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4D9C0" w14:textId="43384ECD" w:rsidR="00F26729" w:rsidRPr="00F44065" w:rsidRDefault="00555598" w:rsidP="00DC040C">
      <w:pPr>
        <w:pBdr>
          <w:top w:val="single" w:sz="12" w:space="0" w:color="auto" w:shadow="1"/>
          <w:left w:val="single" w:sz="12" w:space="4" w:color="auto" w:shadow="1"/>
          <w:bottom w:val="single" w:sz="12" w:space="1" w:color="auto" w:shadow="1"/>
          <w:right w:val="single" w:sz="12" w:space="7" w:color="auto" w:shadow="1"/>
        </w:pBdr>
        <w:ind w:right="4490"/>
        <w:rPr>
          <w:bCs/>
        </w:rPr>
      </w:pPr>
      <w:r w:rsidRPr="00F44065">
        <w:rPr>
          <w:bCs/>
        </w:rPr>
        <w:t xml:space="preserve">THE </w:t>
      </w:r>
      <w:r w:rsidR="001922BF" w:rsidRPr="00F44065">
        <w:rPr>
          <w:bCs/>
        </w:rPr>
        <w:t xml:space="preserve">CONVENTION ON </w:t>
      </w:r>
      <w:r w:rsidR="00F26729" w:rsidRPr="00F44065">
        <w:rPr>
          <w:bCs/>
        </w:rPr>
        <w:t xml:space="preserve">WETLANDS </w:t>
      </w:r>
      <w:bookmarkStart w:id="0" w:name="_GoBack"/>
      <w:bookmarkEnd w:id="0"/>
    </w:p>
    <w:p w14:paraId="30F29077" w14:textId="6233F2BA" w:rsidR="00F26729" w:rsidRPr="00F44065" w:rsidRDefault="00F26729" w:rsidP="00DC040C">
      <w:pPr>
        <w:pBdr>
          <w:top w:val="single" w:sz="12" w:space="0" w:color="auto" w:shadow="1"/>
          <w:left w:val="single" w:sz="12" w:space="4" w:color="auto" w:shadow="1"/>
          <w:bottom w:val="single" w:sz="12" w:space="1" w:color="auto" w:shadow="1"/>
          <w:right w:val="single" w:sz="12" w:space="7" w:color="auto" w:shadow="1"/>
        </w:pBdr>
        <w:ind w:right="4490"/>
        <w:rPr>
          <w:bCs/>
        </w:rPr>
      </w:pPr>
      <w:r w:rsidRPr="00F44065">
        <w:rPr>
          <w:bCs/>
        </w:rPr>
        <w:t xml:space="preserve">62nd </w:t>
      </w:r>
      <w:r w:rsidR="008F4369" w:rsidRPr="00F44065">
        <w:rPr>
          <w:bCs/>
        </w:rPr>
        <w:t>m</w:t>
      </w:r>
      <w:r w:rsidRPr="00F44065">
        <w:rPr>
          <w:bCs/>
        </w:rPr>
        <w:t>eeting of the Standing Committee</w:t>
      </w:r>
    </w:p>
    <w:p w14:paraId="649CE67E" w14:textId="17C90219" w:rsidR="00F26729" w:rsidRPr="00F44065" w:rsidRDefault="00F26729" w:rsidP="00DC040C">
      <w:pPr>
        <w:pBdr>
          <w:top w:val="single" w:sz="12" w:space="0" w:color="auto" w:shadow="1"/>
          <w:left w:val="single" w:sz="12" w:space="4" w:color="auto" w:shadow="1"/>
          <w:bottom w:val="single" w:sz="12" w:space="1" w:color="auto" w:shadow="1"/>
          <w:right w:val="single" w:sz="12" w:space="7" w:color="auto" w:shadow="1"/>
        </w:pBdr>
        <w:ind w:right="4490"/>
        <w:rPr>
          <w:bCs/>
        </w:rPr>
      </w:pPr>
      <w:r w:rsidRPr="00F44065">
        <w:rPr>
          <w:bCs/>
        </w:rPr>
        <w:t>Gland, Switzerland, 4-</w:t>
      </w:r>
      <w:r w:rsidR="009A4120" w:rsidRPr="00F44065">
        <w:rPr>
          <w:bCs/>
        </w:rPr>
        <w:t>8</w:t>
      </w:r>
      <w:r w:rsidRPr="00F44065">
        <w:rPr>
          <w:bCs/>
        </w:rPr>
        <w:t xml:space="preserve"> </w:t>
      </w:r>
      <w:r w:rsidR="00EE6F57" w:rsidRPr="00F44065">
        <w:rPr>
          <w:bCs/>
        </w:rPr>
        <w:t xml:space="preserve">September </w:t>
      </w:r>
      <w:r w:rsidRPr="00F44065">
        <w:rPr>
          <w:bCs/>
        </w:rPr>
        <w:t>202</w:t>
      </w:r>
      <w:r w:rsidR="00EE6F57" w:rsidRPr="00F44065">
        <w:rPr>
          <w:bCs/>
        </w:rPr>
        <w:t>3</w:t>
      </w:r>
    </w:p>
    <w:p w14:paraId="1476A649" w14:textId="77777777" w:rsidR="008F4369" w:rsidRDefault="008F4369">
      <w:pPr>
        <w:jc w:val="right"/>
        <w:rPr>
          <w:rFonts w:cs="Arial"/>
          <w:b/>
          <w:sz w:val="28"/>
          <w:szCs w:val="28"/>
        </w:rPr>
      </w:pPr>
    </w:p>
    <w:p w14:paraId="724351A1" w14:textId="7A82184C" w:rsidR="00F26729" w:rsidRPr="00DA7E51" w:rsidRDefault="00F26729">
      <w:pPr>
        <w:jc w:val="right"/>
        <w:rPr>
          <w:rFonts w:cs="Arial"/>
          <w:sz w:val="28"/>
          <w:szCs w:val="28"/>
        </w:rPr>
      </w:pPr>
      <w:r w:rsidRPr="00DA7E51">
        <w:rPr>
          <w:rFonts w:cs="Arial"/>
          <w:b/>
          <w:sz w:val="28"/>
          <w:szCs w:val="28"/>
        </w:rPr>
        <w:t>SC</w:t>
      </w:r>
      <w:r>
        <w:rPr>
          <w:rFonts w:cs="Arial"/>
          <w:b/>
          <w:sz w:val="28"/>
          <w:szCs w:val="28"/>
        </w:rPr>
        <w:t>62</w:t>
      </w:r>
      <w:r w:rsidR="008F4369">
        <w:rPr>
          <w:rFonts w:cs="Arial"/>
          <w:b/>
          <w:sz w:val="28"/>
          <w:szCs w:val="28"/>
        </w:rPr>
        <w:t xml:space="preserve"> Doc.17</w:t>
      </w:r>
    </w:p>
    <w:p w14:paraId="7AB6FE07" w14:textId="77777777" w:rsidR="008F4369" w:rsidRDefault="008F4369">
      <w:pPr>
        <w:jc w:val="center"/>
        <w:rPr>
          <w:rFonts w:cs="Arial"/>
          <w:b/>
          <w:sz w:val="28"/>
          <w:szCs w:val="28"/>
        </w:rPr>
      </w:pPr>
    </w:p>
    <w:p w14:paraId="1B9F6FDF" w14:textId="26D5FF7C" w:rsidR="00F26729" w:rsidRPr="009A1374" w:rsidRDefault="00F26729">
      <w:pPr>
        <w:jc w:val="center"/>
        <w:rPr>
          <w:rFonts w:cs="Arial"/>
          <w:b/>
          <w:sz w:val="28"/>
          <w:szCs w:val="28"/>
        </w:rPr>
      </w:pPr>
      <w:r w:rsidRPr="00283F77">
        <w:rPr>
          <w:rFonts w:cs="Arial"/>
          <w:b/>
          <w:sz w:val="28"/>
          <w:szCs w:val="28"/>
        </w:rPr>
        <w:t xml:space="preserve">Report of the </w:t>
      </w:r>
      <w:r w:rsidR="001C0251" w:rsidRPr="00283F77">
        <w:rPr>
          <w:rFonts w:cs="Arial"/>
          <w:b/>
          <w:sz w:val="28"/>
          <w:szCs w:val="28"/>
        </w:rPr>
        <w:t xml:space="preserve">Youth </w:t>
      </w:r>
      <w:r w:rsidRPr="00283F77">
        <w:rPr>
          <w:rFonts w:cs="Arial"/>
          <w:b/>
          <w:sz w:val="28"/>
          <w:szCs w:val="28"/>
        </w:rPr>
        <w:t>Working Group</w:t>
      </w:r>
      <w:r>
        <w:rPr>
          <w:rFonts w:cs="Arial"/>
          <w:b/>
          <w:sz w:val="28"/>
          <w:szCs w:val="28"/>
        </w:rPr>
        <w:t xml:space="preserve"> </w:t>
      </w:r>
    </w:p>
    <w:p w14:paraId="5B41AC3C" w14:textId="77777777" w:rsidR="0016014E" w:rsidRDefault="0016014E">
      <w:pPr>
        <w:ind w:left="0" w:right="-188" w:firstLine="0"/>
        <w:rPr>
          <w:rFonts w:ascii="Arial" w:hAnsi="Arial" w:cs="Arial"/>
          <w:b/>
          <w:bCs/>
          <w:sz w:val="20"/>
          <w:szCs w:val="20"/>
          <w:lang w:eastAsia="en-AU"/>
        </w:rPr>
      </w:pPr>
    </w:p>
    <w:p w14:paraId="3CBD20EB" w14:textId="77777777" w:rsidR="0016014E" w:rsidRDefault="0016014E">
      <w:pPr>
        <w:ind w:left="0" w:right="-188" w:firstLine="0"/>
        <w:rPr>
          <w:rFonts w:ascii="Arial" w:hAnsi="Arial" w:cs="Arial"/>
          <w:b/>
          <w:bCs/>
          <w:sz w:val="20"/>
          <w:szCs w:val="20"/>
          <w:lang w:eastAsia="en-AU"/>
        </w:rPr>
      </w:pPr>
    </w:p>
    <w:p w14:paraId="0CB88D37" w14:textId="77777777" w:rsidR="00416ED2" w:rsidRPr="00416ED2" w:rsidRDefault="00416ED2" w:rsidP="00F44065">
      <w:pPr>
        <w:autoSpaceDE w:val="0"/>
        <w:autoSpaceDN w:val="0"/>
        <w:adjustRightInd w:val="0"/>
        <w:ind w:left="0" w:firstLine="0"/>
        <w:rPr>
          <w:rFonts w:asciiTheme="minorHAnsi" w:eastAsiaTheme="minorHAnsi" w:hAnsiTheme="minorHAnsi" w:cs="Calibri-Bold"/>
          <w:b/>
          <w:bCs/>
          <w:lang w:val="en-AU"/>
        </w:rPr>
      </w:pPr>
      <w:r w:rsidRPr="00416ED2">
        <w:rPr>
          <w:rFonts w:asciiTheme="minorHAnsi" w:eastAsiaTheme="minorHAnsi" w:hAnsiTheme="minorHAnsi" w:cstheme="minorBidi"/>
          <w:noProof/>
          <w:lang w:eastAsia="en-GB"/>
        </w:rPr>
        <mc:AlternateContent>
          <mc:Choice Requires="wps">
            <w:drawing>
              <wp:inline distT="0" distB="0" distL="0" distR="0" wp14:anchorId="1F0E3C11" wp14:editId="3AC112AF">
                <wp:extent cx="5800725" cy="1181100"/>
                <wp:effectExtent l="0" t="0" r="2857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81100"/>
                        </a:xfrm>
                        <a:prstGeom prst="rect">
                          <a:avLst/>
                        </a:prstGeom>
                        <a:solidFill>
                          <a:srgbClr val="FFFFFF"/>
                        </a:solidFill>
                        <a:ln w="9525">
                          <a:solidFill>
                            <a:srgbClr val="000000"/>
                          </a:solidFill>
                          <a:miter lim="800000"/>
                          <a:headEnd/>
                          <a:tailEnd/>
                        </a:ln>
                      </wps:spPr>
                      <wps:txbx>
                        <w:txbxContent>
                          <w:p w14:paraId="6134D0BF" w14:textId="77777777" w:rsidR="00416ED2" w:rsidRDefault="00416ED2" w:rsidP="00416ED2">
                            <w:pPr>
                              <w:rPr>
                                <w:b/>
                                <w:bCs/>
                              </w:rPr>
                            </w:pPr>
                            <w:r>
                              <w:rPr>
                                <w:b/>
                                <w:bCs/>
                              </w:rPr>
                              <w:t xml:space="preserve">Actions requested: </w:t>
                            </w:r>
                          </w:p>
                          <w:p w14:paraId="42391E22" w14:textId="77777777" w:rsidR="00416ED2" w:rsidRDefault="00416ED2" w:rsidP="00416ED2">
                            <w:pPr>
                              <w:pStyle w:val="ColorfulList-Accent11"/>
                              <w:ind w:left="0"/>
                            </w:pPr>
                          </w:p>
                          <w:p w14:paraId="0B55ABDB" w14:textId="072663AD" w:rsidR="00997800" w:rsidRPr="00DC0FB4" w:rsidRDefault="00965531" w:rsidP="00E220EE">
                            <w:pPr>
                              <w:pStyle w:val="ColorfulList-Accent11"/>
                              <w:ind w:left="0" w:firstLine="0"/>
                              <w:rPr>
                                <w:rFonts w:cs="Calibri"/>
                              </w:rPr>
                            </w:pPr>
                            <w:r>
                              <w:t xml:space="preserve">The </w:t>
                            </w:r>
                            <w:r w:rsidR="00416ED2" w:rsidRPr="00297855">
                              <w:t xml:space="preserve">Standing Committee is </w:t>
                            </w:r>
                            <w:r w:rsidR="00416ED2" w:rsidRPr="00297855">
                              <w:rPr>
                                <w:rFonts w:cs="Calibri"/>
                              </w:rPr>
                              <w:t>invited to</w:t>
                            </w:r>
                            <w:r w:rsidR="00E220EE">
                              <w:rPr>
                                <w:rFonts w:cs="Calibri"/>
                              </w:rPr>
                              <w:t xml:space="preserve"> </w:t>
                            </w:r>
                            <w:r w:rsidR="006E5E26">
                              <w:rPr>
                                <w:rFonts w:cs="Calibri"/>
                              </w:rPr>
                              <w:t>take</w:t>
                            </w:r>
                            <w:r w:rsidR="00451C32" w:rsidRPr="00297855">
                              <w:rPr>
                                <w:rFonts w:cs="Calibri"/>
                              </w:rPr>
                              <w:t xml:space="preserve"> note</w:t>
                            </w:r>
                            <w:r w:rsidR="00015124">
                              <w:rPr>
                                <w:rFonts w:cs="Calibri"/>
                              </w:rPr>
                              <w:t xml:space="preserve"> </w:t>
                            </w:r>
                            <w:r w:rsidR="00750D39">
                              <w:rPr>
                                <w:rFonts w:cs="Calibri"/>
                              </w:rPr>
                              <w:t xml:space="preserve">of </w:t>
                            </w:r>
                            <w:r w:rsidR="00015124">
                              <w:rPr>
                                <w:rFonts w:cs="Calibri"/>
                              </w:rPr>
                              <w:t xml:space="preserve">the progress of the Youth Working Group (YWG), which held </w:t>
                            </w:r>
                            <w:r w:rsidR="00D809F0">
                              <w:rPr>
                                <w:rFonts w:cs="Calibri"/>
                              </w:rPr>
                              <w:t xml:space="preserve">two </w:t>
                            </w:r>
                            <w:r w:rsidR="00015124">
                              <w:rPr>
                                <w:rFonts w:cs="Calibri"/>
                              </w:rPr>
                              <w:t>virtual meetings</w:t>
                            </w:r>
                            <w:r w:rsidR="00D809F0">
                              <w:rPr>
                                <w:rFonts w:cs="Calibri"/>
                              </w:rPr>
                              <w:t xml:space="preserve"> of the WG and </w:t>
                            </w:r>
                            <w:r w:rsidR="00015124">
                              <w:rPr>
                                <w:rFonts w:cs="Calibri"/>
                              </w:rPr>
                              <w:t xml:space="preserve">two workshops on </w:t>
                            </w:r>
                            <w:r w:rsidR="00D809F0">
                              <w:rPr>
                                <w:rFonts w:cs="Calibri"/>
                              </w:rPr>
                              <w:t xml:space="preserve">youth </w:t>
                            </w:r>
                            <w:r w:rsidR="00015124">
                              <w:rPr>
                                <w:rFonts w:cs="Calibri"/>
                              </w:rPr>
                              <w:t>engagement</w:t>
                            </w:r>
                            <w:r w:rsidR="00750D39">
                              <w:rPr>
                                <w:rFonts w:cs="Calibri"/>
                              </w:rPr>
                              <w:t>,</w:t>
                            </w:r>
                            <w:r>
                              <w:rPr>
                                <w:rFonts w:cs="Calibri"/>
                              </w:rPr>
                              <w:t xml:space="preserve"> with</w:t>
                            </w:r>
                            <w:r w:rsidR="00750D39">
                              <w:rPr>
                                <w:rFonts w:cs="Calibri"/>
                              </w:rPr>
                              <w:t xml:space="preserve"> participat</w:t>
                            </w:r>
                            <w:r>
                              <w:rPr>
                                <w:rFonts w:cs="Calibri"/>
                              </w:rPr>
                              <w:t>ion of</w:t>
                            </w:r>
                            <w:r w:rsidR="00750D39">
                              <w:rPr>
                                <w:rFonts w:cs="Calibri"/>
                              </w:rPr>
                              <w:t xml:space="preserve"> </w:t>
                            </w:r>
                            <w:r w:rsidR="00D809F0">
                              <w:rPr>
                                <w:rFonts w:cs="Calibri"/>
                              </w:rPr>
                              <w:t xml:space="preserve">other </w:t>
                            </w:r>
                            <w:r w:rsidR="00DC0FB4">
                              <w:rPr>
                                <w:rFonts w:asciiTheme="minorHAnsi" w:hAnsiTheme="minorHAnsi" w:cstheme="minorHAnsi"/>
                                <w:bCs/>
                                <w:color w:val="000000" w:themeColor="text1"/>
                              </w:rPr>
                              <w:t xml:space="preserve">youth constituencies under multilateral environmental agreements (MEAs) and UN </w:t>
                            </w:r>
                            <w:r>
                              <w:rPr>
                                <w:rFonts w:asciiTheme="minorHAnsi" w:hAnsiTheme="minorHAnsi" w:cstheme="minorHAnsi"/>
                                <w:bCs/>
                                <w:color w:val="000000" w:themeColor="text1"/>
                              </w:rPr>
                              <w:t>organizations</w:t>
                            </w:r>
                          </w:p>
                        </w:txbxContent>
                      </wps:txbx>
                      <wps:bodyPr rot="0" vert="horz" wrap="square" lIns="91440" tIns="45720" rIns="91440" bIns="45720" anchor="t" anchorCtr="0" upright="1">
                        <a:noAutofit/>
                      </wps:bodyPr>
                    </wps:wsp>
                  </a:graphicData>
                </a:graphic>
              </wp:inline>
            </w:drawing>
          </mc:Choice>
          <mc:Fallback>
            <w:pict>
              <v:shapetype w14:anchorId="1F0E3C11" id="_x0000_t202" coordsize="21600,21600" o:spt="202" path="m,l,21600r21600,l21600,xe">
                <v:stroke joinstyle="miter"/>
                <v:path gradientshapeok="t" o:connecttype="rect"/>
              </v:shapetype>
              <v:shape id="Text Box 1" o:spid="_x0000_s1026" type="#_x0000_t202" style="width:456.7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">
                <v:textbox>
                  <w:txbxContent>
                    <w:p w14:paraId="6134D0BF" w14:textId="77777777" w:rsidR="00416ED2" w:rsidRDefault="00416ED2" w:rsidP="00416ED2">
                      <w:pPr>
                        <w:rPr>
                          <w:b/>
                          <w:bCs/>
                        </w:rPr>
                      </w:pPr>
                      <w:r>
                        <w:rPr>
                          <w:b/>
                          <w:bCs/>
                        </w:rPr>
                        <w:t xml:space="preserve">Actions requested: </w:t>
                      </w:r>
                    </w:p>
                    <w:p w14:paraId="42391E22" w14:textId="77777777" w:rsidR="00416ED2" w:rsidRDefault="00416ED2" w:rsidP="00416ED2">
                      <w:pPr>
                        <w:pStyle w:val="ColorfulList-Accent11"/>
                        <w:ind w:left="0"/>
                      </w:pPr>
                    </w:p>
                    <w:p w14:paraId="0B55ABDB" w14:textId="072663AD" w:rsidR="00997800" w:rsidRPr="00DC0FB4" w:rsidRDefault="00965531" w:rsidP="00E220EE">
                      <w:pPr>
                        <w:pStyle w:val="ColorfulList-Accent11"/>
                        <w:ind w:left="0" w:firstLine="0"/>
                        <w:rPr>
                          <w:rFonts w:cs="Calibri"/>
                        </w:rPr>
                      </w:pPr>
                      <w:r>
                        <w:t xml:space="preserve">The </w:t>
                      </w:r>
                      <w:r w:rsidR="00416ED2" w:rsidRPr="00297855">
                        <w:t xml:space="preserve">Standing Committee is </w:t>
                      </w:r>
                      <w:r w:rsidR="00416ED2" w:rsidRPr="00297855">
                        <w:rPr>
                          <w:rFonts w:cs="Calibri"/>
                        </w:rPr>
                        <w:t>invited to</w:t>
                      </w:r>
                      <w:r w:rsidR="00E220EE">
                        <w:rPr>
                          <w:rFonts w:cs="Calibri"/>
                        </w:rPr>
                        <w:t xml:space="preserve"> </w:t>
                      </w:r>
                      <w:r w:rsidR="006E5E26">
                        <w:rPr>
                          <w:rFonts w:cs="Calibri"/>
                        </w:rPr>
                        <w:t>take</w:t>
                      </w:r>
                      <w:r w:rsidR="00451C32" w:rsidRPr="00297855">
                        <w:rPr>
                          <w:rFonts w:cs="Calibri"/>
                        </w:rPr>
                        <w:t xml:space="preserve"> note</w:t>
                      </w:r>
                      <w:r w:rsidR="00015124">
                        <w:rPr>
                          <w:rFonts w:cs="Calibri"/>
                        </w:rPr>
                        <w:t xml:space="preserve"> </w:t>
                      </w:r>
                      <w:r w:rsidR="00750D39">
                        <w:rPr>
                          <w:rFonts w:cs="Calibri"/>
                        </w:rPr>
                        <w:t xml:space="preserve">of </w:t>
                      </w:r>
                      <w:r w:rsidR="00015124">
                        <w:rPr>
                          <w:rFonts w:cs="Calibri"/>
                        </w:rPr>
                        <w:t xml:space="preserve">the progress of the Youth Working Group (YWG), which held </w:t>
                      </w:r>
                      <w:r w:rsidR="00D809F0">
                        <w:rPr>
                          <w:rFonts w:cs="Calibri"/>
                        </w:rPr>
                        <w:t xml:space="preserve">two </w:t>
                      </w:r>
                      <w:r w:rsidR="00015124">
                        <w:rPr>
                          <w:rFonts w:cs="Calibri"/>
                        </w:rPr>
                        <w:t>virtual meetings</w:t>
                      </w:r>
                      <w:r w:rsidR="00D809F0">
                        <w:rPr>
                          <w:rFonts w:cs="Calibri"/>
                        </w:rPr>
                        <w:t xml:space="preserve"> of the WG and </w:t>
                      </w:r>
                      <w:r w:rsidR="00015124">
                        <w:rPr>
                          <w:rFonts w:cs="Calibri"/>
                        </w:rPr>
                        <w:t xml:space="preserve">two workshops on </w:t>
                      </w:r>
                      <w:r w:rsidR="00D809F0">
                        <w:rPr>
                          <w:rFonts w:cs="Calibri"/>
                        </w:rPr>
                        <w:t xml:space="preserve">youth </w:t>
                      </w:r>
                      <w:r w:rsidR="00015124">
                        <w:rPr>
                          <w:rFonts w:cs="Calibri"/>
                        </w:rPr>
                        <w:t>engagement</w:t>
                      </w:r>
                      <w:r w:rsidR="00750D39">
                        <w:rPr>
                          <w:rFonts w:cs="Calibri"/>
                        </w:rPr>
                        <w:t>,</w:t>
                      </w:r>
                      <w:r>
                        <w:rPr>
                          <w:rFonts w:cs="Calibri"/>
                        </w:rPr>
                        <w:t xml:space="preserve"> with</w:t>
                      </w:r>
                      <w:r w:rsidR="00750D39">
                        <w:rPr>
                          <w:rFonts w:cs="Calibri"/>
                        </w:rPr>
                        <w:t xml:space="preserve"> participat</w:t>
                      </w:r>
                      <w:r>
                        <w:rPr>
                          <w:rFonts w:cs="Calibri"/>
                        </w:rPr>
                        <w:t>ion of</w:t>
                      </w:r>
                      <w:r w:rsidR="00750D39">
                        <w:rPr>
                          <w:rFonts w:cs="Calibri"/>
                        </w:rPr>
                        <w:t xml:space="preserve"> </w:t>
                      </w:r>
                      <w:r w:rsidR="00D809F0">
                        <w:rPr>
                          <w:rFonts w:cs="Calibri"/>
                        </w:rPr>
                        <w:t xml:space="preserve">other </w:t>
                      </w:r>
                      <w:r w:rsidR="00DC0FB4">
                        <w:rPr>
                          <w:rFonts w:asciiTheme="minorHAnsi" w:hAnsiTheme="minorHAnsi" w:cstheme="minorHAnsi"/>
                          <w:bCs/>
                          <w:color w:val="000000" w:themeColor="text1"/>
                        </w:rPr>
                        <w:t xml:space="preserve">youth constituencies under multilateral environmental agreements (MEAs) and UN </w:t>
                      </w:r>
                      <w:r>
                        <w:rPr>
                          <w:rFonts w:asciiTheme="minorHAnsi" w:hAnsiTheme="minorHAnsi" w:cstheme="minorHAnsi"/>
                          <w:bCs/>
                          <w:color w:val="000000" w:themeColor="text1"/>
                        </w:rPr>
                        <w:t>organizations</w:t>
                      </w:r>
                    </w:p>
                  </w:txbxContent>
                </v:textbox>
                <w10:anchorlock/>
              </v:shape>
            </w:pict>
          </mc:Fallback>
        </mc:AlternateContent>
      </w:r>
    </w:p>
    <w:p w14:paraId="06BA384B" w14:textId="77777777" w:rsidR="008F4369" w:rsidRDefault="008F4369">
      <w:pPr>
        <w:ind w:left="0" w:right="-188" w:firstLine="0"/>
        <w:rPr>
          <w:rFonts w:ascii="Arial" w:hAnsi="Arial" w:cs="Arial"/>
          <w:b/>
          <w:bCs/>
          <w:sz w:val="20"/>
          <w:szCs w:val="20"/>
          <w:lang w:eastAsia="en-AU"/>
        </w:rPr>
      </w:pPr>
    </w:p>
    <w:p w14:paraId="13D7170D" w14:textId="2C34F57B" w:rsidR="000C5687" w:rsidRDefault="000C5687">
      <w:pPr>
        <w:ind w:left="0" w:right="-188" w:firstLine="0"/>
        <w:rPr>
          <w:rFonts w:ascii="Arial" w:hAnsi="Arial" w:cs="Arial"/>
          <w:b/>
          <w:bCs/>
          <w:sz w:val="20"/>
          <w:szCs w:val="20"/>
          <w:lang w:eastAsia="en-AU"/>
        </w:rPr>
      </w:pPr>
    </w:p>
    <w:p w14:paraId="3B3F9106" w14:textId="5C86AD16" w:rsidR="0016014E" w:rsidRPr="00172079" w:rsidRDefault="0016014E" w:rsidP="00F44065">
      <w:pPr>
        <w:ind w:left="567" w:right="-188" w:hanging="567"/>
        <w:rPr>
          <w:rFonts w:ascii="Arial" w:hAnsi="Arial" w:cs="Arial"/>
          <w:b/>
          <w:bCs/>
          <w:sz w:val="20"/>
          <w:szCs w:val="20"/>
          <w:lang w:eastAsia="en-AU"/>
        </w:rPr>
      </w:pPr>
      <w:r w:rsidRPr="00172079">
        <w:rPr>
          <w:rFonts w:ascii="Arial" w:hAnsi="Arial" w:cs="Arial"/>
          <w:b/>
          <w:bCs/>
          <w:sz w:val="20"/>
          <w:szCs w:val="20"/>
          <w:lang w:eastAsia="en-AU"/>
        </w:rPr>
        <w:t xml:space="preserve">Background </w:t>
      </w:r>
    </w:p>
    <w:p w14:paraId="3C436054" w14:textId="77777777" w:rsidR="00A4164A" w:rsidRPr="00172079" w:rsidRDefault="00A4164A" w:rsidP="00F44065">
      <w:pPr>
        <w:ind w:left="567" w:hanging="567"/>
        <w:rPr>
          <w:rFonts w:cs="Calibri"/>
        </w:rPr>
      </w:pPr>
    </w:p>
    <w:p w14:paraId="759420EC" w14:textId="25076FB5" w:rsidR="00DF25E8" w:rsidRPr="008F4369" w:rsidRDefault="0051725A" w:rsidP="00F44065">
      <w:pPr>
        <w:rPr>
          <w:rFonts w:cstheme="minorHAnsi"/>
        </w:rPr>
      </w:pPr>
      <w:r>
        <w:rPr>
          <w:rFonts w:cs="Calibri"/>
        </w:rPr>
        <w:t>1.</w:t>
      </w:r>
      <w:r>
        <w:rPr>
          <w:rFonts w:cs="Calibri"/>
        </w:rPr>
        <w:tab/>
      </w:r>
      <w:r w:rsidR="00F44065">
        <w:rPr>
          <w:rFonts w:cs="Calibri"/>
        </w:rPr>
        <w:t>Resolution XIV.12</w:t>
      </w:r>
      <w:r w:rsidR="008C09A0">
        <w:rPr>
          <w:rFonts w:cs="Calibri"/>
        </w:rPr>
        <w:t xml:space="preserve"> on</w:t>
      </w:r>
      <w:r w:rsidR="0091761A" w:rsidRPr="00F44065">
        <w:rPr>
          <w:rFonts w:cs="Calibri"/>
        </w:rPr>
        <w:t xml:space="preserve"> </w:t>
      </w:r>
      <w:r w:rsidR="008C09A0" w:rsidRPr="008C09A0">
        <w:rPr>
          <w:rFonts w:cs="Calibri"/>
          <w:i/>
        </w:rPr>
        <w:t>Strengthening Ramsar connections through youth</w:t>
      </w:r>
      <w:r w:rsidR="008C09A0" w:rsidRPr="008C09A0">
        <w:rPr>
          <w:rFonts w:cs="Calibri"/>
        </w:rPr>
        <w:t xml:space="preserve"> </w:t>
      </w:r>
      <w:r w:rsidR="008C323E" w:rsidRPr="00F44065">
        <w:rPr>
          <w:rFonts w:cs="Calibri"/>
        </w:rPr>
        <w:t xml:space="preserve">requested the Standing Committee to establish </w:t>
      </w:r>
      <w:r w:rsidR="0091761A" w:rsidRPr="00F44065">
        <w:rPr>
          <w:rFonts w:cs="Calibri"/>
        </w:rPr>
        <w:t>the Y</w:t>
      </w:r>
      <w:r w:rsidR="008C323E" w:rsidRPr="00F44065">
        <w:rPr>
          <w:rFonts w:cs="Calibri"/>
        </w:rPr>
        <w:t xml:space="preserve">outh </w:t>
      </w:r>
      <w:r w:rsidR="0091761A" w:rsidRPr="00F44065">
        <w:rPr>
          <w:rFonts w:cs="Calibri"/>
        </w:rPr>
        <w:t>W</w:t>
      </w:r>
      <w:r w:rsidR="008C323E" w:rsidRPr="00F44065">
        <w:rPr>
          <w:rFonts w:cs="Calibri"/>
        </w:rPr>
        <w:t xml:space="preserve">orking </w:t>
      </w:r>
      <w:r w:rsidR="0091761A" w:rsidRPr="00F44065">
        <w:rPr>
          <w:rFonts w:cs="Calibri"/>
        </w:rPr>
        <w:t>G</w:t>
      </w:r>
      <w:r w:rsidR="008C323E" w:rsidRPr="00F44065">
        <w:rPr>
          <w:rFonts w:cs="Calibri"/>
        </w:rPr>
        <w:t>roup (YWG)</w:t>
      </w:r>
      <w:r w:rsidR="0091761A" w:rsidRPr="00F44065">
        <w:rPr>
          <w:rFonts w:cs="Calibri"/>
        </w:rPr>
        <w:t xml:space="preserve">, with </w:t>
      </w:r>
      <w:r w:rsidR="00F8068B" w:rsidRPr="00F44065">
        <w:rPr>
          <w:rFonts w:cs="Calibri"/>
        </w:rPr>
        <w:t xml:space="preserve">a mandate to </w:t>
      </w:r>
      <w:r w:rsidR="00F8068B" w:rsidRPr="00172079">
        <w:t>advise on mainstreaming youth engagement in the governance, programmes of work</w:t>
      </w:r>
      <w:r w:rsidR="00750D39">
        <w:t>,</w:t>
      </w:r>
      <w:r w:rsidR="00F8068B" w:rsidRPr="00172079">
        <w:t xml:space="preserve"> and other activities of the Convention.</w:t>
      </w:r>
    </w:p>
    <w:p w14:paraId="02824FF5" w14:textId="77777777" w:rsidR="008F4369" w:rsidRDefault="008F4369" w:rsidP="00F44065">
      <w:pPr>
        <w:rPr>
          <w:rFonts w:cstheme="minorHAnsi"/>
        </w:rPr>
      </w:pPr>
    </w:p>
    <w:p w14:paraId="3C461410" w14:textId="59A59484" w:rsidR="004C490B" w:rsidRPr="00F44065" w:rsidRDefault="0051725A" w:rsidP="00F44065">
      <w:pPr>
        <w:rPr>
          <w:rFonts w:cstheme="minorHAnsi"/>
        </w:rPr>
      </w:pPr>
      <w:r>
        <w:rPr>
          <w:rFonts w:cstheme="minorHAnsi"/>
        </w:rPr>
        <w:t>2.</w:t>
      </w:r>
      <w:r>
        <w:rPr>
          <w:rFonts w:cstheme="minorHAnsi"/>
        </w:rPr>
        <w:tab/>
      </w:r>
      <w:r w:rsidR="008C323E" w:rsidRPr="00F44065">
        <w:rPr>
          <w:rFonts w:cstheme="minorHAnsi"/>
        </w:rPr>
        <w:t xml:space="preserve">At its </w:t>
      </w:r>
      <w:r w:rsidR="00172079" w:rsidRPr="00F44065">
        <w:rPr>
          <w:rFonts w:cstheme="minorHAnsi"/>
        </w:rPr>
        <w:t>61st meeting</w:t>
      </w:r>
      <w:r w:rsidR="008C323E" w:rsidRPr="00F44065">
        <w:rPr>
          <w:rFonts w:cstheme="minorHAnsi"/>
        </w:rPr>
        <w:t xml:space="preserve">, </w:t>
      </w:r>
      <w:r w:rsidR="00172079" w:rsidRPr="00F44065">
        <w:rPr>
          <w:rFonts w:cstheme="minorHAnsi"/>
        </w:rPr>
        <w:t>the Standing Committee</w:t>
      </w:r>
      <w:r w:rsidR="00750D39" w:rsidRPr="00F44065">
        <w:rPr>
          <w:rFonts w:cstheme="minorHAnsi"/>
        </w:rPr>
        <w:t xml:space="preserve"> decided on </w:t>
      </w:r>
      <w:r w:rsidR="00172079" w:rsidRPr="00F44065">
        <w:rPr>
          <w:rFonts w:cstheme="minorHAnsi"/>
        </w:rPr>
        <w:t xml:space="preserve">an interim chair and members of the YWG, through </w:t>
      </w:r>
      <w:r w:rsidR="00965531">
        <w:rPr>
          <w:rFonts w:cstheme="minorHAnsi"/>
        </w:rPr>
        <w:t>D</w:t>
      </w:r>
      <w:r w:rsidR="00172079" w:rsidRPr="00F44065">
        <w:rPr>
          <w:rFonts w:cstheme="minorHAnsi"/>
        </w:rPr>
        <w:t xml:space="preserve">ecisions SC61-06 and SC61-07 respectively. </w:t>
      </w:r>
    </w:p>
    <w:p w14:paraId="39F8F705" w14:textId="31A975C2" w:rsidR="008A47C5" w:rsidRPr="00F44065" w:rsidRDefault="0051725A" w:rsidP="00F44065">
      <w:pPr>
        <w:ind w:left="851"/>
        <w:rPr>
          <w:rFonts w:cstheme="minorHAnsi"/>
        </w:rPr>
      </w:pPr>
      <w:r>
        <w:rPr>
          <w:rFonts w:cstheme="minorHAnsi"/>
        </w:rPr>
        <w:t>a.</w:t>
      </w:r>
      <w:r>
        <w:rPr>
          <w:rFonts w:cstheme="minorHAnsi"/>
        </w:rPr>
        <w:tab/>
      </w:r>
      <w:r w:rsidR="004C490B" w:rsidRPr="00F44065">
        <w:rPr>
          <w:rFonts w:cstheme="minorHAnsi"/>
        </w:rPr>
        <w:t xml:space="preserve">The </w:t>
      </w:r>
      <w:r w:rsidR="00750D39" w:rsidRPr="00F44065">
        <w:rPr>
          <w:rFonts w:cstheme="minorHAnsi"/>
        </w:rPr>
        <w:t xml:space="preserve">Youth Focal Point of Australia (co-sponsor of Resolution XIV.12 with Costa Rica) was appointed as the </w:t>
      </w:r>
      <w:r w:rsidR="004C490B" w:rsidRPr="00F44065">
        <w:rPr>
          <w:rFonts w:cstheme="minorHAnsi"/>
        </w:rPr>
        <w:t>inter</w:t>
      </w:r>
      <w:r w:rsidR="008A47C5" w:rsidRPr="00F44065">
        <w:rPr>
          <w:rFonts w:cstheme="minorHAnsi"/>
        </w:rPr>
        <w:t>im chair</w:t>
      </w:r>
      <w:r w:rsidR="00750D39" w:rsidRPr="00F44065">
        <w:rPr>
          <w:rFonts w:cstheme="minorHAnsi"/>
        </w:rPr>
        <w:t>.</w:t>
      </w:r>
    </w:p>
    <w:p w14:paraId="79C20EC4" w14:textId="5E7568C8" w:rsidR="00244CA4" w:rsidRPr="00F44065" w:rsidRDefault="0051725A" w:rsidP="00F44065">
      <w:pPr>
        <w:ind w:left="851"/>
        <w:rPr>
          <w:rFonts w:cstheme="minorHAnsi"/>
        </w:rPr>
      </w:pPr>
      <w:r>
        <w:rPr>
          <w:rFonts w:cstheme="minorHAnsi"/>
        </w:rPr>
        <w:t>b.</w:t>
      </w:r>
      <w:r>
        <w:rPr>
          <w:rFonts w:cstheme="minorHAnsi"/>
        </w:rPr>
        <w:tab/>
      </w:r>
      <w:r w:rsidR="00244CA4" w:rsidRPr="00F44065">
        <w:rPr>
          <w:rFonts w:cstheme="minorHAnsi"/>
        </w:rPr>
        <w:t>Members</w:t>
      </w:r>
      <w:r w:rsidR="00965531">
        <w:rPr>
          <w:rFonts w:cstheme="minorHAnsi"/>
        </w:rPr>
        <w:t>hip</w:t>
      </w:r>
      <w:r w:rsidR="00244CA4" w:rsidRPr="00F44065">
        <w:rPr>
          <w:rFonts w:cstheme="minorHAnsi"/>
        </w:rPr>
        <w:t xml:space="preserve"> of </w:t>
      </w:r>
      <w:r w:rsidR="008A47C5" w:rsidRPr="00F44065">
        <w:rPr>
          <w:rFonts w:cstheme="minorHAnsi"/>
        </w:rPr>
        <w:t xml:space="preserve">the YWG comprised the following </w:t>
      </w:r>
      <w:r w:rsidR="008C323E" w:rsidRPr="00F44065">
        <w:rPr>
          <w:rFonts w:cstheme="minorHAnsi"/>
        </w:rPr>
        <w:t>Contracting P</w:t>
      </w:r>
      <w:r w:rsidR="008A47C5" w:rsidRPr="00F44065">
        <w:rPr>
          <w:rFonts w:cstheme="minorHAnsi"/>
        </w:rPr>
        <w:t xml:space="preserve">arties: </w:t>
      </w:r>
      <w:r w:rsidR="008019B8" w:rsidRPr="00F44065">
        <w:rPr>
          <w:rFonts w:cstheme="minorHAnsi"/>
        </w:rPr>
        <w:t xml:space="preserve">Congo, representing the Africa region; Iraq and Iran (Islamic Republic of), representing the Asia region; Austria and Slovakia, representing the Europe Region; Colombia, representing the Latin America and the Caribbean region; and Mexico, representing the North America </w:t>
      </w:r>
      <w:r w:rsidR="00965531">
        <w:rPr>
          <w:rFonts w:cstheme="minorHAnsi"/>
        </w:rPr>
        <w:t>r</w:t>
      </w:r>
      <w:r w:rsidR="00965531" w:rsidRPr="00F44065">
        <w:rPr>
          <w:rFonts w:cstheme="minorHAnsi"/>
        </w:rPr>
        <w:t>egion</w:t>
      </w:r>
      <w:r w:rsidR="008019B8" w:rsidRPr="00F44065">
        <w:rPr>
          <w:rFonts w:cstheme="minorHAnsi"/>
        </w:rPr>
        <w:t>.</w:t>
      </w:r>
    </w:p>
    <w:p w14:paraId="2B272960" w14:textId="4D01CA84" w:rsidR="00244CA4" w:rsidRDefault="00244CA4" w:rsidP="00F44065">
      <w:pPr>
        <w:pStyle w:val="ListParagraph"/>
        <w:ind w:left="567" w:hanging="567"/>
        <w:contextualSpacing w:val="0"/>
        <w:rPr>
          <w:rFonts w:cstheme="minorHAnsi"/>
        </w:rPr>
      </w:pPr>
    </w:p>
    <w:p w14:paraId="58C3049D" w14:textId="130FE5AD" w:rsidR="00244CA4" w:rsidRDefault="00244CA4" w:rsidP="00F44065">
      <w:pPr>
        <w:ind w:left="567" w:right="-188" w:hanging="567"/>
        <w:rPr>
          <w:rFonts w:ascii="Arial" w:hAnsi="Arial" w:cs="Arial"/>
          <w:b/>
          <w:bCs/>
          <w:sz w:val="20"/>
          <w:szCs w:val="20"/>
          <w:lang w:eastAsia="en-AU"/>
        </w:rPr>
      </w:pPr>
      <w:r w:rsidRPr="00F44065">
        <w:rPr>
          <w:rFonts w:ascii="Arial" w:hAnsi="Arial" w:cs="Arial"/>
          <w:b/>
          <w:bCs/>
          <w:sz w:val="20"/>
          <w:szCs w:val="20"/>
          <w:lang w:eastAsia="en-AU"/>
        </w:rPr>
        <w:t>First meeting of the YWG</w:t>
      </w:r>
    </w:p>
    <w:p w14:paraId="63EAE6D3" w14:textId="77777777" w:rsidR="00244CA4" w:rsidRPr="00F44065" w:rsidRDefault="00244CA4" w:rsidP="00F44065">
      <w:pPr>
        <w:ind w:left="567" w:right="-188" w:hanging="567"/>
        <w:rPr>
          <w:rFonts w:ascii="Arial" w:hAnsi="Arial" w:cs="Arial"/>
          <w:b/>
          <w:bCs/>
          <w:sz w:val="20"/>
          <w:szCs w:val="20"/>
          <w:lang w:eastAsia="en-AU"/>
        </w:rPr>
      </w:pPr>
    </w:p>
    <w:p w14:paraId="7B66077E" w14:textId="6D1115A8" w:rsidR="00172079" w:rsidRPr="00F44065" w:rsidRDefault="0051725A" w:rsidP="00F44065">
      <w:pPr>
        <w:rPr>
          <w:rFonts w:cstheme="minorHAnsi"/>
        </w:rPr>
      </w:pPr>
      <w:r>
        <w:rPr>
          <w:rFonts w:cstheme="minorHAnsi"/>
        </w:rPr>
        <w:t>3.</w:t>
      </w:r>
      <w:r>
        <w:rPr>
          <w:rFonts w:cstheme="minorHAnsi"/>
        </w:rPr>
        <w:tab/>
      </w:r>
      <w:r w:rsidR="00750D39" w:rsidRPr="00F44065">
        <w:rPr>
          <w:rFonts w:cstheme="minorHAnsi"/>
        </w:rPr>
        <w:t>The f</w:t>
      </w:r>
      <w:r w:rsidR="00244CA4" w:rsidRPr="00F44065">
        <w:rPr>
          <w:rFonts w:cstheme="minorHAnsi"/>
        </w:rPr>
        <w:t>irst meeting of t</w:t>
      </w:r>
      <w:r w:rsidR="004C490B" w:rsidRPr="00F44065">
        <w:rPr>
          <w:rFonts w:cstheme="minorHAnsi"/>
        </w:rPr>
        <w:t>he YWG</w:t>
      </w:r>
      <w:r w:rsidR="00244CA4" w:rsidRPr="00F44065">
        <w:rPr>
          <w:rFonts w:cstheme="minorHAnsi"/>
        </w:rPr>
        <w:t xml:space="preserve"> was held virtually </w:t>
      </w:r>
      <w:r w:rsidR="004C490B" w:rsidRPr="00F44065">
        <w:rPr>
          <w:rFonts w:cstheme="minorHAnsi"/>
        </w:rPr>
        <w:t xml:space="preserve">on </w:t>
      </w:r>
      <w:r w:rsidR="00434864" w:rsidRPr="00F44065">
        <w:rPr>
          <w:rFonts w:cstheme="minorHAnsi"/>
        </w:rPr>
        <w:t>1 March 2023</w:t>
      </w:r>
      <w:r w:rsidR="00244CA4" w:rsidRPr="00F44065">
        <w:rPr>
          <w:rFonts w:cstheme="minorHAnsi"/>
        </w:rPr>
        <w:t xml:space="preserve">. </w:t>
      </w:r>
      <w:r w:rsidR="007D4FD8" w:rsidRPr="00F44065">
        <w:rPr>
          <w:rFonts w:cstheme="minorHAnsi"/>
        </w:rPr>
        <w:t xml:space="preserve">Australia </w:t>
      </w:r>
      <w:r w:rsidR="00244CA4" w:rsidRPr="00F44065">
        <w:rPr>
          <w:rFonts w:cstheme="minorHAnsi"/>
        </w:rPr>
        <w:t xml:space="preserve">was appointed </w:t>
      </w:r>
      <w:r w:rsidR="007D4FD8" w:rsidRPr="00F44065">
        <w:rPr>
          <w:rFonts w:cstheme="minorHAnsi"/>
        </w:rPr>
        <w:t>as the Chair and Iran</w:t>
      </w:r>
      <w:r w:rsidR="008C09A0">
        <w:rPr>
          <w:rFonts w:cstheme="minorHAnsi"/>
        </w:rPr>
        <w:t xml:space="preserve"> </w:t>
      </w:r>
      <w:r w:rsidR="008C09A0" w:rsidRPr="00F44065">
        <w:rPr>
          <w:rFonts w:cstheme="minorHAnsi"/>
        </w:rPr>
        <w:t>(Islamic Republic of)</w:t>
      </w:r>
      <w:r w:rsidR="007D4FD8" w:rsidRPr="00F44065">
        <w:rPr>
          <w:rFonts w:cstheme="minorHAnsi"/>
        </w:rPr>
        <w:t xml:space="preserve"> as the </w:t>
      </w:r>
      <w:r w:rsidR="00244CA4" w:rsidRPr="00F44065">
        <w:rPr>
          <w:rFonts w:cstheme="minorHAnsi"/>
        </w:rPr>
        <w:t xml:space="preserve">Vice </w:t>
      </w:r>
      <w:r w:rsidR="007D4FD8" w:rsidRPr="00F44065">
        <w:rPr>
          <w:rFonts w:cstheme="minorHAnsi"/>
        </w:rPr>
        <w:t>Chair</w:t>
      </w:r>
      <w:r w:rsidR="00244CA4" w:rsidRPr="00F44065">
        <w:rPr>
          <w:rFonts w:cstheme="minorHAnsi"/>
        </w:rPr>
        <w:t xml:space="preserve"> of the </w:t>
      </w:r>
      <w:r w:rsidR="000104CC" w:rsidRPr="00F44065">
        <w:rPr>
          <w:rFonts w:cstheme="minorHAnsi"/>
        </w:rPr>
        <w:t>YWG</w:t>
      </w:r>
      <w:r w:rsidR="007D4FD8" w:rsidRPr="00F44065">
        <w:rPr>
          <w:rFonts w:cstheme="minorHAnsi"/>
        </w:rPr>
        <w:t xml:space="preserve">. The </w:t>
      </w:r>
      <w:r w:rsidR="000104CC" w:rsidRPr="00F44065">
        <w:rPr>
          <w:rFonts w:cstheme="minorHAnsi"/>
        </w:rPr>
        <w:t>Y</w:t>
      </w:r>
      <w:r w:rsidR="006950C1" w:rsidRPr="00F44065">
        <w:rPr>
          <w:rFonts w:cstheme="minorHAnsi"/>
        </w:rPr>
        <w:t xml:space="preserve">WG </w:t>
      </w:r>
      <w:r w:rsidR="000104CC" w:rsidRPr="00F44065">
        <w:rPr>
          <w:rFonts w:cstheme="minorHAnsi"/>
        </w:rPr>
        <w:t xml:space="preserve">took </w:t>
      </w:r>
      <w:r w:rsidR="006950C1" w:rsidRPr="00F44065">
        <w:rPr>
          <w:rFonts w:cstheme="minorHAnsi"/>
        </w:rPr>
        <w:t>note</w:t>
      </w:r>
      <w:r w:rsidR="000104CC" w:rsidRPr="00F44065">
        <w:rPr>
          <w:rFonts w:cstheme="minorHAnsi"/>
        </w:rPr>
        <w:t xml:space="preserve"> of</w:t>
      </w:r>
      <w:r w:rsidR="006950C1" w:rsidRPr="00F44065">
        <w:rPr>
          <w:rFonts w:cstheme="minorHAnsi"/>
        </w:rPr>
        <w:t xml:space="preserve"> Canada’s provision of funds for youth engagement and</w:t>
      </w:r>
      <w:r w:rsidR="000104CC" w:rsidRPr="00F44065">
        <w:rPr>
          <w:rFonts w:cstheme="minorHAnsi"/>
        </w:rPr>
        <w:t xml:space="preserve"> instructed</w:t>
      </w:r>
      <w:r w:rsidR="006950C1" w:rsidRPr="00F44065">
        <w:rPr>
          <w:rFonts w:cstheme="minorHAnsi"/>
        </w:rPr>
        <w:t xml:space="preserve"> the </w:t>
      </w:r>
      <w:r w:rsidR="00997800" w:rsidRPr="00F44065">
        <w:rPr>
          <w:rFonts w:cstheme="minorHAnsi"/>
        </w:rPr>
        <w:t>S</w:t>
      </w:r>
      <w:r w:rsidR="006950C1" w:rsidRPr="00F44065">
        <w:rPr>
          <w:rFonts w:cstheme="minorHAnsi"/>
        </w:rPr>
        <w:t>ecretariat to hold two youth engagement workshops</w:t>
      </w:r>
      <w:r w:rsidR="000104CC" w:rsidRPr="00F44065">
        <w:rPr>
          <w:rFonts w:cstheme="minorHAnsi"/>
        </w:rPr>
        <w:t xml:space="preserve"> </w:t>
      </w:r>
      <w:r w:rsidR="006950C1" w:rsidRPr="00F44065">
        <w:rPr>
          <w:rFonts w:cstheme="minorHAnsi"/>
        </w:rPr>
        <w:t xml:space="preserve">to consult with young people globally </w:t>
      </w:r>
      <w:r w:rsidR="000104CC" w:rsidRPr="00F44065">
        <w:rPr>
          <w:rFonts w:cstheme="minorHAnsi"/>
        </w:rPr>
        <w:t>and</w:t>
      </w:r>
      <w:r w:rsidR="006950C1" w:rsidRPr="00F44065">
        <w:rPr>
          <w:rFonts w:cstheme="minorHAnsi"/>
        </w:rPr>
        <w:t xml:space="preserve"> identify priority work for the </w:t>
      </w:r>
      <w:r w:rsidR="000104CC" w:rsidRPr="00F44065">
        <w:rPr>
          <w:rFonts w:cstheme="minorHAnsi"/>
        </w:rPr>
        <w:t>Y</w:t>
      </w:r>
      <w:r w:rsidR="006950C1" w:rsidRPr="00F44065">
        <w:rPr>
          <w:rFonts w:cstheme="minorHAnsi"/>
        </w:rPr>
        <w:t>WG.</w:t>
      </w:r>
      <w:r w:rsidR="009A192C" w:rsidRPr="00F44065">
        <w:rPr>
          <w:rFonts w:cstheme="minorHAnsi"/>
        </w:rPr>
        <w:t xml:space="preserve"> </w:t>
      </w:r>
    </w:p>
    <w:p w14:paraId="752A8375" w14:textId="77777777" w:rsidR="008F4369" w:rsidRDefault="008F4369" w:rsidP="00F44065">
      <w:pPr>
        <w:rPr>
          <w:rFonts w:cstheme="minorHAnsi"/>
        </w:rPr>
      </w:pPr>
    </w:p>
    <w:p w14:paraId="297D2CB4" w14:textId="69AA3E05" w:rsidR="009A192C" w:rsidRPr="00F44065" w:rsidRDefault="0051725A" w:rsidP="00F44065">
      <w:pPr>
        <w:rPr>
          <w:rFonts w:cstheme="minorHAnsi"/>
        </w:rPr>
      </w:pPr>
      <w:r>
        <w:rPr>
          <w:rFonts w:cstheme="minorHAnsi"/>
        </w:rPr>
        <w:t>4.</w:t>
      </w:r>
      <w:r>
        <w:rPr>
          <w:rFonts w:cstheme="minorHAnsi"/>
        </w:rPr>
        <w:tab/>
      </w:r>
      <w:r w:rsidR="009A192C" w:rsidRPr="00F44065">
        <w:rPr>
          <w:rFonts w:cstheme="minorHAnsi"/>
        </w:rPr>
        <w:t xml:space="preserve">The </w:t>
      </w:r>
      <w:r w:rsidR="000104CC" w:rsidRPr="00F44065">
        <w:rPr>
          <w:rFonts w:cstheme="minorHAnsi"/>
        </w:rPr>
        <w:t>C</w:t>
      </w:r>
      <w:r w:rsidR="009A192C" w:rsidRPr="00F44065">
        <w:rPr>
          <w:rFonts w:cstheme="minorHAnsi"/>
        </w:rPr>
        <w:t xml:space="preserve">hair </w:t>
      </w:r>
      <w:r w:rsidR="009B1423" w:rsidRPr="00F44065">
        <w:rPr>
          <w:rFonts w:cstheme="minorHAnsi"/>
        </w:rPr>
        <w:t>released a communiqu</w:t>
      </w:r>
      <w:r w:rsidR="00817F52">
        <w:rPr>
          <w:rFonts w:cstheme="minorHAnsi"/>
        </w:rPr>
        <w:t>é</w:t>
      </w:r>
      <w:r w:rsidR="009B1423" w:rsidRPr="00F44065">
        <w:rPr>
          <w:rFonts w:cstheme="minorHAnsi"/>
        </w:rPr>
        <w:t xml:space="preserve"> on 13 March 2023, noting </w:t>
      </w:r>
      <w:r w:rsidR="00EA69DF" w:rsidRPr="00F44065">
        <w:rPr>
          <w:rFonts w:cstheme="minorHAnsi"/>
        </w:rPr>
        <w:t xml:space="preserve">the decisions of the </w:t>
      </w:r>
      <w:r w:rsidR="000104CC" w:rsidRPr="00F44065">
        <w:rPr>
          <w:rFonts w:cstheme="minorHAnsi"/>
        </w:rPr>
        <w:t>YWG</w:t>
      </w:r>
      <w:r w:rsidR="00EA69DF" w:rsidRPr="00F44065">
        <w:rPr>
          <w:rFonts w:cstheme="minorHAnsi"/>
        </w:rPr>
        <w:t xml:space="preserve">, and calling for greater participation </w:t>
      </w:r>
      <w:r w:rsidR="00750D39" w:rsidRPr="00F44065">
        <w:rPr>
          <w:rFonts w:cstheme="minorHAnsi"/>
        </w:rPr>
        <w:t xml:space="preserve">of </w:t>
      </w:r>
      <w:r w:rsidR="008C323E" w:rsidRPr="00F44065">
        <w:rPr>
          <w:rFonts w:cstheme="minorHAnsi"/>
        </w:rPr>
        <w:t>C</w:t>
      </w:r>
      <w:r w:rsidR="00EA69DF" w:rsidRPr="00F44065">
        <w:rPr>
          <w:rFonts w:cstheme="minorHAnsi"/>
        </w:rPr>
        <w:t xml:space="preserve">ontracting </w:t>
      </w:r>
      <w:r w:rsidR="008C323E" w:rsidRPr="00F44065">
        <w:rPr>
          <w:rFonts w:cstheme="minorHAnsi"/>
        </w:rPr>
        <w:t>P</w:t>
      </w:r>
      <w:r w:rsidR="00EA69DF" w:rsidRPr="00F44065">
        <w:rPr>
          <w:rFonts w:cstheme="minorHAnsi"/>
        </w:rPr>
        <w:t>arties</w:t>
      </w:r>
      <w:r w:rsidR="000104CC" w:rsidRPr="00F44065">
        <w:rPr>
          <w:rFonts w:cstheme="minorHAnsi"/>
        </w:rPr>
        <w:t xml:space="preserve"> in the activities of the YWG</w:t>
      </w:r>
      <w:r w:rsidR="00EA69DF" w:rsidRPr="00F44065">
        <w:rPr>
          <w:rFonts w:cstheme="minorHAnsi"/>
        </w:rPr>
        <w:t xml:space="preserve">. </w:t>
      </w:r>
    </w:p>
    <w:p w14:paraId="779729D6" w14:textId="3AE5F0F7" w:rsidR="0016014E" w:rsidRPr="00F44065" w:rsidRDefault="0016014E" w:rsidP="00F44065">
      <w:pPr>
        <w:ind w:left="567" w:hanging="567"/>
        <w:rPr>
          <w:highlight w:val="yellow"/>
        </w:rPr>
      </w:pPr>
    </w:p>
    <w:p w14:paraId="410DF31F" w14:textId="4BC81036" w:rsidR="0016014E" w:rsidRDefault="002B07D6" w:rsidP="00F44065">
      <w:pPr>
        <w:ind w:left="567" w:right="-187" w:hanging="567"/>
        <w:rPr>
          <w:rFonts w:asciiTheme="minorHAnsi" w:hAnsiTheme="minorHAnsi" w:cstheme="minorHAnsi"/>
          <w:b/>
          <w:bCs/>
          <w:lang w:val="it-CH"/>
        </w:rPr>
      </w:pPr>
      <w:r w:rsidRPr="00F256D0">
        <w:rPr>
          <w:rFonts w:asciiTheme="minorHAnsi" w:hAnsiTheme="minorHAnsi" w:cstheme="minorHAnsi"/>
          <w:b/>
          <w:bCs/>
          <w:lang w:val="it-CH"/>
        </w:rPr>
        <w:t xml:space="preserve">Youth </w:t>
      </w:r>
      <w:r w:rsidR="00965531">
        <w:rPr>
          <w:rFonts w:asciiTheme="minorHAnsi" w:hAnsiTheme="minorHAnsi" w:cstheme="minorHAnsi"/>
          <w:b/>
          <w:bCs/>
          <w:lang w:val="it-CH"/>
        </w:rPr>
        <w:t>e</w:t>
      </w:r>
      <w:r w:rsidR="00965531" w:rsidRPr="00F256D0">
        <w:rPr>
          <w:rFonts w:asciiTheme="minorHAnsi" w:hAnsiTheme="minorHAnsi" w:cstheme="minorHAnsi"/>
          <w:b/>
          <w:bCs/>
          <w:lang w:val="it-CH"/>
        </w:rPr>
        <w:t xml:space="preserve">ngagement </w:t>
      </w:r>
      <w:r w:rsidR="00965531">
        <w:rPr>
          <w:rFonts w:asciiTheme="minorHAnsi" w:hAnsiTheme="minorHAnsi" w:cstheme="minorHAnsi"/>
          <w:b/>
          <w:bCs/>
          <w:lang w:val="it-CH"/>
        </w:rPr>
        <w:t>w</w:t>
      </w:r>
      <w:r w:rsidR="00965531" w:rsidRPr="00F256D0">
        <w:rPr>
          <w:rFonts w:asciiTheme="minorHAnsi" w:hAnsiTheme="minorHAnsi" w:cstheme="minorHAnsi"/>
          <w:b/>
          <w:bCs/>
          <w:lang w:val="it-CH"/>
        </w:rPr>
        <w:t xml:space="preserve">orkshops </w:t>
      </w:r>
    </w:p>
    <w:p w14:paraId="129AE4AA" w14:textId="77777777" w:rsidR="00244CA4" w:rsidRPr="00F256D0" w:rsidRDefault="00244CA4" w:rsidP="00F44065">
      <w:pPr>
        <w:ind w:left="567" w:right="-187" w:hanging="567"/>
        <w:rPr>
          <w:rFonts w:asciiTheme="minorHAnsi" w:hAnsiTheme="minorHAnsi" w:cstheme="minorHAnsi"/>
          <w:b/>
          <w:bCs/>
          <w:lang w:val="it-CH"/>
        </w:rPr>
      </w:pPr>
    </w:p>
    <w:p w14:paraId="23CDB30B" w14:textId="3F1C679E" w:rsidR="000104CC" w:rsidRPr="00F44065" w:rsidRDefault="0051725A" w:rsidP="00F44065">
      <w:pPr>
        <w:rPr>
          <w:bCs/>
          <w:color w:val="000000" w:themeColor="text1"/>
        </w:rPr>
      </w:pPr>
      <w:r>
        <w:rPr>
          <w:rFonts w:asciiTheme="minorHAnsi" w:hAnsiTheme="minorHAnsi" w:cstheme="minorHAnsi"/>
          <w:lang w:val="it-CH"/>
        </w:rPr>
        <w:t>5.</w:t>
      </w:r>
      <w:r>
        <w:rPr>
          <w:rFonts w:asciiTheme="minorHAnsi" w:hAnsiTheme="minorHAnsi" w:cstheme="minorHAnsi"/>
          <w:lang w:val="it-CH"/>
        </w:rPr>
        <w:tab/>
      </w:r>
      <w:r w:rsidR="00244CA4">
        <w:rPr>
          <w:bCs/>
          <w:color w:val="000000" w:themeColor="text1"/>
        </w:rPr>
        <w:t xml:space="preserve">Two </w:t>
      </w:r>
      <w:r w:rsidR="008C1D78">
        <w:rPr>
          <w:bCs/>
          <w:color w:val="000000" w:themeColor="text1"/>
        </w:rPr>
        <w:t xml:space="preserve">workshops were held </w:t>
      </w:r>
      <w:r w:rsidR="000104CC">
        <w:rPr>
          <w:bCs/>
          <w:color w:val="000000" w:themeColor="text1"/>
        </w:rPr>
        <w:t xml:space="preserve">virtually </w:t>
      </w:r>
      <w:r w:rsidR="008C1D78">
        <w:rPr>
          <w:bCs/>
          <w:color w:val="000000" w:themeColor="text1"/>
        </w:rPr>
        <w:t xml:space="preserve">on </w:t>
      </w:r>
      <w:r w:rsidR="008C1D78" w:rsidRPr="007D3033">
        <w:rPr>
          <w:bCs/>
          <w:color w:val="000000" w:themeColor="text1"/>
        </w:rPr>
        <w:t xml:space="preserve">21 March 2023 </w:t>
      </w:r>
      <w:r w:rsidR="00965531">
        <w:rPr>
          <w:bCs/>
          <w:color w:val="000000" w:themeColor="text1"/>
        </w:rPr>
        <w:t xml:space="preserve">from </w:t>
      </w:r>
      <w:r w:rsidR="00965531" w:rsidRPr="007D3033">
        <w:rPr>
          <w:bCs/>
          <w:color w:val="000000" w:themeColor="text1"/>
        </w:rPr>
        <w:t>08</w:t>
      </w:r>
      <w:r w:rsidR="00965531">
        <w:rPr>
          <w:bCs/>
          <w:color w:val="000000" w:themeColor="text1"/>
        </w:rPr>
        <w:t xml:space="preserve">:00 to </w:t>
      </w:r>
      <w:r w:rsidR="008C1D78" w:rsidRPr="007D3033">
        <w:rPr>
          <w:bCs/>
          <w:color w:val="000000" w:themeColor="text1"/>
        </w:rPr>
        <w:t>10</w:t>
      </w:r>
      <w:r w:rsidR="00965531">
        <w:rPr>
          <w:bCs/>
          <w:color w:val="000000" w:themeColor="text1"/>
        </w:rPr>
        <w:t>:00</w:t>
      </w:r>
      <w:r w:rsidR="008C1D78" w:rsidRPr="007D3033">
        <w:rPr>
          <w:bCs/>
          <w:color w:val="000000" w:themeColor="text1"/>
        </w:rPr>
        <w:t xml:space="preserve"> CET and </w:t>
      </w:r>
      <w:r w:rsidR="00965531">
        <w:rPr>
          <w:bCs/>
          <w:color w:val="000000" w:themeColor="text1"/>
        </w:rPr>
        <w:t xml:space="preserve">from </w:t>
      </w:r>
      <w:r w:rsidR="008C1D78" w:rsidRPr="007D3033">
        <w:rPr>
          <w:bCs/>
          <w:color w:val="000000" w:themeColor="text1"/>
        </w:rPr>
        <w:t>16</w:t>
      </w:r>
      <w:r w:rsidR="00965531">
        <w:rPr>
          <w:bCs/>
          <w:color w:val="000000" w:themeColor="text1"/>
        </w:rPr>
        <w:t xml:space="preserve">:00 to </w:t>
      </w:r>
      <w:r w:rsidR="008C1D78" w:rsidRPr="007D3033">
        <w:rPr>
          <w:bCs/>
          <w:color w:val="000000" w:themeColor="text1"/>
        </w:rPr>
        <w:t>18</w:t>
      </w:r>
      <w:r w:rsidR="00965531">
        <w:rPr>
          <w:bCs/>
          <w:color w:val="000000" w:themeColor="text1"/>
        </w:rPr>
        <w:t>:00</w:t>
      </w:r>
      <w:r w:rsidR="008C1D78" w:rsidRPr="007D3033">
        <w:rPr>
          <w:bCs/>
          <w:color w:val="000000" w:themeColor="text1"/>
        </w:rPr>
        <w:t xml:space="preserve"> CET</w:t>
      </w:r>
      <w:r w:rsidR="008C1D78">
        <w:rPr>
          <w:bCs/>
          <w:color w:val="000000" w:themeColor="text1"/>
        </w:rPr>
        <w:t xml:space="preserve">. </w:t>
      </w:r>
    </w:p>
    <w:p w14:paraId="7A0A34BF" w14:textId="77777777" w:rsidR="008F4369" w:rsidRDefault="008F4369" w:rsidP="00F44065">
      <w:pPr>
        <w:rPr>
          <w:rFonts w:asciiTheme="minorHAnsi" w:hAnsiTheme="minorHAnsi" w:cstheme="minorHAnsi"/>
          <w:bCs/>
          <w:color w:val="000000" w:themeColor="text1"/>
        </w:rPr>
      </w:pPr>
    </w:p>
    <w:p w14:paraId="21F653FC" w14:textId="4CB98907" w:rsidR="00244CA4" w:rsidRPr="000104CC" w:rsidRDefault="0051725A" w:rsidP="00F44065">
      <w:r>
        <w:rPr>
          <w:rFonts w:asciiTheme="minorHAnsi" w:hAnsiTheme="minorHAnsi" w:cstheme="minorHAnsi"/>
          <w:bCs/>
          <w:color w:val="000000" w:themeColor="text1"/>
        </w:rPr>
        <w:lastRenderedPageBreak/>
        <w:t>6.</w:t>
      </w:r>
      <w:r>
        <w:rPr>
          <w:rFonts w:asciiTheme="minorHAnsi" w:hAnsiTheme="minorHAnsi" w:cstheme="minorHAnsi"/>
          <w:bCs/>
          <w:color w:val="000000" w:themeColor="text1"/>
        </w:rPr>
        <w:tab/>
      </w:r>
      <w:r w:rsidR="000104CC" w:rsidRPr="00F44065">
        <w:rPr>
          <w:rFonts w:asciiTheme="minorHAnsi" w:hAnsiTheme="minorHAnsi" w:cstheme="minorHAnsi"/>
          <w:bCs/>
          <w:color w:val="000000" w:themeColor="text1"/>
        </w:rPr>
        <w:t>A</w:t>
      </w:r>
      <w:r w:rsidR="00244CA4" w:rsidRPr="00F44065">
        <w:rPr>
          <w:rFonts w:asciiTheme="minorHAnsi" w:hAnsiTheme="minorHAnsi" w:cstheme="minorHAnsi"/>
          <w:bCs/>
          <w:color w:val="000000" w:themeColor="text1"/>
        </w:rPr>
        <w:t xml:space="preserve"> consultancy company, Flow In Action, was hired to facilitate the workshops.</w:t>
      </w:r>
      <w:r w:rsidR="000104CC" w:rsidRPr="00F44065">
        <w:rPr>
          <w:rFonts w:asciiTheme="minorHAnsi" w:hAnsiTheme="minorHAnsi" w:cstheme="minorHAnsi"/>
          <w:bCs/>
          <w:color w:val="000000" w:themeColor="text1"/>
        </w:rPr>
        <w:t xml:space="preserve"> </w:t>
      </w:r>
      <w:r w:rsidR="00244CA4" w:rsidRPr="00F44065">
        <w:rPr>
          <w:rFonts w:asciiTheme="minorHAnsi" w:hAnsiTheme="minorHAnsi" w:cstheme="minorHAnsi"/>
          <w:bCs/>
          <w:color w:val="000000" w:themeColor="text1"/>
        </w:rPr>
        <w:t>Social media, mailing lists, and a range of partners were used to share invitations to the workshops.</w:t>
      </w:r>
    </w:p>
    <w:p w14:paraId="4E347EBD" w14:textId="77777777" w:rsidR="008F4369" w:rsidRDefault="008F4369" w:rsidP="00F44065">
      <w:pPr>
        <w:rPr>
          <w:rFonts w:asciiTheme="minorHAnsi" w:hAnsiTheme="minorHAnsi" w:cstheme="minorHAnsi"/>
          <w:bCs/>
          <w:color w:val="000000" w:themeColor="text1"/>
        </w:rPr>
      </w:pPr>
    </w:p>
    <w:p w14:paraId="6F419A76" w14:textId="3C44C278" w:rsidR="004D73FD" w:rsidRPr="00F44065" w:rsidRDefault="0051725A" w:rsidP="00F44065">
      <w:pPr>
        <w:rPr>
          <w:rFonts w:asciiTheme="minorHAnsi" w:hAnsiTheme="minorHAnsi" w:cstheme="minorHAnsi"/>
          <w:bCs/>
          <w:color w:val="000000" w:themeColor="text1"/>
        </w:rPr>
      </w:pPr>
      <w:r>
        <w:rPr>
          <w:rFonts w:asciiTheme="minorHAnsi" w:hAnsiTheme="minorHAnsi" w:cstheme="minorHAnsi"/>
          <w:bCs/>
          <w:color w:val="000000" w:themeColor="text1"/>
        </w:rPr>
        <w:t>7.</w:t>
      </w:r>
      <w:r>
        <w:rPr>
          <w:rFonts w:asciiTheme="minorHAnsi" w:hAnsiTheme="minorHAnsi" w:cstheme="minorHAnsi"/>
          <w:bCs/>
          <w:color w:val="000000" w:themeColor="text1"/>
        </w:rPr>
        <w:tab/>
      </w:r>
      <w:r w:rsidR="00965531">
        <w:rPr>
          <w:rFonts w:asciiTheme="minorHAnsi" w:hAnsiTheme="minorHAnsi" w:cstheme="minorHAnsi"/>
          <w:bCs/>
          <w:color w:val="000000" w:themeColor="text1"/>
        </w:rPr>
        <w:t>The w</w:t>
      </w:r>
      <w:r w:rsidR="00244CA4" w:rsidRPr="00F44065">
        <w:rPr>
          <w:rFonts w:asciiTheme="minorHAnsi" w:hAnsiTheme="minorHAnsi" w:cstheme="minorHAnsi"/>
          <w:bCs/>
          <w:color w:val="000000" w:themeColor="text1"/>
        </w:rPr>
        <w:t>orkshops were opened by the Deputy Secretary</w:t>
      </w:r>
      <w:r w:rsidR="00965531">
        <w:rPr>
          <w:rFonts w:asciiTheme="minorHAnsi" w:hAnsiTheme="minorHAnsi" w:cstheme="minorHAnsi"/>
          <w:bCs/>
          <w:color w:val="000000" w:themeColor="text1"/>
        </w:rPr>
        <w:t xml:space="preserve"> </w:t>
      </w:r>
      <w:r w:rsidR="00244CA4" w:rsidRPr="00F44065">
        <w:rPr>
          <w:rFonts w:asciiTheme="minorHAnsi" w:hAnsiTheme="minorHAnsi" w:cstheme="minorHAnsi"/>
          <w:bCs/>
          <w:color w:val="000000" w:themeColor="text1"/>
        </w:rPr>
        <w:t>General for the morning session, and the Secretary</w:t>
      </w:r>
      <w:r w:rsidR="00965531">
        <w:rPr>
          <w:rFonts w:asciiTheme="minorHAnsi" w:hAnsiTheme="minorHAnsi" w:cstheme="minorHAnsi"/>
          <w:bCs/>
          <w:color w:val="000000" w:themeColor="text1"/>
        </w:rPr>
        <w:t xml:space="preserve"> </w:t>
      </w:r>
      <w:r w:rsidR="00244CA4" w:rsidRPr="00F44065">
        <w:rPr>
          <w:rFonts w:asciiTheme="minorHAnsi" w:hAnsiTheme="minorHAnsi" w:cstheme="minorHAnsi"/>
          <w:bCs/>
          <w:color w:val="000000" w:themeColor="text1"/>
        </w:rPr>
        <w:t xml:space="preserve">General for the afternoon session. </w:t>
      </w:r>
      <w:r w:rsidR="00772DAB">
        <w:rPr>
          <w:rFonts w:asciiTheme="minorHAnsi" w:hAnsiTheme="minorHAnsi" w:cstheme="minorHAnsi"/>
          <w:bCs/>
          <w:color w:val="000000" w:themeColor="text1"/>
        </w:rPr>
        <w:t>They</w:t>
      </w:r>
      <w:r w:rsidR="00772DAB" w:rsidRPr="00F44065">
        <w:rPr>
          <w:rFonts w:asciiTheme="minorHAnsi" w:hAnsiTheme="minorHAnsi" w:cstheme="minorHAnsi"/>
          <w:bCs/>
          <w:color w:val="000000" w:themeColor="text1"/>
        </w:rPr>
        <w:t xml:space="preserve"> </w:t>
      </w:r>
      <w:r w:rsidR="004D73FD" w:rsidRPr="00F44065">
        <w:rPr>
          <w:rFonts w:asciiTheme="minorHAnsi" w:hAnsiTheme="minorHAnsi" w:cstheme="minorHAnsi"/>
          <w:bCs/>
          <w:color w:val="000000" w:themeColor="text1"/>
        </w:rPr>
        <w:t xml:space="preserve">consisted of several short panel dialogues, followed by </w:t>
      </w:r>
      <w:r w:rsidR="00133471" w:rsidRPr="00F44065">
        <w:rPr>
          <w:rFonts w:asciiTheme="minorHAnsi" w:hAnsiTheme="minorHAnsi" w:cstheme="minorHAnsi"/>
          <w:bCs/>
          <w:color w:val="000000" w:themeColor="text1"/>
        </w:rPr>
        <w:t xml:space="preserve">an interactive workshop with participants. Panellists included representatives </w:t>
      </w:r>
      <w:r w:rsidR="00772DAB">
        <w:rPr>
          <w:rFonts w:asciiTheme="minorHAnsi" w:hAnsiTheme="minorHAnsi" w:cstheme="minorHAnsi"/>
          <w:bCs/>
          <w:color w:val="000000" w:themeColor="text1"/>
        </w:rPr>
        <w:t>of</w:t>
      </w:r>
      <w:r w:rsidR="00772DAB" w:rsidRPr="00F44065">
        <w:rPr>
          <w:rFonts w:asciiTheme="minorHAnsi" w:hAnsiTheme="minorHAnsi" w:cstheme="minorHAnsi"/>
          <w:bCs/>
          <w:color w:val="000000" w:themeColor="text1"/>
        </w:rPr>
        <w:t xml:space="preserve"> </w:t>
      </w:r>
      <w:r w:rsidR="00635112" w:rsidRPr="00F44065">
        <w:rPr>
          <w:rFonts w:asciiTheme="minorHAnsi" w:hAnsiTheme="minorHAnsi" w:cstheme="minorHAnsi"/>
          <w:bCs/>
          <w:color w:val="000000" w:themeColor="text1"/>
        </w:rPr>
        <w:t xml:space="preserve">Youth Engaged in Wetlands, </w:t>
      </w:r>
      <w:r w:rsidR="00133471" w:rsidRPr="00F44065">
        <w:rPr>
          <w:rFonts w:asciiTheme="minorHAnsi" w:hAnsiTheme="minorHAnsi" w:cstheme="minorHAnsi"/>
          <w:bCs/>
          <w:color w:val="000000" w:themeColor="text1"/>
        </w:rPr>
        <w:t>the Convention</w:t>
      </w:r>
      <w:r w:rsidR="00635112" w:rsidRPr="00F44065">
        <w:rPr>
          <w:rFonts w:asciiTheme="minorHAnsi" w:hAnsiTheme="minorHAnsi" w:cstheme="minorHAnsi"/>
          <w:bCs/>
          <w:color w:val="000000" w:themeColor="text1"/>
        </w:rPr>
        <w:t>’</w:t>
      </w:r>
      <w:r w:rsidR="00133471" w:rsidRPr="00F44065">
        <w:rPr>
          <w:rFonts w:asciiTheme="minorHAnsi" w:hAnsiTheme="minorHAnsi" w:cstheme="minorHAnsi"/>
          <w:bCs/>
          <w:color w:val="000000" w:themeColor="text1"/>
        </w:rPr>
        <w:t xml:space="preserve">s </w:t>
      </w:r>
      <w:r w:rsidR="00796A4C" w:rsidRPr="00F44065">
        <w:rPr>
          <w:rFonts w:asciiTheme="minorHAnsi" w:hAnsiTheme="minorHAnsi" w:cstheme="minorHAnsi"/>
          <w:bCs/>
          <w:color w:val="000000" w:themeColor="text1"/>
        </w:rPr>
        <w:t>I</w:t>
      </w:r>
      <w:r w:rsidR="00635112" w:rsidRPr="00F44065">
        <w:rPr>
          <w:rFonts w:asciiTheme="minorHAnsi" w:hAnsiTheme="minorHAnsi" w:cstheme="minorHAnsi"/>
          <w:bCs/>
          <w:color w:val="000000" w:themeColor="text1"/>
        </w:rPr>
        <w:t xml:space="preserve">nternational </w:t>
      </w:r>
      <w:r w:rsidR="00772DAB" w:rsidRPr="00F44065">
        <w:rPr>
          <w:rFonts w:asciiTheme="minorHAnsi" w:hAnsiTheme="minorHAnsi" w:cstheme="minorHAnsi"/>
          <w:bCs/>
          <w:color w:val="000000" w:themeColor="text1"/>
        </w:rPr>
        <w:t>Organi</w:t>
      </w:r>
      <w:r w:rsidR="00772DAB">
        <w:rPr>
          <w:rFonts w:asciiTheme="minorHAnsi" w:hAnsiTheme="minorHAnsi" w:cstheme="minorHAnsi"/>
          <w:bCs/>
          <w:color w:val="000000" w:themeColor="text1"/>
        </w:rPr>
        <w:t>z</w:t>
      </w:r>
      <w:r w:rsidR="00772DAB" w:rsidRPr="00F44065">
        <w:rPr>
          <w:rFonts w:asciiTheme="minorHAnsi" w:hAnsiTheme="minorHAnsi" w:cstheme="minorHAnsi"/>
          <w:bCs/>
          <w:color w:val="000000" w:themeColor="text1"/>
        </w:rPr>
        <w:t xml:space="preserve">ation </w:t>
      </w:r>
      <w:r w:rsidR="00796A4C" w:rsidRPr="00F44065">
        <w:rPr>
          <w:rFonts w:asciiTheme="minorHAnsi" w:hAnsiTheme="minorHAnsi" w:cstheme="minorHAnsi"/>
          <w:bCs/>
          <w:color w:val="000000" w:themeColor="text1"/>
        </w:rPr>
        <w:t>P</w:t>
      </w:r>
      <w:r w:rsidR="00635112" w:rsidRPr="00F44065">
        <w:rPr>
          <w:rFonts w:asciiTheme="minorHAnsi" w:hAnsiTheme="minorHAnsi" w:cstheme="minorHAnsi"/>
          <w:bCs/>
          <w:color w:val="000000" w:themeColor="text1"/>
        </w:rPr>
        <w:t>artners</w:t>
      </w:r>
      <w:r w:rsidR="00133471" w:rsidRPr="00F44065">
        <w:rPr>
          <w:rFonts w:asciiTheme="minorHAnsi" w:hAnsiTheme="minorHAnsi" w:cstheme="minorHAnsi"/>
          <w:bCs/>
          <w:color w:val="000000" w:themeColor="text1"/>
        </w:rPr>
        <w:t xml:space="preserve">, </w:t>
      </w:r>
      <w:r w:rsidR="0049639F" w:rsidRPr="00F44065">
        <w:rPr>
          <w:rFonts w:asciiTheme="minorHAnsi" w:hAnsiTheme="minorHAnsi" w:cstheme="minorHAnsi"/>
          <w:bCs/>
          <w:color w:val="000000" w:themeColor="text1"/>
        </w:rPr>
        <w:t>several youth constituencies under other multilateral environmental agreements</w:t>
      </w:r>
      <w:r w:rsidR="0057313F" w:rsidRPr="00F44065">
        <w:rPr>
          <w:rFonts w:asciiTheme="minorHAnsi" w:hAnsiTheme="minorHAnsi" w:cstheme="minorHAnsi"/>
          <w:bCs/>
          <w:color w:val="000000" w:themeColor="text1"/>
        </w:rPr>
        <w:t xml:space="preserve"> (MEAs)</w:t>
      </w:r>
      <w:r w:rsidR="0049639F" w:rsidRPr="00F44065">
        <w:rPr>
          <w:rFonts w:asciiTheme="minorHAnsi" w:hAnsiTheme="minorHAnsi" w:cstheme="minorHAnsi"/>
          <w:bCs/>
          <w:color w:val="000000" w:themeColor="text1"/>
        </w:rPr>
        <w:t xml:space="preserve">, and the UN’s Major Group for Children and Youth. </w:t>
      </w:r>
      <w:r w:rsidR="00750D39" w:rsidRPr="00F44065">
        <w:rPr>
          <w:rFonts w:asciiTheme="minorHAnsi" w:hAnsiTheme="minorHAnsi" w:cstheme="minorHAnsi"/>
          <w:bCs/>
          <w:color w:val="000000" w:themeColor="text1"/>
        </w:rPr>
        <w:t xml:space="preserve">The workshops were attended by approximately 50 </w:t>
      </w:r>
      <w:r w:rsidR="0049639F" w:rsidRPr="00F44065">
        <w:rPr>
          <w:rFonts w:asciiTheme="minorHAnsi" w:hAnsiTheme="minorHAnsi" w:cstheme="minorHAnsi"/>
          <w:bCs/>
          <w:color w:val="000000" w:themeColor="text1"/>
        </w:rPr>
        <w:t>participants.</w:t>
      </w:r>
      <w:r w:rsidR="008C1D78" w:rsidRPr="00F44065">
        <w:rPr>
          <w:rFonts w:asciiTheme="minorHAnsi" w:hAnsiTheme="minorHAnsi" w:cstheme="minorHAnsi"/>
          <w:bCs/>
          <w:color w:val="000000" w:themeColor="text1"/>
        </w:rPr>
        <w:t xml:space="preserve"> </w:t>
      </w:r>
    </w:p>
    <w:p w14:paraId="40B46058" w14:textId="77777777" w:rsidR="008F4369" w:rsidRDefault="008F4369" w:rsidP="00F44065">
      <w:pPr>
        <w:rPr>
          <w:rFonts w:asciiTheme="minorHAnsi" w:hAnsiTheme="minorHAnsi" w:cstheme="minorHAnsi"/>
          <w:bCs/>
          <w:color w:val="000000" w:themeColor="text1"/>
        </w:rPr>
      </w:pPr>
    </w:p>
    <w:p w14:paraId="117F0CCE" w14:textId="2681C095" w:rsidR="00DE4430" w:rsidRPr="00F44065" w:rsidRDefault="0051725A" w:rsidP="00F44065">
      <w:pPr>
        <w:rPr>
          <w:rFonts w:asciiTheme="minorHAnsi" w:hAnsiTheme="minorHAnsi" w:cstheme="minorHAnsi"/>
          <w:bCs/>
          <w:color w:val="000000" w:themeColor="text1"/>
        </w:rPr>
      </w:pPr>
      <w:r>
        <w:rPr>
          <w:rFonts w:asciiTheme="minorHAnsi" w:hAnsiTheme="minorHAnsi" w:cstheme="minorHAnsi"/>
          <w:bCs/>
          <w:color w:val="000000" w:themeColor="text1"/>
        </w:rPr>
        <w:t>8.</w:t>
      </w:r>
      <w:r>
        <w:rPr>
          <w:rFonts w:asciiTheme="minorHAnsi" w:hAnsiTheme="minorHAnsi" w:cstheme="minorHAnsi"/>
          <w:bCs/>
          <w:color w:val="000000" w:themeColor="text1"/>
        </w:rPr>
        <w:tab/>
      </w:r>
      <w:r w:rsidR="008C1D78" w:rsidRPr="00F44065">
        <w:rPr>
          <w:rFonts w:asciiTheme="minorHAnsi" w:hAnsiTheme="minorHAnsi" w:cstheme="minorHAnsi"/>
          <w:bCs/>
          <w:color w:val="000000" w:themeColor="text1"/>
        </w:rPr>
        <w:t>Panellists were asked to respond to a r</w:t>
      </w:r>
      <w:r w:rsidR="006A3E60" w:rsidRPr="00F44065">
        <w:rPr>
          <w:rFonts w:asciiTheme="minorHAnsi" w:hAnsiTheme="minorHAnsi" w:cstheme="minorHAnsi"/>
          <w:bCs/>
          <w:color w:val="000000" w:themeColor="text1"/>
        </w:rPr>
        <w:t xml:space="preserve">ange of questions, relating to challenges </w:t>
      </w:r>
      <w:r w:rsidR="000104CC" w:rsidRPr="00F44065">
        <w:rPr>
          <w:rFonts w:asciiTheme="minorHAnsi" w:hAnsiTheme="minorHAnsi" w:cstheme="minorHAnsi"/>
          <w:bCs/>
          <w:color w:val="000000" w:themeColor="text1"/>
        </w:rPr>
        <w:t xml:space="preserve">for </w:t>
      </w:r>
      <w:r w:rsidR="006A3E60" w:rsidRPr="00F44065">
        <w:rPr>
          <w:rFonts w:asciiTheme="minorHAnsi" w:hAnsiTheme="minorHAnsi" w:cstheme="minorHAnsi"/>
          <w:bCs/>
          <w:color w:val="000000" w:themeColor="text1"/>
        </w:rPr>
        <w:t>youth engagement in wetland conservation</w:t>
      </w:r>
      <w:r w:rsidR="00BE14EE" w:rsidRPr="00F44065">
        <w:rPr>
          <w:rFonts w:asciiTheme="minorHAnsi" w:hAnsiTheme="minorHAnsi" w:cstheme="minorHAnsi"/>
          <w:bCs/>
          <w:color w:val="000000" w:themeColor="text1"/>
        </w:rPr>
        <w:t>, examples of effective youth engagement under other MEAs and at a national level,</w:t>
      </w:r>
      <w:r w:rsidR="00987365" w:rsidRPr="00F44065">
        <w:rPr>
          <w:rFonts w:asciiTheme="minorHAnsi" w:hAnsiTheme="minorHAnsi" w:cstheme="minorHAnsi"/>
          <w:bCs/>
          <w:color w:val="000000" w:themeColor="text1"/>
        </w:rPr>
        <w:t xml:space="preserve"> and opportunities for further events, projects, or other actions</w:t>
      </w:r>
      <w:r w:rsidR="0057313F" w:rsidRPr="00F44065">
        <w:rPr>
          <w:rFonts w:asciiTheme="minorHAnsi" w:hAnsiTheme="minorHAnsi" w:cstheme="minorHAnsi"/>
          <w:bCs/>
          <w:color w:val="000000" w:themeColor="text1"/>
        </w:rPr>
        <w:t>.</w:t>
      </w:r>
    </w:p>
    <w:p w14:paraId="6873C782" w14:textId="77777777" w:rsidR="008F4369" w:rsidRDefault="008F4369" w:rsidP="00F44065">
      <w:pPr>
        <w:rPr>
          <w:rFonts w:asciiTheme="minorHAnsi" w:hAnsiTheme="minorHAnsi" w:cstheme="minorHAnsi"/>
          <w:bCs/>
          <w:color w:val="000000" w:themeColor="text1"/>
        </w:rPr>
      </w:pPr>
    </w:p>
    <w:p w14:paraId="5C95CBF5" w14:textId="726D211F" w:rsidR="002471C9" w:rsidRPr="00F44065" w:rsidRDefault="0051725A" w:rsidP="00F44065">
      <w:pPr>
        <w:rPr>
          <w:rFonts w:asciiTheme="minorHAnsi" w:hAnsiTheme="minorHAnsi" w:cstheme="minorHAnsi"/>
          <w:bCs/>
          <w:color w:val="000000" w:themeColor="text1"/>
        </w:rPr>
      </w:pPr>
      <w:r>
        <w:rPr>
          <w:rFonts w:asciiTheme="minorHAnsi" w:hAnsiTheme="minorHAnsi" w:cstheme="minorHAnsi"/>
          <w:bCs/>
          <w:color w:val="000000" w:themeColor="text1"/>
        </w:rPr>
        <w:t>9.</w:t>
      </w:r>
      <w:r>
        <w:rPr>
          <w:rFonts w:asciiTheme="minorHAnsi" w:hAnsiTheme="minorHAnsi" w:cstheme="minorHAnsi"/>
          <w:bCs/>
          <w:color w:val="000000" w:themeColor="text1"/>
        </w:rPr>
        <w:tab/>
      </w:r>
      <w:r w:rsidR="00DE4430" w:rsidRPr="00F44065">
        <w:rPr>
          <w:rFonts w:asciiTheme="minorHAnsi" w:hAnsiTheme="minorHAnsi" w:cstheme="minorHAnsi"/>
          <w:bCs/>
          <w:color w:val="000000" w:themeColor="text1"/>
        </w:rPr>
        <w:t xml:space="preserve">The second session involved </w:t>
      </w:r>
      <w:r w:rsidR="000104CC" w:rsidRPr="00F44065">
        <w:rPr>
          <w:rFonts w:asciiTheme="minorHAnsi" w:hAnsiTheme="minorHAnsi" w:cstheme="minorHAnsi"/>
          <w:bCs/>
          <w:color w:val="000000" w:themeColor="text1"/>
        </w:rPr>
        <w:t xml:space="preserve">participants being divided </w:t>
      </w:r>
      <w:r w:rsidR="00DE4430" w:rsidRPr="00F44065">
        <w:rPr>
          <w:rFonts w:asciiTheme="minorHAnsi" w:hAnsiTheme="minorHAnsi" w:cstheme="minorHAnsi"/>
          <w:bCs/>
          <w:color w:val="000000" w:themeColor="text1"/>
        </w:rPr>
        <w:t xml:space="preserve">into </w:t>
      </w:r>
      <w:r w:rsidR="00750D39" w:rsidRPr="00F44065">
        <w:rPr>
          <w:rFonts w:asciiTheme="minorHAnsi" w:hAnsiTheme="minorHAnsi" w:cstheme="minorHAnsi"/>
          <w:bCs/>
          <w:color w:val="000000" w:themeColor="text1"/>
        </w:rPr>
        <w:t>several</w:t>
      </w:r>
      <w:r w:rsidR="00DE4430" w:rsidRPr="00F44065">
        <w:rPr>
          <w:rFonts w:asciiTheme="minorHAnsi" w:hAnsiTheme="minorHAnsi" w:cstheme="minorHAnsi"/>
          <w:bCs/>
          <w:color w:val="000000" w:themeColor="text1"/>
        </w:rPr>
        <w:t xml:space="preserve"> breakout rooms </w:t>
      </w:r>
      <w:r w:rsidR="00C80711" w:rsidRPr="00F44065">
        <w:rPr>
          <w:rFonts w:asciiTheme="minorHAnsi" w:hAnsiTheme="minorHAnsi" w:cstheme="minorHAnsi"/>
          <w:bCs/>
          <w:color w:val="000000" w:themeColor="text1"/>
        </w:rPr>
        <w:t xml:space="preserve">to explore what could be </w:t>
      </w:r>
      <w:r w:rsidR="00C53074" w:rsidRPr="00F44065">
        <w:rPr>
          <w:rFonts w:asciiTheme="minorHAnsi" w:hAnsiTheme="minorHAnsi" w:cstheme="minorHAnsi"/>
          <w:bCs/>
          <w:color w:val="000000" w:themeColor="text1"/>
        </w:rPr>
        <w:t xml:space="preserve">consequences </w:t>
      </w:r>
      <w:r w:rsidR="00C80711" w:rsidRPr="00F44065">
        <w:rPr>
          <w:rFonts w:asciiTheme="minorHAnsi" w:hAnsiTheme="minorHAnsi" w:cstheme="minorHAnsi"/>
          <w:bCs/>
          <w:color w:val="000000" w:themeColor="text1"/>
        </w:rPr>
        <w:t xml:space="preserve">of </w:t>
      </w:r>
      <w:r w:rsidR="00C53074" w:rsidRPr="00F44065">
        <w:rPr>
          <w:rFonts w:asciiTheme="minorHAnsi" w:hAnsiTheme="minorHAnsi" w:cstheme="minorHAnsi"/>
          <w:bCs/>
          <w:color w:val="000000" w:themeColor="text1"/>
        </w:rPr>
        <w:t xml:space="preserve">improving youth engagement in the Convention and national processes, what the desired future state would be, and what could be done now to make this a reality. </w:t>
      </w:r>
    </w:p>
    <w:p w14:paraId="3C045265" w14:textId="77777777" w:rsidR="008F4369" w:rsidRDefault="008F4369" w:rsidP="00F44065">
      <w:pPr>
        <w:rPr>
          <w:rFonts w:asciiTheme="minorHAnsi" w:hAnsiTheme="minorHAnsi" w:cstheme="minorHAnsi"/>
          <w:bCs/>
          <w:color w:val="000000" w:themeColor="text1"/>
        </w:rPr>
      </w:pPr>
    </w:p>
    <w:p w14:paraId="34CA10BB" w14:textId="2761AC64" w:rsidR="00D15DE5" w:rsidRPr="00F44065" w:rsidRDefault="0051725A" w:rsidP="00F44065">
      <w:pPr>
        <w:rPr>
          <w:rFonts w:asciiTheme="minorHAnsi" w:hAnsiTheme="minorHAnsi" w:cstheme="minorHAnsi"/>
          <w:bCs/>
          <w:color w:val="000000" w:themeColor="text1"/>
        </w:rPr>
      </w:pPr>
      <w:r>
        <w:rPr>
          <w:rFonts w:asciiTheme="minorHAnsi" w:hAnsiTheme="minorHAnsi" w:cstheme="minorHAnsi"/>
          <w:bCs/>
          <w:color w:val="000000" w:themeColor="text1"/>
        </w:rPr>
        <w:t>10.</w:t>
      </w:r>
      <w:r>
        <w:rPr>
          <w:rFonts w:asciiTheme="minorHAnsi" w:hAnsiTheme="minorHAnsi" w:cstheme="minorHAnsi"/>
          <w:bCs/>
          <w:color w:val="000000" w:themeColor="text1"/>
        </w:rPr>
        <w:tab/>
      </w:r>
      <w:r w:rsidR="00D15DE5" w:rsidRPr="00F44065">
        <w:rPr>
          <w:rFonts w:asciiTheme="minorHAnsi" w:hAnsiTheme="minorHAnsi" w:cstheme="minorHAnsi"/>
          <w:bCs/>
          <w:color w:val="000000" w:themeColor="text1"/>
        </w:rPr>
        <w:t>The</w:t>
      </w:r>
      <w:r w:rsidR="0064794D" w:rsidRPr="00F44065">
        <w:rPr>
          <w:rFonts w:asciiTheme="minorHAnsi" w:hAnsiTheme="minorHAnsi" w:cstheme="minorHAnsi"/>
          <w:bCs/>
          <w:color w:val="000000" w:themeColor="text1"/>
        </w:rPr>
        <w:t xml:space="preserve"> debate among participants and panellists</w:t>
      </w:r>
      <w:r w:rsidR="00987365" w:rsidRPr="00F44065">
        <w:rPr>
          <w:rFonts w:asciiTheme="minorHAnsi" w:hAnsiTheme="minorHAnsi" w:cstheme="minorHAnsi"/>
          <w:bCs/>
          <w:color w:val="000000" w:themeColor="text1"/>
        </w:rPr>
        <w:t xml:space="preserve"> was rich and stimulating</w:t>
      </w:r>
      <w:r w:rsidR="0064794D" w:rsidRPr="00F44065">
        <w:rPr>
          <w:rFonts w:asciiTheme="minorHAnsi" w:hAnsiTheme="minorHAnsi" w:cstheme="minorHAnsi"/>
          <w:bCs/>
          <w:color w:val="000000" w:themeColor="text1"/>
        </w:rPr>
        <w:t>, with a range of ideas explored,</w:t>
      </w:r>
      <w:r w:rsidR="00471D26" w:rsidRPr="00F44065">
        <w:rPr>
          <w:rFonts w:asciiTheme="minorHAnsi" w:hAnsiTheme="minorHAnsi" w:cstheme="minorHAnsi"/>
          <w:bCs/>
          <w:color w:val="000000" w:themeColor="text1"/>
        </w:rPr>
        <w:t xml:space="preserve"> the identification of</w:t>
      </w:r>
      <w:r w:rsidR="00E72797" w:rsidRPr="00F44065">
        <w:rPr>
          <w:rFonts w:asciiTheme="minorHAnsi" w:hAnsiTheme="minorHAnsi" w:cstheme="minorHAnsi"/>
          <w:bCs/>
          <w:color w:val="000000" w:themeColor="text1"/>
        </w:rPr>
        <w:t xml:space="preserve"> </w:t>
      </w:r>
      <w:r w:rsidR="0067732F" w:rsidRPr="00F44065">
        <w:rPr>
          <w:rFonts w:asciiTheme="minorHAnsi" w:hAnsiTheme="minorHAnsi" w:cstheme="minorHAnsi"/>
          <w:bCs/>
          <w:color w:val="000000" w:themeColor="text1"/>
        </w:rPr>
        <w:t>both a shared understanding of agreed issues and the</w:t>
      </w:r>
      <w:r w:rsidR="00E72797" w:rsidRPr="00F44065">
        <w:rPr>
          <w:rFonts w:asciiTheme="minorHAnsi" w:hAnsiTheme="minorHAnsi" w:cstheme="minorHAnsi"/>
          <w:bCs/>
          <w:color w:val="000000" w:themeColor="text1"/>
        </w:rPr>
        <w:t xml:space="preserve"> need to build connection</w:t>
      </w:r>
      <w:r w:rsidR="0067732F" w:rsidRPr="00F44065">
        <w:rPr>
          <w:rFonts w:asciiTheme="minorHAnsi" w:hAnsiTheme="minorHAnsi" w:cstheme="minorHAnsi"/>
          <w:bCs/>
          <w:color w:val="000000" w:themeColor="text1"/>
        </w:rPr>
        <w:t xml:space="preserve"> between a range of actors</w:t>
      </w:r>
      <w:r w:rsidR="00E72797" w:rsidRPr="00F44065">
        <w:rPr>
          <w:rFonts w:asciiTheme="minorHAnsi" w:hAnsiTheme="minorHAnsi" w:cstheme="minorHAnsi"/>
          <w:bCs/>
          <w:color w:val="000000" w:themeColor="text1"/>
        </w:rPr>
        <w:t xml:space="preserve">. </w:t>
      </w:r>
    </w:p>
    <w:p w14:paraId="1906E810" w14:textId="77777777" w:rsidR="008F4369" w:rsidRDefault="008F4369" w:rsidP="00F44065">
      <w:pPr>
        <w:rPr>
          <w:rFonts w:asciiTheme="minorHAnsi" w:hAnsiTheme="minorHAnsi" w:cstheme="minorHAnsi"/>
          <w:bCs/>
          <w:color w:val="000000" w:themeColor="text1"/>
        </w:rPr>
      </w:pPr>
    </w:p>
    <w:p w14:paraId="5E0041A2" w14:textId="52E96A84" w:rsidR="00D07B7D" w:rsidRPr="00F44065" w:rsidRDefault="0051725A" w:rsidP="00F44065">
      <w:pPr>
        <w:rPr>
          <w:rFonts w:asciiTheme="minorHAnsi" w:hAnsiTheme="minorHAnsi" w:cstheme="minorHAnsi"/>
          <w:bCs/>
          <w:color w:val="000000" w:themeColor="text1"/>
        </w:rPr>
      </w:pPr>
      <w:r>
        <w:rPr>
          <w:rFonts w:asciiTheme="minorHAnsi" w:hAnsiTheme="minorHAnsi" w:cstheme="minorHAnsi"/>
          <w:bCs/>
          <w:color w:val="000000" w:themeColor="text1"/>
        </w:rPr>
        <w:t>11.</w:t>
      </w:r>
      <w:r>
        <w:rPr>
          <w:rFonts w:asciiTheme="minorHAnsi" w:hAnsiTheme="minorHAnsi" w:cstheme="minorHAnsi"/>
          <w:bCs/>
          <w:color w:val="000000" w:themeColor="text1"/>
        </w:rPr>
        <w:tab/>
      </w:r>
      <w:r w:rsidR="00D07B7D" w:rsidRPr="00F44065">
        <w:rPr>
          <w:rFonts w:asciiTheme="minorHAnsi" w:hAnsiTheme="minorHAnsi" w:cstheme="minorHAnsi"/>
          <w:bCs/>
          <w:color w:val="000000" w:themeColor="text1"/>
        </w:rPr>
        <w:t xml:space="preserve">The workshops identified a set of key needs for participants, including: </w:t>
      </w:r>
    </w:p>
    <w:p w14:paraId="6853724D" w14:textId="6673C0DC" w:rsidR="00D07B7D" w:rsidRPr="00F44065" w:rsidRDefault="0051725A" w:rsidP="00F44065">
      <w:pPr>
        <w:ind w:left="851"/>
        <w:rPr>
          <w:rFonts w:asciiTheme="minorHAnsi" w:hAnsiTheme="minorHAnsi" w:cstheme="minorHAnsi"/>
          <w:bCs/>
          <w:color w:val="000000" w:themeColor="text1"/>
        </w:rPr>
      </w:pPr>
      <w:r>
        <w:rPr>
          <w:rFonts w:asciiTheme="minorHAnsi" w:hAnsiTheme="minorHAnsi" w:cstheme="minorHAnsi"/>
          <w:bCs/>
          <w:color w:val="000000" w:themeColor="text1"/>
        </w:rPr>
        <w:t>a.</w:t>
      </w:r>
      <w:r>
        <w:rPr>
          <w:rFonts w:asciiTheme="minorHAnsi" w:hAnsiTheme="minorHAnsi" w:cstheme="minorHAnsi"/>
          <w:bCs/>
          <w:color w:val="000000" w:themeColor="text1"/>
        </w:rPr>
        <w:tab/>
      </w:r>
      <w:r w:rsidR="003748F4" w:rsidRPr="00F44065">
        <w:rPr>
          <w:rFonts w:asciiTheme="minorHAnsi" w:hAnsiTheme="minorHAnsi" w:cstheme="minorHAnsi"/>
          <w:bCs/>
          <w:color w:val="000000" w:themeColor="text1"/>
        </w:rPr>
        <w:t xml:space="preserve">The </w:t>
      </w:r>
      <w:r w:rsidR="00555598" w:rsidRPr="00F44065">
        <w:rPr>
          <w:rFonts w:asciiTheme="minorHAnsi" w:hAnsiTheme="minorHAnsi" w:cstheme="minorHAnsi"/>
          <w:bCs/>
          <w:color w:val="000000" w:themeColor="text1"/>
        </w:rPr>
        <w:t>need for</w:t>
      </w:r>
      <w:r w:rsidR="000104CC" w:rsidRPr="00F44065">
        <w:rPr>
          <w:rFonts w:asciiTheme="minorHAnsi" w:hAnsiTheme="minorHAnsi" w:cstheme="minorHAnsi"/>
          <w:bCs/>
          <w:color w:val="000000" w:themeColor="text1"/>
        </w:rPr>
        <w:t xml:space="preserve"> </w:t>
      </w:r>
      <w:r w:rsidR="00555598" w:rsidRPr="00F44065">
        <w:rPr>
          <w:rFonts w:asciiTheme="minorHAnsi" w:hAnsiTheme="minorHAnsi" w:cstheme="minorHAnsi"/>
          <w:bCs/>
          <w:color w:val="000000" w:themeColor="text1"/>
        </w:rPr>
        <w:t>C</w:t>
      </w:r>
      <w:r w:rsidR="003748F4" w:rsidRPr="00F44065">
        <w:rPr>
          <w:rFonts w:asciiTheme="minorHAnsi" w:hAnsiTheme="minorHAnsi" w:cstheme="minorHAnsi"/>
          <w:bCs/>
          <w:color w:val="000000" w:themeColor="text1"/>
        </w:rPr>
        <w:t xml:space="preserve">ontracting </w:t>
      </w:r>
      <w:r w:rsidR="00555598" w:rsidRPr="00F44065">
        <w:rPr>
          <w:rFonts w:asciiTheme="minorHAnsi" w:hAnsiTheme="minorHAnsi" w:cstheme="minorHAnsi"/>
          <w:bCs/>
          <w:color w:val="000000" w:themeColor="text1"/>
        </w:rPr>
        <w:t>P</w:t>
      </w:r>
      <w:r w:rsidR="003748F4" w:rsidRPr="00F44065">
        <w:rPr>
          <w:rFonts w:asciiTheme="minorHAnsi" w:hAnsiTheme="minorHAnsi" w:cstheme="minorHAnsi"/>
          <w:bCs/>
          <w:color w:val="000000" w:themeColor="text1"/>
        </w:rPr>
        <w:t>arties</w:t>
      </w:r>
      <w:r w:rsidR="009B4A0D">
        <w:rPr>
          <w:rFonts w:asciiTheme="minorHAnsi" w:hAnsiTheme="minorHAnsi" w:cstheme="minorHAnsi"/>
          <w:bCs/>
          <w:color w:val="000000" w:themeColor="text1"/>
        </w:rPr>
        <w:t xml:space="preserve"> (CPs)</w:t>
      </w:r>
      <w:r w:rsidR="003748F4" w:rsidRPr="00F44065">
        <w:rPr>
          <w:rFonts w:asciiTheme="minorHAnsi" w:hAnsiTheme="minorHAnsi" w:cstheme="minorHAnsi"/>
          <w:bCs/>
          <w:color w:val="000000" w:themeColor="text1"/>
        </w:rPr>
        <w:t xml:space="preserve"> to reach out to youth to involve them meaningfully in negotiation and decision-making </w:t>
      </w:r>
      <w:r w:rsidR="0069517A" w:rsidRPr="00F44065">
        <w:rPr>
          <w:rFonts w:asciiTheme="minorHAnsi" w:hAnsiTheme="minorHAnsi" w:cstheme="minorHAnsi"/>
          <w:bCs/>
          <w:color w:val="000000" w:themeColor="text1"/>
        </w:rPr>
        <w:t>processes</w:t>
      </w:r>
      <w:r w:rsidR="008C09A0">
        <w:rPr>
          <w:rFonts w:asciiTheme="minorHAnsi" w:hAnsiTheme="minorHAnsi" w:cstheme="minorHAnsi"/>
          <w:bCs/>
          <w:color w:val="000000" w:themeColor="text1"/>
        </w:rPr>
        <w:t>;</w:t>
      </w:r>
    </w:p>
    <w:p w14:paraId="39AA64CA" w14:textId="225D7E96" w:rsidR="003748F4" w:rsidRPr="00F44065" w:rsidRDefault="0051725A" w:rsidP="00F44065">
      <w:pPr>
        <w:ind w:left="851"/>
        <w:rPr>
          <w:rFonts w:asciiTheme="minorHAnsi" w:hAnsiTheme="minorHAnsi" w:cstheme="minorHAnsi"/>
          <w:bCs/>
          <w:color w:val="000000" w:themeColor="text1"/>
        </w:rPr>
      </w:pPr>
      <w:r>
        <w:rPr>
          <w:rFonts w:asciiTheme="minorHAnsi" w:hAnsiTheme="minorHAnsi" w:cstheme="minorHAnsi"/>
          <w:bCs/>
          <w:color w:val="000000" w:themeColor="text1"/>
        </w:rPr>
        <w:t>b.</w:t>
      </w:r>
      <w:r>
        <w:rPr>
          <w:rFonts w:asciiTheme="minorHAnsi" w:hAnsiTheme="minorHAnsi" w:cstheme="minorHAnsi"/>
          <w:bCs/>
          <w:color w:val="000000" w:themeColor="text1"/>
        </w:rPr>
        <w:tab/>
      </w:r>
      <w:r w:rsidR="009B4A0D">
        <w:rPr>
          <w:rFonts w:asciiTheme="minorHAnsi" w:hAnsiTheme="minorHAnsi" w:cstheme="minorHAnsi"/>
          <w:bCs/>
          <w:color w:val="000000" w:themeColor="text1"/>
        </w:rPr>
        <w:t xml:space="preserve">CPs </w:t>
      </w:r>
      <w:r w:rsidR="003748F4" w:rsidRPr="00F44065">
        <w:rPr>
          <w:rFonts w:asciiTheme="minorHAnsi" w:hAnsiTheme="minorHAnsi" w:cstheme="minorHAnsi"/>
          <w:bCs/>
          <w:color w:val="000000" w:themeColor="text1"/>
        </w:rPr>
        <w:t xml:space="preserve">and other stakeholders need to bring young people in at the start of projects, </w:t>
      </w:r>
      <w:r w:rsidR="00307197" w:rsidRPr="00F44065">
        <w:rPr>
          <w:rFonts w:asciiTheme="minorHAnsi" w:hAnsiTheme="minorHAnsi" w:cstheme="minorHAnsi"/>
          <w:bCs/>
          <w:color w:val="000000" w:themeColor="text1"/>
        </w:rPr>
        <w:t>to co-design solutions together, in a community-oriented manner</w:t>
      </w:r>
      <w:r w:rsidR="008C09A0">
        <w:rPr>
          <w:rFonts w:asciiTheme="minorHAnsi" w:hAnsiTheme="minorHAnsi" w:cstheme="minorHAnsi"/>
          <w:bCs/>
          <w:color w:val="000000" w:themeColor="text1"/>
        </w:rPr>
        <w:t>;</w:t>
      </w:r>
    </w:p>
    <w:p w14:paraId="49989357" w14:textId="77CDF7A3" w:rsidR="00307197" w:rsidRPr="00F44065" w:rsidRDefault="0051725A" w:rsidP="00F44065">
      <w:pPr>
        <w:ind w:left="851"/>
        <w:rPr>
          <w:rFonts w:asciiTheme="minorHAnsi" w:hAnsiTheme="minorHAnsi" w:cstheme="minorHAnsi"/>
          <w:bCs/>
          <w:color w:val="000000" w:themeColor="text1"/>
        </w:rPr>
      </w:pPr>
      <w:r>
        <w:rPr>
          <w:rFonts w:asciiTheme="minorHAnsi" w:hAnsiTheme="minorHAnsi" w:cstheme="minorHAnsi"/>
          <w:bCs/>
          <w:color w:val="000000" w:themeColor="text1"/>
        </w:rPr>
        <w:t>c.</w:t>
      </w:r>
      <w:r>
        <w:rPr>
          <w:rFonts w:asciiTheme="minorHAnsi" w:hAnsiTheme="minorHAnsi" w:cstheme="minorHAnsi"/>
          <w:bCs/>
          <w:color w:val="000000" w:themeColor="text1"/>
        </w:rPr>
        <w:tab/>
      </w:r>
      <w:r w:rsidR="00307197" w:rsidRPr="00F44065">
        <w:rPr>
          <w:rFonts w:asciiTheme="minorHAnsi" w:hAnsiTheme="minorHAnsi" w:cstheme="minorHAnsi"/>
          <w:bCs/>
          <w:color w:val="000000" w:themeColor="text1"/>
        </w:rPr>
        <w:t>Young people need financial resources and projects should be created with livelihood opportunities</w:t>
      </w:r>
      <w:r w:rsidR="00555598" w:rsidRPr="00F44065">
        <w:rPr>
          <w:rFonts w:asciiTheme="minorHAnsi" w:hAnsiTheme="minorHAnsi" w:cstheme="minorHAnsi"/>
          <w:bCs/>
          <w:color w:val="000000" w:themeColor="text1"/>
        </w:rPr>
        <w:t xml:space="preserve"> for youth</w:t>
      </w:r>
      <w:r w:rsidR="00307197" w:rsidRPr="00F44065">
        <w:rPr>
          <w:rFonts w:asciiTheme="minorHAnsi" w:hAnsiTheme="minorHAnsi" w:cstheme="minorHAnsi"/>
          <w:bCs/>
          <w:color w:val="000000" w:themeColor="text1"/>
        </w:rPr>
        <w:t xml:space="preserve"> in mind,</w:t>
      </w:r>
      <w:r w:rsidR="00555598" w:rsidRPr="00F44065">
        <w:rPr>
          <w:rFonts w:asciiTheme="minorHAnsi" w:hAnsiTheme="minorHAnsi" w:cstheme="minorHAnsi"/>
          <w:bCs/>
          <w:color w:val="000000" w:themeColor="text1"/>
        </w:rPr>
        <w:t xml:space="preserve"> and</w:t>
      </w:r>
      <w:r w:rsidR="00307197" w:rsidRPr="00F44065">
        <w:rPr>
          <w:rFonts w:asciiTheme="minorHAnsi" w:hAnsiTheme="minorHAnsi" w:cstheme="minorHAnsi"/>
          <w:bCs/>
          <w:color w:val="000000" w:themeColor="text1"/>
        </w:rPr>
        <w:t xml:space="preserve"> to avoid youth being treated as volunteer labour</w:t>
      </w:r>
      <w:r w:rsidR="008C09A0">
        <w:rPr>
          <w:rFonts w:asciiTheme="minorHAnsi" w:hAnsiTheme="minorHAnsi" w:cstheme="minorHAnsi"/>
          <w:bCs/>
          <w:color w:val="000000" w:themeColor="text1"/>
        </w:rPr>
        <w:t>; and</w:t>
      </w:r>
    </w:p>
    <w:p w14:paraId="562649CF" w14:textId="6D29774F" w:rsidR="00707ED8" w:rsidRPr="00F44065" w:rsidRDefault="0051725A" w:rsidP="00F44065">
      <w:pPr>
        <w:ind w:left="851"/>
        <w:rPr>
          <w:rFonts w:asciiTheme="minorHAnsi" w:hAnsiTheme="minorHAnsi" w:cstheme="minorHAnsi"/>
          <w:bCs/>
          <w:color w:val="000000" w:themeColor="text1"/>
        </w:rPr>
      </w:pPr>
      <w:r>
        <w:rPr>
          <w:rFonts w:asciiTheme="minorHAnsi" w:hAnsiTheme="minorHAnsi" w:cstheme="minorHAnsi"/>
          <w:bCs/>
          <w:color w:val="000000" w:themeColor="text1"/>
        </w:rPr>
        <w:t>d.</w:t>
      </w:r>
      <w:r>
        <w:rPr>
          <w:rFonts w:asciiTheme="minorHAnsi" w:hAnsiTheme="minorHAnsi" w:cstheme="minorHAnsi"/>
          <w:bCs/>
          <w:color w:val="000000" w:themeColor="text1"/>
        </w:rPr>
        <w:tab/>
      </w:r>
      <w:r w:rsidR="009B4A0D">
        <w:rPr>
          <w:rFonts w:asciiTheme="minorHAnsi" w:hAnsiTheme="minorHAnsi" w:cstheme="minorHAnsi"/>
          <w:bCs/>
          <w:color w:val="000000" w:themeColor="text1"/>
        </w:rPr>
        <w:t xml:space="preserve">CPs </w:t>
      </w:r>
      <w:r w:rsidR="00E87711" w:rsidRPr="00F44065">
        <w:rPr>
          <w:rFonts w:asciiTheme="minorHAnsi" w:hAnsiTheme="minorHAnsi" w:cstheme="minorHAnsi"/>
          <w:bCs/>
          <w:color w:val="000000" w:themeColor="text1"/>
        </w:rPr>
        <w:t>can include wetland conservation in employment and education strategies.</w:t>
      </w:r>
    </w:p>
    <w:p w14:paraId="09877150" w14:textId="77777777" w:rsidR="008F4369" w:rsidRDefault="008F4369" w:rsidP="00F44065">
      <w:pPr>
        <w:pStyle w:val="ListParagraph"/>
        <w:ind w:left="567" w:firstLine="0"/>
        <w:contextualSpacing w:val="0"/>
        <w:rPr>
          <w:rFonts w:asciiTheme="minorHAnsi" w:hAnsiTheme="minorHAnsi" w:cstheme="minorHAnsi"/>
          <w:bCs/>
          <w:color w:val="000000" w:themeColor="text1"/>
        </w:rPr>
      </w:pPr>
    </w:p>
    <w:p w14:paraId="461F9007" w14:textId="3A23F0F7" w:rsidR="00EA69DF" w:rsidRPr="00F44065" w:rsidRDefault="0051725A" w:rsidP="00F44065">
      <w:pPr>
        <w:ind w:left="426" w:hanging="426"/>
        <w:rPr>
          <w:rFonts w:asciiTheme="minorHAnsi" w:hAnsiTheme="minorHAnsi" w:cstheme="minorHAnsi"/>
          <w:bCs/>
          <w:color w:val="000000" w:themeColor="text1"/>
        </w:rPr>
      </w:pPr>
      <w:r>
        <w:rPr>
          <w:rFonts w:asciiTheme="minorHAnsi" w:hAnsiTheme="minorHAnsi" w:cstheme="minorHAnsi"/>
          <w:bCs/>
          <w:color w:val="000000" w:themeColor="text1"/>
        </w:rPr>
        <w:t>12.</w:t>
      </w:r>
      <w:r>
        <w:rPr>
          <w:rFonts w:asciiTheme="minorHAnsi" w:hAnsiTheme="minorHAnsi" w:cstheme="minorHAnsi"/>
          <w:bCs/>
          <w:color w:val="000000" w:themeColor="text1"/>
        </w:rPr>
        <w:tab/>
      </w:r>
      <w:r w:rsidR="00707ED8" w:rsidRPr="00F44065">
        <w:rPr>
          <w:rFonts w:asciiTheme="minorHAnsi" w:hAnsiTheme="minorHAnsi" w:cstheme="minorHAnsi"/>
          <w:bCs/>
          <w:color w:val="000000" w:themeColor="text1"/>
        </w:rPr>
        <w:t>The workshops also identified a series of</w:t>
      </w:r>
      <w:r w:rsidR="00A41195" w:rsidRPr="00F44065">
        <w:rPr>
          <w:rFonts w:asciiTheme="minorHAnsi" w:hAnsiTheme="minorHAnsi" w:cstheme="minorHAnsi"/>
          <w:bCs/>
          <w:color w:val="000000" w:themeColor="text1"/>
        </w:rPr>
        <w:t xml:space="preserve"> </w:t>
      </w:r>
      <w:r w:rsidR="00555598" w:rsidRPr="00F44065">
        <w:rPr>
          <w:rFonts w:asciiTheme="minorHAnsi" w:hAnsiTheme="minorHAnsi" w:cstheme="minorHAnsi"/>
          <w:bCs/>
          <w:color w:val="000000" w:themeColor="text1"/>
        </w:rPr>
        <w:t>possible</w:t>
      </w:r>
      <w:r w:rsidR="00A41195" w:rsidRPr="00F44065">
        <w:rPr>
          <w:rFonts w:asciiTheme="minorHAnsi" w:hAnsiTheme="minorHAnsi" w:cstheme="minorHAnsi"/>
          <w:bCs/>
          <w:color w:val="000000" w:themeColor="text1"/>
        </w:rPr>
        <w:t xml:space="preserve"> actions, which the YWG would explore</w:t>
      </w:r>
      <w:r w:rsidR="00707ED8" w:rsidRPr="00F44065">
        <w:rPr>
          <w:rFonts w:asciiTheme="minorHAnsi" w:hAnsiTheme="minorHAnsi" w:cstheme="minorHAnsi"/>
          <w:bCs/>
          <w:color w:val="000000" w:themeColor="text1"/>
        </w:rPr>
        <w:t xml:space="preserve">. </w:t>
      </w:r>
      <w:r w:rsidR="00EA69DF" w:rsidRPr="00F44065">
        <w:rPr>
          <w:rFonts w:asciiTheme="minorHAnsi" w:hAnsiTheme="minorHAnsi" w:cstheme="minorHAnsi"/>
          <w:bCs/>
          <w:color w:val="000000" w:themeColor="text1"/>
        </w:rPr>
        <w:t xml:space="preserve">These included: </w:t>
      </w:r>
    </w:p>
    <w:p w14:paraId="0F129495" w14:textId="273D28BD" w:rsidR="00EA69DF" w:rsidRPr="00F44065" w:rsidRDefault="0051725A" w:rsidP="00F44065">
      <w:pPr>
        <w:ind w:left="851"/>
        <w:rPr>
          <w:rFonts w:asciiTheme="minorHAnsi" w:hAnsiTheme="minorHAnsi" w:cstheme="minorHAnsi"/>
          <w:bCs/>
          <w:color w:val="000000" w:themeColor="text1"/>
        </w:rPr>
      </w:pPr>
      <w:r>
        <w:rPr>
          <w:rFonts w:asciiTheme="minorHAnsi" w:hAnsiTheme="minorHAnsi" w:cstheme="minorHAnsi"/>
          <w:bCs/>
          <w:color w:val="000000" w:themeColor="text1"/>
        </w:rPr>
        <w:t>a.</w:t>
      </w:r>
      <w:r>
        <w:rPr>
          <w:rFonts w:asciiTheme="minorHAnsi" w:hAnsiTheme="minorHAnsi" w:cstheme="minorHAnsi"/>
          <w:bCs/>
          <w:color w:val="000000" w:themeColor="text1"/>
        </w:rPr>
        <w:tab/>
      </w:r>
      <w:r w:rsidR="0045339F" w:rsidRPr="00F44065">
        <w:rPr>
          <w:rFonts w:asciiTheme="minorHAnsi" w:hAnsiTheme="minorHAnsi" w:cstheme="minorHAnsi"/>
          <w:bCs/>
          <w:color w:val="000000" w:themeColor="text1"/>
        </w:rPr>
        <w:t>Creation of an online platform to connect young wetland practitioners</w:t>
      </w:r>
      <w:r w:rsidR="008C09A0">
        <w:rPr>
          <w:rFonts w:asciiTheme="minorHAnsi" w:hAnsiTheme="minorHAnsi" w:cstheme="minorHAnsi"/>
          <w:bCs/>
          <w:color w:val="000000" w:themeColor="text1"/>
        </w:rPr>
        <w:t>;</w:t>
      </w:r>
    </w:p>
    <w:p w14:paraId="782497A5" w14:textId="47CCCCE0" w:rsidR="0045339F" w:rsidRPr="00F44065" w:rsidRDefault="0051725A" w:rsidP="00F44065">
      <w:pPr>
        <w:ind w:left="851"/>
        <w:rPr>
          <w:rFonts w:asciiTheme="minorHAnsi" w:hAnsiTheme="minorHAnsi" w:cstheme="minorHAnsi"/>
          <w:bCs/>
          <w:color w:val="000000" w:themeColor="text1"/>
        </w:rPr>
      </w:pPr>
      <w:r>
        <w:rPr>
          <w:rFonts w:asciiTheme="minorHAnsi" w:hAnsiTheme="minorHAnsi" w:cstheme="minorHAnsi"/>
          <w:bCs/>
          <w:color w:val="000000" w:themeColor="text1"/>
        </w:rPr>
        <w:t>b.</w:t>
      </w:r>
      <w:r>
        <w:rPr>
          <w:rFonts w:asciiTheme="minorHAnsi" w:hAnsiTheme="minorHAnsi" w:cstheme="minorHAnsi"/>
          <w:bCs/>
          <w:color w:val="000000" w:themeColor="text1"/>
        </w:rPr>
        <w:tab/>
      </w:r>
      <w:r w:rsidR="0045339F" w:rsidRPr="00F44065">
        <w:rPr>
          <w:rFonts w:asciiTheme="minorHAnsi" w:hAnsiTheme="minorHAnsi" w:cstheme="minorHAnsi"/>
          <w:bCs/>
          <w:color w:val="000000" w:themeColor="text1"/>
        </w:rPr>
        <w:t>Development of a structured program</w:t>
      </w:r>
      <w:r w:rsidR="008C09A0">
        <w:rPr>
          <w:rFonts w:asciiTheme="minorHAnsi" w:hAnsiTheme="minorHAnsi" w:cstheme="minorHAnsi"/>
          <w:bCs/>
          <w:color w:val="000000" w:themeColor="text1"/>
        </w:rPr>
        <w:t>me</w:t>
      </w:r>
      <w:r w:rsidR="0045339F" w:rsidRPr="00F44065">
        <w:rPr>
          <w:rFonts w:asciiTheme="minorHAnsi" w:hAnsiTheme="minorHAnsi" w:cstheme="minorHAnsi"/>
          <w:bCs/>
          <w:color w:val="000000" w:themeColor="text1"/>
        </w:rPr>
        <w:t xml:space="preserve"> of engagement for the YWG, the Convention</w:t>
      </w:r>
      <w:r w:rsidR="00750D39" w:rsidRPr="00F44065">
        <w:rPr>
          <w:rFonts w:asciiTheme="minorHAnsi" w:hAnsiTheme="minorHAnsi" w:cstheme="minorHAnsi"/>
          <w:bCs/>
          <w:color w:val="000000" w:themeColor="text1"/>
        </w:rPr>
        <w:t>,</w:t>
      </w:r>
      <w:r w:rsidR="0045339F" w:rsidRPr="00F44065">
        <w:rPr>
          <w:rFonts w:asciiTheme="minorHAnsi" w:hAnsiTheme="minorHAnsi" w:cstheme="minorHAnsi"/>
          <w:bCs/>
          <w:color w:val="000000" w:themeColor="text1"/>
        </w:rPr>
        <w:t xml:space="preserve"> and </w:t>
      </w:r>
      <w:r w:rsidR="00A72666">
        <w:rPr>
          <w:rFonts w:asciiTheme="minorHAnsi" w:hAnsiTheme="minorHAnsi" w:cstheme="minorHAnsi"/>
          <w:bCs/>
          <w:color w:val="000000" w:themeColor="text1"/>
        </w:rPr>
        <w:t>CPs</w:t>
      </w:r>
      <w:r w:rsidR="00555598" w:rsidRPr="00F44065">
        <w:rPr>
          <w:rFonts w:asciiTheme="minorHAnsi" w:hAnsiTheme="minorHAnsi" w:cstheme="minorHAnsi"/>
          <w:bCs/>
          <w:color w:val="000000" w:themeColor="text1"/>
        </w:rPr>
        <w:t xml:space="preserve"> including</w:t>
      </w:r>
      <w:r w:rsidR="007C31A2" w:rsidRPr="00F44065">
        <w:rPr>
          <w:rFonts w:asciiTheme="minorHAnsi" w:hAnsiTheme="minorHAnsi" w:cstheme="minorHAnsi"/>
          <w:bCs/>
          <w:color w:val="000000" w:themeColor="text1"/>
        </w:rPr>
        <w:t xml:space="preserve"> </w:t>
      </w:r>
      <w:r w:rsidR="008C09A0">
        <w:rPr>
          <w:rFonts w:asciiTheme="minorHAnsi" w:hAnsiTheme="minorHAnsi" w:cstheme="minorHAnsi"/>
          <w:bCs/>
          <w:color w:val="000000" w:themeColor="text1"/>
        </w:rPr>
        <w:t xml:space="preserve">a </w:t>
      </w:r>
      <w:r w:rsidR="007C31A2" w:rsidRPr="00F44065">
        <w:rPr>
          <w:rFonts w:asciiTheme="minorHAnsi" w:hAnsiTheme="minorHAnsi" w:cstheme="minorHAnsi"/>
          <w:bCs/>
          <w:color w:val="000000" w:themeColor="text1"/>
        </w:rPr>
        <w:t>regional approach</w:t>
      </w:r>
      <w:r w:rsidR="008C09A0">
        <w:rPr>
          <w:rFonts w:asciiTheme="minorHAnsi" w:hAnsiTheme="minorHAnsi" w:cstheme="minorHAnsi"/>
          <w:bCs/>
          <w:color w:val="000000" w:themeColor="text1"/>
        </w:rPr>
        <w:t>;</w:t>
      </w:r>
    </w:p>
    <w:p w14:paraId="037F18D5" w14:textId="608E822C" w:rsidR="00A41195" w:rsidRPr="00F44065" w:rsidRDefault="0051725A" w:rsidP="00F44065">
      <w:pPr>
        <w:ind w:left="851"/>
        <w:rPr>
          <w:rFonts w:asciiTheme="minorHAnsi" w:hAnsiTheme="minorHAnsi" w:cstheme="minorHAnsi"/>
          <w:bCs/>
          <w:color w:val="000000" w:themeColor="text1"/>
        </w:rPr>
      </w:pPr>
      <w:r>
        <w:rPr>
          <w:rFonts w:asciiTheme="minorHAnsi" w:hAnsiTheme="minorHAnsi" w:cstheme="minorHAnsi"/>
          <w:bCs/>
          <w:color w:val="000000" w:themeColor="text1"/>
        </w:rPr>
        <w:t>c.</w:t>
      </w:r>
      <w:r>
        <w:rPr>
          <w:rFonts w:asciiTheme="minorHAnsi" w:hAnsiTheme="minorHAnsi" w:cstheme="minorHAnsi"/>
          <w:bCs/>
          <w:color w:val="000000" w:themeColor="text1"/>
        </w:rPr>
        <w:tab/>
      </w:r>
      <w:r w:rsidR="00A41195" w:rsidRPr="00F44065">
        <w:rPr>
          <w:rFonts w:asciiTheme="minorHAnsi" w:hAnsiTheme="minorHAnsi" w:cstheme="minorHAnsi"/>
          <w:bCs/>
          <w:color w:val="000000" w:themeColor="text1"/>
        </w:rPr>
        <w:t>An intergenerational mentorship scheme</w:t>
      </w:r>
      <w:r w:rsidR="00BB4057" w:rsidRPr="00F44065">
        <w:rPr>
          <w:rFonts w:asciiTheme="minorHAnsi" w:hAnsiTheme="minorHAnsi" w:cstheme="minorHAnsi"/>
          <w:bCs/>
          <w:color w:val="000000" w:themeColor="text1"/>
        </w:rPr>
        <w:t xml:space="preserve"> for wetland professionals</w:t>
      </w:r>
      <w:r w:rsidR="008C09A0">
        <w:rPr>
          <w:rFonts w:asciiTheme="minorHAnsi" w:hAnsiTheme="minorHAnsi" w:cstheme="minorHAnsi"/>
          <w:bCs/>
          <w:color w:val="000000" w:themeColor="text1"/>
        </w:rPr>
        <w:t>;</w:t>
      </w:r>
    </w:p>
    <w:p w14:paraId="3DBDDB09" w14:textId="5D21D2CC" w:rsidR="00BB4057" w:rsidRPr="00F44065" w:rsidRDefault="0051725A" w:rsidP="00F44065">
      <w:pPr>
        <w:ind w:left="851"/>
        <w:rPr>
          <w:rFonts w:asciiTheme="minorHAnsi" w:hAnsiTheme="minorHAnsi" w:cstheme="minorHAnsi"/>
          <w:bCs/>
          <w:color w:val="000000" w:themeColor="text1"/>
        </w:rPr>
      </w:pPr>
      <w:r>
        <w:rPr>
          <w:rFonts w:asciiTheme="minorHAnsi" w:hAnsiTheme="minorHAnsi" w:cstheme="minorHAnsi"/>
          <w:bCs/>
          <w:color w:val="000000" w:themeColor="text1"/>
        </w:rPr>
        <w:t>d.</w:t>
      </w:r>
      <w:r>
        <w:rPr>
          <w:rFonts w:asciiTheme="minorHAnsi" w:hAnsiTheme="minorHAnsi" w:cstheme="minorHAnsi"/>
          <w:bCs/>
          <w:color w:val="000000" w:themeColor="text1"/>
        </w:rPr>
        <w:tab/>
      </w:r>
      <w:r w:rsidR="00BB4057" w:rsidRPr="00F44065">
        <w:rPr>
          <w:rFonts w:asciiTheme="minorHAnsi" w:hAnsiTheme="minorHAnsi" w:cstheme="minorHAnsi"/>
          <w:bCs/>
          <w:color w:val="000000" w:themeColor="text1"/>
        </w:rPr>
        <w:t>Capacity building, including leadership opportunities, training and skills</w:t>
      </w:r>
      <w:r w:rsidR="008C09A0">
        <w:rPr>
          <w:rFonts w:asciiTheme="minorHAnsi" w:hAnsiTheme="minorHAnsi" w:cstheme="minorHAnsi"/>
          <w:bCs/>
          <w:color w:val="000000" w:themeColor="text1"/>
        </w:rPr>
        <w:t xml:space="preserve"> </w:t>
      </w:r>
      <w:r w:rsidR="00BB4057" w:rsidRPr="00F44065">
        <w:rPr>
          <w:rFonts w:asciiTheme="minorHAnsi" w:hAnsiTheme="minorHAnsi" w:cstheme="minorHAnsi"/>
          <w:bCs/>
          <w:color w:val="000000" w:themeColor="text1"/>
        </w:rPr>
        <w:t>development</w:t>
      </w:r>
      <w:r w:rsidR="008C09A0">
        <w:rPr>
          <w:rFonts w:asciiTheme="minorHAnsi" w:hAnsiTheme="minorHAnsi" w:cstheme="minorHAnsi"/>
          <w:bCs/>
          <w:color w:val="000000" w:themeColor="text1"/>
        </w:rPr>
        <w:t>; and</w:t>
      </w:r>
    </w:p>
    <w:p w14:paraId="2ED557B7" w14:textId="69A2CE72" w:rsidR="00015124" w:rsidRPr="00F44065" w:rsidRDefault="0051725A" w:rsidP="00F44065">
      <w:pPr>
        <w:ind w:left="851"/>
        <w:rPr>
          <w:rFonts w:asciiTheme="minorHAnsi" w:hAnsiTheme="minorHAnsi" w:cstheme="minorHAnsi"/>
          <w:bCs/>
          <w:color w:val="000000" w:themeColor="text1"/>
        </w:rPr>
      </w:pPr>
      <w:r>
        <w:rPr>
          <w:rFonts w:asciiTheme="minorHAnsi" w:hAnsiTheme="minorHAnsi" w:cstheme="minorHAnsi"/>
          <w:bCs/>
          <w:color w:val="000000" w:themeColor="text1"/>
        </w:rPr>
        <w:t>e.</w:t>
      </w:r>
      <w:r>
        <w:rPr>
          <w:rFonts w:asciiTheme="minorHAnsi" w:hAnsiTheme="minorHAnsi" w:cstheme="minorHAnsi"/>
          <w:bCs/>
          <w:color w:val="000000" w:themeColor="text1"/>
        </w:rPr>
        <w:tab/>
      </w:r>
      <w:r w:rsidR="007C31A2" w:rsidRPr="00F44065">
        <w:rPr>
          <w:rFonts w:asciiTheme="minorHAnsi" w:hAnsiTheme="minorHAnsi" w:cstheme="minorHAnsi"/>
          <w:bCs/>
          <w:color w:val="000000" w:themeColor="text1"/>
        </w:rPr>
        <w:t>Identification of financial and in-kind support, for training, paid work opportunities, attendance at conferences, and support for projects.</w:t>
      </w:r>
      <w:r w:rsidR="00015124" w:rsidRPr="00F44065">
        <w:rPr>
          <w:rFonts w:asciiTheme="minorHAnsi" w:hAnsiTheme="minorHAnsi" w:cstheme="minorHAnsi"/>
          <w:bCs/>
          <w:color w:val="000000" w:themeColor="text1"/>
        </w:rPr>
        <w:t xml:space="preserve"> </w:t>
      </w:r>
    </w:p>
    <w:p w14:paraId="0E90EE07" w14:textId="77777777" w:rsidR="008F4369" w:rsidRPr="00F44065" w:rsidRDefault="008F4369" w:rsidP="00F44065">
      <w:pPr>
        <w:rPr>
          <w:rFonts w:asciiTheme="minorHAnsi" w:hAnsiTheme="minorHAnsi" w:cstheme="minorHAnsi"/>
          <w:bCs/>
          <w:color w:val="000000" w:themeColor="text1"/>
        </w:rPr>
      </w:pPr>
    </w:p>
    <w:p w14:paraId="344AE9A6" w14:textId="2081B8C4" w:rsidR="007C31A2" w:rsidRPr="00F44065" w:rsidRDefault="0051725A" w:rsidP="00F44065">
      <w:pPr>
        <w:rPr>
          <w:rFonts w:asciiTheme="minorHAnsi" w:hAnsiTheme="minorHAnsi" w:cstheme="minorHAnsi"/>
          <w:bCs/>
          <w:color w:val="000000" w:themeColor="text1"/>
        </w:rPr>
      </w:pPr>
      <w:r>
        <w:rPr>
          <w:rFonts w:asciiTheme="minorHAnsi" w:hAnsiTheme="minorHAnsi" w:cstheme="minorHAnsi"/>
          <w:bCs/>
          <w:color w:val="000000" w:themeColor="text1"/>
        </w:rPr>
        <w:t>13.</w:t>
      </w:r>
      <w:r>
        <w:rPr>
          <w:rFonts w:asciiTheme="minorHAnsi" w:hAnsiTheme="minorHAnsi" w:cstheme="minorHAnsi"/>
          <w:bCs/>
          <w:color w:val="000000" w:themeColor="text1"/>
        </w:rPr>
        <w:tab/>
      </w:r>
      <w:r w:rsidR="00015124" w:rsidRPr="00F44065">
        <w:rPr>
          <w:rFonts w:asciiTheme="minorHAnsi" w:hAnsiTheme="minorHAnsi" w:cstheme="minorHAnsi"/>
          <w:bCs/>
          <w:color w:val="000000" w:themeColor="text1"/>
        </w:rPr>
        <w:t>The result</w:t>
      </w:r>
      <w:r w:rsidR="003E549D">
        <w:rPr>
          <w:rFonts w:asciiTheme="minorHAnsi" w:hAnsiTheme="minorHAnsi" w:cstheme="minorHAnsi"/>
          <w:bCs/>
          <w:color w:val="000000" w:themeColor="text1"/>
        </w:rPr>
        <w:t>s</w:t>
      </w:r>
      <w:r w:rsidR="00015124" w:rsidRPr="00F44065">
        <w:rPr>
          <w:rFonts w:asciiTheme="minorHAnsi" w:hAnsiTheme="minorHAnsi" w:cstheme="minorHAnsi"/>
          <w:bCs/>
          <w:color w:val="000000" w:themeColor="text1"/>
        </w:rPr>
        <w:t xml:space="preserve"> of the workshops </w:t>
      </w:r>
      <w:r w:rsidR="003E549D" w:rsidRPr="00F44065">
        <w:rPr>
          <w:rFonts w:asciiTheme="minorHAnsi" w:hAnsiTheme="minorHAnsi" w:cstheme="minorHAnsi"/>
          <w:bCs/>
          <w:color w:val="000000" w:themeColor="text1"/>
        </w:rPr>
        <w:t>ha</w:t>
      </w:r>
      <w:r w:rsidR="003E549D">
        <w:rPr>
          <w:rFonts w:asciiTheme="minorHAnsi" w:hAnsiTheme="minorHAnsi" w:cstheme="minorHAnsi"/>
          <w:bCs/>
          <w:color w:val="000000" w:themeColor="text1"/>
        </w:rPr>
        <w:t>ve</w:t>
      </w:r>
      <w:r w:rsidR="003E549D" w:rsidRPr="00F44065">
        <w:rPr>
          <w:rFonts w:asciiTheme="minorHAnsi" w:hAnsiTheme="minorHAnsi" w:cstheme="minorHAnsi"/>
          <w:bCs/>
          <w:color w:val="000000" w:themeColor="text1"/>
        </w:rPr>
        <w:t xml:space="preserve"> </w:t>
      </w:r>
      <w:r w:rsidR="00015124" w:rsidRPr="00F44065">
        <w:rPr>
          <w:rFonts w:asciiTheme="minorHAnsi" w:hAnsiTheme="minorHAnsi" w:cstheme="minorHAnsi"/>
          <w:bCs/>
          <w:color w:val="000000" w:themeColor="text1"/>
        </w:rPr>
        <w:t>been collated into a report, which was circulated to the YWG.</w:t>
      </w:r>
    </w:p>
    <w:p w14:paraId="68B85F21" w14:textId="77777777" w:rsidR="00015124" w:rsidRDefault="00015124" w:rsidP="00F44065">
      <w:pPr>
        <w:ind w:left="567" w:hanging="567"/>
        <w:rPr>
          <w:rFonts w:asciiTheme="minorHAnsi" w:hAnsiTheme="minorHAnsi" w:cstheme="minorHAnsi"/>
          <w:bCs/>
          <w:color w:val="000000" w:themeColor="text1"/>
        </w:rPr>
      </w:pPr>
    </w:p>
    <w:p w14:paraId="50FF75B5" w14:textId="0AB54F85" w:rsidR="000104CC" w:rsidRPr="00F44065" w:rsidRDefault="000104CC" w:rsidP="008C09A0">
      <w:pPr>
        <w:keepNext/>
        <w:ind w:left="567" w:hanging="567"/>
        <w:rPr>
          <w:rFonts w:asciiTheme="minorHAnsi" w:hAnsiTheme="minorHAnsi" w:cstheme="minorHAnsi"/>
          <w:b/>
          <w:bCs/>
          <w:color w:val="000000" w:themeColor="text1"/>
        </w:rPr>
      </w:pPr>
      <w:r w:rsidRPr="00F44065">
        <w:rPr>
          <w:rFonts w:asciiTheme="minorHAnsi" w:hAnsiTheme="minorHAnsi" w:cstheme="minorHAnsi"/>
          <w:b/>
          <w:bCs/>
          <w:color w:val="000000" w:themeColor="text1"/>
        </w:rPr>
        <w:t>Second meeting of the YWG</w:t>
      </w:r>
    </w:p>
    <w:p w14:paraId="6D3CEE64" w14:textId="77777777" w:rsidR="000104CC" w:rsidRPr="00F44065" w:rsidRDefault="000104CC" w:rsidP="008C09A0">
      <w:pPr>
        <w:keepNext/>
        <w:ind w:left="567" w:hanging="567"/>
        <w:rPr>
          <w:rFonts w:asciiTheme="minorHAnsi" w:hAnsiTheme="minorHAnsi" w:cstheme="minorHAnsi"/>
          <w:bCs/>
          <w:color w:val="000000" w:themeColor="text1"/>
        </w:rPr>
      </w:pPr>
    </w:p>
    <w:p w14:paraId="6D13C138" w14:textId="37E8C207" w:rsidR="000104CC" w:rsidRPr="00F44065" w:rsidRDefault="0051725A" w:rsidP="00F44065">
      <w:pPr>
        <w:ind w:left="426" w:hanging="426"/>
        <w:rPr>
          <w:rFonts w:asciiTheme="minorHAnsi" w:hAnsiTheme="minorHAnsi" w:cstheme="minorHAnsi"/>
          <w:bCs/>
          <w:color w:val="000000" w:themeColor="text1"/>
        </w:rPr>
      </w:pPr>
      <w:r>
        <w:rPr>
          <w:rFonts w:asciiTheme="minorHAnsi" w:hAnsiTheme="minorHAnsi" w:cstheme="minorHAnsi"/>
          <w:bCs/>
          <w:color w:val="000000" w:themeColor="text1"/>
        </w:rPr>
        <w:t>14.</w:t>
      </w:r>
      <w:r>
        <w:rPr>
          <w:rFonts w:asciiTheme="minorHAnsi" w:hAnsiTheme="minorHAnsi" w:cstheme="minorHAnsi"/>
          <w:bCs/>
          <w:color w:val="000000" w:themeColor="text1"/>
        </w:rPr>
        <w:tab/>
      </w:r>
      <w:r w:rsidR="00750D39" w:rsidRPr="00F44065">
        <w:rPr>
          <w:rFonts w:asciiTheme="minorHAnsi" w:hAnsiTheme="minorHAnsi" w:cstheme="minorHAnsi"/>
          <w:bCs/>
          <w:color w:val="000000" w:themeColor="text1"/>
        </w:rPr>
        <w:t>The s</w:t>
      </w:r>
      <w:r w:rsidR="000104CC" w:rsidRPr="00F44065">
        <w:rPr>
          <w:rFonts w:asciiTheme="minorHAnsi" w:hAnsiTheme="minorHAnsi" w:cstheme="minorHAnsi"/>
          <w:bCs/>
          <w:color w:val="000000" w:themeColor="text1"/>
        </w:rPr>
        <w:t xml:space="preserve">econd meeting of the YWG </w:t>
      </w:r>
      <w:r w:rsidR="008C09A0">
        <w:rPr>
          <w:rFonts w:asciiTheme="minorHAnsi" w:hAnsiTheme="minorHAnsi" w:cstheme="minorHAnsi"/>
          <w:bCs/>
          <w:color w:val="000000" w:themeColor="text1"/>
        </w:rPr>
        <w:t>was</w:t>
      </w:r>
      <w:r w:rsidR="008C09A0" w:rsidRPr="00F44065">
        <w:rPr>
          <w:rFonts w:asciiTheme="minorHAnsi" w:hAnsiTheme="minorHAnsi" w:cstheme="minorHAnsi"/>
          <w:bCs/>
          <w:color w:val="000000" w:themeColor="text1"/>
        </w:rPr>
        <w:t xml:space="preserve"> </w:t>
      </w:r>
      <w:r w:rsidR="00E220EE">
        <w:rPr>
          <w:rFonts w:asciiTheme="minorHAnsi" w:hAnsiTheme="minorHAnsi" w:cstheme="minorHAnsi"/>
          <w:bCs/>
          <w:color w:val="000000" w:themeColor="text1"/>
        </w:rPr>
        <w:t>held virtually on 3 May</w:t>
      </w:r>
      <w:r w:rsidR="000104CC" w:rsidRPr="00F44065">
        <w:rPr>
          <w:rFonts w:asciiTheme="minorHAnsi" w:hAnsiTheme="minorHAnsi" w:cstheme="minorHAnsi"/>
          <w:bCs/>
          <w:color w:val="000000" w:themeColor="text1"/>
        </w:rPr>
        <w:t xml:space="preserve"> 2023. The YWG discussed the outcome of the workshops </w:t>
      </w:r>
      <w:r w:rsidR="00015124" w:rsidRPr="00F44065">
        <w:rPr>
          <w:rFonts w:asciiTheme="minorHAnsi" w:hAnsiTheme="minorHAnsi" w:cstheme="minorHAnsi"/>
          <w:bCs/>
          <w:color w:val="000000" w:themeColor="text1"/>
        </w:rPr>
        <w:t>and decided to begin working on the workplan of the YWG.</w:t>
      </w:r>
    </w:p>
    <w:p w14:paraId="63556974" w14:textId="77777777" w:rsidR="008F4369" w:rsidRDefault="008F4369" w:rsidP="00F44065">
      <w:pPr>
        <w:pStyle w:val="ColorfulList-Accent11"/>
        <w:ind w:left="426" w:hanging="426"/>
        <w:rPr>
          <w:rFonts w:cs="Calibri"/>
        </w:rPr>
      </w:pPr>
    </w:p>
    <w:p w14:paraId="414055E1" w14:textId="63356937" w:rsidR="00015124" w:rsidRPr="00997800" w:rsidRDefault="0051725A" w:rsidP="00F44065">
      <w:pPr>
        <w:pStyle w:val="ColorfulList-Accent11"/>
        <w:ind w:left="426" w:hanging="426"/>
        <w:rPr>
          <w:rFonts w:cs="Calibri"/>
        </w:rPr>
      </w:pPr>
      <w:r>
        <w:rPr>
          <w:rFonts w:cs="Calibri"/>
        </w:rPr>
        <w:lastRenderedPageBreak/>
        <w:t>15.</w:t>
      </w:r>
      <w:r>
        <w:rPr>
          <w:rFonts w:cs="Calibri"/>
        </w:rPr>
        <w:tab/>
      </w:r>
      <w:r w:rsidR="00015124">
        <w:rPr>
          <w:rFonts w:cs="Calibri"/>
        </w:rPr>
        <w:t>The YWG nominated Iran</w:t>
      </w:r>
      <w:r w:rsidR="00015124" w:rsidRPr="00997800">
        <w:rPr>
          <w:rFonts w:cs="Calibri"/>
        </w:rPr>
        <w:t xml:space="preserve"> </w:t>
      </w:r>
      <w:r w:rsidR="008C09A0" w:rsidRPr="00F44065">
        <w:rPr>
          <w:rFonts w:cstheme="minorHAnsi"/>
        </w:rPr>
        <w:t>(Islamic Republic of)</w:t>
      </w:r>
      <w:r w:rsidR="008C09A0">
        <w:rPr>
          <w:rFonts w:cstheme="minorHAnsi"/>
        </w:rPr>
        <w:t xml:space="preserve"> </w:t>
      </w:r>
      <w:r w:rsidR="00015124">
        <w:rPr>
          <w:rFonts w:cs="Calibri"/>
        </w:rPr>
        <w:t xml:space="preserve">as the </w:t>
      </w:r>
      <w:r w:rsidR="00015124" w:rsidRPr="00997800">
        <w:rPr>
          <w:rFonts w:cs="Calibri"/>
        </w:rPr>
        <w:t>represent</w:t>
      </w:r>
      <w:r w:rsidR="00015124">
        <w:rPr>
          <w:rFonts w:cs="Calibri"/>
        </w:rPr>
        <w:t>ative of</w:t>
      </w:r>
      <w:r w:rsidR="00015124" w:rsidRPr="00997800">
        <w:rPr>
          <w:rFonts w:cs="Calibri"/>
        </w:rPr>
        <w:t xml:space="preserve"> the YWG </w:t>
      </w:r>
      <w:r w:rsidR="00015124">
        <w:rPr>
          <w:rFonts w:cs="Calibri"/>
        </w:rPr>
        <w:t>to</w:t>
      </w:r>
      <w:r w:rsidR="00015124" w:rsidRPr="00997800">
        <w:rPr>
          <w:rFonts w:cs="Calibri"/>
        </w:rPr>
        <w:t xml:space="preserve"> the Scientific and Technical Review Panel and </w:t>
      </w:r>
      <w:r w:rsidR="00015124">
        <w:rPr>
          <w:rFonts w:cs="Calibri"/>
        </w:rPr>
        <w:t>Australia</w:t>
      </w:r>
      <w:r w:rsidR="00015124" w:rsidRPr="00997800">
        <w:rPr>
          <w:rFonts w:cs="Calibri"/>
        </w:rPr>
        <w:t xml:space="preserve"> </w:t>
      </w:r>
      <w:r w:rsidR="008C09A0">
        <w:rPr>
          <w:rFonts w:cs="Calibri"/>
        </w:rPr>
        <w:t xml:space="preserve">as the </w:t>
      </w:r>
      <w:r w:rsidR="008C09A0" w:rsidRPr="00997800">
        <w:rPr>
          <w:rFonts w:cs="Calibri"/>
        </w:rPr>
        <w:t>represent</w:t>
      </w:r>
      <w:r w:rsidR="008C09A0">
        <w:rPr>
          <w:rFonts w:cs="Calibri"/>
        </w:rPr>
        <w:t xml:space="preserve">ative </w:t>
      </w:r>
      <w:r w:rsidR="00015124">
        <w:rPr>
          <w:rFonts w:cs="Calibri"/>
        </w:rPr>
        <w:t>to</w:t>
      </w:r>
      <w:r w:rsidR="00015124" w:rsidRPr="00997800">
        <w:rPr>
          <w:rFonts w:cs="Calibri"/>
        </w:rPr>
        <w:t xml:space="preserve"> the Strategic Plan Working Group</w:t>
      </w:r>
      <w:r w:rsidR="00015124">
        <w:rPr>
          <w:rFonts w:cs="Calibri"/>
        </w:rPr>
        <w:t>.</w:t>
      </w:r>
    </w:p>
    <w:p w14:paraId="22F449BD" w14:textId="77777777" w:rsidR="00C467F9" w:rsidRPr="00C467F9" w:rsidRDefault="00C467F9" w:rsidP="00F44065">
      <w:pPr>
        <w:ind w:left="567" w:hanging="567"/>
        <w:rPr>
          <w:rFonts w:asciiTheme="minorHAnsi" w:hAnsiTheme="minorHAnsi" w:cstheme="minorHAnsi"/>
          <w:bCs/>
        </w:rPr>
      </w:pPr>
    </w:p>
    <w:p w14:paraId="10BD9076" w14:textId="47A14690" w:rsidR="00C467F9" w:rsidRPr="00C467F9" w:rsidRDefault="00C467F9" w:rsidP="00F44065">
      <w:pPr>
        <w:ind w:left="567" w:right="-187" w:hanging="567"/>
        <w:rPr>
          <w:rFonts w:asciiTheme="minorHAnsi" w:hAnsiTheme="minorHAnsi" w:cstheme="minorHAnsi"/>
          <w:b/>
          <w:bCs/>
          <w:lang w:val="it-CH"/>
        </w:rPr>
      </w:pPr>
      <w:r w:rsidRPr="00C467F9">
        <w:rPr>
          <w:rFonts w:asciiTheme="minorHAnsi" w:hAnsiTheme="minorHAnsi" w:cstheme="minorHAnsi"/>
          <w:b/>
          <w:bCs/>
          <w:lang w:val="it-CH"/>
        </w:rPr>
        <w:t xml:space="preserve">Youth </w:t>
      </w:r>
      <w:r w:rsidR="00A72666">
        <w:rPr>
          <w:rFonts w:asciiTheme="minorHAnsi" w:hAnsiTheme="minorHAnsi" w:cstheme="minorHAnsi"/>
          <w:b/>
          <w:bCs/>
          <w:lang w:val="it-CH"/>
        </w:rPr>
        <w:t>a</w:t>
      </w:r>
      <w:r w:rsidRPr="00C467F9">
        <w:rPr>
          <w:rFonts w:asciiTheme="minorHAnsi" w:hAnsiTheme="minorHAnsi" w:cstheme="minorHAnsi"/>
          <w:b/>
          <w:bCs/>
          <w:lang w:val="it-CH"/>
        </w:rPr>
        <w:t>dvisor</w:t>
      </w:r>
    </w:p>
    <w:p w14:paraId="535BA634" w14:textId="77777777" w:rsidR="00C467F9" w:rsidRPr="00C467F9" w:rsidRDefault="00C467F9" w:rsidP="00F44065">
      <w:pPr>
        <w:pStyle w:val="ListParagraph"/>
        <w:ind w:left="567" w:hanging="567"/>
        <w:contextualSpacing w:val="0"/>
        <w:rPr>
          <w:rFonts w:asciiTheme="minorHAnsi" w:hAnsiTheme="minorHAnsi" w:cstheme="minorHAnsi"/>
          <w:bCs/>
        </w:rPr>
      </w:pPr>
    </w:p>
    <w:p w14:paraId="4E3670DF" w14:textId="504B81C5" w:rsidR="00915AE2" w:rsidRPr="00997800" w:rsidRDefault="0051725A" w:rsidP="00F44065">
      <w:pPr>
        <w:pStyle w:val="ColorfulList-Accent11"/>
        <w:ind w:left="426"/>
      </w:pPr>
      <w:r>
        <w:rPr>
          <w:rFonts w:cs="Calibri"/>
        </w:rPr>
        <w:t>16.</w:t>
      </w:r>
      <w:r>
        <w:rPr>
          <w:rFonts w:cs="Calibri"/>
        </w:rPr>
        <w:tab/>
      </w:r>
      <w:r w:rsidR="00C467F9" w:rsidRPr="00F44065">
        <w:rPr>
          <w:rFonts w:cs="Calibri"/>
        </w:rPr>
        <w:t xml:space="preserve">Paragraph 17 of Resolution XIV.12 requests the employment of a youth advisor in the Secretariat to facilitate youth engagement and projects and to help coordinate this programme of work. For Contracting Parties with available resources, the Secretariat is seeking voluntary contributions to support the </w:t>
      </w:r>
      <w:r w:rsidR="00F44065">
        <w:rPr>
          <w:rFonts w:cs="Calibri"/>
        </w:rPr>
        <w:t>employment of a youth advisor.</w:t>
      </w:r>
    </w:p>
    <w:sectPr w:rsidR="00915AE2" w:rsidRPr="00997800" w:rsidSect="00F44065">
      <w:footerReference w:type="default" r:id="rId11"/>
      <w:pgSz w:w="11906" w:h="16838"/>
      <w:pgMar w:top="1440" w:right="1440" w:bottom="1440" w:left="144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6D5F4C" w16cex:dateUtc="2023-05-23T09:59:15.881Z"/>
  <w16cex:commentExtensible w16cex:durableId="6F251EB9" w16cex:dateUtc="2023-05-25T07:36:29.005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9908AB" w16cid:durableId="281B38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0C802" w14:textId="77777777" w:rsidR="00B21F94" w:rsidRDefault="00B21F94" w:rsidP="00DF16AB">
      <w:r>
        <w:separator/>
      </w:r>
    </w:p>
  </w:endnote>
  <w:endnote w:type="continuationSeparator" w:id="0">
    <w:p w14:paraId="4D59C8E3" w14:textId="77777777" w:rsidR="00B21F94" w:rsidRDefault="00B21F94" w:rsidP="00DF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67E7" w14:textId="31E123E0" w:rsidR="0051725A" w:rsidRPr="00F44065" w:rsidRDefault="00E220EE">
    <w:pPr>
      <w:pStyle w:val="Footer"/>
      <w:rPr>
        <w:sz w:val="20"/>
        <w:szCs w:val="20"/>
      </w:rPr>
    </w:pPr>
    <w:r>
      <w:rPr>
        <w:sz w:val="20"/>
        <w:szCs w:val="20"/>
      </w:rPr>
      <w:t>S</w:t>
    </w:r>
    <w:r w:rsidR="0051725A" w:rsidRPr="00F44065">
      <w:rPr>
        <w:sz w:val="20"/>
        <w:szCs w:val="20"/>
      </w:rPr>
      <w:t>C62 Doc.17</w:t>
    </w:r>
    <w:r w:rsidR="0051725A">
      <w:rPr>
        <w:sz w:val="20"/>
        <w:szCs w:val="20"/>
      </w:rPr>
      <w:tab/>
    </w:r>
    <w:r w:rsidR="0051725A">
      <w:rPr>
        <w:sz w:val="20"/>
        <w:szCs w:val="20"/>
      </w:rPr>
      <w:tab/>
    </w:r>
    <w:r w:rsidR="0051725A" w:rsidRPr="0051725A">
      <w:rPr>
        <w:sz w:val="20"/>
        <w:szCs w:val="20"/>
      </w:rPr>
      <w:fldChar w:fldCharType="begin"/>
    </w:r>
    <w:r w:rsidR="0051725A" w:rsidRPr="0051725A">
      <w:rPr>
        <w:sz w:val="20"/>
        <w:szCs w:val="20"/>
      </w:rPr>
      <w:instrText xml:space="preserve"> PAGE   \* MERGEFORMAT </w:instrText>
    </w:r>
    <w:r w:rsidR="0051725A" w:rsidRPr="0051725A">
      <w:rPr>
        <w:sz w:val="20"/>
        <w:szCs w:val="20"/>
      </w:rPr>
      <w:fldChar w:fldCharType="separate"/>
    </w:r>
    <w:r w:rsidR="00DC040C">
      <w:rPr>
        <w:noProof/>
        <w:sz w:val="20"/>
        <w:szCs w:val="20"/>
      </w:rPr>
      <w:t>2</w:t>
    </w:r>
    <w:r w:rsidR="0051725A" w:rsidRPr="0051725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8FBB4" w14:textId="77777777" w:rsidR="00B21F94" w:rsidRDefault="00B21F94" w:rsidP="00DF16AB">
      <w:r>
        <w:separator/>
      </w:r>
    </w:p>
  </w:footnote>
  <w:footnote w:type="continuationSeparator" w:id="0">
    <w:p w14:paraId="61234606" w14:textId="77777777" w:rsidR="00B21F94" w:rsidRDefault="00B21F94" w:rsidP="00DF1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3F0"/>
    <w:multiLevelType w:val="hybridMultilevel"/>
    <w:tmpl w:val="3C96C2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8255A7"/>
    <w:multiLevelType w:val="hybridMultilevel"/>
    <w:tmpl w:val="3EDAA8AA"/>
    <w:lvl w:ilvl="0" w:tplc="1EE45DE6">
      <w:start w:val="1"/>
      <w:numFmt w:val="bullet"/>
      <w:lvlText w:val="-"/>
      <w:lvlJc w:val="left"/>
      <w:pPr>
        <w:ind w:left="720" w:hanging="360"/>
      </w:pPr>
      <w:rPr>
        <w:rFonts w:ascii="Yu Gothic" w:eastAsia="Yu Gothic" w:hAnsi="Yu Gothic" w:hint="eastAsia"/>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0BB7F72"/>
    <w:multiLevelType w:val="hybridMultilevel"/>
    <w:tmpl w:val="0A48B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D555C"/>
    <w:multiLevelType w:val="hybridMultilevel"/>
    <w:tmpl w:val="065649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2A4E38"/>
    <w:multiLevelType w:val="hybridMultilevel"/>
    <w:tmpl w:val="06564960"/>
    <w:lvl w:ilvl="0" w:tplc="0C09000F">
      <w:start w:val="1"/>
      <w:numFmt w:val="decimal"/>
      <w:lvlText w:val="%1."/>
      <w:lvlJc w:val="left"/>
      <w:pPr>
        <w:ind w:left="357" w:hanging="360"/>
      </w:pPr>
    </w:lvl>
    <w:lvl w:ilvl="1" w:tplc="0C090019">
      <w:start w:val="1"/>
      <w:numFmt w:val="lowerLetter"/>
      <w:lvlText w:val="%2."/>
      <w:lvlJc w:val="left"/>
      <w:pPr>
        <w:ind w:left="1077" w:hanging="360"/>
      </w:pPr>
    </w:lvl>
    <w:lvl w:ilvl="2" w:tplc="0C09001B">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5" w15:restartNumberingAfterBreak="0">
    <w:nsid w:val="2B646615"/>
    <w:multiLevelType w:val="hybridMultilevel"/>
    <w:tmpl w:val="5266975A"/>
    <w:lvl w:ilvl="0" w:tplc="A8DC7D10">
      <w:start w:val="1"/>
      <w:numFmt w:val="decimal"/>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6" w15:restartNumberingAfterBreak="0">
    <w:nsid w:val="467C49D5"/>
    <w:multiLevelType w:val="hybridMultilevel"/>
    <w:tmpl w:val="43D6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6B1E23"/>
    <w:multiLevelType w:val="hybridMultilevel"/>
    <w:tmpl w:val="09FE953A"/>
    <w:lvl w:ilvl="0" w:tplc="0C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24033F"/>
    <w:multiLevelType w:val="hybridMultilevel"/>
    <w:tmpl w:val="8A648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0C112AB"/>
    <w:multiLevelType w:val="hybridMultilevel"/>
    <w:tmpl w:val="665C4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3308B8"/>
    <w:multiLevelType w:val="hybridMultilevel"/>
    <w:tmpl w:val="6276A13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75A463F7"/>
    <w:multiLevelType w:val="hybridMultilevel"/>
    <w:tmpl w:val="A32E8544"/>
    <w:lvl w:ilvl="0" w:tplc="D61A4CDA">
      <w:start w:val="1"/>
      <w:numFmt w:val="upp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79EE60E5"/>
    <w:multiLevelType w:val="hybridMultilevel"/>
    <w:tmpl w:val="5282D0E0"/>
    <w:lvl w:ilvl="0" w:tplc="FD60E36C">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7ACE15D1"/>
    <w:multiLevelType w:val="hybridMultilevel"/>
    <w:tmpl w:val="27CE72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9"/>
  </w:num>
  <w:num w:numId="5">
    <w:abstractNumId w:val="6"/>
  </w:num>
  <w:num w:numId="6">
    <w:abstractNumId w:val="2"/>
  </w:num>
  <w:num w:numId="7">
    <w:abstractNumId w:val="4"/>
  </w:num>
  <w:num w:numId="8">
    <w:abstractNumId w:val="10"/>
  </w:num>
  <w:num w:numId="9">
    <w:abstractNumId w:val="7"/>
  </w:num>
  <w:num w:numId="10">
    <w:abstractNumId w:val="5"/>
  </w:num>
  <w:num w:numId="11">
    <w:abstractNumId w:val="12"/>
  </w:num>
  <w:num w:numId="12">
    <w:abstractNumId w:val="6"/>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4E"/>
    <w:rsid w:val="000104CC"/>
    <w:rsid w:val="0001398E"/>
    <w:rsid w:val="00015124"/>
    <w:rsid w:val="00044983"/>
    <w:rsid w:val="00052249"/>
    <w:rsid w:val="0006245C"/>
    <w:rsid w:val="000C3315"/>
    <w:rsid w:val="000C5687"/>
    <w:rsid w:val="00105D59"/>
    <w:rsid w:val="001169B8"/>
    <w:rsid w:val="00121053"/>
    <w:rsid w:val="00123203"/>
    <w:rsid w:val="00133471"/>
    <w:rsid w:val="00145837"/>
    <w:rsid w:val="0016014E"/>
    <w:rsid w:val="00172079"/>
    <w:rsid w:val="001922BF"/>
    <w:rsid w:val="001A469B"/>
    <w:rsid w:val="001A7385"/>
    <w:rsid w:val="001B224B"/>
    <w:rsid w:val="001C0251"/>
    <w:rsid w:val="001D1006"/>
    <w:rsid w:val="001F2926"/>
    <w:rsid w:val="001F773C"/>
    <w:rsid w:val="00211E39"/>
    <w:rsid w:val="00230ADF"/>
    <w:rsid w:val="002366E5"/>
    <w:rsid w:val="00244CA4"/>
    <w:rsid w:val="002471C9"/>
    <w:rsid w:val="00250BF8"/>
    <w:rsid w:val="00250CF2"/>
    <w:rsid w:val="00257237"/>
    <w:rsid w:val="00280A27"/>
    <w:rsid w:val="00283F77"/>
    <w:rsid w:val="00297855"/>
    <w:rsid w:val="002B07D6"/>
    <w:rsid w:val="002D197A"/>
    <w:rsid w:val="002D3D7F"/>
    <w:rsid w:val="002D52B7"/>
    <w:rsid w:val="002E7337"/>
    <w:rsid w:val="002E7B73"/>
    <w:rsid w:val="002E7EDB"/>
    <w:rsid w:val="002F1826"/>
    <w:rsid w:val="00307197"/>
    <w:rsid w:val="003163C6"/>
    <w:rsid w:val="00324069"/>
    <w:rsid w:val="00333A0D"/>
    <w:rsid w:val="003748F4"/>
    <w:rsid w:val="0038305C"/>
    <w:rsid w:val="00387961"/>
    <w:rsid w:val="003D1F6F"/>
    <w:rsid w:val="003D7BC9"/>
    <w:rsid w:val="003E549D"/>
    <w:rsid w:val="00416ED2"/>
    <w:rsid w:val="00420FD1"/>
    <w:rsid w:val="00423306"/>
    <w:rsid w:val="00434864"/>
    <w:rsid w:val="00446563"/>
    <w:rsid w:val="00451C32"/>
    <w:rsid w:val="00452742"/>
    <w:rsid w:val="0045339F"/>
    <w:rsid w:val="00471D26"/>
    <w:rsid w:val="0048242B"/>
    <w:rsid w:val="00487F57"/>
    <w:rsid w:val="0049639F"/>
    <w:rsid w:val="004B1DB7"/>
    <w:rsid w:val="004C490B"/>
    <w:rsid w:val="004C4E1E"/>
    <w:rsid w:val="004D3888"/>
    <w:rsid w:val="004D73FD"/>
    <w:rsid w:val="004D7828"/>
    <w:rsid w:val="004F1BB2"/>
    <w:rsid w:val="0051725A"/>
    <w:rsid w:val="005269D9"/>
    <w:rsid w:val="005432CA"/>
    <w:rsid w:val="005455D0"/>
    <w:rsid w:val="00555598"/>
    <w:rsid w:val="005576DC"/>
    <w:rsid w:val="00565563"/>
    <w:rsid w:val="0057313F"/>
    <w:rsid w:val="005B44AA"/>
    <w:rsid w:val="005D4724"/>
    <w:rsid w:val="00611422"/>
    <w:rsid w:val="00624784"/>
    <w:rsid w:val="00635112"/>
    <w:rsid w:val="0064794D"/>
    <w:rsid w:val="006518C2"/>
    <w:rsid w:val="00655F23"/>
    <w:rsid w:val="0066133B"/>
    <w:rsid w:val="00666DEC"/>
    <w:rsid w:val="0067732F"/>
    <w:rsid w:val="00684C7D"/>
    <w:rsid w:val="00693F2F"/>
    <w:rsid w:val="006950C1"/>
    <w:rsid w:val="0069517A"/>
    <w:rsid w:val="0069548B"/>
    <w:rsid w:val="006A3E60"/>
    <w:rsid w:val="006A6757"/>
    <w:rsid w:val="006D74D3"/>
    <w:rsid w:val="006E216F"/>
    <w:rsid w:val="006E5E26"/>
    <w:rsid w:val="006F6463"/>
    <w:rsid w:val="00700240"/>
    <w:rsid w:val="00707ED8"/>
    <w:rsid w:val="00710886"/>
    <w:rsid w:val="00717D29"/>
    <w:rsid w:val="0072546B"/>
    <w:rsid w:val="00730BD6"/>
    <w:rsid w:val="0073284B"/>
    <w:rsid w:val="00750D39"/>
    <w:rsid w:val="00754CFE"/>
    <w:rsid w:val="00755BAF"/>
    <w:rsid w:val="00772DAB"/>
    <w:rsid w:val="00796A4C"/>
    <w:rsid w:val="007C31A2"/>
    <w:rsid w:val="007D3033"/>
    <w:rsid w:val="007D4FD8"/>
    <w:rsid w:val="007F1159"/>
    <w:rsid w:val="007F5EB8"/>
    <w:rsid w:val="008019B8"/>
    <w:rsid w:val="008023BD"/>
    <w:rsid w:val="008122F1"/>
    <w:rsid w:val="00817F52"/>
    <w:rsid w:val="00824811"/>
    <w:rsid w:val="008942DC"/>
    <w:rsid w:val="008A17F9"/>
    <w:rsid w:val="008A3089"/>
    <w:rsid w:val="008A47C5"/>
    <w:rsid w:val="008C09A0"/>
    <w:rsid w:val="008C1D78"/>
    <w:rsid w:val="008C323E"/>
    <w:rsid w:val="008D4144"/>
    <w:rsid w:val="008E54AB"/>
    <w:rsid w:val="008F4369"/>
    <w:rsid w:val="00915AE2"/>
    <w:rsid w:val="0091761A"/>
    <w:rsid w:val="009258BB"/>
    <w:rsid w:val="00927222"/>
    <w:rsid w:val="009276BB"/>
    <w:rsid w:val="00942B53"/>
    <w:rsid w:val="00957379"/>
    <w:rsid w:val="00965531"/>
    <w:rsid w:val="00987365"/>
    <w:rsid w:val="00997800"/>
    <w:rsid w:val="009A192C"/>
    <w:rsid w:val="009A4120"/>
    <w:rsid w:val="009A507E"/>
    <w:rsid w:val="009A63E7"/>
    <w:rsid w:val="009B1423"/>
    <w:rsid w:val="009B4A0D"/>
    <w:rsid w:val="009B6620"/>
    <w:rsid w:val="009D1A1A"/>
    <w:rsid w:val="009D2699"/>
    <w:rsid w:val="009D3A7D"/>
    <w:rsid w:val="009F1CA9"/>
    <w:rsid w:val="00A123F6"/>
    <w:rsid w:val="00A124CC"/>
    <w:rsid w:val="00A15219"/>
    <w:rsid w:val="00A22A59"/>
    <w:rsid w:val="00A3638E"/>
    <w:rsid w:val="00A41195"/>
    <w:rsid w:val="00A4164A"/>
    <w:rsid w:val="00A46833"/>
    <w:rsid w:val="00A61878"/>
    <w:rsid w:val="00A72666"/>
    <w:rsid w:val="00A7438D"/>
    <w:rsid w:val="00A973C9"/>
    <w:rsid w:val="00AA6CC9"/>
    <w:rsid w:val="00AC694D"/>
    <w:rsid w:val="00AF4153"/>
    <w:rsid w:val="00B1014D"/>
    <w:rsid w:val="00B21F94"/>
    <w:rsid w:val="00B26680"/>
    <w:rsid w:val="00B34B4A"/>
    <w:rsid w:val="00B37F05"/>
    <w:rsid w:val="00B660D3"/>
    <w:rsid w:val="00B77A5E"/>
    <w:rsid w:val="00B8318B"/>
    <w:rsid w:val="00B87E03"/>
    <w:rsid w:val="00B968EC"/>
    <w:rsid w:val="00BB4057"/>
    <w:rsid w:val="00BD3C62"/>
    <w:rsid w:val="00BE14EE"/>
    <w:rsid w:val="00C00AD9"/>
    <w:rsid w:val="00C01679"/>
    <w:rsid w:val="00C01697"/>
    <w:rsid w:val="00C11ECE"/>
    <w:rsid w:val="00C467F9"/>
    <w:rsid w:val="00C53074"/>
    <w:rsid w:val="00C80711"/>
    <w:rsid w:val="00C87061"/>
    <w:rsid w:val="00C87C32"/>
    <w:rsid w:val="00CA17DA"/>
    <w:rsid w:val="00CB2CBD"/>
    <w:rsid w:val="00CB6425"/>
    <w:rsid w:val="00CB6EE2"/>
    <w:rsid w:val="00CB7B0D"/>
    <w:rsid w:val="00CD4674"/>
    <w:rsid w:val="00CE6084"/>
    <w:rsid w:val="00CE6BCA"/>
    <w:rsid w:val="00D01A7F"/>
    <w:rsid w:val="00D07B7D"/>
    <w:rsid w:val="00D15DE5"/>
    <w:rsid w:val="00D41F17"/>
    <w:rsid w:val="00D45D73"/>
    <w:rsid w:val="00D72AA7"/>
    <w:rsid w:val="00D809F0"/>
    <w:rsid w:val="00D916EA"/>
    <w:rsid w:val="00D937D1"/>
    <w:rsid w:val="00D951AB"/>
    <w:rsid w:val="00D97F1B"/>
    <w:rsid w:val="00DA5977"/>
    <w:rsid w:val="00DB674E"/>
    <w:rsid w:val="00DB799E"/>
    <w:rsid w:val="00DC040C"/>
    <w:rsid w:val="00DC0FB4"/>
    <w:rsid w:val="00DC1DF5"/>
    <w:rsid w:val="00DC68E9"/>
    <w:rsid w:val="00DE4430"/>
    <w:rsid w:val="00DE6D96"/>
    <w:rsid w:val="00DF16AB"/>
    <w:rsid w:val="00DF25E8"/>
    <w:rsid w:val="00DF4299"/>
    <w:rsid w:val="00E0522E"/>
    <w:rsid w:val="00E220EE"/>
    <w:rsid w:val="00E34839"/>
    <w:rsid w:val="00E50BEB"/>
    <w:rsid w:val="00E568CF"/>
    <w:rsid w:val="00E72797"/>
    <w:rsid w:val="00E74BB7"/>
    <w:rsid w:val="00E87711"/>
    <w:rsid w:val="00E96F12"/>
    <w:rsid w:val="00EA3391"/>
    <w:rsid w:val="00EA4B20"/>
    <w:rsid w:val="00EA69DF"/>
    <w:rsid w:val="00EA7457"/>
    <w:rsid w:val="00EC3E20"/>
    <w:rsid w:val="00ED15E6"/>
    <w:rsid w:val="00EE0441"/>
    <w:rsid w:val="00EE6F57"/>
    <w:rsid w:val="00EE73D8"/>
    <w:rsid w:val="00F15559"/>
    <w:rsid w:val="00F173D3"/>
    <w:rsid w:val="00F256D0"/>
    <w:rsid w:val="00F25E16"/>
    <w:rsid w:val="00F26729"/>
    <w:rsid w:val="00F3068B"/>
    <w:rsid w:val="00F44065"/>
    <w:rsid w:val="00F612C6"/>
    <w:rsid w:val="00F8068B"/>
    <w:rsid w:val="00F862C3"/>
    <w:rsid w:val="00F86FF5"/>
    <w:rsid w:val="00FA04A1"/>
    <w:rsid w:val="00FA2F13"/>
    <w:rsid w:val="00FC2088"/>
    <w:rsid w:val="00FC3D1E"/>
    <w:rsid w:val="00FD471B"/>
    <w:rsid w:val="00FE6D9E"/>
    <w:rsid w:val="082773D0"/>
    <w:rsid w:val="1B75397C"/>
    <w:rsid w:val="6033A707"/>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327B4"/>
  <w15:chartTrackingRefBased/>
  <w15:docId w15:val="{74EDD251-82D9-458B-B394-F22EEC6B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14E"/>
    <w:pPr>
      <w:spacing w:after="0" w:line="240" w:lineRule="auto"/>
      <w:ind w:left="425" w:hanging="425"/>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Rec para Char,List Paragraph (numbered (a)) Char"/>
    <w:link w:val="ListParagraph"/>
    <w:uiPriority w:val="34"/>
    <w:locked/>
    <w:rsid w:val="0016014E"/>
    <w:rPr>
      <w:rFonts w:ascii="Calibri" w:eastAsia="Calibri" w:hAnsi="Calibri" w:cs="Times New Roman"/>
      <w:lang w:val="en-GB"/>
    </w:rPr>
  </w:style>
  <w:style w:type="paragraph" w:styleId="ListParagraph">
    <w:name w:val="List Paragraph"/>
    <w:aliases w:val="Rec para,List Paragraph (numbered (a))"/>
    <w:basedOn w:val="Normal"/>
    <w:link w:val="ListParagraphChar"/>
    <w:uiPriority w:val="34"/>
    <w:qFormat/>
    <w:rsid w:val="0016014E"/>
    <w:pPr>
      <w:ind w:left="720"/>
      <w:contextualSpacing/>
    </w:pPr>
  </w:style>
  <w:style w:type="paragraph" w:styleId="FootnoteText">
    <w:name w:val="footnote text"/>
    <w:basedOn w:val="Normal"/>
    <w:link w:val="FootnoteTextChar"/>
    <w:uiPriority w:val="99"/>
    <w:semiHidden/>
    <w:unhideWhenUsed/>
    <w:rsid w:val="00DF16AB"/>
    <w:rPr>
      <w:sz w:val="20"/>
      <w:szCs w:val="20"/>
    </w:rPr>
  </w:style>
  <w:style w:type="character" w:customStyle="1" w:styleId="FootnoteTextChar">
    <w:name w:val="Footnote Text Char"/>
    <w:basedOn w:val="DefaultParagraphFont"/>
    <w:link w:val="FootnoteText"/>
    <w:uiPriority w:val="99"/>
    <w:semiHidden/>
    <w:rsid w:val="00DF16AB"/>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DF16AB"/>
    <w:rPr>
      <w:vertAlign w:val="superscript"/>
    </w:rPr>
  </w:style>
  <w:style w:type="paragraph" w:customStyle="1" w:styleId="ColorfulList-Accent11">
    <w:name w:val="Colorful List - Accent 11"/>
    <w:basedOn w:val="Normal"/>
    <w:uiPriority w:val="34"/>
    <w:qFormat/>
    <w:rsid w:val="00416ED2"/>
    <w:pPr>
      <w:ind w:left="720"/>
      <w:contextualSpacing/>
    </w:pPr>
  </w:style>
  <w:style w:type="paragraph" w:customStyle="1" w:styleId="Default">
    <w:name w:val="Default"/>
    <w:rsid w:val="00915AE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B7B0D"/>
    <w:pPr>
      <w:tabs>
        <w:tab w:val="center" w:pos="4513"/>
        <w:tab w:val="right" w:pos="9026"/>
      </w:tabs>
    </w:pPr>
  </w:style>
  <w:style w:type="character" w:customStyle="1" w:styleId="HeaderChar">
    <w:name w:val="Header Char"/>
    <w:basedOn w:val="DefaultParagraphFont"/>
    <w:link w:val="Header"/>
    <w:uiPriority w:val="99"/>
    <w:rsid w:val="00CB7B0D"/>
    <w:rPr>
      <w:rFonts w:ascii="Calibri" w:eastAsia="Calibri" w:hAnsi="Calibri" w:cs="Times New Roman"/>
      <w:lang w:val="en-GB"/>
    </w:rPr>
  </w:style>
  <w:style w:type="paragraph" w:styleId="Footer">
    <w:name w:val="footer"/>
    <w:basedOn w:val="Normal"/>
    <w:link w:val="FooterChar"/>
    <w:uiPriority w:val="99"/>
    <w:unhideWhenUsed/>
    <w:rsid w:val="00CB7B0D"/>
    <w:pPr>
      <w:tabs>
        <w:tab w:val="center" w:pos="4513"/>
        <w:tab w:val="right" w:pos="9026"/>
      </w:tabs>
    </w:pPr>
  </w:style>
  <w:style w:type="character" w:customStyle="1" w:styleId="FooterChar">
    <w:name w:val="Footer Char"/>
    <w:basedOn w:val="DefaultParagraphFont"/>
    <w:link w:val="Footer"/>
    <w:uiPriority w:val="99"/>
    <w:rsid w:val="00CB7B0D"/>
    <w:rPr>
      <w:rFonts w:ascii="Calibri" w:eastAsia="Calibri" w:hAnsi="Calibri" w:cs="Times New Roman"/>
      <w:lang w:val="en-GB"/>
    </w:rPr>
  </w:style>
  <w:style w:type="paragraph" w:styleId="Revision">
    <w:name w:val="Revision"/>
    <w:hidden/>
    <w:uiPriority w:val="99"/>
    <w:semiHidden/>
    <w:rsid w:val="00FC2088"/>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8C323E"/>
    <w:rPr>
      <w:rFonts w:ascii="Arial" w:hAnsi="Arial" w:cs="Arial"/>
      <w:sz w:val="18"/>
      <w:szCs w:val="18"/>
    </w:rPr>
  </w:style>
  <w:style w:type="character" w:customStyle="1" w:styleId="BalloonTextChar">
    <w:name w:val="Balloon Text Char"/>
    <w:basedOn w:val="DefaultParagraphFont"/>
    <w:link w:val="BalloonText"/>
    <w:uiPriority w:val="99"/>
    <w:semiHidden/>
    <w:rsid w:val="008C323E"/>
    <w:rPr>
      <w:rFonts w:ascii="Arial" w:eastAsia="Calibri" w:hAnsi="Arial" w:cs="Arial"/>
      <w:sz w:val="18"/>
      <w:szCs w:val="18"/>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C09A0"/>
    <w:rPr>
      <w:b/>
      <w:bCs/>
    </w:rPr>
  </w:style>
  <w:style w:type="character" w:customStyle="1" w:styleId="CommentSubjectChar">
    <w:name w:val="Comment Subject Char"/>
    <w:basedOn w:val="CommentTextChar"/>
    <w:link w:val="CommentSubject"/>
    <w:uiPriority w:val="99"/>
    <w:semiHidden/>
    <w:rsid w:val="008C09A0"/>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68381">
      <w:bodyDiv w:val="1"/>
      <w:marLeft w:val="0"/>
      <w:marRight w:val="0"/>
      <w:marTop w:val="0"/>
      <w:marBottom w:val="0"/>
      <w:divBdr>
        <w:top w:val="none" w:sz="0" w:space="0" w:color="auto"/>
        <w:left w:val="none" w:sz="0" w:space="0" w:color="auto"/>
        <w:bottom w:val="none" w:sz="0" w:space="0" w:color="auto"/>
        <w:right w:val="none" w:sz="0" w:space="0" w:color="auto"/>
      </w:divBdr>
    </w:div>
    <w:div w:id="1096054353">
      <w:bodyDiv w:val="1"/>
      <w:marLeft w:val="0"/>
      <w:marRight w:val="0"/>
      <w:marTop w:val="0"/>
      <w:marBottom w:val="0"/>
      <w:divBdr>
        <w:top w:val="none" w:sz="0" w:space="0" w:color="auto"/>
        <w:left w:val="none" w:sz="0" w:space="0" w:color="auto"/>
        <w:bottom w:val="none" w:sz="0" w:space="0" w:color="auto"/>
        <w:right w:val="none" w:sz="0" w:space="0" w:color="auto"/>
      </w:divBdr>
    </w:div>
    <w:div w:id="1303271096">
      <w:bodyDiv w:val="1"/>
      <w:marLeft w:val="0"/>
      <w:marRight w:val="0"/>
      <w:marTop w:val="0"/>
      <w:marBottom w:val="0"/>
      <w:divBdr>
        <w:top w:val="none" w:sz="0" w:space="0" w:color="auto"/>
        <w:left w:val="none" w:sz="0" w:space="0" w:color="auto"/>
        <w:bottom w:val="none" w:sz="0" w:space="0" w:color="auto"/>
        <w:right w:val="none" w:sz="0" w:space="0" w:color="auto"/>
      </w:divBdr>
      <w:divsChild>
        <w:div w:id="1484279548">
          <w:marLeft w:val="0"/>
          <w:marRight w:val="0"/>
          <w:marTop w:val="0"/>
          <w:marBottom w:val="0"/>
          <w:divBdr>
            <w:top w:val="none" w:sz="0" w:space="0" w:color="auto"/>
            <w:left w:val="none" w:sz="0" w:space="0" w:color="auto"/>
            <w:bottom w:val="none" w:sz="0" w:space="0" w:color="auto"/>
            <w:right w:val="none" w:sz="0" w:space="0" w:color="auto"/>
          </w:divBdr>
        </w:div>
        <w:div w:id="921644025">
          <w:marLeft w:val="0"/>
          <w:marRight w:val="0"/>
          <w:marTop w:val="0"/>
          <w:marBottom w:val="0"/>
          <w:divBdr>
            <w:top w:val="none" w:sz="0" w:space="0" w:color="auto"/>
            <w:left w:val="none" w:sz="0" w:space="0" w:color="auto"/>
            <w:bottom w:val="none" w:sz="0" w:space="0" w:color="auto"/>
            <w:right w:val="none" w:sz="0" w:space="0" w:color="auto"/>
          </w:divBdr>
        </w:div>
        <w:div w:id="53090641">
          <w:marLeft w:val="0"/>
          <w:marRight w:val="0"/>
          <w:marTop w:val="0"/>
          <w:marBottom w:val="0"/>
          <w:divBdr>
            <w:top w:val="none" w:sz="0" w:space="0" w:color="auto"/>
            <w:left w:val="none" w:sz="0" w:space="0" w:color="auto"/>
            <w:bottom w:val="none" w:sz="0" w:space="0" w:color="auto"/>
            <w:right w:val="none" w:sz="0" w:space="0" w:color="auto"/>
          </w:divBdr>
        </w:div>
      </w:divsChild>
    </w:div>
    <w:div w:id="1471555469">
      <w:bodyDiv w:val="1"/>
      <w:marLeft w:val="0"/>
      <w:marRight w:val="0"/>
      <w:marTop w:val="0"/>
      <w:marBottom w:val="0"/>
      <w:divBdr>
        <w:top w:val="none" w:sz="0" w:space="0" w:color="auto"/>
        <w:left w:val="none" w:sz="0" w:space="0" w:color="auto"/>
        <w:bottom w:val="none" w:sz="0" w:space="0" w:color="auto"/>
        <w:right w:val="none" w:sz="0" w:space="0" w:color="auto"/>
      </w:divBdr>
    </w:div>
    <w:div w:id="1492484079">
      <w:bodyDiv w:val="1"/>
      <w:marLeft w:val="0"/>
      <w:marRight w:val="0"/>
      <w:marTop w:val="0"/>
      <w:marBottom w:val="0"/>
      <w:divBdr>
        <w:top w:val="none" w:sz="0" w:space="0" w:color="auto"/>
        <w:left w:val="none" w:sz="0" w:space="0" w:color="auto"/>
        <w:bottom w:val="none" w:sz="0" w:space="0" w:color="auto"/>
        <w:right w:val="none" w:sz="0" w:space="0" w:color="auto"/>
      </w:divBdr>
    </w:div>
    <w:div w:id="1826823561">
      <w:bodyDiv w:val="1"/>
      <w:marLeft w:val="0"/>
      <w:marRight w:val="0"/>
      <w:marTop w:val="0"/>
      <w:marBottom w:val="0"/>
      <w:divBdr>
        <w:top w:val="none" w:sz="0" w:space="0" w:color="auto"/>
        <w:left w:val="none" w:sz="0" w:space="0" w:color="auto"/>
        <w:bottom w:val="none" w:sz="0" w:space="0" w:color="auto"/>
        <w:right w:val="none" w:sz="0" w:space="0" w:color="auto"/>
      </w:divBdr>
    </w:div>
    <w:div w:id="19648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0f4cb37732b9475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28913f9-f658-49ad-a093-b53919ef12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5" ma:contentTypeDescription="Create a new document." ma:contentTypeScope="" ma:versionID="1ad1d3e574010c2b697b6c74c9370700">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cc5066b6cd73c94acbc636a704092c2b"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7F2C8-7FDA-42EB-B5FC-7BCDDA5F800B}">
  <ds:schemaRefs>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c68b630d-a516-445e-9d53-7d1a6d7959c9"/>
    <ds:schemaRef ds:uri="a28913f9-f658-49ad-a093-b53919ef12c6"/>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C1D95611-34CC-49DD-93B2-1EE235CE8740}">
  <ds:schemaRefs>
    <ds:schemaRef ds:uri="http://schemas.microsoft.com/sharepoint/v3/contenttype/forms"/>
  </ds:schemaRefs>
</ds:datastoreItem>
</file>

<file path=customXml/itemProps3.xml><?xml version="1.0" encoding="utf-8"?>
<ds:datastoreItem xmlns:ds="http://schemas.openxmlformats.org/officeDocument/2006/customXml" ds:itemID="{3329C4D0-52D0-45F5-BB11-C71DBD6FE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8B2397-CA19-4AAD-AED6-DC65F59B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dcterms:created xsi:type="dcterms:W3CDTF">2023-06-02T13:08:00Z</dcterms:created>
  <dcterms:modified xsi:type="dcterms:W3CDTF">2023-06-02T13:08:00Z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