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C0BB6" w14:textId="77777777" w:rsidR="00E414F9" w:rsidRPr="00BF1C58" w:rsidRDefault="00E414F9" w:rsidP="00307B7E">
      <w:pPr>
        <w:rPr>
          <w:lang w:val="es-ES"/>
        </w:rPr>
      </w:pPr>
    </w:p>
    <w:p w14:paraId="180A087B" w14:textId="77777777" w:rsidR="007061CE" w:rsidRPr="00BF1C58" w:rsidRDefault="007061CE" w:rsidP="00307B7E">
      <w:pPr>
        <w:rPr>
          <w:lang w:val="es-ES"/>
        </w:rPr>
      </w:pPr>
    </w:p>
    <w:p w14:paraId="55725AE2" w14:textId="77777777" w:rsidR="00417CDF" w:rsidRPr="00B447A7" w:rsidRDefault="00417CDF" w:rsidP="00417CDF">
      <w:pPr>
        <w:suppressLineNumbers/>
        <w:pBdr>
          <w:top w:val="single" w:sz="12" w:space="0" w:color="auto" w:shadow="1"/>
          <w:left w:val="single" w:sz="12" w:space="4" w:color="auto" w:shadow="1"/>
          <w:bottom w:val="single" w:sz="12" w:space="1" w:color="auto" w:shadow="1"/>
          <w:right w:val="single" w:sz="12" w:space="0" w:color="auto" w:shadow="1"/>
        </w:pBdr>
        <w:suppressAutoHyphens/>
        <w:ind w:right="1938"/>
        <w:rPr>
          <w:lang w:val="es-ES"/>
        </w:rPr>
      </w:pPr>
      <w:r>
        <w:rPr>
          <w:rStyle w:val="jlqj4b"/>
          <w:lang w:val="es-ES"/>
        </w:rPr>
        <w:t>CONVENCIÓN SOBRE LOS HUMEDALES</w:t>
      </w:r>
      <w:r w:rsidRPr="00B447A7">
        <w:rPr>
          <w:lang w:val="es-ES"/>
        </w:rPr>
        <w:t xml:space="preserve"> </w:t>
      </w:r>
    </w:p>
    <w:p w14:paraId="1F156D8A" w14:textId="77777777" w:rsidR="00417CDF" w:rsidRDefault="00417CDF" w:rsidP="00417CDF">
      <w:pPr>
        <w:suppressLineNumbers/>
        <w:pBdr>
          <w:top w:val="single" w:sz="12" w:space="0" w:color="auto" w:shadow="1"/>
          <w:left w:val="single" w:sz="12" w:space="4" w:color="auto" w:shadow="1"/>
          <w:bottom w:val="single" w:sz="12" w:space="1" w:color="auto" w:shadow="1"/>
          <w:right w:val="single" w:sz="12" w:space="0" w:color="auto" w:shadow="1"/>
        </w:pBdr>
        <w:suppressAutoHyphens/>
        <w:ind w:right="1938"/>
        <w:rPr>
          <w:rFonts w:cstheme="minorHAnsi"/>
          <w:bCs/>
          <w:szCs w:val="20"/>
          <w:lang w:val="es-ES"/>
        </w:rPr>
      </w:pPr>
      <w:r w:rsidRPr="00F615BD">
        <w:rPr>
          <w:rFonts w:cstheme="minorHAnsi"/>
          <w:bCs/>
          <w:szCs w:val="20"/>
          <w:lang w:val="es-ES"/>
        </w:rPr>
        <w:t xml:space="preserve">Tercera reunión extraordinaria de la Conferencia de las Partes Contratantes </w:t>
      </w:r>
    </w:p>
    <w:p w14:paraId="14180E05" w14:textId="77777777" w:rsidR="00417CDF" w:rsidRDefault="00417CDF" w:rsidP="00417CDF">
      <w:pPr>
        <w:suppressLineNumbers/>
        <w:pBdr>
          <w:top w:val="single" w:sz="12" w:space="0" w:color="auto" w:shadow="1"/>
          <w:left w:val="single" w:sz="12" w:space="4" w:color="auto" w:shadow="1"/>
          <w:bottom w:val="single" w:sz="12" w:space="1" w:color="auto" w:shadow="1"/>
          <w:right w:val="single" w:sz="12" w:space="0" w:color="auto" w:shadow="1"/>
        </w:pBdr>
        <w:suppressAutoHyphens/>
        <w:ind w:right="1938"/>
        <w:rPr>
          <w:rFonts w:cstheme="minorHAnsi"/>
          <w:bCs/>
          <w:szCs w:val="20"/>
          <w:lang w:val="es-ES"/>
        </w:rPr>
      </w:pPr>
      <w:r>
        <w:rPr>
          <w:rFonts w:cstheme="minorHAnsi"/>
          <w:bCs/>
          <w:szCs w:val="20"/>
          <w:lang w:val="es-ES"/>
        </w:rPr>
        <w:t>25 a 29 de octubre de 2021 (reun</w:t>
      </w:r>
      <w:r w:rsidRPr="00F615BD">
        <w:rPr>
          <w:rFonts w:cstheme="minorHAnsi"/>
          <w:bCs/>
          <w:szCs w:val="20"/>
          <w:lang w:val="es-ES"/>
        </w:rPr>
        <w:t>ión</w:t>
      </w:r>
      <w:r>
        <w:rPr>
          <w:rFonts w:cstheme="minorHAnsi"/>
          <w:bCs/>
          <w:szCs w:val="20"/>
          <w:lang w:val="es-ES"/>
        </w:rPr>
        <w:t xml:space="preserve"> virtual)</w:t>
      </w:r>
    </w:p>
    <w:p w14:paraId="79DE82D8" w14:textId="77777777" w:rsidR="00417CDF" w:rsidRDefault="00417CDF" w:rsidP="00417CDF">
      <w:pPr>
        <w:ind w:right="17"/>
        <w:jc w:val="center"/>
        <w:outlineLvl w:val="0"/>
        <w:rPr>
          <w:rFonts w:cstheme="majorHAnsi"/>
          <w:b/>
          <w:bCs/>
          <w:sz w:val="28"/>
          <w:szCs w:val="28"/>
          <w:lang w:val="es-ES"/>
        </w:rPr>
      </w:pPr>
    </w:p>
    <w:p w14:paraId="684E9F0A" w14:textId="485773FC" w:rsidR="00417CDF" w:rsidRPr="00F86088" w:rsidRDefault="00417CDF" w:rsidP="00417CDF">
      <w:pPr>
        <w:ind w:right="17"/>
        <w:jc w:val="right"/>
        <w:outlineLvl w:val="0"/>
        <w:rPr>
          <w:rFonts w:eastAsia="Times New Roman" w:cstheme="majorHAnsi"/>
          <w:b/>
          <w:bCs/>
          <w:lang w:val="es-ES"/>
        </w:rPr>
      </w:pPr>
      <w:r w:rsidRPr="00F86088">
        <w:rPr>
          <w:rFonts w:asciiTheme="minorHAnsi" w:eastAsiaTheme="minorEastAsia" w:hAnsiTheme="minorHAnsi" w:cstheme="minorBidi"/>
          <w:b/>
          <w:sz w:val="28"/>
          <w:lang w:val="es-ES"/>
        </w:rPr>
        <w:t xml:space="preserve">ExCOP3 </w:t>
      </w:r>
      <w:r w:rsidRPr="00417CDF">
        <w:rPr>
          <w:rFonts w:asciiTheme="minorHAnsi" w:eastAsiaTheme="minorEastAsia" w:hAnsiTheme="minorHAnsi" w:cstheme="minorBidi"/>
          <w:b/>
          <w:sz w:val="28"/>
          <w:lang w:val="es-ES"/>
        </w:rPr>
        <w:t>Doc.3.1 (bis)</w:t>
      </w:r>
    </w:p>
    <w:p w14:paraId="2B38252A" w14:textId="77777777" w:rsidR="00417CDF" w:rsidRDefault="00417CDF" w:rsidP="00417CDF">
      <w:pPr>
        <w:ind w:right="17"/>
        <w:jc w:val="right"/>
        <w:outlineLvl w:val="0"/>
        <w:rPr>
          <w:rFonts w:asciiTheme="minorHAnsi" w:hAnsiTheme="minorHAnsi"/>
          <w:b/>
          <w:kern w:val="22"/>
          <w:sz w:val="28"/>
          <w:szCs w:val="28"/>
          <w:lang w:val="es-ES"/>
        </w:rPr>
      </w:pPr>
    </w:p>
    <w:p w14:paraId="53F41579" w14:textId="41D49AA9" w:rsidR="007061CE" w:rsidRPr="00BF1C58" w:rsidRDefault="00417CDF" w:rsidP="007061CE">
      <w:pPr>
        <w:ind w:right="17"/>
        <w:jc w:val="center"/>
        <w:outlineLvl w:val="0"/>
        <w:rPr>
          <w:rFonts w:ascii="Calibri" w:eastAsia="Times New Roman" w:hAnsi="Calibri" w:cstheme="majorHAnsi"/>
          <w:b/>
          <w:bCs/>
          <w:lang w:val="es-ES"/>
        </w:rPr>
      </w:pPr>
      <w:r w:rsidRPr="00417CDF">
        <w:rPr>
          <w:rFonts w:cs="Arial"/>
          <w:b/>
          <w:sz w:val="28"/>
          <w:szCs w:val="28"/>
          <w:lang w:val="es-ES"/>
        </w:rPr>
        <w:t>Anotaciones al orden del día</w:t>
      </w:r>
    </w:p>
    <w:p w14:paraId="52EEEFD5" w14:textId="77777777" w:rsidR="007061CE" w:rsidRPr="00BF1C58" w:rsidRDefault="007061CE" w:rsidP="002B02CA">
      <w:pPr>
        <w:rPr>
          <w:rFonts w:ascii="Calibri" w:hAnsi="Calibri" w:cs="Arial"/>
          <w:b/>
          <w:sz w:val="28"/>
          <w:szCs w:val="28"/>
          <w:lang w:val="es-ES"/>
        </w:rPr>
      </w:pPr>
    </w:p>
    <w:p w14:paraId="7E074E30" w14:textId="77777777" w:rsidR="003550D8" w:rsidRPr="00BF1C58" w:rsidRDefault="003550D8" w:rsidP="007061CE">
      <w:pPr>
        <w:contextualSpacing/>
        <w:rPr>
          <w:b/>
          <w:bCs/>
          <w:lang w:val="es-ES"/>
        </w:rPr>
      </w:pPr>
    </w:p>
    <w:p w14:paraId="794F829E" w14:textId="6F3A21FD" w:rsidR="003550D8" w:rsidRPr="00BF1C58" w:rsidRDefault="003550D8" w:rsidP="007061CE">
      <w:pPr>
        <w:contextualSpacing/>
        <w:rPr>
          <w:b/>
          <w:bCs/>
          <w:lang w:val="es-ES"/>
        </w:rPr>
      </w:pPr>
      <w:r w:rsidRPr="00BF1C58">
        <w:rPr>
          <w:b/>
          <w:bCs/>
          <w:lang w:val="es-ES"/>
        </w:rPr>
        <w:t>Introduc</w:t>
      </w:r>
      <w:r w:rsidR="002B02CA" w:rsidRPr="00BF1C58">
        <w:rPr>
          <w:b/>
          <w:bCs/>
          <w:lang w:val="es-ES"/>
        </w:rPr>
        <w:t>ción</w:t>
      </w:r>
      <w:r w:rsidRPr="00BF1C58">
        <w:rPr>
          <w:b/>
          <w:bCs/>
          <w:lang w:val="es-ES"/>
        </w:rPr>
        <w:t xml:space="preserve"> </w:t>
      </w:r>
    </w:p>
    <w:p w14:paraId="7A52D8E9" w14:textId="77777777" w:rsidR="003550D8" w:rsidRPr="00BF1C58" w:rsidRDefault="003550D8" w:rsidP="007061CE">
      <w:pPr>
        <w:contextualSpacing/>
        <w:rPr>
          <w:rFonts w:asciiTheme="minorHAnsi" w:hAnsiTheme="minorHAnsi" w:cstheme="minorHAnsi"/>
          <w:b/>
          <w:bCs/>
          <w:lang w:val="es-ES"/>
        </w:rPr>
      </w:pPr>
    </w:p>
    <w:p w14:paraId="57586A0A" w14:textId="54DE14A3" w:rsidR="00DB4658" w:rsidRPr="00BF1C58" w:rsidRDefault="002B02CA" w:rsidP="00DB4658">
      <w:pPr>
        <w:pStyle w:val="BodyText"/>
        <w:numPr>
          <w:ilvl w:val="0"/>
          <w:numId w:val="6"/>
        </w:numPr>
        <w:spacing w:after="0"/>
        <w:ind w:left="360"/>
        <w:rPr>
          <w:rFonts w:asciiTheme="minorHAnsi" w:hAnsiTheme="minorHAnsi" w:cstheme="minorHAnsi"/>
          <w:sz w:val="22"/>
          <w:szCs w:val="22"/>
          <w:lang w:val="es-ES"/>
        </w:rPr>
      </w:pPr>
      <w:r w:rsidRPr="00BF1C58">
        <w:rPr>
          <w:rFonts w:asciiTheme="minorHAnsi" w:hAnsiTheme="minorHAnsi" w:cstheme="minorHAnsi"/>
          <w:sz w:val="22"/>
          <w:szCs w:val="22"/>
          <w:lang w:val="es-ES"/>
        </w:rPr>
        <w:t xml:space="preserve">El </w:t>
      </w:r>
      <w:r w:rsidRPr="007C46B2">
        <w:rPr>
          <w:rFonts w:asciiTheme="minorHAnsi" w:hAnsiTheme="minorHAnsi" w:cstheme="minorHAnsi"/>
          <w:color w:val="000000" w:themeColor="text1"/>
          <w:sz w:val="22"/>
          <w:szCs w:val="22"/>
          <w:lang w:val="es-ES"/>
        </w:rPr>
        <w:t xml:space="preserve">país anfitrión de la Decimocuarta Reunión de la Conferencia de las Partes propuso aplazar la COP14 a los </w:t>
      </w:r>
      <w:r w:rsidRPr="00BF1C58">
        <w:rPr>
          <w:rFonts w:asciiTheme="minorHAnsi" w:hAnsiTheme="minorHAnsi" w:cstheme="minorHAnsi"/>
          <w:sz w:val="22"/>
          <w:szCs w:val="22"/>
          <w:lang w:val="es-ES"/>
        </w:rPr>
        <w:t xml:space="preserve">días 21 a 29 de noviembre de </w:t>
      </w:r>
      <w:r w:rsidR="00DB4658" w:rsidRPr="00BF1C58">
        <w:rPr>
          <w:rFonts w:asciiTheme="minorHAnsi" w:hAnsiTheme="minorHAnsi" w:cstheme="minorHAnsi"/>
          <w:sz w:val="22"/>
          <w:szCs w:val="22"/>
          <w:lang w:val="es-ES"/>
        </w:rPr>
        <w:t xml:space="preserve">2022. </w:t>
      </w:r>
      <w:r w:rsidRPr="00BF1C58">
        <w:rPr>
          <w:rFonts w:asciiTheme="minorHAnsi" w:hAnsiTheme="minorHAnsi" w:cstheme="minorHAnsi"/>
          <w:sz w:val="22"/>
          <w:szCs w:val="22"/>
          <w:lang w:val="es-ES"/>
        </w:rPr>
        <w:t xml:space="preserve">Ulteriormente, el Comité Permanente en su </w:t>
      </w:r>
      <w:r w:rsidR="00DB4658" w:rsidRPr="00BF1C58">
        <w:rPr>
          <w:rFonts w:asciiTheme="minorHAnsi" w:hAnsiTheme="minorHAnsi" w:cstheme="minorHAnsi"/>
          <w:sz w:val="22"/>
          <w:szCs w:val="22"/>
          <w:lang w:val="es-ES"/>
        </w:rPr>
        <w:t>59</w:t>
      </w:r>
      <w:r w:rsidRPr="00BF1C58">
        <w:rPr>
          <w:rFonts w:asciiTheme="minorHAnsi" w:hAnsiTheme="minorHAnsi" w:cstheme="minorHAnsi"/>
          <w:sz w:val="22"/>
          <w:szCs w:val="22"/>
          <w:lang w:val="es-ES"/>
        </w:rPr>
        <w:t>ª reunión</w:t>
      </w:r>
      <w:r w:rsidR="007C46B2">
        <w:rPr>
          <w:rFonts w:asciiTheme="minorHAnsi" w:hAnsiTheme="minorHAnsi" w:cstheme="minorHAnsi"/>
          <w:sz w:val="22"/>
          <w:szCs w:val="22"/>
          <w:lang w:val="es-ES"/>
        </w:rPr>
        <w:t xml:space="preserve"> </w:t>
      </w:r>
      <w:r w:rsidR="007C46B2" w:rsidRPr="00BF1C58">
        <w:rPr>
          <w:rFonts w:asciiTheme="minorHAnsi" w:hAnsiTheme="minorHAnsi" w:cstheme="minorHAnsi"/>
          <w:sz w:val="22"/>
          <w:szCs w:val="22"/>
          <w:lang w:val="es-ES"/>
        </w:rPr>
        <w:t>(SC59)</w:t>
      </w:r>
      <w:r w:rsidRPr="00BF1C58">
        <w:rPr>
          <w:rFonts w:asciiTheme="minorHAnsi" w:hAnsiTheme="minorHAnsi" w:cstheme="minorHAnsi"/>
          <w:sz w:val="22"/>
          <w:szCs w:val="22"/>
          <w:lang w:val="es-ES"/>
        </w:rPr>
        <w:t xml:space="preserve">, celebrada la semana del 22 al 25 de junio de </w:t>
      </w:r>
      <w:r w:rsidR="00DB4658" w:rsidRPr="00BF1C58">
        <w:rPr>
          <w:rFonts w:asciiTheme="minorHAnsi" w:hAnsiTheme="minorHAnsi" w:cstheme="minorHAnsi"/>
          <w:sz w:val="22"/>
          <w:szCs w:val="22"/>
          <w:lang w:val="es-ES"/>
        </w:rPr>
        <w:t>2021</w:t>
      </w:r>
      <w:r w:rsidRPr="00BF1C58">
        <w:rPr>
          <w:rFonts w:asciiTheme="minorHAnsi" w:hAnsiTheme="minorHAnsi" w:cstheme="minorHAnsi"/>
          <w:sz w:val="22"/>
          <w:szCs w:val="22"/>
          <w:lang w:val="es-ES"/>
        </w:rPr>
        <w:t>,</w:t>
      </w:r>
      <w:r w:rsidR="00DB4658" w:rsidRPr="00BF1C58">
        <w:rPr>
          <w:rFonts w:asciiTheme="minorHAnsi" w:hAnsiTheme="minorHAnsi" w:cstheme="minorHAnsi"/>
          <w:sz w:val="22"/>
          <w:szCs w:val="22"/>
          <w:lang w:val="es-ES"/>
        </w:rPr>
        <w:t xml:space="preserve"> </w:t>
      </w:r>
      <w:r w:rsidRPr="00BF1C58">
        <w:rPr>
          <w:rFonts w:asciiTheme="minorHAnsi" w:hAnsiTheme="minorHAnsi" w:cstheme="minorHAnsi"/>
          <w:sz w:val="22"/>
          <w:szCs w:val="22"/>
          <w:lang w:val="es-ES"/>
        </w:rPr>
        <w:t xml:space="preserve">aprobó proponer las fechas de 21 a 29 de noviembre de </w:t>
      </w:r>
      <w:r w:rsidR="00DB4658" w:rsidRPr="00BF1C58">
        <w:rPr>
          <w:rFonts w:asciiTheme="minorHAnsi" w:hAnsiTheme="minorHAnsi" w:cstheme="minorHAnsi"/>
          <w:sz w:val="22"/>
          <w:szCs w:val="22"/>
          <w:lang w:val="es-ES"/>
        </w:rPr>
        <w:t xml:space="preserve">2022 </w:t>
      </w:r>
      <w:r w:rsidRPr="00BF1C58">
        <w:rPr>
          <w:rFonts w:asciiTheme="minorHAnsi" w:hAnsiTheme="minorHAnsi" w:cstheme="minorHAnsi"/>
          <w:sz w:val="22"/>
          <w:szCs w:val="22"/>
          <w:lang w:val="es-ES"/>
        </w:rPr>
        <w:t xml:space="preserve">para la COP14 mediante la Decisión </w:t>
      </w:r>
      <w:r w:rsidR="00DB4658" w:rsidRPr="00BF1C58">
        <w:rPr>
          <w:rFonts w:asciiTheme="minorHAnsi" w:hAnsiTheme="minorHAnsi" w:cstheme="minorHAnsi"/>
          <w:sz w:val="22"/>
          <w:szCs w:val="22"/>
          <w:lang w:val="es-ES"/>
        </w:rPr>
        <w:t>SC59-10</w:t>
      </w:r>
      <w:r w:rsidRPr="00BF1C58">
        <w:rPr>
          <w:rFonts w:asciiTheme="minorHAnsi" w:hAnsiTheme="minorHAnsi" w:cstheme="minorHAnsi"/>
          <w:sz w:val="22"/>
          <w:szCs w:val="22"/>
          <w:lang w:val="es-ES"/>
        </w:rPr>
        <w:t xml:space="preserve"> y acordó presentar esas nuevas fechas a una reunión extraordinaria de la Conferencia de las Partes prevista en 2021.</w:t>
      </w:r>
    </w:p>
    <w:p w14:paraId="75E8E429" w14:textId="77777777" w:rsidR="00DB4658" w:rsidRPr="00BF1C58" w:rsidRDefault="00DB4658" w:rsidP="00B314EC">
      <w:pPr>
        <w:pStyle w:val="BodyText"/>
        <w:spacing w:after="0"/>
        <w:rPr>
          <w:rFonts w:asciiTheme="minorHAnsi" w:hAnsiTheme="minorHAnsi" w:cstheme="minorHAnsi"/>
          <w:sz w:val="22"/>
          <w:szCs w:val="22"/>
          <w:lang w:val="es-ES"/>
        </w:rPr>
      </w:pPr>
    </w:p>
    <w:p w14:paraId="0285F3A2" w14:textId="606E753B" w:rsidR="00DB4658" w:rsidRPr="00BF1C58" w:rsidRDefault="002B02CA" w:rsidP="00DB4658">
      <w:pPr>
        <w:pStyle w:val="BodyText"/>
        <w:numPr>
          <w:ilvl w:val="0"/>
          <w:numId w:val="6"/>
        </w:numPr>
        <w:spacing w:after="0"/>
        <w:ind w:left="360"/>
        <w:rPr>
          <w:rFonts w:asciiTheme="minorHAnsi" w:hAnsiTheme="minorHAnsi"/>
          <w:sz w:val="22"/>
          <w:szCs w:val="22"/>
          <w:lang w:val="es-ES"/>
        </w:rPr>
      </w:pPr>
      <w:r w:rsidRPr="00BF1C58">
        <w:rPr>
          <w:rFonts w:asciiTheme="minorHAnsi" w:hAnsiTheme="minorHAnsi" w:cstheme="minorHAnsi"/>
          <w:snapToGrid w:val="0"/>
          <w:kern w:val="22"/>
          <w:sz w:val="22"/>
          <w:szCs w:val="22"/>
          <w:lang w:val="es-ES"/>
        </w:rPr>
        <w:lastRenderedPageBreak/>
        <w:t xml:space="preserve">El presupuesto de la Convención sobre los Humedales se aprueba normalmente cada trienio para tres años </w:t>
      </w:r>
      <w:r w:rsidR="007C46B2">
        <w:rPr>
          <w:rFonts w:asciiTheme="minorHAnsi" w:hAnsiTheme="minorHAnsi" w:cstheme="minorHAnsi"/>
          <w:snapToGrid w:val="0"/>
          <w:kern w:val="22"/>
          <w:sz w:val="22"/>
          <w:szCs w:val="22"/>
          <w:lang w:val="es-ES"/>
        </w:rPr>
        <w:t>naturales</w:t>
      </w:r>
      <w:r w:rsidRPr="00BF1C58">
        <w:rPr>
          <w:rFonts w:asciiTheme="minorHAnsi" w:hAnsiTheme="minorHAnsi" w:cstheme="minorHAnsi"/>
          <w:snapToGrid w:val="0"/>
          <w:kern w:val="22"/>
          <w:sz w:val="22"/>
          <w:szCs w:val="22"/>
          <w:lang w:val="es-ES"/>
        </w:rPr>
        <w:t xml:space="preserve">. El presupuesto del trienio actual </w:t>
      </w:r>
      <w:r w:rsidR="003550D8" w:rsidRPr="00BF1C58">
        <w:rPr>
          <w:rFonts w:asciiTheme="minorHAnsi" w:hAnsiTheme="minorHAnsi" w:cstheme="minorHAnsi"/>
          <w:snapToGrid w:val="0"/>
          <w:kern w:val="22"/>
          <w:sz w:val="22"/>
          <w:szCs w:val="22"/>
          <w:lang w:val="es-ES"/>
        </w:rPr>
        <w:t xml:space="preserve">(2019-2021) </w:t>
      </w:r>
      <w:r w:rsidRPr="00BF1C58">
        <w:rPr>
          <w:rFonts w:asciiTheme="minorHAnsi" w:hAnsiTheme="minorHAnsi" w:cstheme="minorHAnsi"/>
          <w:snapToGrid w:val="0"/>
          <w:kern w:val="22"/>
          <w:sz w:val="22"/>
          <w:szCs w:val="22"/>
          <w:lang w:val="es-ES"/>
        </w:rPr>
        <w:t xml:space="preserve">fue aprobado por la Conferencia de las Partes en su decimotercera reunión, celebrada en </w:t>
      </w:r>
      <w:r w:rsidR="003550D8" w:rsidRPr="00BF1C58">
        <w:rPr>
          <w:rFonts w:asciiTheme="minorHAnsi" w:hAnsiTheme="minorHAnsi" w:cstheme="minorHAnsi"/>
          <w:snapToGrid w:val="0"/>
          <w:kern w:val="22"/>
          <w:sz w:val="22"/>
          <w:szCs w:val="22"/>
          <w:lang w:val="es-ES"/>
        </w:rPr>
        <w:t xml:space="preserve">2018. </w:t>
      </w:r>
      <w:r w:rsidR="006108A0" w:rsidRPr="00BF1C58">
        <w:rPr>
          <w:rFonts w:asciiTheme="minorHAnsi" w:hAnsiTheme="minorHAnsi" w:cstheme="minorHAnsi"/>
          <w:snapToGrid w:val="0"/>
          <w:kern w:val="22"/>
          <w:sz w:val="22"/>
          <w:szCs w:val="22"/>
          <w:lang w:val="es-ES"/>
        </w:rPr>
        <w:t xml:space="preserve">Estaba previsto aprobar el </w:t>
      </w:r>
      <w:r w:rsidR="00166674" w:rsidRPr="00BF1C58">
        <w:rPr>
          <w:rFonts w:asciiTheme="minorHAnsi" w:hAnsiTheme="minorHAnsi" w:cstheme="minorHAnsi"/>
          <w:bCs/>
          <w:snapToGrid w:val="0"/>
          <w:kern w:val="22"/>
          <w:sz w:val="22"/>
          <w:szCs w:val="22"/>
          <w:lang w:val="es-ES"/>
        </w:rPr>
        <w:t xml:space="preserve">presupuesto del próximo trienio </w:t>
      </w:r>
      <w:r w:rsidR="00436B26" w:rsidRPr="00BF1C58">
        <w:rPr>
          <w:rFonts w:asciiTheme="minorHAnsi" w:hAnsiTheme="minorHAnsi" w:cstheme="minorHAnsi"/>
          <w:bCs/>
          <w:snapToGrid w:val="0"/>
          <w:kern w:val="22"/>
          <w:sz w:val="22"/>
          <w:szCs w:val="22"/>
          <w:lang w:val="es-ES"/>
        </w:rPr>
        <w:t xml:space="preserve">(2022-2024) </w:t>
      </w:r>
      <w:r w:rsidR="006108A0" w:rsidRPr="00BF1C58">
        <w:rPr>
          <w:rFonts w:asciiTheme="minorHAnsi" w:hAnsiTheme="minorHAnsi" w:cstheme="minorHAnsi"/>
          <w:bCs/>
          <w:snapToGrid w:val="0"/>
          <w:kern w:val="22"/>
          <w:sz w:val="22"/>
          <w:szCs w:val="22"/>
          <w:lang w:val="es-ES"/>
        </w:rPr>
        <w:t xml:space="preserve">en la Decimocuarta Reunión de la Conferencia de las Partes, </w:t>
      </w:r>
      <w:r w:rsidR="007C46B2">
        <w:rPr>
          <w:rFonts w:asciiTheme="minorHAnsi" w:hAnsiTheme="minorHAnsi" w:cstheme="minorHAnsi"/>
          <w:bCs/>
          <w:snapToGrid w:val="0"/>
          <w:kern w:val="22"/>
          <w:sz w:val="22"/>
          <w:szCs w:val="22"/>
          <w:lang w:val="es-ES"/>
        </w:rPr>
        <w:t>cuya celebración</w:t>
      </w:r>
      <w:r w:rsidR="006108A0" w:rsidRPr="00BF1C58">
        <w:rPr>
          <w:rFonts w:asciiTheme="minorHAnsi" w:hAnsiTheme="minorHAnsi" w:cstheme="minorHAnsi"/>
          <w:bCs/>
          <w:snapToGrid w:val="0"/>
          <w:kern w:val="22"/>
          <w:sz w:val="22"/>
          <w:szCs w:val="22"/>
          <w:lang w:val="es-ES"/>
        </w:rPr>
        <w:t xml:space="preserve"> estaba pr</w:t>
      </w:r>
      <w:r w:rsidR="007C46B2">
        <w:rPr>
          <w:rFonts w:asciiTheme="minorHAnsi" w:hAnsiTheme="minorHAnsi" w:cstheme="minorHAnsi"/>
          <w:bCs/>
          <w:snapToGrid w:val="0"/>
          <w:kern w:val="22"/>
          <w:sz w:val="22"/>
          <w:szCs w:val="22"/>
          <w:lang w:val="es-ES"/>
        </w:rPr>
        <w:t xml:space="preserve">evista </w:t>
      </w:r>
      <w:r w:rsidR="006108A0" w:rsidRPr="00BF1C58">
        <w:rPr>
          <w:rFonts w:asciiTheme="minorHAnsi" w:hAnsiTheme="minorHAnsi" w:cstheme="minorHAnsi"/>
          <w:bCs/>
          <w:snapToGrid w:val="0"/>
          <w:kern w:val="22"/>
          <w:sz w:val="22"/>
          <w:szCs w:val="22"/>
          <w:lang w:val="es-ES"/>
        </w:rPr>
        <w:t xml:space="preserve">en octubre de 2021. No obstante, esa </w:t>
      </w:r>
      <w:r w:rsidR="007C46B2" w:rsidRPr="00BF1C58">
        <w:rPr>
          <w:rFonts w:asciiTheme="minorHAnsi" w:hAnsiTheme="minorHAnsi" w:cstheme="minorHAnsi"/>
          <w:bCs/>
          <w:snapToGrid w:val="0"/>
          <w:kern w:val="22"/>
          <w:sz w:val="22"/>
          <w:szCs w:val="22"/>
          <w:lang w:val="es-ES"/>
        </w:rPr>
        <w:t>reunión</w:t>
      </w:r>
      <w:r w:rsidR="006108A0" w:rsidRPr="00BF1C58">
        <w:rPr>
          <w:rFonts w:asciiTheme="minorHAnsi" w:hAnsiTheme="minorHAnsi" w:cstheme="minorHAnsi"/>
          <w:bCs/>
          <w:snapToGrid w:val="0"/>
          <w:kern w:val="22"/>
          <w:sz w:val="22"/>
          <w:szCs w:val="22"/>
          <w:lang w:val="es-ES"/>
        </w:rPr>
        <w:t xml:space="preserve"> será aplazada debido a la </w:t>
      </w:r>
      <w:r w:rsidR="007C46B2">
        <w:rPr>
          <w:rFonts w:asciiTheme="minorHAnsi" w:hAnsiTheme="minorHAnsi" w:cstheme="minorHAnsi"/>
          <w:bCs/>
          <w:snapToGrid w:val="0"/>
          <w:kern w:val="22"/>
          <w:sz w:val="22"/>
          <w:szCs w:val="22"/>
          <w:lang w:val="es-ES"/>
        </w:rPr>
        <w:t xml:space="preserve">situación </w:t>
      </w:r>
      <w:r w:rsidR="00F95BAD">
        <w:rPr>
          <w:rFonts w:asciiTheme="minorHAnsi" w:hAnsiTheme="minorHAnsi" w:cstheme="minorHAnsi"/>
          <w:bCs/>
          <w:snapToGrid w:val="0"/>
          <w:kern w:val="22"/>
          <w:sz w:val="22"/>
          <w:szCs w:val="22"/>
          <w:lang w:val="es-ES"/>
        </w:rPr>
        <w:t xml:space="preserve">derivada de </w:t>
      </w:r>
      <w:r w:rsidR="007C46B2">
        <w:rPr>
          <w:rFonts w:asciiTheme="minorHAnsi" w:hAnsiTheme="minorHAnsi" w:cstheme="minorHAnsi"/>
          <w:bCs/>
          <w:snapToGrid w:val="0"/>
          <w:kern w:val="22"/>
          <w:sz w:val="22"/>
          <w:szCs w:val="22"/>
          <w:lang w:val="es-ES"/>
        </w:rPr>
        <w:t xml:space="preserve">la </w:t>
      </w:r>
      <w:r w:rsidR="006108A0" w:rsidRPr="00BF1C58">
        <w:rPr>
          <w:rFonts w:asciiTheme="minorHAnsi" w:hAnsiTheme="minorHAnsi" w:cstheme="minorHAnsi"/>
          <w:bCs/>
          <w:snapToGrid w:val="0"/>
          <w:kern w:val="22"/>
          <w:sz w:val="22"/>
          <w:szCs w:val="22"/>
          <w:lang w:val="es-ES"/>
        </w:rPr>
        <w:t xml:space="preserve">pandemia mundial de COVID-19. En consecuencia, no es posible aprobar el presupuesto del próximo trienio </w:t>
      </w:r>
      <w:r w:rsidR="00F95BAD">
        <w:rPr>
          <w:rFonts w:asciiTheme="minorHAnsi" w:hAnsiTheme="minorHAnsi" w:cstheme="minorHAnsi"/>
          <w:bCs/>
          <w:snapToGrid w:val="0"/>
          <w:kern w:val="22"/>
          <w:sz w:val="22"/>
          <w:szCs w:val="22"/>
          <w:lang w:val="es-ES"/>
        </w:rPr>
        <w:t>en</w:t>
      </w:r>
      <w:r w:rsidR="006108A0" w:rsidRPr="00BF1C58">
        <w:rPr>
          <w:rFonts w:asciiTheme="minorHAnsi" w:hAnsiTheme="minorHAnsi" w:cstheme="minorHAnsi"/>
          <w:bCs/>
          <w:snapToGrid w:val="0"/>
          <w:kern w:val="22"/>
          <w:sz w:val="22"/>
          <w:szCs w:val="22"/>
          <w:lang w:val="es-ES"/>
        </w:rPr>
        <w:t xml:space="preserve"> una reunión ordinaria de la Conferencia de las Partes Contratantes</w:t>
      </w:r>
      <w:r w:rsidR="00F95BAD" w:rsidRPr="00F95BAD">
        <w:rPr>
          <w:rFonts w:asciiTheme="minorHAnsi" w:hAnsiTheme="minorHAnsi" w:cstheme="minorHAnsi"/>
          <w:bCs/>
          <w:snapToGrid w:val="0"/>
          <w:kern w:val="22"/>
          <w:sz w:val="22"/>
          <w:szCs w:val="22"/>
          <w:lang w:val="es-ES"/>
        </w:rPr>
        <w:t xml:space="preserve"> </w:t>
      </w:r>
      <w:r w:rsidR="00F95BAD">
        <w:rPr>
          <w:rFonts w:asciiTheme="minorHAnsi" w:hAnsiTheme="minorHAnsi" w:cstheme="minorHAnsi"/>
          <w:bCs/>
          <w:snapToGrid w:val="0"/>
          <w:kern w:val="22"/>
          <w:sz w:val="22"/>
          <w:szCs w:val="22"/>
          <w:lang w:val="es-ES"/>
        </w:rPr>
        <w:t>en 2021</w:t>
      </w:r>
      <w:r w:rsidR="006108A0" w:rsidRPr="00BF1C58">
        <w:rPr>
          <w:rFonts w:asciiTheme="minorHAnsi" w:hAnsiTheme="minorHAnsi" w:cstheme="minorHAnsi"/>
          <w:bCs/>
          <w:snapToGrid w:val="0"/>
          <w:kern w:val="22"/>
          <w:sz w:val="22"/>
          <w:szCs w:val="22"/>
          <w:lang w:val="es-ES"/>
        </w:rPr>
        <w:t xml:space="preserve">. </w:t>
      </w:r>
      <w:r w:rsidR="007C46B2">
        <w:rPr>
          <w:rFonts w:asciiTheme="minorHAnsi" w:hAnsiTheme="minorHAnsi" w:cstheme="minorHAnsi"/>
          <w:bCs/>
          <w:snapToGrid w:val="0"/>
          <w:kern w:val="22"/>
          <w:sz w:val="22"/>
          <w:szCs w:val="22"/>
          <w:lang w:val="es-ES"/>
        </w:rPr>
        <w:t>En</w:t>
      </w:r>
      <w:r w:rsidR="007C46B2" w:rsidRPr="00BF1C58">
        <w:rPr>
          <w:rFonts w:asciiTheme="minorHAnsi" w:hAnsiTheme="minorHAnsi" w:cstheme="minorHAnsi"/>
          <w:bCs/>
          <w:snapToGrid w:val="0"/>
          <w:kern w:val="22"/>
          <w:sz w:val="22"/>
          <w:szCs w:val="22"/>
          <w:lang w:val="es-ES"/>
        </w:rPr>
        <w:t xml:space="preserve"> su 59ª reunión (SC59)</w:t>
      </w:r>
      <w:r w:rsidR="007C46B2">
        <w:rPr>
          <w:rFonts w:asciiTheme="minorHAnsi" w:hAnsiTheme="minorHAnsi" w:cstheme="minorHAnsi"/>
          <w:bCs/>
          <w:snapToGrid w:val="0"/>
          <w:kern w:val="22"/>
          <w:sz w:val="22"/>
          <w:szCs w:val="22"/>
          <w:lang w:val="es-ES"/>
        </w:rPr>
        <w:t>, e</w:t>
      </w:r>
      <w:r w:rsidR="006108A0" w:rsidRPr="00BF1C58">
        <w:rPr>
          <w:rFonts w:asciiTheme="minorHAnsi" w:hAnsiTheme="minorHAnsi" w:cstheme="minorHAnsi"/>
          <w:bCs/>
          <w:snapToGrid w:val="0"/>
          <w:kern w:val="22"/>
          <w:sz w:val="22"/>
          <w:szCs w:val="22"/>
          <w:lang w:val="es-ES"/>
        </w:rPr>
        <w:t xml:space="preserve">l Comité Permanente aprobó mediante la Decisión </w:t>
      </w:r>
      <w:r w:rsidR="00DB4658" w:rsidRPr="00BF1C58">
        <w:rPr>
          <w:rFonts w:asciiTheme="minorHAnsi" w:hAnsiTheme="minorHAnsi"/>
          <w:sz w:val="22"/>
          <w:szCs w:val="22"/>
          <w:lang w:val="es-ES"/>
        </w:rPr>
        <w:t xml:space="preserve">SC59-31 </w:t>
      </w:r>
      <w:r w:rsidR="006108A0" w:rsidRPr="00BF1C58">
        <w:rPr>
          <w:rFonts w:asciiTheme="minorHAnsi" w:hAnsiTheme="minorHAnsi"/>
          <w:sz w:val="22"/>
          <w:szCs w:val="22"/>
          <w:lang w:val="es-ES"/>
        </w:rPr>
        <w:t xml:space="preserve">el presupuesto básico </w:t>
      </w:r>
      <w:r w:rsidR="007C46B2" w:rsidRPr="00BF1C58">
        <w:rPr>
          <w:rFonts w:asciiTheme="minorHAnsi" w:hAnsiTheme="minorHAnsi"/>
          <w:sz w:val="22"/>
          <w:szCs w:val="22"/>
          <w:lang w:val="es-ES"/>
        </w:rPr>
        <w:t>anual</w:t>
      </w:r>
      <w:r w:rsidR="006108A0" w:rsidRPr="00BF1C58">
        <w:rPr>
          <w:rFonts w:asciiTheme="minorHAnsi" w:hAnsiTheme="minorHAnsi"/>
          <w:sz w:val="22"/>
          <w:szCs w:val="22"/>
          <w:lang w:val="es-ES"/>
        </w:rPr>
        <w:t xml:space="preserve"> </w:t>
      </w:r>
      <w:r w:rsidR="007C46B2">
        <w:rPr>
          <w:rFonts w:asciiTheme="minorHAnsi" w:hAnsiTheme="minorHAnsi"/>
          <w:sz w:val="22"/>
          <w:szCs w:val="22"/>
          <w:lang w:val="es-ES"/>
        </w:rPr>
        <w:t xml:space="preserve">para </w:t>
      </w:r>
      <w:r w:rsidR="006108A0" w:rsidRPr="00BF1C58">
        <w:rPr>
          <w:rFonts w:asciiTheme="minorHAnsi" w:hAnsiTheme="minorHAnsi"/>
          <w:sz w:val="22"/>
          <w:szCs w:val="22"/>
          <w:lang w:val="es-ES"/>
        </w:rPr>
        <w:t xml:space="preserve">2022 </w:t>
      </w:r>
      <w:r w:rsidR="00343521" w:rsidRPr="00BF1C58">
        <w:rPr>
          <w:rFonts w:asciiTheme="minorHAnsi" w:hAnsiTheme="minorHAnsi"/>
          <w:sz w:val="22"/>
          <w:szCs w:val="22"/>
          <w:lang w:val="es-ES"/>
        </w:rPr>
        <w:t>a partir del escenario presupuestario A, a sabe</w:t>
      </w:r>
      <w:r w:rsidR="007C46B2">
        <w:rPr>
          <w:rFonts w:asciiTheme="minorHAnsi" w:hAnsiTheme="minorHAnsi"/>
          <w:sz w:val="22"/>
          <w:szCs w:val="22"/>
          <w:lang w:val="es-ES"/>
        </w:rPr>
        <w:t>r</w:t>
      </w:r>
      <w:r w:rsidR="00343521" w:rsidRPr="00BF1C58">
        <w:rPr>
          <w:rFonts w:asciiTheme="minorHAnsi" w:hAnsiTheme="minorHAnsi"/>
          <w:sz w:val="22"/>
          <w:szCs w:val="22"/>
          <w:lang w:val="es-ES"/>
        </w:rPr>
        <w:t xml:space="preserve">, un incremento del 0 %, para presentarlo a la reunión extraordinaria de la </w:t>
      </w:r>
      <w:r w:rsidR="007C46B2">
        <w:rPr>
          <w:rFonts w:asciiTheme="minorHAnsi" w:hAnsiTheme="minorHAnsi"/>
          <w:sz w:val="22"/>
          <w:szCs w:val="22"/>
          <w:lang w:val="es-ES"/>
        </w:rPr>
        <w:t>COP</w:t>
      </w:r>
      <w:r w:rsidR="00DB4658" w:rsidRPr="00BF1C58">
        <w:rPr>
          <w:rFonts w:asciiTheme="minorHAnsi" w:hAnsiTheme="minorHAnsi"/>
          <w:sz w:val="22"/>
          <w:szCs w:val="22"/>
          <w:lang w:val="es-ES"/>
        </w:rPr>
        <w:t>.</w:t>
      </w:r>
    </w:p>
    <w:p w14:paraId="67E02F58" w14:textId="77777777" w:rsidR="00BC0A7F" w:rsidRPr="00BF1C58" w:rsidRDefault="00BC0A7F" w:rsidP="00C07315">
      <w:pPr>
        <w:pStyle w:val="BodyText"/>
        <w:spacing w:after="0"/>
        <w:rPr>
          <w:rFonts w:asciiTheme="minorHAnsi" w:hAnsiTheme="minorHAnsi" w:cstheme="minorHAnsi"/>
          <w:sz w:val="22"/>
          <w:szCs w:val="22"/>
          <w:lang w:val="es-ES"/>
        </w:rPr>
      </w:pPr>
    </w:p>
    <w:p w14:paraId="1E85243B" w14:textId="59383CA9" w:rsidR="006F7433" w:rsidRPr="00BF1C58" w:rsidRDefault="00F95BAD" w:rsidP="00F4795D">
      <w:pPr>
        <w:pStyle w:val="BodyText"/>
        <w:numPr>
          <w:ilvl w:val="0"/>
          <w:numId w:val="6"/>
        </w:numPr>
        <w:tabs>
          <w:tab w:val="left" w:pos="3544"/>
        </w:tabs>
        <w:spacing w:after="0"/>
        <w:ind w:left="360"/>
        <w:rPr>
          <w:rFonts w:asciiTheme="minorHAnsi" w:hAnsiTheme="minorHAnsi" w:cstheme="minorHAnsi"/>
          <w:sz w:val="22"/>
          <w:szCs w:val="22"/>
          <w:lang w:val="es-ES"/>
        </w:rPr>
      </w:pPr>
      <w:r>
        <w:rPr>
          <w:rFonts w:asciiTheme="minorHAnsi" w:hAnsiTheme="minorHAnsi" w:cstheme="minorHAnsi"/>
          <w:sz w:val="22"/>
          <w:szCs w:val="22"/>
          <w:lang w:val="es-ES"/>
        </w:rPr>
        <w:t>Teniendo en cuenta</w:t>
      </w:r>
      <w:r w:rsidR="00CC708D" w:rsidRPr="00BF1C58">
        <w:rPr>
          <w:rFonts w:asciiTheme="minorHAnsi" w:hAnsiTheme="minorHAnsi" w:cstheme="minorHAnsi"/>
          <w:sz w:val="22"/>
          <w:szCs w:val="22"/>
          <w:lang w:val="es-ES"/>
        </w:rPr>
        <w:t xml:space="preserve"> la situación </w:t>
      </w:r>
      <w:r>
        <w:rPr>
          <w:rFonts w:asciiTheme="minorHAnsi" w:hAnsiTheme="minorHAnsi" w:cstheme="minorHAnsi"/>
          <w:sz w:val="22"/>
          <w:szCs w:val="22"/>
          <w:lang w:val="es-ES"/>
        </w:rPr>
        <w:t>debida</w:t>
      </w:r>
      <w:r w:rsidR="00CC708D" w:rsidRPr="00BF1C58">
        <w:rPr>
          <w:rFonts w:asciiTheme="minorHAnsi" w:hAnsiTheme="minorHAnsi" w:cstheme="minorHAnsi"/>
          <w:sz w:val="22"/>
          <w:szCs w:val="22"/>
          <w:lang w:val="es-ES"/>
        </w:rPr>
        <w:t xml:space="preserve"> a la </w:t>
      </w:r>
      <w:r w:rsidR="004063FE" w:rsidRPr="00BF1C58">
        <w:rPr>
          <w:rFonts w:asciiTheme="minorHAnsi" w:hAnsiTheme="minorHAnsi" w:cstheme="minorHAnsi"/>
          <w:sz w:val="22"/>
          <w:szCs w:val="22"/>
          <w:lang w:val="es-ES"/>
        </w:rPr>
        <w:t xml:space="preserve">COVID-19 </w:t>
      </w:r>
      <w:r w:rsidR="00CC708D" w:rsidRPr="00BF1C58">
        <w:rPr>
          <w:rFonts w:asciiTheme="minorHAnsi" w:hAnsiTheme="minorHAnsi" w:cstheme="minorHAnsi"/>
          <w:sz w:val="22"/>
          <w:szCs w:val="22"/>
          <w:lang w:val="es-ES"/>
        </w:rPr>
        <w:t xml:space="preserve">y la dificultad de </w:t>
      </w:r>
      <w:r w:rsidR="007C46B2" w:rsidRPr="00BF1C58">
        <w:rPr>
          <w:rFonts w:asciiTheme="minorHAnsi" w:hAnsiTheme="minorHAnsi" w:cstheme="minorHAnsi"/>
          <w:sz w:val="22"/>
          <w:szCs w:val="22"/>
          <w:lang w:val="es-ES"/>
        </w:rPr>
        <w:t xml:space="preserve">celebrar </w:t>
      </w:r>
      <w:r w:rsidR="00CC708D" w:rsidRPr="00BF1C58">
        <w:rPr>
          <w:rFonts w:asciiTheme="minorHAnsi" w:hAnsiTheme="minorHAnsi" w:cstheme="minorHAnsi"/>
          <w:sz w:val="22"/>
          <w:szCs w:val="22"/>
          <w:lang w:val="es-ES"/>
        </w:rPr>
        <w:t xml:space="preserve">una reunión presencial con representación plena de las Partes Contratantes en el cuarto trimestre de 2021 como estaba previsto y tras realizar más consultas en la 59ª reunión del Comité Permanente, se observó la necesidad de convocar una reunión extraordinaria de la Conferencia de las Partes Contratantes en la Convención para los fines de 1) examinar y aprobar un presupuesto para </w:t>
      </w:r>
      <w:r w:rsidR="007C46B2">
        <w:rPr>
          <w:rFonts w:asciiTheme="minorHAnsi" w:hAnsiTheme="minorHAnsi" w:cstheme="minorHAnsi"/>
          <w:sz w:val="22"/>
          <w:szCs w:val="22"/>
          <w:lang w:val="es-ES"/>
        </w:rPr>
        <w:t xml:space="preserve">el </w:t>
      </w:r>
      <w:r w:rsidR="007C46B2" w:rsidRPr="00BF1C58">
        <w:rPr>
          <w:rFonts w:asciiTheme="minorHAnsi" w:hAnsiTheme="minorHAnsi" w:cstheme="minorHAnsi"/>
          <w:sz w:val="22"/>
          <w:szCs w:val="22"/>
          <w:lang w:val="es-ES"/>
        </w:rPr>
        <w:t xml:space="preserve">funcionamiento </w:t>
      </w:r>
      <w:r w:rsidR="00CC708D" w:rsidRPr="00BF1C58">
        <w:rPr>
          <w:rFonts w:asciiTheme="minorHAnsi" w:hAnsiTheme="minorHAnsi" w:cstheme="minorHAnsi"/>
          <w:sz w:val="22"/>
          <w:szCs w:val="22"/>
          <w:lang w:val="es-ES"/>
        </w:rPr>
        <w:t xml:space="preserve">de la Convención en </w:t>
      </w:r>
      <w:r w:rsidR="0077252C" w:rsidRPr="00BF1C58">
        <w:rPr>
          <w:rFonts w:asciiTheme="minorHAnsi" w:hAnsiTheme="minorHAnsi" w:cstheme="minorHAnsi"/>
          <w:sz w:val="22"/>
          <w:szCs w:val="22"/>
          <w:lang w:val="es-ES"/>
        </w:rPr>
        <w:t>2022</w:t>
      </w:r>
      <w:r w:rsidR="00CC708D" w:rsidRPr="00BF1C58">
        <w:rPr>
          <w:rFonts w:asciiTheme="minorHAnsi" w:hAnsiTheme="minorHAnsi" w:cstheme="minorHAnsi"/>
          <w:sz w:val="22"/>
          <w:szCs w:val="22"/>
          <w:lang w:val="es-ES"/>
        </w:rPr>
        <w:t xml:space="preserve"> y 2) aplazar la </w:t>
      </w:r>
      <w:r w:rsidR="00F4795D">
        <w:rPr>
          <w:rFonts w:asciiTheme="minorHAnsi" w:hAnsiTheme="minorHAnsi" w:cstheme="minorHAnsi"/>
          <w:sz w:val="22"/>
          <w:szCs w:val="22"/>
          <w:lang w:val="es-ES"/>
        </w:rPr>
        <w:t>D</w:t>
      </w:r>
      <w:r w:rsidR="00CC708D" w:rsidRPr="00BF1C58">
        <w:rPr>
          <w:rFonts w:asciiTheme="minorHAnsi" w:hAnsiTheme="minorHAnsi" w:cstheme="minorHAnsi"/>
          <w:sz w:val="22"/>
          <w:szCs w:val="22"/>
          <w:lang w:val="es-ES"/>
        </w:rPr>
        <w:t xml:space="preserve">ecimocuarta </w:t>
      </w:r>
      <w:r w:rsidR="00F4795D">
        <w:rPr>
          <w:rFonts w:asciiTheme="minorHAnsi" w:hAnsiTheme="minorHAnsi" w:cstheme="minorHAnsi"/>
          <w:sz w:val="22"/>
          <w:szCs w:val="22"/>
          <w:lang w:val="es-ES"/>
        </w:rPr>
        <w:t>Re</w:t>
      </w:r>
      <w:r w:rsidR="00CC708D" w:rsidRPr="00BF1C58">
        <w:rPr>
          <w:rFonts w:asciiTheme="minorHAnsi" w:hAnsiTheme="minorHAnsi" w:cstheme="minorHAnsi"/>
          <w:sz w:val="22"/>
          <w:szCs w:val="22"/>
          <w:lang w:val="es-ES"/>
        </w:rPr>
        <w:t xml:space="preserve">unión de la Conferencia de las Partes </w:t>
      </w:r>
      <w:r w:rsidR="0077252C" w:rsidRPr="00BF1C58">
        <w:rPr>
          <w:rFonts w:asciiTheme="minorHAnsi" w:hAnsiTheme="minorHAnsi" w:cstheme="minorHAnsi"/>
          <w:sz w:val="22"/>
          <w:szCs w:val="22"/>
          <w:lang w:val="es-ES"/>
        </w:rPr>
        <w:t xml:space="preserve">(COP14) </w:t>
      </w:r>
      <w:r w:rsidR="00CC708D" w:rsidRPr="00BF1C58">
        <w:rPr>
          <w:rFonts w:asciiTheme="minorHAnsi" w:hAnsiTheme="minorHAnsi" w:cstheme="minorHAnsi"/>
          <w:sz w:val="22"/>
          <w:szCs w:val="22"/>
          <w:lang w:val="es-ES"/>
        </w:rPr>
        <w:t xml:space="preserve">a condición de que la </w:t>
      </w:r>
      <w:r w:rsidR="00F4795D">
        <w:rPr>
          <w:rFonts w:asciiTheme="minorHAnsi" w:hAnsiTheme="minorHAnsi" w:cstheme="minorHAnsi"/>
          <w:sz w:val="22"/>
          <w:szCs w:val="22"/>
          <w:lang w:val="es-ES"/>
        </w:rPr>
        <w:t>petición</w:t>
      </w:r>
      <w:r w:rsidR="00CC708D" w:rsidRPr="00BF1C58">
        <w:rPr>
          <w:rFonts w:asciiTheme="minorHAnsi" w:hAnsiTheme="minorHAnsi" w:cstheme="minorHAnsi"/>
          <w:sz w:val="22"/>
          <w:szCs w:val="22"/>
          <w:lang w:val="es-ES"/>
        </w:rPr>
        <w:t xml:space="preserve"> de una reunión extraordinaria recibiera el apoyo de al menos un tercio de las Partes, de conformidad con el artículo 4.3 del reglamento de la Convención</w:t>
      </w:r>
      <w:r w:rsidR="0077252C" w:rsidRPr="00BF1C58">
        <w:rPr>
          <w:rFonts w:asciiTheme="minorHAnsi" w:hAnsiTheme="minorHAnsi" w:cstheme="minorHAnsi"/>
          <w:snapToGrid w:val="0"/>
          <w:kern w:val="22"/>
          <w:sz w:val="22"/>
          <w:szCs w:val="22"/>
          <w:lang w:val="es-ES"/>
        </w:rPr>
        <w:t>.</w:t>
      </w:r>
      <w:r w:rsidR="0077252C" w:rsidRPr="00BF1C58">
        <w:rPr>
          <w:rFonts w:asciiTheme="minorHAnsi" w:hAnsiTheme="minorHAnsi" w:cstheme="minorHAnsi"/>
          <w:sz w:val="22"/>
          <w:szCs w:val="22"/>
          <w:lang w:val="es-ES"/>
        </w:rPr>
        <w:t xml:space="preserve"> </w:t>
      </w:r>
      <w:r w:rsidR="00026825" w:rsidRPr="00BF1C58">
        <w:rPr>
          <w:rFonts w:asciiTheme="minorHAnsi" w:hAnsiTheme="minorHAnsi" w:cstheme="minorHAnsi"/>
          <w:sz w:val="22"/>
          <w:szCs w:val="22"/>
          <w:lang w:val="es-ES"/>
        </w:rPr>
        <w:t xml:space="preserve"> </w:t>
      </w:r>
      <w:r w:rsidR="00BC0A7F" w:rsidRPr="00BF1C58">
        <w:rPr>
          <w:rFonts w:asciiTheme="minorHAnsi" w:hAnsiTheme="minorHAnsi" w:cstheme="minorHAnsi"/>
          <w:sz w:val="22"/>
          <w:szCs w:val="22"/>
          <w:lang w:val="es-ES"/>
        </w:rPr>
        <w:t xml:space="preserve"> </w:t>
      </w:r>
    </w:p>
    <w:p w14:paraId="74CBAD11" w14:textId="77777777" w:rsidR="006F7433" w:rsidRPr="00BF1C58" w:rsidRDefault="006F7433" w:rsidP="00C07315">
      <w:pPr>
        <w:pStyle w:val="BodyText"/>
        <w:spacing w:after="0"/>
        <w:rPr>
          <w:rFonts w:asciiTheme="minorHAnsi" w:hAnsiTheme="minorHAnsi" w:cstheme="minorHAnsi"/>
          <w:sz w:val="22"/>
          <w:szCs w:val="22"/>
          <w:lang w:val="es-ES"/>
        </w:rPr>
      </w:pPr>
    </w:p>
    <w:p w14:paraId="44BB69E0" w14:textId="00D3C8C1" w:rsidR="0077252C" w:rsidRPr="00BF1C58" w:rsidRDefault="00CC708D" w:rsidP="00B314EC">
      <w:pPr>
        <w:pStyle w:val="BodyText"/>
        <w:numPr>
          <w:ilvl w:val="0"/>
          <w:numId w:val="6"/>
        </w:numPr>
        <w:spacing w:after="0"/>
        <w:ind w:left="426" w:hanging="426"/>
        <w:rPr>
          <w:rFonts w:asciiTheme="minorHAnsi" w:hAnsiTheme="minorHAnsi" w:cstheme="minorHAnsi"/>
          <w:sz w:val="22"/>
          <w:szCs w:val="22"/>
          <w:lang w:val="es-ES"/>
        </w:rPr>
      </w:pPr>
      <w:r w:rsidRPr="00BF1C58">
        <w:rPr>
          <w:rFonts w:asciiTheme="minorHAnsi" w:hAnsiTheme="minorHAnsi" w:cstheme="minorHAnsi"/>
          <w:sz w:val="22"/>
          <w:szCs w:val="22"/>
          <w:lang w:val="es-ES"/>
        </w:rPr>
        <w:t xml:space="preserve">De conformidad con el artículo </w:t>
      </w:r>
      <w:r w:rsidR="00BC43D7" w:rsidRPr="00BF1C58">
        <w:rPr>
          <w:rFonts w:asciiTheme="minorHAnsi" w:hAnsiTheme="minorHAnsi" w:cstheme="minorHAnsi"/>
          <w:sz w:val="22"/>
          <w:szCs w:val="22"/>
          <w:lang w:val="es-ES"/>
        </w:rPr>
        <w:t>4.3</w:t>
      </w:r>
      <w:r w:rsidRPr="00BF1C58">
        <w:rPr>
          <w:rFonts w:asciiTheme="minorHAnsi" w:hAnsiTheme="minorHAnsi" w:cstheme="minorHAnsi"/>
          <w:sz w:val="22"/>
          <w:szCs w:val="22"/>
          <w:lang w:val="es-ES"/>
        </w:rPr>
        <w:t xml:space="preserve"> del reglamento, la Presidencia del Comité Permanente presentó una propuesta para celebrar una reunión extraordinaria para los fines mencionados. En consecuencia,</w:t>
      </w:r>
      <w:r w:rsidR="00BB28A6">
        <w:rPr>
          <w:rFonts w:asciiTheme="minorHAnsi" w:hAnsiTheme="minorHAnsi" w:cstheme="minorHAnsi"/>
          <w:sz w:val="22"/>
          <w:szCs w:val="22"/>
          <w:lang w:val="es-ES"/>
        </w:rPr>
        <w:t xml:space="preserve"> el 9 de julio, </w:t>
      </w:r>
      <w:r w:rsidR="00BB28A6" w:rsidRPr="00BF1C58">
        <w:rPr>
          <w:rFonts w:asciiTheme="minorHAnsi" w:hAnsiTheme="minorHAnsi" w:cstheme="minorHAnsi"/>
          <w:sz w:val="22"/>
          <w:szCs w:val="22"/>
          <w:lang w:val="es-ES"/>
        </w:rPr>
        <w:t xml:space="preserve">mediante la Nota Diplomática </w:t>
      </w:r>
      <w:r w:rsidR="00BB28A6" w:rsidRPr="00BF1C58">
        <w:rPr>
          <w:rFonts w:asciiTheme="minorHAnsi" w:hAnsiTheme="minorHAnsi" w:cstheme="minorHAnsi"/>
          <w:snapToGrid w:val="0"/>
          <w:kern w:val="22"/>
          <w:sz w:val="22"/>
          <w:szCs w:val="22"/>
          <w:lang w:val="es-ES"/>
        </w:rPr>
        <w:t>2021/6</w:t>
      </w:r>
      <w:r w:rsidR="00BB28A6">
        <w:rPr>
          <w:rFonts w:asciiTheme="minorHAnsi" w:hAnsiTheme="minorHAnsi" w:cstheme="minorHAnsi"/>
          <w:snapToGrid w:val="0"/>
          <w:kern w:val="22"/>
          <w:sz w:val="22"/>
          <w:szCs w:val="22"/>
          <w:lang w:val="es-ES"/>
        </w:rPr>
        <w:t>,</w:t>
      </w:r>
      <w:r w:rsidR="00BB28A6" w:rsidRPr="00BF1C58">
        <w:rPr>
          <w:rFonts w:asciiTheme="minorHAnsi" w:hAnsiTheme="minorHAnsi" w:cstheme="minorHAnsi"/>
          <w:snapToGrid w:val="0"/>
          <w:kern w:val="22"/>
          <w:sz w:val="22"/>
          <w:szCs w:val="22"/>
          <w:lang w:val="es-ES"/>
        </w:rPr>
        <w:t xml:space="preserve"> </w:t>
      </w:r>
      <w:r w:rsidRPr="00BF1C58">
        <w:rPr>
          <w:rFonts w:asciiTheme="minorHAnsi" w:hAnsiTheme="minorHAnsi" w:cstheme="minorHAnsi"/>
          <w:sz w:val="22"/>
          <w:szCs w:val="22"/>
          <w:lang w:val="es-ES"/>
        </w:rPr>
        <w:t xml:space="preserve">la Secretaría </w:t>
      </w:r>
      <w:r w:rsidRPr="00BF1C58">
        <w:rPr>
          <w:rFonts w:asciiTheme="minorHAnsi" w:hAnsiTheme="minorHAnsi" w:cstheme="minorHAnsi"/>
          <w:snapToGrid w:val="0"/>
          <w:kern w:val="22"/>
          <w:sz w:val="22"/>
          <w:szCs w:val="22"/>
          <w:lang w:val="es-ES"/>
        </w:rPr>
        <w:t>notificó a las Partes Contratantes la solicitud realizada por la Presidencia del Comité Permanente de convocar una reunión extraordinaria de la Conferencia de las Partes Contratantes en la Convención</w:t>
      </w:r>
      <w:r w:rsidR="001054FD" w:rsidRPr="00BF1C58">
        <w:rPr>
          <w:rFonts w:asciiTheme="minorHAnsi" w:hAnsiTheme="minorHAnsi" w:cstheme="minorHAnsi"/>
          <w:sz w:val="22"/>
          <w:szCs w:val="22"/>
          <w:lang w:val="es-ES"/>
        </w:rPr>
        <w:t>.</w:t>
      </w:r>
    </w:p>
    <w:p w14:paraId="64D98439" w14:textId="77777777" w:rsidR="00026825" w:rsidRPr="00BF1C58" w:rsidRDefault="00026825" w:rsidP="00B314EC">
      <w:pPr>
        <w:pStyle w:val="BodyText"/>
        <w:spacing w:after="0"/>
        <w:rPr>
          <w:rFonts w:asciiTheme="minorHAnsi" w:hAnsiTheme="minorHAnsi" w:cstheme="minorHAnsi"/>
          <w:sz w:val="22"/>
          <w:szCs w:val="22"/>
          <w:lang w:val="es-ES"/>
        </w:rPr>
      </w:pPr>
    </w:p>
    <w:p w14:paraId="07B27459" w14:textId="02325A5C" w:rsidR="00E5334D" w:rsidRPr="00BF1C58" w:rsidRDefault="00F95BAD" w:rsidP="00C07315">
      <w:pPr>
        <w:pStyle w:val="ListParagraph"/>
        <w:numPr>
          <w:ilvl w:val="0"/>
          <w:numId w:val="6"/>
        </w:numPr>
        <w:suppressLineNumbers/>
        <w:tabs>
          <w:tab w:val="left" w:pos="720"/>
        </w:tabs>
        <w:suppressAutoHyphens/>
        <w:kinsoku w:val="0"/>
        <w:overflowPunct w:val="0"/>
        <w:autoSpaceDE w:val="0"/>
        <w:autoSpaceDN w:val="0"/>
        <w:snapToGrid w:val="0"/>
        <w:ind w:left="360"/>
        <w:jc w:val="both"/>
        <w:rPr>
          <w:rFonts w:asciiTheme="minorHAnsi" w:hAnsiTheme="minorHAnsi" w:cstheme="minorHAnsi"/>
          <w:snapToGrid w:val="0"/>
          <w:kern w:val="22"/>
          <w:lang w:val="es-ES"/>
        </w:rPr>
      </w:pPr>
      <w:bookmarkStart w:id="0" w:name="_Hlk50132010"/>
      <w:r>
        <w:rPr>
          <w:rFonts w:asciiTheme="minorHAnsi" w:hAnsiTheme="minorHAnsi" w:cstheme="minorHAnsi"/>
          <w:snapToGrid w:val="0"/>
          <w:kern w:val="22"/>
          <w:lang w:val="es-ES"/>
        </w:rPr>
        <w:t>A</w:t>
      </w:r>
      <w:r w:rsidR="00CC708D" w:rsidRPr="00BF1C58">
        <w:rPr>
          <w:rFonts w:asciiTheme="minorHAnsi" w:hAnsiTheme="minorHAnsi" w:cstheme="minorHAnsi"/>
          <w:snapToGrid w:val="0"/>
          <w:kern w:val="22"/>
          <w:lang w:val="es-ES"/>
        </w:rPr>
        <w:t xml:space="preserve"> </w:t>
      </w:r>
      <w:r w:rsidR="00900F74" w:rsidRPr="00BF1C58">
        <w:rPr>
          <w:rFonts w:asciiTheme="minorHAnsi" w:hAnsiTheme="minorHAnsi" w:cstheme="minorHAnsi"/>
          <w:snapToGrid w:val="0"/>
          <w:kern w:val="22"/>
          <w:lang w:val="es-ES"/>
        </w:rPr>
        <w:t>20</w:t>
      </w:r>
      <w:r w:rsidR="00CC708D" w:rsidRPr="00BF1C58">
        <w:rPr>
          <w:rFonts w:asciiTheme="minorHAnsi" w:hAnsiTheme="minorHAnsi" w:cstheme="minorHAnsi"/>
          <w:snapToGrid w:val="0"/>
          <w:kern w:val="22"/>
          <w:lang w:val="es-ES"/>
        </w:rPr>
        <w:t xml:space="preserve"> de agosto de </w:t>
      </w:r>
      <w:r w:rsidR="003550D8" w:rsidRPr="00BF1C58">
        <w:rPr>
          <w:rFonts w:asciiTheme="minorHAnsi" w:hAnsiTheme="minorHAnsi" w:cstheme="minorHAnsi"/>
          <w:snapToGrid w:val="0"/>
          <w:kern w:val="22"/>
          <w:lang w:val="es-ES"/>
        </w:rPr>
        <w:t>202</w:t>
      </w:r>
      <w:r w:rsidR="006F7433" w:rsidRPr="00BF1C58">
        <w:rPr>
          <w:rFonts w:asciiTheme="minorHAnsi" w:hAnsiTheme="minorHAnsi" w:cstheme="minorHAnsi"/>
          <w:snapToGrid w:val="0"/>
          <w:kern w:val="22"/>
          <w:lang w:val="es-ES"/>
        </w:rPr>
        <w:t>1</w:t>
      </w:r>
      <w:r w:rsidR="003550D8" w:rsidRPr="00BF1C58">
        <w:rPr>
          <w:rFonts w:asciiTheme="minorHAnsi" w:hAnsiTheme="minorHAnsi" w:cstheme="minorHAnsi"/>
          <w:snapToGrid w:val="0"/>
          <w:kern w:val="22"/>
          <w:lang w:val="es-ES"/>
        </w:rPr>
        <w:t xml:space="preserve">, </w:t>
      </w:r>
      <w:r w:rsidR="00CC708D" w:rsidRPr="00BF1C58">
        <w:rPr>
          <w:rFonts w:asciiTheme="minorHAnsi" w:hAnsiTheme="minorHAnsi" w:cstheme="minorHAnsi"/>
          <w:snapToGrid w:val="0"/>
          <w:kern w:val="22"/>
          <w:lang w:val="es-ES"/>
        </w:rPr>
        <w:t xml:space="preserve">la Secretaría había recibido cartas de 61 Partes en la Convención, expresando su apoyo a la celebración de una reunión extraordinaria de la Conferencia de las Partes Contratantes en la Convención. Las comunicaciones recibidas representan el apoyo a la </w:t>
      </w:r>
      <w:r w:rsidR="00FD7366">
        <w:rPr>
          <w:rFonts w:asciiTheme="minorHAnsi" w:hAnsiTheme="minorHAnsi" w:cstheme="minorHAnsi"/>
          <w:snapToGrid w:val="0"/>
          <w:kern w:val="22"/>
          <w:lang w:val="es-ES"/>
        </w:rPr>
        <w:t>petición</w:t>
      </w:r>
      <w:r w:rsidR="00CC708D" w:rsidRPr="00BF1C58">
        <w:rPr>
          <w:rFonts w:asciiTheme="minorHAnsi" w:hAnsiTheme="minorHAnsi" w:cstheme="minorHAnsi"/>
          <w:snapToGrid w:val="0"/>
          <w:kern w:val="22"/>
          <w:lang w:val="es-ES"/>
        </w:rPr>
        <w:t xml:space="preserve"> de más de un tercio de las Partes Contratantes. En consecuencia, con arreglo </w:t>
      </w:r>
      <w:r w:rsidR="00CC708D" w:rsidRPr="003A607D">
        <w:rPr>
          <w:rFonts w:asciiTheme="minorHAnsi" w:hAnsiTheme="minorHAnsi" w:cstheme="minorHAnsi"/>
          <w:snapToGrid w:val="0"/>
          <w:kern w:val="22"/>
          <w:lang w:val="es-ES"/>
        </w:rPr>
        <w:t xml:space="preserve">al artículo </w:t>
      </w:r>
      <w:r w:rsidR="00E5334D" w:rsidRPr="003A607D">
        <w:rPr>
          <w:rFonts w:asciiTheme="minorHAnsi" w:hAnsiTheme="minorHAnsi" w:cstheme="minorHAnsi"/>
          <w:lang w:val="es-ES"/>
        </w:rPr>
        <w:t>13</w:t>
      </w:r>
      <w:r w:rsidR="00CC708D" w:rsidRPr="003A607D">
        <w:rPr>
          <w:rFonts w:asciiTheme="minorHAnsi" w:hAnsiTheme="minorHAnsi" w:cstheme="minorHAnsi"/>
          <w:lang w:val="es-ES"/>
        </w:rPr>
        <w:t>, la Tercera Reunión Extraordinar</w:t>
      </w:r>
      <w:r w:rsidR="00FD7366" w:rsidRPr="003A607D">
        <w:rPr>
          <w:rFonts w:asciiTheme="minorHAnsi" w:hAnsiTheme="minorHAnsi" w:cstheme="minorHAnsi"/>
          <w:lang w:val="es-ES"/>
        </w:rPr>
        <w:t>i</w:t>
      </w:r>
      <w:r w:rsidR="00CC708D" w:rsidRPr="003A607D">
        <w:rPr>
          <w:rFonts w:asciiTheme="minorHAnsi" w:hAnsiTheme="minorHAnsi" w:cstheme="minorHAnsi"/>
          <w:lang w:val="es-ES"/>
        </w:rPr>
        <w:t>a de la Conferencia de las Partes se celebrará de manera</w:t>
      </w:r>
      <w:r w:rsidR="00CC708D" w:rsidRPr="00BF1C58">
        <w:rPr>
          <w:rFonts w:asciiTheme="minorHAnsi" w:hAnsiTheme="minorHAnsi" w:cstheme="minorHAnsi"/>
          <w:lang w:val="es-ES"/>
        </w:rPr>
        <w:t xml:space="preserve"> virtual del 25 al </w:t>
      </w:r>
      <w:r w:rsidR="00E5334D" w:rsidRPr="00BF1C58">
        <w:rPr>
          <w:rFonts w:asciiTheme="minorHAnsi" w:hAnsiTheme="minorHAnsi" w:cstheme="minorHAnsi"/>
          <w:lang w:val="es-ES"/>
        </w:rPr>
        <w:t>29</w:t>
      </w:r>
      <w:r w:rsidR="00CC708D" w:rsidRPr="00BF1C58">
        <w:rPr>
          <w:rFonts w:asciiTheme="minorHAnsi" w:hAnsiTheme="minorHAnsi" w:cstheme="minorHAnsi"/>
          <w:lang w:val="es-ES"/>
        </w:rPr>
        <w:t xml:space="preserve"> de octubre de </w:t>
      </w:r>
      <w:r w:rsidR="00E5334D" w:rsidRPr="00BF1C58">
        <w:rPr>
          <w:rFonts w:asciiTheme="minorHAnsi" w:hAnsiTheme="minorHAnsi" w:cstheme="minorHAnsi"/>
          <w:lang w:val="es-ES"/>
        </w:rPr>
        <w:t>2021</w:t>
      </w:r>
      <w:r w:rsidR="006357E6" w:rsidRPr="00BF1C58">
        <w:rPr>
          <w:rFonts w:asciiTheme="minorHAnsi" w:hAnsiTheme="minorHAnsi" w:cstheme="minorHAnsi"/>
          <w:lang w:val="es-ES"/>
        </w:rPr>
        <w:t xml:space="preserve"> (</w:t>
      </w:r>
      <w:r w:rsidR="00CC708D" w:rsidRPr="00BF1C58">
        <w:rPr>
          <w:rFonts w:asciiTheme="minorHAnsi" w:hAnsiTheme="minorHAnsi" w:cstheme="minorHAnsi"/>
          <w:lang w:val="es-ES"/>
        </w:rPr>
        <w:t xml:space="preserve">véase el programa de trabajo </w:t>
      </w:r>
      <w:r w:rsidR="008F7370" w:rsidRPr="00BF1C58">
        <w:rPr>
          <w:rFonts w:asciiTheme="minorHAnsi" w:hAnsiTheme="minorHAnsi" w:cstheme="minorHAnsi"/>
          <w:lang w:val="es-ES"/>
        </w:rPr>
        <w:t>EXCOP3</w:t>
      </w:r>
      <w:r w:rsidR="001054FD" w:rsidRPr="00BF1C58">
        <w:rPr>
          <w:rFonts w:asciiTheme="minorHAnsi" w:hAnsiTheme="minorHAnsi" w:cstheme="minorHAnsi"/>
          <w:lang w:val="es-ES"/>
        </w:rPr>
        <w:t xml:space="preserve"> Doc.</w:t>
      </w:r>
      <w:r w:rsidR="008F7370" w:rsidRPr="00BF1C58">
        <w:rPr>
          <w:rFonts w:asciiTheme="minorHAnsi" w:hAnsiTheme="minorHAnsi" w:cstheme="minorHAnsi"/>
          <w:lang w:val="es-ES"/>
        </w:rPr>
        <w:t>3.2</w:t>
      </w:r>
      <w:r w:rsidR="00C24126" w:rsidRPr="00BF1C58">
        <w:rPr>
          <w:rFonts w:asciiTheme="minorHAnsi" w:hAnsiTheme="minorHAnsi" w:cstheme="minorHAnsi"/>
          <w:lang w:val="es-ES"/>
        </w:rPr>
        <w:t>)</w:t>
      </w:r>
      <w:r w:rsidR="00E5334D" w:rsidRPr="00BF1C58">
        <w:rPr>
          <w:rFonts w:asciiTheme="minorHAnsi" w:hAnsiTheme="minorHAnsi" w:cstheme="minorHAnsi"/>
          <w:lang w:val="es-ES"/>
        </w:rPr>
        <w:t xml:space="preserve">. </w:t>
      </w:r>
      <w:r w:rsidR="00CC708D" w:rsidRPr="00BF1C58">
        <w:rPr>
          <w:rFonts w:asciiTheme="minorHAnsi" w:hAnsiTheme="minorHAnsi" w:cstheme="minorHAnsi"/>
          <w:lang w:val="es-ES"/>
        </w:rPr>
        <w:t xml:space="preserve">El orden del día provisional y los proyectos de resolución sobre el presupuesto de 2022 y </w:t>
      </w:r>
      <w:r w:rsidR="002B79F7" w:rsidRPr="00BF1C58">
        <w:rPr>
          <w:rFonts w:asciiTheme="minorHAnsi" w:hAnsiTheme="minorHAnsi" w:cstheme="minorHAnsi"/>
          <w:lang w:val="es-ES"/>
        </w:rPr>
        <w:t xml:space="preserve">el aplazamiento de la Decimocuarta Reunión de la Conferencia de las Partes </w:t>
      </w:r>
      <w:r w:rsidR="00E5334D" w:rsidRPr="00BF1C58">
        <w:rPr>
          <w:rFonts w:asciiTheme="minorHAnsi" w:hAnsiTheme="minorHAnsi" w:cstheme="minorHAnsi"/>
          <w:lang w:val="es-ES"/>
        </w:rPr>
        <w:t xml:space="preserve">(COP14) </w:t>
      </w:r>
      <w:r w:rsidR="002B79F7" w:rsidRPr="00BF1C58">
        <w:rPr>
          <w:rFonts w:asciiTheme="minorHAnsi" w:hAnsiTheme="minorHAnsi" w:cstheme="minorHAnsi"/>
          <w:lang w:val="es-ES"/>
        </w:rPr>
        <w:t>se pueden consultar en el sitio web de la Convención</w:t>
      </w:r>
      <w:r w:rsidR="00503D30" w:rsidRPr="00BF1C58">
        <w:rPr>
          <w:rFonts w:asciiTheme="minorHAnsi" w:hAnsiTheme="minorHAnsi" w:cstheme="minorHAnsi"/>
          <w:lang w:val="es-ES"/>
        </w:rPr>
        <w:t>:</w:t>
      </w:r>
      <w:r w:rsidR="001054FD" w:rsidRPr="00BF1C58">
        <w:rPr>
          <w:rFonts w:asciiTheme="minorHAnsi" w:hAnsiTheme="minorHAnsi" w:cstheme="minorHAnsi"/>
          <w:lang w:val="es-ES"/>
        </w:rPr>
        <w:t xml:space="preserve"> </w:t>
      </w:r>
      <w:hyperlink r:id="rId10" w:history="1">
        <w:r w:rsidR="00417CDF" w:rsidRPr="00417CDF">
          <w:rPr>
            <w:rStyle w:val="Hyperlink"/>
            <w:rFonts w:asciiTheme="minorHAnsi" w:hAnsiTheme="minorHAnsi" w:cstheme="minorHAnsi"/>
            <w:sz w:val="22"/>
            <w:lang w:val="de-CH"/>
          </w:rPr>
          <w:t>https://www.ramsar.org/es/evento/conferencia-extraordinaria-de-las-partes-contratantes-2021</w:t>
        </w:r>
      </w:hyperlink>
    </w:p>
    <w:p w14:paraId="6426348D" w14:textId="77777777" w:rsidR="00896DAA" w:rsidRPr="00BF1C58" w:rsidRDefault="00896DAA" w:rsidP="00C07315">
      <w:pPr>
        <w:suppressLineNumbers/>
        <w:tabs>
          <w:tab w:val="left" w:pos="720"/>
        </w:tabs>
        <w:suppressAutoHyphens/>
        <w:kinsoku w:val="0"/>
        <w:overflowPunct w:val="0"/>
        <w:autoSpaceDE w:val="0"/>
        <w:autoSpaceDN w:val="0"/>
        <w:snapToGrid w:val="0"/>
        <w:ind w:left="0" w:firstLine="0"/>
        <w:jc w:val="both"/>
        <w:rPr>
          <w:rFonts w:asciiTheme="minorHAnsi" w:hAnsiTheme="minorHAnsi" w:cstheme="minorHAnsi"/>
          <w:snapToGrid w:val="0"/>
          <w:kern w:val="22"/>
          <w:lang w:val="es-ES"/>
        </w:rPr>
      </w:pPr>
    </w:p>
    <w:bookmarkEnd w:id="0"/>
    <w:p w14:paraId="28BAE43C" w14:textId="7AA780F4" w:rsidR="00896DAA" w:rsidRPr="00BF1C58" w:rsidRDefault="002B79F7" w:rsidP="00350BCC">
      <w:pPr>
        <w:pStyle w:val="ListParagraph"/>
        <w:numPr>
          <w:ilvl w:val="0"/>
          <w:numId w:val="6"/>
        </w:numPr>
        <w:suppressLineNumbers/>
        <w:tabs>
          <w:tab w:val="left" w:pos="720"/>
        </w:tabs>
        <w:suppressAutoHyphens/>
        <w:kinsoku w:val="0"/>
        <w:overflowPunct w:val="0"/>
        <w:autoSpaceDE w:val="0"/>
        <w:autoSpaceDN w:val="0"/>
        <w:snapToGrid w:val="0"/>
        <w:spacing w:before="120" w:after="120"/>
        <w:ind w:left="360"/>
        <w:jc w:val="both"/>
        <w:rPr>
          <w:rFonts w:asciiTheme="minorHAnsi" w:hAnsiTheme="minorHAnsi" w:cstheme="minorHAnsi"/>
          <w:snapToGrid w:val="0"/>
          <w:kern w:val="22"/>
          <w:lang w:val="es-ES"/>
        </w:rPr>
      </w:pPr>
      <w:r w:rsidRPr="00BF1C58">
        <w:rPr>
          <w:rFonts w:asciiTheme="minorHAnsi" w:hAnsiTheme="minorHAnsi" w:cstheme="minorHAnsi"/>
          <w:snapToGrid w:val="0"/>
          <w:kern w:val="22"/>
          <w:lang w:val="es-ES"/>
        </w:rPr>
        <w:t xml:space="preserve">De conformidad con el artículo 6 del reglamento de las </w:t>
      </w:r>
      <w:r w:rsidR="00FD7366" w:rsidRPr="00BF1C58">
        <w:rPr>
          <w:rFonts w:asciiTheme="minorHAnsi" w:hAnsiTheme="minorHAnsi" w:cstheme="minorHAnsi"/>
          <w:snapToGrid w:val="0"/>
          <w:kern w:val="22"/>
          <w:lang w:val="es-ES"/>
        </w:rPr>
        <w:t>reuniones</w:t>
      </w:r>
      <w:r w:rsidRPr="00BF1C58">
        <w:rPr>
          <w:rFonts w:asciiTheme="minorHAnsi" w:hAnsiTheme="minorHAnsi" w:cstheme="minorHAnsi"/>
          <w:snapToGrid w:val="0"/>
          <w:kern w:val="22"/>
          <w:lang w:val="es-ES"/>
        </w:rPr>
        <w:t xml:space="preserve"> de la Conferencia de las Partes Contratantes, la Secretaría ha notificado </w:t>
      </w:r>
      <w:r w:rsidR="00FD7366">
        <w:rPr>
          <w:rFonts w:asciiTheme="minorHAnsi" w:hAnsiTheme="minorHAnsi" w:cstheme="minorHAnsi"/>
          <w:snapToGrid w:val="0"/>
          <w:kern w:val="22"/>
          <w:lang w:val="es-ES"/>
        </w:rPr>
        <w:t xml:space="preserve">la reunión </w:t>
      </w:r>
      <w:r w:rsidRPr="00BF1C58">
        <w:rPr>
          <w:rFonts w:asciiTheme="minorHAnsi" w:hAnsiTheme="minorHAnsi" w:cstheme="minorHAnsi"/>
          <w:snapToGrid w:val="0"/>
          <w:kern w:val="22"/>
          <w:lang w:val="es-ES"/>
        </w:rPr>
        <w:t xml:space="preserve">a las Naciones Unidas, sus organismos especializados y </w:t>
      </w:r>
      <w:r w:rsidR="00F95BAD">
        <w:rPr>
          <w:rFonts w:asciiTheme="minorHAnsi" w:hAnsiTheme="minorHAnsi" w:cstheme="minorHAnsi"/>
          <w:snapToGrid w:val="0"/>
          <w:kern w:val="22"/>
          <w:lang w:val="es-ES"/>
        </w:rPr>
        <w:t xml:space="preserve">al Organismo </w:t>
      </w:r>
      <w:r w:rsidRPr="00BF1C58">
        <w:rPr>
          <w:rFonts w:asciiTheme="minorHAnsi" w:hAnsiTheme="minorHAnsi" w:cstheme="minorHAnsi"/>
          <w:snapToGrid w:val="0"/>
          <w:kern w:val="22"/>
          <w:lang w:val="es-ES"/>
        </w:rPr>
        <w:t xml:space="preserve">Internacional de Energía Atómica así </w:t>
      </w:r>
      <w:r w:rsidRPr="00BF1C58">
        <w:rPr>
          <w:rFonts w:asciiTheme="minorHAnsi" w:hAnsiTheme="minorHAnsi" w:cstheme="minorHAnsi"/>
          <w:snapToGrid w:val="0"/>
          <w:kern w:val="22"/>
          <w:lang w:val="es-ES"/>
        </w:rPr>
        <w:lastRenderedPageBreak/>
        <w:t>como</w:t>
      </w:r>
      <w:r w:rsidR="00FD7366">
        <w:rPr>
          <w:rFonts w:asciiTheme="minorHAnsi" w:hAnsiTheme="minorHAnsi" w:cstheme="minorHAnsi"/>
          <w:snapToGrid w:val="0"/>
          <w:kern w:val="22"/>
          <w:lang w:val="es-ES"/>
        </w:rPr>
        <w:t xml:space="preserve"> a</w:t>
      </w:r>
      <w:r w:rsidRPr="00BF1C58">
        <w:rPr>
          <w:rFonts w:asciiTheme="minorHAnsi" w:hAnsiTheme="minorHAnsi" w:cstheme="minorHAnsi"/>
          <w:snapToGrid w:val="0"/>
          <w:kern w:val="22"/>
          <w:lang w:val="es-ES"/>
        </w:rPr>
        <w:t xml:space="preserve"> los Estados </w:t>
      </w:r>
      <w:r w:rsidR="00FD7366">
        <w:rPr>
          <w:rFonts w:asciiTheme="minorHAnsi" w:hAnsiTheme="minorHAnsi" w:cstheme="minorHAnsi"/>
          <w:snapToGrid w:val="0"/>
          <w:kern w:val="22"/>
          <w:lang w:val="es-ES"/>
        </w:rPr>
        <w:t xml:space="preserve">que no son </w:t>
      </w:r>
      <w:r w:rsidRPr="00BF1C58">
        <w:rPr>
          <w:rFonts w:asciiTheme="minorHAnsi" w:hAnsiTheme="minorHAnsi" w:cstheme="minorHAnsi"/>
          <w:snapToGrid w:val="0"/>
          <w:kern w:val="22"/>
          <w:lang w:val="es-ES"/>
        </w:rPr>
        <w:t xml:space="preserve">Parte en la Convención para que </w:t>
      </w:r>
      <w:r w:rsidR="00FD7366">
        <w:rPr>
          <w:rFonts w:asciiTheme="minorHAnsi" w:hAnsiTheme="minorHAnsi" w:cstheme="minorHAnsi"/>
          <w:snapToGrid w:val="0"/>
          <w:kern w:val="22"/>
          <w:lang w:val="es-ES"/>
        </w:rPr>
        <w:t xml:space="preserve">estos </w:t>
      </w:r>
      <w:r w:rsidRPr="00BF1C58">
        <w:rPr>
          <w:rFonts w:asciiTheme="minorHAnsi" w:hAnsiTheme="minorHAnsi" w:cstheme="minorHAnsi"/>
          <w:snapToGrid w:val="0"/>
          <w:kern w:val="22"/>
          <w:lang w:val="es-ES"/>
        </w:rPr>
        <w:t>puedan estar representados como observadores</w:t>
      </w:r>
      <w:r w:rsidR="003550D8" w:rsidRPr="00BF1C58">
        <w:rPr>
          <w:rFonts w:asciiTheme="minorHAnsi" w:hAnsiTheme="minorHAnsi" w:cstheme="minorHAnsi"/>
          <w:snapToGrid w:val="0"/>
          <w:kern w:val="22"/>
          <w:lang w:val="es-ES"/>
        </w:rPr>
        <w:t>.</w:t>
      </w:r>
    </w:p>
    <w:p w14:paraId="24D29190" w14:textId="77777777" w:rsidR="00685596" w:rsidRPr="00BF1C58" w:rsidRDefault="00685596" w:rsidP="00685596">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lang w:val="es-ES"/>
        </w:rPr>
      </w:pPr>
    </w:p>
    <w:p w14:paraId="3D270AE5" w14:textId="19336943" w:rsidR="003550D8" w:rsidRPr="00BF1C58" w:rsidRDefault="002B79F7" w:rsidP="00C07315">
      <w:pPr>
        <w:pStyle w:val="ListParagraph"/>
        <w:numPr>
          <w:ilvl w:val="0"/>
          <w:numId w:val="6"/>
        </w:numPr>
        <w:suppressLineNumbers/>
        <w:tabs>
          <w:tab w:val="left" w:pos="720"/>
        </w:tabs>
        <w:suppressAutoHyphens/>
        <w:kinsoku w:val="0"/>
        <w:overflowPunct w:val="0"/>
        <w:autoSpaceDE w:val="0"/>
        <w:autoSpaceDN w:val="0"/>
        <w:snapToGrid w:val="0"/>
        <w:spacing w:before="120" w:after="120"/>
        <w:ind w:left="360"/>
        <w:jc w:val="both"/>
        <w:rPr>
          <w:rFonts w:asciiTheme="minorHAnsi" w:hAnsiTheme="minorHAnsi" w:cstheme="minorHAnsi"/>
          <w:snapToGrid w:val="0"/>
          <w:kern w:val="22"/>
          <w:lang w:val="es-ES"/>
        </w:rPr>
      </w:pPr>
      <w:r w:rsidRPr="00BF1C58">
        <w:rPr>
          <w:rFonts w:asciiTheme="minorHAnsi" w:hAnsiTheme="minorHAnsi" w:cstheme="minorHAnsi"/>
          <w:snapToGrid w:val="0"/>
          <w:kern w:val="22"/>
          <w:lang w:val="es-ES"/>
        </w:rPr>
        <w:t xml:space="preserve">De conformidad con el artículo </w:t>
      </w:r>
      <w:r w:rsidR="003550D8" w:rsidRPr="00BF1C58">
        <w:rPr>
          <w:rFonts w:asciiTheme="minorHAnsi" w:hAnsiTheme="minorHAnsi" w:cstheme="minorHAnsi"/>
          <w:snapToGrid w:val="0"/>
          <w:kern w:val="22"/>
          <w:lang w:val="es-ES"/>
        </w:rPr>
        <w:t xml:space="preserve">7 </w:t>
      </w:r>
      <w:r w:rsidRPr="00BF1C58">
        <w:rPr>
          <w:rFonts w:asciiTheme="minorHAnsi" w:hAnsiTheme="minorHAnsi" w:cstheme="minorHAnsi"/>
          <w:snapToGrid w:val="0"/>
          <w:kern w:val="22"/>
          <w:lang w:val="es-ES"/>
        </w:rPr>
        <w:t xml:space="preserve">del reglamento, la Secretaría ha </w:t>
      </w:r>
      <w:r w:rsidR="00FD7366">
        <w:rPr>
          <w:rFonts w:asciiTheme="minorHAnsi" w:hAnsiTheme="minorHAnsi" w:cstheme="minorHAnsi"/>
          <w:snapToGrid w:val="0"/>
          <w:kern w:val="22"/>
          <w:lang w:val="es-ES"/>
        </w:rPr>
        <w:t xml:space="preserve">enviado </w:t>
      </w:r>
      <w:r w:rsidRPr="00BF1C58">
        <w:rPr>
          <w:rFonts w:asciiTheme="minorHAnsi" w:hAnsiTheme="minorHAnsi" w:cstheme="minorHAnsi"/>
          <w:snapToGrid w:val="0"/>
          <w:kern w:val="22"/>
          <w:lang w:val="es-ES"/>
        </w:rPr>
        <w:t xml:space="preserve">notificaciones </w:t>
      </w:r>
      <w:r w:rsidR="00925EDF" w:rsidRPr="00BF1C58">
        <w:rPr>
          <w:rFonts w:asciiTheme="minorHAnsi" w:hAnsiTheme="minorHAnsi" w:cstheme="minorHAnsi"/>
          <w:snapToGrid w:val="0"/>
          <w:kern w:val="22"/>
          <w:lang w:val="es-ES"/>
        </w:rPr>
        <w:t xml:space="preserve">a las entidades o agencias, ya sean gubernamentales o no gubernamentales, calificadas en el ámbito de la conservación y el uso sostenible de los humedales que han transmitido a la </w:t>
      </w:r>
      <w:r w:rsidR="00684F53" w:rsidRPr="00BF1C58">
        <w:rPr>
          <w:rFonts w:asciiTheme="minorHAnsi" w:hAnsiTheme="minorHAnsi" w:cstheme="minorHAnsi"/>
          <w:snapToGrid w:val="0"/>
          <w:kern w:val="22"/>
          <w:lang w:val="es-ES"/>
        </w:rPr>
        <w:t>Secretaría</w:t>
      </w:r>
      <w:r w:rsidR="00925EDF" w:rsidRPr="00BF1C58">
        <w:rPr>
          <w:rFonts w:asciiTheme="minorHAnsi" w:hAnsiTheme="minorHAnsi" w:cstheme="minorHAnsi"/>
          <w:snapToGrid w:val="0"/>
          <w:kern w:val="22"/>
          <w:lang w:val="es-ES"/>
        </w:rPr>
        <w:t xml:space="preserve"> su deseo de estar representadas en la </w:t>
      </w:r>
      <w:r w:rsidR="00684F53" w:rsidRPr="00BF1C58">
        <w:rPr>
          <w:rFonts w:asciiTheme="minorHAnsi" w:hAnsiTheme="minorHAnsi" w:cstheme="minorHAnsi"/>
          <w:snapToGrid w:val="0"/>
          <w:kern w:val="22"/>
          <w:lang w:val="es-ES"/>
        </w:rPr>
        <w:t>reunión</w:t>
      </w:r>
      <w:r w:rsidR="00684F53">
        <w:rPr>
          <w:rFonts w:asciiTheme="minorHAnsi" w:hAnsiTheme="minorHAnsi" w:cstheme="minorHAnsi"/>
          <w:snapToGrid w:val="0"/>
          <w:kern w:val="22"/>
          <w:lang w:val="es-ES"/>
        </w:rPr>
        <w:t>,</w:t>
      </w:r>
      <w:r w:rsidR="00925EDF" w:rsidRPr="00BF1C58">
        <w:rPr>
          <w:rFonts w:asciiTheme="minorHAnsi" w:hAnsiTheme="minorHAnsi" w:cstheme="minorHAnsi"/>
          <w:snapToGrid w:val="0"/>
          <w:kern w:val="22"/>
          <w:lang w:val="es-ES"/>
        </w:rPr>
        <w:t xml:space="preserve"> para que puedan </w:t>
      </w:r>
      <w:r w:rsidR="00684F53">
        <w:rPr>
          <w:rFonts w:asciiTheme="minorHAnsi" w:hAnsiTheme="minorHAnsi" w:cstheme="minorHAnsi"/>
          <w:snapToGrid w:val="0"/>
          <w:kern w:val="22"/>
          <w:lang w:val="es-ES"/>
        </w:rPr>
        <w:t>estar</w:t>
      </w:r>
      <w:r w:rsidR="00925EDF" w:rsidRPr="00BF1C58">
        <w:rPr>
          <w:rFonts w:asciiTheme="minorHAnsi" w:hAnsiTheme="minorHAnsi" w:cstheme="minorHAnsi"/>
          <w:snapToGrid w:val="0"/>
          <w:kern w:val="22"/>
          <w:lang w:val="es-ES"/>
        </w:rPr>
        <w:t xml:space="preserve"> representadas como observadores.</w:t>
      </w:r>
    </w:p>
    <w:p w14:paraId="1DD9B4E8" w14:textId="77777777" w:rsidR="00EB248C" w:rsidRPr="00BF1C58" w:rsidRDefault="00EB248C" w:rsidP="00503D30">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lang w:val="es-ES"/>
        </w:rPr>
      </w:pPr>
    </w:p>
    <w:p w14:paraId="43FDE739" w14:textId="529761BA" w:rsidR="00EB248C" w:rsidRPr="00BF1C58" w:rsidRDefault="00925EDF" w:rsidP="00503D30">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lang w:val="es-ES"/>
        </w:rPr>
      </w:pPr>
      <w:r w:rsidRPr="00BF1C58">
        <w:rPr>
          <w:rFonts w:asciiTheme="minorHAnsi" w:hAnsiTheme="minorHAnsi" w:cstheme="minorHAnsi"/>
          <w:b/>
          <w:snapToGrid w:val="0"/>
          <w:kern w:val="22"/>
          <w:lang w:val="es-ES"/>
        </w:rPr>
        <w:t>Lunes 2</w:t>
      </w:r>
      <w:r w:rsidR="00EB248C" w:rsidRPr="00BF1C58">
        <w:rPr>
          <w:rFonts w:asciiTheme="minorHAnsi" w:hAnsiTheme="minorHAnsi" w:cstheme="minorHAnsi"/>
          <w:b/>
          <w:snapToGrid w:val="0"/>
          <w:kern w:val="22"/>
          <w:lang w:val="es-ES"/>
        </w:rPr>
        <w:t xml:space="preserve">5 </w:t>
      </w:r>
      <w:r w:rsidRPr="00BF1C58">
        <w:rPr>
          <w:rFonts w:asciiTheme="minorHAnsi" w:hAnsiTheme="minorHAnsi" w:cstheme="minorHAnsi"/>
          <w:b/>
          <w:snapToGrid w:val="0"/>
          <w:kern w:val="22"/>
          <w:lang w:val="es-ES"/>
        </w:rPr>
        <w:t>de octubre</w:t>
      </w:r>
    </w:p>
    <w:p w14:paraId="7E9C3F5C" w14:textId="01FDA77B" w:rsidR="00EB248C" w:rsidRPr="00BF1C58" w:rsidRDefault="00EB248C" w:rsidP="00503D30">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lang w:val="es-ES"/>
        </w:rPr>
      </w:pPr>
      <w:r w:rsidRPr="00BF1C58">
        <w:rPr>
          <w:rFonts w:asciiTheme="minorHAnsi" w:hAnsiTheme="minorHAnsi" w:cstheme="minorHAnsi"/>
          <w:b/>
          <w:snapToGrid w:val="0"/>
          <w:kern w:val="22"/>
          <w:lang w:val="es-ES"/>
        </w:rPr>
        <w:t>1</w:t>
      </w:r>
      <w:r w:rsidR="00925EDF" w:rsidRPr="00BF1C58">
        <w:rPr>
          <w:rFonts w:asciiTheme="minorHAnsi" w:hAnsiTheme="minorHAnsi" w:cstheme="minorHAnsi"/>
          <w:b/>
          <w:snapToGrid w:val="0"/>
          <w:kern w:val="22"/>
          <w:lang w:val="es-ES"/>
        </w:rPr>
        <w:t>3</w:t>
      </w:r>
      <w:r w:rsidRPr="00BF1C58">
        <w:rPr>
          <w:rFonts w:asciiTheme="minorHAnsi" w:hAnsiTheme="minorHAnsi" w:cstheme="minorHAnsi"/>
          <w:b/>
          <w:snapToGrid w:val="0"/>
          <w:kern w:val="22"/>
          <w:lang w:val="es-ES"/>
        </w:rPr>
        <w:t>:00-16:00 (CEST)</w:t>
      </w:r>
    </w:p>
    <w:p w14:paraId="4B379B77" w14:textId="77777777" w:rsidR="003550D8" w:rsidRPr="00BF1C58" w:rsidRDefault="00EB248C" w:rsidP="00EB248C">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bCs/>
          <w:lang w:val="es-ES"/>
        </w:rPr>
      </w:pPr>
      <w:r w:rsidRPr="00BF1C58">
        <w:rPr>
          <w:rFonts w:asciiTheme="minorHAnsi" w:hAnsiTheme="minorHAnsi" w:cstheme="minorHAnsi"/>
          <w:snapToGrid w:val="0"/>
          <w:kern w:val="22"/>
          <w:lang w:val="es-ES"/>
        </w:rPr>
        <w:t xml:space="preserve"> </w:t>
      </w:r>
    </w:p>
    <w:p w14:paraId="2F540590" w14:textId="0FCA8381" w:rsidR="00503D30" w:rsidRPr="00BF1C58" w:rsidRDefault="00925EDF" w:rsidP="007061CE">
      <w:pPr>
        <w:contextualSpacing/>
        <w:rPr>
          <w:rFonts w:asciiTheme="minorHAnsi" w:hAnsiTheme="minorHAnsi" w:cstheme="minorHAnsi"/>
          <w:b/>
          <w:bCs/>
          <w:lang w:val="es-ES"/>
        </w:rPr>
      </w:pPr>
      <w:r w:rsidRPr="00BF1C58">
        <w:rPr>
          <w:rFonts w:asciiTheme="minorHAnsi" w:hAnsiTheme="minorHAnsi" w:cstheme="minorHAnsi"/>
          <w:b/>
          <w:bCs/>
          <w:lang w:val="es-ES"/>
        </w:rPr>
        <w:t xml:space="preserve">Puntos </w:t>
      </w:r>
      <w:r w:rsidR="00503D30" w:rsidRPr="00BF1C58">
        <w:rPr>
          <w:rFonts w:asciiTheme="minorHAnsi" w:hAnsiTheme="minorHAnsi" w:cstheme="minorHAnsi"/>
          <w:b/>
          <w:bCs/>
          <w:lang w:val="es-ES"/>
        </w:rPr>
        <w:t xml:space="preserve">1 </w:t>
      </w:r>
      <w:r w:rsidRPr="00BF1C58">
        <w:rPr>
          <w:rFonts w:asciiTheme="minorHAnsi" w:hAnsiTheme="minorHAnsi" w:cstheme="minorHAnsi"/>
          <w:b/>
          <w:bCs/>
          <w:lang w:val="es-ES"/>
        </w:rPr>
        <w:t>y</w:t>
      </w:r>
      <w:r w:rsidR="00963AAA" w:rsidRPr="00BF1C58">
        <w:rPr>
          <w:rFonts w:asciiTheme="minorHAnsi" w:hAnsiTheme="minorHAnsi" w:cstheme="minorHAnsi"/>
          <w:b/>
          <w:bCs/>
          <w:lang w:val="es-ES"/>
        </w:rPr>
        <w:t xml:space="preserve"> 2</w:t>
      </w:r>
      <w:r w:rsidR="001054FD" w:rsidRPr="00BF1C58">
        <w:rPr>
          <w:rFonts w:asciiTheme="minorHAnsi" w:hAnsiTheme="minorHAnsi" w:cstheme="minorHAnsi"/>
          <w:b/>
          <w:bCs/>
          <w:lang w:val="es-ES"/>
        </w:rPr>
        <w:t>.</w:t>
      </w:r>
      <w:r w:rsidR="00963AAA" w:rsidRPr="00BF1C58">
        <w:rPr>
          <w:rFonts w:asciiTheme="minorHAnsi" w:hAnsiTheme="minorHAnsi" w:cstheme="minorHAnsi"/>
          <w:b/>
          <w:bCs/>
          <w:lang w:val="es-ES"/>
        </w:rPr>
        <w:t xml:space="preserve"> </w:t>
      </w:r>
      <w:r w:rsidRPr="00BF1C58">
        <w:rPr>
          <w:rFonts w:asciiTheme="minorHAnsi" w:hAnsiTheme="minorHAnsi" w:cstheme="minorHAnsi"/>
          <w:b/>
          <w:bCs/>
          <w:lang w:val="es-ES"/>
        </w:rPr>
        <w:t xml:space="preserve">Apertura de la reunión y </w:t>
      </w:r>
      <w:r w:rsidR="00684F53">
        <w:rPr>
          <w:rFonts w:asciiTheme="minorHAnsi" w:hAnsiTheme="minorHAnsi" w:cstheme="minorHAnsi"/>
          <w:b/>
          <w:bCs/>
          <w:lang w:val="es-ES"/>
        </w:rPr>
        <w:t>discursos de bienvenida</w:t>
      </w:r>
    </w:p>
    <w:p w14:paraId="45663D47" w14:textId="77777777" w:rsidR="00503D30" w:rsidRPr="00BF1C58" w:rsidRDefault="00503D30" w:rsidP="007061CE">
      <w:pPr>
        <w:contextualSpacing/>
        <w:rPr>
          <w:rFonts w:asciiTheme="minorHAnsi" w:hAnsiTheme="minorHAnsi" w:cstheme="minorHAnsi"/>
          <w:b/>
          <w:bCs/>
          <w:lang w:val="es-ES"/>
        </w:rPr>
      </w:pPr>
    </w:p>
    <w:p w14:paraId="7E49B012" w14:textId="2F13E52D" w:rsidR="00503D30" w:rsidRPr="00BF1C58" w:rsidRDefault="00925EDF" w:rsidP="00C07315">
      <w:pPr>
        <w:pStyle w:val="ListParagraph"/>
        <w:numPr>
          <w:ilvl w:val="0"/>
          <w:numId w:val="6"/>
        </w:numPr>
        <w:suppressLineNumbers/>
        <w:tabs>
          <w:tab w:val="left" w:pos="284"/>
        </w:tabs>
        <w:suppressAutoHyphens/>
        <w:kinsoku w:val="0"/>
        <w:overflowPunct w:val="0"/>
        <w:autoSpaceDE w:val="0"/>
        <w:autoSpaceDN w:val="0"/>
        <w:snapToGrid w:val="0"/>
        <w:ind w:left="284" w:hanging="284"/>
        <w:jc w:val="both"/>
        <w:rPr>
          <w:rFonts w:asciiTheme="minorHAnsi" w:hAnsiTheme="minorHAnsi" w:cstheme="minorHAnsi"/>
          <w:snapToGrid w:val="0"/>
          <w:kern w:val="22"/>
          <w:lang w:val="es-ES"/>
        </w:rPr>
      </w:pPr>
      <w:bookmarkStart w:id="1" w:name="_Ref50491979"/>
      <w:r w:rsidRPr="00BF1C58">
        <w:rPr>
          <w:rFonts w:asciiTheme="minorHAnsi" w:hAnsiTheme="minorHAnsi" w:cstheme="minorHAnsi"/>
          <w:snapToGrid w:val="0"/>
          <w:kern w:val="22"/>
          <w:lang w:val="es-ES"/>
        </w:rPr>
        <w:t xml:space="preserve">La Tercera Reunión Extraordinaria de la Conferencia de las Partes Contratantes </w:t>
      </w:r>
      <w:r w:rsidR="00684F53">
        <w:rPr>
          <w:rFonts w:asciiTheme="minorHAnsi" w:hAnsiTheme="minorHAnsi" w:cstheme="minorHAnsi"/>
          <w:snapToGrid w:val="0"/>
          <w:kern w:val="22"/>
          <w:lang w:val="es-ES"/>
        </w:rPr>
        <w:t>será</w:t>
      </w:r>
      <w:r w:rsidRPr="00BF1C58">
        <w:rPr>
          <w:rFonts w:asciiTheme="minorHAnsi" w:hAnsiTheme="minorHAnsi" w:cstheme="minorHAnsi"/>
          <w:snapToGrid w:val="0"/>
          <w:kern w:val="22"/>
          <w:lang w:val="es-ES"/>
        </w:rPr>
        <w:t xml:space="preserve"> inaugurada el lunes </w:t>
      </w:r>
      <w:r w:rsidR="004E6EE8" w:rsidRPr="00BF1C58">
        <w:rPr>
          <w:rFonts w:asciiTheme="minorHAnsi" w:hAnsiTheme="minorHAnsi" w:cstheme="minorHAnsi"/>
          <w:snapToGrid w:val="0"/>
          <w:kern w:val="22"/>
          <w:lang w:val="es-ES"/>
        </w:rPr>
        <w:t>25</w:t>
      </w:r>
      <w:r w:rsidRPr="00BF1C58">
        <w:rPr>
          <w:rFonts w:asciiTheme="minorHAnsi" w:hAnsiTheme="minorHAnsi" w:cstheme="minorHAnsi"/>
          <w:snapToGrid w:val="0"/>
          <w:kern w:val="22"/>
          <w:lang w:val="es-ES"/>
        </w:rPr>
        <w:t xml:space="preserve"> de octubre de 2021 a las 13:00 horas</w:t>
      </w:r>
      <w:r w:rsidR="00503D30" w:rsidRPr="00BF1C58">
        <w:rPr>
          <w:rFonts w:asciiTheme="minorHAnsi" w:hAnsiTheme="minorHAnsi" w:cstheme="minorHAnsi"/>
          <w:snapToGrid w:val="0"/>
          <w:kern w:val="22"/>
          <w:lang w:val="es-ES"/>
        </w:rPr>
        <w:t xml:space="preserve">, </w:t>
      </w:r>
      <w:r w:rsidRPr="00BF1C58">
        <w:rPr>
          <w:rFonts w:asciiTheme="minorHAnsi" w:hAnsiTheme="minorHAnsi" w:cstheme="minorHAnsi"/>
          <w:snapToGrid w:val="0"/>
          <w:kern w:val="22"/>
          <w:lang w:val="es-ES"/>
        </w:rPr>
        <w:t xml:space="preserve">hora suiza </w:t>
      </w:r>
      <w:r w:rsidR="00503D30" w:rsidRPr="00BF1C58">
        <w:rPr>
          <w:rFonts w:asciiTheme="minorHAnsi" w:hAnsiTheme="minorHAnsi" w:cstheme="minorHAnsi"/>
          <w:snapToGrid w:val="0"/>
          <w:kern w:val="22"/>
          <w:lang w:val="es-ES"/>
        </w:rPr>
        <w:t>(</w:t>
      </w:r>
      <w:r w:rsidR="004E6EE8" w:rsidRPr="00BF1C58">
        <w:rPr>
          <w:rFonts w:asciiTheme="minorHAnsi" w:hAnsiTheme="minorHAnsi" w:cstheme="minorHAnsi"/>
          <w:snapToGrid w:val="0"/>
          <w:kern w:val="22"/>
          <w:lang w:val="es-ES"/>
        </w:rPr>
        <w:t>CE</w:t>
      </w:r>
      <w:r w:rsidR="00A15EC6" w:rsidRPr="00BF1C58">
        <w:rPr>
          <w:rFonts w:asciiTheme="minorHAnsi" w:hAnsiTheme="minorHAnsi" w:cstheme="minorHAnsi"/>
          <w:snapToGrid w:val="0"/>
          <w:kern w:val="22"/>
          <w:lang w:val="es-ES"/>
        </w:rPr>
        <w:t>S</w:t>
      </w:r>
      <w:r w:rsidR="004E6EE8" w:rsidRPr="00BF1C58">
        <w:rPr>
          <w:rFonts w:asciiTheme="minorHAnsi" w:hAnsiTheme="minorHAnsi" w:cstheme="minorHAnsi"/>
          <w:snapToGrid w:val="0"/>
          <w:kern w:val="22"/>
          <w:lang w:val="es-ES"/>
        </w:rPr>
        <w:t>T</w:t>
      </w:r>
      <w:r w:rsidR="00503D30" w:rsidRPr="00BF1C58">
        <w:rPr>
          <w:rFonts w:asciiTheme="minorHAnsi" w:hAnsiTheme="minorHAnsi" w:cstheme="minorHAnsi"/>
          <w:snapToGrid w:val="0"/>
          <w:kern w:val="22"/>
          <w:lang w:val="es-ES"/>
        </w:rPr>
        <w:t>)</w:t>
      </w:r>
      <w:r w:rsidRPr="00BF1C58">
        <w:rPr>
          <w:rFonts w:asciiTheme="minorHAnsi" w:hAnsiTheme="minorHAnsi" w:cstheme="minorHAnsi"/>
          <w:snapToGrid w:val="0"/>
          <w:kern w:val="22"/>
          <w:lang w:val="es-ES"/>
        </w:rPr>
        <w:t xml:space="preserve"> por la Presidencia de la </w:t>
      </w:r>
      <w:r w:rsidR="00F94F2A" w:rsidRPr="00BF1C58">
        <w:rPr>
          <w:rFonts w:asciiTheme="minorHAnsi" w:hAnsiTheme="minorHAnsi" w:cstheme="minorHAnsi"/>
          <w:snapToGrid w:val="0"/>
          <w:kern w:val="22"/>
          <w:lang w:val="es-ES"/>
        </w:rPr>
        <w:t>13</w:t>
      </w:r>
      <w:r w:rsidRPr="00BF1C58">
        <w:rPr>
          <w:rFonts w:asciiTheme="minorHAnsi" w:hAnsiTheme="minorHAnsi" w:cstheme="minorHAnsi"/>
          <w:snapToGrid w:val="0"/>
          <w:kern w:val="22"/>
          <w:lang w:val="es-ES"/>
        </w:rPr>
        <w:t xml:space="preserve">ª Reunión de la Conferencia de las Partes Contratantes. La Presidencia y </w:t>
      </w:r>
      <w:bookmarkEnd w:id="1"/>
      <w:r w:rsidRPr="00BF1C58">
        <w:rPr>
          <w:rFonts w:asciiTheme="minorHAnsi" w:hAnsiTheme="minorHAnsi" w:cstheme="minorHAnsi"/>
          <w:snapToGrid w:val="0"/>
          <w:kern w:val="22"/>
          <w:lang w:val="es-ES"/>
        </w:rPr>
        <w:t>la Secretaria</w:t>
      </w:r>
      <w:r w:rsidR="00BF1C58">
        <w:rPr>
          <w:rFonts w:asciiTheme="minorHAnsi" w:hAnsiTheme="minorHAnsi" w:cstheme="minorHAnsi"/>
          <w:snapToGrid w:val="0"/>
          <w:kern w:val="22"/>
          <w:lang w:val="es-ES"/>
        </w:rPr>
        <w:t xml:space="preserve"> G</w:t>
      </w:r>
      <w:r w:rsidRPr="00BF1C58">
        <w:rPr>
          <w:rFonts w:asciiTheme="minorHAnsi" w:hAnsiTheme="minorHAnsi" w:cstheme="minorHAnsi"/>
          <w:snapToGrid w:val="0"/>
          <w:kern w:val="22"/>
          <w:lang w:val="es-ES"/>
        </w:rPr>
        <w:t xml:space="preserve">eneral pronunciarán </w:t>
      </w:r>
      <w:r w:rsidR="00E77FE2">
        <w:rPr>
          <w:rFonts w:asciiTheme="minorHAnsi" w:hAnsiTheme="minorHAnsi" w:cstheme="minorHAnsi"/>
          <w:snapToGrid w:val="0"/>
          <w:kern w:val="22"/>
          <w:lang w:val="es-ES"/>
        </w:rPr>
        <w:t>discursos</w:t>
      </w:r>
      <w:r w:rsidRPr="00BF1C58">
        <w:rPr>
          <w:rFonts w:asciiTheme="minorHAnsi" w:hAnsiTheme="minorHAnsi" w:cstheme="minorHAnsi"/>
          <w:snapToGrid w:val="0"/>
          <w:kern w:val="22"/>
          <w:lang w:val="es-ES"/>
        </w:rPr>
        <w:t xml:space="preserve"> de bienvenida</w:t>
      </w:r>
      <w:r w:rsidR="002B205D" w:rsidRPr="00BF1C58">
        <w:rPr>
          <w:rFonts w:asciiTheme="minorHAnsi" w:hAnsiTheme="minorHAnsi" w:cstheme="minorHAnsi"/>
          <w:snapToGrid w:val="0"/>
          <w:kern w:val="22"/>
          <w:lang w:val="es-ES"/>
        </w:rPr>
        <w:t xml:space="preserve">.  </w:t>
      </w:r>
    </w:p>
    <w:p w14:paraId="6BF4963A" w14:textId="77777777" w:rsidR="003550D8" w:rsidRPr="00BF1C58" w:rsidRDefault="003550D8" w:rsidP="007061CE">
      <w:pPr>
        <w:contextualSpacing/>
        <w:rPr>
          <w:rFonts w:asciiTheme="minorHAnsi" w:hAnsiTheme="minorHAnsi" w:cstheme="minorHAnsi"/>
          <w:b/>
          <w:bCs/>
          <w:lang w:val="es-ES"/>
        </w:rPr>
      </w:pPr>
    </w:p>
    <w:p w14:paraId="21341A4B" w14:textId="2712EDFF" w:rsidR="00963AAA" w:rsidRPr="00BF1C58" w:rsidRDefault="00925EDF" w:rsidP="00963AAA">
      <w:pPr>
        <w:tabs>
          <w:tab w:val="left" w:pos="-1440"/>
          <w:tab w:val="left" w:pos="-720"/>
          <w:tab w:val="left" w:pos="1843"/>
          <w:tab w:val="left" w:pos="2575"/>
          <w:tab w:val="left" w:pos="2880"/>
        </w:tabs>
        <w:suppressAutoHyphens/>
        <w:ind w:left="2574" w:hanging="2574"/>
        <w:rPr>
          <w:rFonts w:asciiTheme="minorHAnsi" w:hAnsiTheme="minorHAnsi" w:cstheme="minorHAnsi"/>
          <w:b/>
          <w:lang w:val="es-ES"/>
        </w:rPr>
      </w:pPr>
      <w:r w:rsidRPr="00BF1C58">
        <w:rPr>
          <w:rFonts w:asciiTheme="minorHAnsi" w:hAnsiTheme="minorHAnsi" w:cstheme="minorHAnsi"/>
          <w:b/>
          <w:bCs/>
          <w:lang w:val="es-ES"/>
        </w:rPr>
        <w:t xml:space="preserve">Punto </w:t>
      </w:r>
      <w:r w:rsidR="00963AAA" w:rsidRPr="00BF1C58">
        <w:rPr>
          <w:rFonts w:asciiTheme="minorHAnsi" w:hAnsiTheme="minorHAnsi" w:cstheme="minorHAnsi"/>
          <w:b/>
          <w:bCs/>
          <w:lang w:val="es-ES"/>
        </w:rPr>
        <w:t>3</w:t>
      </w:r>
      <w:r w:rsidR="00614101" w:rsidRPr="00BF1C58">
        <w:rPr>
          <w:rFonts w:asciiTheme="minorHAnsi" w:hAnsiTheme="minorHAnsi" w:cstheme="minorHAnsi"/>
          <w:b/>
          <w:bCs/>
          <w:lang w:val="es-ES"/>
        </w:rPr>
        <w:t>.</w:t>
      </w:r>
      <w:r w:rsidR="00963AAA" w:rsidRPr="00BF1C58">
        <w:rPr>
          <w:rFonts w:asciiTheme="minorHAnsi" w:hAnsiTheme="minorHAnsi" w:cstheme="minorHAnsi"/>
          <w:b/>
          <w:bCs/>
          <w:lang w:val="es-ES"/>
        </w:rPr>
        <w:t xml:space="preserve"> </w:t>
      </w:r>
      <w:r w:rsidR="00963AAA" w:rsidRPr="00BF1C58">
        <w:rPr>
          <w:rFonts w:asciiTheme="minorHAnsi" w:hAnsiTheme="minorHAnsi" w:cstheme="minorHAnsi"/>
          <w:b/>
          <w:lang w:val="es-ES"/>
        </w:rPr>
        <w:t>Adop</w:t>
      </w:r>
      <w:r w:rsidRPr="00BF1C58">
        <w:rPr>
          <w:rFonts w:asciiTheme="minorHAnsi" w:hAnsiTheme="minorHAnsi" w:cstheme="minorHAnsi"/>
          <w:b/>
          <w:lang w:val="es-ES"/>
        </w:rPr>
        <w:t>ción del orden del día y el programa de trabajo provisionales</w:t>
      </w:r>
    </w:p>
    <w:p w14:paraId="66E18663" w14:textId="77777777" w:rsidR="00963AAA" w:rsidRPr="00BF1C58" w:rsidRDefault="00963AAA" w:rsidP="007061CE">
      <w:pPr>
        <w:contextualSpacing/>
        <w:rPr>
          <w:rFonts w:asciiTheme="minorHAnsi" w:hAnsiTheme="minorHAnsi" w:cstheme="minorHAnsi"/>
          <w:b/>
          <w:bCs/>
          <w:lang w:val="es-ES"/>
        </w:rPr>
      </w:pPr>
    </w:p>
    <w:p w14:paraId="74ED6751" w14:textId="64D0A41E" w:rsidR="0015172A" w:rsidRPr="00BF1C58" w:rsidRDefault="00925EDF" w:rsidP="00C07315">
      <w:pPr>
        <w:pStyle w:val="ListParagraph"/>
        <w:numPr>
          <w:ilvl w:val="0"/>
          <w:numId w:val="6"/>
        </w:numPr>
        <w:suppressLineNumbers/>
        <w:tabs>
          <w:tab w:val="left" w:pos="284"/>
        </w:tabs>
        <w:suppressAutoHyphens/>
        <w:kinsoku w:val="0"/>
        <w:overflowPunct w:val="0"/>
        <w:autoSpaceDE w:val="0"/>
        <w:autoSpaceDN w:val="0"/>
        <w:snapToGrid w:val="0"/>
        <w:ind w:left="284" w:hanging="284"/>
        <w:jc w:val="both"/>
        <w:rPr>
          <w:rFonts w:asciiTheme="minorHAnsi" w:hAnsiTheme="minorHAnsi" w:cstheme="minorHAnsi"/>
          <w:snapToGrid w:val="0"/>
          <w:kern w:val="22"/>
          <w:lang w:val="es-ES"/>
        </w:rPr>
      </w:pPr>
      <w:r w:rsidRPr="00BF1C58">
        <w:rPr>
          <w:rFonts w:asciiTheme="minorHAnsi" w:hAnsiTheme="minorHAnsi" w:cstheme="minorHAnsi"/>
          <w:snapToGrid w:val="0"/>
          <w:kern w:val="22"/>
          <w:lang w:val="es-ES"/>
        </w:rPr>
        <w:t xml:space="preserve">El orden del día y el programa de trabajo provisionales </w:t>
      </w:r>
      <w:r w:rsidR="0015172A" w:rsidRPr="00BF1C58">
        <w:rPr>
          <w:rFonts w:asciiTheme="minorHAnsi" w:hAnsiTheme="minorHAnsi" w:cstheme="minorHAnsi"/>
          <w:snapToGrid w:val="0"/>
          <w:kern w:val="22"/>
          <w:lang w:val="es-ES"/>
        </w:rPr>
        <w:t>(</w:t>
      </w:r>
      <w:r w:rsidR="001831AA" w:rsidRPr="00BF1C58">
        <w:rPr>
          <w:rFonts w:asciiTheme="minorHAnsi" w:hAnsiTheme="minorHAnsi" w:cstheme="minorHAnsi"/>
          <w:snapToGrid w:val="0"/>
          <w:kern w:val="22"/>
          <w:lang w:val="es-ES"/>
        </w:rPr>
        <w:t>E</w:t>
      </w:r>
      <w:r w:rsidR="00417CDF">
        <w:rPr>
          <w:rFonts w:asciiTheme="minorHAnsi" w:hAnsiTheme="minorHAnsi" w:cstheme="minorHAnsi"/>
          <w:snapToGrid w:val="0"/>
          <w:kern w:val="22"/>
          <w:lang w:val="es-ES"/>
        </w:rPr>
        <w:t>x</w:t>
      </w:r>
      <w:r w:rsidR="0015172A" w:rsidRPr="00BF1C58">
        <w:rPr>
          <w:rFonts w:asciiTheme="minorHAnsi" w:hAnsiTheme="minorHAnsi" w:cstheme="minorHAnsi"/>
          <w:snapToGrid w:val="0"/>
          <w:kern w:val="22"/>
          <w:lang w:val="es-ES"/>
        </w:rPr>
        <w:t>COP</w:t>
      </w:r>
      <w:r w:rsidR="00D47E0F" w:rsidRPr="00BF1C58">
        <w:rPr>
          <w:rFonts w:asciiTheme="minorHAnsi" w:hAnsiTheme="minorHAnsi" w:cstheme="minorHAnsi"/>
          <w:snapToGrid w:val="0"/>
          <w:kern w:val="22"/>
          <w:lang w:val="es-ES"/>
        </w:rPr>
        <w:t>3 Doc</w:t>
      </w:r>
      <w:r w:rsidR="00F95BAD">
        <w:rPr>
          <w:rFonts w:asciiTheme="minorHAnsi" w:hAnsiTheme="minorHAnsi" w:cstheme="minorHAnsi"/>
          <w:snapToGrid w:val="0"/>
          <w:kern w:val="22"/>
          <w:lang w:val="es-ES"/>
        </w:rPr>
        <w:t>.</w:t>
      </w:r>
      <w:r w:rsidR="00D47E0F" w:rsidRPr="00BF1C58">
        <w:rPr>
          <w:rFonts w:asciiTheme="minorHAnsi" w:hAnsiTheme="minorHAnsi" w:cstheme="minorHAnsi"/>
          <w:snapToGrid w:val="0"/>
          <w:kern w:val="22"/>
          <w:lang w:val="es-ES"/>
        </w:rPr>
        <w:t>3.1</w:t>
      </w:r>
      <w:r w:rsidR="0015172A" w:rsidRPr="00BF1C58">
        <w:rPr>
          <w:rFonts w:asciiTheme="minorHAnsi" w:hAnsiTheme="minorHAnsi" w:cstheme="minorHAnsi"/>
          <w:snapToGrid w:val="0"/>
          <w:kern w:val="22"/>
          <w:lang w:val="es-ES"/>
        </w:rPr>
        <w:t xml:space="preserve"> </w:t>
      </w:r>
      <w:r w:rsidRPr="00BF1C58">
        <w:rPr>
          <w:rFonts w:asciiTheme="minorHAnsi" w:hAnsiTheme="minorHAnsi" w:cstheme="minorHAnsi"/>
          <w:snapToGrid w:val="0"/>
          <w:kern w:val="22"/>
          <w:lang w:val="es-ES"/>
        </w:rPr>
        <w:t>y</w:t>
      </w:r>
      <w:r w:rsidR="00D47E0F" w:rsidRPr="00BF1C58">
        <w:rPr>
          <w:rFonts w:asciiTheme="minorHAnsi" w:hAnsiTheme="minorHAnsi" w:cstheme="minorHAnsi"/>
          <w:snapToGrid w:val="0"/>
          <w:kern w:val="22"/>
          <w:lang w:val="es-ES"/>
        </w:rPr>
        <w:t xml:space="preserve"> E</w:t>
      </w:r>
      <w:r w:rsidR="00417CDF">
        <w:rPr>
          <w:rFonts w:asciiTheme="minorHAnsi" w:hAnsiTheme="minorHAnsi" w:cstheme="minorHAnsi"/>
          <w:snapToGrid w:val="0"/>
          <w:kern w:val="22"/>
          <w:lang w:val="es-ES"/>
        </w:rPr>
        <w:t>x</w:t>
      </w:r>
      <w:r w:rsidR="00D47E0F" w:rsidRPr="00BF1C58">
        <w:rPr>
          <w:rFonts w:asciiTheme="minorHAnsi" w:hAnsiTheme="minorHAnsi" w:cstheme="minorHAnsi"/>
          <w:snapToGrid w:val="0"/>
          <w:kern w:val="22"/>
          <w:lang w:val="es-ES"/>
        </w:rPr>
        <w:t>COP3 Doc</w:t>
      </w:r>
      <w:r w:rsidR="00F95BAD">
        <w:rPr>
          <w:rFonts w:asciiTheme="minorHAnsi" w:hAnsiTheme="minorHAnsi" w:cstheme="minorHAnsi"/>
          <w:snapToGrid w:val="0"/>
          <w:kern w:val="22"/>
          <w:lang w:val="es-ES"/>
        </w:rPr>
        <w:t>.</w:t>
      </w:r>
      <w:r w:rsidR="00D47E0F" w:rsidRPr="00BF1C58">
        <w:rPr>
          <w:rFonts w:asciiTheme="minorHAnsi" w:hAnsiTheme="minorHAnsi" w:cstheme="minorHAnsi"/>
          <w:snapToGrid w:val="0"/>
          <w:kern w:val="22"/>
          <w:lang w:val="es-ES"/>
        </w:rPr>
        <w:t>3.2</w:t>
      </w:r>
      <w:r w:rsidR="0015172A" w:rsidRPr="00BF1C58">
        <w:rPr>
          <w:rFonts w:asciiTheme="minorHAnsi" w:hAnsiTheme="minorHAnsi" w:cstheme="minorHAnsi"/>
          <w:snapToGrid w:val="0"/>
          <w:kern w:val="22"/>
          <w:lang w:val="es-ES"/>
        </w:rPr>
        <w:t xml:space="preserve">) </w:t>
      </w:r>
      <w:r w:rsidRPr="00BF1C58">
        <w:rPr>
          <w:rFonts w:asciiTheme="minorHAnsi" w:hAnsiTheme="minorHAnsi" w:cstheme="minorHAnsi"/>
          <w:snapToGrid w:val="0"/>
          <w:kern w:val="22"/>
          <w:lang w:val="es-ES"/>
        </w:rPr>
        <w:t xml:space="preserve">han sido preparados por la Secretaría de </w:t>
      </w:r>
      <w:r w:rsidRPr="00BF1C58">
        <w:rPr>
          <w:rFonts w:asciiTheme="minorHAnsi" w:hAnsiTheme="minorHAnsi" w:cstheme="minorHAnsi"/>
          <w:snapToGrid w:val="0"/>
          <w:kern w:val="22"/>
          <w:lang w:val="es-ES"/>
        </w:rPr>
        <w:lastRenderedPageBreak/>
        <w:t xml:space="preserve">conformidad con el artículo </w:t>
      </w:r>
      <w:r w:rsidR="0015172A" w:rsidRPr="00BF1C58">
        <w:rPr>
          <w:rFonts w:asciiTheme="minorHAnsi" w:hAnsiTheme="minorHAnsi" w:cstheme="minorHAnsi"/>
          <w:snapToGrid w:val="0"/>
          <w:kern w:val="22"/>
          <w:lang w:val="es-ES"/>
        </w:rPr>
        <w:t xml:space="preserve">13 </w:t>
      </w:r>
      <w:r w:rsidRPr="00BF1C58">
        <w:rPr>
          <w:rFonts w:asciiTheme="minorHAnsi" w:hAnsiTheme="minorHAnsi" w:cstheme="minorHAnsi"/>
          <w:snapToGrid w:val="0"/>
          <w:kern w:val="22"/>
          <w:lang w:val="es-ES"/>
        </w:rPr>
        <w:t>del reglamento, que establece que el orden del día provisional de una reunión extraordinaria incluirá únicamente los asuntos cuyo examen haya sido propuesto en la solicitud de celebración de la reunión</w:t>
      </w:r>
      <w:bookmarkStart w:id="2" w:name="TEN"/>
      <w:bookmarkEnd w:id="2"/>
      <w:r w:rsidRPr="00BF1C58">
        <w:rPr>
          <w:rFonts w:asciiTheme="minorHAnsi" w:hAnsiTheme="minorHAnsi" w:cstheme="minorHAnsi"/>
          <w:snapToGrid w:val="0"/>
          <w:kern w:val="22"/>
          <w:lang w:val="es-ES"/>
        </w:rPr>
        <w:t xml:space="preserve"> extraordinaria. Concretamente, el punto 8</w:t>
      </w:r>
      <w:r w:rsidR="00E77FE2">
        <w:rPr>
          <w:rFonts w:asciiTheme="minorHAnsi" w:hAnsiTheme="minorHAnsi" w:cstheme="minorHAnsi"/>
          <w:snapToGrid w:val="0"/>
          <w:kern w:val="22"/>
          <w:lang w:val="es-ES"/>
        </w:rPr>
        <w:t>, mencionado más adelante</w:t>
      </w:r>
      <w:r w:rsidRPr="00BF1C58">
        <w:rPr>
          <w:rFonts w:asciiTheme="minorHAnsi" w:hAnsiTheme="minorHAnsi" w:cstheme="minorHAnsi"/>
          <w:snapToGrid w:val="0"/>
          <w:kern w:val="22"/>
          <w:lang w:val="es-ES"/>
        </w:rPr>
        <w:t xml:space="preserve">, que hace referencia a los </w:t>
      </w:r>
      <w:r w:rsidR="00E77FE2" w:rsidRPr="00BF1C58">
        <w:rPr>
          <w:rFonts w:asciiTheme="minorHAnsi" w:hAnsiTheme="minorHAnsi" w:cstheme="minorHAnsi"/>
          <w:snapToGrid w:val="0"/>
          <w:kern w:val="22"/>
          <w:lang w:val="es-ES"/>
        </w:rPr>
        <w:t>proyectos</w:t>
      </w:r>
      <w:r w:rsidRPr="00BF1C58">
        <w:rPr>
          <w:rFonts w:asciiTheme="minorHAnsi" w:hAnsiTheme="minorHAnsi" w:cstheme="minorHAnsi"/>
          <w:snapToGrid w:val="0"/>
          <w:kern w:val="22"/>
          <w:lang w:val="es-ES"/>
        </w:rPr>
        <w:t xml:space="preserve"> de resolución sobre el 1) </w:t>
      </w:r>
      <w:r w:rsidR="00E77FE2" w:rsidRPr="00BF1C58">
        <w:rPr>
          <w:rFonts w:asciiTheme="minorHAnsi" w:hAnsiTheme="minorHAnsi" w:cstheme="minorHAnsi"/>
          <w:snapToGrid w:val="0"/>
          <w:kern w:val="22"/>
          <w:lang w:val="es-ES"/>
        </w:rPr>
        <w:t>presupuesto</w:t>
      </w:r>
      <w:r w:rsidRPr="00BF1C58">
        <w:rPr>
          <w:rFonts w:asciiTheme="minorHAnsi" w:hAnsiTheme="minorHAnsi" w:cstheme="minorHAnsi"/>
          <w:snapToGrid w:val="0"/>
          <w:kern w:val="22"/>
          <w:lang w:val="es-ES"/>
        </w:rPr>
        <w:t xml:space="preserve"> propuesto para 2021 y 2) el aplazamiento de la COP14 constituyen el orden del día principal de esta reunión </w:t>
      </w:r>
      <w:r w:rsidR="00E77FE2" w:rsidRPr="00BF1C58">
        <w:rPr>
          <w:rFonts w:asciiTheme="minorHAnsi" w:hAnsiTheme="minorHAnsi" w:cstheme="minorHAnsi"/>
          <w:snapToGrid w:val="0"/>
          <w:kern w:val="22"/>
          <w:lang w:val="es-ES"/>
        </w:rPr>
        <w:t>extraordinaria</w:t>
      </w:r>
      <w:r w:rsidRPr="00BF1C58">
        <w:rPr>
          <w:rFonts w:asciiTheme="minorHAnsi" w:hAnsiTheme="minorHAnsi" w:cstheme="minorHAnsi"/>
          <w:snapToGrid w:val="0"/>
          <w:kern w:val="22"/>
          <w:lang w:val="es-ES"/>
        </w:rPr>
        <w:t xml:space="preserve">. La Presidencia </w:t>
      </w:r>
      <w:r w:rsidR="00134E95" w:rsidRPr="00BF1C58">
        <w:rPr>
          <w:rFonts w:asciiTheme="minorHAnsi" w:hAnsiTheme="minorHAnsi" w:cstheme="minorHAnsi"/>
          <w:snapToGrid w:val="0"/>
          <w:kern w:val="22"/>
          <w:lang w:val="es-ES"/>
        </w:rPr>
        <w:t xml:space="preserve">propondrá la </w:t>
      </w:r>
      <w:r w:rsidR="00E77FE2">
        <w:rPr>
          <w:rFonts w:asciiTheme="minorHAnsi" w:hAnsiTheme="minorHAnsi" w:cstheme="minorHAnsi"/>
          <w:snapToGrid w:val="0"/>
          <w:kern w:val="22"/>
          <w:lang w:val="es-ES"/>
        </w:rPr>
        <w:t>adopción</w:t>
      </w:r>
      <w:r w:rsidR="00134E95" w:rsidRPr="00BF1C58">
        <w:rPr>
          <w:rFonts w:asciiTheme="minorHAnsi" w:hAnsiTheme="minorHAnsi" w:cstheme="minorHAnsi"/>
          <w:snapToGrid w:val="0"/>
          <w:kern w:val="22"/>
          <w:lang w:val="es-ES"/>
        </w:rPr>
        <w:t xml:space="preserve"> del orden del día y el programa de trabajo provisionales</w:t>
      </w:r>
      <w:r w:rsidR="001333A7" w:rsidRPr="00BF1C58">
        <w:rPr>
          <w:rFonts w:asciiTheme="minorHAnsi" w:hAnsiTheme="minorHAnsi" w:cstheme="minorHAnsi"/>
          <w:snapToGrid w:val="0"/>
          <w:kern w:val="22"/>
          <w:lang w:val="es-ES"/>
        </w:rPr>
        <w:t xml:space="preserve">.   </w:t>
      </w:r>
    </w:p>
    <w:p w14:paraId="52A18915" w14:textId="77777777" w:rsidR="00963AAA" w:rsidRPr="00BF1C58" w:rsidRDefault="00963AAA" w:rsidP="007061CE">
      <w:pPr>
        <w:contextualSpacing/>
        <w:rPr>
          <w:rFonts w:asciiTheme="minorHAnsi" w:hAnsiTheme="minorHAnsi" w:cstheme="minorHAnsi"/>
          <w:b/>
          <w:bCs/>
          <w:lang w:val="es-ES"/>
        </w:rPr>
      </w:pPr>
    </w:p>
    <w:p w14:paraId="1A14D1CF" w14:textId="70EC6E98" w:rsidR="001333A7" w:rsidRPr="00BF1C58" w:rsidRDefault="00134E95" w:rsidP="001333A7">
      <w:pPr>
        <w:tabs>
          <w:tab w:val="left" w:pos="-1440"/>
          <w:tab w:val="left" w:pos="-720"/>
          <w:tab w:val="left" w:pos="1843"/>
          <w:tab w:val="left" w:pos="2575"/>
          <w:tab w:val="left" w:pos="2880"/>
        </w:tabs>
        <w:suppressAutoHyphens/>
        <w:ind w:left="2574" w:hanging="2574"/>
        <w:rPr>
          <w:rFonts w:asciiTheme="minorHAnsi" w:hAnsiTheme="minorHAnsi" w:cstheme="minorHAnsi"/>
          <w:b/>
          <w:bCs/>
          <w:lang w:val="es-ES"/>
        </w:rPr>
      </w:pPr>
      <w:r w:rsidRPr="00BF1C58">
        <w:rPr>
          <w:rFonts w:asciiTheme="minorHAnsi" w:hAnsiTheme="minorHAnsi" w:cstheme="minorHAnsi"/>
          <w:b/>
          <w:bCs/>
          <w:lang w:val="es-ES"/>
        </w:rPr>
        <w:t>Punto</w:t>
      </w:r>
      <w:r w:rsidR="001333A7" w:rsidRPr="00BF1C58">
        <w:rPr>
          <w:rFonts w:asciiTheme="minorHAnsi" w:hAnsiTheme="minorHAnsi" w:cstheme="minorHAnsi"/>
          <w:b/>
          <w:bCs/>
          <w:lang w:val="es-ES"/>
        </w:rPr>
        <w:t xml:space="preserve"> 4</w:t>
      </w:r>
      <w:r w:rsidR="00614101" w:rsidRPr="00BF1C58">
        <w:rPr>
          <w:rFonts w:asciiTheme="minorHAnsi" w:hAnsiTheme="minorHAnsi" w:cstheme="minorHAnsi"/>
          <w:b/>
          <w:bCs/>
          <w:lang w:val="es-ES"/>
        </w:rPr>
        <w:t>.</w:t>
      </w:r>
      <w:r w:rsidR="001333A7" w:rsidRPr="00BF1C58">
        <w:rPr>
          <w:rFonts w:asciiTheme="minorHAnsi" w:hAnsiTheme="minorHAnsi" w:cstheme="minorHAnsi"/>
          <w:b/>
          <w:bCs/>
          <w:lang w:val="es-ES"/>
        </w:rPr>
        <w:t xml:space="preserve"> </w:t>
      </w:r>
      <w:r w:rsidR="00212FDB">
        <w:rPr>
          <w:rFonts w:asciiTheme="minorHAnsi" w:hAnsiTheme="minorHAnsi" w:cstheme="minorHAnsi"/>
          <w:b/>
          <w:lang w:val="es-ES"/>
        </w:rPr>
        <w:t>Adopción</w:t>
      </w:r>
      <w:r w:rsidRPr="00BF1C58">
        <w:rPr>
          <w:rFonts w:asciiTheme="minorHAnsi" w:hAnsiTheme="minorHAnsi" w:cstheme="minorHAnsi"/>
          <w:b/>
          <w:lang w:val="es-ES"/>
        </w:rPr>
        <w:t xml:space="preserve"> del reglamento: reglamento provisional</w:t>
      </w:r>
    </w:p>
    <w:p w14:paraId="2BC1AA3F" w14:textId="77777777" w:rsidR="00614101" w:rsidRPr="00BF1C58" w:rsidRDefault="00614101" w:rsidP="002713A6">
      <w:pPr>
        <w:autoSpaceDE w:val="0"/>
        <w:autoSpaceDN w:val="0"/>
        <w:adjustRightInd w:val="0"/>
        <w:ind w:left="0" w:firstLine="0"/>
        <w:rPr>
          <w:rFonts w:asciiTheme="minorHAnsi" w:hAnsiTheme="minorHAnsi" w:cstheme="minorHAnsi"/>
          <w:lang w:val="es-ES" w:eastAsia="en-GB"/>
        </w:rPr>
      </w:pPr>
    </w:p>
    <w:p w14:paraId="3FAD07A2" w14:textId="1EDC130D" w:rsidR="00DF18E6" w:rsidRPr="00BF1C58" w:rsidRDefault="00134E95" w:rsidP="00C07315">
      <w:pPr>
        <w:pStyle w:val="ListParagraph"/>
        <w:numPr>
          <w:ilvl w:val="0"/>
          <w:numId w:val="6"/>
        </w:numPr>
        <w:autoSpaceDE w:val="0"/>
        <w:autoSpaceDN w:val="0"/>
        <w:adjustRightInd w:val="0"/>
        <w:ind w:left="360"/>
        <w:rPr>
          <w:rFonts w:asciiTheme="minorHAnsi" w:hAnsiTheme="minorHAnsi" w:cstheme="minorHAnsi"/>
          <w:lang w:val="es-ES" w:eastAsia="en-GB"/>
        </w:rPr>
      </w:pPr>
      <w:r w:rsidRPr="00BF1C58">
        <w:rPr>
          <w:rFonts w:asciiTheme="minorHAnsi" w:hAnsiTheme="minorHAnsi" w:cstheme="minorHAnsi"/>
          <w:lang w:val="es-ES" w:eastAsia="en-GB"/>
        </w:rPr>
        <w:t>El artículo</w:t>
      </w:r>
      <w:r w:rsidR="00DF18E6" w:rsidRPr="00BF1C58">
        <w:rPr>
          <w:rFonts w:asciiTheme="minorHAnsi" w:hAnsiTheme="minorHAnsi" w:cstheme="minorHAnsi"/>
          <w:lang w:val="es-ES" w:eastAsia="en-GB"/>
        </w:rPr>
        <w:t xml:space="preserve"> 6.4 </w:t>
      </w:r>
      <w:r w:rsidRPr="00BF1C58">
        <w:rPr>
          <w:rFonts w:asciiTheme="minorHAnsi" w:hAnsiTheme="minorHAnsi" w:cstheme="minorHAnsi"/>
          <w:lang w:val="es-ES" w:eastAsia="en-GB"/>
        </w:rPr>
        <w:t xml:space="preserve">de la Convención </w:t>
      </w:r>
      <w:r w:rsidR="00212FDB" w:rsidRPr="00BF1C58">
        <w:rPr>
          <w:rFonts w:asciiTheme="minorHAnsi" w:hAnsiTheme="minorHAnsi" w:cstheme="minorHAnsi"/>
          <w:lang w:val="es-ES" w:eastAsia="en-GB"/>
        </w:rPr>
        <w:t>establece</w:t>
      </w:r>
      <w:r w:rsidRPr="00BF1C58">
        <w:rPr>
          <w:rFonts w:asciiTheme="minorHAnsi" w:hAnsiTheme="minorHAnsi" w:cstheme="minorHAnsi"/>
          <w:lang w:val="es-ES" w:eastAsia="en-GB"/>
        </w:rPr>
        <w:t xml:space="preserve"> que la COP “adoptará el reglamento de cada una de sus reuniones”. La Conferencia examinará el documento </w:t>
      </w:r>
      <w:r w:rsidR="002713A6" w:rsidRPr="00BF1C58">
        <w:rPr>
          <w:rFonts w:asciiTheme="minorHAnsi" w:hAnsiTheme="minorHAnsi" w:cstheme="minorHAnsi"/>
          <w:lang w:val="es-ES" w:eastAsia="en-GB"/>
        </w:rPr>
        <w:t>E</w:t>
      </w:r>
      <w:r w:rsidR="001831AA" w:rsidRPr="00BF1C58">
        <w:rPr>
          <w:rFonts w:asciiTheme="minorHAnsi" w:hAnsiTheme="minorHAnsi" w:cstheme="minorHAnsi"/>
          <w:lang w:val="es-ES" w:eastAsia="en-GB"/>
        </w:rPr>
        <w:t>X</w:t>
      </w:r>
      <w:r w:rsidR="002713A6" w:rsidRPr="00BF1C58">
        <w:rPr>
          <w:rFonts w:asciiTheme="minorHAnsi" w:hAnsiTheme="minorHAnsi" w:cstheme="minorHAnsi"/>
          <w:lang w:val="es-ES" w:eastAsia="en-GB"/>
        </w:rPr>
        <w:t>COP3 Doc.4.1</w:t>
      </w:r>
      <w:r w:rsidRPr="00BF1C58">
        <w:rPr>
          <w:rFonts w:asciiTheme="minorHAnsi" w:hAnsiTheme="minorHAnsi" w:cstheme="minorHAnsi"/>
          <w:lang w:val="es-ES" w:eastAsia="en-GB"/>
        </w:rPr>
        <w:t xml:space="preserve">, Reglamento provisional, cuyos artículos, aprobados en </w:t>
      </w:r>
      <w:r w:rsidR="00212FDB">
        <w:rPr>
          <w:rFonts w:asciiTheme="minorHAnsi" w:hAnsiTheme="minorHAnsi" w:cstheme="minorHAnsi"/>
          <w:lang w:val="es-ES" w:eastAsia="en-GB"/>
        </w:rPr>
        <w:t>la</w:t>
      </w:r>
      <w:r w:rsidRPr="00BF1C58">
        <w:rPr>
          <w:rFonts w:asciiTheme="minorHAnsi" w:hAnsiTheme="minorHAnsi" w:cstheme="minorHAnsi"/>
          <w:lang w:val="es-ES" w:eastAsia="en-GB"/>
        </w:rPr>
        <w:t xml:space="preserve"> COP13, siguen estando en vigor, y </w:t>
      </w:r>
      <w:r w:rsidR="00212FDB">
        <w:rPr>
          <w:rFonts w:asciiTheme="minorHAnsi" w:hAnsiTheme="minorHAnsi" w:cstheme="minorHAnsi"/>
          <w:lang w:val="es-ES" w:eastAsia="en-GB"/>
        </w:rPr>
        <w:t xml:space="preserve">adoptará </w:t>
      </w:r>
      <w:r w:rsidRPr="00BF1C58">
        <w:rPr>
          <w:rFonts w:asciiTheme="minorHAnsi" w:hAnsiTheme="minorHAnsi" w:cstheme="minorHAnsi"/>
          <w:lang w:val="es-ES" w:eastAsia="en-GB"/>
        </w:rPr>
        <w:t xml:space="preserve">el reglamento de la </w:t>
      </w:r>
      <w:r w:rsidR="003A607D">
        <w:rPr>
          <w:rFonts w:asciiTheme="minorHAnsi" w:hAnsiTheme="minorHAnsi" w:cstheme="minorHAnsi"/>
          <w:lang w:val="es-ES" w:eastAsia="en-GB"/>
        </w:rPr>
        <w:t>T</w:t>
      </w:r>
      <w:r w:rsidRPr="00BF1C58">
        <w:rPr>
          <w:rFonts w:asciiTheme="minorHAnsi" w:hAnsiTheme="minorHAnsi" w:cstheme="minorHAnsi"/>
          <w:lang w:val="es-ES" w:eastAsia="en-GB"/>
        </w:rPr>
        <w:t xml:space="preserve">ercera </w:t>
      </w:r>
      <w:r w:rsidR="003A607D">
        <w:rPr>
          <w:rFonts w:asciiTheme="minorHAnsi" w:hAnsiTheme="minorHAnsi" w:cstheme="minorHAnsi"/>
          <w:lang w:val="es-ES" w:eastAsia="en-GB"/>
        </w:rPr>
        <w:t>R</w:t>
      </w:r>
      <w:r w:rsidRPr="00BF1C58">
        <w:rPr>
          <w:rFonts w:asciiTheme="minorHAnsi" w:hAnsiTheme="minorHAnsi" w:cstheme="minorHAnsi"/>
          <w:lang w:val="es-ES" w:eastAsia="en-GB"/>
        </w:rPr>
        <w:t xml:space="preserve">eunión </w:t>
      </w:r>
      <w:r w:rsidR="003A607D">
        <w:rPr>
          <w:rFonts w:asciiTheme="minorHAnsi" w:hAnsiTheme="minorHAnsi" w:cstheme="minorHAnsi"/>
          <w:lang w:val="es-ES" w:eastAsia="en-GB"/>
        </w:rPr>
        <w:t>E</w:t>
      </w:r>
      <w:r w:rsidRPr="00BF1C58">
        <w:rPr>
          <w:rFonts w:asciiTheme="minorHAnsi" w:hAnsiTheme="minorHAnsi" w:cstheme="minorHAnsi"/>
          <w:lang w:val="es-ES" w:eastAsia="en-GB"/>
        </w:rPr>
        <w:t>xtraordinaria</w:t>
      </w:r>
      <w:r w:rsidR="00DF18E6" w:rsidRPr="00BF1C58">
        <w:rPr>
          <w:rFonts w:asciiTheme="minorHAnsi" w:hAnsiTheme="minorHAnsi" w:cstheme="minorHAnsi"/>
          <w:lang w:val="es-ES" w:eastAsia="en-GB"/>
        </w:rPr>
        <w:t xml:space="preserve">. </w:t>
      </w:r>
    </w:p>
    <w:p w14:paraId="6C0A9609" w14:textId="77777777" w:rsidR="00896DAA" w:rsidRPr="00BF1C58" w:rsidRDefault="00896DAA" w:rsidP="00C07315">
      <w:pPr>
        <w:autoSpaceDE w:val="0"/>
        <w:autoSpaceDN w:val="0"/>
        <w:adjustRightInd w:val="0"/>
        <w:ind w:left="65"/>
        <w:rPr>
          <w:rFonts w:asciiTheme="minorHAnsi" w:hAnsiTheme="minorHAnsi" w:cstheme="minorHAnsi"/>
          <w:lang w:val="es-ES" w:eastAsia="en-GB"/>
        </w:rPr>
      </w:pPr>
    </w:p>
    <w:p w14:paraId="5E443367" w14:textId="77777777" w:rsidR="00C07315" w:rsidRPr="00BF1C58" w:rsidRDefault="00C07315" w:rsidP="00896DAA">
      <w:pPr>
        <w:autoSpaceDE w:val="0"/>
        <w:autoSpaceDN w:val="0"/>
        <w:adjustRightInd w:val="0"/>
        <w:rPr>
          <w:rFonts w:asciiTheme="minorHAnsi" w:hAnsiTheme="minorHAnsi" w:cstheme="minorHAnsi"/>
          <w:lang w:val="es-ES" w:eastAsia="en-GB"/>
        </w:rPr>
      </w:pPr>
    </w:p>
    <w:p w14:paraId="3209181F" w14:textId="0C8A1A8C" w:rsidR="003550D8" w:rsidRPr="00BF1C58" w:rsidRDefault="00134E95" w:rsidP="00614101">
      <w:pPr>
        <w:contextualSpacing/>
        <w:rPr>
          <w:rFonts w:asciiTheme="minorHAnsi" w:hAnsiTheme="minorHAnsi" w:cstheme="minorHAnsi"/>
          <w:spacing w:val="-4"/>
          <w:lang w:val="es-ES"/>
        </w:rPr>
      </w:pPr>
      <w:r w:rsidRPr="00BF1C58">
        <w:rPr>
          <w:rFonts w:asciiTheme="minorHAnsi" w:hAnsiTheme="minorHAnsi" w:cstheme="minorHAnsi"/>
          <w:b/>
          <w:bCs/>
          <w:lang w:val="es-ES"/>
        </w:rPr>
        <w:t>Punto</w:t>
      </w:r>
      <w:r w:rsidR="00F70DF6" w:rsidRPr="00BF1C58">
        <w:rPr>
          <w:rFonts w:asciiTheme="minorHAnsi" w:hAnsiTheme="minorHAnsi" w:cstheme="minorHAnsi"/>
          <w:b/>
          <w:bCs/>
          <w:lang w:val="es-ES"/>
        </w:rPr>
        <w:t xml:space="preserve"> 5</w:t>
      </w:r>
      <w:r w:rsidR="00614101" w:rsidRPr="00BF1C58">
        <w:rPr>
          <w:rFonts w:asciiTheme="minorHAnsi" w:hAnsiTheme="minorHAnsi" w:cstheme="minorHAnsi"/>
          <w:b/>
          <w:bCs/>
          <w:lang w:val="es-ES"/>
        </w:rPr>
        <w:t>.</w:t>
      </w:r>
      <w:r w:rsidR="00963AAA" w:rsidRPr="00BF1C58">
        <w:rPr>
          <w:rFonts w:asciiTheme="minorHAnsi" w:hAnsiTheme="minorHAnsi" w:cstheme="minorHAnsi"/>
          <w:b/>
          <w:bCs/>
          <w:lang w:val="es-ES"/>
        </w:rPr>
        <w:t xml:space="preserve">  </w:t>
      </w:r>
      <w:r w:rsidR="00B109EF" w:rsidRPr="00BF1C58">
        <w:rPr>
          <w:rFonts w:asciiTheme="minorHAnsi" w:hAnsiTheme="minorHAnsi" w:cstheme="minorHAnsi"/>
          <w:b/>
          <w:bCs/>
          <w:lang w:val="es-ES"/>
        </w:rPr>
        <w:t>Mesa de la Conferencia, Presidencia y Vicepresidencias</w:t>
      </w:r>
      <w:bookmarkStart w:id="3" w:name="_GoBack"/>
      <w:bookmarkEnd w:id="3"/>
    </w:p>
    <w:p w14:paraId="21EF29FE" w14:textId="77777777" w:rsidR="0095305E" w:rsidRPr="00BF1C58" w:rsidRDefault="0095305E" w:rsidP="00614101">
      <w:pPr>
        <w:suppressLineNumbers/>
        <w:tabs>
          <w:tab w:val="left" w:pos="720"/>
        </w:tabs>
        <w:suppressAutoHyphens/>
        <w:kinsoku w:val="0"/>
        <w:overflowPunct w:val="0"/>
        <w:autoSpaceDE w:val="0"/>
        <w:autoSpaceDN w:val="0"/>
        <w:snapToGrid w:val="0"/>
        <w:ind w:left="0" w:firstLine="0"/>
        <w:jc w:val="both"/>
        <w:rPr>
          <w:rFonts w:asciiTheme="minorHAnsi" w:hAnsiTheme="minorHAnsi" w:cstheme="minorHAnsi"/>
          <w:snapToGrid w:val="0"/>
          <w:kern w:val="22"/>
          <w:lang w:val="es-ES"/>
        </w:rPr>
      </w:pPr>
    </w:p>
    <w:p w14:paraId="6F2AA8BF" w14:textId="776CCC7C" w:rsidR="003C079A" w:rsidRPr="00BF1C58" w:rsidRDefault="00B109EF" w:rsidP="00C07315">
      <w:pPr>
        <w:pStyle w:val="ListParagraph"/>
        <w:numPr>
          <w:ilvl w:val="0"/>
          <w:numId w:val="6"/>
        </w:numPr>
        <w:suppressLineNumbers/>
        <w:tabs>
          <w:tab w:val="left" w:pos="720"/>
        </w:tabs>
        <w:suppressAutoHyphens/>
        <w:kinsoku w:val="0"/>
        <w:overflowPunct w:val="0"/>
        <w:autoSpaceDE w:val="0"/>
        <w:autoSpaceDN w:val="0"/>
        <w:snapToGrid w:val="0"/>
        <w:ind w:left="360"/>
        <w:jc w:val="both"/>
        <w:rPr>
          <w:rFonts w:asciiTheme="minorHAnsi" w:hAnsiTheme="minorHAnsi" w:cstheme="minorHAnsi"/>
          <w:snapToGrid w:val="0"/>
          <w:kern w:val="22"/>
          <w:lang w:val="es-ES"/>
        </w:rPr>
      </w:pPr>
      <w:r w:rsidRPr="00BF1C58">
        <w:rPr>
          <w:rFonts w:asciiTheme="minorHAnsi" w:hAnsiTheme="minorHAnsi" w:cstheme="minorHAnsi"/>
          <w:snapToGrid w:val="0"/>
          <w:kern w:val="22"/>
          <w:lang w:val="es-ES"/>
        </w:rPr>
        <w:t xml:space="preserve">Con arreglo al párrafo 2 del artículo </w:t>
      </w:r>
      <w:r w:rsidR="003C079A" w:rsidRPr="00BF1C58">
        <w:rPr>
          <w:rFonts w:asciiTheme="minorHAnsi" w:hAnsiTheme="minorHAnsi" w:cstheme="minorHAnsi"/>
          <w:snapToGrid w:val="0"/>
          <w:kern w:val="22"/>
          <w:lang w:val="es-ES"/>
        </w:rPr>
        <w:t>21</w:t>
      </w:r>
      <w:r w:rsidRPr="00BF1C58">
        <w:rPr>
          <w:rFonts w:asciiTheme="minorHAnsi" w:hAnsiTheme="minorHAnsi" w:cstheme="minorHAnsi"/>
          <w:snapToGrid w:val="0"/>
          <w:kern w:val="22"/>
          <w:lang w:val="es-ES"/>
        </w:rPr>
        <w:t xml:space="preserve"> del </w:t>
      </w:r>
      <w:r w:rsidR="00B94AD9" w:rsidRPr="00BF1C58">
        <w:rPr>
          <w:rFonts w:asciiTheme="minorHAnsi" w:hAnsiTheme="minorHAnsi" w:cstheme="minorHAnsi"/>
          <w:snapToGrid w:val="0"/>
          <w:kern w:val="22"/>
          <w:lang w:val="es-ES"/>
        </w:rPr>
        <w:t>reglamento</w:t>
      </w:r>
      <w:r w:rsidRPr="00BF1C58">
        <w:rPr>
          <w:rFonts w:asciiTheme="minorHAnsi" w:hAnsiTheme="minorHAnsi" w:cstheme="minorHAnsi"/>
          <w:snapToGrid w:val="0"/>
          <w:kern w:val="22"/>
          <w:lang w:val="es-ES"/>
        </w:rPr>
        <w:t>, la</w:t>
      </w:r>
      <w:r w:rsidR="00B94AD9">
        <w:rPr>
          <w:rFonts w:asciiTheme="minorHAnsi" w:hAnsiTheme="minorHAnsi" w:cstheme="minorHAnsi"/>
          <w:snapToGrid w:val="0"/>
          <w:kern w:val="22"/>
          <w:lang w:val="es-ES"/>
        </w:rPr>
        <w:t>s actuales</w:t>
      </w:r>
      <w:r w:rsidRPr="00BF1C58">
        <w:rPr>
          <w:rFonts w:asciiTheme="minorHAnsi" w:hAnsiTheme="minorHAnsi" w:cstheme="minorHAnsi"/>
          <w:snapToGrid w:val="0"/>
          <w:kern w:val="22"/>
          <w:lang w:val="es-ES"/>
        </w:rPr>
        <w:t xml:space="preserve"> Presidencia (Emiratos Árabes Unidos) y Vicepresidencias (Finlandia y Uganda) constituirán la Mesa de la Tercera Reunión Extraordinaria de la Conferencia de las Partes</w:t>
      </w:r>
      <w:r w:rsidR="003C079A" w:rsidRPr="00BF1C58">
        <w:rPr>
          <w:rFonts w:asciiTheme="minorHAnsi" w:hAnsiTheme="minorHAnsi" w:cstheme="minorHAnsi"/>
          <w:snapToGrid w:val="0"/>
          <w:kern w:val="22"/>
          <w:lang w:val="es-ES"/>
        </w:rPr>
        <w:t xml:space="preserve">.  </w:t>
      </w:r>
    </w:p>
    <w:p w14:paraId="52989F6C" w14:textId="77777777" w:rsidR="00614101" w:rsidRPr="00BF1C58" w:rsidRDefault="00614101" w:rsidP="00C07315">
      <w:pPr>
        <w:ind w:left="65"/>
        <w:contextualSpacing/>
        <w:rPr>
          <w:rFonts w:asciiTheme="minorHAnsi" w:hAnsiTheme="minorHAnsi" w:cstheme="minorHAnsi"/>
          <w:b/>
          <w:spacing w:val="-3"/>
          <w:lang w:val="es-ES"/>
        </w:rPr>
      </w:pPr>
    </w:p>
    <w:p w14:paraId="4428CBC6" w14:textId="77777777" w:rsidR="00EB248C" w:rsidRPr="00BF1C58" w:rsidRDefault="00EB248C" w:rsidP="00614101">
      <w:pPr>
        <w:contextualSpacing/>
        <w:rPr>
          <w:rFonts w:asciiTheme="minorHAnsi" w:hAnsiTheme="minorHAnsi" w:cstheme="minorHAnsi"/>
          <w:b/>
          <w:spacing w:val="-3"/>
          <w:lang w:val="es-ES"/>
        </w:rPr>
      </w:pPr>
    </w:p>
    <w:p w14:paraId="6C1E4717" w14:textId="2598AE1F" w:rsidR="00F70DF6" w:rsidRPr="00BF1C58" w:rsidRDefault="00134E95" w:rsidP="00614101">
      <w:pPr>
        <w:contextualSpacing/>
        <w:rPr>
          <w:rFonts w:asciiTheme="minorHAnsi" w:hAnsiTheme="minorHAnsi" w:cstheme="minorHAnsi"/>
          <w:b/>
          <w:bCs/>
          <w:lang w:val="es-ES"/>
        </w:rPr>
      </w:pPr>
      <w:r w:rsidRPr="00BF1C58">
        <w:rPr>
          <w:rFonts w:asciiTheme="minorHAnsi" w:hAnsiTheme="minorHAnsi" w:cstheme="minorHAnsi"/>
          <w:b/>
          <w:spacing w:val="-3"/>
          <w:lang w:val="es-ES"/>
        </w:rPr>
        <w:t>Punto</w:t>
      </w:r>
      <w:r w:rsidR="00614101" w:rsidRPr="00BF1C58">
        <w:rPr>
          <w:rFonts w:asciiTheme="minorHAnsi" w:hAnsiTheme="minorHAnsi" w:cstheme="minorHAnsi"/>
          <w:b/>
          <w:spacing w:val="-3"/>
          <w:lang w:val="es-ES"/>
        </w:rPr>
        <w:t xml:space="preserve"> 6. </w:t>
      </w:r>
      <w:r w:rsidR="00B109EF" w:rsidRPr="00BF1C58">
        <w:rPr>
          <w:rFonts w:asciiTheme="minorHAnsi" w:hAnsiTheme="minorHAnsi" w:cstheme="minorHAnsi"/>
          <w:b/>
          <w:spacing w:val="-3"/>
          <w:lang w:val="es-ES"/>
        </w:rPr>
        <w:t>Nombramiento del Comité de Credenciales</w:t>
      </w:r>
    </w:p>
    <w:p w14:paraId="609A273A" w14:textId="77777777" w:rsidR="00963AAA" w:rsidRPr="00BF1C58" w:rsidRDefault="00963AAA" w:rsidP="007061CE">
      <w:pPr>
        <w:contextualSpacing/>
        <w:rPr>
          <w:rFonts w:asciiTheme="minorHAnsi" w:hAnsiTheme="minorHAnsi" w:cstheme="minorHAnsi"/>
          <w:b/>
          <w:bCs/>
          <w:lang w:val="es-ES"/>
        </w:rPr>
      </w:pPr>
    </w:p>
    <w:p w14:paraId="14DFCF3D" w14:textId="56B3AFA0" w:rsidR="00486B6D" w:rsidRPr="00BF1C58" w:rsidRDefault="00B109EF" w:rsidP="00C07315">
      <w:pPr>
        <w:pStyle w:val="Default"/>
        <w:numPr>
          <w:ilvl w:val="0"/>
          <w:numId w:val="6"/>
        </w:numPr>
        <w:ind w:left="360"/>
        <w:rPr>
          <w:rFonts w:ascii="Calibri" w:hAnsi="Calibri" w:cs="Calibri"/>
          <w:color w:val="auto"/>
          <w:sz w:val="22"/>
          <w:szCs w:val="22"/>
          <w:lang w:val="es-ES"/>
        </w:rPr>
      </w:pPr>
      <w:r w:rsidRPr="00BF1C58">
        <w:rPr>
          <w:rFonts w:asciiTheme="minorHAnsi" w:hAnsiTheme="minorHAnsi"/>
          <w:sz w:val="22"/>
          <w:szCs w:val="22"/>
          <w:lang w:val="es-ES" w:eastAsia="en-GB"/>
        </w:rPr>
        <w:lastRenderedPageBreak/>
        <w:t xml:space="preserve">Con </w:t>
      </w:r>
      <w:r w:rsidR="00B94AD9" w:rsidRPr="00BF1C58">
        <w:rPr>
          <w:rFonts w:asciiTheme="minorHAnsi" w:hAnsiTheme="minorHAnsi"/>
          <w:sz w:val="22"/>
          <w:szCs w:val="22"/>
          <w:lang w:val="es-ES" w:eastAsia="en-GB"/>
        </w:rPr>
        <w:t>arreglo</w:t>
      </w:r>
      <w:r w:rsidRPr="00BF1C58">
        <w:rPr>
          <w:rFonts w:asciiTheme="minorHAnsi" w:hAnsiTheme="minorHAnsi"/>
          <w:sz w:val="22"/>
          <w:szCs w:val="22"/>
          <w:lang w:val="es-ES" w:eastAsia="en-GB"/>
        </w:rPr>
        <w:t xml:space="preserve"> al </w:t>
      </w:r>
      <w:r w:rsidR="00B94AD9" w:rsidRPr="00BF1C58">
        <w:rPr>
          <w:rFonts w:asciiTheme="minorHAnsi" w:hAnsiTheme="minorHAnsi"/>
          <w:sz w:val="22"/>
          <w:szCs w:val="22"/>
          <w:lang w:val="es-ES" w:eastAsia="en-GB"/>
        </w:rPr>
        <w:t>artículo</w:t>
      </w:r>
      <w:r w:rsidRPr="00BF1C58">
        <w:rPr>
          <w:rFonts w:asciiTheme="minorHAnsi" w:hAnsiTheme="minorHAnsi"/>
          <w:sz w:val="22"/>
          <w:szCs w:val="22"/>
          <w:lang w:val="es-ES" w:eastAsia="en-GB"/>
        </w:rPr>
        <w:t xml:space="preserve"> </w:t>
      </w:r>
      <w:r w:rsidR="00486B6D" w:rsidRPr="00BF1C58">
        <w:rPr>
          <w:rFonts w:asciiTheme="minorHAnsi" w:hAnsiTheme="minorHAnsi"/>
          <w:sz w:val="22"/>
          <w:szCs w:val="22"/>
          <w:lang w:val="es-ES" w:eastAsia="en-GB"/>
        </w:rPr>
        <w:t>19</w:t>
      </w:r>
      <w:r w:rsidR="001831AA" w:rsidRPr="00BF1C58">
        <w:rPr>
          <w:rFonts w:asciiTheme="minorHAnsi" w:hAnsiTheme="minorHAnsi"/>
          <w:sz w:val="22"/>
          <w:szCs w:val="22"/>
          <w:lang w:val="es-ES" w:eastAsia="en-GB"/>
        </w:rPr>
        <w:t xml:space="preserve"> </w:t>
      </w:r>
      <w:r w:rsidRPr="00BF1C58">
        <w:rPr>
          <w:rFonts w:asciiTheme="minorHAnsi" w:hAnsiTheme="minorHAnsi"/>
          <w:sz w:val="22"/>
          <w:szCs w:val="22"/>
          <w:lang w:val="es-ES" w:eastAsia="en-GB"/>
        </w:rPr>
        <w:t xml:space="preserve">del reglamento, la </w:t>
      </w:r>
      <w:r w:rsidR="00B94AD9" w:rsidRPr="00BF1C58">
        <w:rPr>
          <w:rFonts w:asciiTheme="minorHAnsi" w:hAnsiTheme="minorHAnsi"/>
          <w:sz w:val="22"/>
          <w:szCs w:val="22"/>
          <w:lang w:val="es-ES" w:eastAsia="en-GB"/>
        </w:rPr>
        <w:t>Conferencia</w:t>
      </w:r>
      <w:r w:rsidRPr="00BF1C58">
        <w:rPr>
          <w:rFonts w:asciiTheme="minorHAnsi" w:hAnsiTheme="minorHAnsi"/>
          <w:sz w:val="22"/>
          <w:szCs w:val="22"/>
          <w:lang w:val="es-ES" w:eastAsia="en-GB"/>
        </w:rPr>
        <w:t xml:space="preserve"> </w:t>
      </w:r>
      <w:r w:rsidR="00FF4401" w:rsidRPr="00BF1C58">
        <w:rPr>
          <w:rFonts w:asciiTheme="minorHAnsi" w:hAnsiTheme="minorHAnsi"/>
          <w:sz w:val="22"/>
          <w:szCs w:val="22"/>
          <w:lang w:val="es-ES" w:eastAsia="en-GB"/>
        </w:rPr>
        <w:t xml:space="preserve">nombrará un Comité de Credenciales integrado por una Parte Contratante </w:t>
      </w:r>
      <w:r w:rsidR="008D5377" w:rsidRPr="00BF1C58">
        <w:rPr>
          <w:rFonts w:asciiTheme="minorHAnsi" w:hAnsiTheme="minorHAnsi"/>
          <w:sz w:val="22"/>
          <w:szCs w:val="22"/>
          <w:lang w:val="es-ES" w:eastAsia="en-GB"/>
        </w:rPr>
        <w:t xml:space="preserve">de cada una de las regiones de Ramsar, teniendo en cuenta </w:t>
      </w:r>
      <w:r w:rsidR="00B94AD9">
        <w:rPr>
          <w:rFonts w:asciiTheme="minorHAnsi" w:hAnsiTheme="minorHAnsi"/>
          <w:sz w:val="22"/>
          <w:szCs w:val="22"/>
          <w:lang w:val="es-ES" w:eastAsia="en-GB"/>
        </w:rPr>
        <w:t>las</w:t>
      </w:r>
      <w:r w:rsidR="008D5377" w:rsidRPr="00BF1C58">
        <w:rPr>
          <w:rFonts w:asciiTheme="minorHAnsi" w:hAnsiTheme="minorHAnsi"/>
          <w:sz w:val="22"/>
          <w:szCs w:val="22"/>
          <w:lang w:val="es-ES" w:eastAsia="en-GB"/>
        </w:rPr>
        <w:t xml:space="preserve"> propuesta</w:t>
      </w:r>
      <w:r w:rsidR="00B94AD9">
        <w:rPr>
          <w:rFonts w:asciiTheme="minorHAnsi" w:hAnsiTheme="minorHAnsi"/>
          <w:sz w:val="22"/>
          <w:szCs w:val="22"/>
          <w:lang w:val="es-ES" w:eastAsia="en-GB"/>
        </w:rPr>
        <w:t>s</w:t>
      </w:r>
      <w:r w:rsidR="008D5377" w:rsidRPr="00BF1C58">
        <w:rPr>
          <w:rFonts w:asciiTheme="minorHAnsi" w:hAnsiTheme="minorHAnsi"/>
          <w:sz w:val="22"/>
          <w:szCs w:val="22"/>
          <w:lang w:val="es-ES" w:eastAsia="en-GB"/>
        </w:rPr>
        <w:t xml:space="preserve"> de la Mesa de la Conferencia. El Comité de Credenciales examinará</w:t>
      </w:r>
      <w:r w:rsidR="00B94AD9">
        <w:rPr>
          <w:rFonts w:asciiTheme="minorHAnsi" w:hAnsiTheme="minorHAnsi"/>
          <w:sz w:val="22"/>
          <w:szCs w:val="22"/>
          <w:lang w:val="es-ES" w:eastAsia="en-GB"/>
        </w:rPr>
        <w:t xml:space="preserve"> todas</w:t>
      </w:r>
      <w:r w:rsidR="008D5377" w:rsidRPr="00BF1C58">
        <w:rPr>
          <w:rFonts w:asciiTheme="minorHAnsi" w:hAnsiTheme="minorHAnsi"/>
          <w:sz w:val="22"/>
          <w:szCs w:val="22"/>
          <w:lang w:val="es-ES" w:eastAsia="en-GB"/>
        </w:rPr>
        <w:t xml:space="preserve"> las credenciales depositadas </w:t>
      </w:r>
      <w:r w:rsidR="00756DE3">
        <w:rPr>
          <w:rFonts w:asciiTheme="minorHAnsi" w:hAnsiTheme="minorHAnsi"/>
          <w:sz w:val="22"/>
          <w:szCs w:val="22"/>
          <w:lang w:val="es-ES" w:eastAsia="en-GB"/>
        </w:rPr>
        <w:t>ante</w:t>
      </w:r>
      <w:r w:rsidR="008D5377" w:rsidRPr="00BF1C58">
        <w:rPr>
          <w:rFonts w:asciiTheme="minorHAnsi" w:hAnsiTheme="minorHAnsi"/>
          <w:sz w:val="22"/>
          <w:szCs w:val="22"/>
          <w:lang w:val="es-ES" w:eastAsia="en-GB"/>
        </w:rPr>
        <w:t xml:space="preserve"> la Secretaría y formulará recomendaciones a la Conferencia de las Partes. Dicho Comité se </w:t>
      </w:r>
      <w:r w:rsidR="00B94AD9" w:rsidRPr="00BF1C58">
        <w:rPr>
          <w:rFonts w:asciiTheme="minorHAnsi" w:hAnsiTheme="minorHAnsi"/>
          <w:sz w:val="22"/>
          <w:szCs w:val="22"/>
          <w:lang w:val="es-ES" w:eastAsia="en-GB"/>
        </w:rPr>
        <w:t>reunirá</w:t>
      </w:r>
      <w:r w:rsidR="008D5377" w:rsidRPr="00BF1C58">
        <w:rPr>
          <w:rFonts w:asciiTheme="minorHAnsi" w:hAnsiTheme="minorHAnsi"/>
          <w:sz w:val="22"/>
          <w:szCs w:val="22"/>
          <w:lang w:val="es-ES" w:eastAsia="en-GB"/>
        </w:rPr>
        <w:t xml:space="preserve"> los días 26 y 27 de octubre de 13:00 a 16:00 horas (CEST)</w:t>
      </w:r>
      <w:r w:rsidR="00566C42" w:rsidRPr="00BF1C58">
        <w:rPr>
          <w:rFonts w:ascii="Calibri" w:hAnsi="Calibri" w:cs="Calibri"/>
          <w:color w:val="auto"/>
          <w:sz w:val="22"/>
          <w:szCs w:val="22"/>
          <w:lang w:val="es-ES"/>
        </w:rPr>
        <w:t xml:space="preserve">. </w:t>
      </w:r>
    </w:p>
    <w:p w14:paraId="691E119A" w14:textId="77777777" w:rsidR="00486B6D" w:rsidRPr="00BF1C58" w:rsidRDefault="00486B6D" w:rsidP="00C07315">
      <w:pPr>
        <w:ind w:left="0" w:firstLine="0"/>
        <w:contextualSpacing/>
        <w:rPr>
          <w:rFonts w:asciiTheme="minorHAnsi" w:hAnsiTheme="minorHAnsi" w:cstheme="minorHAnsi"/>
          <w:lang w:val="es-ES"/>
        </w:rPr>
      </w:pPr>
    </w:p>
    <w:p w14:paraId="419634DC" w14:textId="0F7A3EF0" w:rsidR="00202587" w:rsidRPr="00B94AD9" w:rsidRDefault="008D5377" w:rsidP="00C07315">
      <w:pPr>
        <w:pStyle w:val="ListParagraph"/>
        <w:numPr>
          <w:ilvl w:val="0"/>
          <w:numId w:val="6"/>
        </w:numPr>
        <w:ind w:left="360"/>
        <w:rPr>
          <w:rFonts w:asciiTheme="minorHAnsi" w:hAnsiTheme="minorHAnsi" w:cstheme="minorHAnsi"/>
          <w:color w:val="000000" w:themeColor="text1"/>
          <w:lang w:val="es-ES"/>
        </w:rPr>
      </w:pPr>
      <w:r w:rsidRPr="00BF1C58">
        <w:rPr>
          <w:rFonts w:asciiTheme="minorHAnsi" w:hAnsiTheme="minorHAnsi" w:cstheme="minorHAnsi"/>
          <w:lang w:val="es-ES"/>
        </w:rPr>
        <w:t xml:space="preserve">Como se indica en las </w:t>
      </w:r>
      <w:r w:rsidR="00B94AD9" w:rsidRPr="00BF1C58">
        <w:rPr>
          <w:rFonts w:asciiTheme="minorHAnsi" w:hAnsiTheme="minorHAnsi" w:cstheme="minorHAnsi"/>
          <w:lang w:val="es-ES"/>
        </w:rPr>
        <w:t>notificaciones</w:t>
      </w:r>
      <w:r w:rsidRPr="00BF1C58">
        <w:rPr>
          <w:rFonts w:asciiTheme="minorHAnsi" w:hAnsiTheme="minorHAnsi" w:cstheme="minorHAnsi"/>
          <w:lang w:val="es-ES"/>
        </w:rPr>
        <w:t xml:space="preserve"> </w:t>
      </w:r>
      <w:r w:rsidR="00E45365" w:rsidRPr="00BF1C58">
        <w:rPr>
          <w:rFonts w:asciiTheme="minorHAnsi" w:hAnsiTheme="minorHAnsi" w:cstheme="minorHAnsi"/>
          <w:lang w:val="es-ES"/>
        </w:rPr>
        <w:t xml:space="preserve">2021/6 </w:t>
      </w:r>
      <w:r w:rsidRPr="00BF1C58">
        <w:rPr>
          <w:rFonts w:asciiTheme="minorHAnsi" w:hAnsiTheme="minorHAnsi" w:cstheme="minorHAnsi"/>
          <w:lang w:val="es-ES"/>
        </w:rPr>
        <w:t>y</w:t>
      </w:r>
      <w:r w:rsidR="00202587" w:rsidRPr="00BF1C58">
        <w:rPr>
          <w:rFonts w:asciiTheme="minorHAnsi" w:hAnsiTheme="minorHAnsi" w:cstheme="minorHAnsi"/>
          <w:lang w:val="es-ES"/>
        </w:rPr>
        <w:t xml:space="preserve"> 2021/7</w:t>
      </w:r>
      <w:r w:rsidRPr="00BF1C58">
        <w:rPr>
          <w:rFonts w:asciiTheme="minorHAnsi" w:hAnsiTheme="minorHAnsi" w:cstheme="minorHAnsi"/>
          <w:lang w:val="es-ES"/>
        </w:rPr>
        <w:t xml:space="preserve">, los representantes de las Partes Contratantes deberán presentar credenciales con arreglo al artículo 18 del reglamento de las reuniones de la </w:t>
      </w:r>
      <w:r w:rsidRPr="00B94AD9">
        <w:rPr>
          <w:rFonts w:asciiTheme="minorHAnsi" w:hAnsiTheme="minorHAnsi" w:cstheme="minorHAnsi"/>
          <w:color w:val="000000" w:themeColor="text1"/>
          <w:lang w:val="es-ES"/>
        </w:rPr>
        <w:t>Conferencia de las Partes</w:t>
      </w:r>
      <w:r w:rsidR="00E45365" w:rsidRPr="00B94AD9">
        <w:rPr>
          <w:rFonts w:asciiTheme="minorHAnsi" w:hAnsiTheme="minorHAnsi" w:cstheme="minorHAnsi"/>
          <w:color w:val="000000" w:themeColor="text1"/>
          <w:lang w:val="es-ES"/>
        </w:rPr>
        <w:t>.</w:t>
      </w:r>
      <w:r w:rsidR="00202587" w:rsidRPr="00B94AD9">
        <w:rPr>
          <w:rFonts w:asciiTheme="minorHAnsi" w:hAnsiTheme="minorHAnsi" w:cstheme="minorHAnsi"/>
          <w:color w:val="000000" w:themeColor="text1"/>
          <w:lang w:val="es-ES"/>
        </w:rPr>
        <w:t xml:space="preserve"> </w:t>
      </w:r>
    </w:p>
    <w:p w14:paraId="3A76B5B0" w14:textId="77777777" w:rsidR="009A4443" w:rsidRPr="00B94AD9" w:rsidRDefault="009A4443" w:rsidP="00C07315">
      <w:pPr>
        <w:ind w:left="0" w:firstLine="0"/>
        <w:contextualSpacing/>
        <w:rPr>
          <w:rFonts w:asciiTheme="minorHAnsi" w:hAnsiTheme="minorHAnsi" w:cstheme="minorHAnsi"/>
          <w:color w:val="000000" w:themeColor="text1"/>
          <w:lang w:val="es-ES"/>
        </w:rPr>
      </w:pPr>
    </w:p>
    <w:p w14:paraId="7724EBA3" w14:textId="6E2E17ED" w:rsidR="00E12B7F" w:rsidRPr="00B94AD9" w:rsidRDefault="008D5377" w:rsidP="00C07315">
      <w:pPr>
        <w:pStyle w:val="ListParagraph"/>
        <w:numPr>
          <w:ilvl w:val="0"/>
          <w:numId w:val="6"/>
        </w:numPr>
        <w:autoSpaceDE w:val="0"/>
        <w:autoSpaceDN w:val="0"/>
        <w:adjustRightInd w:val="0"/>
        <w:ind w:left="360"/>
        <w:rPr>
          <w:rFonts w:ascii="Calibri" w:hAnsi="Calibri" w:cs="Calibri"/>
          <w:color w:val="000000" w:themeColor="text1"/>
          <w:lang w:val="es-ES"/>
        </w:rPr>
      </w:pPr>
      <w:r w:rsidRPr="00B94AD9">
        <w:rPr>
          <w:rFonts w:ascii="Calibri" w:hAnsi="Calibri" w:cs="Calibri"/>
          <w:color w:val="000000" w:themeColor="text1"/>
          <w:lang w:val="es-ES"/>
        </w:rPr>
        <w:t xml:space="preserve">Con arreglo al artículo </w:t>
      </w:r>
      <w:r w:rsidR="009A4443" w:rsidRPr="00B94AD9">
        <w:rPr>
          <w:rFonts w:ascii="Calibri" w:hAnsi="Calibri" w:cs="Calibri"/>
          <w:color w:val="000000" w:themeColor="text1"/>
          <w:lang w:val="es-ES"/>
        </w:rPr>
        <w:t xml:space="preserve">18.1 </w:t>
      </w:r>
      <w:r w:rsidRPr="00B94AD9">
        <w:rPr>
          <w:rFonts w:ascii="Calibri" w:hAnsi="Calibri" w:cs="Calibri"/>
          <w:color w:val="000000" w:themeColor="text1"/>
          <w:lang w:val="es-ES"/>
        </w:rPr>
        <w:t xml:space="preserve">del </w:t>
      </w:r>
      <w:r w:rsidR="00B94AD9" w:rsidRPr="00B94AD9">
        <w:rPr>
          <w:rFonts w:ascii="Calibri" w:hAnsi="Calibri" w:cs="Calibri"/>
          <w:color w:val="000000" w:themeColor="text1"/>
          <w:lang w:val="es-ES"/>
        </w:rPr>
        <w:t>reglamento</w:t>
      </w:r>
      <w:r w:rsidRPr="00B94AD9">
        <w:rPr>
          <w:rFonts w:ascii="Calibri" w:hAnsi="Calibri" w:cs="Calibri"/>
          <w:color w:val="000000" w:themeColor="text1"/>
          <w:lang w:val="es-ES"/>
        </w:rPr>
        <w:t>,</w:t>
      </w:r>
      <w:r w:rsidR="00B94AD9" w:rsidRPr="00B94AD9">
        <w:rPr>
          <w:rFonts w:ascii="Calibri" w:hAnsi="Calibri" w:cs="Calibri"/>
          <w:color w:val="000000" w:themeColor="text1"/>
          <w:lang w:val="es-ES"/>
        </w:rPr>
        <w:t xml:space="preserve"> </w:t>
      </w:r>
      <w:r w:rsidRPr="00B94AD9">
        <w:rPr>
          <w:rFonts w:ascii="Calibri" w:hAnsi="Calibri" w:cs="Calibri"/>
          <w:color w:val="000000" w:themeColor="text1"/>
          <w:lang w:val="es-ES"/>
        </w:rPr>
        <w:t>“</w:t>
      </w:r>
      <w:r w:rsidR="00756DE3">
        <w:rPr>
          <w:rFonts w:ascii="Calibri" w:hAnsi="Calibri" w:cs="Calibri"/>
          <w:color w:val="000000" w:themeColor="text1"/>
          <w:lang w:val="es-ES"/>
        </w:rPr>
        <w:t xml:space="preserve">[las] </w:t>
      </w:r>
      <w:r w:rsidRPr="00B94AD9">
        <w:rPr>
          <w:rFonts w:ascii="Calibri" w:hAnsi="Calibri" w:cs="Calibri"/>
          <w:color w:val="000000" w:themeColor="text1"/>
          <w:lang w:val="es-ES"/>
        </w:rPr>
        <w:t>credenciales del jefe de delegación y demás representantes, representantes suplentes y asesores (indicando el nombre de la persona designada como jefe de delegación) se presentará</w:t>
      </w:r>
      <w:r w:rsidR="00B94AD9" w:rsidRPr="00B94AD9">
        <w:rPr>
          <w:rFonts w:ascii="Calibri" w:hAnsi="Calibri" w:cs="Calibri"/>
          <w:color w:val="000000" w:themeColor="text1"/>
          <w:lang w:val="es-ES"/>
        </w:rPr>
        <w:t>[n]</w:t>
      </w:r>
      <w:r w:rsidRPr="00B94AD9">
        <w:rPr>
          <w:rFonts w:ascii="Calibri" w:hAnsi="Calibri" w:cs="Calibri"/>
          <w:color w:val="000000" w:themeColor="text1"/>
          <w:lang w:val="es-ES"/>
        </w:rPr>
        <w:t xml:space="preserve"> al </w:t>
      </w:r>
      <w:r w:rsidR="00B94AD9" w:rsidRPr="00B94AD9">
        <w:rPr>
          <w:rFonts w:ascii="Calibri" w:hAnsi="Calibri" w:cs="Calibri"/>
          <w:color w:val="000000" w:themeColor="text1"/>
          <w:lang w:val="es-ES"/>
        </w:rPr>
        <w:t>S</w:t>
      </w:r>
      <w:r w:rsidRPr="00B94AD9">
        <w:rPr>
          <w:rFonts w:ascii="Calibri" w:hAnsi="Calibri" w:cs="Calibri"/>
          <w:color w:val="000000" w:themeColor="text1"/>
          <w:lang w:val="es-ES"/>
        </w:rPr>
        <w:t xml:space="preserve">ecretario General de la Convención </w:t>
      </w:r>
      <w:r w:rsidR="00B94AD9" w:rsidRPr="00B94AD9">
        <w:rPr>
          <w:rFonts w:ascii="Calibri" w:hAnsi="Calibri" w:cs="Calibri"/>
          <w:color w:val="000000" w:themeColor="text1"/>
          <w:lang w:val="es-ES"/>
        </w:rPr>
        <w:t xml:space="preserve">[…] </w:t>
      </w:r>
      <w:r w:rsidRPr="00B94AD9">
        <w:rPr>
          <w:rFonts w:ascii="Calibri" w:hAnsi="Calibri" w:cs="Calibri"/>
          <w:color w:val="000000" w:themeColor="text1"/>
          <w:lang w:val="es-ES"/>
        </w:rPr>
        <w:t>a más tardar 48 horas después de la apertura de la reunión. […</w:t>
      </w:r>
      <w:r w:rsidR="00B94AD9" w:rsidRPr="00B94AD9">
        <w:rPr>
          <w:rFonts w:ascii="Calibri" w:hAnsi="Calibri" w:cs="Calibri"/>
          <w:color w:val="000000" w:themeColor="text1"/>
          <w:lang w:val="es-ES"/>
        </w:rPr>
        <w:t xml:space="preserve">] </w:t>
      </w:r>
      <w:r w:rsidRPr="00B94AD9">
        <w:rPr>
          <w:rFonts w:ascii="Calibri" w:hAnsi="Calibri" w:cs="Calibri"/>
          <w:color w:val="000000" w:themeColor="text1"/>
          <w:lang w:val="es-ES"/>
        </w:rPr>
        <w:t xml:space="preserve">Se comunicará también al Secretario General o a su representante todo cambio ulterior en la </w:t>
      </w:r>
      <w:r w:rsidR="00B94AD9" w:rsidRPr="00B94AD9">
        <w:rPr>
          <w:rFonts w:ascii="Calibri" w:hAnsi="Calibri" w:cs="Calibri"/>
          <w:color w:val="000000" w:themeColor="text1"/>
          <w:lang w:val="es-ES"/>
        </w:rPr>
        <w:t>composición</w:t>
      </w:r>
      <w:r w:rsidRPr="00B94AD9">
        <w:rPr>
          <w:rFonts w:ascii="Calibri" w:hAnsi="Calibri" w:cs="Calibri"/>
          <w:color w:val="000000" w:themeColor="text1"/>
          <w:lang w:val="es-ES"/>
        </w:rPr>
        <w:t xml:space="preserve"> de la delegación</w:t>
      </w:r>
      <w:r w:rsidR="009A4443" w:rsidRPr="00B94AD9">
        <w:rPr>
          <w:rFonts w:ascii="Calibri" w:hAnsi="Calibri" w:cs="Calibri"/>
          <w:color w:val="000000" w:themeColor="text1"/>
          <w:lang w:val="es-ES"/>
        </w:rPr>
        <w:t>.</w:t>
      </w:r>
      <w:r w:rsidR="003A607D">
        <w:rPr>
          <w:rFonts w:ascii="Calibri" w:hAnsi="Calibri" w:cs="Calibri"/>
          <w:color w:val="000000" w:themeColor="text1"/>
          <w:lang w:val="es-ES"/>
        </w:rPr>
        <w:t>”</w:t>
      </w:r>
      <w:r w:rsidR="004C6D39" w:rsidRPr="00B94AD9">
        <w:rPr>
          <w:rFonts w:ascii="Calibri" w:hAnsi="Calibri" w:cs="Calibri"/>
          <w:color w:val="000000" w:themeColor="text1"/>
          <w:lang w:val="es-ES"/>
        </w:rPr>
        <w:t xml:space="preserve"> </w:t>
      </w:r>
    </w:p>
    <w:p w14:paraId="5E70D016" w14:textId="77777777" w:rsidR="00E12B7F" w:rsidRPr="00B94AD9" w:rsidRDefault="00E12B7F" w:rsidP="00C07315">
      <w:pPr>
        <w:autoSpaceDE w:val="0"/>
        <w:autoSpaceDN w:val="0"/>
        <w:adjustRightInd w:val="0"/>
        <w:ind w:left="0" w:firstLine="0"/>
        <w:rPr>
          <w:rFonts w:ascii="Calibri" w:hAnsi="Calibri" w:cs="Calibri"/>
          <w:color w:val="000000" w:themeColor="text1"/>
          <w:lang w:val="es-ES"/>
        </w:rPr>
      </w:pPr>
    </w:p>
    <w:p w14:paraId="28EBD035" w14:textId="474212D7" w:rsidR="00E12B7F" w:rsidRPr="00BF1C58" w:rsidRDefault="008D5377" w:rsidP="00C07315">
      <w:pPr>
        <w:pStyle w:val="ListParagraph"/>
        <w:numPr>
          <w:ilvl w:val="0"/>
          <w:numId w:val="6"/>
        </w:numPr>
        <w:autoSpaceDE w:val="0"/>
        <w:autoSpaceDN w:val="0"/>
        <w:adjustRightInd w:val="0"/>
        <w:ind w:left="360"/>
        <w:rPr>
          <w:rFonts w:ascii="Calibri" w:hAnsi="Calibri" w:cs="Calibri"/>
          <w:lang w:val="es-ES"/>
        </w:rPr>
      </w:pPr>
      <w:r w:rsidRPr="00BF1C58">
        <w:rPr>
          <w:rFonts w:ascii="Calibri" w:hAnsi="Calibri" w:cs="Calibri"/>
          <w:lang w:val="es-ES"/>
        </w:rPr>
        <w:t xml:space="preserve">Las credenciales “serán otorgadas por el Jefe de Estado o Gobierno o por el Ministro de Relaciones/Asuntos Exteriores o su equivalente. Si otras autoridades de una Parte Contratante tienen atribuciones para otorgar credenciales para reuniones internacionales, esto deberá ser notificado al Secretario General mediante una carta </w:t>
      </w:r>
      <w:r w:rsidR="00B94AD9" w:rsidRPr="00BF1C58">
        <w:rPr>
          <w:rFonts w:ascii="Calibri" w:hAnsi="Calibri" w:cs="Calibri"/>
          <w:lang w:val="es-ES"/>
        </w:rPr>
        <w:t>original</w:t>
      </w:r>
      <w:r w:rsidRPr="00BF1C58">
        <w:rPr>
          <w:rFonts w:ascii="Calibri" w:hAnsi="Calibri" w:cs="Calibri"/>
          <w:lang w:val="es-ES"/>
        </w:rPr>
        <w:t xml:space="preserve"> del Ministerio de Relaciones/Asuntos Exterio</w:t>
      </w:r>
      <w:r w:rsidRPr="00BF1C58">
        <w:rPr>
          <w:rFonts w:ascii="Calibri" w:hAnsi="Calibri" w:cs="Calibri"/>
          <w:lang w:val="es-ES"/>
        </w:rPr>
        <w:lastRenderedPageBreak/>
        <w:t xml:space="preserve">res al presentar las credenciales. Se podrán presentar las credenciales en soporte impreso o digital; para presentar las </w:t>
      </w:r>
      <w:r w:rsidR="00B94AD9" w:rsidRPr="00BF1C58">
        <w:rPr>
          <w:rFonts w:ascii="Calibri" w:hAnsi="Calibri" w:cs="Calibri"/>
          <w:lang w:val="es-ES"/>
        </w:rPr>
        <w:t>credenciales</w:t>
      </w:r>
      <w:r w:rsidRPr="00BF1C58">
        <w:rPr>
          <w:rFonts w:ascii="Calibri" w:hAnsi="Calibri" w:cs="Calibri"/>
          <w:lang w:val="es-ES"/>
        </w:rPr>
        <w:t xml:space="preserve"> en soporte digital será necesaria su </w:t>
      </w:r>
      <w:r w:rsidR="00B94AD9" w:rsidRPr="00BF1C58">
        <w:rPr>
          <w:rFonts w:ascii="Calibri" w:hAnsi="Calibri" w:cs="Calibri"/>
          <w:lang w:val="es-ES"/>
        </w:rPr>
        <w:t>autenticación</w:t>
      </w:r>
      <w:r w:rsidRPr="00BF1C58">
        <w:rPr>
          <w:rFonts w:ascii="Calibri" w:hAnsi="Calibri" w:cs="Calibri"/>
          <w:lang w:val="es-ES"/>
        </w:rPr>
        <w:t xml:space="preserve"> a través de una firma digital válida”, según se establece </w:t>
      </w:r>
      <w:r w:rsidR="00B94AD9">
        <w:rPr>
          <w:rFonts w:ascii="Calibri" w:hAnsi="Calibri" w:cs="Calibri"/>
          <w:lang w:val="es-ES"/>
        </w:rPr>
        <w:t xml:space="preserve">en </w:t>
      </w:r>
      <w:r w:rsidRPr="00BF1C58">
        <w:rPr>
          <w:rFonts w:ascii="Calibri" w:hAnsi="Calibri" w:cs="Calibri"/>
          <w:lang w:val="es-ES"/>
        </w:rPr>
        <w:t xml:space="preserve">el </w:t>
      </w:r>
      <w:r w:rsidR="00B94AD9" w:rsidRPr="00BF1C58">
        <w:rPr>
          <w:rFonts w:ascii="Calibri" w:hAnsi="Calibri" w:cs="Calibri"/>
          <w:lang w:val="es-ES"/>
        </w:rPr>
        <w:t>artículo</w:t>
      </w:r>
      <w:r w:rsidRPr="00BF1C58">
        <w:rPr>
          <w:rFonts w:ascii="Calibri" w:hAnsi="Calibri" w:cs="Calibri"/>
          <w:lang w:val="es-ES"/>
        </w:rPr>
        <w:t xml:space="preserve"> </w:t>
      </w:r>
      <w:r w:rsidR="00A15EC6" w:rsidRPr="00BF1C58">
        <w:rPr>
          <w:rFonts w:ascii="Calibri" w:hAnsi="Calibri" w:cs="Calibri"/>
          <w:lang w:val="es-ES"/>
        </w:rPr>
        <w:t>18.3</w:t>
      </w:r>
      <w:r w:rsidR="00E12B7F" w:rsidRPr="00BF1C58">
        <w:rPr>
          <w:rFonts w:ascii="Calibri" w:hAnsi="Calibri" w:cs="Calibri"/>
          <w:lang w:val="es-ES"/>
        </w:rPr>
        <w:t xml:space="preserve">.  </w:t>
      </w:r>
    </w:p>
    <w:p w14:paraId="799F5086" w14:textId="77777777" w:rsidR="00E12B7F" w:rsidRPr="00BF1C58" w:rsidRDefault="00E12B7F" w:rsidP="00C07315">
      <w:pPr>
        <w:pStyle w:val="Default"/>
        <w:rPr>
          <w:rFonts w:asciiTheme="minorHAnsi" w:hAnsiTheme="minorHAnsi"/>
          <w:sz w:val="22"/>
          <w:szCs w:val="22"/>
          <w:lang w:val="es-ES" w:eastAsia="en-GB"/>
        </w:rPr>
      </w:pPr>
    </w:p>
    <w:p w14:paraId="2C537836" w14:textId="6187FDE3" w:rsidR="00C46A2E" w:rsidRDefault="008D5377" w:rsidP="00EF55EA">
      <w:pPr>
        <w:pStyle w:val="ListParagraph"/>
        <w:numPr>
          <w:ilvl w:val="0"/>
          <w:numId w:val="6"/>
        </w:numPr>
        <w:suppressLineNumbers/>
        <w:tabs>
          <w:tab w:val="left" w:pos="720"/>
        </w:tabs>
        <w:suppressAutoHyphens/>
        <w:kinsoku w:val="0"/>
        <w:overflowPunct w:val="0"/>
        <w:autoSpaceDE w:val="0"/>
        <w:autoSpaceDN w:val="0"/>
        <w:snapToGrid w:val="0"/>
        <w:ind w:left="360"/>
        <w:jc w:val="both"/>
        <w:rPr>
          <w:rFonts w:asciiTheme="minorHAnsi" w:hAnsiTheme="minorHAnsi" w:cstheme="minorHAnsi"/>
          <w:snapToGrid w:val="0"/>
          <w:kern w:val="22"/>
          <w:lang w:val="es-ES"/>
        </w:rPr>
      </w:pPr>
      <w:r w:rsidRPr="00B94AD9">
        <w:rPr>
          <w:rFonts w:asciiTheme="minorHAnsi" w:hAnsiTheme="minorHAnsi" w:cstheme="minorHAnsi"/>
          <w:snapToGrid w:val="0"/>
          <w:kern w:val="22"/>
          <w:lang w:val="es-ES"/>
        </w:rPr>
        <w:t xml:space="preserve">Para ayudar a las Partes Contratantes a cumplir los requisitos del artículo </w:t>
      </w:r>
      <w:r w:rsidR="00E12B7F" w:rsidRPr="00B94AD9">
        <w:rPr>
          <w:rFonts w:asciiTheme="minorHAnsi" w:hAnsiTheme="minorHAnsi" w:cstheme="minorHAnsi"/>
          <w:snapToGrid w:val="0"/>
          <w:kern w:val="22"/>
          <w:lang w:val="es-ES"/>
        </w:rPr>
        <w:t xml:space="preserve">18, </w:t>
      </w:r>
      <w:r w:rsidRPr="00B94AD9">
        <w:rPr>
          <w:rFonts w:asciiTheme="minorHAnsi" w:hAnsiTheme="minorHAnsi" w:cstheme="minorHAnsi"/>
          <w:snapToGrid w:val="0"/>
          <w:kern w:val="22"/>
          <w:lang w:val="es-ES"/>
        </w:rPr>
        <w:t xml:space="preserve">la Secretaría ha </w:t>
      </w:r>
      <w:r w:rsidR="00A5354C">
        <w:rPr>
          <w:rFonts w:asciiTheme="minorHAnsi" w:hAnsiTheme="minorHAnsi" w:cstheme="minorHAnsi"/>
          <w:snapToGrid w:val="0"/>
          <w:kern w:val="22"/>
          <w:lang w:val="es-ES"/>
        </w:rPr>
        <w:t>remitido</w:t>
      </w:r>
      <w:r w:rsidRPr="00B94AD9">
        <w:rPr>
          <w:rFonts w:asciiTheme="minorHAnsi" w:hAnsiTheme="minorHAnsi" w:cstheme="minorHAnsi"/>
          <w:snapToGrid w:val="0"/>
          <w:kern w:val="22"/>
          <w:lang w:val="es-ES"/>
        </w:rPr>
        <w:t xml:space="preserve">, </w:t>
      </w:r>
      <w:r w:rsidR="00A5354C">
        <w:rPr>
          <w:rFonts w:asciiTheme="minorHAnsi" w:hAnsiTheme="minorHAnsi" w:cstheme="minorHAnsi"/>
          <w:snapToGrid w:val="0"/>
          <w:kern w:val="22"/>
          <w:lang w:val="es-ES"/>
        </w:rPr>
        <w:t>además de</w:t>
      </w:r>
      <w:r w:rsidRPr="00B94AD9">
        <w:rPr>
          <w:rFonts w:asciiTheme="minorHAnsi" w:hAnsiTheme="minorHAnsi" w:cstheme="minorHAnsi"/>
          <w:snapToGrid w:val="0"/>
          <w:kern w:val="22"/>
          <w:lang w:val="es-ES"/>
        </w:rPr>
        <w:t xml:space="preserve"> las notificaciones </w:t>
      </w:r>
      <w:r w:rsidR="00E12B7F" w:rsidRPr="00B94AD9">
        <w:rPr>
          <w:rFonts w:asciiTheme="minorHAnsi" w:hAnsiTheme="minorHAnsi" w:cstheme="minorHAnsi"/>
          <w:snapToGrid w:val="0"/>
          <w:kern w:val="22"/>
          <w:lang w:val="es-ES"/>
        </w:rPr>
        <w:t>2021/</w:t>
      </w:r>
      <w:r w:rsidR="00606E39" w:rsidRPr="00B94AD9">
        <w:rPr>
          <w:rFonts w:asciiTheme="minorHAnsi" w:hAnsiTheme="minorHAnsi" w:cstheme="minorHAnsi"/>
          <w:snapToGrid w:val="0"/>
          <w:kern w:val="22"/>
          <w:lang w:val="es-ES"/>
        </w:rPr>
        <w:t xml:space="preserve">6 </w:t>
      </w:r>
      <w:r w:rsidRPr="00B94AD9">
        <w:rPr>
          <w:rFonts w:asciiTheme="minorHAnsi" w:hAnsiTheme="minorHAnsi" w:cstheme="minorHAnsi"/>
          <w:snapToGrid w:val="0"/>
          <w:kern w:val="22"/>
          <w:lang w:val="es-ES"/>
        </w:rPr>
        <w:t>y</w:t>
      </w:r>
      <w:r w:rsidR="00606E39" w:rsidRPr="00B94AD9">
        <w:rPr>
          <w:rFonts w:asciiTheme="minorHAnsi" w:hAnsiTheme="minorHAnsi" w:cstheme="minorHAnsi"/>
          <w:snapToGrid w:val="0"/>
          <w:kern w:val="22"/>
          <w:lang w:val="es-ES"/>
        </w:rPr>
        <w:t xml:space="preserve"> 2021/</w:t>
      </w:r>
      <w:r w:rsidRPr="00B94AD9">
        <w:rPr>
          <w:rFonts w:asciiTheme="minorHAnsi" w:hAnsiTheme="minorHAnsi" w:cstheme="minorHAnsi"/>
          <w:snapToGrid w:val="0"/>
          <w:kern w:val="22"/>
          <w:lang w:val="es-ES"/>
        </w:rPr>
        <w:t>7, publicadas los días 9 de julio y 20 de agosto de 2021 respectivamente</w:t>
      </w:r>
      <w:r w:rsidR="00A5354C">
        <w:rPr>
          <w:rFonts w:asciiTheme="minorHAnsi" w:hAnsiTheme="minorHAnsi" w:cstheme="minorHAnsi"/>
          <w:snapToGrid w:val="0"/>
          <w:kern w:val="22"/>
          <w:lang w:val="es-ES"/>
        </w:rPr>
        <w:t xml:space="preserve"> y</w:t>
      </w:r>
      <w:r w:rsidRPr="00B94AD9">
        <w:rPr>
          <w:rFonts w:asciiTheme="minorHAnsi" w:hAnsiTheme="minorHAnsi" w:cstheme="minorHAnsi"/>
          <w:snapToGrid w:val="0"/>
          <w:kern w:val="22"/>
          <w:lang w:val="es-ES"/>
        </w:rPr>
        <w:t xml:space="preserve"> relativas a las reuniones extraordinarias, una nota informativa sobre los requisitos y modalidades de la presentación de </w:t>
      </w:r>
      <w:r w:rsidR="00B94AD9" w:rsidRPr="00B94AD9">
        <w:rPr>
          <w:rFonts w:asciiTheme="minorHAnsi" w:hAnsiTheme="minorHAnsi" w:cstheme="minorHAnsi"/>
          <w:snapToGrid w:val="0"/>
          <w:kern w:val="22"/>
          <w:lang w:val="es-ES"/>
        </w:rPr>
        <w:t>credenciales</w:t>
      </w:r>
      <w:r w:rsidRPr="00B94AD9">
        <w:rPr>
          <w:rFonts w:asciiTheme="minorHAnsi" w:hAnsiTheme="minorHAnsi" w:cstheme="minorHAnsi"/>
          <w:snapToGrid w:val="0"/>
          <w:kern w:val="22"/>
          <w:lang w:val="es-ES"/>
        </w:rPr>
        <w:t xml:space="preserve"> </w:t>
      </w:r>
      <w:r w:rsidR="00B94AD9" w:rsidRPr="00B94AD9">
        <w:rPr>
          <w:rFonts w:asciiTheme="minorHAnsi" w:hAnsiTheme="minorHAnsi" w:cstheme="minorHAnsi"/>
          <w:snapToGrid w:val="0"/>
          <w:kern w:val="22"/>
          <w:lang w:val="es-ES"/>
        </w:rPr>
        <w:t>y una plantilla de muestra de credenciales adecuadas</w:t>
      </w:r>
      <w:r w:rsidR="00B94AD9">
        <w:rPr>
          <w:rFonts w:asciiTheme="minorHAnsi" w:hAnsiTheme="minorHAnsi" w:cstheme="minorHAnsi"/>
          <w:snapToGrid w:val="0"/>
          <w:kern w:val="22"/>
          <w:lang w:val="es-ES"/>
        </w:rPr>
        <w:t>.</w:t>
      </w:r>
    </w:p>
    <w:p w14:paraId="3CFEE998" w14:textId="77777777" w:rsidR="00B94AD9" w:rsidRPr="00B94AD9" w:rsidRDefault="00B94AD9" w:rsidP="00B94AD9">
      <w:pPr>
        <w:suppressLineNumbers/>
        <w:tabs>
          <w:tab w:val="left" w:pos="720"/>
        </w:tabs>
        <w:suppressAutoHyphens/>
        <w:kinsoku w:val="0"/>
        <w:overflowPunct w:val="0"/>
        <w:autoSpaceDE w:val="0"/>
        <w:autoSpaceDN w:val="0"/>
        <w:snapToGrid w:val="0"/>
        <w:ind w:left="0" w:firstLine="0"/>
        <w:jc w:val="both"/>
        <w:rPr>
          <w:rFonts w:asciiTheme="minorHAnsi" w:hAnsiTheme="minorHAnsi" w:cstheme="minorHAnsi"/>
          <w:snapToGrid w:val="0"/>
          <w:kern w:val="22"/>
          <w:lang w:val="es-ES"/>
        </w:rPr>
      </w:pPr>
    </w:p>
    <w:p w14:paraId="1937766D" w14:textId="121309BF" w:rsidR="002C76C3" w:rsidRPr="00BF1C58" w:rsidRDefault="008D5377" w:rsidP="00C07315">
      <w:pPr>
        <w:pStyle w:val="ListParagraph"/>
        <w:numPr>
          <w:ilvl w:val="0"/>
          <w:numId w:val="6"/>
        </w:numPr>
        <w:tabs>
          <w:tab w:val="left" w:pos="864"/>
        </w:tabs>
        <w:autoSpaceDE w:val="0"/>
        <w:autoSpaceDN w:val="0"/>
        <w:adjustRightInd w:val="0"/>
        <w:ind w:left="360"/>
        <w:rPr>
          <w:rFonts w:ascii="Calibri" w:hAnsi="Calibri" w:cs="Calibri"/>
          <w:lang w:val="es-ES"/>
        </w:rPr>
      </w:pPr>
      <w:r w:rsidRPr="00BF1C58">
        <w:rPr>
          <w:rFonts w:asciiTheme="minorHAnsi" w:hAnsiTheme="minorHAnsi" w:cstheme="minorHAnsi"/>
          <w:snapToGrid w:val="0"/>
          <w:kern w:val="22"/>
          <w:lang w:val="es-ES"/>
        </w:rPr>
        <w:t xml:space="preserve">Dada la pertinencia de los asuntos que se debatirán y decidirán en la Tercera Reunión Extraordinaria, es esencial que las Partes Contratantes </w:t>
      </w:r>
      <w:r w:rsidR="00A5354C" w:rsidRPr="00BF1C58">
        <w:rPr>
          <w:rFonts w:asciiTheme="minorHAnsi" w:hAnsiTheme="minorHAnsi" w:cstheme="minorHAnsi"/>
          <w:snapToGrid w:val="0"/>
          <w:kern w:val="22"/>
          <w:lang w:val="es-ES"/>
        </w:rPr>
        <w:t>participan</w:t>
      </w:r>
      <w:r w:rsidRPr="00BF1C58">
        <w:rPr>
          <w:rFonts w:asciiTheme="minorHAnsi" w:hAnsiTheme="minorHAnsi" w:cstheme="minorHAnsi"/>
          <w:snapToGrid w:val="0"/>
          <w:kern w:val="22"/>
          <w:lang w:val="es-ES"/>
        </w:rPr>
        <w:t xml:space="preserve"> en la reunión, respetando los artículos 29 y </w:t>
      </w:r>
      <w:r w:rsidR="00932BF5" w:rsidRPr="00BF1C58">
        <w:rPr>
          <w:rFonts w:asciiTheme="minorHAnsi" w:hAnsiTheme="minorHAnsi" w:cstheme="minorHAnsi"/>
          <w:snapToGrid w:val="0"/>
          <w:kern w:val="22"/>
          <w:lang w:val="es-ES"/>
        </w:rPr>
        <w:t>39 a continuación:</w:t>
      </w:r>
    </w:p>
    <w:p w14:paraId="7FC70005" w14:textId="77777777" w:rsidR="002C76C3" w:rsidRPr="00BF1C58" w:rsidRDefault="002C76C3" w:rsidP="00B314EC">
      <w:pPr>
        <w:tabs>
          <w:tab w:val="left" w:pos="864"/>
        </w:tabs>
        <w:autoSpaceDE w:val="0"/>
        <w:autoSpaceDN w:val="0"/>
        <w:adjustRightInd w:val="0"/>
        <w:ind w:left="0" w:firstLine="0"/>
        <w:rPr>
          <w:rFonts w:ascii="Calibri" w:hAnsi="Calibri" w:cs="Calibri"/>
          <w:lang w:val="es-ES"/>
        </w:rPr>
      </w:pPr>
    </w:p>
    <w:p w14:paraId="1058CA83" w14:textId="5FAF9D7B" w:rsidR="002C76C3" w:rsidRPr="00A5354C" w:rsidRDefault="002C76C3" w:rsidP="00932BF5">
      <w:pPr>
        <w:tabs>
          <w:tab w:val="left" w:pos="864"/>
        </w:tabs>
        <w:autoSpaceDE w:val="0"/>
        <w:autoSpaceDN w:val="0"/>
        <w:adjustRightInd w:val="0"/>
        <w:ind w:left="284" w:hanging="284"/>
        <w:rPr>
          <w:rFonts w:ascii="Calibri" w:hAnsi="Calibri" w:cs="Calibri"/>
          <w:lang w:val="es-ES"/>
        </w:rPr>
      </w:pPr>
      <w:r w:rsidRPr="00A5354C">
        <w:rPr>
          <w:rFonts w:ascii="Calibri" w:hAnsi="Calibri" w:cs="Calibri"/>
          <w:lang w:val="es-ES"/>
        </w:rPr>
        <w:t xml:space="preserve">      </w:t>
      </w:r>
      <w:r w:rsidR="00932BF5" w:rsidRPr="00A5354C">
        <w:rPr>
          <w:rFonts w:ascii="Calibri" w:hAnsi="Calibri" w:cs="Calibri"/>
          <w:lang w:val="es-ES"/>
        </w:rPr>
        <w:t>Artículo 29 Quórum</w:t>
      </w:r>
    </w:p>
    <w:p w14:paraId="395DBF75" w14:textId="77777777" w:rsidR="002C76C3" w:rsidRPr="00BF1C58" w:rsidRDefault="002C76C3" w:rsidP="002C76C3">
      <w:pPr>
        <w:autoSpaceDE w:val="0"/>
        <w:autoSpaceDN w:val="0"/>
        <w:adjustRightInd w:val="0"/>
        <w:jc w:val="center"/>
        <w:rPr>
          <w:rFonts w:ascii="Calibri" w:hAnsi="Calibri" w:cs="Calibri"/>
          <w:lang w:val="es-ES"/>
        </w:rPr>
      </w:pPr>
    </w:p>
    <w:p w14:paraId="5C86CA5D" w14:textId="1922E7D7" w:rsidR="002C76C3" w:rsidRPr="00BF1C58" w:rsidRDefault="002C76C3" w:rsidP="00B314EC">
      <w:pPr>
        <w:tabs>
          <w:tab w:val="left" w:pos="864"/>
        </w:tabs>
        <w:autoSpaceDE w:val="0"/>
        <w:autoSpaceDN w:val="0"/>
        <w:adjustRightInd w:val="0"/>
        <w:ind w:left="284" w:hanging="284"/>
        <w:rPr>
          <w:rFonts w:ascii="Calibri" w:hAnsi="Calibri" w:cs="Calibri"/>
          <w:lang w:val="es-ES"/>
        </w:rPr>
      </w:pPr>
      <w:r w:rsidRPr="00BF1C58">
        <w:rPr>
          <w:rFonts w:ascii="Calibri" w:hAnsi="Calibri" w:cs="Calibri"/>
          <w:lang w:val="es-ES"/>
        </w:rPr>
        <w:tab/>
        <w:t>“</w:t>
      </w:r>
      <w:r w:rsidR="00932BF5" w:rsidRPr="00BF1C58">
        <w:rPr>
          <w:rFonts w:ascii="Calibri" w:hAnsi="Calibri" w:cs="Calibri"/>
          <w:lang w:val="es-ES"/>
        </w:rPr>
        <w:t xml:space="preserve">El Presidente puede declarar abierta una sesión de la reunión y </w:t>
      </w:r>
      <w:r w:rsidR="00A5354C" w:rsidRPr="00BF1C58">
        <w:rPr>
          <w:rFonts w:ascii="Calibri" w:hAnsi="Calibri" w:cs="Calibri"/>
          <w:lang w:val="es-ES"/>
        </w:rPr>
        <w:t>dar</w:t>
      </w:r>
      <w:r w:rsidR="00932BF5" w:rsidRPr="00BF1C58">
        <w:rPr>
          <w:rFonts w:ascii="Calibri" w:hAnsi="Calibri" w:cs="Calibri"/>
          <w:lang w:val="es-ES"/>
        </w:rPr>
        <w:t xml:space="preserve"> comienzo a los debates cuando estén presentes por lo menos un tercio de las Partes Contratantes en la Convención y autorizar la adopción de decisiones cuando estén presentes y voten los representantes de por lo menos dos tercios de las </w:t>
      </w:r>
      <w:r w:rsidR="00932BF5" w:rsidRPr="00756DE3">
        <w:rPr>
          <w:rFonts w:ascii="Calibri" w:hAnsi="Calibri" w:cs="Calibri"/>
          <w:lang w:val="es-ES"/>
        </w:rPr>
        <w:t>Partes</w:t>
      </w:r>
      <w:r w:rsidR="00932BF5" w:rsidRPr="00BF1C58">
        <w:rPr>
          <w:rFonts w:ascii="Calibri" w:hAnsi="Calibri" w:cs="Calibri"/>
          <w:lang w:val="es-ES"/>
        </w:rPr>
        <w:t>.</w:t>
      </w:r>
      <w:r w:rsidR="003A607D">
        <w:rPr>
          <w:rFonts w:ascii="Calibri" w:hAnsi="Calibri" w:cs="Calibri"/>
          <w:lang w:val="es-ES"/>
        </w:rPr>
        <w:t>”</w:t>
      </w:r>
    </w:p>
    <w:p w14:paraId="3A0E29FA" w14:textId="77777777" w:rsidR="00B314EC" w:rsidRPr="00BF1C58" w:rsidRDefault="002C76C3" w:rsidP="00B314EC">
      <w:pPr>
        <w:autoSpaceDE w:val="0"/>
        <w:autoSpaceDN w:val="0"/>
        <w:adjustRightInd w:val="0"/>
        <w:rPr>
          <w:rFonts w:ascii="Calibri" w:hAnsi="Calibri" w:cs="Calibri"/>
          <w:b/>
          <w:bCs/>
          <w:lang w:val="es-ES"/>
        </w:rPr>
      </w:pPr>
      <w:r w:rsidRPr="00BF1C58">
        <w:rPr>
          <w:rFonts w:ascii="Calibri" w:hAnsi="Calibri" w:cs="Calibri"/>
          <w:b/>
          <w:bCs/>
          <w:lang w:val="es-ES"/>
        </w:rPr>
        <w:t xml:space="preserve">        </w:t>
      </w:r>
    </w:p>
    <w:p w14:paraId="4C6D2DA4" w14:textId="2579C2E3" w:rsidR="002C76C3" w:rsidRPr="00BF1C58" w:rsidRDefault="00932BF5" w:rsidP="00B314EC">
      <w:pPr>
        <w:autoSpaceDE w:val="0"/>
        <w:autoSpaceDN w:val="0"/>
        <w:adjustRightInd w:val="0"/>
        <w:ind w:hanging="141"/>
        <w:rPr>
          <w:rFonts w:ascii="Calibri" w:hAnsi="Calibri" w:cs="Calibri"/>
          <w:bCs/>
          <w:lang w:val="es-ES"/>
        </w:rPr>
      </w:pPr>
      <w:r w:rsidRPr="00A5354C">
        <w:rPr>
          <w:rFonts w:ascii="Calibri" w:hAnsi="Calibri" w:cs="Calibri"/>
          <w:bCs/>
          <w:color w:val="000000" w:themeColor="text1"/>
          <w:lang w:val="es-ES"/>
        </w:rPr>
        <w:t>Artículo</w:t>
      </w:r>
      <w:r w:rsidR="002C76C3" w:rsidRPr="00A5354C">
        <w:rPr>
          <w:rFonts w:ascii="Calibri" w:hAnsi="Calibri" w:cs="Calibri"/>
          <w:bCs/>
          <w:color w:val="000000" w:themeColor="text1"/>
          <w:lang w:val="es-ES"/>
        </w:rPr>
        <w:t xml:space="preserve"> </w:t>
      </w:r>
      <w:r w:rsidR="002C76C3" w:rsidRPr="00BF1C58">
        <w:rPr>
          <w:rFonts w:ascii="Calibri" w:hAnsi="Calibri" w:cs="Calibri"/>
          <w:bCs/>
          <w:lang w:val="es-ES"/>
        </w:rPr>
        <w:t xml:space="preserve">39 </w:t>
      </w:r>
      <w:r w:rsidRPr="00BF1C58">
        <w:rPr>
          <w:rFonts w:ascii="Calibri" w:hAnsi="Calibri" w:cs="Calibri"/>
          <w:bCs/>
          <w:lang w:val="es-ES"/>
        </w:rPr>
        <w:t>Votación por consenso</w:t>
      </w:r>
    </w:p>
    <w:p w14:paraId="137CD3E8" w14:textId="77777777" w:rsidR="002C76C3" w:rsidRPr="00BF1C58" w:rsidRDefault="002C76C3" w:rsidP="002C76C3">
      <w:pPr>
        <w:autoSpaceDE w:val="0"/>
        <w:autoSpaceDN w:val="0"/>
        <w:adjustRightInd w:val="0"/>
        <w:rPr>
          <w:rFonts w:ascii="Calibri" w:hAnsi="Calibri" w:cs="Calibri"/>
          <w:b/>
          <w:bCs/>
          <w:lang w:val="es-ES"/>
        </w:rPr>
      </w:pPr>
    </w:p>
    <w:p w14:paraId="36DA3144" w14:textId="2B3FE14A" w:rsidR="002C76C3" w:rsidRPr="00BF1C58" w:rsidRDefault="00B314EC" w:rsidP="00B314EC">
      <w:pPr>
        <w:pStyle w:val="ColorfulList-Accent11"/>
        <w:autoSpaceDE w:val="0"/>
        <w:autoSpaceDN w:val="0"/>
        <w:adjustRightInd w:val="0"/>
        <w:ind w:left="284"/>
        <w:jc w:val="left"/>
        <w:rPr>
          <w:rFonts w:ascii="Calibri" w:hAnsi="Calibri" w:cs="Calibri"/>
          <w:lang w:val="es-ES"/>
        </w:rPr>
      </w:pPr>
      <w:r w:rsidRPr="00BF1C58">
        <w:rPr>
          <w:rFonts w:ascii="Calibri" w:hAnsi="Calibri" w:cs="Calibri"/>
          <w:lang w:val="es-ES"/>
        </w:rPr>
        <w:t>“</w:t>
      </w:r>
      <w:r w:rsidR="00932BF5" w:rsidRPr="00BF1C58">
        <w:rPr>
          <w:rFonts w:ascii="Calibri" w:hAnsi="Calibri" w:cs="Calibri"/>
          <w:lang w:val="es-ES"/>
        </w:rPr>
        <w:t xml:space="preserve">Las Partes Contratantes presente y votantes pondrán el máximo empeño en llegar a un acuerdo sobre todos los asuntos de fondo </w:t>
      </w:r>
      <w:r w:rsidR="00932BF5" w:rsidRPr="00BF1C58">
        <w:rPr>
          <w:rFonts w:ascii="Calibri" w:hAnsi="Calibri" w:cs="Calibri"/>
          <w:lang w:val="es-ES"/>
        </w:rPr>
        <w:lastRenderedPageBreak/>
        <w:t xml:space="preserve">por consenso. Si se agotan todas las posibilidades de obtener el consenso sin </w:t>
      </w:r>
      <w:r w:rsidR="00A5354C" w:rsidRPr="00BF1C58">
        <w:rPr>
          <w:rFonts w:ascii="Calibri" w:hAnsi="Calibri" w:cs="Calibri"/>
          <w:lang w:val="es-ES"/>
        </w:rPr>
        <w:t>llegar</w:t>
      </w:r>
      <w:r w:rsidR="00932BF5" w:rsidRPr="00BF1C58">
        <w:rPr>
          <w:rFonts w:ascii="Calibri" w:hAnsi="Calibri" w:cs="Calibri"/>
          <w:lang w:val="es-ES"/>
        </w:rPr>
        <w:t xml:space="preserve"> a un acuerdo, la decisión será aprobada, como último recurso, por mayoría simple de las Partes presentes y votantes, a menos que la Convención disponga otra cosa, como en el caso de</w:t>
      </w:r>
      <w:r w:rsidR="002C76C3" w:rsidRPr="00BF1C58">
        <w:rPr>
          <w:rFonts w:ascii="Calibri" w:hAnsi="Calibri" w:cs="Calibri"/>
          <w:lang w:val="es-ES"/>
        </w:rPr>
        <w:t xml:space="preserve">: </w:t>
      </w:r>
    </w:p>
    <w:p w14:paraId="6BA0CA34" w14:textId="77777777" w:rsidR="002C76C3" w:rsidRPr="00BF1C58" w:rsidRDefault="002C76C3" w:rsidP="002C76C3">
      <w:pPr>
        <w:autoSpaceDE w:val="0"/>
        <w:autoSpaceDN w:val="0"/>
        <w:adjustRightInd w:val="0"/>
        <w:rPr>
          <w:rFonts w:ascii="Calibri" w:hAnsi="Calibri" w:cs="Calibri"/>
          <w:lang w:val="es-ES"/>
        </w:rPr>
      </w:pPr>
    </w:p>
    <w:p w14:paraId="127A1831" w14:textId="6FCF3D99" w:rsidR="002C76C3" w:rsidRPr="00BF1C58" w:rsidRDefault="002C76C3" w:rsidP="00B314EC">
      <w:pPr>
        <w:tabs>
          <w:tab w:val="left" w:pos="864"/>
        </w:tabs>
        <w:autoSpaceDE w:val="0"/>
        <w:autoSpaceDN w:val="0"/>
        <w:adjustRightInd w:val="0"/>
        <w:ind w:left="426" w:firstLine="0"/>
        <w:rPr>
          <w:rFonts w:ascii="Calibri" w:hAnsi="Calibri" w:cs="Calibri"/>
          <w:lang w:val="es-ES"/>
        </w:rPr>
      </w:pPr>
      <w:r w:rsidRPr="00BF1C58">
        <w:rPr>
          <w:rFonts w:ascii="Calibri" w:hAnsi="Calibri" w:cs="Calibri"/>
          <w:lang w:val="es-ES"/>
        </w:rPr>
        <w:t xml:space="preserve">a) </w:t>
      </w:r>
      <w:r w:rsidR="00932BF5" w:rsidRPr="00BF1C58">
        <w:rPr>
          <w:rFonts w:ascii="Calibri" w:hAnsi="Calibri" w:cs="Calibri"/>
          <w:lang w:val="es-ES"/>
        </w:rPr>
        <w:t>la aprobación del presupuesto para el ejercicio financiero siguiente, que deberá ser votado por una mayoría de dos tercios de las Partes presentes y votantes (artículo 6.5 de la Convención)</w:t>
      </w:r>
      <w:r w:rsidRPr="00BF1C58">
        <w:rPr>
          <w:rFonts w:ascii="Calibri" w:hAnsi="Calibri" w:cs="Calibri"/>
          <w:lang w:val="es-ES"/>
        </w:rPr>
        <w:t>;</w:t>
      </w:r>
      <w:r w:rsidR="00756DE3">
        <w:rPr>
          <w:rFonts w:ascii="Calibri" w:hAnsi="Calibri" w:cs="Calibri"/>
          <w:lang w:val="es-ES"/>
        </w:rPr>
        <w:t>”</w:t>
      </w:r>
    </w:p>
    <w:p w14:paraId="70FEC778" w14:textId="77777777" w:rsidR="002C76C3" w:rsidRPr="00BF1C58" w:rsidRDefault="002C76C3" w:rsidP="00B314EC">
      <w:pPr>
        <w:tabs>
          <w:tab w:val="left" w:pos="864"/>
        </w:tabs>
        <w:autoSpaceDE w:val="0"/>
        <w:autoSpaceDN w:val="0"/>
        <w:adjustRightInd w:val="0"/>
        <w:ind w:left="0" w:firstLine="0"/>
        <w:rPr>
          <w:rFonts w:ascii="Calibri" w:hAnsi="Calibri" w:cs="Calibri"/>
          <w:lang w:val="es-ES"/>
        </w:rPr>
      </w:pPr>
    </w:p>
    <w:p w14:paraId="79374538" w14:textId="77777777" w:rsidR="00896DAA" w:rsidRPr="00BF1C58" w:rsidRDefault="00896DAA" w:rsidP="00202587">
      <w:pPr>
        <w:tabs>
          <w:tab w:val="left" w:pos="-1440"/>
          <w:tab w:val="left" w:pos="-720"/>
          <w:tab w:val="left" w:pos="1843"/>
          <w:tab w:val="left" w:pos="2575"/>
          <w:tab w:val="left" w:pos="2880"/>
        </w:tabs>
        <w:suppressAutoHyphens/>
        <w:ind w:left="2574" w:hanging="2574"/>
        <w:rPr>
          <w:rFonts w:asciiTheme="minorHAnsi" w:hAnsiTheme="minorHAnsi" w:cstheme="minorHAnsi"/>
          <w:b/>
          <w:bCs/>
          <w:lang w:val="es-ES"/>
        </w:rPr>
      </w:pPr>
    </w:p>
    <w:p w14:paraId="586774A5" w14:textId="77777777" w:rsidR="00896DAA" w:rsidRPr="00BF1C58" w:rsidRDefault="00896DAA" w:rsidP="00202587">
      <w:pPr>
        <w:tabs>
          <w:tab w:val="left" w:pos="-1440"/>
          <w:tab w:val="left" w:pos="-720"/>
          <w:tab w:val="left" w:pos="1843"/>
          <w:tab w:val="left" w:pos="2575"/>
          <w:tab w:val="left" w:pos="2880"/>
        </w:tabs>
        <w:suppressAutoHyphens/>
        <w:ind w:left="2574" w:hanging="2574"/>
        <w:rPr>
          <w:rFonts w:asciiTheme="minorHAnsi" w:hAnsiTheme="minorHAnsi" w:cstheme="minorHAnsi"/>
          <w:b/>
          <w:bCs/>
          <w:lang w:val="es-ES"/>
        </w:rPr>
      </w:pPr>
    </w:p>
    <w:p w14:paraId="13F2CF29" w14:textId="1A4CB3E2" w:rsidR="00202587" w:rsidRPr="00BF1C58" w:rsidRDefault="00932BF5" w:rsidP="00202587">
      <w:pPr>
        <w:tabs>
          <w:tab w:val="left" w:pos="-1440"/>
          <w:tab w:val="left" w:pos="-720"/>
          <w:tab w:val="left" w:pos="1843"/>
          <w:tab w:val="left" w:pos="2575"/>
          <w:tab w:val="left" w:pos="2880"/>
        </w:tabs>
        <w:suppressAutoHyphens/>
        <w:ind w:left="2574" w:hanging="2574"/>
        <w:rPr>
          <w:rFonts w:asciiTheme="minorHAnsi" w:hAnsiTheme="minorHAnsi" w:cstheme="minorHAnsi"/>
          <w:b/>
          <w:bCs/>
          <w:lang w:val="es-ES"/>
        </w:rPr>
      </w:pPr>
      <w:r w:rsidRPr="00A5354C">
        <w:rPr>
          <w:rFonts w:asciiTheme="minorHAnsi" w:hAnsiTheme="minorHAnsi" w:cstheme="minorHAnsi"/>
          <w:b/>
          <w:bCs/>
          <w:color w:val="000000" w:themeColor="text1"/>
          <w:lang w:val="es-ES"/>
        </w:rPr>
        <w:t xml:space="preserve">Punto </w:t>
      </w:r>
      <w:r w:rsidR="00202587" w:rsidRPr="00A5354C">
        <w:rPr>
          <w:rFonts w:asciiTheme="minorHAnsi" w:hAnsiTheme="minorHAnsi" w:cstheme="minorHAnsi"/>
          <w:b/>
          <w:bCs/>
          <w:color w:val="000000" w:themeColor="text1"/>
          <w:lang w:val="es-ES"/>
        </w:rPr>
        <w:t>7. Adm</w:t>
      </w:r>
      <w:r w:rsidRPr="00A5354C">
        <w:rPr>
          <w:rFonts w:asciiTheme="minorHAnsi" w:hAnsiTheme="minorHAnsi" w:cstheme="minorHAnsi"/>
          <w:b/>
          <w:bCs/>
          <w:color w:val="000000" w:themeColor="text1"/>
          <w:lang w:val="es-ES"/>
        </w:rPr>
        <w:t xml:space="preserve">isión </w:t>
      </w:r>
      <w:r w:rsidRPr="00BF1C58">
        <w:rPr>
          <w:rFonts w:asciiTheme="minorHAnsi" w:hAnsiTheme="minorHAnsi" w:cstheme="minorHAnsi"/>
          <w:b/>
          <w:bCs/>
          <w:lang w:val="es-ES"/>
        </w:rPr>
        <w:t>de observadores</w:t>
      </w:r>
    </w:p>
    <w:p w14:paraId="65021CFA" w14:textId="77777777" w:rsidR="00202587" w:rsidRPr="00BF1C58" w:rsidRDefault="00202587" w:rsidP="00202587">
      <w:pPr>
        <w:tabs>
          <w:tab w:val="left" w:pos="-1440"/>
          <w:tab w:val="left" w:pos="-720"/>
          <w:tab w:val="left" w:pos="1843"/>
          <w:tab w:val="left" w:pos="2575"/>
          <w:tab w:val="left" w:pos="2880"/>
        </w:tabs>
        <w:suppressAutoHyphens/>
        <w:ind w:left="2574" w:hanging="2574"/>
        <w:rPr>
          <w:rFonts w:asciiTheme="minorHAnsi" w:hAnsiTheme="minorHAnsi" w:cstheme="minorHAnsi"/>
          <w:bCs/>
          <w:lang w:val="es-ES"/>
        </w:rPr>
      </w:pPr>
    </w:p>
    <w:p w14:paraId="1D1E8ECB" w14:textId="51F0EA43" w:rsidR="006A47B0" w:rsidRPr="00BF1C58" w:rsidRDefault="00932BF5" w:rsidP="00C07315">
      <w:pPr>
        <w:pStyle w:val="ListParagraph"/>
        <w:numPr>
          <w:ilvl w:val="0"/>
          <w:numId w:val="6"/>
        </w:numPr>
        <w:tabs>
          <w:tab w:val="left" w:pos="864"/>
        </w:tabs>
        <w:autoSpaceDE w:val="0"/>
        <w:autoSpaceDN w:val="0"/>
        <w:adjustRightInd w:val="0"/>
        <w:ind w:left="360"/>
        <w:rPr>
          <w:rFonts w:asciiTheme="minorHAnsi" w:hAnsiTheme="minorHAnsi" w:cstheme="minorHAnsi"/>
          <w:lang w:val="es-ES"/>
        </w:rPr>
      </w:pPr>
      <w:r w:rsidRPr="00BF1C58">
        <w:rPr>
          <w:rFonts w:asciiTheme="minorHAnsi" w:hAnsiTheme="minorHAnsi" w:cstheme="minorHAnsi"/>
          <w:lang w:val="es-ES"/>
        </w:rPr>
        <w:t xml:space="preserve">Los artículos </w:t>
      </w:r>
      <w:r w:rsidR="00A15EC6" w:rsidRPr="00BF1C58">
        <w:rPr>
          <w:rFonts w:asciiTheme="minorHAnsi" w:hAnsiTheme="minorHAnsi" w:cstheme="minorHAnsi"/>
          <w:lang w:val="es-ES"/>
        </w:rPr>
        <w:t xml:space="preserve">6 </w:t>
      </w:r>
      <w:r w:rsidRPr="00BF1C58">
        <w:rPr>
          <w:rFonts w:asciiTheme="minorHAnsi" w:hAnsiTheme="minorHAnsi" w:cstheme="minorHAnsi"/>
          <w:lang w:val="es-ES"/>
        </w:rPr>
        <w:t xml:space="preserve">y </w:t>
      </w:r>
      <w:r w:rsidR="00A15EC6" w:rsidRPr="00BF1C58">
        <w:rPr>
          <w:rFonts w:asciiTheme="minorHAnsi" w:hAnsiTheme="minorHAnsi" w:cstheme="minorHAnsi"/>
          <w:lang w:val="es-ES"/>
        </w:rPr>
        <w:t>7</w:t>
      </w:r>
      <w:r w:rsidRPr="00BF1C58">
        <w:rPr>
          <w:rFonts w:asciiTheme="minorHAnsi" w:hAnsiTheme="minorHAnsi" w:cstheme="minorHAnsi"/>
          <w:lang w:val="es-ES"/>
        </w:rPr>
        <w:t xml:space="preserve"> del </w:t>
      </w:r>
      <w:r w:rsidR="00A5354C" w:rsidRPr="00BF1C58">
        <w:rPr>
          <w:rFonts w:asciiTheme="minorHAnsi" w:hAnsiTheme="minorHAnsi" w:cstheme="minorHAnsi"/>
          <w:lang w:val="es-ES"/>
        </w:rPr>
        <w:t>reglamento</w:t>
      </w:r>
      <w:r w:rsidRPr="00BF1C58">
        <w:rPr>
          <w:rFonts w:asciiTheme="minorHAnsi" w:hAnsiTheme="minorHAnsi" w:cstheme="minorHAnsi"/>
          <w:lang w:val="es-ES"/>
        </w:rPr>
        <w:t xml:space="preserve"> prevén la participación de observadores en dos </w:t>
      </w:r>
      <w:r w:rsidR="00A5354C" w:rsidRPr="00BF1C58">
        <w:rPr>
          <w:rFonts w:asciiTheme="minorHAnsi" w:hAnsiTheme="minorHAnsi" w:cstheme="minorHAnsi"/>
          <w:lang w:val="es-ES"/>
        </w:rPr>
        <w:t>categorías</w:t>
      </w:r>
      <w:r w:rsidR="006A47B0" w:rsidRPr="00BF1C58">
        <w:rPr>
          <w:rFonts w:asciiTheme="minorHAnsi" w:hAnsiTheme="minorHAnsi" w:cstheme="minorHAnsi"/>
          <w:lang w:val="es-ES"/>
        </w:rPr>
        <w:t xml:space="preserve">: </w:t>
      </w:r>
    </w:p>
    <w:p w14:paraId="3858D1C5" w14:textId="77777777" w:rsidR="006A47B0" w:rsidRPr="00BF1C58" w:rsidRDefault="006A47B0" w:rsidP="006A47B0">
      <w:pPr>
        <w:pStyle w:val="Default"/>
        <w:rPr>
          <w:rFonts w:asciiTheme="minorHAnsi" w:hAnsiTheme="minorHAnsi" w:cstheme="minorHAnsi"/>
          <w:sz w:val="22"/>
          <w:szCs w:val="22"/>
          <w:lang w:val="es-ES"/>
        </w:rPr>
      </w:pPr>
    </w:p>
    <w:p w14:paraId="42744C1B" w14:textId="0EDC8E68" w:rsidR="006A47B0" w:rsidRPr="00BF1C58" w:rsidRDefault="006A47B0" w:rsidP="00350BCC">
      <w:pPr>
        <w:pStyle w:val="Default"/>
        <w:ind w:left="720"/>
        <w:rPr>
          <w:rFonts w:asciiTheme="minorHAnsi" w:hAnsiTheme="minorHAnsi" w:cstheme="minorHAnsi"/>
          <w:sz w:val="22"/>
          <w:szCs w:val="22"/>
          <w:lang w:val="es-ES"/>
        </w:rPr>
      </w:pPr>
      <w:r w:rsidRPr="00BF1C58">
        <w:rPr>
          <w:rFonts w:asciiTheme="minorHAnsi" w:hAnsiTheme="minorHAnsi" w:cstheme="minorHAnsi"/>
          <w:sz w:val="22"/>
          <w:szCs w:val="22"/>
          <w:lang w:val="es-ES"/>
        </w:rPr>
        <w:t>•</w:t>
      </w:r>
      <w:r w:rsidR="00932BF5" w:rsidRPr="00BF1C58">
        <w:rPr>
          <w:rFonts w:asciiTheme="minorHAnsi" w:hAnsiTheme="minorHAnsi" w:cstheme="minorHAnsi"/>
          <w:sz w:val="22"/>
          <w:szCs w:val="22"/>
          <w:lang w:val="es-ES"/>
        </w:rPr>
        <w:t xml:space="preserve"> las Naciones Unidas, sus organismos </w:t>
      </w:r>
      <w:r w:rsidR="00A5354C" w:rsidRPr="00BF1C58">
        <w:rPr>
          <w:rFonts w:asciiTheme="minorHAnsi" w:hAnsiTheme="minorHAnsi" w:cstheme="minorHAnsi"/>
          <w:sz w:val="22"/>
          <w:szCs w:val="22"/>
          <w:lang w:val="es-ES"/>
        </w:rPr>
        <w:t>especializados</w:t>
      </w:r>
      <w:r w:rsidR="00932BF5" w:rsidRPr="00BF1C58">
        <w:rPr>
          <w:rFonts w:asciiTheme="minorHAnsi" w:hAnsiTheme="minorHAnsi" w:cstheme="minorHAnsi"/>
          <w:sz w:val="22"/>
          <w:szCs w:val="22"/>
          <w:lang w:val="es-ES"/>
        </w:rPr>
        <w:t xml:space="preserve"> y los Estados que no son Parte en la Convención; y</w:t>
      </w:r>
      <w:r w:rsidRPr="00BF1C58">
        <w:rPr>
          <w:rFonts w:asciiTheme="minorHAnsi" w:hAnsiTheme="minorHAnsi" w:cstheme="minorHAnsi"/>
          <w:sz w:val="22"/>
          <w:szCs w:val="22"/>
          <w:lang w:val="es-ES"/>
        </w:rPr>
        <w:t xml:space="preserve"> </w:t>
      </w:r>
    </w:p>
    <w:p w14:paraId="029883F9" w14:textId="39D1E10F" w:rsidR="006A47B0" w:rsidRPr="00BF1C58" w:rsidRDefault="006A47B0" w:rsidP="00350BCC">
      <w:pPr>
        <w:pStyle w:val="Default"/>
        <w:ind w:left="720"/>
        <w:rPr>
          <w:rFonts w:asciiTheme="minorHAnsi" w:hAnsiTheme="minorHAnsi" w:cstheme="minorHAnsi"/>
          <w:sz w:val="22"/>
          <w:szCs w:val="22"/>
          <w:lang w:val="es-ES"/>
        </w:rPr>
      </w:pPr>
      <w:r w:rsidRPr="00BF1C58">
        <w:rPr>
          <w:rFonts w:asciiTheme="minorHAnsi" w:hAnsiTheme="minorHAnsi" w:cstheme="minorHAnsi"/>
          <w:sz w:val="22"/>
          <w:szCs w:val="22"/>
          <w:lang w:val="es-ES"/>
        </w:rPr>
        <w:t xml:space="preserve">• </w:t>
      </w:r>
      <w:r w:rsidR="00932BF5" w:rsidRPr="00BF1C58">
        <w:rPr>
          <w:rFonts w:asciiTheme="minorHAnsi" w:hAnsiTheme="minorHAnsi" w:cstheme="minorHAnsi"/>
          <w:sz w:val="22"/>
          <w:szCs w:val="22"/>
          <w:lang w:val="es-ES"/>
        </w:rPr>
        <w:t>cualquier entidad o agencia calificada en el ámbito de la conservación y el uso sostenible de los humedales</w:t>
      </w:r>
      <w:r w:rsidRPr="00BF1C58">
        <w:rPr>
          <w:rFonts w:asciiTheme="minorHAnsi" w:hAnsiTheme="minorHAnsi" w:cstheme="minorHAnsi"/>
          <w:sz w:val="22"/>
          <w:szCs w:val="22"/>
          <w:lang w:val="es-ES"/>
        </w:rPr>
        <w:t xml:space="preserve">. </w:t>
      </w:r>
    </w:p>
    <w:p w14:paraId="300BAAF8" w14:textId="77777777" w:rsidR="006A47B0" w:rsidRPr="00BF1C58" w:rsidRDefault="006A47B0" w:rsidP="006A47B0">
      <w:pPr>
        <w:pStyle w:val="Default"/>
        <w:rPr>
          <w:rFonts w:asciiTheme="minorHAnsi" w:hAnsiTheme="minorHAnsi" w:cstheme="minorHAnsi"/>
          <w:sz w:val="22"/>
          <w:szCs w:val="22"/>
          <w:lang w:val="es-ES"/>
        </w:rPr>
      </w:pPr>
    </w:p>
    <w:p w14:paraId="4AAAB8D3" w14:textId="12F30940" w:rsidR="006A47B0" w:rsidRPr="00BF1C58" w:rsidRDefault="00F86621" w:rsidP="006A47B0">
      <w:pPr>
        <w:pStyle w:val="Default"/>
        <w:rPr>
          <w:rFonts w:asciiTheme="minorHAnsi" w:hAnsiTheme="minorHAnsi" w:cstheme="minorHAnsi"/>
          <w:sz w:val="22"/>
          <w:szCs w:val="22"/>
          <w:lang w:val="es-ES"/>
        </w:rPr>
      </w:pPr>
      <w:r w:rsidRPr="00BF1C58">
        <w:rPr>
          <w:rFonts w:asciiTheme="minorHAnsi" w:hAnsiTheme="minorHAnsi" w:cstheme="minorHAnsi"/>
          <w:sz w:val="22"/>
          <w:szCs w:val="22"/>
          <w:lang w:val="es-ES"/>
        </w:rPr>
        <w:t xml:space="preserve">Se invita a la Conferencia de las Partes a aprobar la participación en la </w:t>
      </w:r>
      <w:r w:rsidRPr="003A607D">
        <w:rPr>
          <w:rFonts w:asciiTheme="minorHAnsi" w:hAnsiTheme="minorHAnsi" w:cstheme="minorHAnsi"/>
          <w:sz w:val="22"/>
          <w:szCs w:val="22"/>
          <w:lang w:val="es-ES"/>
        </w:rPr>
        <w:t>Tercera Reunión Extraordinaria</w:t>
      </w:r>
      <w:r w:rsidRPr="00BF1C58">
        <w:rPr>
          <w:rFonts w:asciiTheme="minorHAnsi" w:hAnsiTheme="minorHAnsi" w:cstheme="minorHAnsi"/>
          <w:sz w:val="22"/>
          <w:szCs w:val="22"/>
          <w:lang w:val="es-ES"/>
        </w:rPr>
        <w:t xml:space="preserve"> de los observadores que </w:t>
      </w:r>
      <w:r w:rsidR="00A5354C" w:rsidRPr="00BF1C58">
        <w:rPr>
          <w:rFonts w:asciiTheme="minorHAnsi" w:hAnsiTheme="minorHAnsi" w:cstheme="minorHAnsi"/>
          <w:sz w:val="22"/>
          <w:szCs w:val="22"/>
          <w:lang w:val="es-ES"/>
        </w:rPr>
        <w:t>representen</w:t>
      </w:r>
      <w:r w:rsidR="00A5354C">
        <w:rPr>
          <w:rFonts w:asciiTheme="minorHAnsi" w:hAnsiTheme="minorHAnsi" w:cstheme="minorHAnsi"/>
          <w:sz w:val="22"/>
          <w:szCs w:val="22"/>
          <w:lang w:val="es-ES"/>
        </w:rPr>
        <w:t xml:space="preserve"> a</w:t>
      </w:r>
      <w:r w:rsidRPr="00BF1C58">
        <w:rPr>
          <w:rFonts w:asciiTheme="minorHAnsi" w:hAnsiTheme="minorHAnsi" w:cstheme="minorHAnsi"/>
          <w:sz w:val="22"/>
          <w:szCs w:val="22"/>
          <w:lang w:val="es-ES"/>
        </w:rPr>
        <w:t xml:space="preserve"> los Estados, las entidades y las agencias enumeradas en el documento </w:t>
      </w:r>
      <w:r w:rsidR="006A47B0" w:rsidRPr="00BF1C58">
        <w:rPr>
          <w:rFonts w:asciiTheme="minorHAnsi" w:hAnsiTheme="minorHAnsi" w:cstheme="minorHAnsi"/>
          <w:sz w:val="22"/>
          <w:szCs w:val="22"/>
          <w:lang w:val="es-ES"/>
        </w:rPr>
        <w:t>EXCOP3</w:t>
      </w:r>
      <w:r w:rsidR="00B07A80" w:rsidRPr="00BF1C58">
        <w:rPr>
          <w:rFonts w:asciiTheme="minorHAnsi" w:hAnsiTheme="minorHAnsi" w:cstheme="minorHAnsi"/>
          <w:sz w:val="22"/>
          <w:szCs w:val="22"/>
          <w:lang w:val="es-ES"/>
        </w:rPr>
        <w:t xml:space="preserve"> Doc.7</w:t>
      </w:r>
      <w:r w:rsidR="006A47B0" w:rsidRPr="00BF1C58">
        <w:rPr>
          <w:rFonts w:asciiTheme="minorHAnsi" w:hAnsiTheme="minorHAnsi" w:cstheme="minorHAnsi"/>
          <w:sz w:val="22"/>
          <w:szCs w:val="22"/>
          <w:lang w:val="es-ES"/>
        </w:rPr>
        <w:t xml:space="preserve"> </w:t>
      </w:r>
      <w:r w:rsidRPr="00BF1C58">
        <w:rPr>
          <w:rFonts w:asciiTheme="minorHAnsi" w:hAnsiTheme="minorHAnsi" w:cstheme="minorHAnsi"/>
          <w:sz w:val="22"/>
          <w:szCs w:val="22"/>
          <w:lang w:val="es-ES"/>
        </w:rPr>
        <w:t xml:space="preserve">salvo que por lo menos un </w:t>
      </w:r>
      <w:r w:rsidR="00A5354C" w:rsidRPr="00BF1C58">
        <w:rPr>
          <w:rFonts w:asciiTheme="minorHAnsi" w:hAnsiTheme="minorHAnsi" w:cstheme="minorHAnsi"/>
          <w:sz w:val="22"/>
          <w:szCs w:val="22"/>
          <w:lang w:val="es-ES"/>
        </w:rPr>
        <w:t>tercio</w:t>
      </w:r>
      <w:r w:rsidRPr="00BF1C58">
        <w:rPr>
          <w:rFonts w:asciiTheme="minorHAnsi" w:hAnsiTheme="minorHAnsi" w:cstheme="minorHAnsi"/>
          <w:sz w:val="22"/>
          <w:szCs w:val="22"/>
          <w:lang w:val="es-ES"/>
        </w:rPr>
        <w:t xml:space="preserve"> de las Partes Contratantes presentes en la reunión se opongan.</w:t>
      </w:r>
    </w:p>
    <w:p w14:paraId="12814122" w14:textId="77777777" w:rsidR="00566C42" w:rsidRPr="00BF1C58" w:rsidRDefault="00566C42" w:rsidP="006A47B0">
      <w:pPr>
        <w:pStyle w:val="Default"/>
        <w:rPr>
          <w:rFonts w:asciiTheme="minorHAnsi" w:hAnsiTheme="minorHAnsi" w:cstheme="minorHAnsi"/>
          <w:sz w:val="22"/>
          <w:szCs w:val="22"/>
          <w:lang w:val="es-ES"/>
        </w:rPr>
      </w:pPr>
    </w:p>
    <w:p w14:paraId="03AC7DF6" w14:textId="77777777" w:rsidR="006A47B0" w:rsidRPr="00BF1C58" w:rsidRDefault="006A47B0" w:rsidP="006A47B0">
      <w:pPr>
        <w:tabs>
          <w:tab w:val="left" w:pos="-1440"/>
          <w:tab w:val="left" w:pos="-720"/>
          <w:tab w:val="left" w:pos="567"/>
          <w:tab w:val="left" w:pos="1843"/>
          <w:tab w:val="left" w:pos="2880"/>
        </w:tabs>
        <w:suppressAutoHyphens/>
        <w:rPr>
          <w:rFonts w:asciiTheme="minorHAnsi" w:hAnsiTheme="minorHAnsi" w:cstheme="minorHAnsi"/>
          <w:bCs/>
          <w:lang w:val="es-ES"/>
        </w:rPr>
      </w:pPr>
    </w:p>
    <w:p w14:paraId="0B68FA39" w14:textId="2E50DAC4" w:rsidR="00202587" w:rsidRPr="00BF1C58" w:rsidRDefault="00F86621" w:rsidP="00202587">
      <w:pPr>
        <w:tabs>
          <w:tab w:val="left" w:pos="-1440"/>
          <w:tab w:val="left" w:pos="-720"/>
          <w:tab w:val="left" w:pos="2880"/>
        </w:tabs>
        <w:suppressAutoHyphens/>
        <w:ind w:left="993" w:hanging="993"/>
        <w:rPr>
          <w:rFonts w:asciiTheme="minorHAnsi" w:hAnsiTheme="minorHAnsi" w:cstheme="minorHAnsi"/>
          <w:b/>
          <w:bCs/>
          <w:lang w:val="es-ES"/>
        </w:rPr>
      </w:pPr>
      <w:r w:rsidRPr="00BF1C58">
        <w:rPr>
          <w:rFonts w:asciiTheme="minorHAnsi" w:hAnsiTheme="minorHAnsi" w:cstheme="minorHAnsi"/>
          <w:b/>
          <w:bCs/>
          <w:lang w:val="es-ES"/>
        </w:rPr>
        <w:lastRenderedPageBreak/>
        <w:t xml:space="preserve">Punto 8. Examen de los proyectos de </w:t>
      </w:r>
      <w:r w:rsidR="00A5354C" w:rsidRPr="00BF1C58">
        <w:rPr>
          <w:rFonts w:asciiTheme="minorHAnsi" w:hAnsiTheme="minorHAnsi" w:cstheme="minorHAnsi"/>
          <w:b/>
          <w:bCs/>
          <w:lang w:val="es-ES"/>
        </w:rPr>
        <w:t>resolución</w:t>
      </w:r>
      <w:r w:rsidR="00202587" w:rsidRPr="00BF1C58">
        <w:rPr>
          <w:rFonts w:asciiTheme="minorHAnsi" w:hAnsiTheme="minorHAnsi" w:cstheme="minorHAnsi"/>
          <w:b/>
          <w:bCs/>
          <w:lang w:val="es-ES"/>
        </w:rPr>
        <w:t xml:space="preserve">  </w:t>
      </w:r>
    </w:p>
    <w:p w14:paraId="5554047E" w14:textId="77777777" w:rsidR="00202587" w:rsidRPr="00BF1C58" w:rsidRDefault="00202587" w:rsidP="00E45365">
      <w:pPr>
        <w:ind w:left="0" w:firstLine="0"/>
        <w:contextualSpacing/>
        <w:rPr>
          <w:rFonts w:asciiTheme="minorHAnsi" w:hAnsiTheme="minorHAnsi" w:cstheme="minorHAnsi"/>
          <w:b/>
          <w:bCs/>
          <w:lang w:val="es-ES"/>
        </w:rPr>
      </w:pPr>
    </w:p>
    <w:p w14:paraId="133D40ED" w14:textId="0529E9B8" w:rsidR="004B6437" w:rsidRPr="00BF1C58" w:rsidRDefault="006341A7" w:rsidP="00C07315">
      <w:pPr>
        <w:pStyle w:val="ListParagraph"/>
        <w:numPr>
          <w:ilvl w:val="0"/>
          <w:numId w:val="6"/>
        </w:numPr>
        <w:ind w:left="360" w:right="17"/>
        <w:outlineLvl w:val="0"/>
        <w:rPr>
          <w:rFonts w:asciiTheme="minorHAnsi" w:eastAsia="Times New Roman" w:hAnsiTheme="minorHAnsi" w:cstheme="minorHAnsi"/>
          <w:bCs/>
          <w:lang w:val="es-ES" w:eastAsia="en-GB"/>
        </w:rPr>
      </w:pPr>
      <w:r w:rsidRPr="00BF1C58">
        <w:rPr>
          <w:rFonts w:asciiTheme="minorHAnsi" w:hAnsiTheme="minorHAnsi" w:cstheme="minorHAnsi"/>
          <w:snapToGrid w:val="0"/>
          <w:kern w:val="22"/>
          <w:lang w:val="es-ES"/>
        </w:rPr>
        <w:t>Los proyectos de resolución se presen</w:t>
      </w:r>
      <w:r w:rsidR="00913A24" w:rsidRPr="00BF1C58">
        <w:rPr>
          <w:rFonts w:asciiTheme="minorHAnsi" w:hAnsiTheme="minorHAnsi" w:cstheme="minorHAnsi"/>
          <w:snapToGrid w:val="0"/>
          <w:kern w:val="22"/>
          <w:lang w:val="es-ES"/>
        </w:rPr>
        <w:t xml:space="preserve">tarán el 25 de </w:t>
      </w:r>
      <w:r w:rsidR="00A5354C" w:rsidRPr="00BF1C58">
        <w:rPr>
          <w:rFonts w:asciiTheme="minorHAnsi" w:hAnsiTheme="minorHAnsi" w:cstheme="minorHAnsi"/>
          <w:snapToGrid w:val="0"/>
          <w:kern w:val="22"/>
          <w:lang w:val="es-ES"/>
        </w:rPr>
        <w:t>octubre</w:t>
      </w:r>
      <w:r w:rsidR="00913A24" w:rsidRPr="00BF1C58">
        <w:rPr>
          <w:rFonts w:asciiTheme="minorHAnsi" w:hAnsiTheme="minorHAnsi" w:cstheme="minorHAnsi"/>
          <w:snapToGrid w:val="0"/>
          <w:kern w:val="22"/>
          <w:lang w:val="es-ES"/>
        </w:rPr>
        <w:t xml:space="preserve"> en este punto </w:t>
      </w:r>
      <w:r w:rsidR="00762A81" w:rsidRPr="00BF1C58">
        <w:rPr>
          <w:rFonts w:asciiTheme="minorHAnsi" w:hAnsiTheme="minorHAnsi" w:cstheme="minorHAnsi"/>
          <w:snapToGrid w:val="0"/>
          <w:kern w:val="22"/>
          <w:lang w:val="es-ES"/>
        </w:rPr>
        <w:t xml:space="preserve">del orden del día y está previsto que la Conferencia de las Partes delibere sobre dos </w:t>
      </w:r>
      <w:r w:rsidR="00A5354C" w:rsidRPr="00BF1C58">
        <w:rPr>
          <w:rFonts w:asciiTheme="minorHAnsi" w:hAnsiTheme="minorHAnsi" w:cstheme="minorHAnsi"/>
          <w:snapToGrid w:val="0"/>
          <w:kern w:val="22"/>
          <w:lang w:val="es-ES"/>
        </w:rPr>
        <w:t>proyectos</w:t>
      </w:r>
      <w:r w:rsidR="00762A81" w:rsidRPr="00BF1C58">
        <w:rPr>
          <w:rFonts w:asciiTheme="minorHAnsi" w:hAnsiTheme="minorHAnsi" w:cstheme="minorHAnsi"/>
          <w:snapToGrid w:val="0"/>
          <w:kern w:val="22"/>
          <w:lang w:val="es-ES"/>
        </w:rPr>
        <w:t xml:space="preserve"> de resolución sobre</w:t>
      </w:r>
      <w:r w:rsidR="004B6437" w:rsidRPr="00BF1C58">
        <w:rPr>
          <w:rFonts w:asciiTheme="minorHAnsi" w:hAnsiTheme="minorHAnsi" w:cstheme="minorHAnsi"/>
          <w:bCs/>
          <w:lang w:val="es-ES"/>
        </w:rPr>
        <w:t xml:space="preserve"> </w:t>
      </w:r>
      <w:r w:rsidR="00B07A80" w:rsidRPr="00BF1C58">
        <w:rPr>
          <w:rFonts w:asciiTheme="minorHAnsi" w:hAnsiTheme="minorHAnsi" w:cstheme="minorHAnsi"/>
          <w:bCs/>
          <w:lang w:val="es-ES"/>
        </w:rPr>
        <w:t xml:space="preserve">1) </w:t>
      </w:r>
      <w:r w:rsidR="00762A81" w:rsidRPr="00BF1C58">
        <w:rPr>
          <w:rFonts w:asciiTheme="minorHAnsi" w:hAnsiTheme="minorHAnsi" w:cstheme="minorHAnsi"/>
          <w:bCs/>
          <w:lang w:val="es-ES"/>
        </w:rPr>
        <w:t xml:space="preserve">el aplazamiento de la Decimocuarta Reunión de la Conferencia de las Partes Contratantes </w:t>
      </w:r>
      <w:r w:rsidR="004B6437" w:rsidRPr="00BF1C58">
        <w:rPr>
          <w:rFonts w:asciiTheme="minorHAnsi" w:hAnsiTheme="minorHAnsi" w:cstheme="minorHAnsi"/>
          <w:lang w:val="es-ES"/>
        </w:rPr>
        <w:t>(COP14)</w:t>
      </w:r>
      <w:r w:rsidR="00762A81" w:rsidRPr="00BF1C58">
        <w:rPr>
          <w:rFonts w:asciiTheme="minorHAnsi" w:hAnsiTheme="minorHAnsi" w:cstheme="minorHAnsi"/>
          <w:lang w:val="es-ES"/>
        </w:rPr>
        <w:t xml:space="preserve"> y </w:t>
      </w:r>
      <w:r w:rsidR="00B07A80" w:rsidRPr="00BF1C58">
        <w:rPr>
          <w:rFonts w:asciiTheme="minorHAnsi" w:hAnsiTheme="minorHAnsi" w:cstheme="minorHAnsi"/>
          <w:lang w:val="es-ES"/>
        </w:rPr>
        <w:t>2)</w:t>
      </w:r>
      <w:r w:rsidR="00762A81" w:rsidRPr="00BF1C58">
        <w:rPr>
          <w:rFonts w:asciiTheme="minorHAnsi" w:hAnsiTheme="minorHAnsi" w:cstheme="minorHAnsi"/>
          <w:lang w:val="es-ES"/>
        </w:rPr>
        <w:t xml:space="preserve"> </w:t>
      </w:r>
      <w:r w:rsidR="00A5354C">
        <w:rPr>
          <w:rFonts w:asciiTheme="minorHAnsi" w:hAnsiTheme="minorHAnsi" w:cstheme="minorHAnsi"/>
          <w:lang w:val="es-ES"/>
        </w:rPr>
        <w:t xml:space="preserve">las cuestiones </w:t>
      </w:r>
      <w:r w:rsidR="00762A81" w:rsidRPr="00BF1C58">
        <w:rPr>
          <w:rFonts w:asciiTheme="minorHAnsi" w:hAnsiTheme="minorHAnsi" w:cstheme="minorHAnsi"/>
          <w:lang w:val="es-ES"/>
        </w:rPr>
        <w:t>financier</w:t>
      </w:r>
      <w:r w:rsidR="00A5354C">
        <w:rPr>
          <w:rFonts w:asciiTheme="minorHAnsi" w:hAnsiTheme="minorHAnsi" w:cstheme="minorHAnsi"/>
          <w:lang w:val="es-ES"/>
        </w:rPr>
        <w:t>a</w:t>
      </w:r>
      <w:r w:rsidR="00762A81" w:rsidRPr="00BF1C58">
        <w:rPr>
          <w:rFonts w:asciiTheme="minorHAnsi" w:hAnsiTheme="minorHAnsi" w:cstheme="minorHAnsi"/>
          <w:lang w:val="es-ES"/>
        </w:rPr>
        <w:t>s y presupuestari</w:t>
      </w:r>
      <w:r w:rsidR="00A5354C">
        <w:rPr>
          <w:rFonts w:asciiTheme="minorHAnsi" w:hAnsiTheme="minorHAnsi" w:cstheme="minorHAnsi"/>
          <w:lang w:val="es-ES"/>
        </w:rPr>
        <w:t>a</w:t>
      </w:r>
      <w:r w:rsidR="00762A81" w:rsidRPr="00BF1C58">
        <w:rPr>
          <w:rFonts w:asciiTheme="minorHAnsi" w:hAnsiTheme="minorHAnsi" w:cstheme="minorHAnsi"/>
          <w:lang w:val="es-ES"/>
        </w:rPr>
        <w:t xml:space="preserve">s </w:t>
      </w:r>
      <w:r w:rsidR="00A5354C">
        <w:rPr>
          <w:rFonts w:asciiTheme="minorHAnsi" w:hAnsiTheme="minorHAnsi" w:cstheme="minorHAnsi"/>
          <w:lang w:val="es-ES"/>
        </w:rPr>
        <w:t>relativas al</w:t>
      </w:r>
      <w:r w:rsidR="00762A81" w:rsidRPr="00BF1C58">
        <w:rPr>
          <w:rFonts w:asciiTheme="minorHAnsi" w:hAnsiTheme="minorHAnsi" w:cstheme="minorHAnsi"/>
          <w:lang w:val="es-ES"/>
        </w:rPr>
        <w:t xml:space="preserve"> presupuesto de 2022 de la </w:t>
      </w:r>
      <w:r w:rsidR="00A5354C" w:rsidRPr="00BF1C58">
        <w:rPr>
          <w:rFonts w:asciiTheme="minorHAnsi" w:hAnsiTheme="minorHAnsi" w:cstheme="minorHAnsi"/>
          <w:lang w:val="es-ES"/>
        </w:rPr>
        <w:t>Convención</w:t>
      </w:r>
      <w:r w:rsidR="00762A81" w:rsidRPr="00BF1C58">
        <w:rPr>
          <w:rFonts w:asciiTheme="minorHAnsi" w:hAnsiTheme="minorHAnsi" w:cstheme="minorHAnsi"/>
          <w:lang w:val="es-ES"/>
        </w:rPr>
        <w:t xml:space="preserve"> sobre los Humedales</w:t>
      </w:r>
      <w:r w:rsidR="00817C23" w:rsidRPr="00BF1C58">
        <w:rPr>
          <w:rFonts w:asciiTheme="minorHAnsi" w:eastAsia="Times New Roman" w:hAnsiTheme="minorHAnsi" w:cstheme="minorHAnsi"/>
          <w:bCs/>
          <w:lang w:val="es-ES" w:eastAsia="en-GB"/>
        </w:rPr>
        <w:t>.</w:t>
      </w:r>
    </w:p>
    <w:p w14:paraId="2FF06DD6" w14:textId="77777777" w:rsidR="004B6437" w:rsidRPr="00BF1C58" w:rsidRDefault="004B6437" w:rsidP="00C07315">
      <w:pPr>
        <w:ind w:left="65"/>
        <w:rPr>
          <w:rFonts w:asciiTheme="minorHAnsi" w:hAnsiTheme="minorHAnsi" w:cstheme="minorHAnsi"/>
          <w:b/>
          <w:lang w:val="es-ES"/>
        </w:rPr>
      </w:pPr>
    </w:p>
    <w:p w14:paraId="35B264E3" w14:textId="3FB8C57B" w:rsidR="002B42F9" w:rsidRPr="00BF1C58" w:rsidRDefault="00762A81" w:rsidP="00C07315">
      <w:pPr>
        <w:pStyle w:val="BodyText"/>
        <w:numPr>
          <w:ilvl w:val="0"/>
          <w:numId w:val="6"/>
        </w:numPr>
        <w:spacing w:after="0"/>
        <w:ind w:left="360"/>
        <w:rPr>
          <w:rFonts w:asciiTheme="minorHAnsi" w:hAnsiTheme="minorHAnsi" w:cstheme="minorHAnsi"/>
          <w:sz w:val="22"/>
          <w:szCs w:val="22"/>
          <w:lang w:val="es-ES"/>
        </w:rPr>
      </w:pPr>
      <w:r w:rsidRPr="00BF1C58">
        <w:rPr>
          <w:rFonts w:asciiTheme="minorHAnsi" w:hAnsiTheme="minorHAnsi" w:cstheme="minorHAnsi"/>
          <w:sz w:val="22"/>
          <w:szCs w:val="22"/>
          <w:lang w:val="es-ES"/>
        </w:rPr>
        <w:t xml:space="preserve">En lo que respecta al aplazamiento de la </w:t>
      </w:r>
      <w:r w:rsidR="002B42F9" w:rsidRPr="00BF1C58">
        <w:rPr>
          <w:rFonts w:asciiTheme="minorHAnsi" w:hAnsiTheme="minorHAnsi" w:cstheme="minorHAnsi"/>
          <w:sz w:val="22"/>
          <w:szCs w:val="22"/>
          <w:lang w:val="es-ES"/>
        </w:rPr>
        <w:t xml:space="preserve">COP14, </w:t>
      </w:r>
      <w:r w:rsidRPr="00BF1C58">
        <w:rPr>
          <w:rFonts w:asciiTheme="minorHAnsi" w:hAnsiTheme="minorHAnsi" w:cstheme="minorHAnsi"/>
          <w:sz w:val="22"/>
          <w:szCs w:val="22"/>
          <w:lang w:val="es-ES"/>
        </w:rPr>
        <w:t>el Comité Permanente aprobó proponer las fechas de 21 a 29 de noviembre de 2022 para la COP14 mediante la Decisión SC59-10 y acordó presentar esas nuevas fechas a una reunión extraordinaria de la Conferencia de las Partes prevista en 2021.</w:t>
      </w:r>
    </w:p>
    <w:p w14:paraId="17D53082" w14:textId="77777777" w:rsidR="002B42F9" w:rsidRPr="00BF1C58" w:rsidRDefault="002B42F9" w:rsidP="00C07315">
      <w:pPr>
        <w:pStyle w:val="BodyText"/>
        <w:spacing w:after="0"/>
        <w:rPr>
          <w:rFonts w:asciiTheme="minorHAnsi" w:hAnsiTheme="minorHAnsi" w:cstheme="minorHAnsi"/>
          <w:sz w:val="22"/>
          <w:szCs w:val="22"/>
          <w:lang w:val="es-ES"/>
        </w:rPr>
      </w:pPr>
    </w:p>
    <w:p w14:paraId="68B2AF1C" w14:textId="7C7AFB35" w:rsidR="002467B5" w:rsidRPr="00BF1C58" w:rsidRDefault="00A5354C" w:rsidP="00C07315">
      <w:pPr>
        <w:pStyle w:val="BodyText"/>
        <w:numPr>
          <w:ilvl w:val="0"/>
          <w:numId w:val="6"/>
        </w:numPr>
        <w:spacing w:after="0"/>
        <w:ind w:left="360"/>
        <w:rPr>
          <w:rFonts w:asciiTheme="minorHAnsi" w:hAnsiTheme="minorHAnsi"/>
          <w:sz w:val="22"/>
          <w:szCs w:val="22"/>
          <w:lang w:val="es-ES"/>
        </w:rPr>
      </w:pPr>
      <w:r>
        <w:rPr>
          <w:rFonts w:asciiTheme="minorHAnsi" w:hAnsiTheme="minorHAnsi"/>
          <w:sz w:val="22"/>
          <w:szCs w:val="22"/>
          <w:lang w:val="es-ES"/>
        </w:rPr>
        <w:t xml:space="preserve">En lo que respecta a las cuestiones financieras y presupuestarias, el Comité Permanente aprobó </w:t>
      </w:r>
      <w:r w:rsidR="00762A81" w:rsidRPr="00BF1C58">
        <w:rPr>
          <w:rFonts w:asciiTheme="minorHAnsi" w:hAnsiTheme="minorHAnsi" w:cstheme="minorHAnsi"/>
          <w:bCs/>
          <w:snapToGrid w:val="0"/>
          <w:kern w:val="22"/>
          <w:sz w:val="22"/>
          <w:szCs w:val="22"/>
          <w:lang w:val="es-ES"/>
        </w:rPr>
        <w:t xml:space="preserve">mediante la Decisión </w:t>
      </w:r>
      <w:r w:rsidR="00762A81" w:rsidRPr="00BF1C58">
        <w:rPr>
          <w:rFonts w:asciiTheme="minorHAnsi" w:hAnsiTheme="minorHAnsi"/>
          <w:sz w:val="22"/>
          <w:szCs w:val="22"/>
          <w:lang w:val="es-ES"/>
        </w:rPr>
        <w:t xml:space="preserve">SC59-31 el presupuesto básico </w:t>
      </w:r>
      <w:r w:rsidRPr="00BF1C58">
        <w:rPr>
          <w:rFonts w:asciiTheme="minorHAnsi" w:hAnsiTheme="minorHAnsi"/>
          <w:sz w:val="22"/>
          <w:szCs w:val="22"/>
          <w:lang w:val="es-ES"/>
        </w:rPr>
        <w:t>anual</w:t>
      </w:r>
      <w:r w:rsidR="00762A81" w:rsidRPr="00BF1C58">
        <w:rPr>
          <w:rFonts w:asciiTheme="minorHAnsi" w:hAnsiTheme="minorHAnsi"/>
          <w:sz w:val="22"/>
          <w:szCs w:val="22"/>
          <w:lang w:val="es-ES"/>
        </w:rPr>
        <w:t xml:space="preserve"> </w:t>
      </w:r>
      <w:r>
        <w:rPr>
          <w:rFonts w:asciiTheme="minorHAnsi" w:hAnsiTheme="minorHAnsi"/>
          <w:sz w:val="22"/>
          <w:szCs w:val="22"/>
          <w:lang w:val="es-ES"/>
        </w:rPr>
        <w:t xml:space="preserve">para </w:t>
      </w:r>
      <w:r w:rsidR="00762A81" w:rsidRPr="00BF1C58">
        <w:rPr>
          <w:rFonts w:asciiTheme="minorHAnsi" w:hAnsiTheme="minorHAnsi"/>
          <w:sz w:val="22"/>
          <w:szCs w:val="22"/>
          <w:lang w:val="es-ES"/>
        </w:rPr>
        <w:t>2022 a partir del escenario presupuestario A, a sabe</w:t>
      </w:r>
      <w:r>
        <w:rPr>
          <w:rFonts w:asciiTheme="minorHAnsi" w:hAnsiTheme="minorHAnsi"/>
          <w:sz w:val="22"/>
          <w:szCs w:val="22"/>
          <w:lang w:val="es-ES"/>
        </w:rPr>
        <w:t>r</w:t>
      </w:r>
      <w:r w:rsidR="00762A81" w:rsidRPr="00BF1C58">
        <w:rPr>
          <w:rFonts w:asciiTheme="minorHAnsi" w:hAnsiTheme="minorHAnsi"/>
          <w:sz w:val="22"/>
          <w:szCs w:val="22"/>
          <w:lang w:val="es-ES"/>
        </w:rPr>
        <w:t>, un incremento del 0 %, para presentarlo a la reunión extraordinaria de la Conferencia de las Partes Contratantes</w:t>
      </w:r>
      <w:r>
        <w:rPr>
          <w:rFonts w:asciiTheme="minorHAnsi" w:hAnsiTheme="minorHAnsi"/>
          <w:sz w:val="22"/>
          <w:szCs w:val="22"/>
          <w:lang w:val="es-ES"/>
        </w:rPr>
        <w:t>.</w:t>
      </w:r>
    </w:p>
    <w:p w14:paraId="29F4B4BE" w14:textId="77777777" w:rsidR="002467B5" w:rsidRPr="00BF1C58" w:rsidRDefault="002467B5" w:rsidP="002B42F9">
      <w:pPr>
        <w:pStyle w:val="BodyText"/>
        <w:spacing w:after="0"/>
        <w:rPr>
          <w:rFonts w:asciiTheme="minorHAnsi" w:hAnsiTheme="minorHAnsi"/>
          <w:sz w:val="22"/>
          <w:szCs w:val="22"/>
          <w:lang w:val="es-ES"/>
        </w:rPr>
      </w:pPr>
    </w:p>
    <w:p w14:paraId="2BC6A242" w14:textId="77777777" w:rsidR="002467B5" w:rsidRPr="00BF1C58" w:rsidRDefault="002467B5" w:rsidP="002B42F9">
      <w:pPr>
        <w:pStyle w:val="BodyText"/>
        <w:spacing w:after="0"/>
        <w:rPr>
          <w:rFonts w:asciiTheme="minorHAnsi" w:hAnsiTheme="minorHAnsi"/>
          <w:sz w:val="22"/>
          <w:szCs w:val="22"/>
          <w:lang w:val="es-ES"/>
        </w:rPr>
      </w:pPr>
    </w:p>
    <w:p w14:paraId="7E4B9185" w14:textId="54B5402B" w:rsidR="00EB248C" w:rsidRPr="00BF1C58" w:rsidRDefault="00A5354C" w:rsidP="002B42F9">
      <w:pPr>
        <w:pStyle w:val="BodyText"/>
        <w:spacing w:after="0"/>
        <w:rPr>
          <w:rFonts w:asciiTheme="minorHAnsi" w:hAnsiTheme="minorHAnsi"/>
          <w:b/>
          <w:sz w:val="22"/>
          <w:szCs w:val="22"/>
          <w:lang w:val="es-ES"/>
        </w:rPr>
      </w:pPr>
      <w:r>
        <w:rPr>
          <w:rFonts w:asciiTheme="minorHAnsi" w:hAnsiTheme="minorHAnsi"/>
          <w:b/>
          <w:sz w:val="22"/>
          <w:szCs w:val="22"/>
          <w:lang w:val="es-ES"/>
        </w:rPr>
        <w:t xml:space="preserve">Jueves </w:t>
      </w:r>
      <w:r w:rsidR="00EB248C" w:rsidRPr="00BF1C58">
        <w:rPr>
          <w:rFonts w:asciiTheme="minorHAnsi" w:hAnsiTheme="minorHAnsi"/>
          <w:b/>
          <w:sz w:val="22"/>
          <w:szCs w:val="22"/>
          <w:lang w:val="es-ES"/>
        </w:rPr>
        <w:t xml:space="preserve">28 </w:t>
      </w:r>
      <w:r w:rsidR="00762A81" w:rsidRPr="00BF1C58">
        <w:rPr>
          <w:rFonts w:asciiTheme="minorHAnsi" w:hAnsiTheme="minorHAnsi"/>
          <w:b/>
          <w:sz w:val="22"/>
          <w:szCs w:val="22"/>
          <w:lang w:val="es-ES"/>
        </w:rPr>
        <w:t>de octubre</w:t>
      </w:r>
    </w:p>
    <w:p w14:paraId="341A8976" w14:textId="77777777" w:rsidR="00EB248C" w:rsidRPr="00BF1C58" w:rsidRDefault="00EB248C" w:rsidP="002B42F9">
      <w:pPr>
        <w:pStyle w:val="BodyText"/>
        <w:spacing w:after="0"/>
        <w:rPr>
          <w:rFonts w:asciiTheme="minorHAnsi" w:hAnsiTheme="minorHAnsi"/>
          <w:sz w:val="22"/>
          <w:szCs w:val="22"/>
          <w:lang w:val="es-ES"/>
        </w:rPr>
      </w:pPr>
    </w:p>
    <w:p w14:paraId="79184E4D" w14:textId="5FB7FA52" w:rsidR="00EB248C" w:rsidRPr="00BF1C58" w:rsidRDefault="00EB248C" w:rsidP="002B42F9">
      <w:pPr>
        <w:pStyle w:val="BodyText"/>
        <w:spacing w:after="0"/>
        <w:rPr>
          <w:rFonts w:asciiTheme="minorHAnsi" w:hAnsiTheme="minorHAnsi"/>
          <w:b/>
          <w:sz w:val="22"/>
          <w:szCs w:val="22"/>
          <w:lang w:val="es-ES"/>
        </w:rPr>
      </w:pPr>
      <w:r w:rsidRPr="00BF1C58">
        <w:rPr>
          <w:rFonts w:asciiTheme="minorHAnsi" w:hAnsiTheme="minorHAnsi"/>
          <w:b/>
          <w:sz w:val="22"/>
          <w:szCs w:val="22"/>
          <w:lang w:val="es-ES"/>
        </w:rPr>
        <w:t>1</w:t>
      </w:r>
      <w:r w:rsidR="00762A81" w:rsidRPr="00BF1C58">
        <w:rPr>
          <w:rFonts w:asciiTheme="minorHAnsi" w:hAnsiTheme="minorHAnsi"/>
          <w:b/>
          <w:sz w:val="22"/>
          <w:szCs w:val="22"/>
          <w:lang w:val="es-ES"/>
        </w:rPr>
        <w:t>3</w:t>
      </w:r>
      <w:r w:rsidRPr="00BF1C58">
        <w:rPr>
          <w:rFonts w:asciiTheme="minorHAnsi" w:hAnsiTheme="minorHAnsi"/>
          <w:b/>
          <w:sz w:val="22"/>
          <w:szCs w:val="22"/>
          <w:lang w:val="es-ES"/>
        </w:rPr>
        <w:t>:00-16:00 (CEST)</w:t>
      </w:r>
    </w:p>
    <w:p w14:paraId="3480E964" w14:textId="77777777" w:rsidR="00EB248C" w:rsidRPr="00BF1C58" w:rsidRDefault="00EB248C" w:rsidP="002B42F9">
      <w:pPr>
        <w:pStyle w:val="BodyText"/>
        <w:spacing w:after="0"/>
        <w:rPr>
          <w:rFonts w:asciiTheme="minorHAnsi" w:hAnsiTheme="minorHAnsi"/>
          <w:sz w:val="22"/>
          <w:szCs w:val="22"/>
          <w:lang w:val="es-ES"/>
        </w:rPr>
      </w:pPr>
    </w:p>
    <w:p w14:paraId="50868043" w14:textId="4A015997" w:rsidR="002B42F9" w:rsidRPr="00BF1C58" w:rsidRDefault="00A5354C" w:rsidP="002B42F9">
      <w:pPr>
        <w:pStyle w:val="BodyText"/>
        <w:spacing w:after="0"/>
        <w:rPr>
          <w:rFonts w:asciiTheme="minorHAnsi" w:hAnsiTheme="minorHAnsi"/>
          <w:b/>
          <w:sz w:val="22"/>
          <w:szCs w:val="22"/>
          <w:lang w:val="es-ES"/>
        </w:rPr>
      </w:pPr>
      <w:r>
        <w:rPr>
          <w:rFonts w:asciiTheme="minorHAnsi" w:hAnsiTheme="minorHAnsi"/>
          <w:b/>
          <w:sz w:val="22"/>
          <w:szCs w:val="22"/>
          <w:lang w:val="es-ES"/>
        </w:rPr>
        <w:t xml:space="preserve">Punto </w:t>
      </w:r>
      <w:r w:rsidR="002467B5" w:rsidRPr="00BF1C58">
        <w:rPr>
          <w:rFonts w:asciiTheme="minorHAnsi" w:hAnsiTheme="minorHAnsi"/>
          <w:b/>
          <w:sz w:val="22"/>
          <w:szCs w:val="22"/>
          <w:lang w:val="es-ES"/>
        </w:rPr>
        <w:t xml:space="preserve">9. </w:t>
      </w:r>
      <w:r w:rsidR="00762A81" w:rsidRPr="00BF1C58">
        <w:rPr>
          <w:rFonts w:asciiTheme="minorHAnsi" w:hAnsiTheme="minorHAnsi"/>
          <w:b/>
          <w:sz w:val="22"/>
          <w:szCs w:val="22"/>
          <w:lang w:val="es-ES"/>
        </w:rPr>
        <w:t>Informe del Comité de Credenciales</w:t>
      </w:r>
      <w:r w:rsidR="002467B5" w:rsidRPr="00BF1C58">
        <w:rPr>
          <w:rFonts w:asciiTheme="minorHAnsi" w:hAnsiTheme="minorHAnsi"/>
          <w:b/>
          <w:sz w:val="22"/>
          <w:szCs w:val="22"/>
          <w:lang w:val="es-ES"/>
        </w:rPr>
        <w:t xml:space="preserve">  </w:t>
      </w:r>
    </w:p>
    <w:p w14:paraId="52F3697F" w14:textId="77777777" w:rsidR="002467B5" w:rsidRPr="00BF1C58" w:rsidRDefault="002467B5" w:rsidP="002B42F9">
      <w:pPr>
        <w:pStyle w:val="BodyText"/>
        <w:spacing w:after="0"/>
        <w:rPr>
          <w:rFonts w:asciiTheme="minorHAnsi" w:hAnsiTheme="minorHAnsi"/>
          <w:b/>
          <w:sz w:val="22"/>
          <w:szCs w:val="22"/>
          <w:lang w:val="es-ES"/>
        </w:rPr>
      </w:pPr>
    </w:p>
    <w:p w14:paraId="5F232133" w14:textId="0184FEA4" w:rsidR="002B42F9" w:rsidRPr="00BF1C58" w:rsidRDefault="00762A81" w:rsidP="00C07315">
      <w:pPr>
        <w:pStyle w:val="BodyText"/>
        <w:numPr>
          <w:ilvl w:val="0"/>
          <w:numId w:val="6"/>
        </w:numPr>
        <w:spacing w:after="0"/>
        <w:ind w:left="360"/>
        <w:rPr>
          <w:rFonts w:ascii="Calibri" w:hAnsi="Calibri" w:cs="Calibri"/>
          <w:sz w:val="22"/>
          <w:szCs w:val="22"/>
          <w:lang w:val="es-ES"/>
        </w:rPr>
      </w:pPr>
      <w:r w:rsidRPr="00BF1C58">
        <w:rPr>
          <w:rFonts w:asciiTheme="minorHAnsi" w:hAnsiTheme="minorHAnsi" w:cs="Garamond"/>
          <w:sz w:val="22"/>
          <w:szCs w:val="22"/>
          <w:lang w:val="es-ES" w:eastAsia="en-GB"/>
        </w:rPr>
        <w:lastRenderedPageBreak/>
        <w:t xml:space="preserve">La Presidencia del Comité de Credenciales presentará el </w:t>
      </w:r>
      <w:r w:rsidR="00A5354C" w:rsidRPr="00BF1C58">
        <w:rPr>
          <w:rFonts w:asciiTheme="minorHAnsi" w:hAnsiTheme="minorHAnsi" w:cs="Garamond"/>
          <w:sz w:val="22"/>
          <w:szCs w:val="22"/>
          <w:lang w:val="es-ES" w:eastAsia="en-GB"/>
        </w:rPr>
        <w:t>informe</w:t>
      </w:r>
      <w:r w:rsidRPr="00BF1C58">
        <w:rPr>
          <w:rFonts w:asciiTheme="minorHAnsi" w:hAnsiTheme="minorHAnsi" w:cs="Garamond"/>
          <w:sz w:val="22"/>
          <w:szCs w:val="22"/>
          <w:lang w:val="es-ES" w:eastAsia="en-GB"/>
        </w:rPr>
        <w:t xml:space="preserve"> sobre las credenciales </w:t>
      </w:r>
      <w:r w:rsidR="00A5354C">
        <w:rPr>
          <w:rFonts w:asciiTheme="minorHAnsi" w:hAnsiTheme="minorHAnsi" w:cs="Garamond"/>
          <w:sz w:val="22"/>
          <w:szCs w:val="22"/>
          <w:lang w:val="es-ES" w:eastAsia="en-GB"/>
        </w:rPr>
        <w:t xml:space="preserve">depositadas ante </w:t>
      </w:r>
      <w:r w:rsidRPr="00BF1C58">
        <w:rPr>
          <w:rFonts w:asciiTheme="minorHAnsi" w:hAnsiTheme="minorHAnsi" w:cs="Garamond"/>
          <w:sz w:val="22"/>
          <w:szCs w:val="22"/>
          <w:lang w:val="es-ES" w:eastAsia="en-GB"/>
        </w:rPr>
        <w:t>la Secretaría</w:t>
      </w:r>
      <w:r w:rsidR="00A5354C">
        <w:rPr>
          <w:rFonts w:asciiTheme="minorHAnsi" w:hAnsiTheme="minorHAnsi" w:cs="Garamond"/>
          <w:sz w:val="22"/>
          <w:szCs w:val="22"/>
          <w:lang w:val="es-ES" w:eastAsia="en-GB"/>
        </w:rPr>
        <w:t xml:space="preserve"> </w:t>
      </w:r>
      <w:r w:rsidRPr="00BF1C58">
        <w:rPr>
          <w:rFonts w:asciiTheme="minorHAnsi" w:hAnsiTheme="minorHAnsi" w:cs="Garamond"/>
          <w:sz w:val="22"/>
          <w:szCs w:val="22"/>
          <w:lang w:val="es-ES" w:eastAsia="en-GB"/>
        </w:rPr>
        <w:t>y formulará recomendaciones a la Conferencia de las Partes</w:t>
      </w:r>
      <w:r w:rsidR="00684954" w:rsidRPr="00BF1C58">
        <w:rPr>
          <w:rFonts w:ascii="Calibri" w:hAnsi="Calibri" w:cs="Calibri"/>
          <w:sz w:val="22"/>
          <w:szCs w:val="22"/>
          <w:lang w:val="es-ES"/>
        </w:rPr>
        <w:t>.</w:t>
      </w:r>
    </w:p>
    <w:p w14:paraId="61BD893A" w14:textId="77777777" w:rsidR="00684954" w:rsidRPr="00BF1C58" w:rsidRDefault="00684954" w:rsidP="002B42F9">
      <w:pPr>
        <w:pStyle w:val="BodyText"/>
        <w:spacing w:after="0"/>
        <w:rPr>
          <w:rFonts w:ascii="Calibri" w:hAnsi="Calibri" w:cs="Calibri"/>
          <w:sz w:val="22"/>
          <w:szCs w:val="22"/>
          <w:lang w:val="es-ES"/>
        </w:rPr>
      </w:pPr>
    </w:p>
    <w:p w14:paraId="3F465EE5" w14:textId="235074AE" w:rsidR="001D36A2" w:rsidRPr="00BF1C58" w:rsidRDefault="00A5354C" w:rsidP="002B42F9">
      <w:pPr>
        <w:pStyle w:val="BodyText"/>
        <w:spacing w:after="0"/>
        <w:rPr>
          <w:rFonts w:asciiTheme="minorHAnsi" w:hAnsiTheme="minorHAnsi" w:cstheme="minorHAnsi"/>
          <w:b/>
          <w:sz w:val="22"/>
          <w:szCs w:val="22"/>
          <w:lang w:val="es-ES"/>
        </w:rPr>
      </w:pPr>
      <w:r>
        <w:rPr>
          <w:rFonts w:asciiTheme="minorHAnsi" w:hAnsiTheme="minorHAnsi" w:cstheme="minorHAnsi"/>
          <w:b/>
          <w:sz w:val="22"/>
          <w:szCs w:val="22"/>
          <w:lang w:val="es-ES"/>
        </w:rPr>
        <w:t xml:space="preserve">Punto </w:t>
      </w:r>
      <w:r w:rsidR="001D36A2" w:rsidRPr="00BF1C58">
        <w:rPr>
          <w:rFonts w:asciiTheme="minorHAnsi" w:hAnsiTheme="minorHAnsi" w:cstheme="minorHAnsi"/>
          <w:b/>
          <w:sz w:val="22"/>
          <w:szCs w:val="22"/>
          <w:lang w:val="es-ES"/>
        </w:rPr>
        <w:t>10. A</w:t>
      </w:r>
      <w:r w:rsidR="00762A81" w:rsidRPr="00BF1C58">
        <w:rPr>
          <w:rFonts w:asciiTheme="minorHAnsi" w:hAnsiTheme="minorHAnsi" w:cstheme="minorHAnsi"/>
          <w:b/>
          <w:sz w:val="22"/>
          <w:szCs w:val="22"/>
          <w:lang w:val="es-ES"/>
        </w:rPr>
        <w:t>probación de las resoluciones</w:t>
      </w:r>
    </w:p>
    <w:p w14:paraId="09B35574" w14:textId="77777777" w:rsidR="001D36A2" w:rsidRPr="00BF1C58" w:rsidRDefault="001D36A2" w:rsidP="002B42F9">
      <w:pPr>
        <w:pStyle w:val="BodyText"/>
        <w:spacing w:after="0"/>
        <w:rPr>
          <w:rFonts w:asciiTheme="minorHAnsi" w:hAnsiTheme="minorHAnsi" w:cstheme="minorHAnsi"/>
          <w:b/>
          <w:sz w:val="22"/>
          <w:szCs w:val="22"/>
          <w:lang w:val="es-ES"/>
        </w:rPr>
      </w:pPr>
    </w:p>
    <w:p w14:paraId="3FE209F3" w14:textId="38A90F85" w:rsidR="001D36A2" w:rsidRPr="00BF1C58" w:rsidRDefault="00762A81" w:rsidP="00C07315">
      <w:pPr>
        <w:pStyle w:val="BodyText"/>
        <w:numPr>
          <w:ilvl w:val="0"/>
          <w:numId w:val="6"/>
        </w:numPr>
        <w:spacing w:after="0"/>
        <w:ind w:left="360"/>
        <w:rPr>
          <w:rFonts w:asciiTheme="minorHAnsi" w:hAnsiTheme="minorHAnsi" w:cstheme="minorHAnsi"/>
          <w:bCs/>
          <w:sz w:val="22"/>
          <w:szCs w:val="22"/>
          <w:lang w:val="es-ES" w:eastAsia="en-GB"/>
        </w:rPr>
      </w:pPr>
      <w:r w:rsidRPr="00A5354C">
        <w:rPr>
          <w:rFonts w:asciiTheme="minorHAnsi" w:hAnsiTheme="minorHAnsi" w:cstheme="minorHAnsi"/>
          <w:snapToGrid w:val="0"/>
          <w:kern w:val="22"/>
          <w:sz w:val="22"/>
          <w:szCs w:val="22"/>
          <w:lang w:val="es-ES"/>
        </w:rPr>
        <w:t xml:space="preserve">En este punto, está previsto que la </w:t>
      </w:r>
      <w:r w:rsidRPr="00BF1C58">
        <w:rPr>
          <w:rFonts w:asciiTheme="minorHAnsi" w:hAnsiTheme="minorHAnsi" w:cstheme="minorHAnsi"/>
          <w:snapToGrid w:val="0"/>
          <w:kern w:val="22"/>
          <w:sz w:val="22"/>
          <w:szCs w:val="22"/>
          <w:lang w:val="es-ES"/>
        </w:rPr>
        <w:t>Conferencia de las Partes</w:t>
      </w:r>
      <w:r w:rsidR="001D36A2" w:rsidRPr="00BF1C58">
        <w:rPr>
          <w:rFonts w:asciiTheme="minorHAnsi" w:hAnsiTheme="minorHAnsi" w:cstheme="minorHAnsi"/>
          <w:snapToGrid w:val="0"/>
          <w:kern w:val="22"/>
          <w:sz w:val="22"/>
          <w:szCs w:val="22"/>
          <w:lang w:val="es-ES"/>
        </w:rPr>
        <w:t xml:space="preserve"> </w:t>
      </w:r>
      <w:r w:rsidRPr="00BF1C58">
        <w:rPr>
          <w:rFonts w:asciiTheme="minorHAnsi" w:hAnsiTheme="minorHAnsi" w:cstheme="minorHAnsi"/>
          <w:snapToGrid w:val="0"/>
          <w:kern w:val="22"/>
          <w:sz w:val="22"/>
          <w:szCs w:val="22"/>
          <w:lang w:val="es-ES"/>
        </w:rPr>
        <w:t>adopte las resoluciones sobre</w:t>
      </w:r>
      <w:r w:rsidR="00C737BB" w:rsidRPr="00BF1C58">
        <w:rPr>
          <w:rFonts w:asciiTheme="minorHAnsi" w:hAnsiTheme="minorHAnsi" w:cstheme="minorHAnsi"/>
          <w:snapToGrid w:val="0"/>
          <w:kern w:val="22"/>
          <w:sz w:val="22"/>
          <w:szCs w:val="22"/>
          <w:lang w:val="es-ES"/>
        </w:rPr>
        <w:t xml:space="preserve"> </w:t>
      </w:r>
      <w:r w:rsidRPr="00A5354C">
        <w:rPr>
          <w:rFonts w:asciiTheme="minorHAnsi" w:hAnsiTheme="minorHAnsi" w:cstheme="minorHAnsi"/>
          <w:snapToGrid w:val="0"/>
          <w:kern w:val="22"/>
          <w:sz w:val="22"/>
          <w:szCs w:val="22"/>
          <w:lang w:val="es-ES"/>
        </w:rPr>
        <w:t xml:space="preserve">1) el aplazamiento de la </w:t>
      </w:r>
      <w:r w:rsidR="00A652B9" w:rsidRPr="00F94979">
        <w:rPr>
          <w:rFonts w:asciiTheme="minorHAnsi" w:hAnsiTheme="minorHAnsi" w:cstheme="minorHAnsi"/>
          <w:snapToGrid w:val="0"/>
          <w:kern w:val="22"/>
          <w:sz w:val="22"/>
          <w:szCs w:val="22"/>
          <w:lang w:val="es-ES"/>
        </w:rPr>
        <w:t>14ª</w:t>
      </w:r>
      <w:r w:rsidRPr="00F94979">
        <w:rPr>
          <w:rFonts w:asciiTheme="minorHAnsi" w:hAnsiTheme="minorHAnsi" w:cstheme="minorHAnsi"/>
          <w:snapToGrid w:val="0"/>
          <w:kern w:val="22"/>
          <w:sz w:val="22"/>
          <w:szCs w:val="22"/>
          <w:lang w:val="es-ES"/>
        </w:rPr>
        <w:t xml:space="preserve"> Reunión</w:t>
      </w:r>
      <w:r w:rsidRPr="00A5354C">
        <w:rPr>
          <w:rFonts w:asciiTheme="minorHAnsi" w:hAnsiTheme="minorHAnsi" w:cstheme="minorHAnsi"/>
          <w:snapToGrid w:val="0"/>
          <w:kern w:val="22"/>
          <w:sz w:val="22"/>
          <w:szCs w:val="22"/>
          <w:lang w:val="es-ES"/>
        </w:rPr>
        <w:t xml:space="preserve"> de la Conferencia de las Partes Contratantes (COP14) y 2) </w:t>
      </w:r>
      <w:r w:rsidR="00A652B9">
        <w:rPr>
          <w:rFonts w:asciiTheme="minorHAnsi" w:hAnsiTheme="minorHAnsi" w:cstheme="minorHAnsi"/>
          <w:snapToGrid w:val="0"/>
          <w:kern w:val="22"/>
          <w:sz w:val="22"/>
          <w:szCs w:val="22"/>
          <w:lang w:val="es-ES"/>
        </w:rPr>
        <w:t>las cuestiones</w:t>
      </w:r>
      <w:r w:rsidRPr="00A5354C">
        <w:rPr>
          <w:rFonts w:asciiTheme="minorHAnsi" w:hAnsiTheme="minorHAnsi" w:cstheme="minorHAnsi"/>
          <w:snapToGrid w:val="0"/>
          <w:kern w:val="22"/>
          <w:sz w:val="22"/>
          <w:szCs w:val="22"/>
          <w:lang w:val="es-ES"/>
        </w:rPr>
        <w:t xml:space="preserve"> financier</w:t>
      </w:r>
      <w:r w:rsidR="00A652B9">
        <w:rPr>
          <w:rFonts w:asciiTheme="minorHAnsi" w:hAnsiTheme="minorHAnsi" w:cstheme="minorHAnsi"/>
          <w:snapToGrid w:val="0"/>
          <w:kern w:val="22"/>
          <w:sz w:val="22"/>
          <w:szCs w:val="22"/>
          <w:lang w:val="es-ES"/>
        </w:rPr>
        <w:t>a</w:t>
      </w:r>
      <w:r w:rsidRPr="00A5354C">
        <w:rPr>
          <w:rFonts w:asciiTheme="minorHAnsi" w:hAnsiTheme="minorHAnsi" w:cstheme="minorHAnsi"/>
          <w:snapToGrid w:val="0"/>
          <w:kern w:val="22"/>
          <w:sz w:val="22"/>
          <w:szCs w:val="22"/>
          <w:lang w:val="es-ES"/>
        </w:rPr>
        <w:t>s y presupuestari</w:t>
      </w:r>
      <w:r w:rsidR="00A652B9">
        <w:rPr>
          <w:rFonts w:asciiTheme="minorHAnsi" w:hAnsiTheme="minorHAnsi" w:cstheme="minorHAnsi"/>
          <w:snapToGrid w:val="0"/>
          <w:kern w:val="22"/>
          <w:sz w:val="22"/>
          <w:szCs w:val="22"/>
          <w:lang w:val="es-ES"/>
        </w:rPr>
        <w:t>a</w:t>
      </w:r>
      <w:r w:rsidRPr="00A5354C">
        <w:rPr>
          <w:rFonts w:asciiTheme="minorHAnsi" w:hAnsiTheme="minorHAnsi" w:cstheme="minorHAnsi"/>
          <w:snapToGrid w:val="0"/>
          <w:kern w:val="22"/>
          <w:sz w:val="22"/>
          <w:szCs w:val="22"/>
          <w:lang w:val="es-ES"/>
        </w:rPr>
        <w:t xml:space="preserve">s para el presupuesto de 2022 de la </w:t>
      </w:r>
      <w:r w:rsidR="00A652B9" w:rsidRPr="00A5354C">
        <w:rPr>
          <w:rFonts w:asciiTheme="minorHAnsi" w:hAnsiTheme="minorHAnsi" w:cstheme="minorHAnsi"/>
          <w:snapToGrid w:val="0"/>
          <w:kern w:val="22"/>
          <w:sz w:val="22"/>
          <w:szCs w:val="22"/>
          <w:lang w:val="es-ES"/>
        </w:rPr>
        <w:t>Convención</w:t>
      </w:r>
      <w:r w:rsidRPr="00A5354C">
        <w:rPr>
          <w:rFonts w:asciiTheme="minorHAnsi" w:hAnsiTheme="minorHAnsi" w:cstheme="minorHAnsi"/>
          <w:snapToGrid w:val="0"/>
          <w:kern w:val="22"/>
          <w:sz w:val="22"/>
          <w:szCs w:val="22"/>
          <w:lang w:val="es-ES"/>
        </w:rPr>
        <w:t xml:space="preserve"> sobre los Humedales</w:t>
      </w:r>
      <w:r w:rsidR="00560486" w:rsidRPr="00BF1C58">
        <w:rPr>
          <w:rFonts w:asciiTheme="minorHAnsi" w:hAnsiTheme="minorHAnsi" w:cstheme="minorHAnsi"/>
          <w:bCs/>
          <w:sz w:val="22"/>
          <w:szCs w:val="22"/>
          <w:lang w:val="es-ES" w:eastAsia="en-GB"/>
        </w:rPr>
        <w:t>.</w:t>
      </w:r>
    </w:p>
    <w:p w14:paraId="5DA47BB4" w14:textId="77777777" w:rsidR="00896DAA" w:rsidRPr="00BF1C58" w:rsidRDefault="00896DAA" w:rsidP="00896DAA">
      <w:pPr>
        <w:suppressLineNumbers/>
        <w:tabs>
          <w:tab w:val="left" w:pos="720"/>
        </w:tabs>
        <w:suppressAutoHyphens/>
        <w:kinsoku w:val="0"/>
        <w:overflowPunct w:val="0"/>
        <w:autoSpaceDE w:val="0"/>
        <w:autoSpaceDN w:val="0"/>
        <w:snapToGrid w:val="0"/>
        <w:spacing w:before="120" w:after="120"/>
        <w:ind w:left="0" w:firstLine="0"/>
        <w:jc w:val="both"/>
        <w:rPr>
          <w:rFonts w:asciiTheme="minorHAnsi" w:eastAsia="Times New Roman" w:hAnsiTheme="minorHAnsi" w:cstheme="minorHAnsi"/>
          <w:bCs/>
          <w:lang w:val="es-ES" w:eastAsia="en-GB"/>
        </w:rPr>
      </w:pPr>
    </w:p>
    <w:p w14:paraId="0A2A8CB9" w14:textId="0B87434D" w:rsidR="00560486" w:rsidRPr="00BF1C58" w:rsidRDefault="00A652B9"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lang w:val="es-ES"/>
        </w:rPr>
      </w:pPr>
      <w:r>
        <w:rPr>
          <w:rFonts w:asciiTheme="minorHAnsi" w:hAnsiTheme="minorHAnsi" w:cstheme="minorHAnsi"/>
          <w:b/>
          <w:snapToGrid w:val="0"/>
          <w:kern w:val="22"/>
          <w:lang w:val="es-ES"/>
        </w:rPr>
        <w:t xml:space="preserve">Punto </w:t>
      </w:r>
      <w:r w:rsidR="00560486" w:rsidRPr="00BF1C58">
        <w:rPr>
          <w:rFonts w:asciiTheme="minorHAnsi" w:hAnsiTheme="minorHAnsi" w:cstheme="minorHAnsi"/>
          <w:b/>
          <w:snapToGrid w:val="0"/>
          <w:kern w:val="22"/>
          <w:lang w:val="es-ES"/>
        </w:rPr>
        <w:t xml:space="preserve">11. </w:t>
      </w:r>
      <w:r w:rsidR="00762A81" w:rsidRPr="00BF1C58">
        <w:rPr>
          <w:rFonts w:asciiTheme="minorHAnsi" w:hAnsiTheme="minorHAnsi" w:cstheme="minorHAnsi"/>
          <w:b/>
          <w:lang w:val="es-ES"/>
        </w:rPr>
        <w:t xml:space="preserve">Adopción del informe de la </w:t>
      </w:r>
      <w:r w:rsidR="00762A81" w:rsidRPr="003A607D">
        <w:rPr>
          <w:rFonts w:asciiTheme="minorHAnsi" w:hAnsiTheme="minorHAnsi" w:cstheme="minorHAnsi"/>
          <w:b/>
          <w:lang w:val="es-ES"/>
        </w:rPr>
        <w:t>Tercera</w:t>
      </w:r>
      <w:r w:rsidR="00762A81" w:rsidRPr="00BF1C58">
        <w:rPr>
          <w:rFonts w:asciiTheme="minorHAnsi" w:hAnsiTheme="minorHAnsi" w:cstheme="minorHAnsi"/>
          <w:b/>
          <w:lang w:val="es-ES"/>
        </w:rPr>
        <w:t xml:space="preserve"> </w:t>
      </w:r>
      <w:r w:rsidR="003A607D">
        <w:rPr>
          <w:rFonts w:asciiTheme="minorHAnsi" w:hAnsiTheme="minorHAnsi" w:cstheme="minorHAnsi"/>
          <w:b/>
          <w:lang w:val="es-ES"/>
        </w:rPr>
        <w:t>R</w:t>
      </w:r>
      <w:r w:rsidR="00762A81" w:rsidRPr="00BF1C58">
        <w:rPr>
          <w:rFonts w:asciiTheme="minorHAnsi" w:hAnsiTheme="minorHAnsi" w:cstheme="minorHAnsi"/>
          <w:b/>
          <w:lang w:val="es-ES"/>
        </w:rPr>
        <w:t xml:space="preserve">eunión </w:t>
      </w:r>
      <w:r w:rsidR="003A607D">
        <w:rPr>
          <w:rFonts w:asciiTheme="minorHAnsi" w:hAnsiTheme="minorHAnsi" w:cstheme="minorHAnsi"/>
          <w:b/>
          <w:lang w:val="es-ES"/>
        </w:rPr>
        <w:t>E</w:t>
      </w:r>
      <w:r w:rsidR="00762A81" w:rsidRPr="00BF1C58">
        <w:rPr>
          <w:rFonts w:asciiTheme="minorHAnsi" w:hAnsiTheme="minorHAnsi" w:cstheme="minorHAnsi"/>
          <w:b/>
          <w:lang w:val="es-ES"/>
        </w:rPr>
        <w:t>xtraordinaria de la Conferencia de las Partes Contratantes</w:t>
      </w:r>
    </w:p>
    <w:p w14:paraId="1D655101" w14:textId="77777777" w:rsidR="00E217B0" w:rsidRPr="00BF1C58" w:rsidRDefault="00E217B0" w:rsidP="00E217B0">
      <w:pPr>
        <w:tabs>
          <w:tab w:val="left" w:pos="-1440"/>
          <w:tab w:val="left" w:pos="-720"/>
          <w:tab w:val="left" w:pos="1843"/>
          <w:tab w:val="left" w:pos="2575"/>
          <w:tab w:val="left" w:pos="2880"/>
        </w:tabs>
        <w:suppressAutoHyphens/>
        <w:ind w:left="2574" w:hanging="2574"/>
        <w:rPr>
          <w:rFonts w:asciiTheme="minorHAnsi" w:hAnsiTheme="minorHAnsi" w:cstheme="minorHAnsi"/>
          <w:bCs/>
          <w:lang w:val="es-ES"/>
        </w:rPr>
      </w:pPr>
    </w:p>
    <w:p w14:paraId="52E144E4" w14:textId="34C7D73B" w:rsidR="008475E3" w:rsidRPr="00BF1C58" w:rsidRDefault="00762A81" w:rsidP="00C07315">
      <w:pPr>
        <w:pStyle w:val="BodyText"/>
        <w:numPr>
          <w:ilvl w:val="0"/>
          <w:numId w:val="6"/>
        </w:numPr>
        <w:spacing w:after="0"/>
        <w:ind w:left="360"/>
        <w:rPr>
          <w:rFonts w:asciiTheme="minorHAnsi" w:hAnsiTheme="minorHAnsi" w:cstheme="minorHAnsi"/>
          <w:bCs/>
          <w:sz w:val="22"/>
          <w:szCs w:val="22"/>
          <w:lang w:val="es-ES"/>
        </w:rPr>
      </w:pPr>
      <w:r w:rsidRPr="00BF1C58">
        <w:rPr>
          <w:rFonts w:asciiTheme="minorHAnsi" w:hAnsiTheme="minorHAnsi" w:cs="Garamond"/>
          <w:sz w:val="22"/>
          <w:szCs w:val="22"/>
          <w:lang w:val="es-ES" w:eastAsia="en-GB"/>
        </w:rPr>
        <w:t xml:space="preserve">La Presidencia presentará el informe de la reunión para que lo apruebe la Conferencia. La Mesa de la Conferencia aprobará el </w:t>
      </w:r>
      <w:r w:rsidR="00A652B9" w:rsidRPr="00BF1C58">
        <w:rPr>
          <w:rFonts w:asciiTheme="minorHAnsi" w:hAnsiTheme="minorHAnsi" w:cs="Garamond"/>
          <w:sz w:val="22"/>
          <w:szCs w:val="22"/>
          <w:lang w:val="es-ES" w:eastAsia="en-GB"/>
        </w:rPr>
        <w:t>proyecto</w:t>
      </w:r>
      <w:r w:rsidRPr="00BF1C58">
        <w:rPr>
          <w:rFonts w:asciiTheme="minorHAnsi" w:hAnsiTheme="minorHAnsi" w:cs="Garamond"/>
          <w:sz w:val="22"/>
          <w:szCs w:val="22"/>
          <w:lang w:val="es-ES" w:eastAsia="en-GB"/>
        </w:rPr>
        <w:t xml:space="preserve"> de informe diario del último día de la reunión extraordinaria</w:t>
      </w:r>
      <w:r w:rsidR="008475E3" w:rsidRPr="00BF1C58">
        <w:rPr>
          <w:rFonts w:asciiTheme="minorHAnsi" w:hAnsiTheme="minorHAnsi" w:cstheme="minorHAnsi"/>
          <w:bCs/>
          <w:sz w:val="22"/>
          <w:szCs w:val="22"/>
          <w:lang w:val="es-ES"/>
        </w:rPr>
        <w:t>.</w:t>
      </w:r>
    </w:p>
    <w:p w14:paraId="15607088" w14:textId="77777777" w:rsidR="00E217B0" w:rsidRPr="00BF1C58" w:rsidRDefault="00E217B0" w:rsidP="00E217B0">
      <w:pPr>
        <w:tabs>
          <w:tab w:val="left" w:pos="-1440"/>
          <w:tab w:val="left" w:pos="-720"/>
          <w:tab w:val="left" w:pos="1843"/>
          <w:tab w:val="left" w:pos="2575"/>
          <w:tab w:val="left" w:pos="2880"/>
        </w:tabs>
        <w:suppressAutoHyphens/>
        <w:ind w:left="2574" w:hanging="2574"/>
        <w:rPr>
          <w:rFonts w:asciiTheme="minorHAnsi" w:hAnsiTheme="minorHAnsi" w:cstheme="minorHAnsi"/>
          <w:bCs/>
          <w:lang w:val="es-ES"/>
        </w:rPr>
      </w:pPr>
    </w:p>
    <w:p w14:paraId="2FC9C5A2" w14:textId="20898FF5" w:rsidR="00566C42" w:rsidRPr="00BF1C58" w:rsidRDefault="00762A81" w:rsidP="00566C42">
      <w:pPr>
        <w:tabs>
          <w:tab w:val="left" w:pos="-1440"/>
          <w:tab w:val="left" w:pos="-720"/>
          <w:tab w:val="left" w:pos="1843"/>
          <w:tab w:val="left" w:pos="2575"/>
          <w:tab w:val="left" w:pos="2880"/>
        </w:tabs>
        <w:suppressAutoHyphens/>
        <w:ind w:left="2574" w:hanging="2574"/>
        <w:rPr>
          <w:rFonts w:asciiTheme="minorHAnsi" w:hAnsiTheme="minorHAnsi" w:cstheme="minorHAnsi"/>
          <w:b/>
          <w:bCs/>
          <w:lang w:val="es-ES"/>
        </w:rPr>
      </w:pPr>
      <w:r w:rsidRPr="00BF1C58">
        <w:rPr>
          <w:rFonts w:asciiTheme="minorHAnsi" w:hAnsiTheme="minorHAnsi" w:cstheme="minorHAnsi"/>
          <w:b/>
          <w:bCs/>
          <w:lang w:val="es-ES"/>
        </w:rPr>
        <w:t xml:space="preserve">Viernes </w:t>
      </w:r>
      <w:r w:rsidR="00566C42" w:rsidRPr="00BF1C58">
        <w:rPr>
          <w:rFonts w:asciiTheme="minorHAnsi" w:hAnsiTheme="minorHAnsi" w:cstheme="minorHAnsi"/>
          <w:b/>
          <w:bCs/>
          <w:lang w:val="es-ES"/>
        </w:rPr>
        <w:t xml:space="preserve">29 </w:t>
      </w:r>
      <w:r w:rsidR="003E542D">
        <w:rPr>
          <w:rFonts w:asciiTheme="minorHAnsi" w:hAnsiTheme="minorHAnsi" w:cstheme="minorHAnsi"/>
          <w:b/>
          <w:bCs/>
          <w:lang w:val="es-ES"/>
        </w:rPr>
        <w:t>de octubre</w:t>
      </w:r>
    </w:p>
    <w:p w14:paraId="6AAFA27A" w14:textId="77777777" w:rsidR="00566C42" w:rsidRPr="00BF1C58" w:rsidRDefault="00566C42" w:rsidP="00566C42">
      <w:pPr>
        <w:tabs>
          <w:tab w:val="left" w:pos="-1440"/>
          <w:tab w:val="left" w:pos="-720"/>
          <w:tab w:val="left" w:pos="1843"/>
          <w:tab w:val="left" w:pos="2575"/>
          <w:tab w:val="left" w:pos="2880"/>
        </w:tabs>
        <w:suppressAutoHyphens/>
        <w:ind w:left="2574" w:hanging="2574"/>
        <w:rPr>
          <w:rFonts w:asciiTheme="minorHAnsi" w:hAnsiTheme="minorHAnsi" w:cstheme="minorHAnsi"/>
          <w:b/>
          <w:bCs/>
          <w:lang w:val="es-ES"/>
        </w:rPr>
      </w:pPr>
    </w:p>
    <w:p w14:paraId="534537A4" w14:textId="07523790" w:rsidR="006357E6" w:rsidRPr="00BF1C58" w:rsidRDefault="00566C42" w:rsidP="00762A81">
      <w:pPr>
        <w:tabs>
          <w:tab w:val="left" w:pos="-1440"/>
          <w:tab w:val="left" w:pos="-720"/>
          <w:tab w:val="left" w:pos="1843"/>
          <w:tab w:val="left" w:pos="2575"/>
          <w:tab w:val="left" w:pos="2880"/>
        </w:tabs>
        <w:suppressAutoHyphens/>
        <w:ind w:left="1843" w:hanging="1843"/>
        <w:rPr>
          <w:rFonts w:asciiTheme="minorHAnsi" w:hAnsiTheme="minorHAnsi" w:cstheme="minorHAnsi"/>
          <w:snapToGrid w:val="0"/>
          <w:kern w:val="22"/>
          <w:lang w:val="es-ES"/>
        </w:rPr>
      </w:pPr>
      <w:r w:rsidRPr="00BF1C58">
        <w:rPr>
          <w:rFonts w:asciiTheme="minorHAnsi" w:hAnsiTheme="minorHAnsi" w:cstheme="minorHAnsi"/>
          <w:b/>
          <w:bCs/>
          <w:lang w:val="es-ES"/>
        </w:rPr>
        <w:t>13:00</w:t>
      </w:r>
      <w:r w:rsidR="003A607D">
        <w:rPr>
          <w:rFonts w:asciiTheme="minorHAnsi" w:hAnsiTheme="minorHAnsi" w:cstheme="minorHAnsi"/>
          <w:b/>
          <w:bCs/>
          <w:lang w:val="es-ES"/>
        </w:rPr>
        <w:t>-</w:t>
      </w:r>
      <w:r w:rsidRPr="00BF1C58">
        <w:rPr>
          <w:rFonts w:asciiTheme="minorHAnsi" w:hAnsiTheme="minorHAnsi" w:cstheme="minorHAnsi"/>
          <w:b/>
          <w:bCs/>
          <w:lang w:val="es-ES"/>
        </w:rPr>
        <w:t xml:space="preserve">16:00 </w:t>
      </w:r>
      <w:r w:rsidRPr="00BF1C58">
        <w:rPr>
          <w:rFonts w:asciiTheme="minorHAnsi" w:hAnsiTheme="minorHAnsi" w:cstheme="minorHAnsi"/>
          <w:b/>
          <w:bCs/>
          <w:lang w:val="es-ES"/>
        </w:rPr>
        <w:tab/>
      </w:r>
      <w:r w:rsidR="00762A81" w:rsidRPr="00BF1C58">
        <w:rPr>
          <w:rFonts w:asciiTheme="minorHAnsi" w:hAnsiTheme="minorHAnsi" w:cstheme="minorHAnsi"/>
          <w:b/>
          <w:bCs/>
          <w:lang w:val="es-ES"/>
        </w:rPr>
        <w:t>Sesión plenaria</w:t>
      </w:r>
      <w:r w:rsidR="00762A81" w:rsidRPr="00BF1C58">
        <w:rPr>
          <w:rFonts w:asciiTheme="minorHAnsi" w:hAnsiTheme="minorHAnsi" w:cstheme="minorHAnsi"/>
          <w:b/>
          <w:spacing w:val="-3"/>
          <w:lang w:val="es-ES"/>
        </w:rPr>
        <w:t xml:space="preserve"> (esta sesión continuará en caso de que no se haya concluido con los puntos del orden del día el jueves 28 de octubre).</w:t>
      </w:r>
    </w:p>
    <w:p w14:paraId="21747395" w14:textId="77777777" w:rsidR="006357E6" w:rsidRPr="00BF1C58"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lang w:val="es-ES"/>
        </w:rPr>
      </w:pPr>
    </w:p>
    <w:p w14:paraId="0B82EF47" w14:textId="0E303888" w:rsidR="00A652B9" w:rsidRDefault="00A652B9">
      <w:pPr>
        <w:spacing w:after="160" w:line="259" w:lineRule="auto"/>
        <w:ind w:left="0" w:firstLine="0"/>
        <w:rPr>
          <w:rFonts w:asciiTheme="minorHAnsi" w:hAnsiTheme="minorHAnsi" w:cstheme="minorHAnsi"/>
          <w:snapToGrid w:val="0"/>
          <w:kern w:val="22"/>
          <w:lang w:val="es-ES"/>
        </w:rPr>
      </w:pPr>
      <w:r>
        <w:rPr>
          <w:rFonts w:asciiTheme="minorHAnsi" w:hAnsiTheme="minorHAnsi" w:cstheme="minorHAnsi"/>
          <w:snapToGrid w:val="0"/>
          <w:kern w:val="22"/>
          <w:lang w:val="es-ES"/>
        </w:rPr>
        <w:br w:type="page"/>
      </w:r>
    </w:p>
    <w:p w14:paraId="61F17F38" w14:textId="2CEDA0B6" w:rsidR="006357E6" w:rsidRPr="00BF1C58" w:rsidRDefault="00762A81"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lang w:val="es-ES"/>
        </w:rPr>
      </w:pPr>
      <w:r w:rsidRPr="00BF1C58">
        <w:rPr>
          <w:rFonts w:asciiTheme="minorHAnsi" w:hAnsiTheme="minorHAnsi" w:cstheme="minorHAnsi"/>
          <w:b/>
          <w:snapToGrid w:val="0"/>
          <w:kern w:val="22"/>
          <w:lang w:val="es-ES"/>
        </w:rPr>
        <w:lastRenderedPageBreak/>
        <w:t xml:space="preserve">Información logística </w:t>
      </w:r>
      <w:r w:rsidR="00A652B9">
        <w:rPr>
          <w:rFonts w:asciiTheme="minorHAnsi" w:hAnsiTheme="minorHAnsi" w:cstheme="minorHAnsi"/>
          <w:b/>
          <w:snapToGrid w:val="0"/>
          <w:kern w:val="22"/>
          <w:lang w:val="es-ES"/>
        </w:rPr>
        <w:t>para</w:t>
      </w:r>
      <w:r w:rsidRPr="00BF1C58">
        <w:rPr>
          <w:rFonts w:asciiTheme="minorHAnsi" w:hAnsiTheme="minorHAnsi" w:cstheme="minorHAnsi"/>
          <w:b/>
          <w:snapToGrid w:val="0"/>
          <w:kern w:val="22"/>
          <w:lang w:val="es-ES"/>
        </w:rPr>
        <w:t xml:space="preserve"> las </w:t>
      </w:r>
      <w:r w:rsidR="00A652B9" w:rsidRPr="00BF1C58">
        <w:rPr>
          <w:rFonts w:asciiTheme="minorHAnsi" w:hAnsiTheme="minorHAnsi" w:cstheme="minorHAnsi"/>
          <w:b/>
          <w:snapToGrid w:val="0"/>
          <w:kern w:val="22"/>
          <w:lang w:val="es-ES"/>
        </w:rPr>
        <w:t>reuniones</w:t>
      </w:r>
    </w:p>
    <w:p w14:paraId="08AA7FAF" w14:textId="77777777" w:rsidR="00B314EC" w:rsidRPr="00BF1C58" w:rsidRDefault="00B314EC"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lang w:val="es-ES"/>
        </w:rPr>
      </w:pPr>
    </w:p>
    <w:p w14:paraId="0FF1051D" w14:textId="14F7DF04" w:rsidR="00B314EC" w:rsidRPr="00BF1C58" w:rsidRDefault="00762A81" w:rsidP="00B314EC">
      <w:pPr>
        <w:rPr>
          <w:rFonts w:asciiTheme="minorHAnsi" w:hAnsiTheme="minorHAnsi" w:cstheme="minorHAnsi"/>
          <w:b/>
          <w:bCs/>
          <w:lang w:val="es-ES"/>
        </w:rPr>
      </w:pPr>
      <w:r w:rsidRPr="00BF1C58">
        <w:rPr>
          <w:rFonts w:asciiTheme="minorHAnsi" w:hAnsiTheme="minorHAnsi" w:cstheme="minorHAnsi"/>
          <w:b/>
          <w:bCs/>
          <w:lang w:val="es-ES"/>
        </w:rPr>
        <w:t>Plataforma KUDO</w:t>
      </w:r>
    </w:p>
    <w:p w14:paraId="2C5DE747" w14:textId="77777777" w:rsidR="00B314EC" w:rsidRPr="00BF1C58" w:rsidRDefault="00B314EC" w:rsidP="00B314EC">
      <w:pPr>
        <w:rPr>
          <w:rFonts w:asciiTheme="minorHAnsi" w:eastAsiaTheme="minorHAnsi" w:hAnsiTheme="minorHAnsi" w:cstheme="minorHAnsi"/>
          <w:b/>
          <w:bCs/>
          <w:lang w:val="es-ES"/>
        </w:rPr>
      </w:pPr>
    </w:p>
    <w:p w14:paraId="297E5C0C" w14:textId="7BA3BCCB" w:rsidR="00B314EC" w:rsidRPr="00BF1C58" w:rsidRDefault="00762A81" w:rsidP="00B314EC">
      <w:pPr>
        <w:ind w:left="0" w:firstLine="1"/>
        <w:rPr>
          <w:rFonts w:asciiTheme="minorHAnsi" w:hAnsiTheme="minorHAnsi" w:cstheme="minorHAnsi"/>
          <w:lang w:val="es-ES"/>
        </w:rPr>
      </w:pPr>
      <w:r w:rsidRPr="00BF1C58">
        <w:rPr>
          <w:rFonts w:asciiTheme="minorHAnsi" w:hAnsiTheme="minorHAnsi" w:cstheme="minorHAnsi"/>
          <w:lang w:val="es-ES"/>
        </w:rPr>
        <w:t xml:space="preserve">Las reuniones virtuales se celebrarán en </w:t>
      </w:r>
      <w:r w:rsidR="00B314EC" w:rsidRPr="00BF1C58">
        <w:rPr>
          <w:rFonts w:asciiTheme="minorHAnsi" w:hAnsiTheme="minorHAnsi" w:cstheme="minorHAnsi"/>
          <w:lang w:val="es-ES"/>
        </w:rPr>
        <w:t xml:space="preserve">KUDO, </w:t>
      </w:r>
      <w:r w:rsidRPr="00BF1C58">
        <w:rPr>
          <w:rFonts w:asciiTheme="minorHAnsi" w:hAnsiTheme="minorHAnsi" w:cstheme="minorHAnsi"/>
          <w:lang w:val="es-ES"/>
        </w:rPr>
        <w:t xml:space="preserve">una plataforma </w:t>
      </w:r>
      <w:r w:rsidR="00A652B9">
        <w:rPr>
          <w:rFonts w:asciiTheme="minorHAnsi" w:hAnsiTheme="minorHAnsi" w:cstheme="minorHAnsi"/>
          <w:lang w:val="es-ES"/>
        </w:rPr>
        <w:t xml:space="preserve">de conferencias </w:t>
      </w:r>
      <w:r w:rsidRPr="00BF1C58">
        <w:rPr>
          <w:rFonts w:asciiTheme="minorHAnsi" w:hAnsiTheme="minorHAnsi" w:cstheme="minorHAnsi"/>
          <w:lang w:val="es-ES"/>
        </w:rPr>
        <w:t xml:space="preserve">web multilingüe </w:t>
      </w:r>
      <w:r w:rsidR="00B314EC" w:rsidRPr="00BF1C58">
        <w:rPr>
          <w:rFonts w:asciiTheme="minorHAnsi" w:hAnsiTheme="minorHAnsi" w:cstheme="minorHAnsi"/>
          <w:lang w:val="es-ES"/>
        </w:rPr>
        <w:t>(</w:t>
      </w:r>
      <w:hyperlink r:id="rId11" w:history="1">
        <w:r w:rsidR="00B314EC" w:rsidRPr="00BF1C58">
          <w:rPr>
            <w:rStyle w:val="Hyperlink"/>
            <w:rFonts w:asciiTheme="minorHAnsi" w:hAnsiTheme="minorHAnsi" w:cstheme="minorHAnsi"/>
            <w:color w:val="auto"/>
            <w:sz w:val="22"/>
            <w:lang w:val="es-ES"/>
          </w:rPr>
          <w:t>https://kudoway.com/</w:t>
        </w:r>
      </w:hyperlink>
      <w:r w:rsidR="00B314EC" w:rsidRPr="00BF1C58">
        <w:rPr>
          <w:rFonts w:asciiTheme="minorHAnsi" w:hAnsiTheme="minorHAnsi" w:cstheme="minorHAnsi"/>
          <w:lang w:val="es-ES"/>
        </w:rPr>
        <w:t>). KUDO</w:t>
      </w:r>
      <w:r w:rsidRPr="00BF1C58">
        <w:rPr>
          <w:rFonts w:asciiTheme="minorHAnsi" w:hAnsiTheme="minorHAnsi" w:cstheme="minorHAnsi"/>
          <w:lang w:val="es-ES"/>
        </w:rPr>
        <w:t xml:space="preserve"> utiliza tecnologías </w:t>
      </w:r>
      <w:r w:rsidR="00A652B9">
        <w:rPr>
          <w:rFonts w:asciiTheme="minorHAnsi" w:hAnsiTheme="minorHAnsi" w:cstheme="minorHAnsi"/>
          <w:lang w:val="es-ES"/>
        </w:rPr>
        <w:t xml:space="preserve">normalizadas de conferencias en audio y vídeo </w:t>
      </w:r>
      <w:r w:rsidRPr="00BF1C58">
        <w:rPr>
          <w:rFonts w:asciiTheme="minorHAnsi" w:hAnsiTheme="minorHAnsi" w:cstheme="minorHAnsi"/>
          <w:lang w:val="es-ES"/>
        </w:rPr>
        <w:t xml:space="preserve">y es compatible con muchos dispositivos. Ofrece la posibilidad de interpretación simultánea y </w:t>
      </w:r>
      <w:r w:rsidR="00A652B9">
        <w:rPr>
          <w:rFonts w:asciiTheme="minorHAnsi" w:hAnsiTheme="minorHAnsi" w:cstheme="minorHAnsi"/>
          <w:lang w:val="es-ES"/>
        </w:rPr>
        <w:t xml:space="preserve">permite </w:t>
      </w:r>
      <w:r w:rsidRPr="00BF1C58">
        <w:rPr>
          <w:rFonts w:asciiTheme="minorHAnsi" w:hAnsiTheme="minorHAnsi" w:cstheme="minorHAnsi"/>
          <w:lang w:val="es-ES"/>
        </w:rPr>
        <w:t xml:space="preserve">a la </w:t>
      </w:r>
      <w:r w:rsidR="00A652B9">
        <w:rPr>
          <w:rFonts w:asciiTheme="minorHAnsi" w:hAnsiTheme="minorHAnsi" w:cstheme="minorHAnsi"/>
          <w:lang w:val="es-ES"/>
        </w:rPr>
        <w:t>p</w:t>
      </w:r>
      <w:r w:rsidRPr="00BF1C58">
        <w:rPr>
          <w:rFonts w:asciiTheme="minorHAnsi" w:hAnsiTheme="minorHAnsi" w:cstheme="minorHAnsi"/>
          <w:lang w:val="es-ES"/>
        </w:rPr>
        <w:t xml:space="preserve">residencia </w:t>
      </w:r>
      <w:r w:rsidR="00A652B9">
        <w:rPr>
          <w:rFonts w:asciiTheme="minorHAnsi" w:hAnsiTheme="minorHAnsi" w:cstheme="minorHAnsi"/>
          <w:lang w:val="es-ES"/>
        </w:rPr>
        <w:t>controlar los turnos de palabra</w:t>
      </w:r>
      <w:r w:rsidR="00B314EC" w:rsidRPr="00BF1C58">
        <w:rPr>
          <w:rFonts w:asciiTheme="minorHAnsi" w:hAnsiTheme="minorHAnsi" w:cstheme="minorHAnsi"/>
          <w:lang w:val="es-ES"/>
        </w:rPr>
        <w:t>.</w:t>
      </w:r>
    </w:p>
    <w:p w14:paraId="6F9DF63F" w14:textId="77777777" w:rsidR="00B314EC" w:rsidRPr="00BF1C58" w:rsidRDefault="00B314EC" w:rsidP="00B314EC">
      <w:pPr>
        <w:rPr>
          <w:rFonts w:asciiTheme="minorHAnsi" w:hAnsiTheme="minorHAnsi" w:cstheme="minorHAnsi"/>
          <w:lang w:val="es-ES"/>
        </w:rPr>
      </w:pPr>
    </w:p>
    <w:p w14:paraId="19FCD071" w14:textId="119F9422" w:rsidR="00B314EC" w:rsidRPr="00BF1C58" w:rsidRDefault="00762A81" w:rsidP="00B314EC">
      <w:pPr>
        <w:ind w:left="0" w:firstLine="0"/>
        <w:rPr>
          <w:rFonts w:asciiTheme="minorHAnsi" w:hAnsiTheme="minorHAnsi" w:cstheme="minorHAnsi"/>
          <w:lang w:val="es-ES"/>
        </w:rPr>
      </w:pPr>
      <w:r w:rsidRPr="00BF1C58">
        <w:rPr>
          <w:rFonts w:asciiTheme="minorHAnsi" w:hAnsiTheme="minorHAnsi" w:cstheme="minorHAnsi"/>
          <w:lang w:val="es-ES"/>
        </w:rPr>
        <w:t xml:space="preserve">Para cada </w:t>
      </w:r>
      <w:r w:rsidR="00A652B9">
        <w:rPr>
          <w:rFonts w:asciiTheme="minorHAnsi" w:hAnsiTheme="minorHAnsi" w:cstheme="minorHAnsi"/>
          <w:lang w:val="es-ES"/>
        </w:rPr>
        <w:t>sesión</w:t>
      </w:r>
      <w:r w:rsidRPr="00BF1C58">
        <w:rPr>
          <w:rFonts w:asciiTheme="minorHAnsi" w:hAnsiTheme="minorHAnsi" w:cstheme="minorHAnsi"/>
          <w:lang w:val="es-ES"/>
        </w:rPr>
        <w:t>, los participantes inscritos</w:t>
      </w:r>
      <w:r w:rsidR="00A652B9">
        <w:rPr>
          <w:rFonts w:asciiTheme="minorHAnsi" w:hAnsiTheme="minorHAnsi" w:cstheme="minorHAnsi"/>
          <w:lang w:val="es-ES"/>
        </w:rPr>
        <w:t xml:space="preserve"> recibirán</w:t>
      </w:r>
      <w:r w:rsidRPr="00BF1C58">
        <w:rPr>
          <w:rFonts w:asciiTheme="minorHAnsi" w:hAnsiTheme="minorHAnsi" w:cstheme="minorHAnsi"/>
          <w:lang w:val="es-ES"/>
        </w:rPr>
        <w:t xml:space="preserve"> un enlace </w:t>
      </w:r>
      <w:r w:rsidR="00A652B9">
        <w:rPr>
          <w:rFonts w:asciiTheme="minorHAnsi" w:hAnsiTheme="minorHAnsi" w:cstheme="minorHAnsi"/>
          <w:lang w:val="es-ES"/>
        </w:rPr>
        <w:t>antes de la reunión que l</w:t>
      </w:r>
      <w:r w:rsidR="001E1481" w:rsidRPr="00BF1C58">
        <w:rPr>
          <w:rFonts w:asciiTheme="minorHAnsi" w:hAnsiTheme="minorHAnsi" w:cstheme="minorHAnsi"/>
          <w:lang w:val="es-ES"/>
        </w:rPr>
        <w:t>es permitirá conectarse al principio de la sesión</w:t>
      </w:r>
      <w:r w:rsidR="00B314EC" w:rsidRPr="00BF1C58">
        <w:rPr>
          <w:rFonts w:asciiTheme="minorHAnsi" w:hAnsiTheme="minorHAnsi" w:cstheme="minorHAnsi"/>
          <w:lang w:val="es-ES"/>
        </w:rPr>
        <w:t>.</w:t>
      </w:r>
    </w:p>
    <w:p w14:paraId="12D534C7" w14:textId="77777777" w:rsidR="00B314EC" w:rsidRPr="00BF1C58" w:rsidRDefault="00B314EC" w:rsidP="00B314EC">
      <w:pPr>
        <w:rPr>
          <w:rFonts w:asciiTheme="minorHAnsi" w:hAnsiTheme="minorHAnsi" w:cstheme="minorHAnsi"/>
          <w:lang w:val="es-ES"/>
        </w:rPr>
      </w:pPr>
    </w:p>
    <w:p w14:paraId="185672D6" w14:textId="30002E76" w:rsidR="00B314EC" w:rsidRPr="00BF1C58" w:rsidRDefault="001E1481" w:rsidP="00B314EC">
      <w:pPr>
        <w:ind w:left="0" w:firstLine="0"/>
        <w:rPr>
          <w:rFonts w:asciiTheme="minorHAnsi" w:hAnsiTheme="minorHAnsi" w:cstheme="minorHAnsi"/>
          <w:lang w:val="es-ES"/>
        </w:rPr>
      </w:pPr>
      <w:r w:rsidRPr="00BF1C58">
        <w:rPr>
          <w:rFonts w:asciiTheme="minorHAnsi" w:hAnsiTheme="minorHAnsi" w:cstheme="minorHAnsi"/>
          <w:lang w:val="es-ES"/>
        </w:rPr>
        <w:t>Se invita a los participantes a probar su equipo antes de la reunión. En la dirección</w:t>
      </w:r>
      <w:r w:rsidR="00B314EC" w:rsidRPr="00BF1C58">
        <w:rPr>
          <w:rFonts w:asciiTheme="minorHAnsi" w:hAnsiTheme="minorHAnsi" w:cstheme="minorHAnsi"/>
          <w:lang w:val="es-ES"/>
        </w:rPr>
        <w:t xml:space="preserve"> </w:t>
      </w:r>
      <w:hyperlink r:id="rId12" w:history="1">
        <w:r w:rsidR="00B314EC" w:rsidRPr="00BF1C58">
          <w:rPr>
            <w:rStyle w:val="Hyperlink"/>
            <w:rFonts w:asciiTheme="minorHAnsi" w:hAnsiTheme="minorHAnsi" w:cstheme="minorHAnsi"/>
            <w:color w:val="auto"/>
            <w:sz w:val="22"/>
            <w:lang w:val="es-ES"/>
          </w:rPr>
          <w:t>https://live.kudoway.eu/test</w:t>
        </w:r>
      </w:hyperlink>
      <w:r w:rsidR="00B314EC" w:rsidRPr="00BF1C58">
        <w:rPr>
          <w:rFonts w:asciiTheme="minorHAnsi" w:hAnsiTheme="minorHAnsi" w:cstheme="minorHAnsi"/>
          <w:lang w:val="es-ES"/>
        </w:rPr>
        <w:t xml:space="preserve"> </w:t>
      </w:r>
      <w:r w:rsidRPr="00BF1C58">
        <w:rPr>
          <w:rFonts w:asciiTheme="minorHAnsi" w:hAnsiTheme="minorHAnsi" w:cstheme="minorHAnsi"/>
          <w:lang w:val="es-ES"/>
        </w:rPr>
        <w:t xml:space="preserve">se puede comprobar en </w:t>
      </w:r>
      <w:r w:rsidR="00A652B9">
        <w:rPr>
          <w:rFonts w:asciiTheme="minorHAnsi" w:hAnsiTheme="minorHAnsi" w:cstheme="minorHAnsi"/>
          <w:lang w:val="es-ES"/>
        </w:rPr>
        <w:t>todo</w:t>
      </w:r>
      <w:r w:rsidRPr="00BF1C58">
        <w:rPr>
          <w:rFonts w:asciiTheme="minorHAnsi" w:hAnsiTheme="minorHAnsi" w:cstheme="minorHAnsi"/>
          <w:lang w:val="es-ES"/>
        </w:rPr>
        <w:t xml:space="preserve"> momento si </w:t>
      </w:r>
      <w:r w:rsidR="00A652B9">
        <w:rPr>
          <w:rFonts w:asciiTheme="minorHAnsi" w:hAnsiTheme="minorHAnsi" w:cstheme="minorHAnsi"/>
          <w:lang w:val="es-ES"/>
        </w:rPr>
        <w:t xml:space="preserve">el equipo </w:t>
      </w:r>
      <w:r w:rsidR="00BA3E25">
        <w:rPr>
          <w:rFonts w:asciiTheme="minorHAnsi" w:hAnsiTheme="minorHAnsi" w:cstheme="minorHAnsi"/>
          <w:lang w:val="es-ES"/>
        </w:rPr>
        <w:t>del que se dispone reúne</w:t>
      </w:r>
      <w:r w:rsidRPr="00BF1C58">
        <w:rPr>
          <w:rFonts w:asciiTheme="minorHAnsi" w:hAnsiTheme="minorHAnsi" w:cstheme="minorHAnsi"/>
          <w:lang w:val="es-ES"/>
        </w:rPr>
        <w:t xml:space="preserve"> los requisitos. Además, la Secretaría organiza </w:t>
      </w:r>
      <w:r w:rsidR="00A652B9">
        <w:rPr>
          <w:rFonts w:asciiTheme="minorHAnsi" w:hAnsiTheme="minorHAnsi" w:cstheme="minorHAnsi"/>
          <w:lang w:val="es-ES"/>
        </w:rPr>
        <w:t xml:space="preserve">sesiones </w:t>
      </w:r>
      <w:r w:rsidRPr="00BF1C58">
        <w:rPr>
          <w:rFonts w:asciiTheme="minorHAnsi" w:hAnsiTheme="minorHAnsi" w:cstheme="minorHAnsi"/>
          <w:lang w:val="es-ES"/>
        </w:rPr>
        <w:t xml:space="preserve">de prueba en vivo en las que los participantes pueden conectarse y hablar con </w:t>
      </w:r>
      <w:r w:rsidR="00BA3E25">
        <w:rPr>
          <w:rFonts w:asciiTheme="minorHAnsi" w:hAnsiTheme="minorHAnsi" w:cstheme="minorHAnsi"/>
          <w:lang w:val="es-ES"/>
        </w:rPr>
        <w:t>asesores técnicos</w:t>
      </w:r>
      <w:r w:rsidR="00A652B9">
        <w:rPr>
          <w:rFonts w:asciiTheme="minorHAnsi" w:hAnsiTheme="minorHAnsi" w:cstheme="minorHAnsi"/>
          <w:lang w:val="es-ES"/>
        </w:rPr>
        <w:t xml:space="preserve"> </w:t>
      </w:r>
      <w:r w:rsidRPr="00BF1C58">
        <w:rPr>
          <w:rFonts w:asciiTheme="minorHAnsi" w:hAnsiTheme="minorHAnsi" w:cstheme="minorHAnsi"/>
          <w:lang w:val="es-ES"/>
        </w:rPr>
        <w:t xml:space="preserve">unos días antes de la reunión. Los enlaces para conectarse a estas sesiones de prueba se envían a los participantes registrados junto con la </w:t>
      </w:r>
      <w:r w:rsidR="00A652B9" w:rsidRPr="00BF1C58">
        <w:rPr>
          <w:rFonts w:asciiTheme="minorHAnsi" w:hAnsiTheme="minorHAnsi" w:cstheme="minorHAnsi"/>
          <w:lang w:val="es-ES"/>
        </w:rPr>
        <w:t>confirmación</w:t>
      </w:r>
      <w:r w:rsidRPr="00BF1C58">
        <w:rPr>
          <w:rFonts w:asciiTheme="minorHAnsi" w:hAnsiTheme="minorHAnsi" w:cstheme="minorHAnsi"/>
          <w:lang w:val="es-ES"/>
        </w:rPr>
        <w:t xml:space="preserve"> de la inscripción</w:t>
      </w:r>
      <w:r w:rsidR="00B314EC" w:rsidRPr="00BF1C58">
        <w:rPr>
          <w:rFonts w:asciiTheme="minorHAnsi" w:hAnsiTheme="minorHAnsi" w:cstheme="minorHAnsi"/>
          <w:lang w:val="es-ES"/>
        </w:rPr>
        <w:t>.</w:t>
      </w:r>
    </w:p>
    <w:p w14:paraId="47804C97" w14:textId="77777777" w:rsidR="00B314EC" w:rsidRPr="00BF1C58" w:rsidRDefault="00B314EC" w:rsidP="00B314EC">
      <w:pPr>
        <w:rPr>
          <w:rFonts w:asciiTheme="minorHAnsi" w:hAnsiTheme="minorHAnsi" w:cstheme="minorHAnsi"/>
          <w:lang w:val="es-ES"/>
        </w:rPr>
      </w:pPr>
    </w:p>
    <w:p w14:paraId="20071652" w14:textId="10E561FF" w:rsidR="00B314EC" w:rsidRPr="00BF1C58" w:rsidRDefault="00B314EC" w:rsidP="00B314EC">
      <w:pPr>
        <w:ind w:left="0" w:firstLine="0"/>
        <w:rPr>
          <w:rFonts w:asciiTheme="minorHAnsi" w:hAnsiTheme="minorHAnsi" w:cstheme="minorHAnsi"/>
          <w:lang w:val="es-ES"/>
        </w:rPr>
      </w:pPr>
      <w:r w:rsidRPr="00BF1C58">
        <w:rPr>
          <w:rFonts w:asciiTheme="minorHAnsi" w:hAnsiTheme="minorHAnsi" w:cstheme="minorHAnsi"/>
          <w:lang w:val="es-ES"/>
        </w:rPr>
        <w:t>Dur</w:t>
      </w:r>
      <w:r w:rsidR="00B53854" w:rsidRPr="00BF1C58">
        <w:rPr>
          <w:rFonts w:asciiTheme="minorHAnsi" w:hAnsiTheme="minorHAnsi" w:cstheme="minorHAnsi"/>
          <w:lang w:val="es-ES"/>
        </w:rPr>
        <w:t xml:space="preserve">ante la reunión, </w:t>
      </w:r>
      <w:r w:rsidR="00A652B9">
        <w:rPr>
          <w:rFonts w:asciiTheme="minorHAnsi" w:hAnsiTheme="minorHAnsi" w:cstheme="minorHAnsi"/>
          <w:lang w:val="es-ES"/>
        </w:rPr>
        <w:t xml:space="preserve">habrá miembros </w:t>
      </w:r>
      <w:r w:rsidR="00BA3E25">
        <w:rPr>
          <w:rFonts w:asciiTheme="minorHAnsi" w:hAnsiTheme="minorHAnsi" w:cstheme="minorHAnsi"/>
          <w:lang w:val="es-ES"/>
        </w:rPr>
        <w:t>del personal</w:t>
      </w:r>
      <w:r w:rsidR="00A652B9">
        <w:rPr>
          <w:rFonts w:asciiTheme="minorHAnsi" w:hAnsiTheme="minorHAnsi" w:cstheme="minorHAnsi"/>
          <w:lang w:val="es-ES"/>
        </w:rPr>
        <w:t xml:space="preserve"> de </w:t>
      </w:r>
      <w:r w:rsidR="00B53854" w:rsidRPr="00BF1C58">
        <w:rPr>
          <w:rFonts w:asciiTheme="minorHAnsi" w:hAnsiTheme="minorHAnsi" w:cstheme="minorHAnsi"/>
          <w:lang w:val="es-ES"/>
        </w:rPr>
        <w:t>KUDO disponible</w:t>
      </w:r>
      <w:r w:rsidR="00A652B9">
        <w:rPr>
          <w:rFonts w:asciiTheme="minorHAnsi" w:hAnsiTheme="minorHAnsi" w:cstheme="minorHAnsi"/>
          <w:lang w:val="es-ES"/>
        </w:rPr>
        <w:t>s</w:t>
      </w:r>
      <w:r w:rsidR="00B53854" w:rsidRPr="00BF1C58">
        <w:rPr>
          <w:rFonts w:asciiTheme="minorHAnsi" w:hAnsiTheme="minorHAnsi" w:cstheme="minorHAnsi"/>
          <w:lang w:val="es-ES"/>
        </w:rPr>
        <w:t xml:space="preserve"> para ayudar a resolver </w:t>
      </w:r>
      <w:r w:rsidR="00A652B9">
        <w:rPr>
          <w:rFonts w:asciiTheme="minorHAnsi" w:hAnsiTheme="minorHAnsi" w:cstheme="minorHAnsi"/>
          <w:lang w:val="es-ES"/>
        </w:rPr>
        <w:t xml:space="preserve">posibles </w:t>
      </w:r>
      <w:r w:rsidR="00B53854" w:rsidRPr="00BF1C58">
        <w:rPr>
          <w:rFonts w:asciiTheme="minorHAnsi" w:hAnsiTheme="minorHAnsi" w:cstheme="minorHAnsi"/>
          <w:lang w:val="es-ES"/>
        </w:rPr>
        <w:t>problema</w:t>
      </w:r>
      <w:r w:rsidR="00A652B9">
        <w:rPr>
          <w:rFonts w:asciiTheme="minorHAnsi" w:hAnsiTheme="minorHAnsi" w:cstheme="minorHAnsi"/>
          <w:lang w:val="es-ES"/>
        </w:rPr>
        <w:t>s</w:t>
      </w:r>
      <w:r w:rsidR="00B53854" w:rsidRPr="00BF1C58">
        <w:rPr>
          <w:rFonts w:asciiTheme="minorHAnsi" w:hAnsiTheme="minorHAnsi" w:cstheme="minorHAnsi"/>
          <w:lang w:val="es-ES"/>
        </w:rPr>
        <w:t xml:space="preserve"> técnico</w:t>
      </w:r>
      <w:r w:rsidR="00A652B9">
        <w:rPr>
          <w:rFonts w:asciiTheme="minorHAnsi" w:hAnsiTheme="minorHAnsi" w:cstheme="minorHAnsi"/>
          <w:lang w:val="es-ES"/>
        </w:rPr>
        <w:t>s</w:t>
      </w:r>
      <w:r w:rsidR="00B53854" w:rsidRPr="00BF1C58">
        <w:rPr>
          <w:rFonts w:asciiTheme="minorHAnsi" w:hAnsiTheme="minorHAnsi" w:cstheme="minorHAnsi"/>
          <w:lang w:val="es-ES"/>
        </w:rPr>
        <w:t xml:space="preserve">. Una ventanilla </w:t>
      </w:r>
      <w:r w:rsidR="00A652B9">
        <w:rPr>
          <w:rFonts w:asciiTheme="minorHAnsi" w:hAnsiTheme="minorHAnsi" w:cstheme="minorHAnsi"/>
          <w:lang w:val="es-ES"/>
        </w:rPr>
        <w:t xml:space="preserve">de conversación (chat) </w:t>
      </w:r>
      <w:r w:rsidR="00B53854" w:rsidRPr="00BF1C58">
        <w:rPr>
          <w:rFonts w:asciiTheme="minorHAnsi" w:hAnsiTheme="minorHAnsi" w:cstheme="minorHAnsi"/>
          <w:lang w:val="es-ES"/>
        </w:rPr>
        <w:t xml:space="preserve">específica permite </w:t>
      </w:r>
      <w:r w:rsidR="00A652B9">
        <w:rPr>
          <w:rFonts w:asciiTheme="minorHAnsi" w:hAnsiTheme="minorHAnsi" w:cstheme="minorHAnsi"/>
          <w:lang w:val="es-ES"/>
        </w:rPr>
        <w:t xml:space="preserve">la </w:t>
      </w:r>
      <w:r w:rsidR="00B53854" w:rsidRPr="00BF1C58">
        <w:rPr>
          <w:rFonts w:asciiTheme="minorHAnsi" w:hAnsiTheme="minorHAnsi" w:cstheme="minorHAnsi"/>
          <w:lang w:val="es-ES"/>
        </w:rPr>
        <w:t xml:space="preserve">comunicación directa con ellos para resolver el problema. En caso de dificultad para conectarse, los participantes pueden </w:t>
      </w:r>
      <w:r w:rsidR="00A652B9">
        <w:rPr>
          <w:rFonts w:asciiTheme="minorHAnsi" w:hAnsiTheme="minorHAnsi" w:cstheme="minorHAnsi"/>
          <w:lang w:val="es-ES"/>
        </w:rPr>
        <w:t>escribir a</w:t>
      </w:r>
      <w:r w:rsidR="00B53854" w:rsidRPr="00BF1C58">
        <w:rPr>
          <w:rFonts w:asciiTheme="minorHAnsi" w:hAnsiTheme="minorHAnsi" w:cstheme="minorHAnsi"/>
          <w:lang w:val="es-ES"/>
        </w:rPr>
        <w:t xml:space="preserve"> </w:t>
      </w:r>
      <w:hyperlink r:id="rId13" w:history="1">
        <w:r w:rsidRPr="00BF1C58">
          <w:rPr>
            <w:rStyle w:val="Hyperlink"/>
            <w:rFonts w:asciiTheme="minorHAnsi" w:hAnsiTheme="minorHAnsi" w:cstheme="minorHAnsi"/>
            <w:color w:val="auto"/>
            <w:sz w:val="22"/>
            <w:lang w:val="es-ES"/>
          </w:rPr>
          <w:t>preregistration@ramsar.org</w:t>
        </w:r>
      </w:hyperlink>
      <w:r w:rsidRPr="00BF1C58">
        <w:rPr>
          <w:rFonts w:asciiTheme="minorHAnsi" w:hAnsiTheme="minorHAnsi" w:cstheme="minorHAnsi"/>
          <w:lang w:val="es-ES"/>
        </w:rPr>
        <w:t xml:space="preserve"> </w:t>
      </w:r>
      <w:r w:rsidR="00B53854" w:rsidRPr="00BF1C58">
        <w:rPr>
          <w:rFonts w:asciiTheme="minorHAnsi" w:hAnsiTheme="minorHAnsi" w:cstheme="minorHAnsi"/>
          <w:lang w:val="es-ES"/>
        </w:rPr>
        <w:t xml:space="preserve">para </w:t>
      </w:r>
      <w:r w:rsidR="00A652B9">
        <w:rPr>
          <w:rFonts w:asciiTheme="minorHAnsi" w:hAnsiTheme="minorHAnsi" w:cstheme="minorHAnsi"/>
          <w:lang w:val="es-ES"/>
        </w:rPr>
        <w:t>pedir</w:t>
      </w:r>
      <w:r w:rsidR="00B53854" w:rsidRPr="00BF1C58">
        <w:rPr>
          <w:rFonts w:asciiTheme="minorHAnsi" w:hAnsiTheme="minorHAnsi" w:cstheme="minorHAnsi"/>
          <w:lang w:val="es-ES"/>
        </w:rPr>
        <w:t xml:space="preserve"> ayuda </w:t>
      </w:r>
      <w:r w:rsidR="00A652B9">
        <w:rPr>
          <w:rFonts w:asciiTheme="minorHAnsi" w:hAnsiTheme="minorHAnsi" w:cstheme="minorHAnsi"/>
          <w:lang w:val="es-ES"/>
        </w:rPr>
        <w:t>a</w:t>
      </w:r>
      <w:r w:rsidR="00B53854" w:rsidRPr="00BF1C58">
        <w:rPr>
          <w:rFonts w:asciiTheme="minorHAnsi" w:hAnsiTheme="minorHAnsi" w:cstheme="minorHAnsi"/>
          <w:lang w:val="es-ES"/>
        </w:rPr>
        <w:t xml:space="preserve"> la Secretaría.</w:t>
      </w:r>
    </w:p>
    <w:p w14:paraId="4AF01CFB" w14:textId="77777777" w:rsidR="006357E6" w:rsidRPr="00BF1C58"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lang w:val="es-ES"/>
        </w:rPr>
      </w:pPr>
    </w:p>
    <w:p w14:paraId="7894B72D" w14:textId="77777777" w:rsidR="006357E6" w:rsidRPr="00BF1C58"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lang w:val="es-ES"/>
        </w:rPr>
      </w:pPr>
    </w:p>
    <w:p w14:paraId="7C442C0F" w14:textId="77777777" w:rsidR="006357E6" w:rsidRPr="00BF1C58"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lang w:val="es-ES"/>
        </w:rPr>
      </w:pPr>
    </w:p>
    <w:p w14:paraId="5E5B3F3F" w14:textId="77777777" w:rsidR="006357E6" w:rsidRPr="00BF1C58"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lang w:val="es-ES"/>
        </w:rPr>
      </w:pPr>
    </w:p>
    <w:p w14:paraId="6D964134" w14:textId="77777777" w:rsidR="006357E6" w:rsidRPr="00BF1C58"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lang w:val="es-ES"/>
        </w:rPr>
      </w:pPr>
    </w:p>
    <w:p w14:paraId="3850689E" w14:textId="77777777" w:rsidR="006357E6" w:rsidRPr="00BF1C58"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lang w:val="es-ES"/>
        </w:rPr>
      </w:pPr>
    </w:p>
    <w:p w14:paraId="7FCA51A2" w14:textId="77777777" w:rsidR="006357E6" w:rsidRPr="00BF1C58"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lang w:val="es-ES"/>
        </w:rPr>
      </w:pPr>
    </w:p>
    <w:p w14:paraId="0FAAA4B2" w14:textId="77777777" w:rsidR="006357E6" w:rsidRPr="00BF1C58"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lang w:val="es-ES"/>
        </w:rPr>
      </w:pPr>
    </w:p>
    <w:p w14:paraId="207D096C" w14:textId="77777777" w:rsidR="006357E6" w:rsidRPr="00BF1C58"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lang w:val="es-ES"/>
        </w:rPr>
      </w:pPr>
    </w:p>
    <w:p w14:paraId="77DF3605" w14:textId="77777777" w:rsidR="006357E6" w:rsidRPr="00BF1C58"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lang w:val="es-ES"/>
        </w:rPr>
      </w:pPr>
    </w:p>
    <w:p w14:paraId="49284A16" w14:textId="77777777" w:rsidR="006357E6" w:rsidRPr="00BF1C58"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lang w:val="es-ES"/>
        </w:rPr>
      </w:pPr>
      <w:r w:rsidRPr="00BF1C58">
        <w:rPr>
          <w:rFonts w:asciiTheme="minorHAnsi" w:hAnsiTheme="minorHAnsi" w:cstheme="minorHAnsi"/>
          <w:b/>
          <w:snapToGrid w:val="0"/>
          <w:kern w:val="22"/>
          <w:lang w:val="es-ES"/>
        </w:rPr>
        <w:t xml:space="preserve"> </w:t>
      </w:r>
    </w:p>
    <w:p w14:paraId="29AF19F7" w14:textId="77777777" w:rsidR="00E217B0" w:rsidRPr="00BF1C58" w:rsidRDefault="00E217B0"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lang w:val="es-ES"/>
        </w:rPr>
      </w:pPr>
    </w:p>
    <w:p w14:paraId="3D83E8C1" w14:textId="77777777" w:rsidR="001D36A2" w:rsidRPr="00BF1C58" w:rsidRDefault="001D36A2" w:rsidP="002B42F9">
      <w:pPr>
        <w:pStyle w:val="BodyText"/>
        <w:spacing w:after="0"/>
        <w:rPr>
          <w:rFonts w:asciiTheme="minorHAnsi" w:hAnsiTheme="minorHAnsi" w:cstheme="minorHAnsi"/>
          <w:b/>
          <w:sz w:val="22"/>
          <w:szCs w:val="22"/>
          <w:lang w:val="es-ES"/>
        </w:rPr>
      </w:pPr>
    </w:p>
    <w:p w14:paraId="08850DA8" w14:textId="77777777" w:rsidR="002B42F9" w:rsidRPr="00BF1C58" w:rsidRDefault="002B42F9" w:rsidP="004B6437">
      <w:pPr>
        <w:rPr>
          <w:rFonts w:asciiTheme="minorHAnsi" w:hAnsiTheme="minorHAnsi" w:cstheme="minorHAnsi"/>
          <w:b/>
          <w:lang w:val="es-ES"/>
        </w:rPr>
      </w:pPr>
    </w:p>
    <w:p w14:paraId="73699BD4" w14:textId="77777777" w:rsidR="00817C23" w:rsidRPr="00BF1C58" w:rsidRDefault="00817C23" w:rsidP="004B6437">
      <w:pPr>
        <w:rPr>
          <w:rFonts w:asciiTheme="minorHAnsi" w:hAnsiTheme="minorHAnsi" w:cstheme="minorHAnsi"/>
          <w:b/>
          <w:lang w:val="es-ES"/>
        </w:rPr>
      </w:pPr>
    </w:p>
    <w:p w14:paraId="358BFDE4" w14:textId="77777777" w:rsidR="004B6437" w:rsidRPr="00BF1C58" w:rsidRDefault="004B6437" w:rsidP="004B6437">
      <w:pPr>
        <w:ind w:left="0" w:firstLine="0"/>
        <w:rPr>
          <w:rFonts w:asciiTheme="minorHAnsi" w:hAnsiTheme="minorHAnsi" w:cstheme="minorHAnsi"/>
          <w:lang w:val="es-ES"/>
        </w:rPr>
      </w:pPr>
    </w:p>
    <w:p w14:paraId="5697E0A1" w14:textId="77777777" w:rsidR="004B6437" w:rsidRPr="00BF1C58" w:rsidRDefault="004B6437" w:rsidP="004B6437">
      <w:pPr>
        <w:suppressLineNumbers/>
        <w:suppressAutoHyphens/>
        <w:ind w:left="0" w:hanging="5"/>
        <w:rPr>
          <w:rFonts w:asciiTheme="minorHAnsi" w:hAnsiTheme="minorHAnsi"/>
          <w:kern w:val="22"/>
          <w:lang w:val="es-ES"/>
        </w:rPr>
      </w:pPr>
    </w:p>
    <w:p w14:paraId="1B91614C" w14:textId="77777777" w:rsidR="00EF0D03" w:rsidRPr="00BF1C58" w:rsidRDefault="004B6437" w:rsidP="00817C23">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lang w:val="es-ES"/>
        </w:rPr>
      </w:pPr>
      <w:r w:rsidRPr="00BF1C58">
        <w:rPr>
          <w:rFonts w:asciiTheme="minorHAnsi" w:hAnsiTheme="minorHAnsi" w:cstheme="minorHAnsi"/>
          <w:snapToGrid w:val="0"/>
          <w:kern w:val="22"/>
          <w:lang w:val="es-ES"/>
        </w:rPr>
        <w:t xml:space="preserve">  </w:t>
      </w:r>
    </w:p>
    <w:sectPr w:rsidR="00EF0D03" w:rsidRPr="00BF1C58" w:rsidSect="002B26FF">
      <w:pgSz w:w="11906" w:h="16838"/>
      <w:pgMar w:top="1440" w:right="1133"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E319" w16cex:dateUtc="2021-08-19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504C90" w16cid:durableId="24C8E3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86723" w14:textId="77777777" w:rsidR="00600E9C" w:rsidRDefault="00600E9C" w:rsidP="003550D8">
      <w:r>
        <w:separator/>
      </w:r>
    </w:p>
  </w:endnote>
  <w:endnote w:type="continuationSeparator" w:id="0">
    <w:p w14:paraId="1477755D" w14:textId="77777777" w:rsidR="00600E9C" w:rsidRDefault="00600E9C" w:rsidP="0035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8C496" w14:textId="77777777" w:rsidR="00600E9C" w:rsidRDefault="00600E9C" w:rsidP="003550D8">
      <w:r>
        <w:separator/>
      </w:r>
    </w:p>
  </w:footnote>
  <w:footnote w:type="continuationSeparator" w:id="0">
    <w:p w14:paraId="25908EDE" w14:textId="77777777" w:rsidR="00600E9C" w:rsidRDefault="00600E9C" w:rsidP="00355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D38"/>
    <w:multiLevelType w:val="hybridMultilevel"/>
    <w:tmpl w:val="918AE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E26A0"/>
    <w:multiLevelType w:val="multilevel"/>
    <w:tmpl w:val="676CF1B2"/>
    <w:lvl w:ilvl="0">
      <w:start w:val="1"/>
      <w:numFmt w:val="decimal"/>
      <w:lvlText w:val="%1."/>
      <w:lvlJc w:val="left"/>
      <w:pPr>
        <w:tabs>
          <w:tab w:val="num" w:pos="450"/>
        </w:tabs>
        <w:ind w:left="90" w:firstLine="0"/>
      </w:pPr>
      <w:rPr>
        <w:rFonts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85C2F89"/>
    <w:multiLevelType w:val="hybridMultilevel"/>
    <w:tmpl w:val="B89CE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543BF"/>
    <w:multiLevelType w:val="hybridMultilevel"/>
    <w:tmpl w:val="73D42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497383"/>
    <w:multiLevelType w:val="hybridMultilevel"/>
    <w:tmpl w:val="1C924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13524B"/>
    <w:multiLevelType w:val="hybridMultilevel"/>
    <w:tmpl w:val="8C005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980AC4"/>
    <w:multiLevelType w:val="multilevel"/>
    <w:tmpl w:val="676CF1B2"/>
    <w:lvl w:ilvl="0">
      <w:start w:val="1"/>
      <w:numFmt w:val="decimal"/>
      <w:lvlText w:val="%1."/>
      <w:lvlJc w:val="left"/>
      <w:pPr>
        <w:tabs>
          <w:tab w:val="num" w:pos="450"/>
        </w:tabs>
        <w:ind w:left="90" w:firstLine="0"/>
      </w:pPr>
      <w:rPr>
        <w:rFonts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620D6AEB"/>
    <w:multiLevelType w:val="multilevel"/>
    <w:tmpl w:val="C8980FF6"/>
    <w:lvl w:ilvl="0">
      <w:start w:val="1"/>
      <w:numFmt w:val="decimal"/>
      <w:lvlText w:val="%1."/>
      <w:lvlJc w:val="left"/>
      <w:pPr>
        <w:tabs>
          <w:tab w:val="num" w:pos="8440"/>
        </w:tabs>
        <w:ind w:left="8080" w:firstLine="0"/>
      </w:pPr>
      <w:rPr>
        <w:rFonts w:asciiTheme="minorHAnsi" w:hAnsiTheme="minorHAnsi" w:cstheme="minorHAnsi" w:hint="default"/>
        <w:b w:val="0"/>
        <w:i w:val="0"/>
        <w:color w:val="auto"/>
        <w:sz w:val="22"/>
      </w:rPr>
    </w:lvl>
    <w:lvl w:ilvl="1">
      <w:start w:val="1"/>
      <w:numFmt w:val="lowerLetter"/>
      <w:lvlText w:val="(%2)"/>
      <w:lvlJc w:val="left"/>
      <w:pPr>
        <w:tabs>
          <w:tab w:val="num" w:pos="9561"/>
        </w:tabs>
        <w:ind w:left="8121" w:firstLine="720"/>
      </w:pPr>
      <w:rPr>
        <w:rFonts w:cs="Times New Roman" w:hint="default"/>
        <w:b w:val="0"/>
        <w:i w:val="0"/>
      </w:rPr>
    </w:lvl>
    <w:lvl w:ilvl="2">
      <w:start w:val="1"/>
      <w:numFmt w:val="lowerRoman"/>
      <w:lvlText w:val="(%3)"/>
      <w:lvlJc w:val="right"/>
      <w:pPr>
        <w:tabs>
          <w:tab w:val="num" w:pos="9430"/>
        </w:tabs>
        <w:ind w:left="9430" w:hanging="360"/>
      </w:pPr>
      <w:rPr>
        <w:rFonts w:cs="Times New Roman" w:hint="default"/>
      </w:rPr>
    </w:lvl>
    <w:lvl w:ilvl="3">
      <w:start w:val="1"/>
      <w:numFmt w:val="bullet"/>
      <w:lvlText w:val=""/>
      <w:lvlJc w:val="left"/>
      <w:pPr>
        <w:tabs>
          <w:tab w:val="num" w:pos="10150"/>
        </w:tabs>
        <w:ind w:left="10150" w:hanging="720"/>
      </w:pPr>
      <w:rPr>
        <w:rFonts w:ascii="Symbol" w:hAnsi="Symbol" w:hint="default"/>
        <w:color w:val="auto"/>
        <w:sz w:val="28"/>
      </w:rPr>
    </w:lvl>
    <w:lvl w:ilvl="4">
      <w:start w:val="1"/>
      <w:numFmt w:val="lowerLetter"/>
      <w:lvlText w:val="(%5)"/>
      <w:lvlJc w:val="left"/>
      <w:pPr>
        <w:tabs>
          <w:tab w:val="num" w:pos="9790"/>
        </w:tabs>
        <w:ind w:left="9790" w:hanging="360"/>
      </w:pPr>
      <w:rPr>
        <w:rFonts w:cs="Times New Roman" w:hint="default"/>
      </w:rPr>
    </w:lvl>
    <w:lvl w:ilvl="5">
      <w:start w:val="1"/>
      <w:numFmt w:val="lowerRoman"/>
      <w:lvlText w:val="(%6)"/>
      <w:lvlJc w:val="left"/>
      <w:pPr>
        <w:tabs>
          <w:tab w:val="num" w:pos="10150"/>
        </w:tabs>
        <w:ind w:left="10150" w:hanging="360"/>
      </w:pPr>
      <w:rPr>
        <w:rFonts w:cs="Times New Roman" w:hint="default"/>
      </w:rPr>
    </w:lvl>
    <w:lvl w:ilvl="6">
      <w:start w:val="1"/>
      <w:numFmt w:val="decimal"/>
      <w:lvlText w:val="%7."/>
      <w:lvlJc w:val="left"/>
      <w:pPr>
        <w:tabs>
          <w:tab w:val="num" w:pos="10510"/>
        </w:tabs>
        <w:ind w:left="10510" w:hanging="360"/>
      </w:pPr>
      <w:rPr>
        <w:rFonts w:cs="Times New Roman" w:hint="default"/>
      </w:rPr>
    </w:lvl>
    <w:lvl w:ilvl="7">
      <w:start w:val="1"/>
      <w:numFmt w:val="lowerLetter"/>
      <w:lvlText w:val="%8."/>
      <w:lvlJc w:val="left"/>
      <w:pPr>
        <w:tabs>
          <w:tab w:val="num" w:pos="10870"/>
        </w:tabs>
        <w:ind w:left="10870" w:hanging="360"/>
      </w:pPr>
      <w:rPr>
        <w:rFonts w:cs="Times New Roman" w:hint="default"/>
      </w:rPr>
    </w:lvl>
    <w:lvl w:ilvl="8">
      <w:start w:val="1"/>
      <w:numFmt w:val="lowerRoman"/>
      <w:lvlText w:val="%9."/>
      <w:lvlJc w:val="left"/>
      <w:pPr>
        <w:tabs>
          <w:tab w:val="num" w:pos="11230"/>
        </w:tabs>
        <w:ind w:left="11230" w:hanging="360"/>
      </w:pPr>
      <w:rPr>
        <w:rFonts w:cs="Times New Roman" w:hint="default"/>
      </w:rPr>
    </w:lvl>
  </w:abstractNum>
  <w:abstractNum w:abstractNumId="9" w15:restartNumberingAfterBreak="0">
    <w:nsid w:val="7C314573"/>
    <w:multiLevelType w:val="hybridMultilevel"/>
    <w:tmpl w:val="2B2EC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2"/>
  </w:num>
  <w:num w:numId="6">
    <w:abstractNumId w:val="4"/>
  </w:num>
  <w:num w:numId="7">
    <w:abstractNumId w:val="0"/>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87"/>
    <w:rsid w:val="00025FB6"/>
    <w:rsid w:val="00026825"/>
    <w:rsid w:val="00095288"/>
    <w:rsid w:val="000B58E3"/>
    <w:rsid w:val="000F171F"/>
    <w:rsid w:val="001054FD"/>
    <w:rsid w:val="001333A7"/>
    <w:rsid w:val="001338AA"/>
    <w:rsid w:val="00134E95"/>
    <w:rsid w:val="0015172A"/>
    <w:rsid w:val="00166674"/>
    <w:rsid w:val="00174CAD"/>
    <w:rsid w:val="001830AA"/>
    <w:rsid w:val="001831AA"/>
    <w:rsid w:val="00194B64"/>
    <w:rsid w:val="001D36A2"/>
    <w:rsid w:val="001E1481"/>
    <w:rsid w:val="00202587"/>
    <w:rsid w:val="00212FDB"/>
    <w:rsid w:val="002467B5"/>
    <w:rsid w:val="002713A6"/>
    <w:rsid w:val="002766D1"/>
    <w:rsid w:val="002A1440"/>
    <w:rsid w:val="002A5A39"/>
    <w:rsid w:val="002B02CA"/>
    <w:rsid w:val="002B205D"/>
    <w:rsid w:val="002B26FF"/>
    <w:rsid w:val="002B42F9"/>
    <w:rsid w:val="002B79F7"/>
    <w:rsid w:val="002C76C3"/>
    <w:rsid w:val="00302D16"/>
    <w:rsid w:val="00307B7E"/>
    <w:rsid w:val="003432C9"/>
    <w:rsid w:val="00343521"/>
    <w:rsid w:val="00350BCC"/>
    <w:rsid w:val="00354BC8"/>
    <w:rsid w:val="003550D8"/>
    <w:rsid w:val="003630BE"/>
    <w:rsid w:val="003A607D"/>
    <w:rsid w:val="003C079A"/>
    <w:rsid w:val="003C5103"/>
    <w:rsid w:val="003E542D"/>
    <w:rsid w:val="004063FE"/>
    <w:rsid w:val="00417CDF"/>
    <w:rsid w:val="00436B26"/>
    <w:rsid w:val="0048699C"/>
    <w:rsid w:val="00486B6D"/>
    <w:rsid w:val="00486FB2"/>
    <w:rsid w:val="004B6437"/>
    <w:rsid w:val="004C6D39"/>
    <w:rsid w:val="004E6EE8"/>
    <w:rsid w:val="004F41B3"/>
    <w:rsid w:val="00503D30"/>
    <w:rsid w:val="00507775"/>
    <w:rsid w:val="0053793A"/>
    <w:rsid w:val="00560486"/>
    <w:rsid w:val="00566C42"/>
    <w:rsid w:val="00576FEA"/>
    <w:rsid w:val="00591B54"/>
    <w:rsid w:val="005C514F"/>
    <w:rsid w:val="00600E9C"/>
    <w:rsid w:val="00606E39"/>
    <w:rsid w:val="006108A0"/>
    <w:rsid w:val="00614101"/>
    <w:rsid w:val="006341A7"/>
    <w:rsid w:val="006357E6"/>
    <w:rsid w:val="006536DB"/>
    <w:rsid w:val="006601B7"/>
    <w:rsid w:val="00684954"/>
    <w:rsid w:val="00684F53"/>
    <w:rsid w:val="00685596"/>
    <w:rsid w:val="006A47B0"/>
    <w:rsid w:val="006F7433"/>
    <w:rsid w:val="007061CE"/>
    <w:rsid w:val="00752575"/>
    <w:rsid w:val="00756DE3"/>
    <w:rsid w:val="00762A81"/>
    <w:rsid w:val="00764EBA"/>
    <w:rsid w:val="0077252C"/>
    <w:rsid w:val="00783425"/>
    <w:rsid w:val="007C46B2"/>
    <w:rsid w:val="007F77D0"/>
    <w:rsid w:val="00817C23"/>
    <w:rsid w:val="008475E3"/>
    <w:rsid w:val="00877CCA"/>
    <w:rsid w:val="00896DAA"/>
    <w:rsid w:val="008D5377"/>
    <w:rsid w:val="008F7370"/>
    <w:rsid w:val="00900F74"/>
    <w:rsid w:val="00913A24"/>
    <w:rsid w:val="00925EDF"/>
    <w:rsid w:val="00931686"/>
    <w:rsid w:val="00932BF5"/>
    <w:rsid w:val="0095305E"/>
    <w:rsid w:val="00963AAA"/>
    <w:rsid w:val="009A4443"/>
    <w:rsid w:val="009B00B6"/>
    <w:rsid w:val="009B2078"/>
    <w:rsid w:val="009B53DD"/>
    <w:rsid w:val="009C1631"/>
    <w:rsid w:val="009E2AF6"/>
    <w:rsid w:val="00A130BA"/>
    <w:rsid w:val="00A15EC6"/>
    <w:rsid w:val="00A5354C"/>
    <w:rsid w:val="00A652B9"/>
    <w:rsid w:val="00AE3AC2"/>
    <w:rsid w:val="00AF5263"/>
    <w:rsid w:val="00B04ADE"/>
    <w:rsid w:val="00B07A80"/>
    <w:rsid w:val="00B109EF"/>
    <w:rsid w:val="00B314EC"/>
    <w:rsid w:val="00B53854"/>
    <w:rsid w:val="00B87942"/>
    <w:rsid w:val="00B94AD9"/>
    <w:rsid w:val="00BA3E25"/>
    <w:rsid w:val="00BB28A6"/>
    <w:rsid w:val="00BB43AD"/>
    <w:rsid w:val="00BC0A7F"/>
    <w:rsid w:val="00BC43D7"/>
    <w:rsid w:val="00BE3740"/>
    <w:rsid w:val="00BF1C58"/>
    <w:rsid w:val="00C07315"/>
    <w:rsid w:val="00C24126"/>
    <w:rsid w:val="00C46A2E"/>
    <w:rsid w:val="00C737BB"/>
    <w:rsid w:val="00CB5A87"/>
    <w:rsid w:val="00CC708D"/>
    <w:rsid w:val="00D47E0F"/>
    <w:rsid w:val="00D85F34"/>
    <w:rsid w:val="00DB4658"/>
    <w:rsid w:val="00DE3406"/>
    <w:rsid w:val="00DF18E6"/>
    <w:rsid w:val="00DF6D96"/>
    <w:rsid w:val="00E003DC"/>
    <w:rsid w:val="00E12B7F"/>
    <w:rsid w:val="00E217B0"/>
    <w:rsid w:val="00E36BC1"/>
    <w:rsid w:val="00E40492"/>
    <w:rsid w:val="00E414F9"/>
    <w:rsid w:val="00E45365"/>
    <w:rsid w:val="00E5334D"/>
    <w:rsid w:val="00E77FE2"/>
    <w:rsid w:val="00EB248C"/>
    <w:rsid w:val="00EF0D03"/>
    <w:rsid w:val="00F4795D"/>
    <w:rsid w:val="00F70DF6"/>
    <w:rsid w:val="00F86621"/>
    <w:rsid w:val="00F94979"/>
    <w:rsid w:val="00F94F2A"/>
    <w:rsid w:val="00F95BAD"/>
    <w:rsid w:val="00FD7366"/>
    <w:rsid w:val="00FE1BCE"/>
    <w:rsid w:val="00FF4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A800"/>
  <w15:chartTrackingRefBased/>
  <w15:docId w15:val="{F0FD518F-70FC-441D-B7AC-50926834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1CE"/>
    <w:pPr>
      <w:spacing w:after="0" w:line="240" w:lineRule="auto"/>
      <w:ind w:left="425" w:hanging="425"/>
    </w:pPr>
    <w:rPr>
      <w:rFonts w:ascii="Tahoma" w:eastAsia="Calibri" w:hAnsi="Tahoma" w:cs="Times New Roman"/>
    </w:rPr>
  </w:style>
  <w:style w:type="paragraph" w:styleId="Heading3">
    <w:name w:val="heading 3"/>
    <w:basedOn w:val="Normal"/>
    <w:next w:val="Normal"/>
    <w:link w:val="Heading3Char"/>
    <w:uiPriority w:val="9"/>
    <w:qFormat/>
    <w:rsid w:val="002C76C3"/>
    <w:pPr>
      <w:keepNext/>
      <w:keepLines/>
      <w:spacing w:before="200"/>
      <w:ind w:left="0" w:firstLine="0"/>
      <w:jc w:val="both"/>
      <w:outlineLvl w:val="2"/>
    </w:pPr>
    <w:rPr>
      <w:rFonts w:ascii="Cambria" w:eastAsia="Times New Roman" w:hAnsi="Cambria"/>
      <w:b/>
      <w:b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3550D8"/>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3550D8"/>
    <w:pPr>
      <w:keepLines/>
      <w:spacing w:after="60"/>
      <w:ind w:left="0" w:firstLine="720"/>
    </w:pPr>
    <w:rPr>
      <w:rFonts w:ascii="Times New Roman" w:eastAsia="Times New Roman" w:hAnsi="Times New Roman"/>
      <w:sz w:val="18"/>
      <w:szCs w:val="24"/>
      <w:lang w:val="en-CA"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3550D8"/>
    <w:rPr>
      <w:rFonts w:ascii="Times New Roman" w:eastAsia="Times New Roman" w:hAnsi="Times New Roman" w:cs="Times New Roman"/>
      <w:sz w:val="18"/>
      <w:szCs w:val="24"/>
      <w:lang w:val="en-CA" w:eastAsia="en-CA"/>
    </w:rPr>
  </w:style>
  <w:style w:type="character" w:styleId="Hyperlink">
    <w:name w:val="Hyperlink"/>
    <w:rsid w:val="003550D8"/>
    <w:rPr>
      <w:color w:val="0000FF"/>
      <w:sz w:val="18"/>
      <w:u w:val="single"/>
    </w:rPr>
  </w:style>
  <w:style w:type="paragraph" w:styleId="BodyText">
    <w:name w:val="Body Text"/>
    <w:basedOn w:val="Normal"/>
    <w:link w:val="BodyTextChar"/>
    <w:unhideWhenUsed/>
    <w:rsid w:val="004063FE"/>
    <w:pPr>
      <w:spacing w:after="120"/>
      <w:ind w:left="0" w:firstLine="0"/>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4063FE"/>
    <w:rPr>
      <w:rFonts w:ascii="Times New Roman" w:eastAsia="Times New Roman" w:hAnsi="Times New Roman" w:cs="Times New Roman"/>
      <w:sz w:val="20"/>
      <w:szCs w:val="20"/>
      <w:lang w:val="en-US"/>
    </w:rPr>
  </w:style>
  <w:style w:type="paragraph" w:customStyle="1" w:styleId="Default">
    <w:name w:val="Default"/>
    <w:rsid w:val="00AE3AC2"/>
    <w:pPr>
      <w:autoSpaceDE w:val="0"/>
      <w:autoSpaceDN w:val="0"/>
      <w:adjustRightInd w:val="0"/>
      <w:spacing w:after="0" w:line="240" w:lineRule="auto"/>
    </w:pPr>
    <w:rPr>
      <w:rFonts w:ascii="Garamond" w:eastAsia="Calibri" w:hAnsi="Garamond" w:cs="Garamond"/>
      <w:color w:val="000000"/>
      <w:sz w:val="24"/>
      <w:szCs w:val="24"/>
    </w:rPr>
  </w:style>
  <w:style w:type="character" w:styleId="CommentReference">
    <w:name w:val="annotation reference"/>
    <w:basedOn w:val="DefaultParagraphFont"/>
    <w:uiPriority w:val="99"/>
    <w:semiHidden/>
    <w:unhideWhenUsed/>
    <w:rsid w:val="004B6437"/>
    <w:rPr>
      <w:sz w:val="16"/>
      <w:szCs w:val="16"/>
    </w:rPr>
  </w:style>
  <w:style w:type="paragraph" w:styleId="CommentText">
    <w:name w:val="annotation text"/>
    <w:basedOn w:val="Normal"/>
    <w:link w:val="CommentTextChar"/>
    <w:uiPriority w:val="99"/>
    <w:semiHidden/>
    <w:unhideWhenUsed/>
    <w:rsid w:val="004B6437"/>
    <w:rPr>
      <w:rFonts w:ascii="Calibri" w:hAnsi="Calibri"/>
      <w:sz w:val="20"/>
      <w:szCs w:val="20"/>
    </w:rPr>
  </w:style>
  <w:style w:type="character" w:customStyle="1" w:styleId="CommentTextChar">
    <w:name w:val="Comment Text Char"/>
    <w:basedOn w:val="DefaultParagraphFont"/>
    <w:link w:val="CommentText"/>
    <w:uiPriority w:val="99"/>
    <w:semiHidden/>
    <w:rsid w:val="004B643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B6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437"/>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931686"/>
    <w:rPr>
      <w:rFonts w:ascii="Tahoma" w:hAnsi="Tahoma"/>
      <w:b/>
      <w:bCs/>
    </w:rPr>
  </w:style>
  <w:style w:type="character" w:customStyle="1" w:styleId="CommentSubjectChar">
    <w:name w:val="Comment Subject Char"/>
    <w:basedOn w:val="CommentTextChar"/>
    <w:link w:val="CommentSubject"/>
    <w:uiPriority w:val="99"/>
    <w:semiHidden/>
    <w:rsid w:val="00931686"/>
    <w:rPr>
      <w:rFonts w:ascii="Tahoma" w:eastAsia="Calibri" w:hAnsi="Tahoma" w:cs="Times New Roman"/>
      <w:b/>
      <w:bCs/>
      <w:sz w:val="20"/>
      <w:szCs w:val="20"/>
    </w:rPr>
  </w:style>
  <w:style w:type="table" w:styleId="TableGrid">
    <w:name w:val="Table Grid"/>
    <w:basedOn w:val="TableNormal"/>
    <w:uiPriority w:val="39"/>
    <w:rsid w:val="0063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C42"/>
    <w:pPr>
      <w:ind w:left="720"/>
      <w:contextualSpacing/>
    </w:pPr>
  </w:style>
  <w:style w:type="character" w:customStyle="1" w:styleId="Heading3Char">
    <w:name w:val="Heading 3 Char"/>
    <w:basedOn w:val="DefaultParagraphFont"/>
    <w:link w:val="Heading3"/>
    <w:uiPriority w:val="9"/>
    <w:rsid w:val="002C76C3"/>
    <w:rPr>
      <w:rFonts w:ascii="Cambria" w:eastAsia="Times New Roman" w:hAnsi="Cambria" w:cs="Times New Roman"/>
      <w:b/>
      <w:bCs/>
      <w:color w:val="4F81BD"/>
      <w:lang w:val="en-US"/>
    </w:rPr>
  </w:style>
  <w:style w:type="paragraph" w:customStyle="1" w:styleId="ColorfulList-Accent11">
    <w:name w:val="Colorful List - Accent 11"/>
    <w:basedOn w:val="Normal"/>
    <w:uiPriority w:val="34"/>
    <w:qFormat/>
    <w:rsid w:val="002C76C3"/>
    <w:pPr>
      <w:ind w:left="720" w:firstLine="0"/>
      <w:contextualSpacing/>
      <w:jc w:val="both"/>
    </w:pPr>
  </w:style>
  <w:style w:type="character" w:customStyle="1" w:styleId="jlqj4b">
    <w:name w:val="jlqj4b"/>
    <w:basedOn w:val="DefaultParagraphFont"/>
    <w:rsid w:val="00417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registration@ramsar.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ve.kudoway.eu/test"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udoway.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amsar.org/es/evento/conferencia-extraordinaria-de-las-partes-contratantes-20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F643D-8D81-4029-979F-4007866FD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E4E37-78AB-4D07-AB2F-BE9E2C63C14E}">
  <ds:schemaRef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8c0b6b05-eb82-4bda-97e8-cd82d0d6b453"/>
    <ds:schemaRef ds:uri="http://schemas.microsoft.com/office/infopath/2007/PartnerControls"/>
  </ds:schemaRefs>
</ds:datastoreItem>
</file>

<file path=customXml/itemProps3.xml><?xml version="1.0" encoding="utf-8"?>
<ds:datastoreItem xmlns:ds="http://schemas.openxmlformats.org/officeDocument/2006/customXml" ds:itemID="{AE045882-18B4-4817-A16F-F3E7B5FBE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2155</Words>
  <Characters>12285</Characters>
  <Application>Microsoft Office Word</Application>
  <DocSecurity>0</DocSecurity>
  <Lines>102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on Wetlands</dc:creator>
  <cp:keywords/>
  <dc:description/>
  <cp:lastModifiedBy>TIMAR Kati</cp:lastModifiedBy>
  <cp:revision>3</cp:revision>
  <dcterms:created xsi:type="dcterms:W3CDTF">2021-08-20T08:29:00Z</dcterms:created>
  <dcterms:modified xsi:type="dcterms:W3CDTF">2021-08-20T08:49:00Z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