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F52E" w14:textId="7ED253C7" w:rsidR="00463FB1" w:rsidRPr="002C4F40"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bCs/>
          <w:lang w:val="fr-FR"/>
        </w:rPr>
      </w:pPr>
      <w:r w:rsidRPr="002C4F40">
        <w:rPr>
          <w:bCs/>
          <w:lang w:val="fr-FR"/>
        </w:rPr>
        <w:t xml:space="preserve">CONVENTION </w:t>
      </w:r>
      <w:r w:rsidR="002C4F40" w:rsidRPr="002C4F40">
        <w:rPr>
          <w:bCs/>
          <w:lang w:val="fr-FR"/>
        </w:rPr>
        <w:t>SUR LES ZONES H</w:t>
      </w:r>
      <w:r w:rsidR="002C4F40">
        <w:rPr>
          <w:bCs/>
          <w:lang w:val="fr-FR"/>
        </w:rPr>
        <w:t>UMIDES</w:t>
      </w:r>
    </w:p>
    <w:p w14:paraId="63FCB56F" w14:textId="0A205207" w:rsidR="00463FB1" w:rsidRPr="002C4F40"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bCs/>
          <w:lang w:val="fr-FR"/>
        </w:rPr>
      </w:pPr>
      <w:r w:rsidRPr="002C4F40">
        <w:rPr>
          <w:bCs/>
          <w:lang w:val="fr-FR"/>
        </w:rPr>
        <w:t>62</w:t>
      </w:r>
      <w:r w:rsidR="002C4F40" w:rsidRPr="000B28C9">
        <w:rPr>
          <w:bCs/>
          <w:vertAlign w:val="superscript"/>
          <w:lang w:val="fr-FR"/>
        </w:rPr>
        <w:t>e</w:t>
      </w:r>
      <w:r w:rsidRPr="002C4F40">
        <w:rPr>
          <w:bCs/>
          <w:lang w:val="fr-FR"/>
        </w:rPr>
        <w:t xml:space="preserve"> </w:t>
      </w:r>
      <w:r w:rsidR="00292B67">
        <w:rPr>
          <w:bCs/>
          <w:lang w:val="fr-FR"/>
        </w:rPr>
        <w:t>r</w:t>
      </w:r>
      <w:r w:rsidR="002C4F40" w:rsidRPr="002C4F40">
        <w:rPr>
          <w:bCs/>
          <w:lang w:val="fr-FR"/>
        </w:rPr>
        <w:t>éunion du Comité permanent</w:t>
      </w:r>
    </w:p>
    <w:p w14:paraId="70C9475A" w14:textId="6CE4F978" w:rsidR="00463FB1" w:rsidRPr="000B28C9"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bCs/>
          <w:sz w:val="24"/>
          <w:szCs w:val="24"/>
          <w:lang w:val="fr-CH"/>
        </w:rPr>
      </w:pPr>
      <w:r w:rsidRPr="000B28C9">
        <w:rPr>
          <w:bCs/>
          <w:lang w:val="fr-CH"/>
        </w:rPr>
        <w:t>Gland, S</w:t>
      </w:r>
      <w:r w:rsidR="002C4F40" w:rsidRPr="000B28C9">
        <w:rPr>
          <w:bCs/>
          <w:lang w:val="fr-CH"/>
        </w:rPr>
        <w:t>uisse</w:t>
      </w:r>
      <w:r w:rsidRPr="000B28C9">
        <w:rPr>
          <w:bCs/>
          <w:lang w:val="fr-CH"/>
        </w:rPr>
        <w:t>, 4</w:t>
      </w:r>
      <w:r w:rsidR="002C4F40" w:rsidRPr="000B28C9">
        <w:rPr>
          <w:bCs/>
          <w:lang w:val="fr-CH"/>
        </w:rPr>
        <w:t xml:space="preserve"> au </w:t>
      </w:r>
      <w:r w:rsidRPr="000B28C9">
        <w:rPr>
          <w:bCs/>
          <w:lang w:val="fr-CH"/>
        </w:rPr>
        <w:t xml:space="preserve">8 </w:t>
      </w:r>
      <w:r w:rsidR="002C4F40" w:rsidRPr="000B28C9">
        <w:rPr>
          <w:bCs/>
          <w:lang w:val="fr-CH"/>
        </w:rPr>
        <w:t>s</w:t>
      </w:r>
      <w:r w:rsidRPr="000B28C9">
        <w:rPr>
          <w:bCs/>
          <w:lang w:val="fr-CH"/>
        </w:rPr>
        <w:t>eptemb</w:t>
      </w:r>
      <w:r w:rsidR="002C4F40" w:rsidRPr="000B28C9">
        <w:rPr>
          <w:bCs/>
          <w:lang w:val="fr-CH"/>
        </w:rPr>
        <w:t>re</w:t>
      </w:r>
      <w:r w:rsidRPr="000B28C9">
        <w:rPr>
          <w:bCs/>
          <w:lang w:val="fr-CH"/>
        </w:rPr>
        <w:t xml:space="preserve"> 2023</w:t>
      </w:r>
    </w:p>
    <w:p w14:paraId="74C33457" w14:textId="4B255235" w:rsidR="00BA35CD" w:rsidRPr="00A22100" w:rsidRDefault="00BA35CD" w:rsidP="006B4246">
      <w:pPr>
        <w:spacing w:after="0" w:line="240" w:lineRule="auto"/>
        <w:ind w:right="4490"/>
        <w:outlineLvl w:val="0"/>
        <w:rPr>
          <w:rFonts w:cs="Arial"/>
          <w:b/>
          <w:sz w:val="28"/>
          <w:szCs w:val="28"/>
          <w:lang w:val="de-DE"/>
        </w:rPr>
      </w:pPr>
    </w:p>
    <w:p w14:paraId="34EDF444" w14:textId="3166F5ED" w:rsidR="00BB591C" w:rsidRPr="00A22100" w:rsidRDefault="00BB591C" w:rsidP="00BA35CD">
      <w:pPr>
        <w:spacing w:after="0" w:line="240" w:lineRule="auto"/>
        <w:jc w:val="right"/>
        <w:rPr>
          <w:rFonts w:cs="Arial"/>
          <w:b/>
          <w:sz w:val="28"/>
          <w:szCs w:val="28"/>
          <w:lang w:val="de-DE"/>
        </w:rPr>
      </w:pPr>
      <w:r w:rsidRPr="00A22100">
        <w:rPr>
          <w:rFonts w:cs="Arial"/>
          <w:b/>
          <w:sz w:val="28"/>
          <w:szCs w:val="28"/>
          <w:lang w:val="de-DE"/>
        </w:rPr>
        <w:t>SC62 Doc.</w:t>
      </w:r>
      <w:r w:rsidR="004F65D4" w:rsidRPr="00A22100">
        <w:rPr>
          <w:rFonts w:cs="Arial"/>
          <w:b/>
          <w:sz w:val="28"/>
          <w:szCs w:val="28"/>
          <w:lang w:val="de-DE"/>
        </w:rPr>
        <w:t>12</w:t>
      </w:r>
    </w:p>
    <w:p w14:paraId="751A11CE" w14:textId="47CA4CEA" w:rsidR="008D32A6" w:rsidRPr="000B28C9" w:rsidRDefault="004F65D4" w:rsidP="006B4246">
      <w:pPr>
        <w:spacing w:after="0" w:line="240" w:lineRule="auto"/>
        <w:jc w:val="center"/>
        <w:rPr>
          <w:rFonts w:ascii="Verdana" w:eastAsia="Times New Roman" w:hAnsi="Verdana" w:cs="Times New Roman"/>
          <w:color w:val="363A2F"/>
          <w:sz w:val="21"/>
          <w:szCs w:val="21"/>
          <w:lang w:val="fr-CH" w:eastAsia="en-GB"/>
        </w:rPr>
      </w:pPr>
      <w:r w:rsidRPr="00565C4F">
        <w:rPr>
          <w:rFonts w:ascii="Verdana" w:eastAsia="Times New Roman" w:hAnsi="Verdana" w:cs="Times New Roman"/>
          <w:color w:val="363A2F"/>
          <w:sz w:val="21"/>
          <w:szCs w:val="21"/>
          <w:lang w:val="de-DE" w:eastAsia="en-GB"/>
        </w:rPr>
        <w:br/>
      </w:r>
      <w:r w:rsidR="00565C4F" w:rsidRPr="000B28C9">
        <w:rPr>
          <w:rFonts w:ascii="Calibri" w:hAnsi="Calibri"/>
          <w:b/>
          <w:bCs/>
          <w:color w:val="1D2228"/>
          <w:sz w:val="28"/>
          <w:szCs w:val="28"/>
          <w:shd w:val="clear" w:color="auto" w:fill="FFFFFF"/>
          <w:lang w:val="fr-CH"/>
        </w:rPr>
        <w:t>Rapport du Secrétariat sur l’amélioration de l’efficacité et de</w:t>
      </w:r>
      <w:r w:rsidR="002C4F40" w:rsidRPr="000B28C9">
        <w:rPr>
          <w:rFonts w:ascii="Calibri" w:hAnsi="Calibri"/>
          <w:b/>
          <w:bCs/>
          <w:color w:val="1D2228"/>
          <w:sz w:val="28"/>
          <w:szCs w:val="28"/>
          <w:shd w:val="clear" w:color="auto" w:fill="FFFFFF"/>
          <w:lang w:val="fr-CH"/>
        </w:rPr>
        <w:t xml:space="preserve"> l’efficience</w:t>
      </w:r>
      <w:r w:rsidR="002C589C">
        <w:rPr>
          <w:rFonts w:ascii="Calibri" w:hAnsi="Calibri"/>
          <w:b/>
          <w:bCs/>
          <w:color w:val="1D2228"/>
          <w:sz w:val="28"/>
          <w:szCs w:val="28"/>
          <w:shd w:val="clear" w:color="auto" w:fill="FFFFFF"/>
          <w:lang w:val="fr-CH"/>
        </w:rPr>
        <w:t xml:space="preserve"> </w:t>
      </w:r>
      <w:r w:rsidR="00565C4F" w:rsidRPr="000B28C9">
        <w:rPr>
          <w:rFonts w:ascii="Calibri" w:hAnsi="Calibri"/>
          <w:b/>
          <w:bCs/>
          <w:color w:val="1D2228"/>
          <w:sz w:val="28"/>
          <w:szCs w:val="28"/>
          <w:shd w:val="clear" w:color="auto" w:fill="FFFFFF"/>
          <w:lang w:val="fr-CH"/>
        </w:rPr>
        <w:t>de</w:t>
      </w:r>
      <w:r w:rsidR="002C589C">
        <w:rPr>
          <w:rFonts w:ascii="Calibri" w:hAnsi="Calibri"/>
          <w:b/>
          <w:bCs/>
          <w:color w:val="1D2228"/>
          <w:sz w:val="28"/>
          <w:szCs w:val="28"/>
          <w:shd w:val="clear" w:color="auto" w:fill="FFFFFF"/>
          <w:lang w:val="fr-CH"/>
        </w:rPr>
        <w:t> </w:t>
      </w:r>
      <w:r w:rsidR="00565C4F" w:rsidRPr="000B28C9">
        <w:rPr>
          <w:rFonts w:ascii="Calibri" w:hAnsi="Calibri"/>
          <w:b/>
          <w:bCs/>
          <w:color w:val="1D2228"/>
          <w:sz w:val="28"/>
          <w:szCs w:val="28"/>
          <w:shd w:val="clear" w:color="auto" w:fill="FFFFFF"/>
          <w:lang w:val="fr-CH"/>
        </w:rPr>
        <w:t>la</w:t>
      </w:r>
      <w:r w:rsidR="002C589C">
        <w:rPr>
          <w:rFonts w:ascii="Calibri" w:hAnsi="Calibri"/>
          <w:b/>
          <w:bCs/>
          <w:color w:val="1D2228"/>
          <w:sz w:val="28"/>
          <w:szCs w:val="28"/>
          <w:shd w:val="clear" w:color="auto" w:fill="FFFFFF"/>
          <w:lang w:val="fr-CH"/>
        </w:rPr>
        <w:t> </w:t>
      </w:r>
      <w:r w:rsidR="00565C4F" w:rsidRPr="000B28C9">
        <w:rPr>
          <w:rFonts w:ascii="Calibri" w:hAnsi="Calibri"/>
          <w:b/>
          <w:bCs/>
          <w:color w:val="1D2228"/>
          <w:sz w:val="28"/>
          <w:szCs w:val="28"/>
          <w:shd w:val="clear" w:color="auto" w:fill="FFFFFF"/>
          <w:lang w:val="fr-CH"/>
        </w:rPr>
        <w:t>Convention</w:t>
      </w:r>
      <w:bookmarkStart w:id="0" w:name="_GoBack"/>
      <w:bookmarkEnd w:id="0"/>
    </w:p>
    <w:p w14:paraId="1A8CE157" w14:textId="77777777" w:rsidR="00BA35CD" w:rsidRPr="000B28C9" w:rsidRDefault="00BA35CD" w:rsidP="00BA35CD">
      <w:pPr>
        <w:spacing w:after="0" w:line="240" w:lineRule="auto"/>
        <w:jc w:val="center"/>
        <w:rPr>
          <w:rFonts w:cs="Arial"/>
          <w:b/>
          <w:sz w:val="24"/>
          <w:szCs w:val="24"/>
          <w:lang w:val="fr-CH"/>
        </w:rPr>
      </w:pPr>
    </w:p>
    <w:p w14:paraId="6D7113EC" w14:textId="6282D3BA" w:rsidR="00BB591C" w:rsidRPr="000B28C9" w:rsidRDefault="00BA35CD" w:rsidP="00BA35CD">
      <w:pPr>
        <w:spacing w:after="0" w:line="240" w:lineRule="auto"/>
        <w:rPr>
          <w:sz w:val="24"/>
          <w:szCs w:val="24"/>
          <w:lang w:val="fr-CH"/>
        </w:rPr>
      </w:pPr>
      <w:r w:rsidRPr="000B28C9">
        <w:rPr>
          <w:noProof/>
          <w:sz w:val="24"/>
          <w:szCs w:val="24"/>
          <w:lang w:eastAsia="en-GB"/>
        </w:rPr>
        <mc:AlternateContent>
          <mc:Choice Requires="wps">
            <w:drawing>
              <wp:inline distT="0" distB="0" distL="0" distR="0" wp14:anchorId="50017A69" wp14:editId="1F07E467">
                <wp:extent cx="5722241" cy="1117141"/>
                <wp:effectExtent l="0" t="0" r="12065" b="260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241" cy="1117141"/>
                        </a:xfrm>
                        <a:prstGeom prst="rect">
                          <a:avLst/>
                        </a:prstGeom>
                        <a:solidFill>
                          <a:srgbClr val="FFFFFF"/>
                        </a:solidFill>
                        <a:ln w="9525">
                          <a:solidFill>
                            <a:srgbClr val="000000"/>
                          </a:solidFill>
                          <a:miter lim="800000"/>
                          <a:headEnd/>
                          <a:tailEnd/>
                        </a:ln>
                      </wps:spPr>
                      <wps:txbx>
                        <w:txbxContent>
                          <w:p w14:paraId="1722927F" w14:textId="49C76D50" w:rsidR="006815DB" w:rsidRPr="004331AD" w:rsidRDefault="002C4F40" w:rsidP="00BA35CD">
                            <w:pPr>
                              <w:spacing w:after="0" w:line="240" w:lineRule="auto"/>
                              <w:rPr>
                                <w:b/>
                                <w:bCs/>
                                <w:lang w:val="fr-FR"/>
                              </w:rPr>
                            </w:pPr>
                            <w:r w:rsidRPr="004331AD">
                              <w:rPr>
                                <w:b/>
                                <w:bCs/>
                                <w:lang w:val="fr-FR"/>
                              </w:rPr>
                              <w:t xml:space="preserve">Mesures requises </w:t>
                            </w:r>
                            <w:r w:rsidR="006815DB" w:rsidRPr="004331AD">
                              <w:rPr>
                                <w:b/>
                                <w:bCs/>
                                <w:lang w:val="fr-FR"/>
                              </w:rPr>
                              <w:t xml:space="preserve">: </w:t>
                            </w:r>
                          </w:p>
                          <w:p w14:paraId="245AC35E" w14:textId="77777777" w:rsidR="006815DB" w:rsidRPr="004331AD" w:rsidRDefault="006815DB" w:rsidP="00BA35CD">
                            <w:pPr>
                              <w:pStyle w:val="ColorfulList-Accent11"/>
                              <w:ind w:left="0"/>
                              <w:rPr>
                                <w:lang w:val="fr-FR"/>
                              </w:rPr>
                            </w:pPr>
                          </w:p>
                          <w:p w14:paraId="7FE1E9F5" w14:textId="7F9BB465" w:rsidR="006815DB" w:rsidRPr="002C4F40" w:rsidRDefault="002C4F40" w:rsidP="00450786">
                            <w:pPr>
                              <w:spacing w:after="0" w:line="240" w:lineRule="auto"/>
                              <w:rPr>
                                <w:lang w:val="fr-FR"/>
                              </w:rPr>
                            </w:pPr>
                            <w:r w:rsidRPr="002C4F40">
                              <w:rPr>
                                <w:lang w:val="fr-FR"/>
                              </w:rPr>
                              <w:t xml:space="preserve">Le Comité permanent est invité à examiner deux </w:t>
                            </w:r>
                            <w:r>
                              <w:rPr>
                                <w:lang w:val="fr-FR"/>
                              </w:rPr>
                              <w:t>approches</w:t>
                            </w:r>
                            <w:r w:rsidRPr="002C4F40">
                              <w:rPr>
                                <w:lang w:val="fr-FR"/>
                              </w:rPr>
                              <w:t xml:space="preserve"> possibles</w:t>
                            </w:r>
                            <w:r w:rsidR="006B4246" w:rsidRPr="002C4F40">
                              <w:rPr>
                                <w:lang w:val="fr-FR"/>
                              </w:rPr>
                              <w:t xml:space="preserve"> </w:t>
                            </w:r>
                            <w:r w:rsidR="004B2502">
                              <w:rPr>
                                <w:lang w:val="fr-FR"/>
                              </w:rPr>
                              <w:t>visant à</w:t>
                            </w:r>
                            <w:r w:rsidRPr="002C4F40">
                              <w:rPr>
                                <w:lang w:val="fr-FR"/>
                              </w:rPr>
                              <w:t xml:space="preserve"> renforcer la</w:t>
                            </w:r>
                            <w:r w:rsidR="00450786" w:rsidRPr="002C4F40">
                              <w:rPr>
                                <w:lang w:val="fr-FR"/>
                              </w:rPr>
                              <w:t xml:space="preserve"> collaboration </w:t>
                            </w:r>
                            <w:r w:rsidRPr="002C4F40">
                              <w:rPr>
                                <w:lang w:val="fr-FR"/>
                              </w:rPr>
                              <w:t>entre les</w:t>
                            </w:r>
                            <w:r w:rsidR="00450786" w:rsidRPr="002C4F40">
                              <w:rPr>
                                <w:lang w:val="fr-FR"/>
                              </w:rPr>
                              <w:t xml:space="preserve"> Parties </w:t>
                            </w:r>
                            <w:r w:rsidRPr="002C4F40">
                              <w:rPr>
                                <w:lang w:val="fr-FR"/>
                              </w:rPr>
                              <w:t>contractante dans la période intersessions</w:t>
                            </w:r>
                            <w:r w:rsidR="0079360F" w:rsidRPr="002C4F40">
                              <w:rPr>
                                <w:lang w:val="fr-FR"/>
                              </w:rPr>
                              <w:t xml:space="preserve">, </w:t>
                            </w:r>
                            <w:r w:rsidRPr="002C4F40">
                              <w:rPr>
                                <w:lang w:val="fr-FR"/>
                              </w:rPr>
                              <w:t xml:space="preserve">et à donner instruction au </w:t>
                            </w:r>
                            <w:r w:rsidR="0079360F" w:rsidRPr="002C4F40">
                              <w:rPr>
                                <w:lang w:val="fr-FR"/>
                              </w:rPr>
                              <w:t>Secr</w:t>
                            </w:r>
                            <w:r w:rsidRPr="002C4F40">
                              <w:rPr>
                                <w:lang w:val="fr-FR"/>
                              </w:rPr>
                              <w:t>é</w:t>
                            </w:r>
                            <w:r w:rsidR="0079360F" w:rsidRPr="002C4F40">
                              <w:rPr>
                                <w:lang w:val="fr-FR"/>
                              </w:rPr>
                              <w:t xml:space="preserve">tariat </w:t>
                            </w:r>
                            <w:r w:rsidRPr="002C4F40">
                              <w:rPr>
                                <w:lang w:val="fr-FR"/>
                              </w:rPr>
                              <w:t>de suivre l’</w:t>
                            </w:r>
                            <w:r>
                              <w:rPr>
                                <w:lang w:val="fr-FR"/>
                              </w:rPr>
                              <w:t>une ou l’autre approche</w:t>
                            </w:r>
                            <w:r w:rsidR="0079360F" w:rsidRPr="002C4F40">
                              <w:rPr>
                                <w:lang w:val="fr-FR"/>
                              </w:rPr>
                              <w:t xml:space="preserve"> </w:t>
                            </w:r>
                            <w:r>
                              <w:rPr>
                                <w:lang w:val="fr-FR"/>
                              </w:rPr>
                              <w:t xml:space="preserve">afin de préparer un </w:t>
                            </w:r>
                            <w:r w:rsidR="0079360F" w:rsidRPr="002C4F40">
                              <w:rPr>
                                <w:lang w:val="fr-FR"/>
                              </w:rPr>
                              <w:t xml:space="preserve">plan </w:t>
                            </w:r>
                            <w:r>
                              <w:rPr>
                                <w:lang w:val="fr-FR"/>
                              </w:rPr>
                              <w:t>qui sera présenté à la 63</w:t>
                            </w:r>
                            <w:r w:rsidRPr="002C4F40">
                              <w:rPr>
                                <w:vertAlign w:val="superscript"/>
                                <w:lang w:val="fr-FR"/>
                              </w:rPr>
                              <w:t>e</w:t>
                            </w:r>
                            <w:r>
                              <w:rPr>
                                <w:lang w:val="fr-FR"/>
                              </w:rPr>
                              <w:t xml:space="preserve"> Réunion du </w:t>
                            </w:r>
                            <w:r w:rsidRPr="002C4F40">
                              <w:rPr>
                                <w:lang w:val="fr-FR"/>
                              </w:rPr>
                              <w:t>Comité permanent</w:t>
                            </w:r>
                            <w:r w:rsidR="00A366C1" w:rsidRPr="002C4F40">
                              <w:rPr>
                                <w:lang w:val="fr-FR"/>
                              </w:rPr>
                              <w:t>.</w:t>
                            </w:r>
                            <w:r w:rsidR="00881FCB" w:rsidRPr="002C4F40">
                              <w:rPr>
                                <w:lang w:val="fr-FR"/>
                              </w:rPr>
                              <w:t xml:space="preserve">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0017A69" id="_x0000_t202" coordsize="21600,21600" o:spt="202" path="m,l,21600r21600,l21600,xe">
                <v:stroke joinstyle="miter"/>
                <v:path gradientshapeok="t" o:connecttype="rect"/>
              </v:shapetype>
              <v:shape id="Text Box 1" o:spid="_x0000_s1026" type="#_x0000_t202" style="width:450.55pt;height:8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">
                <v:textbox>
                  <w:txbxContent>
                    <w:p w14:paraId="1722927F" w14:textId="49C76D50" w:rsidR="006815DB" w:rsidRPr="004331AD" w:rsidRDefault="002C4F40" w:rsidP="00BA35CD">
                      <w:pPr>
                        <w:spacing w:after="0" w:line="240" w:lineRule="auto"/>
                        <w:rPr>
                          <w:b/>
                          <w:bCs/>
                          <w:lang w:val="fr-FR"/>
                        </w:rPr>
                      </w:pPr>
                      <w:r w:rsidRPr="004331AD">
                        <w:rPr>
                          <w:b/>
                          <w:bCs/>
                          <w:lang w:val="fr-FR"/>
                        </w:rPr>
                        <w:t xml:space="preserve">Mesures requises </w:t>
                      </w:r>
                      <w:r w:rsidR="006815DB" w:rsidRPr="004331AD">
                        <w:rPr>
                          <w:b/>
                          <w:bCs/>
                          <w:lang w:val="fr-FR"/>
                        </w:rPr>
                        <w:t xml:space="preserve">: </w:t>
                      </w:r>
                    </w:p>
                    <w:p w14:paraId="245AC35E" w14:textId="77777777" w:rsidR="006815DB" w:rsidRPr="004331AD" w:rsidRDefault="006815DB" w:rsidP="00BA35CD">
                      <w:pPr>
                        <w:pStyle w:val="ColorfulList-Accent11"/>
                        <w:ind w:left="0"/>
                        <w:rPr>
                          <w:lang w:val="fr-FR"/>
                        </w:rPr>
                      </w:pPr>
                    </w:p>
                    <w:p w14:paraId="7FE1E9F5" w14:textId="7F9BB465" w:rsidR="006815DB" w:rsidRPr="002C4F40" w:rsidRDefault="002C4F40" w:rsidP="00450786">
                      <w:pPr>
                        <w:spacing w:after="0" w:line="240" w:lineRule="auto"/>
                        <w:rPr>
                          <w:lang w:val="fr-FR"/>
                        </w:rPr>
                      </w:pPr>
                      <w:r w:rsidRPr="002C4F40">
                        <w:rPr>
                          <w:lang w:val="fr-FR"/>
                        </w:rPr>
                        <w:t xml:space="preserve">Le Comité permanent est invité à examiner deux </w:t>
                      </w:r>
                      <w:r>
                        <w:rPr>
                          <w:lang w:val="fr-FR"/>
                        </w:rPr>
                        <w:t>approches</w:t>
                      </w:r>
                      <w:r w:rsidRPr="002C4F40">
                        <w:rPr>
                          <w:lang w:val="fr-FR"/>
                        </w:rPr>
                        <w:t xml:space="preserve"> possibles</w:t>
                      </w:r>
                      <w:r w:rsidR="006B4246" w:rsidRPr="002C4F40">
                        <w:rPr>
                          <w:lang w:val="fr-FR"/>
                        </w:rPr>
                        <w:t xml:space="preserve"> </w:t>
                      </w:r>
                      <w:r w:rsidR="004B2502">
                        <w:rPr>
                          <w:lang w:val="fr-FR"/>
                        </w:rPr>
                        <w:t>visant à</w:t>
                      </w:r>
                      <w:r w:rsidRPr="002C4F40">
                        <w:rPr>
                          <w:lang w:val="fr-FR"/>
                        </w:rPr>
                        <w:t xml:space="preserve"> renforcer la</w:t>
                      </w:r>
                      <w:r w:rsidR="00450786" w:rsidRPr="002C4F40">
                        <w:rPr>
                          <w:lang w:val="fr-FR"/>
                        </w:rPr>
                        <w:t xml:space="preserve"> collaboration </w:t>
                      </w:r>
                      <w:r w:rsidRPr="002C4F40">
                        <w:rPr>
                          <w:lang w:val="fr-FR"/>
                        </w:rPr>
                        <w:t>entre les</w:t>
                      </w:r>
                      <w:r w:rsidR="00450786" w:rsidRPr="002C4F40">
                        <w:rPr>
                          <w:lang w:val="fr-FR"/>
                        </w:rPr>
                        <w:t xml:space="preserve"> Parties </w:t>
                      </w:r>
                      <w:r w:rsidRPr="002C4F40">
                        <w:rPr>
                          <w:lang w:val="fr-FR"/>
                        </w:rPr>
                        <w:t>contractante dans la période intersessions</w:t>
                      </w:r>
                      <w:r w:rsidR="0079360F" w:rsidRPr="002C4F40">
                        <w:rPr>
                          <w:lang w:val="fr-FR"/>
                        </w:rPr>
                        <w:t xml:space="preserve">, </w:t>
                      </w:r>
                      <w:r w:rsidRPr="002C4F40">
                        <w:rPr>
                          <w:lang w:val="fr-FR"/>
                        </w:rPr>
                        <w:t xml:space="preserve">et à donner instruction au </w:t>
                      </w:r>
                      <w:r w:rsidR="0079360F" w:rsidRPr="002C4F40">
                        <w:rPr>
                          <w:lang w:val="fr-FR"/>
                        </w:rPr>
                        <w:t>Secr</w:t>
                      </w:r>
                      <w:r w:rsidRPr="002C4F40">
                        <w:rPr>
                          <w:lang w:val="fr-FR"/>
                        </w:rPr>
                        <w:t>é</w:t>
                      </w:r>
                      <w:r w:rsidR="0079360F" w:rsidRPr="002C4F40">
                        <w:rPr>
                          <w:lang w:val="fr-FR"/>
                        </w:rPr>
                        <w:t xml:space="preserve">tariat </w:t>
                      </w:r>
                      <w:r w:rsidRPr="002C4F40">
                        <w:rPr>
                          <w:lang w:val="fr-FR"/>
                        </w:rPr>
                        <w:t>de suivre l’</w:t>
                      </w:r>
                      <w:r>
                        <w:rPr>
                          <w:lang w:val="fr-FR"/>
                        </w:rPr>
                        <w:t>une ou l’autre approche</w:t>
                      </w:r>
                      <w:r w:rsidR="0079360F" w:rsidRPr="002C4F40">
                        <w:rPr>
                          <w:lang w:val="fr-FR"/>
                        </w:rPr>
                        <w:t xml:space="preserve"> </w:t>
                      </w:r>
                      <w:r>
                        <w:rPr>
                          <w:lang w:val="fr-FR"/>
                        </w:rPr>
                        <w:t xml:space="preserve">afin de préparer un </w:t>
                      </w:r>
                      <w:r w:rsidR="0079360F" w:rsidRPr="002C4F40">
                        <w:rPr>
                          <w:lang w:val="fr-FR"/>
                        </w:rPr>
                        <w:t xml:space="preserve">plan </w:t>
                      </w:r>
                      <w:r>
                        <w:rPr>
                          <w:lang w:val="fr-FR"/>
                        </w:rPr>
                        <w:t>qui sera présenté à la 63</w:t>
                      </w:r>
                      <w:r w:rsidRPr="002C4F40">
                        <w:rPr>
                          <w:vertAlign w:val="superscript"/>
                          <w:lang w:val="fr-FR"/>
                        </w:rPr>
                        <w:t>e</w:t>
                      </w:r>
                      <w:r>
                        <w:rPr>
                          <w:lang w:val="fr-FR"/>
                        </w:rPr>
                        <w:t xml:space="preserve"> Réunion du </w:t>
                      </w:r>
                      <w:r w:rsidRPr="002C4F40">
                        <w:rPr>
                          <w:lang w:val="fr-FR"/>
                        </w:rPr>
                        <w:t>Comité permanent</w:t>
                      </w:r>
                      <w:r w:rsidR="00A366C1" w:rsidRPr="002C4F40">
                        <w:rPr>
                          <w:lang w:val="fr-FR"/>
                        </w:rPr>
                        <w:t>.</w:t>
                      </w:r>
                      <w:r w:rsidR="00881FCB" w:rsidRPr="002C4F40">
                        <w:rPr>
                          <w:lang w:val="fr-FR"/>
                        </w:rPr>
                        <w:t xml:space="preserve"> </w:t>
                      </w:r>
                    </w:p>
                  </w:txbxContent>
                </v:textbox>
                <w10:anchorlock/>
              </v:shape>
            </w:pict>
          </mc:Fallback>
        </mc:AlternateContent>
      </w:r>
    </w:p>
    <w:p w14:paraId="31FD7B46" w14:textId="35B1A6F8" w:rsidR="00E16356" w:rsidRPr="000B28C9" w:rsidRDefault="00E16356" w:rsidP="00E16356">
      <w:pPr>
        <w:spacing w:after="0" w:line="240" w:lineRule="auto"/>
        <w:rPr>
          <w:sz w:val="24"/>
          <w:szCs w:val="24"/>
          <w:lang w:val="fr-CH"/>
        </w:rPr>
      </w:pPr>
    </w:p>
    <w:p w14:paraId="7B5F492A" w14:textId="77777777" w:rsidR="0079360F" w:rsidRPr="000B28C9" w:rsidRDefault="0079360F" w:rsidP="00E16356">
      <w:pPr>
        <w:spacing w:after="0" w:line="240" w:lineRule="auto"/>
        <w:rPr>
          <w:sz w:val="24"/>
          <w:szCs w:val="24"/>
          <w:lang w:val="fr-CH"/>
        </w:rPr>
      </w:pPr>
    </w:p>
    <w:p w14:paraId="759FDDA9" w14:textId="6A9690B0" w:rsidR="00BB591C" w:rsidRPr="000B28C9" w:rsidRDefault="00F2638F" w:rsidP="00463FB1">
      <w:pPr>
        <w:spacing w:after="0" w:line="240" w:lineRule="auto"/>
        <w:rPr>
          <w:b/>
          <w:sz w:val="24"/>
          <w:szCs w:val="24"/>
          <w:lang w:val="fr-CH"/>
        </w:rPr>
      </w:pPr>
      <w:r w:rsidRPr="000B28C9">
        <w:rPr>
          <w:b/>
          <w:sz w:val="24"/>
          <w:szCs w:val="24"/>
          <w:lang w:val="fr-CH"/>
        </w:rPr>
        <w:t>Contexte</w:t>
      </w:r>
    </w:p>
    <w:p w14:paraId="1947E687" w14:textId="77777777" w:rsidR="00E16356" w:rsidRPr="000B28C9" w:rsidRDefault="00E16356" w:rsidP="00463FB1">
      <w:pPr>
        <w:spacing w:after="0" w:line="240" w:lineRule="auto"/>
        <w:rPr>
          <w:b/>
          <w:sz w:val="24"/>
          <w:szCs w:val="24"/>
          <w:lang w:val="fr-CH"/>
        </w:rPr>
      </w:pPr>
    </w:p>
    <w:p w14:paraId="6BD36E7D" w14:textId="3218E2DC" w:rsidR="00852049" w:rsidRPr="000B28C9" w:rsidRDefault="00463FB1" w:rsidP="00E52FA7">
      <w:pPr>
        <w:spacing w:after="0" w:line="240" w:lineRule="auto"/>
        <w:ind w:left="426" w:right="16" w:hanging="426"/>
        <w:rPr>
          <w:rFonts w:eastAsia="Times New Roman"/>
          <w:b/>
          <w:bCs/>
          <w:sz w:val="24"/>
          <w:szCs w:val="24"/>
          <w:lang w:val="fr-CH"/>
        </w:rPr>
      </w:pPr>
      <w:r w:rsidRPr="000B28C9">
        <w:rPr>
          <w:sz w:val="24"/>
          <w:szCs w:val="24"/>
          <w:lang w:val="fr-CH"/>
        </w:rPr>
        <w:t>1.</w:t>
      </w:r>
      <w:r w:rsidRPr="000B28C9">
        <w:rPr>
          <w:sz w:val="24"/>
          <w:szCs w:val="24"/>
          <w:lang w:val="fr-CH"/>
        </w:rPr>
        <w:tab/>
      </w:r>
      <w:r w:rsidR="00F2638F" w:rsidRPr="000B28C9">
        <w:rPr>
          <w:sz w:val="24"/>
          <w:szCs w:val="24"/>
          <w:lang w:val="fr-CH"/>
        </w:rPr>
        <w:t xml:space="preserve">Le présent rapport </w:t>
      </w:r>
      <w:r w:rsidR="004B2502">
        <w:rPr>
          <w:sz w:val="24"/>
          <w:szCs w:val="24"/>
          <w:lang w:val="fr-CH"/>
        </w:rPr>
        <w:t xml:space="preserve">est </w:t>
      </w:r>
      <w:r w:rsidR="00F2638F" w:rsidRPr="000B28C9">
        <w:rPr>
          <w:sz w:val="24"/>
          <w:szCs w:val="24"/>
          <w:lang w:val="fr-CH"/>
        </w:rPr>
        <w:t xml:space="preserve">une réponse à la demande contenue dans la </w:t>
      </w:r>
      <w:r w:rsidR="000E0868" w:rsidRPr="000B28C9">
        <w:rPr>
          <w:sz w:val="24"/>
          <w:szCs w:val="24"/>
          <w:lang w:val="fr-CH"/>
        </w:rPr>
        <w:t>R</w:t>
      </w:r>
      <w:r w:rsidR="00F2638F" w:rsidRPr="000B28C9">
        <w:rPr>
          <w:sz w:val="24"/>
          <w:szCs w:val="24"/>
          <w:lang w:val="fr-CH"/>
        </w:rPr>
        <w:t>é</w:t>
      </w:r>
      <w:r w:rsidR="000E0868" w:rsidRPr="000B28C9">
        <w:rPr>
          <w:sz w:val="24"/>
          <w:szCs w:val="24"/>
          <w:lang w:val="fr-CH"/>
        </w:rPr>
        <w:t>solution XIV.</w:t>
      </w:r>
      <w:r w:rsidR="00F60096" w:rsidRPr="000B28C9">
        <w:rPr>
          <w:sz w:val="24"/>
          <w:szCs w:val="24"/>
          <w:lang w:val="fr-CH"/>
        </w:rPr>
        <w:t>3</w:t>
      </w:r>
      <w:r w:rsidR="00F2638F" w:rsidRPr="000B28C9">
        <w:rPr>
          <w:sz w:val="24"/>
          <w:szCs w:val="24"/>
          <w:lang w:val="fr-CH"/>
        </w:rPr>
        <w:t>,</w:t>
      </w:r>
      <w:r w:rsidR="00CE148C" w:rsidRPr="000B28C9">
        <w:rPr>
          <w:i/>
          <w:sz w:val="24"/>
          <w:szCs w:val="24"/>
          <w:lang w:val="fr-CH"/>
        </w:rPr>
        <w:t xml:space="preserve"> </w:t>
      </w:r>
      <w:r w:rsidR="005272B5" w:rsidRPr="000B28C9">
        <w:rPr>
          <w:rFonts w:eastAsia="Times New Roman" w:cstheme="minorHAnsi"/>
          <w:bCs/>
          <w:i/>
          <w:sz w:val="24"/>
          <w:szCs w:val="24"/>
          <w:lang w:val="fr-CH"/>
        </w:rPr>
        <w:t>Efficacité et efficience de la Convention sur les zones humides</w:t>
      </w:r>
      <w:r w:rsidR="00F60096" w:rsidRPr="000B28C9">
        <w:rPr>
          <w:rFonts w:eastAsia="Times New Roman" w:cstheme="minorHAnsi"/>
          <w:bCs/>
          <w:sz w:val="24"/>
          <w:szCs w:val="24"/>
          <w:lang w:val="fr-CH"/>
        </w:rPr>
        <w:t xml:space="preserve">, </w:t>
      </w:r>
      <w:r w:rsidR="005272B5" w:rsidRPr="000B28C9">
        <w:rPr>
          <w:rFonts w:eastAsia="Times New Roman" w:cstheme="minorHAnsi"/>
          <w:bCs/>
          <w:sz w:val="24"/>
          <w:szCs w:val="24"/>
          <w:lang w:val="fr-CH"/>
        </w:rPr>
        <w:t xml:space="preserve">au </w:t>
      </w:r>
      <w:r w:rsidR="00F60096" w:rsidRPr="000B28C9">
        <w:rPr>
          <w:rFonts w:eastAsia="Times New Roman" w:cstheme="minorHAnsi"/>
          <w:bCs/>
          <w:sz w:val="24"/>
          <w:szCs w:val="24"/>
          <w:lang w:val="fr-CH"/>
        </w:rPr>
        <w:t>paragraph</w:t>
      </w:r>
      <w:r w:rsidR="005272B5" w:rsidRPr="000B28C9">
        <w:rPr>
          <w:rFonts w:eastAsia="Times New Roman" w:cstheme="minorHAnsi"/>
          <w:bCs/>
          <w:sz w:val="24"/>
          <w:szCs w:val="24"/>
          <w:lang w:val="fr-CH"/>
        </w:rPr>
        <w:t>e</w:t>
      </w:r>
      <w:r w:rsidR="00F60096" w:rsidRPr="000B28C9">
        <w:rPr>
          <w:rFonts w:eastAsia="Times New Roman" w:cstheme="minorHAnsi"/>
          <w:bCs/>
          <w:sz w:val="24"/>
          <w:szCs w:val="24"/>
          <w:lang w:val="fr-CH"/>
        </w:rPr>
        <w:t xml:space="preserve"> 12, </w:t>
      </w:r>
      <w:r w:rsidR="005272B5" w:rsidRPr="000B28C9">
        <w:rPr>
          <w:rFonts w:eastAsia="Times New Roman" w:cstheme="minorHAnsi"/>
          <w:bCs/>
          <w:sz w:val="24"/>
          <w:szCs w:val="24"/>
          <w:lang w:val="fr-CH"/>
        </w:rPr>
        <w:t xml:space="preserve">qui </w:t>
      </w:r>
      <w:r w:rsidR="00F60096" w:rsidRPr="000B28C9">
        <w:rPr>
          <w:rFonts w:eastAsia="Times New Roman" w:cstheme="minorHAnsi"/>
          <w:bCs/>
          <w:sz w:val="24"/>
          <w:szCs w:val="24"/>
          <w:lang w:val="fr-CH"/>
        </w:rPr>
        <w:t>:</w:t>
      </w:r>
    </w:p>
    <w:p w14:paraId="3D7E1749" w14:textId="77777777" w:rsidR="00E52FA7" w:rsidRDefault="00E52FA7" w:rsidP="00E52FA7">
      <w:pPr>
        <w:spacing w:after="0" w:line="240" w:lineRule="auto"/>
        <w:ind w:left="851" w:right="16"/>
        <w:rPr>
          <w:rFonts w:eastAsiaTheme="minorEastAsia"/>
          <w:i/>
          <w:sz w:val="24"/>
          <w:szCs w:val="24"/>
          <w:lang w:val="fr-CH"/>
        </w:rPr>
      </w:pPr>
    </w:p>
    <w:p w14:paraId="11159B28" w14:textId="623C4709" w:rsidR="004F4195" w:rsidRPr="000B28C9" w:rsidRDefault="005272B5" w:rsidP="00E52FA7">
      <w:pPr>
        <w:spacing w:after="0" w:line="240" w:lineRule="auto"/>
        <w:ind w:left="851" w:right="16"/>
        <w:rPr>
          <w:rFonts w:eastAsiaTheme="minorEastAsia"/>
          <w:i/>
          <w:sz w:val="24"/>
          <w:szCs w:val="24"/>
          <w:lang w:val="fr-CH"/>
        </w:rPr>
      </w:pPr>
      <w:r w:rsidRPr="000B28C9">
        <w:rPr>
          <w:rFonts w:eastAsiaTheme="minorEastAsia"/>
          <w:i/>
          <w:sz w:val="24"/>
          <w:szCs w:val="24"/>
          <w:lang w:val="fr-CH"/>
        </w:rPr>
        <w:t>CHARGE PAR AILLEURS le Secrétariat de proposer des méthodes (notamment de possibles systèmes en ligne, et en particulier un portail réservé aux membres, des listes d’adresses des membres mises à jour en permanence et un meilleur accès aux documents en ligne) qui renforceraient la collaboration entre les Parties contractantes en périodes intersessions, y compris, mais sans s’y limiter, au sein des groupes de travail et dans l’élaboration des projets de résolutions en permettant aux Parties de soumettre et fournir des observations sur les projets de résolutions. Le Secrétariat est chargé de rendre compte à la 62</w:t>
      </w:r>
      <w:r w:rsidRPr="000B28C9">
        <w:rPr>
          <w:rFonts w:eastAsiaTheme="minorEastAsia"/>
          <w:i/>
          <w:sz w:val="24"/>
          <w:szCs w:val="24"/>
          <w:vertAlign w:val="superscript"/>
          <w:lang w:val="fr-CH"/>
        </w:rPr>
        <w:t>e</w:t>
      </w:r>
      <w:r w:rsidRPr="000B28C9">
        <w:rPr>
          <w:rFonts w:eastAsiaTheme="minorEastAsia"/>
          <w:i/>
          <w:sz w:val="24"/>
          <w:szCs w:val="24"/>
          <w:lang w:val="fr-CH"/>
        </w:rPr>
        <w:t xml:space="preserve"> Réunion du Comité permanent de ses propositions sur ces technologies, en incluant les coûts et avantages associés à ces systèmes, et en précisant de quelle manière ces propositions tiennent compte d’éventuelles disparités en termes de participation, les Parties n’ayant pas toutes un même accès à Internet, afin que les Parties puissent estimer si elles ont intérêt à investir les ressources de la Convention dans l’application de ces technologies en vue d’améliorer l’efficience et l’efficacité de la Convention, et, dans l'affirmative, de recommander que cette question soit traitée en priorité dans les délibérations du Sous-groupe sur les finances.</w:t>
      </w:r>
    </w:p>
    <w:p w14:paraId="3551571D" w14:textId="77777777" w:rsidR="00BA3956" w:rsidRPr="000B28C9" w:rsidRDefault="00BA3956" w:rsidP="00E52FA7">
      <w:pPr>
        <w:spacing w:after="0" w:line="240" w:lineRule="auto"/>
        <w:ind w:right="16"/>
        <w:rPr>
          <w:rFonts w:eastAsiaTheme="minorEastAsia"/>
          <w:iCs/>
          <w:sz w:val="24"/>
          <w:szCs w:val="24"/>
          <w:lang w:val="fr-CH"/>
        </w:rPr>
      </w:pPr>
    </w:p>
    <w:p w14:paraId="43C5CD38" w14:textId="125491A5" w:rsidR="00A6268A" w:rsidRPr="000B28C9" w:rsidRDefault="6844E8B4" w:rsidP="00E52FA7">
      <w:pPr>
        <w:spacing w:after="0" w:line="240" w:lineRule="auto"/>
        <w:ind w:left="426" w:hanging="426"/>
        <w:rPr>
          <w:sz w:val="24"/>
          <w:szCs w:val="24"/>
          <w:lang w:val="fr-CH"/>
        </w:rPr>
      </w:pPr>
      <w:r w:rsidRPr="000B28C9">
        <w:rPr>
          <w:sz w:val="24"/>
          <w:szCs w:val="24"/>
          <w:lang w:val="fr-CH"/>
        </w:rPr>
        <w:t>2.</w:t>
      </w:r>
      <w:r w:rsidR="2A4B3A7F" w:rsidRPr="000B28C9">
        <w:rPr>
          <w:sz w:val="24"/>
          <w:szCs w:val="24"/>
          <w:lang w:val="fr-CH"/>
        </w:rPr>
        <w:tab/>
      </w:r>
      <w:r w:rsidR="004331AD" w:rsidRPr="000B28C9">
        <w:rPr>
          <w:sz w:val="24"/>
          <w:szCs w:val="24"/>
          <w:lang w:val="fr-CH"/>
        </w:rPr>
        <w:t>Le</w:t>
      </w:r>
      <w:r w:rsidR="277F49F9" w:rsidRPr="000B28C9">
        <w:rPr>
          <w:sz w:val="24"/>
          <w:szCs w:val="24"/>
          <w:lang w:val="fr-CH"/>
        </w:rPr>
        <w:t xml:space="preserve"> paragraph</w:t>
      </w:r>
      <w:r w:rsidR="004331AD" w:rsidRPr="000B28C9">
        <w:rPr>
          <w:sz w:val="24"/>
          <w:szCs w:val="24"/>
          <w:lang w:val="fr-CH"/>
        </w:rPr>
        <w:t>e</w:t>
      </w:r>
      <w:r w:rsidR="277F49F9" w:rsidRPr="000B28C9">
        <w:rPr>
          <w:sz w:val="24"/>
          <w:szCs w:val="24"/>
          <w:lang w:val="fr-CH"/>
        </w:rPr>
        <w:t xml:space="preserve"> 12 </w:t>
      </w:r>
      <w:r w:rsidR="004331AD" w:rsidRPr="000B28C9">
        <w:rPr>
          <w:sz w:val="24"/>
          <w:szCs w:val="24"/>
          <w:lang w:val="fr-CH"/>
        </w:rPr>
        <w:t>de la</w:t>
      </w:r>
      <w:r w:rsidR="45268FB8" w:rsidRPr="000B28C9">
        <w:rPr>
          <w:sz w:val="24"/>
          <w:szCs w:val="24"/>
          <w:lang w:val="fr-CH"/>
        </w:rPr>
        <w:t xml:space="preserve"> R</w:t>
      </w:r>
      <w:r w:rsidR="004331AD" w:rsidRPr="000B28C9">
        <w:rPr>
          <w:sz w:val="24"/>
          <w:szCs w:val="24"/>
          <w:lang w:val="fr-CH"/>
        </w:rPr>
        <w:t>é</w:t>
      </w:r>
      <w:r w:rsidR="45268FB8" w:rsidRPr="000B28C9">
        <w:rPr>
          <w:sz w:val="24"/>
          <w:szCs w:val="24"/>
          <w:lang w:val="fr-CH"/>
        </w:rPr>
        <w:t>solution XIV.3</w:t>
      </w:r>
      <w:r w:rsidR="00927251" w:rsidRPr="000B28C9">
        <w:rPr>
          <w:sz w:val="24"/>
          <w:szCs w:val="24"/>
          <w:lang w:val="fr-CH"/>
        </w:rPr>
        <w:t xml:space="preserve"> </w:t>
      </w:r>
      <w:r w:rsidR="277F49F9" w:rsidRPr="000B28C9">
        <w:rPr>
          <w:sz w:val="24"/>
          <w:szCs w:val="24"/>
          <w:lang w:val="fr-CH"/>
        </w:rPr>
        <w:t>co</w:t>
      </w:r>
      <w:r w:rsidR="004331AD" w:rsidRPr="000B28C9">
        <w:rPr>
          <w:sz w:val="24"/>
          <w:szCs w:val="24"/>
          <w:lang w:val="fr-CH"/>
        </w:rPr>
        <w:t>u</w:t>
      </w:r>
      <w:r w:rsidR="277F49F9" w:rsidRPr="000B28C9">
        <w:rPr>
          <w:sz w:val="24"/>
          <w:szCs w:val="24"/>
          <w:lang w:val="fr-CH"/>
        </w:rPr>
        <w:t>v</w:t>
      </w:r>
      <w:r w:rsidR="004331AD" w:rsidRPr="000B28C9">
        <w:rPr>
          <w:sz w:val="24"/>
          <w:szCs w:val="24"/>
          <w:lang w:val="fr-CH"/>
        </w:rPr>
        <w:t>re</w:t>
      </w:r>
      <w:r w:rsidR="277F49F9" w:rsidRPr="000B28C9">
        <w:rPr>
          <w:sz w:val="24"/>
          <w:szCs w:val="24"/>
          <w:lang w:val="fr-CH"/>
        </w:rPr>
        <w:t xml:space="preserve"> </w:t>
      </w:r>
      <w:r w:rsidR="004331AD" w:rsidRPr="000B28C9">
        <w:rPr>
          <w:sz w:val="24"/>
          <w:szCs w:val="24"/>
          <w:lang w:val="fr-CH"/>
        </w:rPr>
        <w:t xml:space="preserve">une vaste gamme de </w:t>
      </w:r>
      <w:r w:rsidR="277F49F9" w:rsidRPr="000B28C9">
        <w:rPr>
          <w:sz w:val="24"/>
          <w:szCs w:val="24"/>
          <w:lang w:val="fr-CH"/>
        </w:rPr>
        <w:t xml:space="preserve">technologies </w:t>
      </w:r>
      <w:r w:rsidR="004331AD" w:rsidRPr="000B28C9">
        <w:rPr>
          <w:sz w:val="24"/>
          <w:szCs w:val="24"/>
          <w:lang w:val="fr-CH"/>
        </w:rPr>
        <w:t>et de processus</w:t>
      </w:r>
      <w:r w:rsidR="0044016C" w:rsidRPr="000B28C9">
        <w:rPr>
          <w:sz w:val="24"/>
          <w:szCs w:val="24"/>
          <w:lang w:val="fr-CH"/>
        </w:rPr>
        <w:t xml:space="preserve"> possibles</w:t>
      </w:r>
      <w:r w:rsidR="6D72D870" w:rsidRPr="000B28C9">
        <w:rPr>
          <w:sz w:val="24"/>
          <w:szCs w:val="24"/>
          <w:lang w:val="fr-CH"/>
        </w:rPr>
        <w:t>.</w:t>
      </w:r>
      <w:r w:rsidR="277F49F9" w:rsidRPr="000B28C9">
        <w:rPr>
          <w:sz w:val="24"/>
          <w:szCs w:val="24"/>
          <w:lang w:val="fr-CH"/>
        </w:rPr>
        <w:t xml:space="preserve"> </w:t>
      </w:r>
      <w:r w:rsidR="0044016C" w:rsidRPr="000B28C9">
        <w:rPr>
          <w:sz w:val="24"/>
          <w:szCs w:val="24"/>
          <w:lang w:val="fr-CH"/>
        </w:rPr>
        <w:t>En cons</w:t>
      </w:r>
      <w:r w:rsidR="001757B8" w:rsidRPr="000B28C9">
        <w:rPr>
          <w:sz w:val="24"/>
          <w:szCs w:val="24"/>
          <w:lang w:val="fr-CH"/>
        </w:rPr>
        <w:t>é</w:t>
      </w:r>
      <w:r w:rsidR="0044016C" w:rsidRPr="000B28C9">
        <w:rPr>
          <w:sz w:val="24"/>
          <w:szCs w:val="24"/>
          <w:lang w:val="fr-CH"/>
        </w:rPr>
        <w:t>quence, le</w:t>
      </w:r>
      <w:r w:rsidR="23521973" w:rsidRPr="000B28C9">
        <w:rPr>
          <w:sz w:val="24"/>
          <w:szCs w:val="24"/>
          <w:lang w:val="fr-CH"/>
        </w:rPr>
        <w:t xml:space="preserve"> Secr</w:t>
      </w:r>
      <w:r w:rsidR="0044016C" w:rsidRPr="000B28C9">
        <w:rPr>
          <w:sz w:val="24"/>
          <w:szCs w:val="24"/>
          <w:lang w:val="fr-CH"/>
        </w:rPr>
        <w:t>é</w:t>
      </w:r>
      <w:r w:rsidR="23521973" w:rsidRPr="000B28C9">
        <w:rPr>
          <w:sz w:val="24"/>
          <w:szCs w:val="24"/>
          <w:lang w:val="fr-CH"/>
        </w:rPr>
        <w:t xml:space="preserve">tariat </w:t>
      </w:r>
      <w:r w:rsidR="0044016C" w:rsidRPr="000B28C9">
        <w:rPr>
          <w:sz w:val="24"/>
          <w:szCs w:val="24"/>
          <w:lang w:val="fr-CH"/>
        </w:rPr>
        <w:t>a eu recours aux services de</w:t>
      </w:r>
      <w:r w:rsidR="23521973" w:rsidRPr="000B28C9">
        <w:rPr>
          <w:sz w:val="24"/>
          <w:szCs w:val="24"/>
          <w:lang w:val="fr-CH"/>
        </w:rPr>
        <w:t xml:space="preserve"> </w:t>
      </w:r>
      <w:r w:rsidR="00317253" w:rsidRPr="000B28C9">
        <w:rPr>
          <w:sz w:val="24"/>
          <w:szCs w:val="24"/>
          <w:lang w:val="fr-CH"/>
        </w:rPr>
        <w:t>OneOff-Tech</w:t>
      </w:r>
      <w:r w:rsidR="00927251" w:rsidRPr="000B28C9">
        <w:rPr>
          <w:sz w:val="24"/>
          <w:szCs w:val="24"/>
          <w:lang w:val="fr-CH"/>
        </w:rPr>
        <w:t>,</w:t>
      </w:r>
      <w:r w:rsidR="23521973" w:rsidRPr="000B28C9">
        <w:rPr>
          <w:sz w:val="24"/>
          <w:szCs w:val="24"/>
          <w:lang w:val="fr-CH"/>
        </w:rPr>
        <w:t xml:space="preserve"> </w:t>
      </w:r>
      <w:r w:rsidR="0044016C" w:rsidRPr="000B28C9">
        <w:rPr>
          <w:sz w:val="24"/>
          <w:szCs w:val="24"/>
          <w:lang w:val="fr-CH"/>
        </w:rPr>
        <w:t xml:space="preserve">une entreprise qui se spécialise dans la mise en œuvre de technologies </w:t>
      </w:r>
      <w:r w:rsidR="004B2502">
        <w:rPr>
          <w:sz w:val="24"/>
          <w:szCs w:val="24"/>
          <w:lang w:val="fr-CH"/>
        </w:rPr>
        <w:t>numériques de</w:t>
      </w:r>
      <w:r w:rsidR="0044016C" w:rsidRPr="000B28C9">
        <w:rPr>
          <w:sz w:val="24"/>
          <w:szCs w:val="24"/>
          <w:lang w:val="fr-CH"/>
        </w:rPr>
        <w:t xml:space="preserve"> gestion des connaissances</w:t>
      </w:r>
      <w:r w:rsidR="23521973" w:rsidRPr="000B28C9">
        <w:rPr>
          <w:sz w:val="24"/>
          <w:szCs w:val="24"/>
          <w:lang w:val="fr-CH"/>
        </w:rPr>
        <w:t xml:space="preserve"> </w:t>
      </w:r>
      <w:r w:rsidR="0044016C" w:rsidRPr="000B28C9">
        <w:rPr>
          <w:sz w:val="24"/>
          <w:szCs w:val="24"/>
          <w:lang w:val="fr-CH"/>
        </w:rPr>
        <w:t>ayant l’expérience voulue des organisations et processus multinationaux</w:t>
      </w:r>
      <w:r w:rsidR="0F31F392" w:rsidRPr="000B28C9">
        <w:rPr>
          <w:sz w:val="24"/>
          <w:szCs w:val="24"/>
          <w:lang w:val="fr-CH"/>
        </w:rPr>
        <w:t>.</w:t>
      </w:r>
    </w:p>
    <w:p w14:paraId="48C36D79" w14:textId="77777777" w:rsidR="00A6268A" w:rsidRPr="000B28C9" w:rsidRDefault="00A6268A" w:rsidP="00E52FA7">
      <w:pPr>
        <w:spacing w:after="0" w:line="240" w:lineRule="auto"/>
        <w:ind w:left="426" w:hanging="426"/>
        <w:rPr>
          <w:sz w:val="24"/>
          <w:szCs w:val="24"/>
          <w:lang w:val="fr-CH"/>
        </w:rPr>
      </w:pPr>
    </w:p>
    <w:p w14:paraId="276FA623" w14:textId="1C9F32CE" w:rsidR="00317253" w:rsidRPr="000B28C9" w:rsidRDefault="5AF569C8" w:rsidP="00E52FA7">
      <w:pPr>
        <w:spacing w:after="0" w:line="240" w:lineRule="auto"/>
        <w:ind w:left="426" w:hanging="426"/>
        <w:rPr>
          <w:rStyle w:val="normaltextrun"/>
          <w:sz w:val="24"/>
          <w:szCs w:val="24"/>
          <w:shd w:val="clear" w:color="auto" w:fill="FFFFFF"/>
          <w:lang w:val="fr-CH"/>
        </w:rPr>
      </w:pPr>
      <w:r w:rsidRPr="000B28C9">
        <w:rPr>
          <w:sz w:val="24"/>
          <w:szCs w:val="24"/>
          <w:lang w:val="fr-CH"/>
        </w:rPr>
        <w:lastRenderedPageBreak/>
        <w:t>3.</w:t>
      </w:r>
      <w:r w:rsidR="00A6268A" w:rsidRPr="000B28C9">
        <w:rPr>
          <w:sz w:val="24"/>
          <w:szCs w:val="24"/>
          <w:lang w:val="fr-CH"/>
        </w:rPr>
        <w:tab/>
      </w:r>
      <w:r w:rsidR="001757B8" w:rsidRPr="000B28C9">
        <w:rPr>
          <w:sz w:val="24"/>
          <w:szCs w:val="24"/>
          <w:lang w:val="fr-CH"/>
        </w:rPr>
        <w:t xml:space="preserve">La </w:t>
      </w:r>
      <w:r w:rsidRPr="000B28C9">
        <w:rPr>
          <w:sz w:val="24"/>
          <w:szCs w:val="24"/>
          <w:lang w:val="fr-CH"/>
        </w:rPr>
        <w:t>R</w:t>
      </w:r>
      <w:r w:rsidR="001757B8" w:rsidRPr="000B28C9">
        <w:rPr>
          <w:sz w:val="24"/>
          <w:szCs w:val="24"/>
          <w:lang w:val="fr-CH"/>
        </w:rPr>
        <w:t>é</w:t>
      </w:r>
      <w:r w:rsidRPr="000B28C9">
        <w:rPr>
          <w:sz w:val="24"/>
          <w:szCs w:val="24"/>
          <w:lang w:val="fr-CH"/>
        </w:rPr>
        <w:t>solution XIV.12 aut</w:t>
      </w:r>
      <w:r w:rsidR="001757B8" w:rsidRPr="000B28C9">
        <w:rPr>
          <w:sz w:val="24"/>
          <w:szCs w:val="24"/>
          <w:lang w:val="fr-CH"/>
        </w:rPr>
        <w:t>orise l’utilisation de</w:t>
      </w:r>
      <w:r w:rsidRPr="000B28C9">
        <w:rPr>
          <w:rStyle w:val="normaltextrun"/>
          <w:rFonts w:cs="Calibri"/>
          <w:sz w:val="24"/>
          <w:szCs w:val="24"/>
          <w:shd w:val="clear" w:color="auto" w:fill="FFFFFF"/>
          <w:lang w:val="fr-CH"/>
        </w:rPr>
        <w:t xml:space="preserve"> 10</w:t>
      </w:r>
      <w:r w:rsidR="001757B8" w:rsidRPr="000B28C9">
        <w:rPr>
          <w:rStyle w:val="normaltextrun"/>
          <w:rFonts w:cs="Calibri"/>
          <w:sz w:val="24"/>
          <w:szCs w:val="24"/>
          <w:shd w:val="clear" w:color="auto" w:fill="FFFFFF"/>
          <w:lang w:val="fr-CH"/>
        </w:rPr>
        <w:t xml:space="preserve"> </w:t>
      </w:r>
      <w:r w:rsidRPr="000B28C9">
        <w:rPr>
          <w:rStyle w:val="normaltextrun"/>
          <w:rFonts w:cs="Calibri"/>
          <w:sz w:val="24"/>
          <w:szCs w:val="24"/>
          <w:shd w:val="clear" w:color="auto" w:fill="FFFFFF"/>
          <w:lang w:val="fr-CH"/>
        </w:rPr>
        <w:t xml:space="preserve">000 </w:t>
      </w:r>
      <w:r w:rsidR="001757B8" w:rsidRPr="000B28C9">
        <w:rPr>
          <w:rStyle w:val="normaltextrun"/>
          <w:rFonts w:cs="Calibri"/>
          <w:sz w:val="24"/>
          <w:szCs w:val="24"/>
          <w:shd w:val="clear" w:color="auto" w:fill="FFFFFF"/>
          <w:lang w:val="fr-CH"/>
        </w:rPr>
        <w:t>CHF des fonds non dépensés attribués aux travaux du Groupe de travail sur l’efficacité pour la période triennale 201</w:t>
      </w:r>
      <w:r w:rsidRPr="000B28C9">
        <w:rPr>
          <w:rStyle w:val="normaltextrun"/>
          <w:rFonts w:cs="Calibri"/>
          <w:sz w:val="24"/>
          <w:szCs w:val="24"/>
          <w:shd w:val="clear" w:color="auto" w:fill="FFFFFF"/>
          <w:lang w:val="fr-CH"/>
        </w:rPr>
        <w:t>9-2021</w:t>
      </w:r>
      <w:r w:rsidR="004B2502">
        <w:rPr>
          <w:rStyle w:val="normaltextrun"/>
          <w:rFonts w:cs="Calibri"/>
          <w:sz w:val="24"/>
          <w:szCs w:val="24"/>
          <w:shd w:val="clear" w:color="auto" w:fill="FFFFFF"/>
          <w:lang w:val="fr-CH"/>
        </w:rPr>
        <w:t>,</w:t>
      </w:r>
      <w:r w:rsidRPr="000B28C9">
        <w:rPr>
          <w:rStyle w:val="normaltextrun"/>
          <w:rFonts w:cs="Calibri"/>
          <w:sz w:val="24"/>
          <w:szCs w:val="24"/>
          <w:shd w:val="clear" w:color="auto" w:fill="FFFFFF"/>
          <w:lang w:val="fr-CH"/>
        </w:rPr>
        <w:t xml:space="preserve"> </w:t>
      </w:r>
      <w:r w:rsidR="004B2502">
        <w:rPr>
          <w:rStyle w:val="normaltextrun"/>
          <w:rFonts w:cs="Calibri"/>
          <w:sz w:val="24"/>
          <w:szCs w:val="24"/>
          <w:shd w:val="clear" w:color="auto" w:fill="FFFFFF"/>
          <w:lang w:val="fr-CH"/>
        </w:rPr>
        <w:t>pour</w:t>
      </w:r>
      <w:r w:rsidR="001757B8" w:rsidRPr="000B28C9">
        <w:rPr>
          <w:rStyle w:val="normaltextrun"/>
          <w:rFonts w:cs="Calibri"/>
          <w:sz w:val="24"/>
          <w:szCs w:val="24"/>
          <w:shd w:val="clear" w:color="auto" w:fill="FFFFFF"/>
          <w:lang w:val="fr-CH"/>
        </w:rPr>
        <w:t xml:space="preserve"> remplir le mandat de la </w:t>
      </w:r>
      <w:r w:rsidR="001757B8" w:rsidRPr="000B28C9">
        <w:rPr>
          <w:rStyle w:val="normaltextrun"/>
          <w:sz w:val="24"/>
          <w:szCs w:val="24"/>
          <w:shd w:val="clear" w:color="auto" w:fill="FFFFFF"/>
          <w:lang w:val="fr-CH"/>
        </w:rPr>
        <w:t>Résolution</w:t>
      </w:r>
      <w:r w:rsidR="004C3FA6" w:rsidRPr="000B28C9">
        <w:rPr>
          <w:rStyle w:val="normaltextrun"/>
          <w:sz w:val="24"/>
          <w:szCs w:val="24"/>
          <w:shd w:val="clear" w:color="auto" w:fill="FFFFFF"/>
          <w:lang w:val="fr-CH"/>
        </w:rPr>
        <w:t xml:space="preserve"> XIV.3</w:t>
      </w:r>
      <w:r w:rsidRPr="000B28C9">
        <w:rPr>
          <w:rStyle w:val="normaltextrun"/>
          <w:sz w:val="24"/>
          <w:szCs w:val="24"/>
          <w:shd w:val="clear" w:color="auto" w:fill="FFFFFF"/>
          <w:lang w:val="fr-CH"/>
        </w:rPr>
        <w:t xml:space="preserve">. </w:t>
      </w:r>
    </w:p>
    <w:p w14:paraId="5A09DA78" w14:textId="77777777" w:rsidR="00317253" w:rsidRPr="000B28C9" w:rsidRDefault="00317253" w:rsidP="00E52FA7">
      <w:pPr>
        <w:spacing w:after="0" w:line="240" w:lineRule="auto"/>
        <w:ind w:left="426" w:hanging="426"/>
        <w:rPr>
          <w:rStyle w:val="normaltextrun"/>
          <w:sz w:val="24"/>
          <w:szCs w:val="24"/>
          <w:shd w:val="clear" w:color="auto" w:fill="FFFFFF"/>
          <w:lang w:val="fr-CH"/>
        </w:rPr>
      </w:pPr>
    </w:p>
    <w:p w14:paraId="5291DE04" w14:textId="74B6D20D" w:rsidR="00A361D9" w:rsidRPr="000B28C9" w:rsidRDefault="00317253" w:rsidP="00E52FA7">
      <w:pPr>
        <w:spacing w:after="0" w:line="240" w:lineRule="auto"/>
        <w:ind w:left="426" w:hanging="426"/>
        <w:rPr>
          <w:rStyle w:val="normaltextrun"/>
          <w:sz w:val="24"/>
          <w:szCs w:val="24"/>
          <w:shd w:val="clear" w:color="auto" w:fill="FFFFFF"/>
          <w:lang w:val="fr-CH"/>
        </w:rPr>
      </w:pPr>
      <w:r w:rsidRPr="000B28C9">
        <w:rPr>
          <w:rStyle w:val="normaltextrun"/>
          <w:sz w:val="24"/>
          <w:szCs w:val="24"/>
          <w:shd w:val="clear" w:color="auto" w:fill="FFFFFF"/>
          <w:lang w:val="fr-CH"/>
        </w:rPr>
        <w:t>4.</w:t>
      </w:r>
      <w:r w:rsidRPr="000B28C9">
        <w:rPr>
          <w:rStyle w:val="normaltextrun"/>
          <w:sz w:val="24"/>
          <w:szCs w:val="24"/>
          <w:shd w:val="clear" w:color="auto" w:fill="FFFFFF"/>
          <w:lang w:val="fr-CH"/>
        </w:rPr>
        <w:tab/>
      </w:r>
      <w:r w:rsidR="002C3A3E">
        <w:rPr>
          <w:rStyle w:val="normaltextrun"/>
          <w:sz w:val="24"/>
          <w:szCs w:val="24"/>
          <w:shd w:val="clear" w:color="auto" w:fill="FFFFFF"/>
          <w:lang w:val="fr-CH"/>
        </w:rPr>
        <w:t xml:space="preserve">Un appel à propositions en vue d’entreprendre </w:t>
      </w:r>
      <w:r w:rsidR="00C75A64">
        <w:rPr>
          <w:rStyle w:val="normaltextrun"/>
          <w:sz w:val="24"/>
          <w:szCs w:val="24"/>
          <w:shd w:val="clear" w:color="auto" w:fill="FFFFFF"/>
          <w:lang w:val="fr-CH"/>
        </w:rPr>
        <w:t>l’a</w:t>
      </w:r>
      <w:r w:rsidR="002C3A3E">
        <w:rPr>
          <w:rStyle w:val="normaltextrun"/>
          <w:sz w:val="24"/>
          <w:szCs w:val="24"/>
          <w:shd w:val="clear" w:color="auto" w:fill="FFFFFF"/>
          <w:lang w:val="fr-CH"/>
        </w:rPr>
        <w:t>nalyse décrite dans le paragraphe 12 de la Résolution </w:t>
      </w:r>
      <w:r w:rsidRPr="000B28C9">
        <w:rPr>
          <w:rStyle w:val="normaltextrun"/>
          <w:sz w:val="24"/>
          <w:szCs w:val="24"/>
          <w:shd w:val="clear" w:color="auto" w:fill="FFFFFF"/>
          <w:lang w:val="fr-CH"/>
        </w:rPr>
        <w:t>XIV.3</w:t>
      </w:r>
      <w:r w:rsidR="5AF569C8" w:rsidRPr="000B28C9">
        <w:rPr>
          <w:rStyle w:val="normaltextrun"/>
          <w:sz w:val="24"/>
          <w:szCs w:val="24"/>
          <w:shd w:val="clear" w:color="auto" w:fill="FFFFFF"/>
          <w:lang w:val="fr-CH"/>
        </w:rPr>
        <w:t xml:space="preserve"> </w:t>
      </w:r>
      <w:r w:rsidR="002C3A3E">
        <w:rPr>
          <w:rStyle w:val="normaltextrun"/>
          <w:sz w:val="24"/>
          <w:szCs w:val="24"/>
          <w:shd w:val="clear" w:color="auto" w:fill="FFFFFF"/>
          <w:lang w:val="fr-CH"/>
        </w:rPr>
        <w:t xml:space="preserve">a été publié sur les sites </w:t>
      </w:r>
      <w:r w:rsidR="00C75A64">
        <w:rPr>
          <w:rStyle w:val="normaltextrun"/>
          <w:sz w:val="24"/>
          <w:szCs w:val="24"/>
          <w:shd w:val="clear" w:color="auto" w:fill="FFFFFF"/>
          <w:lang w:val="fr-CH"/>
        </w:rPr>
        <w:t>W</w:t>
      </w:r>
      <w:r w:rsidR="002C3A3E">
        <w:rPr>
          <w:rStyle w:val="normaltextrun"/>
          <w:sz w:val="24"/>
          <w:szCs w:val="24"/>
          <w:shd w:val="clear" w:color="auto" w:fill="FFFFFF"/>
          <w:lang w:val="fr-CH"/>
        </w:rPr>
        <w:t xml:space="preserve">eb de la Convention et de l’UICN. </w:t>
      </w:r>
      <w:r w:rsidR="00C75A64">
        <w:rPr>
          <w:rStyle w:val="normaltextrun"/>
          <w:sz w:val="24"/>
          <w:szCs w:val="24"/>
          <w:shd w:val="clear" w:color="auto" w:fill="FFFFFF"/>
          <w:lang w:val="fr-CH"/>
        </w:rPr>
        <w:t>Cinq entités ont soumis des</w:t>
      </w:r>
      <w:r w:rsidR="002C3A3E">
        <w:rPr>
          <w:rStyle w:val="normaltextrun"/>
          <w:sz w:val="24"/>
          <w:szCs w:val="24"/>
          <w:shd w:val="clear" w:color="auto" w:fill="FFFFFF"/>
          <w:lang w:val="fr-CH"/>
        </w:rPr>
        <w:t xml:space="preserve"> propositions </w:t>
      </w:r>
      <w:r w:rsidR="00C75A64">
        <w:rPr>
          <w:rStyle w:val="normaltextrun"/>
          <w:sz w:val="24"/>
          <w:szCs w:val="24"/>
          <w:shd w:val="clear" w:color="auto" w:fill="FFFFFF"/>
          <w:lang w:val="fr-CH"/>
        </w:rPr>
        <w:t>que</w:t>
      </w:r>
      <w:r w:rsidR="00D754E8">
        <w:rPr>
          <w:rStyle w:val="normaltextrun"/>
          <w:sz w:val="24"/>
          <w:szCs w:val="24"/>
          <w:shd w:val="clear" w:color="auto" w:fill="FFFFFF"/>
          <w:lang w:val="fr-CH"/>
        </w:rPr>
        <w:t xml:space="preserve"> </w:t>
      </w:r>
      <w:r w:rsidR="00C75A64">
        <w:rPr>
          <w:rStyle w:val="normaltextrun"/>
          <w:sz w:val="24"/>
          <w:szCs w:val="24"/>
          <w:shd w:val="clear" w:color="auto" w:fill="FFFFFF"/>
          <w:lang w:val="fr-CH"/>
        </w:rPr>
        <w:t>l</w:t>
      </w:r>
      <w:r w:rsidR="00D754E8">
        <w:rPr>
          <w:rStyle w:val="normaltextrun"/>
          <w:sz w:val="24"/>
          <w:szCs w:val="24"/>
          <w:shd w:val="clear" w:color="auto" w:fill="FFFFFF"/>
          <w:lang w:val="fr-CH"/>
        </w:rPr>
        <w:t>e Secrétariat a évalué</w:t>
      </w:r>
      <w:r w:rsidR="00C75A64">
        <w:rPr>
          <w:rStyle w:val="normaltextrun"/>
          <w:sz w:val="24"/>
          <w:szCs w:val="24"/>
          <w:shd w:val="clear" w:color="auto" w:fill="FFFFFF"/>
          <w:lang w:val="fr-CH"/>
        </w:rPr>
        <w:t>es</w:t>
      </w:r>
      <w:r w:rsidR="00D754E8">
        <w:rPr>
          <w:rStyle w:val="normaltextrun"/>
          <w:sz w:val="24"/>
          <w:szCs w:val="24"/>
          <w:shd w:val="clear" w:color="auto" w:fill="FFFFFF"/>
          <w:lang w:val="fr-CH"/>
        </w:rPr>
        <w:t xml:space="preserve"> </w:t>
      </w:r>
      <w:r w:rsidR="00C75A64">
        <w:rPr>
          <w:rStyle w:val="normaltextrun"/>
          <w:sz w:val="24"/>
          <w:szCs w:val="24"/>
          <w:shd w:val="clear" w:color="auto" w:fill="FFFFFF"/>
          <w:lang w:val="fr-CH"/>
        </w:rPr>
        <w:t>en fonction</w:t>
      </w:r>
      <w:r w:rsidR="00D754E8">
        <w:rPr>
          <w:rStyle w:val="normaltextrun"/>
          <w:sz w:val="24"/>
          <w:szCs w:val="24"/>
          <w:shd w:val="clear" w:color="auto" w:fill="FFFFFF"/>
          <w:lang w:val="fr-CH"/>
        </w:rPr>
        <w:t xml:space="preserve"> de l’expérience, de la capacité </w:t>
      </w:r>
      <w:r w:rsidR="00C75A64">
        <w:rPr>
          <w:rStyle w:val="normaltextrun"/>
          <w:sz w:val="24"/>
          <w:szCs w:val="24"/>
          <w:shd w:val="clear" w:color="auto" w:fill="FFFFFF"/>
          <w:lang w:val="fr-CH"/>
        </w:rPr>
        <w:t>d’exécution</w:t>
      </w:r>
      <w:r w:rsidR="00D754E8">
        <w:rPr>
          <w:rStyle w:val="normaltextrun"/>
          <w:sz w:val="24"/>
          <w:szCs w:val="24"/>
          <w:shd w:val="clear" w:color="auto" w:fill="FFFFFF"/>
          <w:lang w:val="fr-CH"/>
        </w:rPr>
        <w:t xml:space="preserve"> et </w:t>
      </w:r>
      <w:r w:rsidR="00711DDB">
        <w:rPr>
          <w:rStyle w:val="normaltextrun"/>
          <w:sz w:val="24"/>
          <w:szCs w:val="24"/>
          <w:shd w:val="clear" w:color="auto" w:fill="FFFFFF"/>
          <w:lang w:val="fr-CH"/>
        </w:rPr>
        <w:t>de la rentabilité</w:t>
      </w:r>
      <w:r w:rsidR="00D754E8">
        <w:rPr>
          <w:rStyle w:val="normaltextrun"/>
          <w:sz w:val="24"/>
          <w:szCs w:val="24"/>
          <w:shd w:val="clear" w:color="auto" w:fill="FFFFFF"/>
          <w:lang w:val="fr-CH"/>
        </w:rPr>
        <w:t xml:space="preserve">, selon les politiques et lignes directrices </w:t>
      </w:r>
      <w:r w:rsidR="00C75A64">
        <w:rPr>
          <w:rStyle w:val="normaltextrun"/>
          <w:sz w:val="24"/>
          <w:szCs w:val="24"/>
          <w:shd w:val="clear" w:color="auto" w:fill="FFFFFF"/>
          <w:lang w:val="fr-CH"/>
        </w:rPr>
        <w:t>de l’UICN sur la</w:t>
      </w:r>
      <w:r w:rsidR="00D754E8">
        <w:rPr>
          <w:rStyle w:val="normaltextrun"/>
          <w:sz w:val="24"/>
          <w:szCs w:val="24"/>
          <w:shd w:val="clear" w:color="auto" w:fill="FFFFFF"/>
          <w:lang w:val="fr-CH"/>
        </w:rPr>
        <w:t xml:space="preserve"> passation de marchés. </w:t>
      </w:r>
      <w:r w:rsidR="4C4249A8" w:rsidRPr="000B28C9">
        <w:rPr>
          <w:rStyle w:val="normaltextrun"/>
          <w:sz w:val="24"/>
          <w:szCs w:val="24"/>
          <w:shd w:val="clear" w:color="auto" w:fill="FFFFFF"/>
          <w:lang w:val="fr-CH"/>
        </w:rPr>
        <w:t xml:space="preserve">OneOff-Tech </w:t>
      </w:r>
      <w:r w:rsidR="00D754E8">
        <w:rPr>
          <w:rStyle w:val="normaltextrun"/>
          <w:sz w:val="24"/>
          <w:szCs w:val="24"/>
          <w:shd w:val="clear" w:color="auto" w:fill="FFFFFF"/>
          <w:lang w:val="fr-CH"/>
        </w:rPr>
        <w:t>a obtenu le score le plus élevé et ses services ont donc été retenus.</w:t>
      </w:r>
    </w:p>
    <w:p w14:paraId="7CA8D505" w14:textId="74010E5C" w:rsidR="00A6268A" w:rsidRPr="000B28C9" w:rsidRDefault="00A6268A" w:rsidP="00E52FA7">
      <w:pPr>
        <w:spacing w:after="0" w:line="240" w:lineRule="auto"/>
        <w:ind w:left="426" w:hanging="426"/>
        <w:rPr>
          <w:sz w:val="24"/>
          <w:szCs w:val="24"/>
          <w:lang w:val="fr-CH"/>
        </w:rPr>
      </w:pPr>
    </w:p>
    <w:p w14:paraId="4932F4E7" w14:textId="3B9030D6" w:rsidR="006B5670" w:rsidRPr="000B28C9" w:rsidRDefault="00D754E8" w:rsidP="00E52FA7">
      <w:pPr>
        <w:spacing w:after="0" w:line="240" w:lineRule="auto"/>
        <w:ind w:left="426" w:hanging="426"/>
        <w:rPr>
          <w:sz w:val="24"/>
          <w:szCs w:val="24"/>
          <w:lang w:val="fr-CH"/>
        </w:rPr>
      </w:pPr>
      <w:r>
        <w:rPr>
          <w:sz w:val="24"/>
          <w:szCs w:val="24"/>
          <w:lang w:val="fr-CH"/>
        </w:rPr>
        <w:t>5</w:t>
      </w:r>
      <w:r w:rsidR="21A66F87" w:rsidRPr="000B28C9">
        <w:rPr>
          <w:sz w:val="24"/>
          <w:szCs w:val="24"/>
          <w:lang w:val="fr-CH"/>
        </w:rPr>
        <w:t>.</w:t>
      </w:r>
      <w:r w:rsidR="12FAB1B2" w:rsidRPr="000B28C9">
        <w:rPr>
          <w:sz w:val="24"/>
          <w:szCs w:val="24"/>
          <w:lang w:val="fr-CH"/>
        </w:rPr>
        <w:tab/>
      </w:r>
      <w:r w:rsidR="00BD2647">
        <w:rPr>
          <w:sz w:val="24"/>
          <w:szCs w:val="24"/>
          <w:lang w:val="fr-CH"/>
        </w:rPr>
        <w:t xml:space="preserve">Dans le cadre de sa mission, </w:t>
      </w:r>
      <w:r w:rsidR="21A66F87" w:rsidRPr="000B28C9">
        <w:rPr>
          <w:rFonts w:eastAsiaTheme="minorEastAsia"/>
          <w:sz w:val="24"/>
          <w:szCs w:val="24"/>
          <w:lang w:val="fr-CH"/>
        </w:rPr>
        <w:t xml:space="preserve">OneOff-Tech </w:t>
      </w:r>
      <w:r w:rsidR="00BD2647">
        <w:rPr>
          <w:rFonts w:eastAsiaTheme="minorEastAsia"/>
          <w:sz w:val="24"/>
          <w:szCs w:val="24"/>
          <w:lang w:val="fr-CH"/>
        </w:rPr>
        <w:t xml:space="preserve">a </w:t>
      </w:r>
      <w:r w:rsidR="008E5D9E">
        <w:rPr>
          <w:rFonts w:eastAsiaTheme="minorEastAsia"/>
          <w:sz w:val="24"/>
          <w:szCs w:val="24"/>
          <w:lang w:val="fr-CH"/>
        </w:rPr>
        <w:t>procédé à un</w:t>
      </w:r>
      <w:r w:rsidR="00BD2647">
        <w:rPr>
          <w:rFonts w:eastAsiaTheme="minorEastAsia"/>
          <w:sz w:val="24"/>
          <w:szCs w:val="24"/>
          <w:lang w:val="fr-CH"/>
        </w:rPr>
        <w:t xml:space="preserve"> examen des accords multilatéraux sur l’environnement (AME) et d’autres organis</w:t>
      </w:r>
      <w:r w:rsidR="008E5D9E">
        <w:rPr>
          <w:rFonts w:eastAsiaTheme="minorEastAsia"/>
          <w:sz w:val="24"/>
          <w:szCs w:val="24"/>
          <w:lang w:val="fr-CH"/>
        </w:rPr>
        <w:t>me</w:t>
      </w:r>
      <w:r w:rsidR="00BD2647">
        <w:rPr>
          <w:rFonts w:eastAsiaTheme="minorEastAsia"/>
          <w:sz w:val="24"/>
          <w:szCs w:val="24"/>
          <w:lang w:val="fr-CH"/>
        </w:rPr>
        <w:t>s semblables</w:t>
      </w:r>
      <w:r w:rsidR="008E5D9E">
        <w:rPr>
          <w:rFonts w:eastAsiaTheme="minorEastAsia"/>
          <w:sz w:val="24"/>
          <w:szCs w:val="24"/>
          <w:lang w:val="fr-CH"/>
        </w:rPr>
        <w:t>, cherchant à</w:t>
      </w:r>
      <w:r w:rsidR="00BD2647">
        <w:rPr>
          <w:rFonts w:eastAsiaTheme="minorEastAsia"/>
          <w:sz w:val="24"/>
          <w:szCs w:val="24"/>
          <w:lang w:val="fr-CH"/>
        </w:rPr>
        <w:t xml:space="preserve"> comprendre comment ces entités ont </w:t>
      </w:r>
      <w:r w:rsidR="008E5D9E">
        <w:rPr>
          <w:rFonts w:eastAsiaTheme="minorEastAsia"/>
          <w:sz w:val="24"/>
          <w:szCs w:val="24"/>
          <w:lang w:val="fr-CH"/>
        </w:rPr>
        <w:t>réagi aux</w:t>
      </w:r>
      <w:r w:rsidR="00BD2647">
        <w:rPr>
          <w:rFonts w:eastAsiaTheme="minorEastAsia"/>
          <w:sz w:val="24"/>
          <w:szCs w:val="24"/>
          <w:lang w:val="fr-CH"/>
        </w:rPr>
        <w:t xml:space="preserve"> problèmes de collaboration exprimés par les Parties contractantes à la Convention sur les zones humides. L’examen a révélé que chaque AME utilise des outils </w:t>
      </w:r>
      <w:r w:rsidR="008E5D9E">
        <w:rPr>
          <w:rFonts w:eastAsiaTheme="minorEastAsia"/>
          <w:sz w:val="24"/>
          <w:szCs w:val="24"/>
          <w:lang w:val="fr-CH"/>
        </w:rPr>
        <w:t>numériques</w:t>
      </w:r>
      <w:r w:rsidR="00BD2647">
        <w:rPr>
          <w:rFonts w:eastAsiaTheme="minorEastAsia"/>
          <w:sz w:val="24"/>
          <w:szCs w:val="24"/>
          <w:lang w:val="fr-CH"/>
        </w:rPr>
        <w:t xml:space="preserve"> différents pour soutenir les processus de rédaction, </w:t>
      </w:r>
      <w:r w:rsidR="008E5D9E">
        <w:rPr>
          <w:rFonts w:eastAsiaTheme="minorEastAsia"/>
          <w:sz w:val="24"/>
          <w:szCs w:val="24"/>
          <w:lang w:val="fr-CH"/>
        </w:rPr>
        <w:t>modification</w:t>
      </w:r>
      <w:r w:rsidR="00BD2647">
        <w:rPr>
          <w:rFonts w:eastAsiaTheme="minorEastAsia"/>
          <w:sz w:val="24"/>
          <w:szCs w:val="24"/>
          <w:lang w:val="fr-CH"/>
        </w:rPr>
        <w:t xml:space="preserve"> et commentaire des documents</w:t>
      </w:r>
      <w:r w:rsidR="004D41B4">
        <w:rPr>
          <w:rFonts w:eastAsiaTheme="minorEastAsia"/>
          <w:sz w:val="24"/>
          <w:szCs w:val="24"/>
          <w:lang w:val="fr-CH"/>
        </w:rPr>
        <w:t>, la recherche documentaire</w:t>
      </w:r>
      <w:r w:rsidR="00BD2647">
        <w:rPr>
          <w:rFonts w:eastAsiaTheme="minorEastAsia"/>
          <w:sz w:val="24"/>
          <w:szCs w:val="24"/>
          <w:lang w:val="fr-CH"/>
        </w:rPr>
        <w:t xml:space="preserve"> et </w:t>
      </w:r>
      <w:r w:rsidR="004D41B4">
        <w:rPr>
          <w:rFonts w:eastAsiaTheme="minorEastAsia"/>
          <w:sz w:val="24"/>
          <w:szCs w:val="24"/>
          <w:lang w:val="fr-CH"/>
        </w:rPr>
        <w:t xml:space="preserve">la collaboration </w:t>
      </w:r>
      <w:r w:rsidR="00BD2647">
        <w:rPr>
          <w:rFonts w:eastAsiaTheme="minorEastAsia"/>
          <w:sz w:val="24"/>
          <w:szCs w:val="24"/>
          <w:lang w:val="fr-CH"/>
        </w:rPr>
        <w:t xml:space="preserve">au sein de groupes de travail. Toutefois, aucun des AME n’a </w:t>
      </w:r>
      <w:r w:rsidR="004D41B4">
        <w:rPr>
          <w:rFonts w:eastAsiaTheme="minorEastAsia"/>
          <w:sz w:val="24"/>
          <w:szCs w:val="24"/>
          <w:lang w:val="fr-CH"/>
        </w:rPr>
        <w:t xml:space="preserve">entièrement </w:t>
      </w:r>
      <w:r w:rsidR="00BD2647">
        <w:rPr>
          <w:rFonts w:eastAsiaTheme="minorEastAsia"/>
          <w:sz w:val="24"/>
          <w:szCs w:val="24"/>
          <w:lang w:val="fr-CH"/>
        </w:rPr>
        <w:t xml:space="preserve">résolu la question de la </w:t>
      </w:r>
      <w:r w:rsidR="004D41B4">
        <w:rPr>
          <w:rFonts w:eastAsiaTheme="minorEastAsia"/>
          <w:sz w:val="24"/>
          <w:szCs w:val="24"/>
          <w:lang w:val="fr-CH"/>
        </w:rPr>
        <w:t xml:space="preserve">rationalisation </w:t>
      </w:r>
      <w:r w:rsidR="00BD2647">
        <w:rPr>
          <w:rFonts w:eastAsiaTheme="minorEastAsia"/>
          <w:sz w:val="24"/>
          <w:szCs w:val="24"/>
          <w:lang w:val="fr-CH"/>
        </w:rPr>
        <w:t xml:space="preserve">de la collaboration à distance grâce à des technologies </w:t>
      </w:r>
      <w:r w:rsidR="004D41B4">
        <w:rPr>
          <w:rFonts w:eastAsiaTheme="minorEastAsia"/>
          <w:sz w:val="24"/>
          <w:szCs w:val="24"/>
          <w:lang w:val="fr-CH"/>
        </w:rPr>
        <w:t>numériques</w:t>
      </w:r>
      <w:r w:rsidR="00BD2647">
        <w:rPr>
          <w:rFonts w:eastAsiaTheme="minorEastAsia"/>
          <w:sz w:val="24"/>
          <w:szCs w:val="24"/>
          <w:lang w:val="fr-CH"/>
        </w:rPr>
        <w:t xml:space="preserve">. Les résultats de l’examen sont inclus dans le rapport </w:t>
      </w:r>
      <w:r w:rsidR="6BE87F61" w:rsidRPr="000B28C9">
        <w:rPr>
          <w:rFonts w:eastAsiaTheme="minorEastAsia"/>
          <w:i/>
          <w:iCs/>
          <w:sz w:val="24"/>
          <w:szCs w:val="24"/>
          <w:lang w:val="fr-CH"/>
        </w:rPr>
        <w:t>Review of the mechanisms to facilitate virtual collaboration among the Convention on Wetlands</w:t>
      </w:r>
      <w:r w:rsidR="00DC49BD" w:rsidRPr="000B28C9">
        <w:rPr>
          <w:rFonts w:eastAsiaTheme="minorEastAsia"/>
          <w:i/>
          <w:iCs/>
          <w:sz w:val="24"/>
          <w:szCs w:val="24"/>
          <w:lang w:val="fr-CH"/>
        </w:rPr>
        <w:t>’</w:t>
      </w:r>
      <w:r w:rsidR="6BE87F61" w:rsidRPr="000B28C9">
        <w:rPr>
          <w:rFonts w:eastAsiaTheme="minorEastAsia"/>
          <w:i/>
          <w:iCs/>
          <w:sz w:val="24"/>
          <w:szCs w:val="24"/>
          <w:lang w:val="fr-CH"/>
        </w:rPr>
        <w:t xml:space="preserve"> Contracting Parties</w:t>
      </w:r>
      <w:r w:rsidR="00491D07" w:rsidRPr="000B28C9">
        <w:rPr>
          <w:rStyle w:val="FootnoteReference"/>
          <w:rFonts w:eastAsiaTheme="minorEastAsia"/>
          <w:iCs/>
          <w:sz w:val="24"/>
          <w:szCs w:val="24"/>
          <w:lang w:val="fr-CH"/>
        </w:rPr>
        <w:footnoteReference w:id="2"/>
      </w:r>
      <w:r w:rsidR="00BD2647">
        <w:rPr>
          <w:rFonts w:eastAsiaTheme="minorEastAsia"/>
          <w:sz w:val="24"/>
          <w:szCs w:val="24"/>
          <w:lang w:val="fr-CH"/>
        </w:rPr>
        <w:t xml:space="preserve"> (Examen des mécanismes visant à faciliter la collaboration virtuelle entre les Parties contractantes à la Convention sur les zones humides). </w:t>
      </w:r>
    </w:p>
    <w:p w14:paraId="2B06F1A0" w14:textId="7C1BEEC8" w:rsidR="7B66E596" w:rsidRPr="000B28C9" w:rsidRDefault="7B66E596" w:rsidP="00E52FA7">
      <w:pPr>
        <w:spacing w:after="0" w:line="240" w:lineRule="auto"/>
        <w:ind w:left="426" w:hanging="426"/>
        <w:rPr>
          <w:rFonts w:eastAsiaTheme="minorEastAsia"/>
          <w:sz w:val="24"/>
          <w:szCs w:val="24"/>
          <w:lang w:val="fr-CH"/>
        </w:rPr>
      </w:pPr>
    </w:p>
    <w:p w14:paraId="7B7C6271" w14:textId="32BCC28B" w:rsidR="2C3CC6F3" w:rsidRPr="000B28C9" w:rsidRDefault="00BD2647" w:rsidP="00E52FA7">
      <w:pPr>
        <w:spacing w:after="0" w:line="240" w:lineRule="auto"/>
        <w:ind w:left="426" w:hanging="426"/>
        <w:rPr>
          <w:rFonts w:eastAsiaTheme="minorEastAsia"/>
          <w:sz w:val="24"/>
          <w:szCs w:val="24"/>
          <w:lang w:val="fr-CH"/>
        </w:rPr>
      </w:pPr>
      <w:r>
        <w:rPr>
          <w:rFonts w:eastAsiaTheme="minorEastAsia"/>
          <w:sz w:val="24"/>
          <w:szCs w:val="24"/>
          <w:lang w:val="fr-CH"/>
        </w:rPr>
        <w:t>6</w:t>
      </w:r>
      <w:r w:rsidR="2C3CC6F3" w:rsidRPr="000B28C9">
        <w:rPr>
          <w:rFonts w:eastAsiaTheme="minorEastAsia"/>
          <w:sz w:val="24"/>
          <w:szCs w:val="24"/>
          <w:lang w:val="fr-CH"/>
        </w:rPr>
        <w:t>.</w:t>
      </w:r>
      <w:r w:rsidR="00516B3F" w:rsidRPr="000B28C9">
        <w:rPr>
          <w:rFonts w:eastAsiaTheme="minorEastAsia"/>
          <w:sz w:val="24"/>
          <w:szCs w:val="24"/>
          <w:lang w:val="fr-CH"/>
        </w:rPr>
        <w:tab/>
      </w:r>
      <w:r>
        <w:rPr>
          <w:rFonts w:eastAsiaTheme="minorEastAsia"/>
          <w:sz w:val="24"/>
          <w:szCs w:val="24"/>
          <w:lang w:val="fr-CH"/>
        </w:rPr>
        <w:t xml:space="preserve">Le Secrétariat a exploré la Plateforme des motions de l’UICN </w:t>
      </w:r>
      <w:r w:rsidR="00957363">
        <w:rPr>
          <w:rFonts w:eastAsiaTheme="minorEastAsia"/>
          <w:sz w:val="24"/>
          <w:szCs w:val="24"/>
          <w:lang w:val="fr-CH"/>
        </w:rPr>
        <w:t>conçue sur mesure pour</w:t>
      </w:r>
      <w:r>
        <w:rPr>
          <w:rFonts w:eastAsiaTheme="minorEastAsia"/>
          <w:sz w:val="24"/>
          <w:szCs w:val="24"/>
          <w:lang w:val="fr-CH"/>
        </w:rPr>
        <w:t xml:space="preserve"> satisfaire les besoins et processus de l’UICN. Le Secrétariat a conclu qu’elle ne remplit pas les besoins de la Convention décrits au paragraphe 12 de la Résolution </w:t>
      </w:r>
      <w:r w:rsidR="6FC5A660" w:rsidRPr="000B28C9">
        <w:rPr>
          <w:rFonts w:eastAsiaTheme="minorEastAsia"/>
          <w:sz w:val="24"/>
          <w:szCs w:val="24"/>
          <w:lang w:val="fr-CH"/>
        </w:rPr>
        <w:t xml:space="preserve">XIV.3. </w:t>
      </w:r>
      <w:r>
        <w:rPr>
          <w:rFonts w:eastAsiaTheme="minorEastAsia"/>
          <w:sz w:val="24"/>
          <w:szCs w:val="24"/>
          <w:lang w:val="fr-CH"/>
        </w:rPr>
        <w:t xml:space="preserve">Toutefois, le Secrétariat a retiré plusieurs </w:t>
      </w:r>
      <w:r w:rsidR="00957363">
        <w:rPr>
          <w:rFonts w:eastAsiaTheme="minorEastAsia"/>
          <w:sz w:val="24"/>
          <w:szCs w:val="24"/>
          <w:lang w:val="fr-CH"/>
        </w:rPr>
        <w:t xml:space="preserve">enseignements </w:t>
      </w:r>
      <w:r>
        <w:rPr>
          <w:rFonts w:eastAsiaTheme="minorEastAsia"/>
          <w:sz w:val="24"/>
          <w:szCs w:val="24"/>
          <w:lang w:val="fr-CH"/>
        </w:rPr>
        <w:t xml:space="preserve">et idées de </w:t>
      </w:r>
      <w:r w:rsidR="00E73907">
        <w:rPr>
          <w:rFonts w:eastAsiaTheme="minorEastAsia"/>
          <w:sz w:val="24"/>
          <w:szCs w:val="24"/>
          <w:lang w:val="fr-CH"/>
        </w:rPr>
        <w:t>s</w:t>
      </w:r>
      <w:r>
        <w:rPr>
          <w:rFonts w:eastAsiaTheme="minorEastAsia"/>
          <w:sz w:val="24"/>
          <w:szCs w:val="24"/>
          <w:lang w:val="fr-CH"/>
        </w:rPr>
        <w:t>es discussions avec l’UICN</w:t>
      </w:r>
      <w:r w:rsidR="00957363">
        <w:rPr>
          <w:rFonts w:eastAsiaTheme="minorEastAsia"/>
          <w:sz w:val="24"/>
          <w:szCs w:val="24"/>
          <w:lang w:val="fr-CH"/>
        </w:rPr>
        <w:t>,</w:t>
      </w:r>
      <w:r>
        <w:rPr>
          <w:rFonts w:eastAsiaTheme="minorEastAsia"/>
          <w:sz w:val="24"/>
          <w:szCs w:val="24"/>
          <w:lang w:val="fr-CH"/>
        </w:rPr>
        <w:t xml:space="preserve"> </w:t>
      </w:r>
      <w:r w:rsidR="00E73907">
        <w:rPr>
          <w:rFonts w:eastAsiaTheme="minorEastAsia"/>
          <w:sz w:val="24"/>
          <w:szCs w:val="24"/>
          <w:lang w:val="fr-CH"/>
        </w:rPr>
        <w:t>telles que l’utilisation d’un formulaire de soumission en ligne des projets de résolutions pour soutenir le processus proposé de soumission des projets de résolutions à la COP15.</w:t>
      </w:r>
    </w:p>
    <w:p w14:paraId="43148EC8" w14:textId="35F4A4D9" w:rsidR="25F2B2DB" w:rsidRPr="000B28C9" w:rsidRDefault="25F2B2DB" w:rsidP="00E52FA7">
      <w:pPr>
        <w:spacing w:after="0" w:line="240" w:lineRule="auto"/>
        <w:ind w:left="426" w:hanging="426"/>
        <w:rPr>
          <w:sz w:val="24"/>
          <w:szCs w:val="24"/>
          <w:lang w:val="fr-CH"/>
        </w:rPr>
      </w:pPr>
    </w:p>
    <w:p w14:paraId="28044C80" w14:textId="01F22B6C" w:rsidR="006B5670" w:rsidRPr="000B28C9" w:rsidRDefault="00E73907" w:rsidP="00E52FA7">
      <w:pPr>
        <w:spacing w:after="0" w:line="240" w:lineRule="auto"/>
        <w:ind w:left="426" w:hanging="426"/>
        <w:rPr>
          <w:sz w:val="24"/>
          <w:szCs w:val="24"/>
          <w:lang w:val="fr-CH"/>
        </w:rPr>
      </w:pPr>
      <w:r>
        <w:rPr>
          <w:sz w:val="24"/>
          <w:szCs w:val="24"/>
          <w:lang w:val="fr-CH"/>
        </w:rPr>
        <w:t>7</w:t>
      </w:r>
      <w:r w:rsidR="2E6A8B92" w:rsidRPr="000B28C9">
        <w:rPr>
          <w:sz w:val="24"/>
          <w:szCs w:val="24"/>
          <w:lang w:val="fr-CH"/>
        </w:rPr>
        <w:t>.</w:t>
      </w:r>
      <w:r w:rsidR="006B5670" w:rsidRPr="000B28C9">
        <w:rPr>
          <w:sz w:val="24"/>
          <w:szCs w:val="24"/>
          <w:lang w:val="fr-CH"/>
        </w:rPr>
        <w:tab/>
      </w:r>
      <w:r>
        <w:rPr>
          <w:sz w:val="24"/>
          <w:szCs w:val="24"/>
          <w:lang w:val="fr-CH"/>
        </w:rPr>
        <w:t>Le projet de rapport du consultant et l’examen par le Secrétariat de la Plateforme des motions de l’UICN ont fourni une opinion d’expert et des recommandations sur lesquelles le Secrétariat a fondé deux approches possibles et les étapes suivantes pour examen par le Comité permanent.</w:t>
      </w:r>
    </w:p>
    <w:p w14:paraId="5C2B82F3" w14:textId="0C4B93D9" w:rsidR="006B5670" w:rsidRPr="000B28C9" w:rsidRDefault="006B5670" w:rsidP="00E52FA7">
      <w:pPr>
        <w:spacing w:after="0" w:line="240" w:lineRule="auto"/>
        <w:ind w:left="426" w:hanging="426"/>
        <w:rPr>
          <w:sz w:val="24"/>
          <w:szCs w:val="24"/>
          <w:lang w:val="fr-CH"/>
        </w:rPr>
      </w:pPr>
    </w:p>
    <w:p w14:paraId="10C265F9" w14:textId="1BA2F02F" w:rsidR="006B5670" w:rsidRPr="000B28C9" w:rsidRDefault="00E73907" w:rsidP="00E52FA7">
      <w:pPr>
        <w:spacing w:after="0" w:line="240" w:lineRule="auto"/>
        <w:ind w:left="426" w:hanging="426"/>
        <w:rPr>
          <w:b/>
          <w:bCs/>
          <w:sz w:val="24"/>
          <w:szCs w:val="24"/>
          <w:lang w:val="fr-CH"/>
        </w:rPr>
      </w:pPr>
      <w:r>
        <w:rPr>
          <w:b/>
          <w:bCs/>
          <w:sz w:val="24"/>
          <w:szCs w:val="24"/>
          <w:lang w:val="fr-CH"/>
        </w:rPr>
        <w:t>Approches proposées</w:t>
      </w:r>
    </w:p>
    <w:p w14:paraId="6FC99A55" w14:textId="2432A258" w:rsidR="006B5670" w:rsidRPr="000B28C9" w:rsidRDefault="006B5670" w:rsidP="00E52FA7">
      <w:pPr>
        <w:spacing w:after="0" w:line="240" w:lineRule="auto"/>
        <w:ind w:left="426" w:hanging="426"/>
        <w:rPr>
          <w:b/>
          <w:sz w:val="24"/>
          <w:szCs w:val="24"/>
          <w:lang w:val="fr-CH"/>
        </w:rPr>
      </w:pPr>
    </w:p>
    <w:p w14:paraId="458AE05C" w14:textId="65841C1C" w:rsidR="006B5670" w:rsidRPr="000B28C9" w:rsidRDefault="00E73907" w:rsidP="00E52FA7">
      <w:pPr>
        <w:spacing w:after="0" w:line="240" w:lineRule="auto"/>
        <w:ind w:left="426" w:hanging="426"/>
        <w:rPr>
          <w:sz w:val="24"/>
          <w:szCs w:val="24"/>
          <w:lang w:val="fr-CH"/>
        </w:rPr>
      </w:pPr>
      <w:r>
        <w:rPr>
          <w:sz w:val="24"/>
          <w:szCs w:val="24"/>
          <w:lang w:val="fr-CH"/>
        </w:rPr>
        <w:t>8</w:t>
      </w:r>
      <w:r w:rsidR="4889CAB1" w:rsidRPr="000B28C9">
        <w:rPr>
          <w:sz w:val="24"/>
          <w:szCs w:val="24"/>
          <w:lang w:val="fr-CH"/>
        </w:rPr>
        <w:t>.</w:t>
      </w:r>
      <w:r w:rsidR="00516B3F" w:rsidRPr="000B28C9">
        <w:rPr>
          <w:sz w:val="24"/>
          <w:szCs w:val="24"/>
          <w:lang w:val="fr-CH"/>
        </w:rPr>
        <w:tab/>
      </w:r>
      <w:r w:rsidR="00F93E45">
        <w:rPr>
          <w:sz w:val="24"/>
          <w:szCs w:val="24"/>
          <w:lang w:val="fr-CH"/>
        </w:rPr>
        <w:t>Le Secrétariat tient compte des diverses opinions des Parties concernant le souci de fonctionnalité, de facilité d’utilisation et les coûts associés à un système de collaboration en ligne. Pour y satisfaire, le Secrétariat propose deux approches distinctes</w:t>
      </w:r>
      <w:r w:rsidR="001A7178">
        <w:rPr>
          <w:sz w:val="24"/>
          <w:szCs w:val="24"/>
          <w:lang w:val="fr-CH"/>
        </w:rPr>
        <w:t>,</w:t>
      </w:r>
      <w:r w:rsidR="00F93E45">
        <w:rPr>
          <w:sz w:val="24"/>
          <w:szCs w:val="24"/>
          <w:lang w:val="fr-CH"/>
        </w:rPr>
        <w:t xml:space="preserve"> pour examen par le Comité permanent. La première s’</w:t>
      </w:r>
      <w:r w:rsidR="007D21E2">
        <w:rPr>
          <w:sz w:val="24"/>
          <w:szCs w:val="24"/>
          <w:lang w:val="fr-CH"/>
        </w:rPr>
        <w:t>appuierait</w:t>
      </w:r>
      <w:r w:rsidR="00F93E45">
        <w:rPr>
          <w:sz w:val="24"/>
          <w:szCs w:val="24"/>
          <w:lang w:val="fr-CH"/>
        </w:rPr>
        <w:t xml:space="preserve"> sur les systèmes existants au sein du Secrétariat, permettant une mise en œuvre rapide pour </w:t>
      </w:r>
      <w:r w:rsidR="00F93E45">
        <w:rPr>
          <w:sz w:val="24"/>
          <w:szCs w:val="24"/>
          <w:lang w:val="fr-CH"/>
        </w:rPr>
        <w:lastRenderedPageBreak/>
        <w:t>un coût minimal. La deuxième offr</w:t>
      </w:r>
      <w:r w:rsidR="007D21E2">
        <w:rPr>
          <w:sz w:val="24"/>
          <w:szCs w:val="24"/>
          <w:lang w:val="fr-CH"/>
        </w:rPr>
        <w:t>irait</w:t>
      </w:r>
      <w:r w:rsidR="00F93E45">
        <w:rPr>
          <w:sz w:val="24"/>
          <w:szCs w:val="24"/>
          <w:lang w:val="fr-CH"/>
        </w:rPr>
        <w:t xml:space="preserve"> une solution plus intégrée</w:t>
      </w:r>
      <w:r w:rsidR="001A7178">
        <w:rPr>
          <w:sz w:val="24"/>
          <w:szCs w:val="24"/>
          <w:lang w:val="fr-CH"/>
        </w:rPr>
        <w:t>,</w:t>
      </w:r>
      <w:r w:rsidR="00F93E45">
        <w:rPr>
          <w:sz w:val="24"/>
          <w:szCs w:val="24"/>
          <w:lang w:val="fr-CH"/>
        </w:rPr>
        <w:t xml:space="preserve"> dotée d’une fonctionnalité améliorée</w:t>
      </w:r>
      <w:r w:rsidR="001A7178">
        <w:rPr>
          <w:sz w:val="24"/>
          <w:szCs w:val="24"/>
          <w:lang w:val="fr-CH"/>
        </w:rPr>
        <w:t>,</w:t>
      </w:r>
      <w:r w:rsidR="00F93E45">
        <w:rPr>
          <w:sz w:val="24"/>
          <w:szCs w:val="24"/>
          <w:lang w:val="fr-CH"/>
        </w:rPr>
        <w:t xml:space="preserve"> mais nécessiterait un investissement et un pilotage avant de pouvoir être mise en œuvre de manière pleine et entière. </w:t>
      </w:r>
      <w:r w:rsidR="000719E4" w:rsidRPr="000B28C9">
        <w:rPr>
          <w:sz w:val="24"/>
          <w:szCs w:val="24"/>
          <w:lang w:val="fr-CH"/>
        </w:rPr>
        <w:t xml:space="preserve"> </w:t>
      </w:r>
    </w:p>
    <w:p w14:paraId="0FD543D7" w14:textId="03984090" w:rsidR="006B5670" w:rsidRPr="000B28C9" w:rsidRDefault="006B5670" w:rsidP="00E52FA7">
      <w:pPr>
        <w:spacing w:after="0" w:line="240" w:lineRule="auto"/>
        <w:ind w:left="426" w:hanging="426"/>
        <w:rPr>
          <w:sz w:val="24"/>
          <w:szCs w:val="24"/>
          <w:lang w:val="fr-CH"/>
        </w:rPr>
      </w:pPr>
    </w:p>
    <w:p w14:paraId="502ABC19" w14:textId="54D8554A" w:rsidR="25F2B2DB" w:rsidRPr="00F93E45" w:rsidRDefault="00F93E45" w:rsidP="00E52FA7">
      <w:pPr>
        <w:spacing w:after="0" w:line="240" w:lineRule="auto"/>
        <w:ind w:left="426" w:hanging="426"/>
        <w:rPr>
          <w:sz w:val="24"/>
          <w:szCs w:val="24"/>
          <w:lang w:val="fr-CH"/>
        </w:rPr>
      </w:pPr>
      <w:r w:rsidRPr="00F93E45">
        <w:rPr>
          <w:sz w:val="24"/>
          <w:szCs w:val="24"/>
          <w:lang w:val="fr-CH"/>
        </w:rPr>
        <w:t>9</w:t>
      </w:r>
      <w:r w:rsidR="61579B7E" w:rsidRPr="00F93E45">
        <w:rPr>
          <w:sz w:val="24"/>
          <w:szCs w:val="24"/>
          <w:lang w:val="fr-CH"/>
        </w:rPr>
        <w:t>.</w:t>
      </w:r>
      <w:r w:rsidR="00056DFB" w:rsidRPr="00F93E45">
        <w:rPr>
          <w:sz w:val="24"/>
          <w:szCs w:val="24"/>
          <w:lang w:val="fr-CH"/>
        </w:rPr>
        <w:tab/>
      </w:r>
      <w:r w:rsidR="00AF50F7">
        <w:rPr>
          <w:sz w:val="24"/>
          <w:szCs w:val="24"/>
          <w:lang w:val="fr-CH"/>
        </w:rPr>
        <w:t xml:space="preserve">Dans le cadre de la première approche (approche 1), des informations </w:t>
      </w:r>
      <w:r w:rsidR="00FC5959">
        <w:rPr>
          <w:sz w:val="24"/>
          <w:szCs w:val="24"/>
          <w:lang w:val="fr-CH"/>
        </w:rPr>
        <w:t xml:space="preserve">relatives aux coordonnées des personnes appartenant à </w:t>
      </w:r>
      <w:r w:rsidR="00AF50F7">
        <w:rPr>
          <w:sz w:val="24"/>
          <w:szCs w:val="24"/>
          <w:lang w:val="fr-CH"/>
        </w:rPr>
        <w:t xml:space="preserve">un groupe défini (par exemple, groupe de travail, groupe de Parties contractantes intéressées, toutes les Parties) </w:t>
      </w:r>
      <w:r w:rsidR="00AB3BF7">
        <w:rPr>
          <w:sz w:val="24"/>
          <w:szCs w:val="24"/>
          <w:lang w:val="fr-CH"/>
        </w:rPr>
        <w:t>seraient accessibles, de même que les listes d’adresse</w:t>
      </w:r>
      <w:r w:rsidR="00FC5959">
        <w:rPr>
          <w:sz w:val="24"/>
          <w:szCs w:val="24"/>
          <w:lang w:val="fr-CH"/>
        </w:rPr>
        <w:t>s</w:t>
      </w:r>
      <w:r w:rsidR="00AB3BF7">
        <w:rPr>
          <w:sz w:val="24"/>
          <w:szCs w:val="24"/>
          <w:lang w:val="fr-CH"/>
        </w:rPr>
        <w:t xml:space="preserve"> des membres des groupes</w:t>
      </w:r>
      <w:r w:rsidR="00FC5959">
        <w:rPr>
          <w:sz w:val="24"/>
          <w:szCs w:val="24"/>
          <w:lang w:val="fr-CH"/>
        </w:rPr>
        <w:t>, facilitant</w:t>
      </w:r>
      <w:r w:rsidR="00AB3BF7">
        <w:rPr>
          <w:sz w:val="24"/>
          <w:szCs w:val="24"/>
          <w:lang w:val="fr-CH"/>
        </w:rPr>
        <w:t xml:space="preserve"> la communication par des moyens classiques tels que le courriel, les appels téléphoniques et les réunions en vidéo. Pour la préparation des documents en collaboration, le Secrétariat </w:t>
      </w:r>
      <w:r w:rsidR="007D21E2">
        <w:rPr>
          <w:sz w:val="24"/>
          <w:szCs w:val="24"/>
          <w:lang w:val="fr-CH"/>
        </w:rPr>
        <w:t>aurait recours à</w:t>
      </w:r>
      <w:r w:rsidR="00AB3BF7">
        <w:rPr>
          <w:sz w:val="24"/>
          <w:szCs w:val="24"/>
          <w:lang w:val="fr-CH"/>
        </w:rPr>
        <w:t xml:space="preserve"> </w:t>
      </w:r>
      <w:r w:rsidR="29419E53" w:rsidRPr="00F93E45">
        <w:rPr>
          <w:sz w:val="24"/>
          <w:szCs w:val="24"/>
          <w:lang w:val="fr-CH"/>
        </w:rPr>
        <w:t>SharePoint</w:t>
      </w:r>
      <w:r w:rsidR="0034FAD6" w:rsidRPr="00F93E45">
        <w:rPr>
          <w:sz w:val="24"/>
          <w:szCs w:val="24"/>
          <w:lang w:val="fr-CH"/>
        </w:rPr>
        <w:t xml:space="preserve">, </w:t>
      </w:r>
      <w:r w:rsidR="007A253E">
        <w:rPr>
          <w:sz w:val="24"/>
          <w:szCs w:val="24"/>
          <w:lang w:val="fr-CH"/>
        </w:rPr>
        <w:t xml:space="preserve">une application largement utilisée et basée sur </w:t>
      </w:r>
      <w:r w:rsidR="00F22150">
        <w:rPr>
          <w:sz w:val="24"/>
          <w:szCs w:val="24"/>
          <w:lang w:val="fr-CH"/>
        </w:rPr>
        <w:t>Internet</w:t>
      </w:r>
      <w:r w:rsidR="007A253E">
        <w:rPr>
          <w:sz w:val="24"/>
          <w:szCs w:val="24"/>
          <w:lang w:val="fr-CH"/>
        </w:rPr>
        <w:t xml:space="preserve"> qui permettrait aux Parties de soumettre des commentaires sur les documents dans un espace ouvert où les commentaires seraient visibles et accessibles à tous les membres d’un groupe défini.</w:t>
      </w:r>
    </w:p>
    <w:p w14:paraId="7677B86C" w14:textId="77777777" w:rsidR="005E554B" w:rsidRPr="00F93E45" w:rsidRDefault="005E554B" w:rsidP="00E52FA7">
      <w:pPr>
        <w:spacing w:after="0" w:line="240" w:lineRule="auto"/>
        <w:ind w:left="426" w:hanging="426"/>
        <w:rPr>
          <w:sz w:val="24"/>
          <w:szCs w:val="24"/>
          <w:lang w:val="fr-CH"/>
        </w:rPr>
      </w:pPr>
    </w:p>
    <w:p w14:paraId="4D7F74E3" w14:textId="32A7A93B" w:rsidR="61422BC0" w:rsidRPr="00F93E45" w:rsidRDefault="00F93E45" w:rsidP="00E52FA7">
      <w:pPr>
        <w:spacing w:after="0" w:line="240" w:lineRule="auto"/>
        <w:ind w:left="426" w:hanging="426"/>
        <w:rPr>
          <w:sz w:val="24"/>
          <w:szCs w:val="24"/>
          <w:lang w:val="fr-CH"/>
        </w:rPr>
      </w:pPr>
      <w:r>
        <w:rPr>
          <w:sz w:val="24"/>
          <w:szCs w:val="24"/>
          <w:lang w:val="fr-CH"/>
        </w:rPr>
        <w:t>10</w:t>
      </w:r>
      <w:r w:rsidR="7C038C36" w:rsidRPr="00F93E45">
        <w:rPr>
          <w:sz w:val="24"/>
          <w:szCs w:val="24"/>
          <w:lang w:val="fr-CH"/>
        </w:rPr>
        <w:t>.</w:t>
      </w:r>
      <w:r w:rsidR="00056DFB" w:rsidRPr="00F93E45">
        <w:rPr>
          <w:sz w:val="24"/>
          <w:szCs w:val="24"/>
          <w:lang w:val="fr-CH"/>
        </w:rPr>
        <w:tab/>
      </w:r>
      <w:r w:rsidR="001701B0">
        <w:rPr>
          <w:sz w:val="24"/>
          <w:szCs w:val="24"/>
          <w:lang w:val="fr-CH"/>
        </w:rPr>
        <w:t>À titre</w:t>
      </w:r>
      <w:r w:rsidR="007A253E">
        <w:rPr>
          <w:sz w:val="24"/>
          <w:szCs w:val="24"/>
          <w:lang w:val="fr-CH"/>
        </w:rPr>
        <w:t xml:space="preserve"> </w:t>
      </w:r>
      <w:r w:rsidR="001701B0">
        <w:rPr>
          <w:sz w:val="24"/>
          <w:szCs w:val="24"/>
          <w:lang w:val="fr-CH"/>
        </w:rPr>
        <w:t>d’</w:t>
      </w:r>
      <w:r w:rsidR="007A253E">
        <w:rPr>
          <w:sz w:val="24"/>
          <w:szCs w:val="24"/>
          <w:lang w:val="fr-CH"/>
        </w:rPr>
        <w:t>exemple, concernant la préparation d’un projet de résolution soumis par une Partie ou un groupe de travail, cette approche suivrait les étapes suivantes :</w:t>
      </w:r>
    </w:p>
    <w:p w14:paraId="447423CB" w14:textId="3670AD82" w:rsidR="61422BC0" w:rsidRPr="00F93E45" w:rsidRDefault="32DB069F" w:rsidP="00E52FA7">
      <w:pPr>
        <w:spacing w:after="0" w:line="240" w:lineRule="auto"/>
        <w:ind w:left="851" w:hanging="425"/>
        <w:rPr>
          <w:sz w:val="24"/>
          <w:szCs w:val="24"/>
          <w:lang w:val="fr-CH"/>
        </w:rPr>
      </w:pPr>
      <w:r w:rsidRPr="00F93E45">
        <w:rPr>
          <w:sz w:val="24"/>
          <w:szCs w:val="24"/>
          <w:lang w:val="fr-CH"/>
        </w:rPr>
        <w:t>a</w:t>
      </w:r>
      <w:r w:rsidR="00F93E45">
        <w:rPr>
          <w:sz w:val="24"/>
          <w:szCs w:val="24"/>
          <w:lang w:val="fr-CH"/>
        </w:rPr>
        <w:t>)</w:t>
      </w:r>
      <w:r w:rsidR="00004CF8" w:rsidRPr="00F93E45">
        <w:rPr>
          <w:sz w:val="24"/>
          <w:szCs w:val="24"/>
          <w:lang w:val="fr-CH"/>
        </w:rPr>
        <w:tab/>
      </w:r>
      <w:r w:rsidR="007A253E">
        <w:rPr>
          <w:sz w:val="24"/>
          <w:szCs w:val="24"/>
          <w:lang w:val="fr-CH"/>
        </w:rPr>
        <w:t xml:space="preserve">le Secrétariat crée un espace dédié sur </w:t>
      </w:r>
      <w:r w:rsidR="51092A16" w:rsidRPr="00F93E45">
        <w:rPr>
          <w:sz w:val="24"/>
          <w:szCs w:val="24"/>
          <w:lang w:val="fr-CH"/>
        </w:rPr>
        <w:t>SharePoint</w:t>
      </w:r>
      <w:r w:rsidR="02C282CB" w:rsidRPr="00F93E45">
        <w:rPr>
          <w:sz w:val="24"/>
          <w:szCs w:val="24"/>
          <w:lang w:val="fr-CH"/>
        </w:rPr>
        <w:t xml:space="preserve"> </w:t>
      </w:r>
      <w:r w:rsidR="007A253E">
        <w:rPr>
          <w:sz w:val="24"/>
          <w:szCs w:val="24"/>
          <w:lang w:val="fr-CH"/>
        </w:rPr>
        <w:t xml:space="preserve">et donne accès à l’auteur principal d’un projet de résolution ; </w:t>
      </w:r>
    </w:p>
    <w:p w14:paraId="73E3A625" w14:textId="2B4E3C94" w:rsidR="61422BC0" w:rsidRPr="00F93E45" w:rsidRDefault="32DB069F" w:rsidP="00E52FA7">
      <w:pPr>
        <w:spacing w:after="0" w:line="240" w:lineRule="auto"/>
        <w:ind w:left="851" w:hanging="425"/>
        <w:rPr>
          <w:sz w:val="24"/>
          <w:szCs w:val="24"/>
          <w:lang w:val="fr-CH"/>
        </w:rPr>
      </w:pPr>
      <w:r w:rsidRPr="00F93E45">
        <w:rPr>
          <w:sz w:val="24"/>
          <w:szCs w:val="24"/>
          <w:lang w:val="fr-CH"/>
        </w:rPr>
        <w:t>b</w:t>
      </w:r>
      <w:r w:rsidR="00F93E45">
        <w:rPr>
          <w:sz w:val="24"/>
          <w:szCs w:val="24"/>
          <w:lang w:val="fr-CH"/>
        </w:rPr>
        <w:t>)</w:t>
      </w:r>
      <w:r w:rsidR="00004CF8" w:rsidRPr="00F93E45">
        <w:rPr>
          <w:sz w:val="24"/>
          <w:szCs w:val="24"/>
          <w:lang w:val="fr-CH"/>
        </w:rPr>
        <w:tab/>
      </w:r>
      <w:r w:rsidR="007A253E">
        <w:rPr>
          <w:sz w:val="24"/>
          <w:szCs w:val="24"/>
          <w:lang w:val="fr-CH"/>
        </w:rPr>
        <w:t xml:space="preserve">l’auteur principal télécharge le premier projet et génère un lien vers le document en ligne ; </w:t>
      </w:r>
    </w:p>
    <w:p w14:paraId="2FC77A42" w14:textId="2D38AF31" w:rsidR="61422BC0" w:rsidRPr="00F93E45" w:rsidRDefault="126C44FF" w:rsidP="00E52FA7">
      <w:pPr>
        <w:spacing w:after="0" w:line="240" w:lineRule="auto"/>
        <w:ind w:left="851" w:hanging="425"/>
        <w:rPr>
          <w:sz w:val="24"/>
          <w:szCs w:val="24"/>
          <w:lang w:val="fr-CH"/>
        </w:rPr>
      </w:pPr>
      <w:r w:rsidRPr="00F93E45">
        <w:rPr>
          <w:sz w:val="24"/>
          <w:szCs w:val="24"/>
          <w:lang w:val="fr-CH"/>
        </w:rPr>
        <w:t>c</w:t>
      </w:r>
      <w:r w:rsidR="00F93E45">
        <w:rPr>
          <w:sz w:val="24"/>
          <w:szCs w:val="24"/>
          <w:lang w:val="fr-CH"/>
        </w:rPr>
        <w:t>)</w:t>
      </w:r>
      <w:r w:rsidR="00004CF8" w:rsidRPr="00F93E45">
        <w:rPr>
          <w:sz w:val="24"/>
          <w:szCs w:val="24"/>
          <w:lang w:val="fr-CH"/>
        </w:rPr>
        <w:tab/>
      </w:r>
      <w:r w:rsidR="007A253E">
        <w:rPr>
          <w:sz w:val="24"/>
          <w:szCs w:val="24"/>
          <w:lang w:val="fr-CH"/>
        </w:rPr>
        <w:t>l’auteur principal détermine la (les) liste(s) de destinataires auxquels le lien est envoyé pour commenter le document ;</w:t>
      </w:r>
    </w:p>
    <w:p w14:paraId="4F00063A" w14:textId="59E69B0E" w:rsidR="61422BC0" w:rsidRPr="00F93E45" w:rsidRDefault="72EEF191" w:rsidP="00E52FA7">
      <w:pPr>
        <w:spacing w:after="0" w:line="240" w:lineRule="auto"/>
        <w:ind w:left="851" w:hanging="425"/>
        <w:rPr>
          <w:sz w:val="24"/>
          <w:szCs w:val="24"/>
          <w:lang w:val="fr-CH"/>
        </w:rPr>
      </w:pPr>
      <w:r w:rsidRPr="00F93E45">
        <w:rPr>
          <w:sz w:val="24"/>
          <w:szCs w:val="24"/>
          <w:lang w:val="fr-CH"/>
        </w:rPr>
        <w:t>d</w:t>
      </w:r>
      <w:r w:rsidR="00F93E45">
        <w:rPr>
          <w:sz w:val="24"/>
          <w:szCs w:val="24"/>
          <w:lang w:val="fr-CH"/>
        </w:rPr>
        <w:t>)</w:t>
      </w:r>
      <w:r w:rsidR="00004CF8" w:rsidRPr="00F93E45">
        <w:rPr>
          <w:sz w:val="24"/>
          <w:szCs w:val="24"/>
          <w:lang w:val="fr-CH"/>
        </w:rPr>
        <w:tab/>
      </w:r>
      <w:r w:rsidR="00534589">
        <w:rPr>
          <w:sz w:val="24"/>
          <w:szCs w:val="24"/>
          <w:lang w:val="fr-CH"/>
        </w:rPr>
        <w:t>les personnes et/ou les groupes sélectionnés ouvrent le lien et comment</w:t>
      </w:r>
      <w:r w:rsidR="00CF2530">
        <w:rPr>
          <w:sz w:val="24"/>
          <w:szCs w:val="24"/>
          <w:lang w:val="fr-CH"/>
        </w:rPr>
        <w:t>ent</w:t>
      </w:r>
      <w:r w:rsidR="00534589">
        <w:rPr>
          <w:sz w:val="24"/>
          <w:szCs w:val="24"/>
          <w:lang w:val="fr-CH"/>
        </w:rPr>
        <w:t xml:space="preserve"> le document en ligne ; et </w:t>
      </w:r>
    </w:p>
    <w:p w14:paraId="2A024784" w14:textId="4DFEEAA0" w:rsidR="61422BC0" w:rsidRPr="00F93E45" w:rsidRDefault="45DDADA5" w:rsidP="00E52FA7">
      <w:pPr>
        <w:spacing w:after="0" w:line="240" w:lineRule="auto"/>
        <w:ind w:left="851" w:hanging="425"/>
        <w:rPr>
          <w:sz w:val="24"/>
          <w:szCs w:val="24"/>
          <w:lang w:val="fr-CH"/>
        </w:rPr>
      </w:pPr>
      <w:r w:rsidRPr="00F93E45">
        <w:rPr>
          <w:sz w:val="24"/>
          <w:szCs w:val="24"/>
          <w:lang w:val="fr-CH"/>
        </w:rPr>
        <w:t>e</w:t>
      </w:r>
      <w:r w:rsidR="00F93E45">
        <w:rPr>
          <w:sz w:val="24"/>
          <w:szCs w:val="24"/>
          <w:lang w:val="fr-CH"/>
        </w:rPr>
        <w:t>)</w:t>
      </w:r>
      <w:r w:rsidR="00004CF8" w:rsidRPr="00F93E45">
        <w:rPr>
          <w:sz w:val="24"/>
          <w:szCs w:val="24"/>
          <w:lang w:val="fr-CH"/>
        </w:rPr>
        <w:tab/>
      </w:r>
      <w:r w:rsidR="00534589">
        <w:rPr>
          <w:sz w:val="24"/>
          <w:szCs w:val="24"/>
          <w:lang w:val="fr-CH"/>
        </w:rPr>
        <w:t xml:space="preserve">l’auteur principal intègre les commentaires reçus et met à jour le document. Selon la complexité du document et </w:t>
      </w:r>
      <w:r w:rsidR="00CF2530">
        <w:rPr>
          <w:sz w:val="24"/>
          <w:szCs w:val="24"/>
          <w:lang w:val="fr-CH"/>
        </w:rPr>
        <w:t>le nombre de</w:t>
      </w:r>
      <w:r w:rsidR="00534589">
        <w:rPr>
          <w:sz w:val="24"/>
          <w:szCs w:val="24"/>
          <w:lang w:val="fr-CH"/>
        </w:rPr>
        <w:t xml:space="preserve"> commentaires reçus, des étapes</w:t>
      </w:r>
      <w:r w:rsidR="00CF2530">
        <w:rPr>
          <w:sz w:val="24"/>
          <w:szCs w:val="24"/>
          <w:lang w:val="fr-CH"/>
        </w:rPr>
        <w:t xml:space="preserve"> de modification</w:t>
      </w:r>
      <w:r w:rsidR="00534589">
        <w:rPr>
          <w:sz w:val="24"/>
          <w:szCs w:val="24"/>
          <w:lang w:val="fr-CH"/>
        </w:rPr>
        <w:t xml:space="preserve"> ultérieures peuvent être nécessaires.</w:t>
      </w:r>
    </w:p>
    <w:p w14:paraId="5CCB01F7" w14:textId="2E01C5C6" w:rsidR="75414F64" w:rsidRPr="00F93E45" w:rsidRDefault="75414F64" w:rsidP="00E52FA7">
      <w:pPr>
        <w:spacing w:after="0" w:line="240" w:lineRule="auto"/>
        <w:ind w:left="426" w:hanging="426"/>
        <w:rPr>
          <w:sz w:val="24"/>
          <w:szCs w:val="24"/>
          <w:lang w:val="fr-CH"/>
        </w:rPr>
      </w:pPr>
    </w:p>
    <w:p w14:paraId="46F48003" w14:textId="301D6A63" w:rsidR="1C824B67" w:rsidRPr="00F93E45" w:rsidRDefault="00C658C5" w:rsidP="00E52FA7">
      <w:pPr>
        <w:tabs>
          <w:tab w:val="left" w:pos="450"/>
        </w:tabs>
        <w:spacing w:after="0" w:line="240" w:lineRule="auto"/>
        <w:ind w:left="426" w:hanging="426"/>
        <w:rPr>
          <w:sz w:val="24"/>
          <w:szCs w:val="24"/>
          <w:lang w:val="fr-CH"/>
        </w:rPr>
      </w:pPr>
      <w:r w:rsidRPr="00F93E45">
        <w:rPr>
          <w:sz w:val="24"/>
          <w:szCs w:val="24"/>
          <w:lang w:val="fr-CH"/>
        </w:rPr>
        <w:t>1</w:t>
      </w:r>
      <w:r w:rsidR="00F93E45">
        <w:rPr>
          <w:sz w:val="24"/>
          <w:szCs w:val="24"/>
          <w:lang w:val="fr-CH"/>
        </w:rPr>
        <w:t>1</w:t>
      </w:r>
      <w:r w:rsidR="7C3354A1" w:rsidRPr="00F93E45">
        <w:rPr>
          <w:sz w:val="24"/>
          <w:szCs w:val="24"/>
          <w:lang w:val="fr-CH"/>
        </w:rPr>
        <w:t>.</w:t>
      </w:r>
      <w:r w:rsidR="00056DFB" w:rsidRPr="00F93E45">
        <w:rPr>
          <w:sz w:val="24"/>
          <w:szCs w:val="24"/>
          <w:lang w:val="fr-CH"/>
        </w:rPr>
        <w:tab/>
      </w:r>
      <w:r w:rsidR="008221D7">
        <w:rPr>
          <w:sz w:val="24"/>
          <w:szCs w:val="24"/>
          <w:lang w:val="fr-CH"/>
        </w:rPr>
        <w:t>Avantage</w:t>
      </w:r>
      <w:r w:rsidR="0051321C">
        <w:rPr>
          <w:sz w:val="24"/>
          <w:szCs w:val="24"/>
          <w:lang w:val="fr-CH"/>
        </w:rPr>
        <w:t xml:space="preserve"> de cette approche</w:t>
      </w:r>
      <w:r w:rsidR="008221D7">
        <w:rPr>
          <w:sz w:val="24"/>
          <w:szCs w:val="24"/>
          <w:lang w:val="fr-CH"/>
        </w:rPr>
        <w:t xml:space="preserve"> : </w:t>
      </w:r>
      <w:r w:rsidR="0051321C">
        <w:rPr>
          <w:sz w:val="24"/>
          <w:szCs w:val="24"/>
          <w:lang w:val="fr-CH"/>
        </w:rPr>
        <w:t xml:space="preserve">elle peut être mise en œuvre rapidement </w:t>
      </w:r>
      <w:r w:rsidR="004155D8">
        <w:rPr>
          <w:sz w:val="24"/>
          <w:szCs w:val="24"/>
          <w:lang w:val="fr-CH"/>
        </w:rPr>
        <w:t>à</w:t>
      </w:r>
      <w:r w:rsidR="0051321C">
        <w:rPr>
          <w:sz w:val="24"/>
          <w:szCs w:val="24"/>
          <w:lang w:val="fr-CH"/>
        </w:rPr>
        <w:t xml:space="preserve"> faible coût, en utilisant les outils existants, en particulier le système de gestion </w:t>
      </w:r>
      <w:r w:rsidR="004155D8">
        <w:rPr>
          <w:sz w:val="24"/>
          <w:szCs w:val="24"/>
          <w:lang w:val="fr-CH"/>
        </w:rPr>
        <w:t>de la</w:t>
      </w:r>
      <w:r w:rsidR="0051321C">
        <w:rPr>
          <w:sz w:val="24"/>
          <w:szCs w:val="24"/>
          <w:lang w:val="fr-CH"/>
        </w:rPr>
        <w:t xml:space="preserve"> relation </w:t>
      </w:r>
      <w:r w:rsidR="004155D8">
        <w:rPr>
          <w:sz w:val="24"/>
          <w:szCs w:val="24"/>
          <w:lang w:val="fr-CH"/>
        </w:rPr>
        <w:t>client</w:t>
      </w:r>
      <w:r w:rsidR="0051321C">
        <w:rPr>
          <w:sz w:val="24"/>
          <w:szCs w:val="24"/>
          <w:lang w:val="fr-CH"/>
        </w:rPr>
        <w:t xml:space="preserve"> </w:t>
      </w:r>
      <w:r w:rsidR="004155D8">
        <w:rPr>
          <w:sz w:val="24"/>
          <w:szCs w:val="24"/>
          <w:lang w:val="fr-CH"/>
        </w:rPr>
        <w:t xml:space="preserve">(CRM) </w:t>
      </w:r>
      <w:r w:rsidR="0051321C">
        <w:rPr>
          <w:sz w:val="24"/>
          <w:szCs w:val="24"/>
          <w:lang w:val="fr-CH"/>
        </w:rPr>
        <w:t xml:space="preserve">que le Secrétariat utilise actuellement pour gérer l’information </w:t>
      </w:r>
      <w:r w:rsidR="00EF07EB">
        <w:rPr>
          <w:sz w:val="24"/>
          <w:szCs w:val="24"/>
          <w:lang w:val="fr-CH"/>
        </w:rPr>
        <w:t xml:space="preserve">sur les </w:t>
      </w:r>
      <w:r w:rsidR="004155D8">
        <w:rPr>
          <w:sz w:val="24"/>
          <w:szCs w:val="24"/>
          <w:lang w:val="fr-CH"/>
        </w:rPr>
        <w:t>coordonnées</w:t>
      </w:r>
      <w:r w:rsidR="00EF07EB">
        <w:rPr>
          <w:sz w:val="24"/>
          <w:szCs w:val="24"/>
          <w:lang w:val="fr-CH"/>
        </w:rPr>
        <w:t xml:space="preserve">, le courrier et l’enregistrement pour les réunions, et </w:t>
      </w:r>
      <w:r w:rsidR="5EFAB1A6" w:rsidRPr="00F93E45">
        <w:rPr>
          <w:sz w:val="24"/>
          <w:szCs w:val="24"/>
          <w:lang w:val="fr-CH"/>
        </w:rPr>
        <w:t>Office</w:t>
      </w:r>
      <w:r w:rsidR="00EF07EB">
        <w:rPr>
          <w:sz w:val="24"/>
          <w:szCs w:val="24"/>
          <w:lang w:val="fr-CH"/>
        </w:rPr>
        <w:t> </w:t>
      </w:r>
      <w:r w:rsidR="5EFAB1A6" w:rsidRPr="00F93E45">
        <w:rPr>
          <w:sz w:val="24"/>
          <w:szCs w:val="24"/>
          <w:lang w:val="fr-CH"/>
        </w:rPr>
        <w:t xml:space="preserve">365 </w:t>
      </w:r>
      <w:r w:rsidR="00EF07EB">
        <w:rPr>
          <w:sz w:val="24"/>
          <w:szCs w:val="24"/>
          <w:lang w:val="fr-CH"/>
        </w:rPr>
        <w:t xml:space="preserve">en conjonction avec </w:t>
      </w:r>
      <w:r w:rsidR="6ADA805B" w:rsidRPr="00F93E45">
        <w:rPr>
          <w:sz w:val="24"/>
          <w:szCs w:val="24"/>
          <w:lang w:val="fr-CH"/>
        </w:rPr>
        <w:t>SharePoint</w:t>
      </w:r>
      <w:r w:rsidR="4281BB3A" w:rsidRPr="00F93E45">
        <w:rPr>
          <w:sz w:val="24"/>
          <w:szCs w:val="24"/>
          <w:lang w:val="fr-CH"/>
        </w:rPr>
        <w:t xml:space="preserve"> </w:t>
      </w:r>
      <w:r w:rsidR="00EF07EB">
        <w:rPr>
          <w:sz w:val="24"/>
          <w:szCs w:val="24"/>
          <w:lang w:val="fr-CH"/>
        </w:rPr>
        <w:t xml:space="preserve">pour lesquels le Secrétariat dispose d’une licence mondiale. Cette approche serait conviviale et </w:t>
      </w:r>
      <w:r w:rsidR="0025592E" w:rsidRPr="004155D8">
        <w:rPr>
          <w:sz w:val="24"/>
          <w:szCs w:val="24"/>
          <w:lang w:val="fr-CH"/>
        </w:rPr>
        <w:t>ne demanderait pas d’identifiants de connexion</w:t>
      </w:r>
      <w:r w:rsidR="00EF07EB">
        <w:rPr>
          <w:sz w:val="24"/>
          <w:szCs w:val="24"/>
          <w:lang w:val="fr-CH"/>
        </w:rPr>
        <w:t xml:space="preserve"> ou de formation additionnels pour les Parties. </w:t>
      </w:r>
    </w:p>
    <w:p w14:paraId="6CD3966A" w14:textId="75C9F66D" w:rsidR="75414F64" w:rsidRPr="00F93E45" w:rsidRDefault="75414F64" w:rsidP="00E52FA7">
      <w:pPr>
        <w:spacing w:after="0" w:line="240" w:lineRule="auto"/>
        <w:ind w:left="426" w:hanging="426"/>
        <w:rPr>
          <w:sz w:val="24"/>
          <w:szCs w:val="24"/>
          <w:lang w:val="fr-CH"/>
        </w:rPr>
      </w:pPr>
    </w:p>
    <w:p w14:paraId="052AF3F6" w14:textId="6EB69A27" w:rsidR="7B6C581D" w:rsidRPr="00F93E45" w:rsidRDefault="2E96B9E9" w:rsidP="00E52FA7">
      <w:pPr>
        <w:spacing w:after="0" w:line="240" w:lineRule="auto"/>
        <w:ind w:left="426" w:hanging="426"/>
        <w:rPr>
          <w:sz w:val="24"/>
          <w:szCs w:val="24"/>
          <w:lang w:val="fr-CH"/>
        </w:rPr>
      </w:pPr>
      <w:r w:rsidRPr="00F93E45">
        <w:rPr>
          <w:sz w:val="24"/>
          <w:szCs w:val="24"/>
          <w:lang w:val="fr-CH"/>
        </w:rPr>
        <w:t>1</w:t>
      </w:r>
      <w:r w:rsidR="00F93E45">
        <w:rPr>
          <w:sz w:val="24"/>
          <w:szCs w:val="24"/>
          <w:lang w:val="fr-CH"/>
        </w:rPr>
        <w:t>2</w:t>
      </w:r>
      <w:r w:rsidR="27C2B34F" w:rsidRPr="00F93E45">
        <w:rPr>
          <w:sz w:val="24"/>
          <w:szCs w:val="24"/>
          <w:lang w:val="fr-CH"/>
        </w:rPr>
        <w:t>.</w:t>
      </w:r>
      <w:r w:rsidR="00056DFB" w:rsidRPr="00F93E45">
        <w:rPr>
          <w:sz w:val="24"/>
          <w:szCs w:val="24"/>
          <w:lang w:val="fr-CH"/>
        </w:rPr>
        <w:tab/>
      </w:r>
      <w:r w:rsidR="00627D6A">
        <w:rPr>
          <w:sz w:val="24"/>
          <w:szCs w:val="24"/>
          <w:lang w:val="fr-CH"/>
        </w:rPr>
        <w:t xml:space="preserve">La deuxième approche (approche 2) fournirait les </w:t>
      </w:r>
      <w:r w:rsidR="004155D8">
        <w:rPr>
          <w:sz w:val="24"/>
          <w:szCs w:val="24"/>
          <w:lang w:val="fr-CH"/>
        </w:rPr>
        <w:t>coordonnées</w:t>
      </w:r>
      <w:r w:rsidR="00627D6A">
        <w:rPr>
          <w:sz w:val="24"/>
          <w:szCs w:val="24"/>
          <w:lang w:val="fr-CH"/>
        </w:rPr>
        <w:t xml:space="preserve"> pertinent</w:t>
      </w:r>
      <w:r w:rsidR="004155D8">
        <w:rPr>
          <w:sz w:val="24"/>
          <w:szCs w:val="24"/>
          <w:lang w:val="fr-CH"/>
        </w:rPr>
        <w:t>e</w:t>
      </w:r>
      <w:r w:rsidR="00627D6A">
        <w:rPr>
          <w:sz w:val="24"/>
          <w:szCs w:val="24"/>
          <w:lang w:val="fr-CH"/>
        </w:rPr>
        <w:t xml:space="preserve">s (membres individuels dans un groupe défini) avec un accès à une plateforme sécurisée nécessitant </w:t>
      </w:r>
      <w:r w:rsidR="0025592E" w:rsidRPr="004155D8">
        <w:rPr>
          <w:sz w:val="24"/>
          <w:szCs w:val="24"/>
          <w:lang w:val="fr-CH"/>
        </w:rPr>
        <w:t>des identifiants de connexion contrôlés</w:t>
      </w:r>
      <w:r w:rsidR="00B27EB1" w:rsidRPr="00F93E45">
        <w:rPr>
          <w:sz w:val="24"/>
          <w:szCs w:val="24"/>
          <w:lang w:val="fr-CH"/>
        </w:rPr>
        <w:t xml:space="preserve">. </w:t>
      </w:r>
      <w:r w:rsidR="006577B2">
        <w:rPr>
          <w:sz w:val="24"/>
          <w:szCs w:val="24"/>
          <w:lang w:val="fr-CH"/>
        </w:rPr>
        <w:t xml:space="preserve">Cette plateforme assurerait un accès sécurisé aussi bien pour les </w:t>
      </w:r>
      <w:r w:rsidR="004155D8">
        <w:rPr>
          <w:sz w:val="24"/>
          <w:szCs w:val="24"/>
          <w:lang w:val="fr-CH"/>
        </w:rPr>
        <w:t xml:space="preserve">coordonnées </w:t>
      </w:r>
      <w:r w:rsidR="006577B2">
        <w:rPr>
          <w:sz w:val="24"/>
          <w:szCs w:val="24"/>
          <w:lang w:val="fr-CH"/>
        </w:rPr>
        <w:t>que pour les documents. Sur cette plateforme, les membres de groupes pourraient communiquer par discussions</w:t>
      </w:r>
      <w:r w:rsidR="004155D8">
        <w:rPr>
          <w:sz w:val="24"/>
          <w:szCs w:val="24"/>
          <w:lang w:val="fr-CH"/>
        </w:rPr>
        <w:t xml:space="preserve"> (chats)</w:t>
      </w:r>
      <w:r w:rsidR="006577B2">
        <w:rPr>
          <w:sz w:val="24"/>
          <w:szCs w:val="24"/>
          <w:lang w:val="fr-CH"/>
        </w:rPr>
        <w:t xml:space="preserve"> et messages, plus précisément dans le contexte d’une ou de plusieurs tâches ou de documents. En outre, un</w:t>
      </w:r>
      <w:r w:rsidR="004155D8">
        <w:rPr>
          <w:sz w:val="24"/>
          <w:szCs w:val="24"/>
          <w:lang w:val="fr-CH"/>
        </w:rPr>
        <w:t>e</w:t>
      </w:r>
      <w:r w:rsidR="006577B2">
        <w:rPr>
          <w:sz w:val="24"/>
          <w:szCs w:val="24"/>
          <w:lang w:val="fr-CH"/>
        </w:rPr>
        <w:t xml:space="preserve"> </w:t>
      </w:r>
      <w:r w:rsidR="004155D8">
        <w:rPr>
          <w:sz w:val="24"/>
          <w:szCs w:val="24"/>
          <w:lang w:val="fr-CH"/>
        </w:rPr>
        <w:t xml:space="preserve">fonction </w:t>
      </w:r>
      <w:r w:rsidR="006577B2">
        <w:rPr>
          <w:sz w:val="24"/>
          <w:szCs w:val="24"/>
          <w:lang w:val="fr-CH"/>
        </w:rPr>
        <w:t xml:space="preserve">de </w:t>
      </w:r>
      <w:r w:rsidR="004155D8">
        <w:rPr>
          <w:sz w:val="24"/>
          <w:szCs w:val="24"/>
          <w:lang w:val="fr-CH"/>
        </w:rPr>
        <w:t xml:space="preserve">modification </w:t>
      </w:r>
      <w:r w:rsidR="006577B2">
        <w:rPr>
          <w:sz w:val="24"/>
          <w:szCs w:val="24"/>
          <w:lang w:val="fr-CH"/>
        </w:rPr>
        <w:t xml:space="preserve">de documents en collaboration serait disponible. Pour maintenir le contrôle et la confidentialité, des niveaux d’accès pourraient être définis pour les membres, leur donnant la capacité de commenter et/ou de </w:t>
      </w:r>
      <w:r w:rsidR="004155D8">
        <w:rPr>
          <w:sz w:val="24"/>
          <w:szCs w:val="24"/>
          <w:lang w:val="fr-CH"/>
        </w:rPr>
        <w:t>modifier</w:t>
      </w:r>
      <w:r w:rsidR="006577B2">
        <w:rPr>
          <w:sz w:val="24"/>
          <w:szCs w:val="24"/>
          <w:lang w:val="fr-CH"/>
        </w:rPr>
        <w:t xml:space="preserve"> directement le texte </w:t>
      </w:r>
      <w:r w:rsidR="00950F10">
        <w:rPr>
          <w:sz w:val="24"/>
          <w:szCs w:val="24"/>
          <w:lang w:val="fr-CH"/>
        </w:rPr>
        <w:t>selon</w:t>
      </w:r>
      <w:r w:rsidR="006577B2">
        <w:rPr>
          <w:sz w:val="24"/>
          <w:szCs w:val="24"/>
          <w:lang w:val="fr-CH"/>
        </w:rPr>
        <w:t xml:space="preserve"> l’autorisation dont ils disposent.</w:t>
      </w:r>
    </w:p>
    <w:p w14:paraId="43942F14" w14:textId="023207B8" w:rsidR="25F2B2DB" w:rsidRPr="00F93E45" w:rsidRDefault="25F2B2DB" w:rsidP="00E52FA7">
      <w:pPr>
        <w:spacing w:after="0" w:line="240" w:lineRule="auto"/>
        <w:ind w:left="426" w:hanging="426"/>
        <w:rPr>
          <w:sz w:val="24"/>
          <w:szCs w:val="24"/>
          <w:lang w:val="fr-CH"/>
        </w:rPr>
      </w:pPr>
    </w:p>
    <w:p w14:paraId="4DBBBE34" w14:textId="0DC2659C" w:rsidR="77BD0A2D" w:rsidRPr="00F93E45" w:rsidRDefault="6262D256" w:rsidP="00E52FA7">
      <w:pPr>
        <w:tabs>
          <w:tab w:val="left" w:pos="450"/>
        </w:tabs>
        <w:spacing w:after="0" w:line="240" w:lineRule="auto"/>
        <w:ind w:left="426" w:hanging="426"/>
        <w:rPr>
          <w:sz w:val="24"/>
          <w:szCs w:val="24"/>
          <w:lang w:val="fr-CH"/>
        </w:rPr>
      </w:pPr>
      <w:r w:rsidRPr="00F93E45">
        <w:rPr>
          <w:sz w:val="24"/>
          <w:szCs w:val="24"/>
          <w:lang w:val="fr-CH"/>
        </w:rPr>
        <w:t>1</w:t>
      </w:r>
      <w:r w:rsidR="00F93E45">
        <w:rPr>
          <w:sz w:val="24"/>
          <w:szCs w:val="24"/>
          <w:lang w:val="fr-CH"/>
        </w:rPr>
        <w:t>3</w:t>
      </w:r>
      <w:r w:rsidR="49F8A558" w:rsidRPr="00F93E45">
        <w:rPr>
          <w:sz w:val="24"/>
          <w:szCs w:val="24"/>
          <w:lang w:val="fr-CH"/>
        </w:rPr>
        <w:t>.</w:t>
      </w:r>
      <w:r w:rsidR="00056DFB" w:rsidRPr="00F93E45">
        <w:rPr>
          <w:sz w:val="24"/>
          <w:szCs w:val="24"/>
          <w:lang w:val="fr-CH"/>
        </w:rPr>
        <w:tab/>
      </w:r>
      <w:r w:rsidR="006577B2">
        <w:rPr>
          <w:sz w:val="24"/>
          <w:szCs w:val="24"/>
          <w:lang w:val="fr-CH"/>
        </w:rPr>
        <w:t>Par exemple, pour la préparation d’un projet de résolution soumis par une Partie ou un groupe de travail, cette approche suivrait les étapes suivantes :</w:t>
      </w:r>
    </w:p>
    <w:p w14:paraId="130B31C2" w14:textId="0D780236" w:rsidR="77BD0A2D" w:rsidRPr="00F93E45" w:rsidRDefault="764A396E" w:rsidP="00E52FA7">
      <w:pPr>
        <w:spacing w:after="0" w:line="240" w:lineRule="auto"/>
        <w:ind w:left="851" w:hanging="425"/>
        <w:rPr>
          <w:sz w:val="24"/>
          <w:szCs w:val="24"/>
          <w:lang w:val="fr-CH"/>
        </w:rPr>
      </w:pPr>
      <w:r w:rsidRPr="00F93E45">
        <w:rPr>
          <w:sz w:val="24"/>
          <w:szCs w:val="24"/>
          <w:lang w:val="fr-CH"/>
        </w:rPr>
        <w:t>a</w:t>
      </w:r>
      <w:r w:rsidR="00F93E45">
        <w:rPr>
          <w:sz w:val="24"/>
          <w:szCs w:val="24"/>
          <w:lang w:val="fr-CH"/>
        </w:rPr>
        <w:t>)</w:t>
      </w:r>
      <w:r w:rsidR="00B6258D" w:rsidRPr="00F93E45">
        <w:rPr>
          <w:sz w:val="24"/>
          <w:szCs w:val="24"/>
          <w:lang w:val="fr-CH"/>
        </w:rPr>
        <w:tab/>
      </w:r>
      <w:r w:rsidR="0054477D">
        <w:rPr>
          <w:sz w:val="24"/>
          <w:szCs w:val="24"/>
          <w:lang w:val="fr-CH"/>
        </w:rPr>
        <w:t xml:space="preserve">l’auteur principal d’un projet de résolution se connecte à la plateforme ; </w:t>
      </w:r>
    </w:p>
    <w:p w14:paraId="7A32D36C" w14:textId="62D6727C" w:rsidR="77BD0A2D" w:rsidRPr="00F93E45" w:rsidRDefault="764A396E" w:rsidP="00E52FA7">
      <w:pPr>
        <w:spacing w:after="0" w:line="240" w:lineRule="auto"/>
        <w:ind w:left="851" w:hanging="425"/>
        <w:rPr>
          <w:sz w:val="24"/>
          <w:szCs w:val="24"/>
          <w:lang w:val="fr-CH"/>
        </w:rPr>
      </w:pPr>
      <w:r w:rsidRPr="00F93E45">
        <w:rPr>
          <w:sz w:val="24"/>
          <w:szCs w:val="24"/>
          <w:lang w:val="fr-CH"/>
        </w:rPr>
        <w:t>b</w:t>
      </w:r>
      <w:r w:rsidR="00F93E45">
        <w:rPr>
          <w:sz w:val="24"/>
          <w:szCs w:val="24"/>
          <w:lang w:val="fr-CH"/>
        </w:rPr>
        <w:t>)</w:t>
      </w:r>
      <w:r w:rsidR="00B6258D" w:rsidRPr="00F93E45">
        <w:rPr>
          <w:sz w:val="24"/>
          <w:szCs w:val="24"/>
          <w:lang w:val="fr-CH"/>
        </w:rPr>
        <w:tab/>
      </w:r>
      <w:r w:rsidR="0054477D">
        <w:rPr>
          <w:sz w:val="24"/>
          <w:szCs w:val="24"/>
          <w:lang w:val="fr-CH"/>
        </w:rPr>
        <w:t>l’auteur principal télécharge un premier projet de résolution dans un espace dédié de cette plateforme préparé par le Secrétariat ;</w:t>
      </w:r>
    </w:p>
    <w:p w14:paraId="246E9F57" w14:textId="0A8CE75F" w:rsidR="77BD0A2D" w:rsidRPr="00F93E45" w:rsidRDefault="764A396E" w:rsidP="00E52FA7">
      <w:pPr>
        <w:spacing w:after="0" w:line="240" w:lineRule="auto"/>
        <w:ind w:left="851" w:hanging="425"/>
        <w:rPr>
          <w:sz w:val="24"/>
          <w:szCs w:val="24"/>
          <w:lang w:val="fr-CH"/>
        </w:rPr>
      </w:pPr>
      <w:r w:rsidRPr="00F93E45">
        <w:rPr>
          <w:sz w:val="24"/>
          <w:szCs w:val="24"/>
          <w:lang w:val="fr-CH"/>
        </w:rPr>
        <w:t>c</w:t>
      </w:r>
      <w:r w:rsidR="00F93E45">
        <w:rPr>
          <w:sz w:val="24"/>
          <w:szCs w:val="24"/>
          <w:lang w:val="fr-CH"/>
        </w:rPr>
        <w:t>)</w:t>
      </w:r>
      <w:r w:rsidR="00B6258D" w:rsidRPr="00F93E45">
        <w:rPr>
          <w:sz w:val="24"/>
          <w:szCs w:val="24"/>
          <w:lang w:val="fr-CH"/>
        </w:rPr>
        <w:tab/>
      </w:r>
      <w:r w:rsidR="0054477D">
        <w:rPr>
          <w:sz w:val="24"/>
          <w:szCs w:val="24"/>
          <w:lang w:val="fr-CH"/>
        </w:rPr>
        <w:t xml:space="preserve">l’auteur principal définit les droits d’accès des autres membres (utilisateurs de la plateforme) </w:t>
      </w:r>
      <w:r w:rsidR="00083B32">
        <w:rPr>
          <w:sz w:val="24"/>
          <w:szCs w:val="24"/>
          <w:lang w:val="fr-CH"/>
        </w:rPr>
        <w:t>au projet, définissant leur niveau d’accès à un document (lire/</w:t>
      </w:r>
      <w:r w:rsidR="00F53E36">
        <w:rPr>
          <w:sz w:val="24"/>
          <w:szCs w:val="24"/>
          <w:lang w:val="fr-CH"/>
        </w:rPr>
        <w:t>rédiger</w:t>
      </w:r>
      <w:r w:rsidR="00083B32">
        <w:rPr>
          <w:sz w:val="24"/>
          <w:szCs w:val="24"/>
          <w:lang w:val="fr-CH"/>
        </w:rPr>
        <w:t xml:space="preserve">/commenter) ; </w:t>
      </w:r>
    </w:p>
    <w:p w14:paraId="1D8834F6" w14:textId="1A9654FE" w:rsidR="77BD0A2D" w:rsidRPr="00F93E45" w:rsidRDefault="764A396E" w:rsidP="00E52FA7">
      <w:pPr>
        <w:spacing w:after="0" w:line="240" w:lineRule="auto"/>
        <w:ind w:left="851" w:hanging="425"/>
        <w:rPr>
          <w:sz w:val="24"/>
          <w:szCs w:val="24"/>
          <w:lang w:val="fr-CH"/>
        </w:rPr>
      </w:pPr>
      <w:r w:rsidRPr="00F93E45">
        <w:rPr>
          <w:sz w:val="24"/>
          <w:szCs w:val="24"/>
          <w:lang w:val="fr-CH"/>
        </w:rPr>
        <w:t>d</w:t>
      </w:r>
      <w:r w:rsidR="00F93E45">
        <w:rPr>
          <w:sz w:val="24"/>
          <w:szCs w:val="24"/>
          <w:lang w:val="fr-CH"/>
        </w:rPr>
        <w:t>)</w:t>
      </w:r>
      <w:r w:rsidR="00B6258D" w:rsidRPr="00F93E45">
        <w:rPr>
          <w:sz w:val="24"/>
          <w:szCs w:val="24"/>
          <w:lang w:val="fr-CH"/>
        </w:rPr>
        <w:tab/>
      </w:r>
      <w:r w:rsidR="00083B32">
        <w:rPr>
          <w:sz w:val="24"/>
          <w:szCs w:val="24"/>
          <w:lang w:val="fr-CH"/>
        </w:rPr>
        <w:t xml:space="preserve">l’auteur principal publie un message sur la plateforme et </w:t>
      </w:r>
      <w:r w:rsidR="00F53E36">
        <w:rPr>
          <w:sz w:val="24"/>
          <w:szCs w:val="24"/>
          <w:lang w:val="fr-CH"/>
        </w:rPr>
        <w:t>informe</w:t>
      </w:r>
      <w:r w:rsidR="00083B32">
        <w:rPr>
          <w:sz w:val="24"/>
          <w:szCs w:val="24"/>
          <w:lang w:val="fr-CH"/>
        </w:rPr>
        <w:t xml:space="preserve"> les membres identifiés </w:t>
      </w:r>
      <w:r w:rsidR="00F53E36">
        <w:rPr>
          <w:sz w:val="24"/>
          <w:szCs w:val="24"/>
          <w:lang w:val="fr-CH"/>
        </w:rPr>
        <w:t>de</w:t>
      </w:r>
      <w:r w:rsidR="00083B32">
        <w:rPr>
          <w:sz w:val="24"/>
          <w:szCs w:val="24"/>
          <w:lang w:val="fr-CH"/>
        </w:rPr>
        <w:t xml:space="preserve"> la disponibilité du projet, fournissant des instructions sur les moyens d’y accéder ; </w:t>
      </w:r>
    </w:p>
    <w:p w14:paraId="0F7A7C05" w14:textId="2C1450D1" w:rsidR="77BD0A2D" w:rsidRPr="00F93E45" w:rsidRDefault="59EE73DD" w:rsidP="00E52FA7">
      <w:pPr>
        <w:spacing w:after="0" w:line="240" w:lineRule="auto"/>
        <w:ind w:left="851" w:hanging="425"/>
        <w:rPr>
          <w:sz w:val="24"/>
          <w:szCs w:val="24"/>
          <w:lang w:val="fr-CH"/>
        </w:rPr>
      </w:pPr>
      <w:r w:rsidRPr="00F93E45">
        <w:rPr>
          <w:sz w:val="24"/>
          <w:szCs w:val="24"/>
          <w:lang w:val="fr-CH"/>
        </w:rPr>
        <w:t>e</w:t>
      </w:r>
      <w:r w:rsidR="00F93E45">
        <w:rPr>
          <w:sz w:val="24"/>
          <w:szCs w:val="24"/>
          <w:lang w:val="fr-CH"/>
        </w:rPr>
        <w:t>)</w:t>
      </w:r>
      <w:r w:rsidR="00B6258D" w:rsidRPr="00F93E45">
        <w:rPr>
          <w:sz w:val="24"/>
          <w:szCs w:val="24"/>
          <w:lang w:val="fr-CH"/>
        </w:rPr>
        <w:tab/>
      </w:r>
      <w:r w:rsidR="00083B32">
        <w:rPr>
          <w:sz w:val="24"/>
          <w:szCs w:val="24"/>
          <w:lang w:val="fr-CH"/>
        </w:rPr>
        <w:t xml:space="preserve">selon </w:t>
      </w:r>
      <w:r w:rsidR="00F53E36">
        <w:rPr>
          <w:sz w:val="24"/>
          <w:szCs w:val="24"/>
          <w:lang w:val="fr-CH"/>
        </w:rPr>
        <w:t>son</w:t>
      </w:r>
      <w:r w:rsidR="00083B32">
        <w:rPr>
          <w:sz w:val="24"/>
          <w:szCs w:val="24"/>
          <w:lang w:val="fr-CH"/>
        </w:rPr>
        <w:t xml:space="preserve"> niveau d’accès</w:t>
      </w:r>
      <w:r w:rsidR="00F53E36">
        <w:rPr>
          <w:sz w:val="24"/>
          <w:szCs w:val="24"/>
          <w:lang w:val="fr-CH"/>
        </w:rPr>
        <w:t xml:space="preserve">, </w:t>
      </w:r>
      <w:r w:rsidR="00083B32">
        <w:rPr>
          <w:sz w:val="24"/>
          <w:szCs w:val="24"/>
          <w:lang w:val="fr-CH"/>
        </w:rPr>
        <w:t xml:space="preserve">un membre peut </w:t>
      </w:r>
      <w:r w:rsidR="00F53E36">
        <w:rPr>
          <w:sz w:val="24"/>
          <w:szCs w:val="24"/>
          <w:lang w:val="fr-CH"/>
        </w:rPr>
        <w:t>modifier</w:t>
      </w:r>
      <w:r w:rsidR="00083B32">
        <w:rPr>
          <w:sz w:val="24"/>
          <w:szCs w:val="24"/>
          <w:lang w:val="fr-CH"/>
        </w:rPr>
        <w:t xml:space="preserve"> ou commenter le projet ; </w:t>
      </w:r>
    </w:p>
    <w:p w14:paraId="49636771" w14:textId="6C58D54D" w:rsidR="77BD0A2D" w:rsidRPr="00F93E45" w:rsidRDefault="31EEF03A" w:rsidP="00E52FA7">
      <w:pPr>
        <w:spacing w:after="0" w:line="240" w:lineRule="auto"/>
        <w:ind w:left="851" w:hanging="425"/>
        <w:rPr>
          <w:sz w:val="24"/>
          <w:szCs w:val="24"/>
          <w:lang w:val="fr-CH"/>
        </w:rPr>
      </w:pPr>
      <w:r w:rsidRPr="00F93E45">
        <w:rPr>
          <w:sz w:val="24"/>
          <w:szCs w:val="24"/>
          <w:lang w:val="fr-CH"/>
        </w:rPr>
        <w:t>f</w:t>
      </w:r>
      <w:r w:rsidR="00F93E45">
        <w:rPr>
          <w:sz w:val="24"/>
          <w:szCs w:val="24"/>
          <w:lang w:val="fr-CH"/>
        </w:rPr>
        <w:t>)</w:t>
      </w:r>
      <w:r w:rsidR="00B6258D" w:rsidRPr="00F93E45">
        <w:rPr>
          <w:sz w:val="24"/>
          <w:szCs w:val="24"/>
          <w:lang w:val="fr-CH"/>
        </w:rPr>
        <w:tab/>
      </w:r>
      <w:r w:rsidR="00083B32">
        <w:rPr>
          <w:sz w:val="24"/>
          <w:szCs w:val="24"/>
          <w:lang w:val="fr-CH"/>
        </w:rPr>
        <w:t xml:space="preserve">la communication concernant le projet se fait par thème et discussion sur la plateforme ; et </w:t>
      </w:r>
    </w:p>
    <w:p w14:paraId="5B0F4CF8" w14:textId="4AF8EB5E" w:rsidR="77BD0A2D" w:rsidRPr="00F93E45" w:rsidRDefault="338A4DD4" w:rsidP="00E52FA7">
      <w:pPr>
        <w:spacing w:after="0" w:line="240" w:lineRule="auto"/>
        <w:ind w:left="851" w:hanging="425"/>
        <w:rPr>
          <w:sz w:val="24"/>
          <w:szCs w:val="24"/>
          <w:lang w:val="fr-CH"/>
        </w:rPr>
      </w:pPr>
      <w:r w:rsidRPr="00F93E45">
        <w:rPr>
          <w:sz w:val="24"/>
          <w:szCs w:val="24"/>
          <w:lang w:val="fr-CH"/>
        </w:rPr>
        <w:t>g</w:t>
      </w:r>
      <w:r w:rsidR="00F93E45">
        <w:rPr>
          <w:sz w:val="24"/>
          <w:szCs w:val="24"/>
          <w:lang w:val="fr-CH"/>
        </w:rPr>
        <w:t>)</w:t>
      </w:r>
      <w:r w:rsidR="00B6258D" w:rsidRPr="00F93E45">
        <w:rPr>
          <w:sz w:val="24"/>
          <w:szCs w:val="24"/>
          <w:lang w:val="fr-CH"/>
        </w:rPr>
        <w:tab/>
      </w:r>
      <w:r w:rsidR="00083B32">
        <w:rPr>
          <w:sz w:val="24"/>
          <w:szCs w:val="24"/>
          <w:lang w:val="fr-CH"/>
        </w:rPr>
        <w:t xml:space="preserve">lorsqu’une période définie de temps pour les modifications et les commentaires a expiré, l’auteur principal consolide et finalise le document. </w:t>
      </w:r>
    </w:p>
    <w:p w14:paraId="5943EC74" w14:textId="13CED805" w:rsidR="75414F64" w:rsidRPr="00F93E45" w:rsidRDefault="75414F64" w:rsidP="00E52FA7">
      <w:pPr>
        <w:spacing w:after="0" w:line="240" w:lineRule="auto"/>
        <w:rPr>
          <w:sz w:val="24"/>
          <w:szCs w:val="24"/>
          <w:lang w:val="fr-CH"/>
        </w:rPr>
      </w:pPr>
    </w:p>
    <w:p w14:paraId="1795D379" w14:textId="20FFBD49" w:rsidR="7B6C581D" w:rsidRPr="00F93E45" w:rsidRDefault="27C2B34F" w:rsidP="00E52FA7">
      <w:pPr>
        <w:spacing w:after="0" w:line="240" w:lineRule="auto"/>
        <w:ind w:left="426" w:hanging="426"/>
        <w:rPr>
          <w:sz w:val="24"/>
          <w:szCs w:val="24"/>
          <w:lang w:val="fr-CH"/>
        </w:rPr>
      </w:pPr>
      <w:r w:rsidRPr="00F93E45">
        <w:rPr>
          <w:sz w:val="24"/>
          <w:szCs w:val="24"/>
          <w:lang w:val="fr-CH"/>
        </w:rPr>
        <w:t>1</w:t>
      </w:r>
      <w:r w:rsidR="00F93E45">
        <w:rPr>
          <w:sz w:val="24"/>
          <w:szCs w:val="24"/>
          <w:lang w:val="fr-CH"/>
        </w:rPr>
        <w:t>4</w:t>
      </w:r>
      <w:r w:rsidRPr="00F93E45">
        <w:rPr>
          <w:sz w:val="24"/>
          <w:szCs w:val="24"/>
          <w:lang w:val="fr-CH"/>
        </w:rPr>
        <w:t>.</w:t>
      </w:r>
      <w:r w:rsidR="00450786" w:rsidRPr="00F93E45">
        <w:rPr>
          <w:sz w:val="24"/>
          <w:szCs w:val="24"/>
          <w:lang w:val="fr-CH"/>
        </w:rPr>
        <w:tab/>
      </w:r>
      <w:r w:rsidR="008221D7">
        <w:rPr>
          <w:sz w:val="24"/>
          <w:szCs w:val="24"/>
          <w:lang w:val="fr-CH"/>
        </w:rPr>
        <w:t>A</w:t>
      </w:r>
      <w:r w:rsidR="000009E8">
        <w:rPr>
          <w:sz w:val="24"/>
          <w:szCs w:val="24"/>
          <w:lang w:val="fr-CH"/>
        </w:rPr>
        <w:t>vantages de cette deuxième approche</w:t>
      </w:r>
      <w:r w:rsidR="008221D7">
        <w:rPr>
          <w:sz w:val="24"/>
          <w:szCs w:val="24"/>
          <w:lang w:val="fr-CH"/>
        </w:rPr>
        <w:t> :</w:t>
      </w:r>
      <w:r w:rsidR="000009E8">
        <w:rPr>
          <w:sz w:val="24"/>
          <w:szCs w:val="24"/>
          <w:lang w:val="fr-CH"/>
        </w:rPr>
        <w:t xml:space="preserve"> une fonctionnalité renforcée qui permettrait aux Parties d’accéder à de multiples documents dans le même espace, de commenter et de modifier des documents et de participer à des thèmes de discussion. La capacité de modifier les documents serait l’élément clé de la fonctionnalité améliorée procurée par cette approche. Celle</w:t>
      </w:r>
      <w:r w:rsidR="000009E8">
        <w:rPr>
          <w:sz w:val="24"/>
          <w:szCs w:val="24"/>
          <w:lang w:val="fr-CH"/>
        </w:rPr>
        <w:noBreakHyphen/>
        <w:t xml:space="preserve">ci nécessiterait </w:t>
      </w:r>
      <w:r w:rsidR="008221D7">
        <w:rPr>
          <w:sz w:val="24"/>
          <w:szCs w:val="24"/>
          <w:lang w:val="fr-CH"/>
        </w:rPr>
        <w:t>la mise</w:t>
      </w:r>
      <w:r w:rsidR="000009E8">
        <w:rPr>
          <w:sz w:val="24"/>
          <w:szCs w:val="24"/>
          <w:lang w:val="fr-CH"/>
        </w:rPr>
        <w:t xml:space="preserve"> en place </w:t>
      </w:r>
      <w:r w:rsidR="008221D7">
        <w:rPr>
          <w:sz w:val="24"/>
          <w:szCs w:val="24"/>
          <w:lang w:val="fr-CH"/>
        </w:rPr>
        <w:t>d’</w:t>
      </w:r>
      <w:r w:rsidR="000009E8">
        <w:rPr>
          <w:sz w:val="24"/>
          <w:szCs w:val="24"/>
          <w:lang w:val="fr-CH"/>
        </w:rPr>
        <w:t xml:space="preserve">un ensemble d’outils intégrant la communication (écrite, éventuellement </w:t>
      </w:r>
      <w:r w:rsidR="00872406">
        <w:rPr>
          <w:sz w:val="24"/>
          <w:szCs w:val="24"/>
          <w:lang w:val="fr-CH"/>
        </w:rPr>
        <w:t>verbale</w:t>
      </w:r>
      <w:r w:rsidR="000009E8">
        <w:rPr>
          <w:sz w:val="24"/>
          <w:szCs w:val="24"/>
          <w:lang w:val="fr-CH"/>
        </w:rPr>
        <w:t xml:space="preserve"> et vidéo), en maintenant des espaces pour des listes </w:t>
      </w:r>
      <w:r w:rsidR="000009E8" w:rsidRPr="00872406">
        <w:rPr>
          <w:sz w:val="24"/>
          <w:szCs w:val="24"/>
          <w:lang w:val="fr-CH"/>
        </w:rPr>
        <w:t xml:space="preserve">de </w:t>
      </w:r>
      <w:r w:rsidR="00872406">
        <w:rPr>
          <w:sz w:val="24"/>
          <w:szCs w:val="24"/>
          <w:lang w:val="fr-CH"/>
        </w:rPr>
        <w:t>coordonnées e</w:t>
      </w:r>
      <w:r w:rsidR="000009E8">
        <w:rPr>
          <w:sz w:val="24"/>
          <w:szCs w:val="24"/>
          <w:lang w:val="fr-CH"/>
        </w:rPr>
        <w:t xml:space="preserve">t le stockage de documents. Elle supposerait de créer des identifiants de connexion avec des droits d’accès contrôlés fondés sur les rôles définis des utilisateurs </w:t>
      </w:r>
      <w:r w:rsidR="008221D7">
        <w:rPr>
          <w:sz w:val="24"/>
          <w:szCs w:val="24"/>
          <w:lang w:val="fr-CH"/>
        </w:rPr>
        <w:t>(par exemple,</w:t>
      </w:r>
      <w:r w:rsidR="000009E8">
        <w:rPr>
          <w:sz w:val="24"/>
          <w:szCs w:val="24"/>
          <w:lang w:val="fr-CH"/>
        </w:rPr>
        <w:t xml:space="preserve"> la capacité de modifier le document</w:t>
      </w:r>
      <w:r w:rsidR="008221D7">
        <w:rPr>
          <w:sz w:val="24"/>
          <w:szCs w:val="24"/>
          <w:lang w:val="fr-CH"/>
        </w:rPr>
        <w:t>)</w:t>
      </w:r>
      <w:r w:rsidR="000009E8">
        <w:rPr>
          <w:sz w:val="24"/>
          <w:szCs w:val="24"/>
          <w:lang w:val="fr-CH"/>
        </w:rPr>
        <w:t xml:space="preserve">. Compte tenu de </w:t>
      </w:r>
      <w:r w:rsidR="00872406">
        <w:rPr>
          <w:sz w:val="24"/>
          <w:szCs w:val="24"/>
          <w:lang w:val="fr-CH"/>
        </w:rPr>
        <w:t>l</w:t>
      </w:r>
      <w:r w:rsidR="000009E8">
        <w:rPr>
          <w:sz w:val="24"/>
          <w:szCs w:val="24"/>
          <w:lang w:val="fr-CH"/>
        </w:rPr>
        <w:t xml:space="preserve">a </w:t>
      </w:r>
      <w:r w:rsidR="008221D7">
        <w:rPr>
          <w:sz w:val="24"/>
          <w:szCs w:val="24"/>
          <w:lang w:val="fr-CH"/>
        </w:rPr>
        <w:t xml:space="preserve">plus grande </w:t>
      </w:r>
      <w:r w:rsidR="000009E8">
        <w:rPr>
          <w:sz w:val="24"/>
          <w:szCs w:val="24"/>
          <w:lang w:val="fr-CH"/>
        </w:rPr>
        <w:t>complexité</w:t>
      </w:r>
      <w:r w:rsidR="00872406">
        <w:rPr>
          <w:sz w:val="24"/>
          <w:szCs w:val="24"/>
          <w:lang w:val="fr-CH"/>
        </w:rPr>
        <w:t xml:space="preserve"> de cette approche</w:t>
      </w:r>
      <w:r w:rsidR="000009E8">
        <w:rPr>
          <w:sz w:val="24"/>
          <w:szCs w:val="24"/>
          <w:lang w:val="fr-CH"/>
        </w:rPr>
        <w:t xml:space="preserve">, il serait nécessaire de définir clairement les processus, y compris </w:t>
      </w:r>
      <w:r w:rsidR="00872406">
        <w:rPr>
          <w:sz w:val="24"/>
          <w:szCs w:val="24"/>
          <w:lang w:val="fr-CH"/>
        </w:rPr>
        <w:t xml:space="preserve">avec </w:t>
      </w:r>
      <w:r w:rsidR="000009E8">
        <w:rPr>
          <w:sz w:val="24"/>
          <w:szCs w:val="24"/>
          <w:lang w:val="fr-CH"/>
        </w:rPr>
        <w:t>un</w:t>
      </w:r>
      <w:r w:rsidR="00872406">
        <w:rPr>
          <w:sz w:val="24"/>
          <w:szCs w:val="24"/>
          <w:lang w:val="fr-CH"/>
        </w:rPr>
        <w:t>e</w:t>
      </w:r>
      <w:r w:rsidR="000009E8">
        <w:rPr>
          <w:sz w:val="24"/>
          <w:szCs w:val="24"/>
          <w:lang w:val="fr-CH"/>
        </w:rPr>
        <w:t xml:space="preserve"> matrice des droits </w:t>
      </w:r>
      <w:r w:rsidR="00275630">
        <w:rPr>
          <w:sz w:val="24"/>
          <w:szCs w:val="24"/>
          <w:lang w:val="fr-CH"/>
        </w:rPr>
        <w:t>définissant</w:t>
      </w:r>
      <w:r w:rsidR="000009E8">
        <w:rPr>
          <w:sz w:val="24"/>
          <w:szCs w:val="24"/>
          <w:lang w:val="fr-CH"/>
        </w:rPr>
        <w:t xml:space="preserve"> quels individus disposent de quels droits (par exemple, le droit de </w:t>
      </w:r>
      <w:r w:rsidR="00872406">
        <w:rPr>
          <w:sz w:val="24"/>
          <w:szCs w:val="24"/>
          <w:lang w:val="fr-CH"/>
        </w:rPr>
        <w:t>modifier</w:t>
      </w:r>
      <w:r w:rsidR="00C13C03">
        <w:rPr>
          <w:sz w:val="24"/>
          <w:szCs w:val="24"/>
          <w:lang w:val="fr-CH"/>
        </w:rPr>
        <w:t xml:space="preserve">), l’examen des flux de travail et </w:t>
      </w:r>
      <w:r w:rsidR="00422970" w:rsidRPr="00422970">
        <w:rPr>
          <w:sz w:val="24"/>
          <w:szCs w:val="24"/>
          <w:lang w:val="fr-CH"/>
        </w:rPr>
        <w:t>la terminologie</w:t>
      </w:r>
      <w:r w:rsidR="00C13C03" w:rsidRPr="00422970">
        <w:rPr>
          <w:sz w:val="24"/>
          <w:szCs w:val="24"/>
          <w:lang w:val="fr-CH"/>
        </w:rPr>
        <w:t xml:space="preserve"> des conventions</w:t>
      </w:r>
      <w:r w:rsidR="00C13C03">
        <w:rPr>
          <w:sz w:val="24"/>
          <w:szCs w:val="24"/>
          <w:lang w:val="fr-CH"/>
        </w:rPr>
        <w:t xml:space="preserve">. </w:t>
      </w:r>
      <w:r w:rsidR="00CB2E5D">
        <w:rPr>
          <w:sz w:val="24"/>
          <w:szCs w:val="24"/>
          <w:lang w:val="fr-CH"/>
        </w:rPr>
        <w:t xml:space="preserve">Le maintien de ce système </w:t>
      </w:r>
      <w:r w:rsidR="00F56B8E">
        <w:rPr>
          <w:sz w:val="24"/>
          <w:szCs w:val="24"/>
          <w:lang w:val="fr-CH"/>
        </w:rPr>
        <w:t>nécessiterait des ressources du Secrétariat, la formation et l’appui continu aux utilisateurs. Selon le choix d</w:t>
      </w:r>
      <w:r w:rsidR="00872406">
        <w:rPr>
          <w:sz w:val="24"/>
          <w:szCs w:val="24"/>
          <w:lang w:val="fr-CH"/>
        </w:rPr>
        <w:t xml:space="preserve">es </w:t>
      </w:r>
      <w:r w:rsidR="00F56B8E">
        <w:rPr>
          <w:sz w:val="24"/>
          <w:szCs w:val="24"/>
          <w:lang w:val="fr-CH"/>
        </w:rPr>
        <w:t xml:space="preserve">outils, il serait nécessaire d’obtenir des licences et/ou des droits d’hébergement additionnels. Si les Parties souhaitent </w:t>
      </w:r>
      <w:r w:rsidR="00872406">
        <w:rPr>
          <w:sz w:val="24"/>
          <w:szCs w:val="24"/>
          <w:lang w:val="fr-CH"/>
        </w:rPr>
        <w:t>adopter</w:t>
      </w:r>
      <w:r w:rsidR="00F56B8E">
        <w:rPr>
          <w:sz w:val="24"/>
          <w:szCs w:val="24"/>
          <w:lang w:val="fr-CH"/>
        </w:rPr>
        <w:t xml:space="preserve"> cette approche, il </w:t>
      </w:r>
      <w:r w:rsidR="00872406">
        <w:rPr>
          <w:sz w:val="24"/>
          <w:szCs w:val="24"/>
          <w:lang w:val="fr-CH"/>
        </w:rPr>
        <w:t>serait bon</w:t>
      </w:r>
      <w:r w:rsidR="00F56B8E">
        <w:rPr>
          <w:sz w:val="24"/>
          <w:szCs w:val="24"/>
          <w:lang w:val="fr-CH"/>
        </w:rPr>
        <w:t xml:space="preserve"> que celle</w:t>
      </w:r>
      <w:r w:rsidR="00F56B8E">
        <w:rPr>
          <w:sz w:val="24"/>
          <w:szCs w:val="24"/>
          <w:lang w:val="fr-CH"/>
        </w:rPr>
        <w:noBreakHyphen/>
        <w:t>ci soit pilotée par un groupe de travail établi</w:t>
      </w:r>
      <w:r w:rsidR="00872406">
        <w:rPr>
          <w:sz w:val="24"/>
          <w:szCs w:val="24"/>
          <w:lang w:val="fr-CH"/>
        </w:rPr>
        <w:t>,</w:t>
      </w:r>
      <w:r w:rsidR="00F56B8E">
        <w:rPr>
          <w:sz w:val="24"/>
          <w:szCs w:val="24"/>
          <w:lang w:val="fr-CH"/>
        </w:rPr>
        <w:t xml:space="preserve"> de manière à évaluer l’utilisation des outils disponibles, la valeur globale fournie et </w:t>
      </w:r>
      <w:r w:rsidR="00872406">
        <w:rPr>
          <w:sz w:val="24"/>
          <w:szCs w:val="24"/>
          <w:lang w:val="fr-CH"/>
        </w:rPr>
        <w:t>le</w:t>
      </w:r>
      <w:r w:rsidR="00F56B8E">
        <w:rPr>
          <w:sz w:val="24"/>
          <w:szCs w:val="24"/>
          <w:lang w:val="fr-CH"/>
        </w:rPr>
        <w:t xml:space="preserve"> retour d’information des utilisateurs de l’approche pour </w:t>
      </w:r>
      <w:r w:rsidR="00275630">
        <w:rPr>
          <w:sz w:val="24"/>
          <w:szCs w:val="24"/>
          <w:lang w:val="fr-CH"/>
        </w:rPr>
        <w:t xml:space="preserve">vérifier </w:t>
      </w:r>
      <w:r w:rsidR="00F56B8E">
        <w:rPr>
          <w:sz w:val="24"/>
          <w:szCs w:val="24"/>
          <w:lang w:val="fr-CH"/>
        </w:rPr>
        <w:t xml:space="preserve">que </w:t>
      </w:r>
      <w:r w:rsidR="00872406">
        <w:rPr>
          <w:sz w:val="24"/>
          <w:szCs w:val="24"/>
          <w:lang w:val="fr-CH"/>
        </w:rPr>
        <w:t>celle-ci convient</w:t>
      </w:r>
      <w:r w:rsidR="00F56B8E">
        <w:rPr>
          <w:sz w:val="24"/>
          <w:szCs w:val="24"/>
          <w:lang w:val="fr-CH"/>
        </w:rPr>
        <w:t xml:space="preserve"> avant qu’elle ne soit plus largement appliquée. </w:t>
      </w:r>
    </w:p>
    <w:p w14:paraId="2D7DFA50" w14:textId="60BC601F" w:rsidR="76E3F2D8" w:rsidRPr="00F93E45" w:rsidRDefault="76E3F2D8" w:rsidP="00E52FA7">
      <w:pPr>
        <w:spacing w:after="0" w:line="240" w:lineRule="auto"/>
        <w:ind w:left="426" w:hanging="426"/>
        <w:rPr>
          <w:sz w:val="24"/>
          <w:szCs w:val="24"/>
          <w:lang w:val="fr-CH"/>
        </w:rPr>
      </w:pPr>
    </w:p>
    <w:p w14:paraId="1CD52BBE" w14:textId="4189D485" w:rsidR="6B98A8DA" w:rsidRPr="00F93E45" w:rsidRDefault="6BCAF129" w:rsidP="00E52FA7">
      <w:pPr>
        <w:spacing w:after="0" w:line="240" w:lineRule="auto"/>
        <w:ind w:left="426" w:hanging="426"/>
        <w:rPr>
          <w:sz w:val="24"/>
          <w:szCs w:val="24"/>
          <w:lang w:val="fr-CH"/>
        </w:rPr>
      </w:pPr>
      <w:r w:rsidRPr="00F93E45">
        <w:rPr>
          <w:sz w:val="24"/>
          <w:szCs w:val="24"/>
          <w:lang w:val="fr-CH"/>
        </w:rPr>
        <w:t>1</w:t>
      </w:r>
      <w:r w:rsidR="00F93E45">
        <w:rPr>
          <w:sz w:val="24"/>
          <w:szCs w:val="24"/>
          <w:lang w:val="fr-CH"/>
        </w:rPr>
        <w:t>5</w:t>
      </w:r>
      <w:r w:rsidRPr="00F93E45">
        <w:rPr>
          <w:sz w:val="24"/>
          <w:szCs w:val="24"/>
          <w:lang w:val="fr-CH"/>
        </w:rPr>
        <w:t>.</w:t>
      </w:r>
      <w:r w:rsidR="6B98A8DA" w:rsidRPr="00F93E45">
        <w:rPr>
          <w:sz w:val="24"/>
          <w:szCs w:val="24"/>
          <w:lang w:val="fr-CH"/>
        </w:rPr>
        <w:tab/>
      </w:r>
      <w:r w:rsidR="00F56B8E">
        <w:rPr>
          <w:sz w:val="24"/>
          <w:szCs w:val="24"/>
          <w:lang w:val="fr-CH"/>
        </w:rPr>
        <w:t>Une matrice comparant la fonctionnalité, les coûts et l’appui requis pour les deux options figure dans l’Annexe 1.</w:t>
      </w:r>
    </w:p>
    <w:p w14:paraId="5ADCF37A" w14:textId="765CE92F" w:rsidR="75414F64" w:rsidRPr="00F93E45" w:rsidRDefault="75414F64" w:rsidP="00E52FA7">
      <w:pPr>
        <w:spacing w:after="0" w:line="240" w:lineRule="auto"/>
        <w:ind w:left="426" w:hanging="426"/>
        <w:rPr>
          <w:sz w:val="24"/>
          <w:szCs w:val="24"/>
          <w:lang w:val="fr-CH"/>
        </w:rPr>
      </w:pPr>
    </w:p>
    <w:p w14:paraId="2E9EDBD3" w14:textId="69D122A1" w:rsidR="00F87AAF" w:rsidRPr="00C13C03" w:rsidRDefault="6CC9623C" w:rsidP="00E52FA7">
      <w:pPr>
        <w:spacing w:after="0" w:line="240" w:lineRule="auto"/>
        <w:ind w:left="426" w:hanging="426"/>
        <w:rPr>
          <w:sz w:val="24"/>
          <w:szCs w:val="24"/>
          <w:lang w:val="fr-CH"/>
        </w:rPr>
      </w:pPr>
      <w:r w:rsidRPr="00C13C03">
        <w:rPr>
          <w:sz w:val="24"/>
          <w:szCs w:val="24"/>
          <w:lang w:val="fr-CH"/>
        </w:rPr>
        <w:t>1</w:t>
      </w:r>
      <w:r w:rsidR="00F93E45" w:rsidRPr="00C13C03">
        <w:rPr>
          <w:sz w:val="24"/>
          <w:szCs w:val="24"/>
          <w:lang w:val="fr-CH"/>
        </w:rPr>
        <w:t>6</w:t>
      </w:r>
      <w:r w:rsidRPr="00C13C03">
        <w:rPr>
          <w:sz w:val="24"/>
          <w:szCs w:val="24"/>
          <w:lang w:val="fr-CH"/>
        </w:rPr>
        <w:t>.</w:t>
      </w:r>
      <w:r w:rsidR="7EE289AD" w:rsidRPr="00C13C03">
        <w:rPr>
          <w:sz w:val="24"/>
          <w:szCs w:val="24"/>
          <w:lang w:val="fr-CH"/>
        </w:rPr>
        <w:tab/>
      </w:r>
      <w:r w:rsidR="00F56B8E">
        <w:rPr>
          <w:sz w:val="24"/>
          <w:szCs w:val="24"/>
          <w:lang w:val="fr-CH"/>
        </w:rPr>
        <w:t xml:space="preserve">Il importe de noter </w:t>
      </w:r>
      <w:r w:rsidR="008B7CD1">
        <w:rPr>
          <w:sz w:val="24"/>
          <w:szCs w:val="24"/>
          <w:lang w:val="fr-CH"/>
        </w:rPr>
        <w:t xml:space="preserve">qu’aucune approche ne permet de surmonter entièrement les </w:t>
      </w:r>
      <w:r w:rsidR="00275630">
        <w:rPr>
          <w:sz w:val="24"/>
          <w:szCs w:val="24"/>
          <w:lang w:val="fr-CH"/>
        </w:rPr>
        <w:t>problèmes</w:t>
      </w:r>
      <w:r w:rsidR="008B7CD1">
        <w:rPr>
          <w:sz w:val="24"/>
          <w:szCs w:val="24"/>
          <w:lang w:val="fr-CH"/>
        </w:rPr>
        <w:t xml:space="preserve"> de travail dans les trois langues officielles de la Convention. Certes, il existe de multiples solutions pour l’interprétation</w:t>
      </w:r>
      <w:r w:rsidR="00275630">
        <w:rPr>
          <w:sz w:val="24"/>
          <w:szCs w:val="24"/>
          <w:lang w:val="fr-CH"/>
        </w:rPr>
        <w:t xml:space="preserve"> simultanée lors de</w:t>
      </w:r>
      <w:r w:rsidR="008B7CD1">
        <w:rPr>
          <w:sz w:val="24"/>
          <w:szCs w:val="24"/>
          <w:lang w:val="fr-CH"/>
        </w:rPr>
        <w:t xml:space="preserve"> </w:t>
      </w:r>
      <w:r w:rsidR="00872406">
        <w:rPr>
          <w:sz w:val="24"/>
          <w:szCs w:val="24"/>
          <w:lang w:val="fr-CH"/>
        </w:rPr>
        <w:t>séances</w:t>
      </w:r>
      <w:r w:rsidR="008B7CD1">
        <w:rPr>
          <w:sz w:val="24"/>
          <w:szCs w:val="24"/>
          <w:lang w:val="fr-CH"/>
        </w:rPr>
        <w:t xml:space="preserve"> virtuelles, notamment </w:t>
      </w:r>
      <w:r w:rsidR="30C6A1D4" w:rsidRPr="00C13C03">
        <w:rPr>
          <w:sz w:val="24"/>
          <w:szCs w:val="24"/>
          <w:lang w:val="fr-CH"/>
        </w:rPr>
        <w:t>Kudo</w:t>
      </w:r>
      <w:r w:rsidR="00863691" w:rsidRPr="00C13C03">
        <w:rPr>
          <w:sz w:val="24"/>
          <w:szCs w:val="24"/>
          <w:lang w:val="fr-CH"/>
        </w:rPr>
        <w:t xml:space="preserve"> </w:t>
      </w:r>
      <w:r w:rsidR="008B7CD1">
        <w:rPr>
          <w:sz w:val="24"/>
          <w:szCs w:val="24"/>
          <w:lang w:val="fr-CH"/>
        </w:rPr>
        <w:t>et</w:t>
      </w:r>
      <w:r w:rsidR="45CC3DAD" w:rsidRPr="00C13C03">
        <w:rPr>
          <w:sz w:val="24"/>
          <w:szCs w:val="24"/>
          <w:lang w:val="fr-CH"/>
        </w:rPr>
        <w:t xml:space="preserve"> Zoom </w:t>
      </w:r>
      <w:r w:rsidR="008B7CD1">
        <w:rPr>
          <w:sz w:val="24"/>
          <w:szCs w:val="24"/>
          <w:lang w:val="fr-CH"/>
        </w:rPr>
        <w:t>qui ont été utilisés par le Secrétariat</w:t>
      </w:r>
      <w:r w:rsidR="00872406">
        <w:rPr>
          <w:sz w:val="24"/>
          <w:szCs w:val="24"/>
          <w:lang w:val="fr-CH"/>
        </w:rPr>
        <w:t>,</w:t>
      </w:r>
      <w:r w:rsidR="008B7CD1">
        <w:rPr>
          <w:sz w:val="24"/>
          <w:szCs w:val="24"/>
          <w:lang w:val="fr-CH"/>
        </w:rPr>
        <w:t xml:space="preserve"> mais la collaboration en ligne pour les documents </w:t>
      </w:r>
      <w:r w:rsidR="00872406">
        <w:rPr>
          <w:sz w:val="24"/>
          <w:szCs w:val="24"/>
          <w:lang w:val="fr-CH"/>
        </w:rPr>
        <w:t>multilingues</w:t>
      </w:r>
      <w:r w:rsidR="008B7CD1">
        <w:rPr>
          <w:sz w:val="24"/>
          <w:szCs w:val="24"/>
          <w:lang w:val="fr-CH"/>
        </w:rPr>
        <w:t xml:space="preserve"> reste difficile. </w:t>
      </w:r>
      <w:r w:rsidR="00FB3E95">
        <w:rPr>
          <w:sz w:val="24"/>
          <w:szCs w:val="24"/>
          <w:lang w:val="fr-CH"/>
        </w:rPr>
        <w:t xml:space="preserve">À la connaissance du </w:t>
      </w:r>
      <w:r w:rsidR="00FB3E95">
        <w:rPr>
          <w:sz w:val="24"/>
          <w:szCs w:val="24"/>
          <w:lang w:val="fr-CH"/>
        </w:rPr>
        <w:lastRenderedPageBreak/>
        <w:t>Secrétariat, de</w:t>
      </w:r>
      <w:r w:rsidR="03F2CC3C" w:rsidRPr="00C13C03">
        <w:rPr>
          <w:sz w:val="24"/>
          <w:szCs w:val="24"/>
          <w:lang w:val="fr-CH"/>
        </w:rPr>
        <w:t xml:space="preserve"> OneOff-Tech </w:t>
      </w:r>
      <w:r w:rsidR="00FB3E95">
        <w:rPr>
          <w:sz w:val="24"/>
          <w:szCs w:val="24"/>
          <w:lang w:val="fr-CH"/>
        </w:rPr>
        <w:t xml:space="preserve">et des AME interrogés, </w:t>
      </w:r>
      <w:r w:rsidR="00275630">
        <w:rPr>
          <w:sz w:val="24"/>
          <w:szCs w:val="24"/>
          <w:lang w:val="fr-CH"/>
        </w:rPr>
        <w:t xml:space="preserve">aucun </w:t>
      </w:r>
      <w:r w:rsidR="00FB3E95">
        <w:rPr>
          <w:sz w:val="24"/>
          <w:szCs w:val="24"/>
          <w:lang w:val="fr-CH"/>
        </w:rPr>
        <w:t xml:space="preserve">outil de ce type </w:t>
      </w:r>
      <w:r w:rsidR="00275630">
        <w:rPr>
          <w:sz w:val="24"/>
          <w:szCs w:val="24"/>
          <w:lang w:val="fr-CH"/>
        </w:rPr>
        <w:t xml:space="preserve">n'est </w:t>
      </w:r>
      <w:r w:rsidR="00FB3E95">
        <w:rPr>
          <w:sz w:val="24"/>
          <w:szCs w:val="24"/>
          <w:lang w:val="fr-CH"/>
        </w:rPr>
        <w:t>disponible.</w:t>
      </w:r>
    </w:p>
    <w:p w14:paraId="581945A1" w14:textId="77777777" w:rsidR="00F87AAF" w:rsidRPr="00C13C03" w:rsidRDefault="00F87AAF" w:rsidP="00E52FA7">
      <w:pPr>
        <w:spacing w:after="0" w:line="240" w:lineRule="auto"/>
        <w:rPr>
          <w:sz w:val="24"/>
          <w:szCs w:val="24"/>
          <w:lang w:val="fr-CH"/>
        </w:rPr>
      </w:pPr>
    </w:p>
    <w:p w14:paraId="26FCA63C" w14:textId="06FCD1BA" w:rsidR="1124270D" w:rsidRPr="00C13C03" w:rsidRDefault="00FB3E95" w:rsidP="00E52FA7">
      <w:pPr>
        <w:spacing w:after="0" w:line="240" w:lineRule="auto"/>
        <w:rPr>
          <w:b/>
          <w:bCs/>
          <w:sz w:val="24"/>
          <w:szCs w:val="24"/>
          <w:lang w:val="fr-CH"/>
        </w:rPr>
      </w:pPr>
      <w:r w:rsidRPr="00C13C03">
        <w:rPr>
          <w:b/>
          <w:bCs/>
          <w:sz w:val="24"/>
          <w:szCs w:val="24"/>
          <w:lang w:val="fr-CH"/>
        </w:rPr>
        <w:t>Recommandation</w:t>
      </w:r>
      <w:r w:rsidR="28A400FD" w:rsidRPr="00C13C03">
        <w:rPr>
          <w:b/>
          <w:bCs/>
          <w:sz w:val="24"/>
          <w:szCs w:val="24"/>
          <w:lang w:val="fr-CH"/>
        </w:rPr>
        <w:t xml:space="preserve"> </w:t>
      </w:r>
      <w:r>
        <w:rPr>
          <w:b/>
          <w:bCs/>
          <w:sz w:val="24"/>
          <w:szCs w:val="24"/>
          <w:lang w:val="fr-CH"/>
        </w:rPr>
        <w:t>du Secrétariat</w:t>
      </w:r>
    </w:p>
    <w:p w14:paraId="7663072B" w14:textId="5F4EC6B4" w:rsidR="7B66E596" w:rsidRPr="00C13C03" w:rsidRDefault="7B66E596" w:rsidP="00E52FA7">
      <w:pPr>
        <w:spacing w:after="0" w:line="240" w:lineRule="auto"/>
        <w:rPr>
          <w:b/>
          <w:bCs/>
          <w:sz w:val="24"/>
          <w:szCs w:val="24"/>
          <w:lang w:val="fr-CH"/>
        </w:rPr>
      </w:pPr>
    </w:p>
    <w:p w14:paraId="55246124" w14:textId="3E13A97A" w:rsidR="00E52FA7" w:rsidRDefault="310031ED" w:rsidP="00E52FA7">
      <w:pPr>
        <w:spacing w:after="0" w:line="240" w:lineRule="auto"/>
        <w:ind w:left="426" w:hanging="426"/>
        <w:rPr>
          <w:b/>
          <w:bCs/>
          <w:sz w:val="24"/>
          <w:szCs w:val="24"/>
          <w:lang w:val="fr-CH"/>
        </w:rPr>
      </w:pPr>
      <w:r w:rsidRPr="00C13C03">
        <w:rPr>
          <w:sz w:val="24"/>
          <w:szCs w:val="24"/>
          <w:lang w:val="fr-CH"/>
        </w:rPr>
        <w:t>1</w:t>
      </w:r>
      <w:r w:rsidR="00C13C03">
        <w:rPr>
          <w:sz w:val="24"/>
          <w:szCs w:val="24"/>
          <w:lang w:val="fr-CH"/>
        </w:rPr>
        <w:t>7</w:t>
      </w:r>
      <w:r w:rsidRPr="00C13C03">
        <w:rPr>
          <w:bCs/>
          <w:sz w:val="24"/>
          <w:szCs w:val="24"/>
          <w:lang w:val="fr-CH"/>
        </w:rPr>
        <w:t>.</w:t>
      </w:r>
      <w:r w:rsidRPr="00C13C03">
        <w:rPr>
          <w:sz w:val="24"/>
          <w:szCs w:val="24"/>
          <w:lang w:val="fr-CH"/>
        </w:rPr>
        <w:tab/>
      </w:r>
      <w:r w:rsidR="00ED6449">
        <w:rPr>
          <w:sz w:val="24"/>
          <w:szCs w:val="24"/>
          <w:lang w:val="fr-CH"/>
        </w:rPr>
        <w:t>Le Secrétariat est d’avis que les besoins et les intérêts des Parties, tels qu’ils sont décrits dans le paragraphe 12 de la Résolution </w:t>
      </w:r>
      <w:r w:rsidR="58C6B7AF" w:rsidRPr="00C13C03">
        <w:rPr>
          <w:sz w:val="24"/>
          <w:szCs w:val="24"/>
          <w:lang w:val="fr-CH"/>
        </w:rPr>
        <w:t>XIV.3</w:t>
      </w:r>
      <w:r w:rsidR="00265AD4" w:rsidRPr="00C13C03">
        <w:rPr>
          <w:sz w:val="24"/>
          <w:szCs w:val="24"/>
          <w:lang w:val="fr-CH"/>
        </w:rPr>
        <w:t>,</w:t>
      </w:r>
      <w:r w:rsidR="58C6B7AF" w:rsidRPr="00C13C03">
        <w:rPr>
          <w:sz w:val="24"/>
          <w:szCs w:val="24"/>
          <w:lang w:val="fr-CH"/>
        </w:rPr>
        <w:t xml:space="preserve"> </w:t>
      </w:r>
      <w:r w:rsidR="00ED6449">
        <w:rPr>
          <w:sz w:val="24"/>
          <w:szCs w:val="24"/>
          <w:lang w:val="fr-CH"/>
        </w:rPr>
        <w:t>peuvent être largement satisfaits par l’approche 1, en utilisant les outils et les ressources existants. Le Secrétariat propose, sous réserve de l’approbation du Comité permanent, de présenter un plan à la 63</w:t>
      </w:r>
      <w:r w:rsidR="00ED6449" w:rsidRPr="00ED6449">
        <w:rPr>
          <w:sz w:val="24"/>
          <w:szCs w:val="24"/>
          <w:vertAlign w:val="superscript"/>
          <w:lang w:val="fr-CH"/>
        </w:rPr>
        <w:t>e</w:t>
      </w:r>
      <w:r w:rsidR="00ED6449">
        <w:rPr>
          <w:sz w:val="24"/>
          <w:szCs w:val="24"/>
          <w:lang w:val="fr-CH"/>
        </w:rPr>
        <w:t xml:space="preserve"> Réunion du Comité permanent (SC63) </w:t>
      </w:r>
      <w:r w:rsidR="005A4BEC">
        <w:rPr>
          <w:sz w:val="24"/>
          <w:szCs w:val="24"/>
          <w:lang w:val="fr-CH"/>
        </w:rPr>
        <w:t>pour mettre en œuvre et utiliser cette approche afin d’améliorer la collaboration en matière de préparation des projets de résolutions pour examen par la COP15.</w:t>
      </w:r>
    </w:p>
    <w:p w14:paraId="1359799A" w14:textId="77777777" w:rsidR="00E52FA7" w:rsidRDefault="00E52FA7">
      <w:pPr>
        <w:rPr>
          <w:b/>
          <w:bCs/>
          <w:sz w:val="24"/>
          <w:szCs w:val="24"/>
          <w:lang w:val="fr-CH"/>
        </w:rPr>
      </w:pPr>
      <w:r>
        <w:rPr>
          <w:b/>
          <w:bCs/>
          <w:sz w:val="24"/>
          <w:szCs w:val="24"/>
          <w:lang w:val="fr-CH"/>
        </w:rPr>
        <w:br w:type="page"/>
      </w:r>
    </w:p>
    <w:p w14:paraId="5A3BAAC8" w14:textId="77777777" w:rsidR="00646DB2" w:rsidRPr="00C13C03" w:rsidRDefault="00646DB2" w:rsidP="00E52FA7">
      <w:pPr>
        <w:spacing w:after="0" w:line="240" w:lineRule="auto"/>
        <w:ind w:left="426" w:hanging="426"/>
        <w:rPr>
          <w:b/>
          <w:bCs/>
          <w:sz w:val="24"/>
          <w:szCs w:val="24"/>
          <w:lang w:val="fr-CH"/>
        </w:rPr>
      </w:pPr>
    </w:p>
    <w:p w14:paraId="2E3BD407" w14:textId="0556AF68" w:rsidR="75414F64" w:rsidRPr="005A4BEC" w:rsidRDefault="00AB497F" w:rsidP="75414F64">
      <w:pPr>
        <w:spacing w:after="0" w:line="240" w:lineRule="auto"/>
        <w:rPr>
          <w:b/>
          <w:bCs/>
          <w:sz w:val="24"/>
          <w:szCs w:val="24"/>
          <w:lang w:val="fr-CH"/>
        </w:rPr>
      </w:pPr>
      <w:r w:rsidRPr="005A4BEC">
        <w:rPr>
          <w:b/>
          <w:bCs/>
          <w:sz w:val="24"/>
          <w:szCs w:val="24"/>
          <w:lang w:val="fr-CH"/>
        </w:rPr>
        <w:t>Annex</w:t>
      </w:r>
      <w:r w:rsidR="005A4BEC">
        <w:rPr>
          <w:b/>
          <w:bCs/>
          <w:sz w:val="24"/>
          <w:szCs w:val="24"/>
          <w:lang w:val="fr-CH"/>
        </w:rPr>
        <w:t>e</w:t>
      </w:r>
      <w:r w:rsidRPr="005A4BEC">
        <w:rPr>
          <w:b/>
          <w:bCs/>
          <w:sz w:val="24"/>
          <w:szCs w:val="24"/>
          <w:lang w:val="fr-CH"/>
        </w:rPr>
        <w:t xml:space="preserve"> 1</w:t>
      </w:r>
    </w:p>
    <w:p w14:paraId="13A13FC6" w14:textId="44181F6C" w:rsidR="00AB497F" w:rsidRPr="005A4BEC" w:rsidRDefault="00AB497F" w:rsidP="75414F64">
      <w:pPr>
        <w:spacing w:after="0" w:line="240" w:lineRule="auto"/>
        <w:rPr>
          <w:b/>
          <w:bCs/>
          <w:sz w:val="24"/>
          <w:szCs w:val="24"/>
          <w:lang w:val="fr-CH"/>
        </w:rPr>
      </w:pPr>
      <w:r w:rsidRPr="005A4BEC">
        <w:rPr>
          <w:b/>
          <w:bCs/>
          <w:sz w:val="24"/>
          <w:szCs w:val="24"/>
          <w:lang w:val="fr-CH"/>
        </w:rPr>
        <w:t>Matri</w:t>
      </w:r>
      <w:r w:rsidR="005A4BEC">
        <w:rPr>
          <w:b/>
          <w:bCs/>
          <w:sz w:val="24"/>
          <w:szCs w:val="24"/>
          <w:lang w:val="fr-CH"/>
        </w:rPr>
        <w:t xml:space="preserve">ce comparant la fonctionnalité, les coûts et l’appui requis pour les deux approches proposées </w:t>
      </w:r>
    </w:p>
    <w:p w14:paraId="466B7897" w14:textId="77777777" w:rsidR="00AB497F" w:rsidRPr="005A4BEC" w:rsidRDefault="00AB497F" w:rsidP="75414F64">
      <w:pPr>
        <w:spacing w:after="0" w:line="240" w:lineRule="auto"/>
        <w:rPr>
          <w:b/>
          <w:bCs/>
          <w:sz w:val="24"/>
          <w:szCs w:val="24"/>
          <w:lang w:val="fr-CH"/>
        </w:rPr>
      </w:pPr>
    </w:p>
    <w:p w14:paraId="3D966470" w14:textId="7D9E548A" w:rsidR="75414F64" w:rsidRPr="005A4BEC" w:rsidRDefault="75414F64" w:rsidP="75414F64">
      <w:pPr>
        <w:spacing w:after="0" w:line="240" w:lineRule="auto"/>
        <w:ind w:left="426" w:hanging="426"/>
        <w:rPr>
          <w:sz w:val="24"/>
          <w:szCs w:val="24"/>
          <w:lang w:val="fr-CH"/>
        </w:rPr>
      </w:pPr>
    </w:p>
    <w:tbl>
      <w:tblPr>
        <w:tblStyle w:val="ListTable4-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38"/>
        <w:gridCol w:w="1839"/>
        <w:gridCol w:w="1763"/>
        <w:gridCol w:w="1813"/>
        <w:gridCol w:w="1814"/>
      </w:tblGrid>
      <w:tr w:rsidR="004C4299" w:rsidRPr="005A4BEC" w14:paraId="188D118C" w14:textId="77777777" w:rsidTr="005A4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B098A69" w14:textId="77777777" w:rsidR="004C4299" w:rsidRPr="005A4BEC" w:rsidRDefault="004C4299" w:rsidP="00DC49BD">
            <w:pPr>
              <w:jc w:val="center"/>
              <w:rPr>
                <w:sz w:val="24"/>
                <w:szCs w:val="24"/>
                <w:lang w:val="fr-CH"/>
              </w:rPr>
            </w:pPr>
          </w:p>
        </w:tc>
        <w:tc>
          <w:tcPr>
            <w:tcW w:w="1839" w:type="dxa"/>
          </w:tcPr>
          <w:p w14:paraId="380FD43B" w14:textId="67B3F2F2" w:rsidR="004C4299" w:rsidRPr="005A4BEC" w:rsidRDefault="005A4BEC" w:rsidP="00DC49BD">
            <w:pPr>
              <w:jc w:val="center"/>
              <w:cnfStyle w:val="100000000000" w:firstRow="1" w:lastRow="0" w:firstColumn="0" w:lastColumn="0" w:oddVBand="0" w:evenVBand="0" w:oddHBand="0" w:evenHBand="0" w:firstRowFirstColumn="0" w:firstRowLastColumn="0" w:lastRowFirstColumn="0" w:lastRowLastColumn="0"/>
              <w:rPr>
                <w:sz w:val="24"/>
                <w:szCs w:val="24"/>
                <w:lang w:val="fr-CH"/>
              </w:rPr>
            </w:pPr>
            <w:r>
              <w:rPr>
                <w:sz w:val="24"/>
                <w:szCs w:val="24"/>
                <w:lang w:val="fr-CH"/>
              </w:rPr>
              <w:t>Approche</w:t>
            </w:r>
            <w:r w:rsidR="00AB497F" w:rsidRPr="005A4BEC">
              <w:rPr>
                <w:sz w:val="24"/>
                <w:szCs w:val="24"/>
                <w:lang w:val="fr-CH"/>
              </w:rPr>
              <w:t xml:space="preserve"> 1</w:t>
            </w:r>
          </w:p>
        </w:tc>
        <w:tc>
          <w:tcPr>
            <w:tcW w:w="1763" w:type="dxa"/>
          </w:tcPr>
          <w:p w14:paraId="524DBF76" w14:textId="36D2803B" w:rsidR="004C4299" w:rsidRPr="005A4BEC" w:rsidRDefault="005A4BEC" w:rsidP="00DC49BD">
            <w:pPr>
              <w:jc w:val="center"/>
              <w:cnfStyle w:val="100000000000" w:firstRow="1" w:lastRow="0" w:firstColumn="0" w:lastColumn="0" w:oddVBand="0" w:evenVBand="0" w:oddHBand="0" w:evenHBand="0" w:firstRowFirstColumn="0" w:firstRowLastColumn="0" w:lastRowFirstColumn="0" w:lastRowLastColumn="0"/>
              <w:rPr>
                <w:sz w:val="24"/>
                <w:szCs w:val="24"/>
                <w:lang w:val="fr-CH"/>
              </w:rPr>
            </w:pPr>
            <w:r>
              <w:rPr>
                <w:sz w:val="24"/>
                <w:szCs w:val="24"/>
                <w:lang w:val="fr-CH"/>
              </w:rPr>
              <w:t>Appui requis</w:t>
            </w:r>
          </w:p>
        </w:tc>
        <w:tc>
          <w:tcPr>
            <w:tcW w:w="1813" w:type="dxa"/>
          </w:tcPr>
          <w:p w14:paraId="0BB6FE84" w14:textId="561B802B" w:rsidR="004C4299" w:rsidRPr="005A4BEC" w:rsidRDefault="005A4BEC" w:rsidP="00DC49BD">
            <w:pPr>
              <w:jc w:val="center"/>
              <w:cnfStyle w:val="100000000000" w:firstRow="1" w:lastRow="0" w:firstColumn="0" w:lastColumn="0" w:oddVBand="0" w:evenVBand="0" w:oddHBand="0" w:evenHBand="0" w:firstRowFirstColumn="0" w:firstRowLastColumn="0" w:lastRowFirstColumn="0" w:lastRowLastColumn="0"/>
              <w:rPr>
                <w:sz w:val="24"/>
                <w:szCs w:val="24"/>
                <w:lang w:val="fr-CH"/>
              </w:rPr>
            </w:pPr>
            <w:r>
              <w:rPr>
                <w:sz w:val="24"/>
                <w:szCs w:val="24"/>
                <w:lang w:val="fr-CH"/>
              </w:rPr>
              <w:t>Approche</w:t>
            </w:r>
            <w:r w:rsidR="00AB497F" w:rsidRPr="005A4BEC">
              <w:rPr>
                <w:sz w:val="24"/>
                <w:szCs w:val="24"/>
                <w:lang w:val="fr-CH"/>
              </w:rPr>
              <w:t xml:space="preserve"> 2</w:t>
            </w:r>
          </w:p>
        </w:tc>
        <w:tc>
          <w:tcPr>
            <w:tcW w:w="1814" w:type="dxa"/>
          </w:tcPr>
          <w:p w14:paraId="064ECFF8" w14:textId="01701C38" w:rsidR="004C4299" w:rsidRPr="005A4BEC" w:rsidRDefault="005A4BEC" w:rsidP="00DC49BD">
            <w:pPr>
              <w:jc w:val="center"/>
              <w:cnfStyle w:val="100000000000" w:firstRow="1" w:lastRow="0" w:firstColumn="0" w:lastColumn="0" w:oddVBand="0" w:evenVBand="0" w:oddHBand="0" w:evenHBand="0" w:firstRowFirstColumn="0" w:firstRowLastColumn="0" w:lastRowFirstColumn="0" w:lastRowLastColumn="0"/>
              <w:rPr>
                <w:sz w:val="24"/>
                <w:szCs w:val="24"/>
                <w:lang w:val="fr-CH"/>
              </w:rPr>
            </w:pPr>
            <w:r>
              <w:rPr>
                <w:sz w:val="24"/>
                <w:szCs w:val="24"/>
                <w:lang w:val="fr-CH"/>
              </w:rPr>
              <w:t>Appui requis</w:t>
            </w:r>
          </w:p>
        </w:tc>
      </w:tr>
      <w:tr w:rsidR="002E021B" w:rsidRPr="003D3F46" w14:paraId="25FDFC1F" w14:textId="77777777" w:rsidTr="005A4BEC">
        <w:tc>
          <w:tcPr>
            <w:cnfStyle w:val="001000000000" w:firstRow="0" w:lastRow="0" w:firstColumn="1" w:lastColumn="0" w:oddVBand="0" w:evenVBand="0" w:oddHBand="0" w:evenHBand="0" w:firstRowFirstColumn="0" w:firstRowLastColumn="0" w:lastRowFirstColumn="0" w:lastRowLastColumn="0"/>
            <w:tcW w:w="1838" w:type="dxa"/>
          </w:tcPr>
          <w:p w14:paraId="2F89F71E" w14:textId="434B7B40" w:rsidR="002E021B" w:rsidRPr="005A4BEC" w:rsidRDefault="002E021B" w:rsidP="005D6A22">
            <w:pPr>
              <w:rPr>
                <w:sz w:val="24"/>
                <w:szCs w:val="24"/>
                <w:lang w:val="fr-CH"/>
              </w:rPr>
            </w:pPr>
            <w:r w:rsidRPr="005A4BEC">
              <w:rPr>
                <w:sz w:val="24"/>
                <w:szCs w:val="24"/>
                <w:lang w:val="fr-CH"/>
              </w:rPr>
              <w:t>Co</w:t>
            </w:r>
            <w:r w:rsidR="00872406">
              <w:rPr>
                <w:sz w:val="24"/>
                <w:szCs w:val="24"/>
                <w:lang w:val="fr-CH"/>
              </w:rPr>
              <w:t>ordonnées</w:t>
            </w:r>
          </w:p>
        </w:tc>
        <w:tc>
          <w:tcPr>
            <w:tcW w:w="1839" w:type="dxa"/>
            <w:shd w:val="clear" w:color="auto" w:fill="D9E2F3" w:themeFill="accent1" w:themeFillTint="33"/>
          </w:tcPr>
          <w:p w14:paraId="5ADA0114" w14:textId="6D1240F4" w:rsidR="002E021B" w:rsidRPr="005A4BEC" w:rsidRDefault="002E021B"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sidRPr="005A4BEC">
              <w:rPr>
                <w:sz w:val="24"/>
                <w:szCs w:val="24"/>
                <w:lang w:val="fr-CH"/>
              </w:rPr>
              <w:t>Co</w:t>
            </w:r>
            <w:r w:rsidR="00275630">
              <w:rPr>
                <w:sz w:val="24"/>
                <w:szCs w:val="24"/>
                <w:lang w:val="fr-CH"/>
              </w:rPr>
              <w:t>ordonnées</w:t>
            </w:r>
            <w:r w:rsidRPr="005A4BEC">
              <w:rPr>
                <w:sz w:val="24"/>
                <w:szCs w:val="24"/>
                <w:lang w:val="fr-CH"/>
              </w:rPr>
              <w:t xml:space="preserve"> </w:t>
            </w:r>
            <w:r w:rsidR="005A4BEC">
              <w:rPr>
                <w:sz w:val="24"/>
                <w:szCs w:val="24"/>
                <w:lang w:val="fr-CH"/>
              </w:rPr>
              <w:t xml:space="preserve">disponibles sur le </w:t>
            </w:r>
            <w:r w:rsidR="00DD2934">
              <w:rPr>
                <w:sz w:val="24"/>
                <w:szCs w:val="24"/>
                <w:lang w:val="fr-CH"/>
              </w:rPr>
              <w:t xml:space="preserve">système </w:t>
            </w:r>
            <w:r w:rsidR="005A4BEC">
              <w:rPr>
                <w:sz w:val="24"/>
                <w:szCs w:val="24"/>
                <w:lang w:val="fr-CH"/>
              </w:rPr>
              <w:t>CRM</w:t>
            </w:r>
          </w:p>
        </w:tc>
        <w:tc>
          <w:tcPr>
            <w:tcW w:w="1763" w:type="dxa"/>
          </w:tcPr>
          <w:p w14:paraId="78684B88" w14:textId="32F61E98" w:rsidR="002E021B" w:rsidRPr="005A4BEC" w:rsidRDefault="00275630"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M</w:t>
            </w:r>
            <w:r w:rsidR="005A4BEC">
              <w:rPr>
                <w:sz w:val="24"/>
                <w:szCs w:val="24"/>
                <w:lang w:val="fr-CH"/>
              </w:rPr>
              <w:t>oyen</w:t>
            </w:r>
            <w:r>
              <w:rPr>
                <w:sz w:val="24"/>
                <w:szCs w:val="24"/>
                <w:lang w:val="fr-CH"/>
              </w:rPr>
              <w:t xml:space="preserve"> - Création</w:t>
            </w:r>
            <w:r w:rsidR="005A4BEC">
              <w:rPr>
                <w:sz w:val="24"/>
                <w:szCs w:val="24"/>
                <w:lang w:val="fr-CH"/>
              </w:rPr>
              <w:t xml:space="preserve"> de listes en ligne pour consultation </w:t>
            </w:r>
          </w:p>
        </w:tc>
        <w:tc>
          <w:tcPr>
            <w:tcW w:w="1813" w:type="dxa"/>
            <w:shd w:val="clear" w:color="auto" w:fill="D9E2F3" w:themeFill="accent1" w:themeFillTint="33"/>
          </w:tcPr>
          <w:p w14:paraId="5426967E" w14:textId="02DF6A36" w:rsidR="002E021B" w:rsidRPr="005A4BEC" w:rsidRDefault="00275630"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sidRPr="005A4BEC">
              <w:rPr>
                <w:sz w:val="24"/>
                <w:szCs w:val="24"/>
                <w:lang w:val="fr-CH"/>
              </w:rPr>
              <w:t>Co</w:t>
            </w:r>
            <w:r>
              <w:rPr>
                <w:sz w:val="24"/>
                <w:szCs w:val="24"/>
                <w:lang w:val="fr-CH"/>
              </w:rPr>
              <w:t>ordonnées</w:t>
            </w:r>
            <w:r w:rsidRPr="005A4BEC">
              <w:rPr>
                <w:sz w:val="24"/>
                <w:szCs w:val="24"/>
                <w:lang w:val="fr-CH"/>
              </w:rPr>
              <w:t xml:space="preserve"> </w:t>
            </w:r>
            <w:r w:rsidR="005A4BEC">
              <w:rPr>
                <w:sz w:val="24"/>
                <w:szCs w:val="24"/>
                <w:lang w:val="fr-CH"/>
              </w:rPr>
              <w:t>disponibles sur la plateforme lié</w:t>
            </w:r>
            <w:r w:rsidR="001B77D8">
              <w:rPr>
                <w:sz w:val="24"/>
                <w:szCs w:val="24"/>
                <w:lang w:val="fr-CH"/>
              </w:rPr>
              <w:t>e</w:t>
            </w:r>
            <w:r w:rsidR="005A4BEC">
              <w:rPr>
                <w:sz w:val="24"/>
                <w:szCs w:val="24"/>
                <w:lang w:val="fr-CH"/>
              </w:rPr>
              <w:t xml:space="preserve"> aux utilisateurs </w:t>
            </w:r>
          </w:p>
        </w:tc>
        <w:tc>
          <w:tcPr>
            <w:tcW w:w="1814" w:type="dxa"/>
          </w:tcPr>
          <w:p w14:paraId="676843CD" w14:textId="168AF0C9" w:rsidR="002E021B" w:rsidRPr="005A4BEC" w:rsidRDefault="005A4BEC"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Élevé – Synchronisation des listes du</w:t>
            </w:r>
            <w:r w:rsidR="00DD2934">
              <w:rPr>
                <w:sz w:val="24"/>
                <w:szCs w:val="24"/>
                <w:lang w:val="fr-CH"/>
              </w:rPr>
              <w:t xml:space="preserve"> système</w:t>
            </w:r>
            <w:r>
              <w:rPr>
                <w:sz w:val="24"/>
                <w:szCs w:val="24"/>
                <w:lang w:val="fr-CH"/>
              </w:rPr>
              <w:t xml:space="preserve"> CRM </w:t>
            </w:r>
            <w:r w:rsidR="00DD2934">
              <w:rPr>
                <w:sz w:val="24"/>
                <w:szCs w:val="24"/>
                <w:lang w:val="fr-CH"/>
              </w:rPr>
              <w:t>et</w:t>
            </w:r>
            <w:r>
              <w:rPr>
                <w:sz w:val="24"/>
                <w:szCs w:val="24"/>
                <w:lang w:val="fr-CH"/>
              </w:rPr>
              <w:t xml:space="preserve"> la plateforme</w:t>
            </w:r>
          </w:p>
        </w:tc>
      </w:tr>
      <w:tr w:rsidR="004C4299" w:rsidRPr="003D3F46" w14:paraId="6990A8EA" w14:textId="77777777" w:rsidTr="005A4BEC">
        <w:tc>
          <w:tcPr>
            <w:cnfStyle w:val="001000000000" w:firstRow="0" w:lastRow="0" w:firstColumn="1" w:lastColumn="0" w:oddVBand="0" w:evenVBand="0" w:oddHBand="0" w:evenHBand="0" w:firstRowFirstColumn="0" w:firstRowLastColumn="0" w:lastRowFirstColumn="0" w:lastRowLastColumn="0"/>
            <w:tcW w:w="1838" w:type="dxa"/>
          </w:tcPr>
          <w:p w14:paraId="76E6E107" w14:textId="50E01960" w:rsidR="004C4299" w:rsidRPr="005A4BEC" w:rsidRDefault="004C4299" w:rsidP="005D6A22">
            <w:pPr>
              <w:rPr>
                <w:sz w:val="24"/>
                <w:szCs w:val="24"/>
                <w:lang w:val="fr-CH"/>
              </w:rPr>
            </w:pPr>
            <w:r w:rsidRPr="005A4BEC">
              <w:rPr>
                <w:sz w:val="24"/>
                <w:szCs w:val="24"/>
                <w:lang w:val="fr-CH"/>
              </w:rPr>
              <w:t>Acc</w:t>
            </w:r>
            <w:r w:rsidR="005A4BEC">
              <w:rPr>
                <w:sz w:val="24"/>
                <w:szCs w:val="24"/>
                <w:lang w:val="fr-CH"/>
              </w:rPr>
              <w:t>ès</w:t>
            </w:r>
          </w:p>
        </w:tc>
        <w:tc>
          <w:tcPr>
            <w:tcW w:w="1839" w:type="dxa"/>
            <w:shd w:val="clear" w:color="auto" w:fill="D9E2F3" w:themeFill="accent1" w:themeFillTint="33"/>
          </w:tcPr>
          <w:p w14:paraId="1253BA17" w14:textId="1E6F2C49" w:rsidR="004C4299" w:rsidRPr="005A4BEC" w:rsidRDefault="005A4BEC"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Le lien donne accès</w:t>
            </w:r>
          </w:p>
        </w:tc>
        <w:tc>
          <w:tcPr>
            <w:tcW w:w="1763" w:type="dxa"/>
          </w:tcPr>
          <w:p w14:paraId="3116B13D" w14:textId="72E9BF35" w:rsidR="004C4299" w:rsidRPr="005A4BEC" w:rsidRDefault="005A4BEC"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Faible</w:t>
            </w:r>
            <w:r w:rsidR="004C4299" w:rsidRPr="005A4BEC">
              <w:rPr>
                <w:sz w:val="24"/>
                <w:szCs w:val="24"/>
                <w:lang w:val="fr-CH"/>
              </w:rPr>
              <w:t xml:space="preserve"> – </w:t>
            </w:r>
            <w:r>
              <w:rPr>
                <w:sz w:val="24"/>
                <w:szCs w:val="24"/>
                <w:lang w:val="fr-CH"/>
              </w:rPr>
              <w:t>Création du lien</w:t>
            </w:r>
          </w:p>
        </w:tc>
        <w:tc>
          <w:tcPr>
            <w:tcW w:w="1813" w:type="dxa"/>
            <w:shd w:val="clear" w:color="auto" w:fill="D9E2F3" w:themeFill="accent1" w:themeFillTint="33"/>
          </w:tcPr>
          <w:p w14:paraId="4E9A436E" w14:textId="3468A220" w:rsidR="004C4299" w:rsidRPr="005A4BEC" w:rsidRDefault="005A4BEC"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Connexion à une plateforme</w:t>
            </w:r>
          </w:p>
        </w:tc>
        <w:tc>
          <w:tcPr>
            <w:tcW w:w="1814" w:type="dxa"/>
          </w:tcPr>
          <w:p w14:paraId="0F19BDBD" w14:textId="2F161776" w:rsidR="004C4299" w:rsidRPr="005A4BEC" w:rsidRDefault="005A4BEC"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 xml:space="preserve">Élevé – Gestion des utilisateurs et appui </w:t>
            </w:r>
          </w:p>
        </w:tc>
      </w:tr>
      <w:tr w:rsidR="004C4299" w:rsidRPr="005A4BEC" w14:paraId="094DE641" w14:textId="77777777" w:rsidTr="005A4BEC">
        <w:tc>
          <w:tcPr>
            <w:cnfStyle w:val="001000000000" w:firstRow="0" w:lastRow="0" w:firstColumn="1" w:lastColumn="0" w:oddVBand="0" w:evenVBand="0" w:oddHBand="0" w:evenHBand="0" w:firstRowFirstColumn="0" w:firstRowLastColumn="0" w:lastRowFirstColumn="0" w:lastRowLastColumn="0"/>
            <w:tcW w:w="1838" w:type="dxa"/>
          </w:tcPr>
          <w:p w14:paraId="6DAD0E1E" w14:textId="165DB941" w:rsidR="004C4299" w:rsidRPr="005A4BEC" w:rsidRDefault="005A4BEC" w:rsidP="005D6A22">
            <w:pPr>
              <w:rPr>
                <w:sz w:val="24"/>
                <w:szCs w:val="24"/>
                <w:lang w:val="fr-CH"/>
              </w:rPr>
            </w:pPr>
            <w:r>
              <w:rPr>
                <w:sz w:val="24"/>
                <w:szCs w:val="24"/>
                <w:lang w:val="fr-CH"/>
              </w:rPr>
              <w:t>Téléchargement du projet</w:t>
            </w:r>
          </w:p>
        </w:tc>
        <w:tc>
          <w:tcPr>
            <w:tcW w:w="1839" w:type="dxa"/>
            <w:shd w:val="clear" w:color="auto" w:fill="D9E2F3" w:themeFill="accent1" w:themeFillTint="33"/>
          </w:tcPr>
          <w:p w14:paraId="2303916E" w14:textId="44ACB3CC" w:rsidR="004C4299" w:rsidRPr="005A4BEC" w:rsidRDefault="005A4BEC"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 xml:space="preserve">Téléchargement par le lien </w:t>
            </w:r>
          </w:p>
        </w:tc>
        <w:tc>
          <w:tcPr>
            <w:tcW w:w="1763" w:type="dxa"/>
          </w:tcPr>
          <w:p w14:paraId="5AEEFE9A" w14:textId="4360EBDD" w:rsidR="004C4299" w:rsidRPr="005A4BEC" w:rsidRDefault="005A4BEC"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Faible</w:t>
            </w:r>
          </w:p>
        </w:tc>
        <w:tc>
          <w:tcPr>
            <w:tcW w:w="1813" w:type="dxa"/>
            <w:shd w:val="clear" w:color="auto" w:fill="D9E2F3" w:themeFill="accent1" w:themeFillTint="33"/>
          </w:tcPr>
          <w:p w14:paraId="1DAA4B64" w14:textId="6B5242B0" w:rsidR="004C4299" w:rsidRPr="005A4BEC" w:rsidRDefault="005A4BEC"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Téléchargement sur la plateforme</w:t>
            </w:r>
          </w:p>
        </w:tc>
        <w:tc>
          <w:tcPr>
            <w:tcW w:w="1814" w:type="dxa"/>
          </w:tcPr>
          <w:p w14:paraId="291AEEF5" w14:textId="1CC886CE" w:rsidR="004C4299" w:rsidRPr="005A4BEC" w:rsidRDefault="005A4BEC"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Faible</w:t>
            </w:r>
          </w:p>
        </w:tc>
      </w:tr>
      <w:tr w:rsidR="004C4299" w:rsidRPr="003D3F46" w14:paraId="03F6B028" w14:textId="77777777" w:rsidTr="005A4BEC">
        <w:tc>
          <w:tcPr>
            <w:cnfStyle w:val="001000000000" w:firstRow="0" w:lastRow="0" w:firstColumn="1" w:lastColumn="0" w:oddVBand="0" w:evenVBand="0" w:oddHBand="0" w:evenHBand="0" w:firstRowFirstColumn="0" w:firstRowLastColumn="0" w:lastRowFirstColumn="0" w:lastRowLastColumn="0"/>
            <w:tcW w:w="1838" w:type="dxa"/>
          </w:tcPr>
          <w:p w14:paraId="0C86F667" w14:textId="0B8A3BCF" w:rsidR="004C4299" w:rsidRPr="005A4BEC" w:rsidRDefault="004C1284" w:rsidP="005D6A22">
            <w:pPr>
              <w:rPr>
                <w:sz w:val="24"/>
                <w:szCs w:val="24"/>
                <w:lang w:val="fr-CH"/>
              </w:rPr>
            </w:pPr>
            <w:r>
              <w:rPr>
                <w:sz w:val="24"/>
                <w:szCs w:val="24"/>
                <w:lang w:val="fr-CH"/>
              </w:rPr>
              <w:t>Permet les commentaires / la modification</w:t>
            </w:r>
          </w:p>
        </w:tc>
        <w:tc>
          <w:tcPr>
            <w:tcW w:w="1839" w:type="dxa"/>
            <w:shd w:val="clear" w:color="auto" w:fill="D9E2F3" w:themeFill="accent1" w:themeFillTint="33"/>
          </w:tcPr>
          <w:p w14:paraId="30A77608" w14:textId="141364FA" w:rsidR="004C4299" w:rsidRPr="005A4BEC" w:rsidRDefault="004C4299"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sidRPr="005A4BEC">
              <w:rPr>
                <w:sz w:val="24"/>
                <w:szCs w:val="24"/>
                <w:lang w:val="fr-CH"/>
              </w:rPr>
              <w:t>L</w:t>
            </w:r>
            <w:r w:rsidR="004C1284">
              <w:rPr>
                <w:sz w:val="24"/>
                <w:szCs w:val="24"/>
                <w:lang w:val="fr-CH"/>
              </w:rPr>
              <w:t>e lien donne accès aux commentaires</w:t>
            </w:r>
            <w:r w:rsidRPr="005A4BEC">
              <w:rPr>
                <w:sz w:val="24"/>
                <w:szCs w:val="24"/>
                <w:lang w:val="fr-CH"/>
              </w:rPr>
              <w:t xml:space="preserve"> </w:t>
            </w:r>
          </w:p>
        </w:tc>
        <w:tc>
          <w:tcPr>
            <w:tcW w:w="1763" w:type="dxa"/>
          </w:tcPr>
          <w:p w14:paraId="2367D59E" w14:textId="1AB61634" w:rsidR="004C4299" w:rsidRPr="005A4BEC" w:rsidRDefault="004C1284"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Faible</w:t>
            </w:r>
            <w:r w:rsidR="004C4299" w:rsidRPr="005A4BEC">
              <w:rPr>
                <w:sz w:val="24"/>
                <w:szCs w:val="24"/>
                <w:lang w:val="fr-CH"/>
              </w:rPr>
              <w:t xml:space="preserve"> – </w:t>
            </w:r>
            <w:r w:rsidRPr="005A4BEC">
              <w:rPr>
                <w:sz w:val="24"/>
                <w:szCs w:val="24"/>
                <w:lang w:val="fr-CH"/>
              </w:rPr>
              <w:t>Définition</w:t>
            </w:r>
            <w:r w:rsidR="004C4299" w:rsidRPr="005A4BEC">
              <w:rPr>
                <w:sz w:val="24"/>
                <w:szCs w:val="24"/>
                <w:lang w:val="fr-CH"/>
              </w:rPr>
              <w:t xml:space="preserve"> </w:t>
            </w:r>
            <w:r>
              <w:rPr>
                <w:sz w:val="24"/>
                <w:szCs w:val="24"/>
                <w:lang w:val="fr-CH"/>
              </w:rPr>
              <w:t>des droits par lien</w:t>
            </w:r>
          </w:p>
        </w:tc>
        <w:tc>
          <w:tcPr>
            <w:tcW w:w="1813" w:type="dxa"/>
            <w:shd w:val="clear" w:color="auto" w:fill="D9E2F3" w:themeFill="accent1" w:themeFillTint="33"/>
          </w:tcPr>
          <w:p w14:paraId="617AD787" w14:textId="32A9ED46" w:rsidR="004C4299" w:rsidRPr="005A4BEC" w:rsidRDefault="004C1284"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 xml:space="preserve">Commentaires et modifications fondés sur un rôle assigné </w:t>
            </w:r>
          </w:p>
        </w:tc>
        <w:tc>
          <w:tcPr>
            <w:tcW w:w="1814" w:type="dxa"/>
          </w:tcPr>
          <w:p w14:paraId="40AB3AAC" w14:textId="1AE47896" w:rsidR="004C4299" w:rsidRPr="005A4BEC" w:rsidRDefault="004C1284"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Moyen</w:t>
            </w:r>
            <w:r w:rsidR="004C4299" w:rsidRPr="005A4BEC">
              <w:rPr>
                <w:sz w:val="24"/>
                <w:szCs w:val="24"/>
                <w:lang w:val="fr-CH"/>
              </w:rPr>
              <w:t xml:space="preserve"> – Maint</w:t>
            </w:r>
            <w:r>
              <w:rPr>
                <w:sz w:val="24"/>
                <w:szCs w:val="24"/>
                <w:lang w:val="fr-CH"/>
              </w:rPr>
              <w:t>ien des rôles et formation de l’auteur principal</w:t>
            </w:r>
          </w:p>
        </w:tc>
      </w:tr>
      <w:tr w:rsidR="004C4299" w:rsidRPr="003D3F46" w14:paraId="31029FAB" w14:textId="77777777" w:rsidTr="005A4BEC">
        <w:tc>
          <w:tcPr>
            <w:cnfStyle w:val="001000000000" w:firstRow="0" w:lastRow="0" w:firstColumn="1" w:lastColumn="0" w:oddVBand="0" w:evenVBand="0" w:oddHBand="0" w:evenHBand="0" w:firstRowFirstColumn="0" w:firstRowLastColumn="0" w:lastRowFirstColumn="0" w:lastRowLastColumn="0"/>
            <w:tcW w:w="1838" w:type="dxa"/>
          </w:tcPr>
          <w:p w14:paraId="41EDD472" w14:textId="77777777" w:rsidR="004C4299" w:rsidRPr="005A4BEC" w:rsidRDefault="004C4299" w:rsidP="005D6A22">
            <w:pPr>
              <w:rPr>
                <w:sz w:val="24"/>
                <w:szCs w:val="24"/>
                <w:lang w:val="fr-CH"/>
              </w:rPr>
            </w:pPr>
            <w:r w:rsidRPr="005A4BEC">
              <w:rPr>
                <w:sz w:val="24"/>
                <w:szCs w:val="24"/>
                <w:lang w:val="fr-CH"/>
              </w:rPr>
              <w:t>Communication</w:t>
            </w:r>
          </w:p>
        </w:tc>
        <w:tc>
          <w:tcPr>
            <w:tcW w:w="1839" w:type="dxa"/>
            <w:shd w:val="clear" w:color="auto" w:fill="D9E2F3" w:themeFill="accent1" w:themeFillTint="33"/>
          </w:tcPr>
          <w:p w14:paraId="5BFBEA7C" w14:textId="036F806E" w:rsidR="004C4299" w:rsidRPr="005A4BEC" w:rsidRDefault="00042E12"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Courriel et réunion</w:t>
            </w:r>
            <w:r w:rsidR="003F1EDC">
              <w:rPr>
                <w:sz w:val="24"/>
                <w:szCs w:val="24"/>
                <w:lang w:val="fr-CH"/>
              </w:rPr>
              <w:t>s</w:t>
            </w:r>
            <w:r>
              <w:rPr>
                <w:sz w:val="24"/>
                <w:szCs w:val="24"/>
                <w:lang w:val="fr-CH"/>
              </w:rPr>
              <w:t xml:space="preserve"> en ligne</w:t>
            </w:r>
          </w:p>
        </w:tc>
        <w:tc>
          <w:tcPr>
            <w:tcW w:w="1763" w:type="dxa"/>
          </w:tcPr>
          <w:p w14:paraId="6A5F856A" w14:textId="0E91528F" w:rsidR="004C4299" w:rsidRPr="005A4BEC" w:rsidRDefault="003F1EDC"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Moyen</w:t>
            </w:r>
            <w:r w:rsidR="004C4299" w:rsidRPr="005A4BEC">
              <w:rPr>
                <w:sz w:val="24"/>
                <w:szCs w:val="24"/>
                <w:lang w:val="fr-CH"/>
              </w:rPr>
              <w:t xml:space="preserve"> – </w:t>
            </w:r>
            <w:r>
              <w:rPr>
                <w:sz w:val="24"/>
                <w:szCs w:val="24"/>
                <w:lang w:val="fr-CH"/>
              </w:rPr>
              <w:t>Méthodes de communication connues</w:t>
            </w:r>
          </w:p>
        </w:tc>
        <w:tc>
          <w:tcPr>
            <w:tcW w:w="1813" w:type="dxa"/>
            <w:shd w:val="clear" w:color="auto" w:fill="D9E2F3" w:themeFill="accent1" w:themeFillTint="33"/>
          </w:tcPr>
          <w:p w14:paraId="6D8E22B3" w14:textId="015A3415" w:rsidR="004C4299" w:rsidRPr="005A4BEC" w:rsidRDefault="003F1EDC"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 xml:space="preserve">Thèmes de discussion sur la plateforme </w:t>
            </w:r>
          </w:p>
        </w:tc>
        <w:tc>
          <w:tcPr>
            <w:tcW w:w="1814" w:type="dxa"/>
          </w:tcPr>
          <w:p w14:paraId="00D61C26" w14:textId="7A76867C" w:rsidR="004C4299" w:rsidRPr="005A4BEC" w:rsidRDefault="003F1EDC" w:rsidP="00D005C3">
            <w:pPr>
              <w:cnfStyle w:val="000000000000" w:firstRow="0" w:lastRow="0" w:firstColumn="0" w:lastColumn="0" w:oddVBand="0" w:evenVBand="0" w:oddHBand="0" w:evenHBand="0" w:firstRowFirstColumn="0" w:firstRowLastColumn="0" w:lastRowFirstColumn="0" w:lastRowLastColumn="0"/>
              <w:rPr>
                <w:sz w:val="24"/>
                <w:szCs w:val="24"/>
                <w:lang w:val="fr-CH"/>
              </w:rPr>
            </w:pPr>
            <w:r>
              <w:rPr>
                <w:sz w:val="24"/>
                <w:szCs w:val="24"/>
                <w:lang w:val="fr-CH"/>
              </w:rPr>
              <w:t>Élevé – Formation et appui pour tous les utilisateurs</w:t>
            </w:r>
            <w:r w:rsidR="001E2CC7">
              <w:rPr>
                <w:sz w:val="24"/>
                <w:szCs w:val="24"/>
                <w:lang w:val="fr-CH"/>
              </w:rPr>
              <w:t xml:space="preserve"> </w:t>
            </w:r>
          </w:p>
        </w:tc>
      </w:tr>
    </w:tbl>
    <w:p w14:paraId="49346B6A" w14:textId="77777777" w:rsidR="004C4299" w:rsidRPr="005A4BEC" w:rsidRDefault="004C4299" w:rsidP="75414F64">
      <w:pPr>
        <w:spacing w:after="0" w:line="240" w:lineRule="auto"/>
        <w:ind w:left="426" w:hanging="426"/>
        <w:rPr>
          <w:sz w:val="24"/>
          <w:szCs w:val="24"/>
          <w:lang w:val="fr-CH"/>
        </w:rPr>
      </w:pPr>
    </w:p>
    <w:sectPr w:rsidR="004C4299" w:rsidRPr="005A4BEC" w:rsidSect="006B5670">
      <w:footerReference w:type="default" r:id="rId1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96452" w14:textId="77777777" w:rsidR="005F04EB" w:rsidRDefault="005F04EB" w:rsidP="008F3DCA">
      <w:pPr>
        <w:spacing w:after="0" w:line="240" w:lineRule="auto"/>
      </w:pPr>
      <w:r>
        <w:separator/>
      </w:r>
    </w:p>
  </w:endnote>
  <w:endnote w:type="continuationSeparator" w:id="0">
    <w:p w14:paraId="58EB2E66" w14:textId="77777777" w:rsidR="005F04EB" w:rsidRDefault="005F04EB" w:rsidP="008F3DCA">
      <w:pPr>
        <w:spacing w:after="0" w:line="240" w:lineRule="auto"/>
      </w:pPr>
      <w:r>
        <w:continuationSeparator/>
      </w:r>
    </w:p>
  </w:endnote>
  <w:endnote w:type="continuationNotice" w:id="1">
    <w:p w14:paraId="68F8EDDB" w14:textId="77777777" w:rsidR="005F04EB" w:rsidRDefault="005F0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497B" w14:textId="5437321C" w:rsidR="00AB497F" w:rsidRPr="00AB497F" w:rsidRDefault="00AB497F" w:rsidP="00AB497F">
    <w:pPr>
      <w:tabs>
        <w:tab w:val="left" w:pos="8789"/>
      </w:tabs>
      <w:spacing w:after="0" w:line="240" w:lineRule="auto"/>
      <w:rPr>
        <w:rFonts w:cs="Arial"/>
        <w:sz w:val="20"/>
        <w:szCs w:val="20"/>
        <w:lang w:val="de-DE"/>
      </w:rPr>
    </w:pPr>
    <w:r w:rsidRPr="00AB497F">
      <w:rPr>
        <w:rFonts w:cs="Arial"/>
        <w:sz w:val="20"/>
        <w:szCs w:val="20"/>
        <w:lang w:val="de-DE"/>
      </w:rPr>
      <w:t>SC62 Doc.12</w:t>
    </w:r>
    <w:r>
      <w:rPr>
        <w:rFonts w:cs="Arial"/>
        <w:sz w:val="20"/>
        <w:szCs w:val="20"/>
        <w:lang w:val="de-DE"/>
      </w:rPr>
      <w:tab/>
    </w:r>
    <w:r w:rsidRPr="00AB497F">
      <w:rPr>
        <w:rFonts w:cs="Arial"/>
        <w:sz w:val="20"/>
        <w:szCs w:val="20"/>
        <w:lang w:val="de-DE"/>
      </w:rPr>
      <w:fldChar w:fldCharType="begin"/>
    </w:r>
    <w:r w:rsidRPr="00AB497F">
      <w:rPr>
        <w:rFonts w:cs="Arial"/>
        <w:sz w:val="20"/>
        <w:szCs w:val="20"/>
        <w:lang w:val="de-DE"/>
      </w:rPr>
      <w:instrText xml:space="preserve"> PAGE   \* MERGEFORMAT </w:instrText>
    </w:r>
    <w:r w:rsidRPr="00AB497F">
      <w:rPr>
        <w:rFonts w:cs="Arial"/>
        <w:sz w:val="20"/>
        <w:szCs w:val="20"/>
        <w:lang w:val="de-DE"/>
      </w:rPr>
      <w:fldChar w:fldCharType="separate"/>
    </w:r>
    <w:r w:rsidR="003D3F46">
      <w:rPr>
        <w:rFonts w:cs="Arial"/>
        <w:noProof/>
        <w:sz w:val="20"/>
        <w:szCs w:val="20"/>
        <w:lang w:val="de-DE"/>
      </w:rPr>
      <w:t>2</w:t>
    </w:r>
    <w:r w:rsidRPr="00AB497F">
      <w:rPr>
        <w:rFonts w:cs="Arial"/>
        <w:noProof/>
        <w:sz w:val="20"/>
        <w:szCs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03E7" w14:textId="77777777" w:rsidR="005F04EB" w:rsidRDefault="005F04EB" w:rsidP="008F3DCA">
      <w:pPr>
        <w:spacing w:after="0" w:line="240" w:lineRule="auto"/>
      </w:pPr>
      <w:r>
        <w:separator/>
      </w:r>
    </w:p>
  </w:footnote>
  <w:footnote w:type="continuationSeparator" w:id="0">
    <w:p w14:paraId="664431AB" w14:textId="77777777" w:rsidR="005F04EB" w:rsidRDefault="005F04EB" w:rsidP="008F3DCA">
      <w:pPr>
        <w:spacing w:after="0" w:line="240" w:lineRule="auto"/>
      </w:pPr>
      <w:r>
        <w:continuationSeparator/>
      </w:r>
    </w:p>
  </w:footnote>
  <w:footnote w:type="continuationNotice" w:id="1">
    <w:p w14:paraId="62F2A4DA" w14:textId="77777777" w:rsidR="005F04EB" w:rsidRDefault="005F04EB">
      <w:pPr>
        <w:spacing w:after="0" w:line="240" w:lineRule="auto"/>
      </w:pPr>
    </w:p>
  </w:footnote>
  <w:footnote w:id="2">
    <w:p w14:paraId="3F966F65" w14:textId="277921D4" w:rsidR="00491D07" w:rsidRPr="008746D7" w:rsidRDefault="00491D07">
      <w:pPr>
        <w:pStyle w:val="FootnoteText"/>
        <w:rPr>
          <w:lang w:val="fr-FR"/>
        </w:rPr>
      </w:pPr>
      <w:r>
        <w:rPr>
          <w:rStyle w:val="FootnoteReference"/>
        </w:rPr>
        <w:footnoteRef/>
      </w:r>
      <w:r w:rsidRPr="008746D7">
        <w:rPr>
          <w:lang w:val="fr-FR"/>
        </w:rPr>
        <w:t xml:space="preserve"> </w:t>
      </w:r>
      <w:r w:rsidR="008746D7" w:rsidRPr="008746D7">
        <w:rPr>
          <w:lang w:val="fr-FR"/>
        </w:rPr>
        <w:t>Voir</w:t>
      </w:r>
      <w:r w:rsidRPr="008746D7">
        <w:rPr>
          <w:lang w:val="fr-FR"/>
        </w:rPr>
        <w:t xml:space="preserve"> </w:t>
      </w:r>
      <w:hyperlink r:id="rId1" w:history="1">
        <w:r w:rsidRPr="008746D7">
          <w:rPr>
            <w:rStyle w:val="Hyperlink"/>
            <w:lang w:val="fr-FR"/>
          </w:rPr>
          <w:t>https://www.ramsar.org/document/review-of-the-mechanisms-to-facilitate-virtual-collaboration-among-the-convention-on</w:t>
        </w:r>
      </w:hyperlink>
      <w:r w:rsidRPr="008746D7">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76F1"/>
    <w:multiLevelType w:val="hybridMultilevel"/>
    <w:tmpl w:val="DC0C38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A351D7"/>
    <w:multiLevelType w:val="hybridMultilevel"/>
    <w:tmpl w:val="FFB67EE0"/>
    <w:lvl w:ilvl="0" w:tplc="66DEE5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5C0631"/>
    <w:multiLevelType w:val="hybridMultilevel"/>
    <w:tmpl w:val="79F04B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63993952"/>
    <w:multiLevelType w:val="hybridMultilevel"/>
    <w:tmpl w:val="A0D2407E"/>
    <w:lvl w:ilvl="0" w:tplc="11ECF74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D705E"/>
    <w:multiLevelType w:val="hybridMultilevel"/>
    <w:tmpl w:val="91CA9B9E"/>
    <w:lvl w:ilvl="0" w:tplc="C77EE95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4CE50D3"/>
    <w:multiLevelType w:val="hybridMultilevel"/>
    <w:tmpl w:val="4672D2BA"/>
    <w:lvl w:ilvl="0" w:tplc="FB186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539F5B"/>
    <w:multiLevelType w:val="hybridMultilevel"/>
    <w:tmpl w:val="03A2DD46"/>
    <w:lvl w:ilvl="0" w:tplc="55F61202">
      <w:start w:val="1"/>
      <w:numFmt w:val="lowerLetter"/>
      <w:lvlText w:val="%1)"/>
      <w:lvlJc w:val="left"/>
      <w:pPr>
        <w:ind w:left="720" w:hanging="360"/>
      </w:pPr>
    </w:lvl>
    <w:lvl w:ilvl="1" w:tplc="2EFA7E42">
      <w:start w:val="1"/>
      <w:numFmt w:val="lowerLetter"/>
      <w:lvlText w:val="%2."/>
      <w:lvlJc w:val="left"/>
      <w:pPr>
        <w:ind w:left="1440" w:hanging="360"/>
      </w:pPr>
    </w:lvl>
    <w:lvl w:ilvl="2" w:tplc="1D4067EE">
      <w:start w:val="1"/>
      <w:numFmt w:val="lowerRoman"/>
      <w:lvlText w:val="%3."/>
      <w:lvlJc w:val="right"/>
      <w:pPr>
        <w:ind w:left="2160" w:hanging="180"/>
      </w:pPr>
    </w:lvl>
    <w:lvl w:ilvl="3" w:tplc="75AE2486">
      <w:start w:val="1"/>
      <w:numFmt w:val="decimal"/>
      <w:lvlText w:val="%4."/>
      <w:lvlJc w:val="left"/>
      <w:pPr>
        <w:ind w:left="2880" w:hanging="360"/>
      </w:pPr>
    </w:lvl>
    <w:lvl w:ilvl="4" w:tplc="7AFECB06">
      <w:start w:val="1"/>
      <w:numFmt w:val="lowerLetter"/>
      <w:lvlText w:val="%5."/>
      <w:lvlJc w:val="left"/>
      <w:pPr>
        <w:ind w:left="3600" w:hanging="360"/>
      </w:pPr>
    </w:lvl>
    <w:lvl w:ilvl="5" w:tplc="3D6EF054">
      <w:start w:val="1"/>
      <w:numFmt w:val="lowerRoman"/>
      <w:lvlText w:val="%6."/>
      <w:lvlJc w:val="right"/>
      <w:pPr>
        <w:ind w:left="4320" w:hanging="180"/>
      </w:pPr>
    </w:lvl>
    <w:lvl w:ilvl="6" w:tplc="75D8607C">
      <w:start w:val="1"/>
      <w:numFmt w:val="decimal"/>
      <w:lvlText w:val="%7."/>
      <w:lvlJc w:val="left"/>
      <w:pPr>
        <w:ind w:left="5040" w:hanging="360"/>
      </w:pPr>
    </w:lvl>
    <w:lvl w:ilvl="7" w:tplc="D40EA960">
      <w:start w:val="1"/>
      <w:numFmt w:val="lowerLetter"/>
      <w:lvlText w:val="%8."/>
      <w:lvlJc w:val="left"/>
      <w:pPr>
        <w:ind w:left="5760" w:hanging="360"/>
      </w:pPr>
    </w:lvl>
    <w:lvl w:ilvl="8" w:tplc="49BC0C18">
      <w:start w:val="1"/>
      <w:numFmt w:val="lowerRoman"/>
      <w:lvlText w:val="%9."/>
      <w:lvlJc w:val="right"/>
      <w:pPr>
        <w:ind w:left="6480" w:hanging="180"/>
      </w:pPr>
    </w:lvl>
  </w:abstractNum>
  <w:abstractNum w:abstractNumId="7" w15:restartNumberingAfterBreak="0">
    <w:nsid w:val="7BEB28B4"/>
    <w:multiLevelType w:val="hybridMultilevel"/>
    <w:tmpl w:val="D2CC5F6E"/>
    <w:lvl w:ilvl="0" w:tplc="84C277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1C"/>
    <w:rsid w:val="0000071E"/>
    <w:rsid w:val="000009E8"/>
    <w:rsid w:val="00003BE7"/>
    <w:rsid w:val="00004CF8"/>
    <w:rsid w:val="00010489"/>
    <w:rsid w:val="00024602"/>
    <w:rsid w:val="00025732"/>
    <w:rsid w:val="00027D95"/>
    <w:rsid w:val="00033FBA"/>
    <w:rsid w:val="00034380"/>
    <w:rsid w:val="00037674"/>
    <w:rsid w:val="000408DA"/>
    <w:rsid w:val="000414A2"/>
    <w:rsid w:val="00041FE8"/>
    <w:rsid w:val="00042D7A"/>
    <w:rsid w:val="00042E12"/>
    <w:rsid w:val="000469A8"/>
    <w:rsid w:val="00047FE0"/>
    <w:rsid w:val="00050E70"/>
    <w:rsid w:val="00051ED2"/>
    <w:rsid w:val="00052D3F"/>
    <w:rsid w:val="00056839"/>
    <w:rsid w:val="00056DFB"/>
    <w:rsid w:val="00057F1B"/>
    <w:rsid w:val="00064D0C"/>
    <w:rsid w:val="00065665"/>
    <w:rsid w:val="000719E4"/>
    <w:rsid w:val="000735E9"/>
    <w:rsid w:val="00083B32"/>
    <w:rsid w:val="00086358"/>
    <w:rsid w:val="000863F6"/>
    <w:rsid w:val="0009197B"/>
    <w:rsid w:val="00091F03"/>
    <w:rsid w:val="000A1F6D"/>
    <w:rsid w:val="000A5693"/>
    <w:rsid w:val="000B0B93"/>
    <w:rsid w:val="000B28C9"/>
    <w:rsid w:val="000B5C6B"/>
    <w:rsid w:val="000B7A49"/>
    <w:rsid w:val="000C1FBD"/>
    <w:rsid w:val="000C3283"/>
    <w:rsid w:val="000C78F3"/>
    <w:rsid w:val="000C7A52"/>
    <w:rsid w:val="000D4AAA"/>
    <w:rsid w:val="000D57C8"/>
    <w:rsid w:val="000E0868"/>
    <w:rsid w:val="000E18A1"/>
    <w:rsid w:val="000E2EEB"/>
    <w:rsid w:val="000E4764"/>
    <w:rsid w:val="000E55D6"/>
    <w:rsid w:val="000F03A1"/>
    <w:rsid w:val="000F2404"/>
    <w:rsid w:val="000F2B00"/>
    <w:rsid w:val="000F3A6C"/>
    <w:rsid w:val="000F5A60"/>
    <w:rsid w:val="000F5B4C"/>
    <w:rsid w:val="00102366"/>
    <w:rsid w:val="001067DC"/>
    <w:rsid w:val="00107770"/>
    <w:rsid w:val="00112E7D"/>
    <w:rsid w:val="00114615"/>
    <w:rsid w:val="00117293"/>
    <w:rsid w:val="0012117D"/>
    <w:rsid w:val="00121F0A"/>
    <w:rsid w:val="00122F44"/>
    <w:rsid w:val="00124E85"/>
    <w:rsid w:val="001346CE"/>
    <w:rsid w:val="00134E44"/>
    <w:rsid w:val="00136318"/>
    <w:rsid w:val="001424CA"/>
    <w:rsid w:val="00142E3A"/>
    <w:rsid w:val="00143245"/>
    <w:rsid w:val="00150911"/>
    <w:rsid w:val="00150F0F"/>
    <w:rsid w:val="0015404B"/>
    <w:rsid w:val="00155387"/>
    <w:rsid w:val="001701B0"/>
    <w:rsid w:val="001757B8"/>
    <w:rsid w:val="00181C5E"/>
    <w:rsid w:val="00184B13"/>
    <w:rsid w:val="001856E9"/>
    <w:rsid w:val="001864DF"/>
    <w:rsid w:val="00195056"/>
    <w:rsid w:val="00195B2E"/>
    <w:rsid w:val="001A15CC"/>
    <w:rsid w:val="001A2904"/>
    <w:rsid w:val="001A36D0"/>
    <w:rsid w:val="001A455A"/>
    <w:rsid w:val="001A5343"/>
    <w:rsid w:val="001A7178"/>
    <w:rsid w:val="001B7154"/>
    <w:rsid w:val="001B77D8"/>
    <w:rsid w:val="001C004E"/>
    <w:rsid w:val="001C358B"/>
    <w:rsid w:val="001D3F8E"/>
    <w:rsid w:val="001E2CC7"/>
    <w:rsid w:val="001E3EFE"/>
    <w:rsid w:val="001E50BB"/>
    <w:rsid w:val="001E523F"/>
    <w:rsid w:val="001E7264"/>
    <w:rsid w:val="001E7D4B"/>
    <w:rsid w:val="001F3B4A"/>
    <w:rsid w:val="001F51C1"/>
    <w:rsid w:val="001F6BBE"/>
    <w:rsid w:val="002019F1"/>
    <w:rsid w:val="002108ED"/>
    <w:rsid w:val="00215910"/>
    <w:rsid w:val="00215A61"/>
    <w:rsid w:val="00217CB3"/>
    <w:rsid w:val="0022040D"/>
    <w:rsid w:val="00220C55"/>
    <w:rsid w:val="00223731"/>
    <w:rsid w:val="00233385"/>
    <w:rsid w:val="0023498E"/>
    <w:rsid w:val="00236DD6"/>
    <w:rsid w:val="00241E87"/>
    <w:rsid w:val="00243825"/>
    <w:rsid w:val="002440D7"/>
    <w:rsid w:val="00244EFD"/>
    <w:rsid w:val="00250EBD"/>
    <w:rsid w:val="0025592E"/>
    <w:rsid w:val="00262D85"/>
    <w:rsid w:val="00265AD4"/>
    <w:rsid w:val="00266E34"/>
    <w:rsid w:val="00270AFC"/>
    <w:rsid w:val="00270F74"/>
    <w:rsid w:val="00275630"/>
    <w:rsid w:val="00275D57"/>
    <w:rsid w:val="0027709F"/>
    <w:rsid w:val="0027712F"/>
    <w:rsid w:val="002776ED"/>
    <w:rsid w:val="002777C7"/>
    <w:rsid w:val="00282870"/>
    <w:rsid w:val="002862C6"/>
    <w:rsid w:val="00291CAB"/>
    <w:rsid w:val="00292B67"/>
    <w:rsid w:val="00294735"/>
    <w:rsid w:val="00296033"/>
    <w:rsid w:val="00296FCF"/>
    <w:rsid w:val="002971DE"/>
    <w:rsid w:val="002A4E9B"/>
    <w:rsid w:val="002A50FD"/>
    <w:rsid w:val="002B3CCF"/>
    <w:rsid w:val="002C1060"/>
    <w:rsid w:val="002C3A3E"/>
    <w:rsid w:val="002C4F40"/>
    <w:rsid w:val="002C57C9"/>
    <w:rsid w:val="002C589C"/>
    <w:rsid w:val="002C70F3"/>
    <w:rsid w:val="002C7739"/>
    <w:rsid w:val="002D13A5"/>
    <w:rsid w:val="002D13C0"/>
    <w:rsid w:val="002D1584"/>
    <w:rsid w:val="002D2B78"/>
    <w:rsid w:val="002D44A0"/>
    <w:rsid w:val="002D6962"/>
    <w:rsid w:val="002E021B"/>
    <w:rsid w:val="002E0BB3"/>
    <w:rsid w:val="002E4745"/>
    <w:rsid w:val="002E475D"/>
    <w:rsid w:val="002E699E"/>
    <w:rsid w:val="002E6BD4"/>
    <w:rsid w:val="002F21FD"/>
    <w:rsid w:val="002F31DE"/>
    <w:rsid w:val="002F455D"/>
    <w:rsid w:val="003023A9"/>
    <w:rsid w:val="003037F8"/>
    <w:rsid w:val="003152BD"/>
    <w:rsid w:val="00315C66"/>
    <w:rsid w:val="00317253"/>
    <w:rsid w:val="00317E0C"/>
    <w:rsid w:val="0032085E"/>
    <w:rsid w:val="00321500"/>
    <w:rsid w:val="00322575"/>
    <w:rsid w:val="00323029"/>
    <w:rsid w:val="00324A27"/>
    <w:rsid w:val="003257E1"/>
    <w:rsid w:val="003261ED"/>
    <w:rsid w:val="00326AC0"/>
    <w:rsid w:val="00335D54"/>
    <w:rsid w:val="003449EB"/>
    <w:rsid w:val="00345105"/>
    <w:rsid w:val="0034FAD6"/>
    <w:rsid w:val="00350EC4"/>
    <w:rsid w:val="003533B4"/>
    <w:rsid w:val="00370111"/>
    <w:rsid w:val="00373922"/>
    <w:rsid w:val="00375E0E"/>
    <w:rsid w:val="00375EC9"/>
    <w:rsid w:val="00382C65"/>
    <w:rsid w:val="00391395"/>
    <w:rsid w:val="00391B31"/>
    <w:rsid w:val="00391C3B"/>
    <w:rsid w:val="003A0A75"/>
    <w:rsid w:val="003A1409"/>
    <w:rsid w:val="003A4027"/>
    <w:rsid w:val="003A571A"/>
    <w:rsid w:val="003B0575"/>
    <w:rsid w:val="003B4280"/>
    <w:rsid w:val="003D0691"/>
    <w:rsid w:val="003D0826"/>
    <w:rsid w:val="003D0D40"/>
    <w:rsid w:val="003D1BF2"/>
    <w:rsid w:val="003D1F8E"/>
    <w:rsid w:val="003D25C5"/>
    <w:rsid w:val="003D3F46"/>
    <w:rsid w:val="003D6DBE"/>
    <w:rsid w:val="003D775D"/>
    <w:rsid w:val="003E04AF"/>
    <w:rsid w:val="003F0D4A"/>
    <w:rsid w:val="003F1EDC"/>
    <w:rsid w:val="003F2B0D"/>
    <w:rsid w:val="003F6CAC"/>
    <w:rsid w:val="003F7B35"/>
    <w:rsid w:val="0040262C"/>
    <w:rsid w:val="00402E30"/>
    <w:rsid w:val="00406821"/>
    <w:rsid w:val="00407487"/>
    <w:rsid w:val="004076E1"/>
    <w:rsid w:val="00411890"/>
    <w:rsid w:val="00412311"/>
    <w:rsid w:val="0041312E"/>
    <w:rsid w:val="004147BC"/>
    <w:rsid w:val="004155D8"/>
    <w:rsid w:val="00416E10"/>
    <w:rsid w:val="00422970"/>
    <w:rsid w:val="00427066"/>
    <w:rsid w:val="00427134"/>
    <w:rsid w:val="00427194"/>
    <w:rsid w:val="0043308C"/>
    <w:rsid w:val="004331AD"/>
    <w:rsid w:val="0044016C"/>
    <w:rsid w:val="0044526C"/>
    <w:rsid w:val="00450154"/>
    <w:rsid w:val="00450786"/>
    <w:rsid w:val="00453D4A"/>
    <w:rsid w:val="0046064D"/>
    <w:rsid w:val="0046172E"/>
    <w:rsid w:val="00461874"/>
    <w:rsid w:val="004624F5"/>
    <w:rsid w:val="00463FB1"/>
    <w:rsid w:val="00471053"/>
    <w:rsid w:val="00471EED"/>
    <w:rsid w:val="00476C50"/>
    <w:rsid w:val="004833C8"/>
    <w:rsid w:val="0048537C"/>
    <w:rsid w:val="0048748A"/>
    <w:rsid w:val="00491D07"/>
    <w:rsid w:val="004937A1"/>
    <w:rsid w:val="004A2F6A"/>
    <w:rsid w:val="004A4221"/>
    <w:rsid w:val="004B0B51"/>
    <w:rsid w:val="004B17ED"/>
    <w:rsid w:val="004B2209"/>
    <w:rsid w:val="004B22AF"/>
    <w:rsid w:val="004B2502"/>
    <w:rsid w:val="004C1284"/>
    <w:rsid w:val="004C3FA6"/>
    <w:rsid w:val="004C4299"/>
    <w:rsid w:val="004D2607"/>
    <w:rsid w:val="004D2C9F"/>
    <w:rsid w:val="004D41B4"/>
    <w:rsid w:val="004E14DB"/>
    <w:rsid w:val="004E1EB5"/>
    <w:rsid w:val="004E4046"/>
    <w:rsid w:val="004E7615"/>
    <w:rsid w:val="004F0734"/>
    <w:rsid w:val="004F3697"/>
    <w:rsid w:val="004F4195"/>
    <w:rsid w:val="004F65D4"/>
    <w:rsid w:val="004F6CCD"/>
    <w:rsid w:val="005007DA"/>
    <w:rsid w:val="0050176B"/>
    <w:rsid w:val="0050330A"/>
    <w:rsid w:val="00503D5E"/>
    <w:rsid w:val="00504886"/>
    <w:rsid w:val="0050584A"/>
    <w:rsid w:val="00505A88"/>
    <w:rsid w:val="005120D0"/>
    <w:rsid w:val="0051321C"/>
    <w:rsid w:val="00513F22"/>
    <w:rsid w:val="00515171"/>
    <w:rsid w:val="005162A2"/>
    <w:rsid w:val="00516B3F"/>
    <w:rsid w:val="00517D62"/>
    <w:rsid w:val="00526F55"/>
    <w:rsid w:val="005272B5"/>
    <w:rsid w:val="0053020E"/>
    <w:rsid w:val="00531FFD"/>
    <w:rsid w:val="00532BCF"/>
    <w:rsid w:val="00534589"/>
    <w:rsid w:val="00535784"/>
    <w:rsid w:val="00536AAB"/>
    <w:rsid w:val="00537AA3"/>
    <w:rsid w:val="0054026A"/>
    <w:rsid w:val="00540FA0"/>
    <w:rsid w:val="0054105D"/>
    <w:rsid w:val="0054244D"/>
    <w:rsid w:val="0054477D"/>
    <w:rsid w:val="00551EF6"/>
    <w:rsid w:val="005544D8"/>
    <w:rsid w:val="00554917"/>
    <w:rsid w:val="00555199"/>
    <w:rsid w:val="00562FBA"/>
    <w:rsid w:val="00565C4F"/>
    <w:rsid w:val="00565C88"/>
    <w:rsid w:val="00567E59"/>
    <w:rsid w:val="00572F1B"/>
    <w:rsid w:val="00573952"/>
    <w:rsid w:val="0057683B"/>
    <w:rsid w:val="00580653"/>
    <w:rsid w:val="00584E59"/>
    <w:rsid w:val="00592BC9"/>
    <w:rsid w:val="00592EE0"/>
    <w:rsid w:val="005A4BEC"/>
    <w:rsid w:val="005B2580"/>
    <w:rsid w:val="005B2B81"/>
    <w:rsid w:val="005B301E"/>
    <w:rsid w:val="005B3596"/>
    <w:rsid w:val="005C25A1"/>
    <w:rsid w:val="005D207A"/>
    <w:rsid w:val="005D3823"/>
    <w:rsid w:val="005D50C2"/>
    <w:rsid w:val="005D5CA5"/>
    <w:rsid w:val="005D6A22"/>
    <w:rsid w:val="005D76FC"/>
    <w:rsid w:val="005E1331"/>
    <w:rsid w:val="005E309D"/>
    <w:rsid w:val="005E3509"/>
    <w:rsid w:val="005E554B"/>
    <w:rsid w:val="005E6C4C"/>
    <w:rsid w:val="005F04EB"/>
    <w:rsid w:val="005F21E7"/>
    <w:rsid w:val="005F7735"/>
    <w:rsid w:val="006028DD"/>
    <w:rsid w:val="00604E0C"/>
    <w:rsid w:val="006077A8"/>
    <w:rsid w:val="00610FA9"/>
    <w:rsid w:val="00612913"/>
    <w:rsid w:val="00613EC6"/>
    <w:rsid w:val="00614166"/>
    <w:rsid w:val="00614C6B"/>
    <w:rsid w:val="006154F4"/>
    <w:rsid w:val="00615CFD"/>
    <w:rsid w:val="00616080"/>
    <w:rsid w:val="00616C7F"/>
    <w:rsid w:val="00620F01"/>
    <w:rsid w:val="00621148"/>
    <w:rsid w:val="006217F8"/>
    <w:rsid w:val="00622655"/>
    <w:rsid w:val="00625548"/>
    <w:rsid w:val="006265F0"/>
    <w:rsid w:val="00627D6A"/>
    <w:rsid w:val="00630D22"/>
    <w:rsid w:val="00633738"/>
    <w:rsid w:val="00641755"/>
    <w:rsid w:val="0064218F"/>
    <w:rsid w:val="00642639"/>
    <w:rsid w:val="00643958"/>
    <w:rsid w:val="00644296"/>
    <w:rsid w:val="00646DB2"/>
    <w:rsid w:val="006477E7"/>
    <w:rsid w:val="00653EE8"/>
    <w:rsid w:val="006577B2"/>
    <w:rsid w:val="0066552C"/>
    <w:rsid w:val="00667941"/>
    <w:rsid w:val="00671FEC"/>
    <w:rsid w:val="006814BE"/>
    <w:rsid w:val="006815DB"/>
    <w:rsid w:val="00687001"/>
    <w:rsid w:val="00687344"/>
    <w:rsid w:val="0069313B"/>
    <w:rsid w:val="006973DD"/>
    <w:rsid w:val="006A0DDA"/>
    <w:rsid w:val="006A3819"/>
    <w:rsid w:val="006B14C7"/>
    <w:rsid w:val="006B1799"/>
    <w:rsid w:val="006B410D"/>
    <w:rsid w:val="006B4246"/>
    <w:rsid w:val="006B5670"/>
    <w:rsid w:val="006B5815"/>
    <w:rsid w:val="006C0D08"/>
    <w:rsid w:val="006C4F64"/>
    <w:rsid w:val="006C70F6"/>
    <w:rsid w:val="006D2C55"/>
    <w:rsid w:val="006D340D"/>
    <w:rsid w:val="006D52A3"/>
    <w:rsid w:val="006D59F4"/>
    <w:rsid w:val="006D65EE"/>
    <w:rsid w:val="006E2EA8"/>
    <w:rsid w:val="006E45EB"/>
    <w:rsid w:val="006E484C"/>
    <w:rsid w:val="006E52C1"/>
    <w:rsid w:val="006E582E"/>
    <w:rsid w:val="006E791E"/>
    <w:rsid w:val="006F3A1B"/>
    <w:rsid w:val="006F3DA0"/>
    <w:rsid w:val="006F4253"/>
    <w:rsid w:val="006F77F0"/>
    <w:rsid w:val="0070439C"/>
    <w:rsid w:val="00707CFD"/>
    <w:rsid w:val="00711DDB"/>
    <w:rsid w:val="00716893"/>
    <w:rsid w:val="00723878"/>
    <w:rsid w:val="00724722"/>
    <w:rsid w:val="007254CD"/>
    <w:rsid w:val="00726246"/>
    <w:rsid w:val="00727046"/>
    <w:rsid w:val="007273A8"/>
    <w:rsid w:val="007279B2"/>
    <w:rsid w:val="00730569"/>
    <w:rsid w:val="0073201F"/>
    <w:rsid w:val="007451D7"/>
    <w:rsid w:val="00745A2F"/>
    <w:rsid w:val="00757290"/>
    <w:rsid w:val="00761D11"/>
    <w:rsid w:val="007676C6"/>
    <w:rsid w:val="00780E79"/>
    <w:rsid w:val="00783F77"/>
    <w:rsid w:val="007842F0"/>
    <w:rsid w:val="007858AF"/>
    <w:rsid w:val="0079360F"/>
    <w:rsid w:val="0079498E"/>
    <w:rsid w:val="00794BF6"/>
    <w:rsid w:val="00795C77"/>
    <w:rsid w:val="00796867"/>
    <w:rsid w:val="00796898"/>
    <w:rsid w:val="007A253E"/>
    <w:rsid w:val="007B0788"/>
    <w:rsid w:val="007B111D"/>
    <w:rsid w:val="007B69EF"/>
    <w:rsid w:val="007B6FCC"/>
    <w:rsid w:val="007C1B29"/>
    <w:rsid w:val="007C52BF"/>
    <w:rsid w:val="007C6935"/>
    <w:rsid w:val="007C6DAC"/>
    <w:rsid w:val="007D21E2"/>
    <w:rsid w:val="007D2ADB"/>
    <w:rsid w:val="007D38EC"/>
    <w:rsid w:val="007D4F62"/>
    <w:rsid w:val="007D55C4"/>
    <w:rsid w:val="007E52DF"/>
    <w:rsid w:val="007E6472"/>
    <w:rsid w:val="007E7152"/>
    <w:rsid w:val="007E79AE"/>
    <w:rsid w:val="007E7C5E"/>
    <w:rsid w:val="007F08C6"/>
    <w:rsid w:val="007F3D0F"/>
    <w:rsid w:val="007F483D"/>
    <w:rsid w:val="007F4C66"/>
    <w:rsid w:val="008138D3"/>
    <w:rsid w:val="00816B0B"/>
    <w:rsid w:val="008213CE"/>
    <w:rsid w:val="008221D7"/>
    <w:rsid w:val="00822A39"/>
    <w:rsid w:val="0082508E"/>
    <w:rsid w:val="00827605"/>
    <w:rsid w:val="008301B0"/>
    <w:rsid w:val="008319B1"/>
    <w:rsid w:val="00835450"/>
    <w:rsid w:val="00837BE5"/>
    <w:rsid w:val="00841802"/>
    <w:rsid w:val="0084376A"/>
    <w:rsid w:val="00847C70"/>
    <w:rsid w:val="0085146F"/>
    <w:rsid w:val="00852049"/>
    <w:rsid w:val="00855921"/>
    <w:rsid w:val="008625A6"/>
    <w:rsid w:val="00863691"/>
    <w:rsid w:val="00865B00"/>
    <w:rsid w:val="00871D04"/>
    <w:rsid w:val="00871EC0"/>
    <w:rsid w:val="00872406"/>
    <w:rsid w:val="008746D7"/>
    <w:rsid w:val="00881D60"/>
    <w:rsid w:val="00881FCB"/>
    <w:rsid w:val="00886578"/>
    <w:rsid w:val="00886CDF"/>
    <w:rsid w:val="00887F09"/>
    <w:rsid w:val="0089209B"/>
    <w:rsid w:val="00895285"/>
    <w:rsid w:val="00897C77"/>
    <w:rsid w:val="008A0624"/>
    <w:rsid w:val="008A19F9"/>
    <w:rsid w:val="008A2426"/>
    <w:rsid w:val="008A4E7B"/>
    <w:rsid w:val="008B7CD1"/>
    <w:rsid w:val="008C2217"/>
    <w:rsid w:val="008C2424"/>
    <w:rsid w:val="008C250E"/>
    <w:rsid w:val="008C27BD"/>
    <w:rsid w:val="008D1FDD"/>
    <w:rsid w:val="008D32A6"/>
    <w:rsid w:val="008D3D01"/>
    <w:rsid w:val="008D4F27"/>
    <w:rsid w:val="008E0A79"/>
    <w:rsid w:val="008E1792"/>
    <w:rsid w:val="008E20BE"/>
    <w:rsid w:val="008E3022"/>
    <w:rsid w:val="008E3BF3"/>
    <w:rsid w:val="008E5627"/>
    <w:rsid w:val="008E5D9E"/>
    <w:rsid w:val="008E687F"/>
    <w:rsid w:val="008E6F5F"/>
    <w:rsid w:val="008E7C5A"/>
    <w:rsid w:val="008F0174"/>
    <w:rsid w:val="008F1085"/>
    <w:rsid w:val="008F3DCA"/>
    <w:rsid w:val="008F5CD8"/>
    <w:rsid w:val="008F6DF8"/>
    <w:rsid w:val="00900E4A"/>
    <w:rsid w:val="00907FF3"/>
    <w:rsid w:val="009149AC"/>
    <w:rsid w:val="0091579B"/>
    <w:rsid w:val="009159C5"/>
    <w:rsid w:val="009173A2"/>
    <w:rsid w:val="00924744"/>
    <w:rsid w:val="00924E8D"/>
    <w:rsid w:val="00927251"/>
    <w:rsid w:val="00927670"/>
    <w:rsid w:val="0093135D"/>
    <w:rsid w:val="00931551"/>
    <w:rsid w:val="00933413"/>
    <w:rsid w:val="00943837"/>
    <w:rsid w:val="00944EF5"/>
    <w:rsid w:val="00950F10"/>
    <w:rsid w:val="00957363"/>
    <w:rsid w:val="00957A69"/>
    <w:rsid w:val="00962486"/>
    <w:rsid w:val="00962E67"/>
    <w:rsid w:val="00965CBF"/>
    <w:rsid w:val="009716E6"/>
    <w:rsid w:val="00972AF9"/>
    <w:rsid w:val="00975E35"/>
    <w:rsid w:val="00977CCB"/>
    <w:rsid w:val="00980683"/>
    <w:rsid w:val="009859ED"/>
    <w:rsid w:val="0099126B"/>
    <w:rsid w:val="009977A8"/>
    <w:rsid w:val="009A0FC2"/>
    <w:rsid w:val="009A377E"/>
    <w:rsid w:val="009A58D8"/>
    <w:rsid w:val="009B1333"/>
    <w:rsid w:val="009B3E15"/>
    <w:rsid w:val="009B4EEC"/>
    <w:rsid w:val="009C0FB3"/>
    <w:rsid w:val="009C2BA6"/>
    <w:rsid w:val="009C3685"/>
    <w:rsid w:val="009D57CB"/>
    <w:rsid w:val="009E4616"/>
    <w:rsid w:val="009F00A3"/>
    <w:rsid w:val="009F0E1F"/>
    <w:rsid w:val="009F4F8F"/>
    <w:rsid w:val="00A00898"/>
    <w:rsid w:val="00A03249"/>
    <w:rsid w:val="00A03B2C"/>
    <w:rsid w:val="00A05E68"/>
    <w:rsid w:val="00A10353"/>
    <w:rsid w:val="00A10B6E"/>
    <w:rsid w:val="00A11D47"/>
    <w:rsid w:val="00A14521"/>
    <w:rsid w:val="00A22100"/>
    <w:rsid w:val="00A22188"/>
    <w:rsid w:val="00A26C14"/>
    <w:rsid w:val="00A26D5C"/>
    <w:rsid w:val="00A3241A"/>
    <w:rsid w:val="00A361D9"/>
    <w:rsid w:val="00A366C1"/>
    <w:rsid w:val="00A4045B"/>
    <w:rsid w:val="00A4058C"/>
    <w:rsid w:val="00A4089F"/>
    <w:rsid w:val="00A42DBB"/>
    <w:rsid w:val="00A440EF"/>
    <w:rsid w:val="00A4546C"/>
    <w:rsid w:val="00A45AA8"/>
    <w:rsid w:val="00A53395"/>
    <w:rsid w:val="00A6268A"/>
    <w:rsid w:val="00A63BE0"/>
    <w:rsid w:val="00A67069"/>
    <w:rsid w:val="00A720F2"/>
    <w:rsid w:val="00A83D32"/>
    <w:rsid w:val="00A85B22"/>
    <w:rsid w:val="00A86470"/>
    <w:rsid w:val="00A86901"/>
    <w:rsid w:val="00A92F3E"/>
    <w:rsid w:val="00AA10F6"/>
    <w:rsid w:val="00AA49B5"/>
    <w:rsid w:val="00AA7576"/>
    <w:rsid w:val="00AB2258"/>
    <w:rsid w:val="00AB3BF7"/>
    <w:rsid w:val="00AB401B"/>
    <w:rsid w:val="00AB497F"/>
    <w:rsid w:val="00AC253F"/>
    <w:rsid w:val="00AD1FF8"/>
    <w:rsid w:val="00AD3CC1"/>
    <w:rsid w:val="00AD3CD7"/>
    <w:rsid w:val="00AD3ED2"/>
    <w:rsid w:val="00AE7568"/>
    <w:rsid w:val="00AF2CBA"/>
    <w:rsid w:val="00AF50F7"/>
    <w:rsid w:val="00AF50FE"/>
    <w:rsid w:val="00AF5895"/>
    <w:rsid w:val="00AF5C49"/>
    <w:rsid w:val="00AF69F8"/>
    <w:rsid w:val="00AF78A9"/>
    <w:rsid w:val="00B001B0"/>
    <w:rsid w:val="00B09961"/>
    <w:rsid w:val="00B13602"/>
    <w:rsid w:val="00B2601A"/>
    <w:rsid w:val="00B27EB1"/>
    <w:rsid w:val="00B31109"/>
    <w:rsid w:val="00B35AB1"/>
    <w:rsid w:val="00B36A9D"/>
    <w:rsid w:val="00B404B0"/>
    <w:rsid w:val="00B5498F"/>
    <w:rsid w:val="00B556CB"/>
    <w:rsid w:val="00B55E7B"/>
    <w:rsid w:val="00B61809"/>
    <w:rsid w:val="00B6258D"/>
    <w:rsid w:val="00B667C8"/>
    <w:rsid w:val="00B70297"/>
    <w:rsid w:val="00B73342"/>
    <w:rsid w:val="00B7655C"/>
    <w:rsid w:val="00B767A7"/>
    <w:rsid w:val="00B8500C"/>
    <w:rsid w:val="00B90401"/>
    <w:rsid w:val="00B93A86"/>
    <w:rsid w:val="00B95B73"/>
    <w:rsid w:val="00B97415"/>
    <w:rsid w:val="00BA1600"/>
    <w:rsid w:val="00BA1631"/>
    <w:rsid w:val="00BA35CD"/>
    <w:rsid w:val="00BA3956"/>
    <w:rsid w:val="00BB25D1"/>
    <w:rsid w:val="00BB3111"/>
    <w:rsid w:val="00BB44FB"/>
    <w:rsid w:val="00BB591C"/>
    <w:rsid w:val="00BC4A84"/>
    <w:rsid w:val="00BD2647"/>
    <w:rsid w:val="00BD2DA3"/>
    <w:rsid w:val="00BD43F3"/>
    <w:rsid w:val="00BE0B23"/>
    <w:rsid w:val="00BE6490"/>
    <w:rsid w:val="00BF0785"/>
    <w:rsid w:val="00BF2409"/>
    <w:rsid w:val="00BF390A"/>
    <w:rsid w:val="00BF426D"/>
    <w:rsid w:val="00BF4495"/>
    <w:rsid w:val="00BF6DA4"/>
    <w:rsid w:val="00C02934"/>
    <w:rsid w:val="00C06EC0"/>
    <w:rsid w:val="00C13B22"/>
    <w:rsid w:val="00C13C03"/>
    <w:rsid w:val="00C14845"/>
    <w:rsid w:val="00C159BA"/>
    <w:rsid w:val="00C1752C"/>
    <w:rsid w:val="00C21A7D"/>
    <w:rsid w:val="00C21ABB"/>
    <w:rsid w:val="00C27846"/>
    <w:rsid w:val="00C31A22"/>
    <w:rsid w:val="00C32B6F"/>
    <w:rsid w:val="00C33802"/>
    <w:rsid w:val="00C40604"/>
    <w:rsid w:val="00C430FE"/>
    <w:rsid w:val="00C47550"/>
    <w:rsid w:val="00C521C3"/>
    <w:rsid w:val="00C55E65"/>
    <w:rsid w:val="00C60724"/>
    <w:rsid w:val="00C60A5F"/>
    <w:rsid w:val="00C626FB"/>
    <w:rsid w:val="00C63ADB"/>
    <w:rsid w:val="00C658C5"/>
    <w:rsid w:val="00C65CC5"/>
    <w:rsid w:val="00C65DE5"/>
    <w:rsid w:val="00C67B80"/>
    <w:rsid w:val="00C708DD"/>
    <w:rsid w:val="00C74B0D"/>
    <w:rsid w:val="00C75A64"/>
    <w:rsid w:val="00C75F38"/>
    <w:rsid w:val="00C845F9"/>
    <w:rsid w:val="00C86958"/>
    <w:rsid w:val="00C91DF4"/>
    <w:rsid w:val="00C9200D"/>
    <w:rsid w:val="00C948AF"/>
    <w:rsid w:val="00C955AD"/>
    <w:rsid w:val="00CA1E80"/>
    <w:rsid w:val="00CA2070"/>
    <w:rsid w:val="00CA2A14"/>
    <w:rsid w:val="00CA2F77"/>
    <w:rsid w:val="00CA7FD3"/>
    <w:rsid w:val="00CB2E5D"/>
    <w:rsid w:val="00CB35F9"/>
    <w:rsid w:val="00CB46C2"/>
    <w:rsid w:val="00CB70B3"/>
    <w:rsid w:val="00CC3D3C"/>
    <w:rsid w:val="00CD0E69"/>
    <w:rsid w:val="00CE148C"/>
    <w:rsid w:val="00CE4D97"/>
    <w:rsid w:val="00CE57E2"/>
    <w:rsid w:val="00CF2530"/>
    <w:rsid w:val="00CF2B0D"/>
    <w:rsid w:val="00CF4643"/>
    <w:rsid w:val="00D005C3"/>
    <w:rsid w:val="00D01497"/>
    <w:rsid w:val="00D0280B"/>
    <w:rsid w:val="00D0732B"/>
    <w:rsid w:val="00D079FB"/>
    <w:rsid w:val="00D20275"/>
    <w:rsid w:val="00D219F7"/>
    <w:rsid w:val="00D22E57"/>
    <w:rsid w:val="00D268B7"/>
    <w:rsid w:val="00D327FE"/>
    <w:rsid w:val="00D32DDF"/>
    <w:rsid w:val="00D33C1B"/>
    <w:rsid w:val="00D34BC6"/>
    <w:rsid w:val="00D351C9"/>
    <w:rsid w:val="00D35EB5"/>
    <w:rsid w:val="00D35EC9"/>
    <w:rsid w:val="00D433DC"/>
    <w:rsid w:val="00D45B2C"/>
    <w:rsid w:val="00D45C01"/>
    <w:rsid w:val="00D45C4D"/>
    <w:rsid w:val="00D465BE"/>
    <w:rsid w:val="00D51ACD"/>
    <w:rsid w:val="00D54ADA"/>
    <w:rsid w:val="00D56BF4"/>
    <w:rsid w:val="00D57667"/>
    <w:rsid w:val="00D60AFC"/>
    <w:rsid w:val="00D628FA"/>
    <w:rsid w:val="00D63CE5"/>
    <w:rsid w:val="00D64ED7"/>
    <w:rsid w:val="00D71236"/>
    <w:rsid w:val="00D754E8"/>
    <w:rsid w:val="00D759A1"/>
    <w:rsid w:val="00D842F8"/>
    <w:rsid w:val="00D86806"/>
    <w:rsid w:val="00D9475F"/>
    <w:rsid w:val="00DB34E3"/>
    <w:rsid w:val="00DB39C8"/>
    <w:rsid w:val="00DB415F"/>
    <w:rsid w:val="00DC0E03"/>
    <w:rsid w:val="00DC404E"/>
    <w:rsid w:val="00DC49BD"/>
    <w:rsid w:val="00DC5A40"/>
    <w:rsid w:val="00DD2934"/>
    <w:rsid w:val="00DE06D5"/>
    <w:rsid w:val="00DE418B"/>
    <w:rsid w:val="00DE6788"/>
    <w:rsid w:val="00DE77D1"/>
    <w:rsid w:val="00DF4A4E"/>
    <w:rsid w:val="00E0535F"/>
    <w:rsid w:val="00E13009"/>
    <w:rsid w:val="00E15A64"/>
    <w:rsid w:val="00E16356"/>
    <w:rsid w:val="00E16EFD"/>
    <w:rsid w:val="00E23D29"/>
    <w:rsid w:val="00E35E1C"/>
    <w:rsid w:val="00E35E27"/>
    <w:rsid w:val="00E37813"/>
    <w:rsid w:val="00E43FD2"/>
    <w:rsid w:val="00E52FA7"/>
    <w:rsid w:val="00E5746A"/>
    <w:rsid w:val="00E60B76"/>
    <w:rsid w:val="00E71126"/>
    <w:rsid w:val="00E7130B"/>
    <w:rsid w:val="00E71B70"/>
    <w:rsid w:val="00E7234F"/>
    <w:rsid w:val="00E72942"/>
    <w:rsid w:val="00E73907"/>
    <w:rsid w:val="00E7495F"/>
    <w:rsid w:val="00E74B3C"/>
    <w:rsid w:val="00E76A08"/>
    <w:rsid w:val="00E80F81"/>
    <w:rsid w:val="00E8322C"/>
    <w:rsid w:val="00EA07B9"/>
    <w:rsid w:val="00EA34A7"/>
    <w:rsid w:val="00EA4545"/>
    <w:rsid w:val="00EA6FB4"/>
    <w:rsid w:val="00EA726F"/>
    <w:rsid w:val="00EA7741"/>
    <w:rsid w:val="00EB034E"/>
    <w:rsid w:val="00EB2A1D"/>
    <w:rsid w:val="00EB3095"/>
    <w:rsid w:val="00EB606B"/>
    <w:rsid w:val="00EC3E91"/>
    <w:rsid w:val="00ED6449"/>
    <w:rsid w:val="00EE16CE"/>
    <w:rsid w:val="00EE3C48"/>
    <w:rsid w:val="00EE544E"/>
    <w:rsid w:val="00EE56AB"/>
    <w:rsid w:val="00EE78FA"/>
    <w:rsid w:val="00EE7E28"/>
    <w:rsid w:val="00EF07EB"/>
    <w:rsid w:val="00EF173B"/>
    <w:rsid w:val="00EF3012"/>
    <w:rsid w:val="00EF34E1"/>
    <w:rsid w:val="00EF5218"/>
    <w:rsid w:val="00EF5AA6"/>
    <w:rsid w:val="00EF645E"/>
    <w:rsid w:val="00EF7188"/>
    <w:rsid w:val="00F0247D"/>
    <w:rsid w:val="00F045FF"/>
    <w:rsid w:val="00F11853"/>
    <w:rsid w:val="00F11C43"/>
    <w:rsid w:val="00F12029"/>
    <w:rsid w:val="00F1558D"/>
    <w:rsid w:val="00F22150"/>
    <w:rsid w:val="00F2289A"/>
    <w:rsid w:val="00F24477"/>
    <w:rsid w:val="00F2638F"/>
    <w:rsid w:val="00F26F27"/>
    <w:rsid w:val="00F27C24"/>
    <w:rsid w:val="00F27D26"/>
    <w:rsid w:val="00F30E7F"/>
    <w:rsid w:val="00F318DF"/>
    <w:rsid w:val="00F35A0A"/>
    <w:rsid w:val="00F37359"/>
    <w:rsid w:val="00F40B41"/>
    <w:rsid w:val="00F463BE"/>
    <w:rsid w:val="00F53E36"/>
    <w:rsid w:val="00F56B8E"/>
    <w:rsid w:val="00F56D28"/>
    <w:rsid w:val="00F60096"/>
    <w:rsid w:val="00F623EF"/>
    <w:rsid w:val="00F62B59"/>
    <w:rsid w:val="00F672A9"/>
    <w:rsid w:val="00F67D99"/>
    <w:rsid w:val="00F73B28"/>
    <w:rsid w:val="00F741DF"/>
    <w:rsid w:val="00F76382"/>
    <w:rsid w:val="00F804FB"/>
    <w:rsid w:val="00F81BE8"/>
    <w:rsid w:val="00F83BD9"/>
    <w:rsid w:val="00F862E3"/>
    <w:rsid w:val="00F86486"/>
    <w:rsid w:val="00F86D64"/>
    <w:rsid w:val="00F87AAF"/>
    <w:rsid w:val="00F90649"/>
    <w:rsid w:val="00F93207"/>
    <w:rsid w:val="00F93E45"/>
    <w:rsid w:val="00F94D32"/>
    <w:rsid w:val="00F9589D"/>
    <w:rsid w:val="00F965A9"/>
    <w:rsid w:val="00FA1C6F"/>
    <w:rsid w:val="00FA34DE"/>
    <w:rsid w:val="00FA4ED5"/>
    <w:rsid w:val="00FB3E95"/>
    <w:rsid w:val="00FB3EFC"/>
    <w:rsid w:val="00FB70BB"/>
    <w:rsid w:val="00FBCBD4"/>
    <w:rsid w:val="00FC139F"/>
    <w:rsid w:val="00FC5959"/>
    <w:rsid w:val="00FC5F70"/>
    <w:rsid w:val="00FC7AFA"/>
    <w:rsid w:val="00FC7E7D"/>
    <w:rsid w:val="00FD3D88"/>
    <w:rsid w:val="00FD5F17"/>
    <w:rsid w:val="00FD6037"/>
    <w:rsid w:val="00FE0322"/>
    <w:rsid w:val="00FE5E46"/>
    <w:rsid w:val="00FE7B01"/>
    <w:rsid w:val="00FF7A9F"/>
    <w:rsid w:val="01017341"/>
    <w:rsid w:val="0108B479"/>
    <w:rsid w:val="0121C50F"/>
    <w:rsid w:val="014C32DB"/>
    <w:rsid w:val="01A5BD7B"/>
    <w:rsid w:val="01C4EC44"/>
    <w:rsid w:val="01CCD9CA"/>
    <w:rsid w:val="01E0F3E8"/>
    <w:rsid w:val="020253EA"/>
    <w:rsid w:val="0207F084"/>
    <w:rsid w:val="02514CA8"/>
    <w:rsid w:val="02566FE4"/>
    <w:rsid w:val="027C60BE"/>
    <w:rsid w:val="02BDA6BE"/>
    <w:rsid w:val="02C282CB"/>
    <w:rsid w:val="02C56868"/>
    <w:rsid w:val="0379E502"/>
    <w:rsid w:val="0396C7BD"/>
    <w:rsid w:val="039A5414"/>
    <w:rsid w:val="03A93907"/>
    <w:rsid w:val="03E135C4"/>
    <w:rsid w:val="03F2CC3C"/>
    <w:rsid w:val="04226206"/>
    <w:rsid w:val="04283C70"/>
    <w:rsid w:val="0453F098"/>
    <w:rsid w:val="0486E89E"/>
    <w:rsid w:val="04972985"/>
    <w:rsid w:val="04B18A17"/>
    <w:rsid w:val="04E2C669"/>
    <w:rsid w:val="05047A8C"/>
    <w:rsid w:val="050A3290"/>
    <w:rsid w:val="05450968"/>
    <w:rsid w:val="054CEDF1"/>
    <w:rsid w:val="0563F586"/>
    <w:rsid w:val="0577DBFC"/>
    <w:rsid w:val="05944D07"/>
    <w:rsid w:val="05F53632"/>
    <w:rsid w:val="05FD092A"/>
    <w:rsid w:val="061FA3FE"/>
    <w:rsid w:val="062A7EE0"/>
    <w:rsid w:val="065195F0"/>
    <w:rsid w:val="06C8A37F"/>
    <w:rsid w:val="06CF9EF2"/>
    <w:rsid w:val="06D636AA"/>
    <w:rsid w:val="06D6B421"/>
    <w:rsid w:val="06D7661A"/>
    <w:rsid w:val="070E6298"/>
    <w:rsid w:val="0723F915"/>
    <w:rsid w:val="0761BD26"/>
    <w:rsid w:val="07758CD0"/>
    <w:rsid w:val="0798D98B"/>
    <w:rsid w:val="07F8F7E7"/>
    <w:rsid w:val="07FC421D"/>
    <w:rsid w:val="0818CDF6"/>
    <w:rsid w:val="082AE077"/>
    <w:rsid w:val="08866732"/>
    <w:rsid w:val="089C89AC"/>
    <w:rsid w:val="08BD8354"/>
    <w:rsid w:val="0905A00C"/>
    <w:rsid w:val="091B36CB"/>
    <w:rsid w:val="094FC790"/>
    <w:rsid w:val="0972C301"/>
    <w:rsid w:val="0995DD44"/>
    <w:rsid w:val="09CFFE29"/>
    <w:rsid w:val="0A39D4F0"/>
    <w:rsid w:val="0A42E004"/>
    <w:rsid w:val="0A52AFE0"/>
    <w:rsid w:val="0A56EC7F"/>
    <w:rsid w:val="0AA1ED4F"/>
    <w:rsid w:val="0AACA933"/>
    <w:rsid w:val="0AC5D7A9"/>
    <w:rsid w:val="0ADB9F58"/>
    <w:rsid w:val="0AE42493"/>
    <w:rsid w:val="0AEC96D2"/>
    <w:rsid w:val="0B42C4C6"/>
    <w:rsid w:val="0B70C8F4"/>
    <w:rsid w:val="0B73B8F1"/>
    <w:rsid w:val="0B8A79DB"/>
    <w:rsid w:val="0C48C7CA"/>
    <w:rsid w:val="0C5B7B93"/>
    <w:rsid w:val="0CAA63C3"/>
    <w:rsid w:val="0CEEBF49"/>
    <w:rsid w:val="0CEFCF80"/>
    <w:rsid w:val="0CFE519A"/>
    <w:rsid w:val="0D0A3C8F"/>
    <w:rsid w:val="0D831B24"/>
    <w:rsid w:val="0D8D1D5D"/>
    <w:rsid w:val="0DBCFE2B"/>
    <w:rsid w:val="0DDA9193"/>
    <w:rsid w:val="0DE46507"/>
    <w:rsid w:val="0DFFAB2F"/>
    <w:rsid w:val="0E386274"/>
    <w:rsid w:val="0E504B31"/>
    <w:rsid w:val="0E66A5D4"/>
    <w:rsid w:val="0F28FB37"/>
    <w:rsid w:val="0F31F392"/>
    <w:rsid w:val="0F69170B"/>
    <w:rsid w:val="0F6CCF0B"/>
    <w:rsid w:val="0F85AAE2"/>
    <w:rsid w:val="0F939DAE"/>
    <w:rsid w:val="0FC69AC1"/>
    <w:rsid w:val="0FDA4F6F"/>
    <w:rsid w:val="103F3FAD"/>
    <w:rsid w:val="10472D33"/>
    <w:rsid w:val="104872A9"/>
    <w:rsid w:val="107D1D78"/>
    <w:rsid w:val="10A01589"/>
    <w:rsid w:val="10AF49C9"/>
    <w:rsid w:val="10B94C02"/>
    <w:rsid w:val="10BC7ADE"/>
    <w:rsid w:val="10CAC0A1"/>
    <w:rsid w:val="10EE9811"/>
    <w:rsid w:val="1124270D"/>
    <w:rsid w:val="1189389F"/>
    <w:rsid w:val="11A6341C"/>
    <w:rsid w:val="11A836C8"/>
    <w:rsid w:val="11E48686"/>
    <w:rsid w:val="120B3D6B"/>
    <w:rsid w:val="12336796"/>
    <w:rsid w:val="12346EB0"/>
    <w:rsid w:val="126C44FF"/>
    <w:rsid w:val="12D75FF5"/>
    <w:rsid w:val="12FAB1B2"/>
    <w:rsid w:val="130BE8DD"/>
    <w:rsid w:val="1346A292"/>
    <w:rsid w:val="1364FF61"/>
    <w:rsid w:val="13F3B3C1"/>
    <w:rsid w:val="142589B1"/>
    <w:rsid w:val="1440BD1E"/>
    <w:rsid w:val="145BB80D"/>
    <w:rsid w:val="1463A532"/>
    <w:rsid w:val="1463F1B1"/>
    <w:rsid w:val="146947C1"/>
    <w:rsid w:val="148BA9EC"/>
    <w:rsid w:val="14D62312"/>
    <w:rsid w:val="14E4F451"/>
    <w:rsid w:val="151A9E56"/>
    <w:rsid w:val="15728E5B"/>
    <w:rsid w:val="157E8E7D"/>
    <w:rsid w:val="16248CF1"/>
    <w:rsid w:val="16478888"/>
    <w:rsid w:val="16612960"/>
    <w:rsid w:val="16B3CD0C"/>
    <w:rsid w:val="1724D897"/>
    <w:rsid w:val="173A769B"/>
    <w:rsid w:val="174FC334"/>
    <w:rsid w:val="17EFCF03"/>
    <w:rsid w:val="188CCBFA"/>
    <w:rsid w:val="18A74690"/>
    <w:rsid w:val="18B1AE4C"/>
    <w:rsid w:val="18BFE766"/>
    <w:rsid w:val="18D29731"/>
    <w:rsid w:val="19273893"/>
    <w:rsid w:val="19430556"/>
    <w:rsid w:val="194644C7"/>
    <w:rsid w:val="195C6737"/>
    <w:rsid w:val="1974460B"/>
    <w:rsid w:val="19B04095"/>
    <w:rsid w:val="19D729BC"/>
    <w:rsid w:val="19E4937C"/>
    <w:rsid w:val="19F808F7"/>
    <w:rsid w:val="1A360140"/>
    <w:rsid w:val="1A420ED2"/>
    <w:rsid w:val="1A59536F"/>
    <w:rsid w:val="1A7B2ECA"/>
    <w:rsid w:val="1ADDD279"/>
    <w:rsid w:val="1AE275D4"/>
    <w:rsid w:val="1B235357"/>
    <w:rsid w:val="1B4EA9F9"/>
    <w:rsid w:val="1B64A8F7"/>
    <w:rsid w:val="1BDC1F3A"/>
    <w:rsid w:val="1C28DC65"/>
    <w:rsid w:val="1C7AA618"/>
    <w:rsid w:val="1C824B67"/>
    <w:rsid w:val="1D08DA90"/>
    <w:rsid w:val="1D4C5565"/>
    <w:rsid w:val="1DCCC7EF"/>
    <w:rsid w:val="1DED5039"/>
    <w:rsid w:val="1E167679"/>
    <w:rsid w:val="1E2A1D23"/>
    <w:rsid w:val="1E5739AA"/>
    <w:rsid w:val="1E5F8691"/>
    <w:rsid w:val="1E81ED2C"/>
    <w:rsid w:val="1EA24BA8"/>
    <w:rsid w:val="1EB86FB9"/>
    <w:rsid w:val="1F04B445"/>
    <w:rsid w:val="1F1CB07F"/>
    <w:rsid w:val="1F6CB3FC"/>
    <w:rsid w:val="1F8AE05B"/>
    <w:rsid w:val="1F9C1B32"/>
    <w:rsid w:val="1FB246DA"/>
    <w:rsid w:val="1FDCAA0E"/>
    <w:rsid w:val="1FE6ED78"/>
    <w:rsid w:val="1FF6962D"/>
    <w:rsid w:val="20378A64"/>
    <w:rsid w:val="20AA5233"/>
    <w:rsid w:val="20D18D37"/>
    <w:rsid w:val="20D49863"/>
    <w:rsid w:val="20DE6BCA"/>
    <w:rsid w:val="20FA0A9A"/>
    <w:rsid w:val="2122B23E"/>
    <w:rsid w:val="213166FF"/>
    <w:rsid w:val="214ADF56"/>
    <w:rsid w:val="21595557"/>
    <w:rsid w:val="217051AB"/>
    <w:rsid w:val="2182BDD9"/>
    <w:rsid w:val="21A66F87"/>
    <w:rsid w:val="21E0949A"/>
    <w:rsid w:val="21F88D14"/>
    <w:rsid w:val="22307A31"/>
    <w:rsid w:val="22470560"/>
    <w:rsid w:val="224A790C"/>
    <w:rsid w:val="22619D75"/>
    <w:rsid w:val="22C2811D"/>
    <w:rsid w:val="22C99E86"/>
    <w:rsid w:val="22F1D522"/>
    <w:rsid w:val="23047A57"/>
    <w:rsid w:val="230DEADB"/>
    <w:rsid w:val="23144AD0"/>
    <w:rsid w:val="23521973"/>
    <w:rsid w:val="235EDAD3"/>
    <w:rsid w:val="23681133"/>
    <w:rsid w:val="2368DD0C"/>
    <w:rsid w:val="23BB7C10"/>
    <w:rsid w:val="23D81EF0"/>
    <w:rsid w:val="23E70D58"/>
    <w:rsid w:val="23EECF73"/>
    <w:rsid w:val="23F9C048"/>
    <w:rsid w:val="242D9A34"/>
    <w:rsid w:val="2449C0B3"/>
    <w:rsid w:val="244D16A7"/>
    <w:rsid w:val="2485B7FD"/>
    <w:rsid w:val="249EE05A"/>
    <w:rsid w:val="24A1E555"/>
    <w:rsid w:val="24A54320"/>
    <w:rsid w:val="24CEBDE4"/>
    <w:rsid w:val="25681AF3"/>
    <w:rsid w:val="25D75CF4"/>
    <w:rsid w:val="25F2B2DB"/>
    <w:rsid w:val="25FBCABA"/>
    <w:rsid w:val="263D4715"/>
    <w:rsid w:val="264CF790"/>
    <w:rsid w:val="26CF70E8"/>
    <w:rsid w:val="2703EB54"/>
    <w:rsid w:val="2715C504"/>
    <w:rsid w:val="275663AF"/>
    <w:rsid w:val="277F49F9"/>
    <w:rsid w:val="2784B769"/>
    <w:rsid w:val="278A175E"/>
    <w:rsid w:val="278B90A8"/>
    <w:rsid w:val="27C2B34F"/>
    <w:rsid w:val="27CD5D4E"/>
    <w:rsid w:val="27D6811C"/>
    <w:rsid w:val="27E6C5C9"/>
    <w:rsid w:val="27EE42B4"/>
    <w:rsid w:val="283AF79B"/>
    <w:rsid w:val="28708CD6"/>
    <w:rsid w:val="289E66A5"/>
    <w:rsid w:val="289FBBB5"/>
    <w:rsid w:val="28A400FD"/>
    <w:rsid w:val="2904C1E8"/>
    <w:rsid w:val="29061CE6"/>
    <w:rsid w:val="29088FA2"/>
    <w:rsid w:val="2919FA05"/>
    <w:rsid w:val="29419E53"/>
    <w:rsid w:val="294F370E"/>
    <w:rsid w:val="296116A6"/>
    <w:rsid w:val="2972517D"/>
    <w:rsid w:val="29838C54"/>
    <w:rsid w:val="298B8E57"/>
    <w:rsid w:val="29C9704C"/>
    <w:rsid w:val="29F330CA"/>
    <w:rsid w:val="2A20D022"/>
    <w:rsid w:val="2A2605F4"/>
    <w:rsid w:val="2A3B8C16"/>
    <w:rsid w:val="2A4B3A7F"/>
    <w:rsid w:val="2A54FD25"/>
    <w:rsid w:val="2A74C019"/>
    <w:rsid w:val="2A991717"/>
    <w:rsid w:val="2ABC582B"/>
    <w:rsid w:val="2AC08632"/>
    <w:rsid w:val="2AFCFA4E"/>
    <w:rsid w:val="2B7094FF"/>
    <w:rsid w:val="2BB2BE1A"/>
    <w:rsid w:val="2BB455F5"/>
    <w:rsid w:val="2C3CC6F3"/>
    <w:rsid w:val="2C3FD76E"/>
    <w:rsid w:val="2C58288C"/>
    <w:rsid w:val="2C59E9DC"/>
    <w:rsid w:val="2C7B65B3"/>
    <w:rsid w:val="2C87A614"/>
    <w:rsid w:val="2C98B768"/>
    <w:rsid w:val="2C9915FD"/>
    <w:rsid w:val="2CA3295E"/>
    <w:rsid w:val="2CA79A01"/>
    <w:rsid w:val="2CA9F23F"/>
    <w:rsid w:val="2CCD7534"/>
    <w:rsid w:val="2CD16D46"/>
    <w:rsid w:val="2CF15EBB"/>
    <w:rsid w:val="2D7590DD"/>
    <w:rsid w:val="2DC00C69"/>
    <w:rsid w:val="2E30A88B"/>
    <w:rsid w:val="2E45C2A0"/>
    <w:rsid w:val="2E6A8B92"/>
    <w:rsid w:val="2E8934CE"/>
    <w:rsid w:val="2E96B9E9"/>
    <w:rsid w:val="2EA6A193"/>
    <w:rsid w:val="2EB67DE8"/>
    <w:rsid w:val="2EFCABAF"/>
    <w:rsid w:val="2EFEA883"/>
    <w:rsid w:val="2F1B7ED7"/>
    <w:rsid w:val="2F4AC06A"/>
    <w:rsid w:val="2F76CBB1"/>
    <w:rsid w:val="2F7AB94E"/>
    <w:rsid w:val="2F7FCAF3"/>
    <w:rsid w:val="2FC64821"/>
    <w:rsid w:val="2FD3979B"/>
    <w:rsid w:val="2FE19301"/>
    <w:rsid w:val="302BC67A"/>
    <w:rsid w:val="3034CF1F"/>
    <w:rsid w:val="30BC2D97"/>
    <w:rsid w:val="30C6A1D4"/>
    <w:rsid w:val="30D543E2"/>
    <w:rsid w:val="30EDA3C1"/>
    <w:rsid w:val="310031ED"/>
    <w:rsid w:val="31141542"/>
    <w:rsid w:val="3120C12F"/>
    <w:rsid w:val="31294A3A"/>
    <w:rsid w:val="312B99AF"/>
    <w:rsid w:val="31B611E3"/>
    <w:rsid w:val="31D7BC0C"/>
    <w:rsid w:val="31E5CF5E"/>
    <w:rsid w:val="31EEF03A"/>
    <w:rsid w:val="3202C1E3"/>
    <w:rsid w:val="323E73AF"/>
    <w:rsid w:val="3293EDE9"/>
    <w:rsid w:val="32DB069F"/>
    <w:rsid w:val="3323772D"/>
    <w:rsid w:val="332A3DF6"/>
    <w:rsid w:val="3342B702"/>
    <w:rsid w:val="338A4DD4"/>
    <w:rsid w:val="34075E8B"/>
    <w:rsid w:val="340F4C9A"/>
    <w:rsid w:val="341F666D"/>
    <w:rsid w:val="34238761"/>
    <w:rsid w:val="3448FF8B"/>
    <w:rsid w:val="344A78D2"/>
    <w:rsid w:val="3485B01F"/>
    <w:rsid w:val="3488B2C4"/>
    <w:rsid w:val="348AB437"/>
    <w:rsid w:val="34ED189F"/>
    <w:rsid w:val="35179533"/>
    <w:rsid w:val="352EF652"/>
    <w:rsid w:val="354E1365"/>
    <w:rsid w:val="3557C114"/>
    <w:rsid w:val="357639C5"/>
    <w:rsid w:val="359A5CDE"/>
    <w:rsid w:val="35CE3AC9"/>
    <w:rsid w:val="35D6044A"/>
    <w:rsid w:val="35FF0AD2"/>
    <w:rsid w:val="360EA262"/>
    <w:rsid w:val="362049AC"/>
    <w:rsid w:val="36218080"/>
    <w:rsid w:val="36330D0E"/>
    <w:rsid w:val="363872CB"/>
    <w:rsid w:val="364D2A5C"/>
    <w:rsid w:val="365136EB"/>
    <w:rsid w:val="36735834"/>
    <w:rsid w:val="3675D651"/>
    <w:rsid w:val="369A6C1C"/>
    <w:rsid w:val="369B6583"/>
    <w:rsid w:val="36A90616"/>
    <w:rsid w:val="372D3838"/>
    <w:rsid w:val="37305CFD"/>
    <w:rsid w:val="373B73AA"/>
    <w:rsid w:val="379ADB33"/>
    <w:rsid w:val="37AA72C3"/>
    <w:rsid w:val="37EF60C1"/>
    <w:rsid w:val="384426E5"/>
    <w:rsid w:val="386C11C0"/>
    <w:rsid w:val="387C7120"/>
    <w:rsid w:val="39115BEE"/>
    <w:rsid w:val="39135572"/>
    <w:rsid w:val="3950EE5F"/>
    <w:rsid w:val="396A7481"/>
    <w:rsid w:val="39C49069"/>
    <w:rsid w:val="39DC76C9"/>
    <w:rsid w:val="3A11F852"/>
    <w:rsid w:val="3A885335"/>
    <w:rsid w:val="3ABF87AC"/>
    <w:rsid w:val="3AF4F1A3"/>
    <w:rsid w:val="3B147E97"/>
    <w:rsid w:val="3B2B06D3"/>
    <w:rsid w:val="3B3172CB"/>
    <w:rsid w:val="3B539207"/>
    <w:rsid w:val="3BA90C01"/>
    <w:rsid w:val="3BC2F5A5"/>
    <w:rsid w:val="3BE95168"/>
    <w:rsid w:val="3C1A5E7F"/>
    <w:rsid w:val="3C56DCF6"/>
    <w:rsid w:val="3C61C36D"/>
    <w:rsid w:val="3C6AF8A5"/>
    <w:rsid w:val="3C9A55C0"/>
    <w:rsid w:val="3CE1685A"/>
    <w:rsid w:val="3D2F0E21"/>
    <w:rsid w:val="3D542C30"/>
    <w:rsid w:val="3D99CF66"/>
    <w:rsid w:val="3DCDAB58"/>
    <w:rsid w:val="3E328E01"/>
    <w:rsid w:val="3E34C2A7"/>
    <w:rsid w:val="3EA7A797"/>
    <w:rsid w:val="3EB3FC77"/>
    <w:rsid w:val="3EEAD823"/>
    <w:rsid w:val="3F1FE18E"/>
    <w:rsid w:val="3F4FD90F"/>
    <w:rsid w:val="3F67EE08"/>
    <w:rsid w:val="3F77EC77"/>
    <w:rsid w:val="3FB96481"/>
    <w:rsid w:val="3FEC1DAB"/>
    <w:rsid w:val="4034EB60"/>
    <w:rsid w:val="4043CDB8"/>
    <w:rsid w:val="40480E58"/>
    <w:rsid w:val="404A8B94"/>
    <w:rsid w:val="407B6033"/>
    <w:rsid w:val="40BC6E08"/>
    <w:rsid w:val="40D5426B"/>
    <w:rsid w:val="40DFF874"/>
    <w:rsid w:val="40EB8E3B"/>
    <w:rsid w:val="418225CA"/>
    <w:rsid w:val="41BBA720"/>
    <w:rsid w:val="41C15796"/>
    <w:rsid w:val="41E32C43"/>
    <w:rsid w:val="421F4244"/>
    <w:rsid w:val="422D92E6"/>
    <w:rsid w:val="4246BB43"/>
    <w:rsid w:val="4271E36E"/>
    <w:rsid w:val="4281BB3A"/>
    <w:rsid w:val="42893F90"/>
    <w:rsid w:val="42BC1FFE"/>
    <w:rsid w:val="42C615AE"/>
    <w:rsid w:val="43000388"/>
    <w:rsid w:val="431E606F"/>
    <w:rsid w:val="43962E11"/>
    <w:rsid w:val="43C96347"/>
    <w:rsid w:val="43D1A5C4"/>
    <w:rsid w:val="43D4AB8F"/>
    <w:rsid w:val="43F8B74C"/>
    <w:rsid w:val="44195A96"/>
    <w:rsid w:val="441B2CFA"/>
    <w:rsid w:val="442659D7"/>
    <w:rsid w:val="445B1C32"/>
    <w:rsid w:val="447BCDEC"/>
    <w:rsid w:val="44C85352"/>
    <w:rsid w:val="4503D86D"/>
    <w:rsid w:val="45268FB8"/>
    <w:rsid w:val="4533D0E9"/>
    <w:rsid w:val="4544BC86"/>
    <w:rsid w:val="454C3DBA"/>
    <w:rsid w:val="456D7625"/>
    <w:rsid w:val="457C4B4B"/>
    <w:rsid w:val="458BFB57"/>
    <w:rsid w:val="45A8AE5C"/>
    <w:rsid w:val="45B7E98A"/>
    <w:rsid w:val="45CC3DAD"/>
    <w:rsid w:val="45DDADA5"/>
    <w:rsid w:val="4616DEA9"/>
    <w:rsid w:val="46185BB5"/>
    <w:rsid w:val="461BAE80"/>
    <w:rsid w:val="46C22688"/>
    <w:rsid w:val="46C25CB6"/>
    <w:rsid w:val="46D6A0D5"/>
    <w:rsid w:val="46EFC932"/>
    <w:rsid w:val="471A2C66"/>
    <w:rsid w:val="4728A03E"/>
    <w:rsid w:val="475ACFBF"/>
    <w:rsid w:val="475F1C9B"/>
    <w:rsid w:val="477F9D4E"/>
    <w:rsid w:val="47FABCF3"/>
    <w:rsid w:val="4868A0F7"/>
    <w:rsid w:val="4889CAB1"/>
    <w:rsid w:val="489A8977"/>
    <w:rsid w:val="48CC286F"/>
    <w:rsid w:val="48DEA60B"/>
    <w:rsid w:val="48DEBA21"/>
    <w:rsid w:val="48E345AD"/>
    <w:rsid w:val="48F88FAF"/>
    <w:rsid w:val="491BC76F"/>
    <w:rsid w:val="4959DAA8"/>
    <w:rsid w:val="498AF959"/>
    <w:rsid w:val="49A6B86D"/>
    <w:rsid w:val="49ABADBF"/>
    <w:rsid w:val="49B11900"/>
    <w:rsid w:val="49C71F82"/>
    <w:rsid w:val="49D452D3"/>
    <w:rsid w:val="49D798E8"/>
    <w:rsid w:val="49F8A558"/>
    <w:rsid w:val="49FCC475"/>
    <w:rsid w:val="4A21A6C7"/>
    <w:rsid w:val="4A28AF83"/>
    <w:rsid w:val="4A483DAD"/>
    <w:rsid w:val="4A4EE3BA"/>
    <w:rsid w:val="4A58C6B4"/>
    <w:rsid w:val="4A9D74EE"/>
    <w:rsid w:val="4AB797D0"/>
    <w:rsid w:val="4AFF901E"/>
    <w:rsid w:val="4B1F6AA3"/>
    <w:rsid w:val="4B6F4C7E"/>
    <w:rsid w:val="4B838745"/>
    <w:rsid w:val="4BC33A55"/>
    <w:rsid w:val="4BD4752C"/>
    <w:rsid w:val="4BFF6F95"/>
    <w:rsid w:val="4C338497"/>
    <w:rsid w:val="4C4249A8"/>
    <w:rsid w:val="4C4C01FB"/>
    <w:rsid w:val="4C50967E"/>
    <w:rsid w:val="4C536831"/>
    <w:rsid w:val="4C55B9F0"/>
    <w:rsid w:val="4C55F463"/>
    <w:rsid w:val="4CC29A1B"/>
    <w:rsid w:val="4CC459A2"/>
    <w:rsid w:val="4CCED3BF"/>
    <w:rsid w:val="4CDE3BD6"/>
    <w:rsid w:val="4D00EEED"/>
    <w:rsid w:val="4D45DFB5"/>
    <w:rsid w:val="4D75EEAF"/>
    <w:rsid w:val="4D7781C7"/>
    <w:rsid w:val="4D93966A"/>
    <w:rsid w:val="4DA4D671"/>
    <w:rsid w:val="4DBB17D3"/>
    <w:rsid w:val="4DEF3892"/>
    <w:rsid w:val="4E08106F"/>
    <w:rsid w:val="4E18548A"/>
    <w:rsid w:val="4E99174C"/>
    <w:rsid w:val="4EE44680"/>
    <w:rsid w:val="4F0C15EE"/>
    <w:rsid w:val="4F384B36"/>
    <w:rsid w:val="4F5E3133"/>
    <w:rsid w:val="4FAE4E48"/>
    <w:rsid w:val="4FE7D745"/>
    <w:rsid w:val="503EBD71"/>
    <w:rsid w:val="50828C26"/>
    <w:rsid w:val="50D953E1"/>
    <w:rsid w:val="50E8752B"/>
    <w:rsid w:val="50F2B895"/>
    <w:rsid w:val="51092A16"/>
    <w:rsid w:val="519FE518"/>
    <w:rsid w:val="51AB3D62"/>
    <w:rsid w:val="51D8D857"/>
    <w:rsid w:val="51F56080"/>
    <w:rsid w:val="52571DF0"/>
    <w:rsid w:val="52C8D951"/>
    <w:rsid w:val="52DD0569"/>
    <w:rsid w:val="530492A7"/>
    <w:rsid w:val="530A9FF0"/>
    <w:rsid w:val="5358189B"/>
    <w:rsid w:val="535E542E"/>
    <w:rsid w:val="536A3017"/>
    <w:rsid w:val="53A3E906"/>
    <w:rsid w:val="53B747A5"/>
    <w:rsid w:val="53C39C72"/>
    <w:rsid w:val="53D68B87"/>
    <w:rsid w:val="53F2074A"/>
    <w:rsid w:val="54393E4A"/>
    <w:rsid w:val="548D6DAC"/>
    <w:rsid w:val="54C10E92"/>
    <w:rsid w:val="54E8AEA3"/>
    <w:rsid w:val="551FA9A7"/>
    <w:rsid w:val="55220BFF"/>
    <w:rsid w:val="557B5772"/>
    <w:rsid w:val="55AB7080"/>
    <w:rsid w:val="55C629B8"/>
    <w:rsid w:val="564795CA"/>
    <w:rsid w:val="566C1318"/>
    <w:rsid w:val="567BC05A"/>
    <w:rsid w:val="56B74DBE"/>
    <w:rsid w:val="570AAD3C"/>
    <w:rsid w:val="57A8E451"/>
    <w:rsid w:val="57B2D1F8"/>
    <w:rsid w:val="57D41452"/>
    <w:rsid w:val="584228BD"/>
    <w:rsid w:val="58775A29"/>
    <w:rsid w:val="589CEE28"/>
    <w:rsid w:val="58C6B7AF"/>
    <w:rsid w:val="58FB7496"/>
    <w:rsid w:val="5944299A"/>
    <w:rsid w:val="596DFF35"/>
    <w:rsid w:val="59D51A74"/>
    <w:rsid w:val="59E51622"/>
    <w:rsid w:val="59E99FE7"/>
    <w:rsid w:val="59EE73DD"/>
    <w:rsid w:val="5A60036C"/>
    <w:rsid w:val="5A6D3E63"/>
    <w:rsid w:val="5A8947A3"/>
    <w:rsid w:val="5AB68ACC"/>
    <w:rsid w:val="5AB9BCEA"/>
    <w:rsid w:val="5AF569C8"/>
    <w:rsid w:val="5AF63FC3"/>
    <w:rsid w:val="5AF9BB58"/>
    <w:rsid w:val="5AFFCF7B"/>
    <w:rsid w:val="5B06F444"/>
    <w:rsid w:val="5B3EEEAF"/>
    <w:rsid w:val="5B7FBCDB"/>
    <w:rsid w:val="5C16291B"/>
    <w:rsid w:val="5C2A7A9B"/>
    <w:rsid w:val="5C44C2B7"/>
    <w:rsid w:val="5C773343"/>
    <w:rsid w:val="5C784B57"/>
    <w:rsid w:val="5C8BD057"/>
    <w:rsid w:val="5C9370D4"/>
    <w:rsid w:val="5C9713A9"/>
    <w:rsid w:val="5CA086C7"/>
    <w:rsid w:val="5D07A549"/>
    <w:rsid w:val="5D0D0CB1"/>
    <w:rsid w:val="5D1C33FF"/>
    <w:rsid w:val="5D85C86A"/>
    <w:rsid w:val="5DD48D90"/>
    <w:rsid w:val="5DE78AE5"/>
    <w:rsid w:val="5DEA07EB"/>
    <w:rsid w:val="5DF15DAC"/>
    <w:rsid w:val="5DF8B77F"/>
    <w:rsid w:val="5E7382A5"/>
    <w:rsid w:val="5E8F80F6"/>
    <w:rsid w:val="5EA730C5"/>
    <w:rsid w:val="5EAD4974"/>
    <w:rsid w:val="5EB7550B"/>
    <w:rsid w:val="5EF742AA"/>
    <w:rsid w:val="5EFAB1A6"/>
    <w:rsid w:val="5EFFC40A"/>
    <w:rsid w:val="5F33748F"/>
    <w:rsid w:val="5F411D1D"/>
    <w:rsid w:val="5F68D7DF"/>
    <w:rsid w:val="5F6C0B28"/>
    <w:rsid w:val="5FB1C518"/>
    <w:rsid w:val="5FFCCEF0"/>
    <w:rsid w:val="60184C2D"/>
    <w:rsid w:val="602170EE"/>
    <w:rsid w:val="607BC753"/>
    <w:rsid w:val="6093E035"/>
    <w:rsid w:val="60C0F6EE"/>
    <w:rsid w:val="60DC368E"/>
    <w:rsid w:val="6104A2BA"/>
    <w:rsid w:val="61336680"/>
    <w:rsid w:val="61422BC0"/>
    <w:rsid w:val="61579B7E"/>
    <w:rsid w:val="621FD432"/>
    <w:rsid w:val="622FB331"/>
    <w:rsid w:val="6262D256"/>
    <w:rsid w:val="6278A691"/>
    <w:rsid w:val="62B30EE6"/>
    <w:rsid w:val="62C7A99F"/>
    <w:rsid w:val="62D6AE7B"/>
    <w:rsid w:val="62D8539C"/>
    <w:rsid w:val="6303BC9F"/>
    <w:rsid w:val="63189312"/>
    <w:rsid w:val="632364EE"/>
    <w:rsid w:val="6331E10B"/>
    <w:rsid w:val="634FECEF"/>
    <w:rsid w:val="6373A315"/>
    <w:rsid w:val="63A46D78"/>
    <w:rsid w:val="63A4B051"/>
    <w:rsid w:val="6417D46B"/>
    <w:rsid w:val="64D305D2"/>
    <w:rsid w:val="64DFC30E"/>
    <w:rsid w:val="64E18048"/>
    <w:rsid w:val="6515F89C"/>
    <w:rsid w:val="6554B1C4"/>
    <w:rsid w:val="656171CF"/>
    <w:rsid w:val="656665C2"/>
    <w:rsid w:val="6570CA17"/>
    <w:rsid w:val="65E2A17A"/>
    <w:rsid w:val="65F8FE50"/>
    <w:rsid w:val="661BDBDC"/>
    <w:rsid w:val="665ADAFB"/>
    <w:rsid w:val="66BB4576"/>
    <w:rsid w:val="66D78C1C"/>
    <w:rsid w:val="66E8C4E3"/>
    <w:rsid w:val="671295F7"/>
    <w:rsid w:val="673A9FC6"/>
    <w:rsid w:val="674673FA"/>
    <w:rsid w:val="6775C7FF"/>
    <w:rsid w:val="68067836"/>
    <w:rsid w:val="680A35B5"/>
    <w:rsid w:val="68121773"/>
    <w:rsid w:val="683DCAEB"/>
    <w:rsid w:val="6844E8B4"/>
    <w:rsid w:val="688F29B4"/>
    <w:rsid w:val="68989DA9"/>
    <w:rsid w:val="69345FF4"/>
    <w:rsid w:val="693D26DD"/>
    <w:rsid w:val="6968931C"/>
    <w:rsid w:val="698C4788"/>
    <w:rsid w:val="69B671DE"/>
    <w:rsid w:val="69FD2291"/>
    <w:rsid w:val="6A02C3A1"/>
    <w:rsid w:val="6A860537"/>
    <w:rsid w:val="6A8644FE"/>
    <w:rsid w:val="6AB56D8F"/>
    <w:rsid w:val="6ADA805B"/>
    <w:rsid w:val="6AE25D74"/>
    <w:rsid w:val="6AFE6480"/>
    <w:rsid w:val="6B158BEB"/>
    <w:rsid w:val="6B424DB2"/>
    <w:rsid w:val="6B5007FE"/>
    <w:rsid w:val="6B61B7AA"/>
    <w:rsid w:val="6B7648B9"/>
    <w:rsid w:val="6B98A8DA"/>
    <w:rsid w:val="6B993E2E"/>
    <w:rsid w:val="6B9E0A48"/>
    <w:rsid w:val="6BA38198"/>
    <w:rsid w:val="6BB5B176"/>
    <w:rsid w:val="6BCAF129"/>
    <w:rsid w:val="6BCD0C3B"/>
    <w:rsid w:val="6BD06814"/>
    <w:rsid w:val="6BDADD58"/>
    <w:rsid w:val="6BE87F61"/>
    <w:rsid w:val="6C08A62D"/>
    <w:rsid w:val="6C21D598"/>
    <w:rsid w:val="6C4E8A68"/>
    <w:rsid w:val="6C5F94B4"/>
    <w:rsid w:val="6CC9623C"/>
    <w:rsid w:val="6CCA1C7F"/>
    <w:rsid w:val="6D0E08A9"/>
    <w:rsid w:val="6D2F600C"/>
    <w:rsid w:val="6D3EF8E5"/>
    <w:rsid w:val="6D3F51F9"/>
    <w:rsid w:val="6D436729"/>
    <w:rsid w:val="6D72D870"/>
    <w:rsid w:val="6DBDA5F9"/>
    <w:rsid w:val="6E0C680F"/>
    <w:rsid w:val="6E6C6227"/>
    <w:rsid w:val="6E718DF6"/>
    <w:rsid w:val="6E9F691E"/>
    <w:rsid w:val="6EAE6942"/>
    <w:rsid w:val="6EFC2555"/>
    <w:rsid w:val="6F6B8705"/>
    <w:rsid w:val="6F6FB655"/>
    <w:rsid w:val="6F9E4C3F"/>
    <w:rsid w:val="6FC5A660"/>
    <w:rsid w:val="6FE5F557"/>
    <w:rsid w:val="6FF0AFF3"/>
    <w:rsid w:val="6FF2ED04"/>
    <w:rsid w:val="7001BD41"/>
    <w:rsid w:val="705DCA5E"/>
    <w:rsid w:val="706747CC"/>
    <w:rsid w:val="708455C8"/>
    <w:rsid w:val="7098F802"/>
    <w:rsid w:val="71440BCA"/>
    <w:rsid w:val="71442298"/>
    <w:rsid w:val="7163466E"/>
    <w:rsid w:val="7173CE6F"/>
    <w:rsid w:val="71B23183"/>
    <w:rsid w:val="71B9A63A"/>
    <w:rsid w:val="7212C31C"/>
    <w:rsid w:val="7221BCA2"/>
    <w:rsid w:val="725A4EFF"/>
    <w:rsid w:val="728926A1"/>
    <w:rsid w:val="72C2E794"/>
    <w:rsid w:val="72CA65F5"/>
    <w:rsid w:val="72CC3459"/>
    <w:rsid w:val="72EEF191"/>
    <w:rsid w:val="739BCAC3"/>
    <w:rsid w:val="7407D9DC"/>
    <w:rsid w:val="7413BF20"/>
    <w:rsid w:val="742AF2F4"/>
    <w:rsid w:val="742EA1C3"/>
    <w:rsid w:val="742F136D"/>
    <w:rsid w:val="74471D79"/>
    <w:rsid w:val="74708011"/>
    <w:rsid w:val="749E48E6"/>
    <w:rsid w:val="74BBF123"/>
    <w:rsid w:val="74D7F23F"/>
    <w:rsid w:val="74EE56C1"/>
    <w:rsid w:val="750C4D95"/>
    <w:rsid w:val="7515BD40"/>
    <w:rsid w:val="75240AC9"/>
    <w:rsid w:val="753C0F0E"/>
    <w:rsid w:val="75414F64"/>
    <w:rsid w:val="75A08CAF"/>
    <w:rsid w:val="75C0C763"/>
    <w:rsid w:val="7639393B"/>
    <w:rsid w:val="764A396E"/>
    <w:rsid w:val="764DDCC0"/>
    <w:rsid w:val="766D68D0"/>
    <w:rsid w:val="769205A7"/>
    <w:rsid w:val="76A052CA"/>
    <w:rsid w:val="76A7A10D"/>
    <w:rsid w:val="76BC6883"/>
    <w:rsid w:val="76CC971E"/>
    <w:rsid w:val="76DD3009"/>
    <w:rsid w:val="76E3F2D8"/>
    <w:rsid w:val="77182ED4"/>
    <w:rsid w:val="774FB507"/>
    <w:rsid w:val="77547159"/>
    <w:rsid w:val="7769BE8E"/>
    <w:rsid w:val="776C01A6"/>
    <w:rsid w:val="779E2635"/>
    <w:rsid w:val="77A98F53"/>
    <w:rsid w:val="77BD0A2D"/>
    <w:rsid w:val="77C7E2BA"/>
    <w:rsid w:val="77CB5863"/>
    <w:rsid w:val="77E1B187"/>
    <w:rsid w:val="77E9C786"/>
    <w:rsid w:val="781AF0C0"/>
    <w:rsid w:val="7825F783"/>
    <w:rsid w:val="7837325A"/>
    <w:rsid w:val="783C232B"/>
    <w:rsid w:val="7844C26F"/>
    <w:rsid w:val="78669ADC"/>
    <w:rsid w:val="78830405"/>
    <w:rsid w:val="7888D4D3"/>
    <w:rsid w:val="7900E4CB"/>
    <w:rsid w:val="790A52E0"/>
    <w:rsid w:val="791E8862"/>
    <w:rsid w:val="79586B69"/>
    <w:rsid w:val="7966A9DA"/>
    <w:rsid w:val="797D8A7F"/>
    <w:rsid w:val="79B9DA5E"/>
    <w:rsid w:val="79CA0AF4"/>
    <w:rsid w:val="79CB484E"/>
    <w:rsid w:val="79D3F5B4"/>
    <w:rsid w:val="79E05C6F"/>
    <w:rsid w:val="79F40945"/>
    <w:rsid w:val="79FA693A"/>
    <w:rsid w:val="7A042608"/>
    <w:rsid w:val="7A082A9A"/>
    <w:rsid w:val="7A598EFA"/>
    <w:rsid w:val="7A68274A"/>
    <w:rsid w:val="7AAA0FEA"/>
    <w:rsid w:val="7ADCB3EF"/>
    <w:rsid w:val="7B18E147"/>
    <w:rsid w:val="7B333511"/>
    <w:rsid w:val="7B3D946B"/>
    <w:rsid w:val="7B3E29A3"/>
    <w:rsid w:val="7B416A12"/>
    <w:rsid w:val="7B642FF4"/>
    <w:rsid w:val="7B66E596"/>
    <w:rsid w:val="7B6C581D"/>
    <w:rsid w:val="7B9C4360"/>
    <w:rsid w:val="7BD91E33"/>
    <w:rsid w:val="7BD9279B"/>
    <w:rsid w:val="7C038C36"/>
    <w:rsid w:val="7C13D5B6"/>
    <w:rsid w:val="7C2BD5EA"/>
    <w:rsid w:val="7C3354A1"/>
    <w:rsid w:val="7CA87ABF"/>
    <w:rsid w:val="7CF17B20"/>
    <w:rsid w:val="7D024620"/>
    <w:rsid w:val="7D39F782"/>
    <w:rsid w:val="7D443AEC"/>
    <w:rsid w:val="7D679CF6"/>
    <w:rsid w:val="7DAB5EED"/>
    <w:rsid w:val="7DB32E05"/>
    <w:rsid w:val="7E4072AF"/>
    <w:rsid w:val="7E444B20"/>
    <w:rsid w:val="7E7C10AA"/>
    <w:rsid w:val="7E953907"/>
    <w:rsid w:val="7EE289AD"/>
    <w:rsid w:val="7F01297B"/>
    <w:rsid w:val="7F84DDA5"/>
    <w:rsid w:val="7F98E4C0"/>
    <w:rsid w:val="7FD2372A"/>
    <w:rsid w:val="7FD81524"/>
    <w:rsid w:val="7FF56B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66DE"/>
  <w15:chartTrackingRefBased/>
  <w15:docId w15:val="{FFF523B6-6758-4364-82C8-02D00E42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591C"/>
  </w:style>
  <w:style w:type="character" w:customStyle="1" w:styleId="eop">
    <w:name w:val="eop"/>
    <w:basedOn w:val="DefaultParagraphFont"/>
    <w:rsid w:val="00BB591C"/>
  </w:style>
  <w:style w:type="character" w:customStyle="1" w:styleId="tabchar">
    <w:name w:val="tabchar"/>
    <w:basedOn w:val="DefaultParagraphFont"/>
    <w:rsid w:val="00BB591C"/>
  </w:style>
  <w:style w:type="paragraph" w:styleId="ListParagraph">
    <w:name w:val="List Paragraph"/>
    <w:basedOn w:val="Normal"/>
    <w:uiPriority w:val="34"/>
    <w:qFormat/>
    <w:rsid w:val="00BB591C"/>
    <w:pPr>
      <w:ind w:left="720"/>
      <w:contextualSpacing/>
    </w:pPr>
  </w:style>
  <w:style w:type="paragraph" w:customStyle="1" w:styleId="Default">
    <w:name w:val="Default"/>
    <w:rsid w:val="00642639"/>
    <w:pPr>
      <w:autoSpaceDE w:val="0"/>
      <w:autoSpaceDN w:val="0"/>
      <w:adjustRightInd w:val="0"/>
      <w:spacing w:after="0" w:line="240" w:lineRule="auto"/>
    </w:pPr>
    <w:rPr>
      <w:rFonts w:ascii="Calibri" w:eastAsiaTheme="minorEastAsia" w:hAnsi="Calibri" w:cs="Calibri"/>
      <w:color w:val="000000"/>
      <w:sz w:val="24"/>
      <w:szCs w:val="24"/>
      <w:lang w:val="en-US" w:eastAsia="zh-CN"/>
    </w:rPr>
  </w:style>
  <w:style w:type="table" w:styleId="TableGrid">
    <w:name w:val="Table Grid"/>
    <w:basedOn w:val="TableNormal"/>
    <w:uiPriority w:val="39"/>
    <w:rsid w:val="0062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17F8"/>
    <w:pPr>
      <w:widowControl w:val="0"/>
      <w:autoSpaceDE w:val="0"/>
      <w:autoSpaceDN w:val="0"/>
      <w:spacing w:before="22" w:after="0" w:line="240" w:lineRule="auto"/>
      <w:ind w:left="114"/>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136318"/>
    <w:rPr>
      <w:sz w:val="16"/>
      <w:szCs w:val="16"/>
    </w:rPr>
  </w:style>
  <w:style w:type="paragraph" w:styleId="CommentText">
    <w:name w:val="annotation text"/>
    <w:basedOn w:val="Normal"/>
    <w:link w:val="CommentTextChar"/>
    <w:uiPriority w:val="99"/>
    <w:semiHidden/>
    <w:unhideWhenUsed/>
    <w:rsid w:val="00136318"/>
    <w:pPr>
      <w:spacing w:line="240" w:lineRule="auto"/>
    </w:pPr>
    <w:rPr>
      <w:sz w:val="20"/>
      <w:szCs w:val="20"/>
    </w:rPr>
  </w:style>
  <w:style w:type="character" w:customStyle="1" w:styleId="CommentTextChar">
    <w:name w:val="Comment Text Char"/>
    <w:basedOn w:val="DefaultParagraphFont"/>
    <w:link w:val="CommentText"/>
    <w:uiPriority w:val="99"/>
    <w:semiHidden/>
    <w:rsid w:val="00136318"/>
    <w:rPr>
      <w:sz w:val="20"/>
      <w:szCs w:val="20"/>
    </w:rPr>
  </w:style>
  <w:style w:type="paragraph" w:styleId="CommentSubject">
    <w:name w:val="annotation subject"/>
    <w:basedOn w:val="CommentText"/>
    <w:next w:val="CommentText"/>
    <w:link w:val="CommentSubjectChar"/>
    <w:uiPriority w:val="99"/>
    <w:semiHidden/>
    <w:unhideWhenUsed/>
    <w:rsid w:val="00136318"/>
    <w:rPr>
      <w:b/>
      <w:bCs/>
    </w:rPr>
  </w:style>
  <w:style w:type="character" w:customStyle="1" w:styleId="CommentSubjectChar">
    <w:name w:val="Comment Subject Char"/>
    <w:basedOn w:val="CommentTextChar"/>
    <w:link w:val="CommentSubject"/>
    <w:uiPriority w:val="99"/>
    <w:semiHidden/>
    <w:rsid w:val="00136318"/>
    <w:rPr>
      <w:b/>
      <w:bCs/>
      <w:sz w:val="20"/>
      <w:szCs w:val="20"/>
    </w:rPr>
  </w:style>
  <w:style w:type="paragraph" w:styleId="BalloonText">
    <w:name w:val="Balloon Text"/>
    <w:basedOn w:val="Normal"/>
    <w:link w:val="BalloonTextChar"/>
    <w:uiPriority w:val="99"/>
    <w:semiHidden/>
    <w:unhideWhenUsed/>
    <w:rsid w:val="00136318"/>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36318"/>
    <w:rPr>
      <w:rFonts w:ascii="MS Shell Dlg" w:hAnsi="MS Shell Dlg" w:cs="MS Shell Dlg"/>
      <w:sz w:val="18"/>
      <w:szCs w:val="18"/>
    </w:rPr>
  </w:style>
  <w:style w:type="paragraph" w:styleId="FootnoteText">
    <w:name w:val="footnote text"/>
    <w:basedOn w:val="Normal"/>
    <w:link w:val="FootnoteTextChar"/>
    <w:uiPriority w:val="99"/>
    <w:semiHidden/>
    <w:unhideWhenUsed/>
    <w:rsid w:val="008F3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DCA"/>
    <w:rPr>
      <w:sz w:val="20"/>
      <w:szCs w:val="20"/>
    </w:rPr>
  </w:style>
  <w:style w:type="character" w:styleId="FootnoteReference">
    <w:name w:val="footnote reference"/>
    <w:basedOn w:val="DefaultParagraphFont"/>
    <w:uiPriority w:val="99"/>
    <w:semiHidden/>
    <w:unhideWhenUsed/>
    <w:rsid w:val="008F3DCA"/>
    <w:rPr>
      <w:vertAlign w:val="superscript"/>
    </w:rPr>
  </w:style>
  <w:style w:type="character" w:styleId="Hyperlink">
    <w:name w:val="Hyperlink"/>
    <w:basedOn w:val="DefaultParagraphFont"/>
    <w:uiPriority w:val="99"/>
    <w:unhideWhenUsed/>
    <w:rsid w:val="008625A6"/>
    <w:rPr>
      <w:color w:val="0000FF"/>
      <w:u w:val="single"/>
    </w:rPr>
  </w:style>
  <w:style w:type="character" w:customStyle="1" w:styleId="UnresolvedMention1">
    <w:name w:val="Unresolved Mention1"/>
    <w:basedOn w:val="DefaultParagraphFont"/>
    <w:uiPriority w:val="99"/>
    <w:semiHidden/>
    <w:unhideWhenUsed/>
    <w:rsid w:val="008E3BF3"/>
    <w:rPr>
      <w:color w:val="605E5C"/>
      <w:shd w:val="clear" w:color="auto" w:fill="E1DFDD"/>
    </w:rPr>
  </w:style>
  <w:style w:type="paragraph" w:styleId="Revision">
    <w:name w:val="Revision"/>
    <w:hidden/>
    <w:uiPriority w:val="99"/>
    <w:semiHidden/>
    <w:rsid w:val="002C57C9"/>
    <w:pPr>
      <w:spacing w:after="0" w:line="240" w:lineRule="auto"/>
    </w:pPr>
  </w:style>
  <w:style w:type="paragraph" w:customStyle="1" w:styleId="ColorfulList-Accent11">
    <w:name w:val="Colorful List - Accent 11"/>
    <w:basedOn w:val="Normal"/>
    <w:uiPriority w:val="34"/>
    <w:qFormat/>
    <w:rsid w:val="00BA35CD"/>
    <w:pPr>
      <w:spacing w:after="0" w:line="240" w:lineRule="auto"/>
      <w:ind w:left="720" w:hanging="425"/>
      <w:contextualSpacing/>
    </w:pPr>
    <w:rPr>
      <w:rFonts w:ascii="Calibri" w:eastAsia="Calibri" w:hAnsi="Calibri" w:cs="Times New Roman"/>
    </w:rPr>
  </w:style>
  <w:style w:type="paragraph" w:styleId="Header">
    <w:name w:val="header"/>
    <w:basedOn w:val="Normal"/>
    <w:link w:val="HeaderChar"/>
    <w:uiPriority w:val="99"/>
    <w:unhideWhenUsed/>
    <w:rsid w:val="00BA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CD"/>
  </w:style>
  <w:style w:type="paragraph" w:styleId="Footer">
    <w:name w:val="footer"/>
    <w:basedOn w:val="Normal"/>
    <w:link w:val="FooterChar"/>
    <w:uiPriority w:val="99"/>
    <w:unhideWhenUsed/>
    <w:rsid w:val="00BA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CD"/>
  </w:style>
  <w:style w:type="character" w:styleId="FollowedHyperlink">
    <w:name w:val="FollowedHyperlink"/>
    <w:basedOn w:val="DefaultParagraphFont"/>
    <w:uiPriority w:val="99"/>
    <w:semiHidden/>
    <w:unhideWhenUsed/>
    <w:rsid w:val="00F56D28"/>
    <w:rPr>
      <w:color w:val="954F72" w:themeColor="followedHyperlink"/>
      <w:u w:val="single"/>
    </w:rPr>
  </w:style>
  <w:style w:type="table" w:styleId="ListTable4-Accent1">
    <w:name w:val="List Table 4 Accent 1"/>
    <w:basedOn w:val="TableNormal"/>
    <w:uiPriority w:val="49"/>
    <w:rsid w:val="0072704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6748">
      <w:bodyDiv w:val="1"/>
      <w:marLeft w:val="0"/>
      <w:marRight w:val="0"/>
      <w:marTop w:val="0"/>
      <w:marBottom w:val="0"/>
      <w:divBdr>
        <w:top w:val="none" w:sz="0" w:space="0" w:color="auto"/>
        <w:left w:val="none" w:sz="0" w:space="0" w:color="auto"/>
        <w:bottom w:val="none" w:sz="0" w:space="0" w:color="auto"/>
        <w:right w:val="none" w:sz="0" w:space="0" w:color="auto"/>
      </w:divBdr>
      <w:divsChild>
        <w:div w:id="1990748177">
          <w:marLeft w:val="0"/>
          <w:marRight w:val="0"/>
          <w:marTop w:val="0"/>
          <w:marBottom w:val="0"/>
          <w:divBdr>
            <w:top w:val="none" w:sz="0" w:space="0" w:color="auto"/>
            <w:left w:val="none" w:sz="0" w:space="0" w:color="auto"/>
            <w:bottom w:val="none" w:sz="0" w:space="0" w:color="auto"/>
            <w:right w:val="none" w:sz="0" w:space="0" w:color="auto"/>
          </w:divBdr>
          <w:divsChild>
            <w:div w:id="1338920922">
              <w:marLeft w:val="0"/>
              <w:marRight w:val="0"/>
              <w:marTop w:val="0"/>
              <w:marBottom w:val="0"/>
              <w:divBdr>
                <w:top w:val="none" w:sz="0" w:space="0" w:color="auto"/>
                <w:left w:val="none" w:sz="0" w:space="0" w:color="auto"/>
                <w:bottom w:val="none" w:sz="0" w:space="0" w:color="auto"/>
                <w:right w:val="none" w:sz="0" w:space="0" w:color="auto"/>
              </w:divBdr>
              <w:divsChild>
                <w:div w:id="9453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9380">
      <w:bodyDiv w:val="1"/>
      <w:marLeft w:val="0"/>
      <w:marRight w:val="0"/>
      <w:marTop w:val="0"/>
      <w:marBottom w:val="0"/>
      <w:divBdr>
        <w:top w:val="none" w:sz="0" w:space="0" w:color="auto"/>
        <w:left w:val="none" w:sz="0" w:space="0" w:color="auto"/>
        <w:bottom w:val="none" w:sz="0" w:space="0" w:color="auto"/>
        <w:right w:val="none" w:sz="0" w:space="0" w:color="auto"/>
      </w:divBdr>
    </w:div>
    <w:div w:id="136387424">
      <w:bodyDiv w:val="1"/>
      <w:marLeft w:val="0"/>
      <w:marRight w:val="0"/>
      <w:marTop w:val="0"/>
      <w:marBottom w:val="0"/>
      <w:divBdr>
        <w:top w:val="none" w:sz="0" w:space="0" w:color="auto"/>
        <w:left w:val="none" w:sz="0" w:space="0" w:color="auto"/>
        <w:bottom w:val="none" w:sz="0" w:space="0" w:color="auto"/>
        <w:right w:val="none" w:sz="0" w:space="0" w:color="auto"/>
      </w:divBdr>
    </w:div>
    <w:div w:id="286393670">
      <w:bodyDiv w:val="1"/>
      <w:marLeft w:val="0"/>
      <w:marRight w:val="0"/>
      <w:marTop w:val="0"/>
      <w:marBottom w:val="0"/>
      <w:divBdr>
        <w:top w:val="none" w:sz="0" w:space="0" w:color="auto"/>
        <w:left w:val="none" w:sz="0" w:space="0" w:color="auto"/>
        <w:bottom w:val="none" w:sz="0" w:space="0" w:color="auto"/>
        <w:right w:val="none" w:sz="0" w:space="0" w:color="auto"/>
      </w:divBdr>
    </w:div>
    <w:div w:id="484204529">
      <w:bodyDiv w:val="1"/>
      <w:marLeft w:val="0"/>
      <w:marRight w:val="0"/>
      <w:marTop w:val="0"/>
      <w:marBottom w:val="0"/>
      <w:divBdr>
        <w:top w:val="none" w:sz="0" w:space="0" w:color="auto"/>
        <w:left w:val="none" w:sz="0" w:space="0" w:color="auto"/>
        <w:bottom w:val="none" w:sz="0" w:space="0" w:color="auto"/>
        <w:right w:val="none" w:sz="0" w:space="0" w:color="auto"/>
      </w:divBdr>
    </w:div>
    <w:div w:id="603266737">
      <w:bodyDiv w:val="1"/>
      <w:marLeft w:val="0"/>
      <w:marRight w:val="0"/>
      <w:marTop w:val="0"/>
      <w:marBottom w:val="0"/>
      <w:divBdr>
        <w:top w:val="none" w:sz="0" w:space="0" w:color="auto"/>
        <w:left w:val="none" w:sz="0" w:space="0" w:color="auto"/>
        <w:bottom w:val="none" w:sz="0" w:space="0" w:color="auto"/>
        <w:right w:val="none" w:sz="0" w:space="0" w:color="auto"/>
      </w:divBdr>
    </w:div>
    <w:div w:id="742069237">
      <w:bodyDiv w:val="1"/>
      <w:marLeft w:val="0"/>
      <w:marRight w:val="0"/>
      <w:marTop w:val="0"/>
      <w:marBottom w:val="0"/>
      <w:divBdr>
        <w:top w:val="none" w:sz="0" w:space="0" w:color="auto"/>
        <w:left w:val="none" w:sz="0" w:space="0" w:color="auto"/>
        <w:bottom w:val="none" w:sz="0" w:space="0" w:color="auto"/>
        <w:right w:val="none" w:sz="0" w:space="0" w:color="auto"/>
      </w:divBdr>
    </w:div>
    <w:div w:id="804591103">
      <w:bodyDiv w:val="1"/>
      <w:marLeft w:val="0"/>
      <w:marRight w:val="0"/>
      <w:marTop w:val="0"/>
      <w:marBottom w:val="0"/>
      <w:divBdr>
        <w:top w:val="none" w:sz="0" w:space="0" w:color="auto"/>
        <w:left w:val="none" w:sz="0" w:space="0" w:color="auto"/>
        <w:bottom w:val="none" w:sz="0" w:space="0" w:color="auto"/>
        <w:right w:val="none" w:sz="0" w:space="0" w:color="auto"/>
      </w:divBdr>
      <w:divsChild>
        <w:div w:id="551044345">
          <w:marLeft w:val="0"/>
          <w:marRight w:val="0"/>
          <w:marTop w:val="0"/>
          <w:marBottom w:val="0"/>
          <w:divBdr>
            <w:top w:val="none" w:sz="0" w:space="0" w:color="auto"/>
            <w:left w:val="none" w:sz="0" w:space="0" w:color="auto"/>
            <w:bottom w:val="none" w:sz="0" w:space="0" w:color="auto"/>
            <w:right w:val="none" w:sz="0" w:space="0" w:color="auto"/>
          </w:divBdr>
          <w:divsChild>
            <w:div w:id="744230063">
              <w:marLeft w:val="0"/>
              <w:marRight w:val="0"/>
              <w:marTop w:val="0"/>
              <w:marBottom w:val="0"/>
              <w:divBdr>
                <w:top w:val="none" w:sz="0" w:space="0" w:color="auto"/>
                <w:left w:val="none" w:sz="0" w:space="0" w:color="auto"/>
                <w:bottom w:val="none" w:sz="0" w:space="0" w:color="auto"/>
                <w:right w:val="none" w:sz="0" w:space="0" w:color="auto"/>
              </w:divBdr>
              <w:divsChild>
                <w:div w:id="491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27759">
      <w:bodyDiv w:val="1"/>
      <w:marLeft w:val="0"/>
      <w:marRight w:val="0"/>
      <w:marTop w:val="0"/>
      <w:marBottom w:val="0"/>
      <w:divBdr>
        <w:top w:val="none" w:sz="0" w:space="0" w:color="auto"/>
        <w:left w:val="none" w:sz="0" w:space="0" w:color="auto"/>
        <w:bottom w:val="none" w:sz="0" w:space="0" w:color="auto"/>
        <w:right w:val="none" w:sz="0" w:space="0" w:color="auto"/>
      </w:divBdr>
    </w:div>
    <w:div w:id="962226039">
      <w:bodyDiv w:val="1"/>
      <w:marLeft w:val="0"/>
      <w:marRight w:val="0"/>
      <w:marTop w:val="0"/>
      <w:marBottom w:val="0"/>
      <w:divBdr>
        <w:top w:val="none" w:sz="0" w:space="0" w:color="auto"/>
        <w:left w:val="none" w:sz="0" w:space="0" w:color="auto"/>
        <w:bottom w:val="none" w:sz="0" w:space="0" w:color="auto"/>
        <w:right w:val="none" w:sz="0" w:space="0" w:color="auto"/>
      </w:divBdr>
    </w:div>
    <w:div w:id="988561970">
      <w:bodyDiv w:val="1"/>
      <w:marLeft w:val="0"/>
      <w:marRight w:val="0"/>
      <w:marTop w:val="0"/>
      <w:marBottom w:val="0"/>
      <w:divBdr>
        <w:top w:val="none" w:sz="0" w:space="0" w:color="auto"/>
        <w:left w:val="none" w:sz="0" w:space="0" w:color="auto"/>
        <w:bottom w:val="none" w:sz="0" w:space="0" w:color="auto"/>
        <w:right w:val="none" w:sz="0" w:space="0" w:color="auto"/>
      </w:divBdr>
    </w:div>
    <w:div w:id="1054543689">
      <w:bodyDiv w:val="1"/>
      <w:marLeft w:val="0"/>
      <w:marRight w:val="0"/>
      <w:marTop w:val="0"/>
      <w:marBottom w:val="0"/>
      <w:divBdr>
        <w:top w:val="none" w:sz="0" w:space="0" w:color="auto"/>
        <w:left w:val="none" w:sz="0" w:space="0" w:color="auto"/>
        <w:bottom w:val="none" w:sz="0" w:space="0" w:color="auto"/>
        <w:right w:val="none" w:sz="0" w:space="0" w:color="auto"/>
      </w:divBdr>
    </w:div>
    <w:div w:id="1193035613">
      <w:bodyDiv w:val="1"/>
      <w:marLeft w:val="0"/>
      <w:marRight w:val="0"/>
      <w:marTop w:val="0"/>
      <w:marBottom w:val="0"/>
      <w:divBdr>
        <w:top w:val="none" w:sz="0" w:space="0" w:color="auto"/>
        <w:left w:val="none" w:sz="0" w:space="0" w:color="auto"/>
        <w:bottom w:val="none" w:sz="0" w:space="0" w:color="auto"/>
        <w:right w:val="none" w:sz="0" w:space="0" w:color="auto"/>
      </w:divBdr>
      <w:divsChild>
        <w:div w:id="192425844">
          <w:marLeft w:val="0"/>
          <w:marRight w:val="0"/>
          <w:marTop w:val="0"/>
          <w:marBottom w:val="0"/>
          <w:divBdr>
            <w:top w:val="none" w:sz="0" w:space="0" w:color="auto"/>
            <w:left w:val="none" w:sz="0" w:space="0" w:color="auto"/>
            <w:bottom w:val="none" w:sz="0" w:space="0" w:color="auto"/>
            <w:right w:val="none" w:sz="0" w:space="0" w:color="auto"/>
          </w:divBdr>
        </w:div>
        <w:div w:id="412246174">
          <w:marLeft w:val="0"/>
          <w:marRight w:val="0"/>
          <w:marTop w:val="0"/>
          <w:marBottom w:val="0"/>
          <w:divBdr>
            <w:top w:val="none" w:sz="0" w:space="0" w:color="auto"/>
            <w:left w:val="none" w:sz="0" w:space="0" w:color="auto"/>
            <w:bottom w:val="none" w:sz="0" w:space="0" w:color="auto"/>
            <w:right w:val="none" w:sz="0" w:space="0" w:color="auto"/>
          </w:divBdr>
        </w:div>
        <w:div w:id="566305439">
          <w:marLeft w:val="0"/>
          <w:marRight w:val="0"/>
          <w:marTop w:val="0"/>
          <w:marBottom w:val="0"/>
          <w:divBdr>
            <w:top w:val="none" w:sz="0" w:space="0" w:color="auto"/>
            <w:left w:val="none" w:sz="0" w:space="0" w:color="auto"/>
            <w:bottom w:val="none" w:sz="0" w:space="0" w:color="auto"/>
            <w:right w:val="none" w:sz="0" w:space="0" w:color="auto"/>
          </w:divBdr>
        </w:div>
        <w:div w:id="569777543">
          <w:marLeft w:val="0"/>
          <w:marRight w:val="0"/>
          <w:marTop w:val="0"/>
          <w:marBottom w:val="0"/>
          <w:divBdr>
            <w:top w:val="none" w:sz="0" w:space="0" w:color="auto"/>
            <w:left w:val="none" w:sz="0" w:space="0" w:color="auto"/>
            <w:bottom w:val="none" w:sz="0" w:space="0" w:color="auto"/>
            <w:right w:val="none" w:sz="0" w:space="0" w:color="auto"/>
          </w:divBdr>
        </w:div>
        <w:div w:id="733501986">
          <w:marLeft w:val="0"/>
          <w:marRight w:val="0"/>
          <w:marTop w:val="0"/>
          <w:marBottom w:val="0"/>
          <w:divBdr>
            <w:top w:val="none" w:sz="0" w:space="0" w:color="auto"/>
            <w:left w:val="none" w:sz="0" w:space="0" w:color="auto"/>
            <w:bottom w:val="none" w:sz="0" w:space="0" w:color="auto"/>
            <w:right w:val="none" w:sz="0" w:space="0" w:color="auto"/>
          </w:divBdr>
        </w:div>
        <w:div w:id="770592612">
          <w:marLeft w:val="0"/>
          <w:marRight w:val="0"/>
          <w:marTop w:val="0"/>
          <w:marBottom w:val="0"/>
          <w:divBdr>
            <w:top w:val="none" w:sz="0" w:space="0" w:color="auto"/>
            <w:left w:val="none" w:sz="0" w:space="0" w:color="auto"/>
            <w:bottom w:val="none" w:sz="0" w:space="0" w:color="auto"/>
            <w:right w:val="none" w:sz="0" w:space="0" w:color="auto"/>
          </w:divBdr>
        </w:div>
        <w:div w:id="881134646">
          <w:marLeft w:val="0"/>
          <w:marRight w:val="0"/>
          <w:marTop w:val="0"/>
          <w:marBottom w:val="0"/>
          <w:divBdr>
            <w:top w:val="none" w:sz="0" w:space="0" w:color="auto"/>
            <w:left w:val="none" w:sz="0" w:space="0" w:color="auto"/>
            <w:bottom w:val="none" w:sz="0" w:space="0" w:color="auto"/>
            <w:right w:val="none" w:sz="0" w:space="0" w:color="auto"/>
          </w:divBdr>
        </w:div>
        <w:div w:id="1045376386">
          <w:marLeft w:val="0"/>
          <w:marRight w:val="0"/>
          <w:marTop w:val="0"/>
          <w:marBottom w:val="0"/>
          <w:divBdr>
            <w:top w:val="none" w:sz="0" w:space="0" w:color="auto"/>
            <w:left w:val="none" w:sz="0" w:space="0" w:color="auto"/>
            <w:bottom w:val="none" w:sz="0" w:space="0" w:color="auto"/>
            <w:right w:val="none" w:sz="0" w:space="0" w:color="auto"/>
          </w:divBdr>
        </w:div>
        <w:div w:id="1077438673">
          <w:marLeft w:val="0"/>
          <w:marRight w:val="0"/>
          <w:marTop w:val="0"/>
          <w:marBottom w:val="0"/>
          <w:divBdr>
            <w:top w:val="none" w:sz="0" w:space="0" w:color="auto"/>
            <w:left w:val="none" w:sz="0" w:space="0" w:color="auto"/>
            <w:bottom w:val="none" w:sz="0" w:space="0" w:color="auto"/>
            <w:right w:val="none" w:sz="0" w:space="0" w:color="auto"/>
          </w:divBdr>
        </w:div>
        <w:div w:id="1513644987">
          <w:marLeft w:val="0"/>
          <w:marRight w:val="0"/>
          <w:marTop w:val="0"/>
          <w:marBottom w:val="0"/>
          <w:divBdr>
            <w:top w:val="none" w:sz="0" w:space="0" w:color="auto"/>
            <w:left w:val="none" w:sz="0" w:space="0" w:color="auto"/>
            <w:bottom w:val="none" w:sz="0" w:space="0" w:color="auto"/>
            <w:right w:val="none" w:sz="0" w:space="0" w:color="auto"/>
          </w:divBdr>
        </w:div>
        <w:div w:id="1539514960">
          <w:marLeft w:val="0"/>
          <w:marRight w:val="0"/>
          <w:marTop w:val="0"/>
          <w:marBottom w:val="0"/>
          <w:divBdr>
            <w:top w:val="none" w:sz="0" w:space="0" w:color="auto"/>
            <w:left w:val="none" w:sz="0" w:space="0" w:color="auto"/>
            <w:bottom w:val="none" w:sz="0" w:space="0" w:color="auto"/>
            <w:right w:val="none" w:sz="0" w:space="0" w:color="auto"/>
          </w:divBdr>
        </w:div>
        <w:div w:id="2012757669">
          <w:marLeft w:val="0"/>
          <w:marRight w:val="0"/>
          <w:marTop w:val="0"/>
          <w:marBottom w:val="0"/>
          <w:divBdr>
            <w:top w:val="none" w:sz="0" w:space="0" w:color="auto"/>
            <w:left w:val="none" w:sz="0" w:space="0" w:color="auto"/>
            <w:bottom w:val="none" w:sz="0" w:space="0" w:color="auto"/>
            <w:right w:val="none" w:sz="0" w:space="0" w:color="auto"/>
          </w:divBdr>
        </w:div>
        <w:div w:id="2040469646">
          <w:marLeft w:val="0"/>
          <w:marRight w:val="0"/>
          <w:marTop w:val="0"/>
          <w:marBottom w:val="0"/>
          <w:divBdr>
            <w:top w:val="none" w:sz="0" w:space="0" w:color="auto"/>
            <w:left w:val="none" w:sz="0" w:space="0" w:color="auto"/>
            <w:bottom w:val="none" w:sz="0" w:space="0" w:color="auto"/>
            <w:right w:val="none" w:sz="0" w:space="0" w:color="auto"/>
          </w:divBdr>
        </w:div>
        <w:div w:id="2067869844">
          <w:marLeft w:val="0"/>
          <w:marRight w:val="0"/>
          <w:marTop w:val="0"/>
          <w:marBottom w:val="0"/>
          <w:divBdr>
            <w:top w:val="none" w:sz="0" w:space="0" w:color="auto"/>
            <w:left w:val="none" w:sz="0" w:space="0" w:color="auto"/>
            <w:bottom w:val="none" w:sz="0" w:space="0" w:color="auto"/>
            <w:right w:val="none" w:sz="0" w:space="0" w:color="auto"/>
          </w:divBdr>
        </w:div>
        <w:div w:id="2124230684">
          <w:marLeft w:val="0"/>
          <w:marRight w:val="0"/>
          <w:marTop w:val="0"/>
          <w:marBottom w:val="0"/>
          <w:divBdr>
            <w:top w:val="none" w:sz="0" w:space="0" w:color="auto"/>
            <w:left w:val="none" w:sz="0" w:space="0" w:color="auto"/>
            <w:bottom w:val="none" w:sz="0" w:space="0" w:color="auto"/>
            <w:right w:val="none" w:sz="0" w:space="0" w:color="auto"/>
          </w:divBdr>
        </w:div>
        <w:div w:id="2146657228">
          <w:marLeft w:val="0"/>
          <w:marRight w:val="0"/>
          <w:marTop w:val="0"/>
          <w:marBottom w:val="0"/>
          <w:divBdr>
            <w:top w:val="none" w:sz="0" w:space="0" w:color="auto"/>
            <w:left w:val="none" w:sz="0" w:space="0" w:color="auto"/>
            <w:bottom w:val="none" w:sz="0" w:space="0" w:color="auto"/>
            <w:right w:val="none" w:sz="0" w:space="0" w:color="auto"/>
          </w:divBdr>
        </w:div>
      </w:divsChild>
    </w:div>
    <w:div w:id="1309549240">
      <w:bodyDiv w:val="1"/>
      <w:marLeft w:val="0"/>
      <w:marRight w:val="0"/>
      <w:marTop w:val="0"/>
      <w:marBottom w:val="0"/>
      <w:divBdr>
        <w:top w:val="none" w:sz="0" w:space="0" w:color="auto"/>
        <w:left w:val="none" w:sz="0" w:space="0" w:color="auto"/>
        <w:bottom w:val="none" w:sz="0" w:space="0" w:color="auto"/>
        <w:right w:val="none" w:sz="0" w:space="0" w:color="auto"/>
      </w:divBdr>
      <w:divsChild>
        <w:div w:id="12609358">
          <w:marLeft w:val="0"/>
          <w:marRight w:val="0"/>
          <w:marTop w:val="0"/>
          <w:marBottom w:val="0"/>
          <w:divBdr>
            <w:top w:val="none" w:sz="0" w:space="0" w:color="auto"/>
            <w:left w:val="none" w:sz="0" w:space="0" w:color="auto"/>
            <w:bottom w:val="none" w:sz="0" w:space="0" w:color="auto"/>
            <w:right w:val="none" w:sz="0" w:space="0" w:color="auto"/>
          </w:divBdr>
          <w:divsChild>
            <w:div w:id="1434784446">
              <w:marLeft w:val="0"/>
              <w:marRight w:val="0"/>
              <w:marTop w:val="0"/>
              <w:marBottom w:val="0"/>
              <w:divBdr>
                <w:top w:val="none" w:sz="0" w:space="0" w:color="auto"/>
                <w:left w:val="none" w:sz="0" w:space="0" w:color="auto"/>
                <w:bottom w:val="none" w:sz="0" w:space="0" w:color="auto"/>
                <w:right w:val="none" w:sz="0" w:space="0" w:color="auto"/>
              </w:divBdr>
              <w:divsChild>
                <w:div w:id="364840422">
                  <w:marLeft w:val="0"/>
                  <w:marRight w:val="0"/>
                  <w:marTop w:val="0"/>
                  <w:marBottom w:val="0"/>
                  <w:divBdr>
                    <w:top w:val="none" w:sz="0" w:space="0" w:color="auto"/>
                    <w:left w:val="none" w:sz="0" w:space="0" w:color="auto"/>
                    <w:bottom w:val="none" w:sz="0" w:space="0" w:color="auto"/>
                    <w:right w:val="none" w:sz="0" w:space="0" w:color="auto"/>
                  </w:divBdr>
                  <w:divsChild>
                    <w:div w:id="10379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62597">
      <w:bodyDiv w:val="1"/>
      <w:marLeft w:val="0"/>
      <w:marRight w:val="0"/>
      <w:marTop w:val="0"/>
      <w:marBottom w:val="0"/>
      <w:divBdr>
        <w:top w:val="none" w:sz="0" w:space="0" w:color="auto"/>
        <w:left w:val="none" w:sz="0" w:space="0" w:color="auto"/>
        <w:bottom w:val="none" w:sz="0" w:space="0" w:color="auto"/>
        <w:right w:val="none" w:sz="0" w:space="0" w:color="auto"/>
      </w:divBdr>
    </w:div>
    <w:div w:id="1380284838">
      <w:bodyDiv w:val="1"/>
      <w:marLeft w:val="0"/>
      <w:marRight w:val="0"/>
      <w:marTop w:val="0"/>
      <w:marBottom w:val="0"/>
      <w:divBdr>
        <w:top w:val="none" w:sz="0" w:space="0" w:color="auto"/>
        <w:left w:val="none" w:sz="0" w:space="0" w:color="auto"/>
        <w:bottom w:val="none" w:sz="0" w:space="0" w:color="auto"/>
        <w:right w:val="none" w:sz="0" w:space="0" w:color="auto"/>
      </w:divBdr>
    </w:div>
    <w:div w:id="1498381822">
      <w:bodyDiv w:val="1"/>
      <w:marLeft w:val="0"/>
      <w:marRight w:val="0"/>
      <w:marTop w:val="0"/>
      <w:marBottom w:val="0"/>
      <w:divBdr>
        <w:top w:val="none" w:sz="0" w:space="0" w:color="auto"/>
        <w:left w:val="none" w:sz="0" w:space="0" w:color="auto"/>
        <w:bottom w:val="none" w:sz="0" w:space="0" w:color="auto"/>
        <w:right w:val="none" w:sz="0" w:space="0" w:color="auto"/>
      </w:divBdr>
      <w:divsChild>
        <w:div w:id="1018197596">
          <w:marLeft w:val="0"/>
          <w:marRight w:val="0"/>
          <w:marTop w:val="0"/>
          <w:marBottom w:val="0"/>
          <w:divBdr>
            <w:top w:val="none" w:sz="0" w:space="0" w:color="auto"/>
            <w:left w:val="none" w:sz="0" w:space="0" w:color="auto"/>
            <w:bottom w:val="none" w:sz="0" w:space="0" w:color="auto"/>
            <w:right w:val="none" w:sz="0" w:space="0" w:color="auto"/>
          </w:divBdr>
          <w:divsChild>
            <w:div w:id="150027153">
              <w:marLeft w:val="0"/>
              <w:marRight w:val="0"/>
              <w:marTop w:val="0"/>
              <w:marBottom w:val="0"/>
              <w:divBdr>
                <w:top w:val="none" w:sz="0" w:space="0" w:color="auto"/>
                <w:left w:val="none" w:sz="0" w:space="0" w:color="auto"/>
                <w:bottom w:val="none" w:sz="0" w:space="0" w:color="auto"/>
                <w:right w:val="none" w:sz="0" w:space="0" w:color="auto"/>
              </w:divBdr>
              <w:divsChild>
                <w:div w:id="1575551056">
                  <w:marLeft w:val="0"/>
                  <w:marRight w:val="0"/>
                  <w:marTop w:val="0"/>
                  <w:marBottom w:val="0"/>
                  <w:divBdr>
                    <w:top w:val="none" w:sz="0" w:space="0" w:color="auto"/>
                    <w:left w:val="none" w:sz="0" w:space="0" w:color="auto"/>
                    <w:bottom w:val="none" w:sz="0" w:space="0" w:color="auto"/>
                    <w:right w:val="none" w:sz="0" w:space="0" w:color="auto"/>
                  </w:divBdr>
                  <w:divsChild>
                    <w:div w:id="902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263">
      <w:bodyDiv w:val="1"/>
      <w:marLeft w:val="0"/>
      <w:marRight w:val="0"/>
      <w:marTop w:val="0"/>
      <w:marBottom w:val="0"/>
      <w:divBdr>
        <w:top w:val="none" w:sz="0" w:space="0" w:color="auto"/>
        <w:left w:val="none" w:sz="0" w:space="0" w:color="auto"/>
        <w:bottom w:val="none" w:sz="0" w:space="0" w:color="auto"/>
        <w:right w:val="none" w:sz="0" w:space="0" w:color="auto"/>
      </w:divBdr>
    </w:div>
    <w:div w:id="1799763312">
      <w:bodyDiv w:val="1"/>
      <w:marLeft w:val="0"/>
      <w:marRight w:val="0"/>
      <w:marTop w:val="0"/>
      <w:marBottom w:val="0"/>
      <w:divBdr>
        <w:top w:val="none" w:sz="0" w:space="0" w:color="auto"/>
        <w:left w:val="none" w:sz="0" w:space="0" w:color="auto"/>
        <w:bottom w:val="none" w:sz="0" w:space="0" w:color="auto"/>
        <w:right w:val="none" w:sz="0" w:space="0" w:color="auto"/>
      </w:divBdr>
    </w:div>
    <w:div w:id="1851918118">
      <w:bodyDiv w:val="1"/>
      <w:marLeft w:val="0"/>
      <w:marRight w:val="0"/>
      <w:marTop w:val="0"/>
      <w:marBottom w:val="0"/>
      <w:divBdr>
        <w:top w:val="none" w:sz="0" w:space="0" w:color="auto"/>
        <w:left w:val="none" w:sz="0" w:space="0" w:color="auto"/>
        <w:bottom w:val="none" w:sz="0" w:space="0" w:color="auto"/>
        <w:right w:val="none" w:sz="0" w:space="0" w:color="auto"/>
      </w:divBdr>
      <w:divsChild>
        <w:div w:id="279260176">
          <w:marLeft w:val="0"/>
          <w:marRight w:val="0"/>
          <w:marTop w:val="0"/>
          <w:marBottom w:val="0"/>
          <w:divBdr>
            <w:top w:val="none" w:sz="0" w:space="0" w:color="auto"/>
            <w:left w:val="none" w:sz="0" w:space="0" w:color="auto"/>
            <w:bottom w:val="none" w:sz="0" w:space="0" w:color="auto"/>
            <w:right w:val="none" w:sz="0" w:space="0" w:color="auto"/>
          </w:divBdr>
          <w:divsChild>
            <w:div w:id="1212569390">
              <w:marLeft w:val="0"/>
              <w:marRight w:val="0"/>
              <w:marTop w:val="0"/>
              <w:marBottom w:val="0"/>
              <w:divBdr>
                <w:top w:val="none" w:sz="0" w:space="0" w:color="auto"/>
                <w:left w:val="none" w:sz="0" w:space="0" w:color="auto"/>
                <w:bottom w:val="none" w:sz="0" w:space="0" w:color="auto"/>
                <w:right w:val="none" w:sz="0" w:space="0" w:color="auto"/>
              </w:divBdr>
              <w:divsChild>
                <w:div w:id="268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review-of-the-mechanisms-to-facilitate-virtual-collaboration-among-the-conventio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TAMELANDER Jerker</DisplayName>
        <AccountId>12</AccountId>
        <AccountType/>
      </UserInfo>
      <UserInfo>
        <DisplayName>BRÉMOND Delphine</DisplayName>
        <AccountId>33</AccountId>
        <AccountType/>
      </UserInfo>
      <UserInfo>
        <DisplayName>OSEKU-FRAINIER Sharon</DisplayName>
        <AccountId>18</AccountId>
        <AccountType/>
      </UserInfo>
      <UserInfo>
        <DisplayName>GODOY RECASENS Robert</DisplayName>
        <AccountId>11</AccountId>
        <AccountType/>
      </UserInfo>
      <UserInfo>
        <DisplayName>TUNNEY David</DisplayName>
        <AccountId>22</AccountId>
        <AccountType/>
      </UserInfo>
      <UserInfo>
        <DisplayName>YOO Beom-Sik</DisplayName>
        <AccountId>15</AccountId>
        <AccountType/>
      </UserInfo>
      <UserInfo>
        <DisplayName>STANKOVIC Sladjana</DisplayName>
        <AccountId>17</AccountId>
        <AccountType/>
      </UserInfo>
      <UserInfo>
        <DisplayName>MUMBA Musonda</DisplayName>
        <AccountId>26</AccountId>
        <AccountType/>
      </UserInfo>
      <UserInfo>
        <DisplayName>ASIA OCEANIA</DisplayName>
        <AccountId>29</AccountId>
        <AccountType/>
      </UserInfo>
      <UserInfo>
        <DisplayName>AGGESTAM Filip</DisplayName>
        <AccountId>25</AccountId>
        <AccountType/>
      </UserInfo>
      <UserInfo>
        <DisplayName>BRACE Poppy</DisplayName>
        <AccountId>31</AccountId>
        <AccountType/>
      </UserInfo>
      <UserInfo>
        <DisplayName>AMERICAS</DisplayName>
        <AccountId>24</AccountId>
        <AccountType/>
      </UserInfo>
      <UserInfo>
        <DisplayName>ROSENBLIEH Marie-Gabrielle</DisplayName>
        <AccountId>23</AccountId>
        <AccountType/>
      </UserInfo>
      <UserInfo>
        <DisplayName>RAMSAR EUROPE</DisplayName>
        <AccountId>30</AccountId>
        <AccountType/>
      </UserInfo>
      <UserInfo>
        <DisplayName>IGA Ivan</DisplayName>
        <AccountId>27</AccountId>
        <AccountType/>
      </UserInfo>
      <UserInfo>
        <DisplayName>AFRICA</DisplayName>
        <AccountId>28</AccountId>
        <AccountType/>
      </UserInfo>
      <UserInfo>
        <DisplayName>ABONIYO Josiane</DisplayName>
        <AccountId>34</AccountId>
        <AccountType/>
      </UserInfo>
      <UserInfo>
        <DisplayName>IVASHCHENKO Ievgen</DisplayName>
        <AccountId>32</AccountId>
        <AccountType/>
      </UserInfo>
      <UserInfo>
        <DisplayName>NJISUH Zebedee</DisplayName>
        <AccountId>13</AccountId>
        <AccountType/>
      </UserInfo>
      <UserInfo>
        <DisplayName>RIVERA Maria</DisplayName>
        <AccountId>6</AccountId>
        <AccountType/>
      </UserInfo>
      <UserInfo>
        <DisplayName>JENNINGS Edmund</DisplayName>
        <AccountId>16</AccountId>
        <AccountType/>
      </UserInfo>
      <UserInfo>
        <DisplayName>KERN Manuel</DisplayName>
        <AccountId>10</AccountId>
        <AccountType/>
      </UserInfo>
    </SharedWithUsers>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A713D-4372-4834-89BF-9CC344C55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2ABBF-3D57-42FA-BF02-DB66E424FCDE}">
  <ds:schemaRefs>
    <ds:schemaRef ds:uri="http://purl.org/dc/elements/1.1/"/>
    <ds:schemaRef ds:uri="aedd258d-19a7-41ba-8260-b0918f25313d"/>
    <ds:schemaRef ds:uri="http://schemas.microsoft.com/office/2006/documentManagement/types"/>
    <ds:schemaRef ds:uri="8c0b6b05-eb82-4bda-97e8-cd82d0d6b453"/>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9E252E5-01F9-457B-A53C-CBC36BB72DEC}">
  <ds:schemaRefs>
    <ds:schemaRef ds:uri="http://schemas.microsoft.com/sharepoint/v3/contenttype/forms"/>
  </ds:schemaRefs>
</ds:datastoreItem>
</file>

<file path=customXml/itemProps4.xml><?xml version="1.0" encoding="utf-8"?>
<ds:datastoreItem xmlns:ds="http://schemas.openxmlformats.org/officeDocument/2006/customXml" ds:itemID="{2AF751FD-7FE6-4C90-884B-897380B1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1981</Words>
  <Characters>11293</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4</cp:revision>
  <cp:lastPrinted>2023-06-16T14:57:00Z</cp:lastPrinted>
  <dcterms:created xsi:type="dcterms:W3CDTF">2023-06-21T15:23:00Z</dcterms:created>
  <dcterms:modified xsi:type="dcterms:W3CDTF">2023-08-21T15:03:00Z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