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1875E" w14:textId="77777777" w:rsidR="00BF553F" w:rsidRPr="00525097" w:rsidRDefault="00BF553F" w:rsidP="00BF553F">
      <w:pPr>
        <w:jc w:val="center"/>
        <w:outlineLvl w:val="0"/>
        <w:rPr>
          <w:rFonts w:asciiTheme="minorHAnsi" w:hAnsiTheme="minorHAnsi" w:cstheme="minorHAnsi"/>
          <w:b/>
          <w:noProof/>
          <w:sz w:val="24"/>
          <w:szCs w:val="24"/>
        </w:rPr>
      </w:pPr>
      <w:r w:rsidRPr="00525097">
        <w:rPr>
          <w:rFonts w:eastAsia="Times New Roman" w:cstheme="majorHAnsi"/>
          <w:b/>
          <w:bCs/>
          <w:noProof/>
          <w:sz w:val="24"/>
          <w:szCs w:val="24"/>
          <w:lang w:val="en-GB" w:eastAsia="en-GB"/>
        </w:rPr>
        <w:drawing>
          <wp:anchor distT="0" distB="0" distL="114300" distR="114300" simplePos="0" relativeHeight="251659264" behindDoc="0" locked="0" layoutInCell="1" allowOverlap="1" wp14:anchorId="4BC3BB36" wp14:editId="2EF1E999">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11">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5097">
        <w:rPr>
          <w:rFonts w:asciiTheme="minorHAnsi" w:hAnsiTheme="minorHAnsi" w:cstheme="minorHAnsi"/>
          <w:b/>
          <w:bCs/>
          <w:noProof/>
          <w:sz w:val="24"/>
          <w:szCs w:val="24"/>
        </w:rPr>
        <w:t>14ª Reunión de la Conferencia de las Partes Contratantes</w:t>
      </w:r>
    </w:p>
    <w:p w14:paraId="7EB30639" w14:textId="77777777" w:rsidR="00BF553F" w:rsidRPr="00525097" w:rsidRDefault="00BF553F" w:rsidP="00BF553F">
      <w:pPr>
        <w:jc w:val="center"/>
        <w:outlineLvl w:val="0"/>
        <w:rPr>
          <w:rFonts w:asciiTheme="minorHAnsi" w:hAnsiTheme="minorHAnsi" w:cstheme="minorHAnsi"/>
          <w:b/>
          <w:bCs/>
          <w:noProof/>
          <w:sz w:val="24"/>
          <w:szCs w:val="24"/>
        </w:rPr>
      </w:pPr>
      <w:r w:rsidRPr="00525097">
        <w:rPr>
          <w:rFonts w:asciiTheme="minorHAnsi" w:hAnsiTheme="minorHAnsi" w:cstheme="minorHAnsi"/>
          <w:b/>
          <w:bCs/>
          <w:noProof/>
          <w:sz w:val="24"/>
          <w:szCs w:val="24"/>
        </w:rPr>
        <w:t>en la Convención de Ramsar sobre los Humedales</w:t>
      </w:r>
    </w:p>
    <w:p w14:paraId="3502BA2F" w14:textId="77777777" w:rsidR="00BF553F" w:rsidRPr="00525097" w:rsidRDefault="00BF553F" w:rsidP="00BF553F">
      <w:pPr>
        <w:snapToGrid w:val="0"/>
        <w:ind w:right="17"/>
        <w:jc w:val="center"/>
        <w:outlineLvl w:val="0"/>
        <w:rPr>
          <w:rFonts w:eastAsia="Times New Roman" w:cstheme="majorHAnsi"/>
          <w:b/>
          <w:bCs/>
          <w:noProof/>
          <w:sz w:val="24"/>
          <w:szCs w:val="24"/>
        </w:rPr>
      </w:pPr>
    </w:p>
    <w:p w14:paraId="44AD721E" w14:textId="77777777" w:rsidR="00BF553F" w:rsidRPr="00525097" w:rsidRDefault="00BF553F" w:rsidP="00BF553F">
      <w:pPr>
        <w:jc w:val="center"/>
        <w:outlineLvl w:val="0"/>
        <w:rPr>
          <w:rFonts w:asciiTheme="minorHAnsi" w:hAnsiTheme="minorHAnsi" w:cstheme="minorHAnsi"/>
          <w:b/>
          <w:bCs/>
          <w:noProof/>
          <w:sz w:val="24"/>
          <w:szCs w:val="24"/>
        </w:rPr>
      </w:pPr>
      <w:r w:rsidRPr="00525097">
        <w:rPr>
          <w:rFonts w:asciiTheme="minorHAnsi" w:hAnsiTheme="minorHAnsi" w:cstheme="minorHAnsi"/>
          <w:b/>
          <w:bCs/>
          <w:noProof/>
          <w:sz w:val="24"/>
          <w:szCs w:val="24"/>
        </w:rPr>
        <w:t xml:space="preserve">“Acción en favor de los humedales para las personas </w:t>
      </w:r>
      <w:r w:rsidRPr="00525097">
        <w:rPr>
          <w:rFonts w:asciiTheme="minorHAnsi" w:hAnsiTheme="minorHAnsi" w:cstheme="minorHAnsi"/>
          <w:b/>
          <w:bCs/>
          <w:noProof/>
          <w:sz w:val="24"/>
          <w:szCs w:val="24"/>
        </w:rPr>
        <w:br/>
        <w:t>y la naturaleza”</w:t>
      </w:r>
    </w:p>
    <w:p w14:paraId="4CFFC8F5" w14:textId="13AC82F7" w:rsidR="00BF553F" w:rsidRPr="00525097" w:rsidRDefault="00C50A1C" w:rsidP="00BF553F">
      <w:pPr>
        <w:jc w:val="center"/>
        <w:outlineLvl w:val="0"/>
        <w:rPr>
          <w:rFonts w:asciiTheme="minorHAnsi" w:hAnsiTheme="minorHAnsi" w:cstheme="minorHAnsi"/>
          <w:b/>
          <w:bCs/>
          <w:noProof/>
          <w:sz w:val="24"/>
          <w:szCs w:val="24"/>
        </w:rPr>
      </w:pPr>
      <w:r>
        <w:rPr>
          <w:rFonts w:asciiTheme="minorHAnsi" w:hAnsiTheme="minorHAnsi" w:cstheme="minorHAnsi"/>
          <w:b/>
          <w:bCs/>
          <w:noProof/>
          <w:sz w:val="24"/>
          <w:szCs w:val="24"/>
        </w:rPr>
        <w:t>Wuhan (China) y Ginebra (Suiza), 5 a 13 de noviembre de 2022</w:t>
      </w:r>
      <w:bookmarkStart w:id="0" w:name="_GoBack"/>
      <w:bookmarkEnd w:id="0"/>
    </w:p>
    <w:p w14:paraId="0BCD339A" w14:textId="77777777" w:rsidR="00BF553F" w:rsidRPr="00F965A0" w:rsidRDefault="00BF553F" w:rsidP="00BF553F">
      <w:pPr>
        <w:snapToGrid w:val="0"/>
        <w:jc w:val="center"/>
        <w:rPr>
          <w:b/>
          <w:sz w:val="28"/>
          <w:szCs w:val="28"/>
        </w:rPr>
      </w:pPr>
    </w:p>
    <w:p w14:paraId="5A415131" w14:textId="77777777" w:rsidR="00BF553F" w:rsidRPr="00F965A0" w:rsidRDefault="00BF553F" w:rsidP="00BF553F">
      <w:pPr>
        <w:snapToGrid w:val="0"/>
        <w:jc w:val="center"/>
        <w:rPr>
          <w:b/>
          <w:sz w:val="28"/>
          <w:szCs w:val="28"/>
        </w:rPr>
      </w:pPr>
    </w:p>
    <w:p w14:paraId="16D4B220" w14:textId="77777777" w:rsidR="00BF553F" w:rsidRPr="00F965A0" w:rsidRDefault="00BF553F" w:rsidP="00BF553F">
      <w:pPr>
        <w:tabs>
          <w:tab w:val="left" w:pos="1739"/>
        </w:tabs>
        <w:snapToGrid w:val="0"/>
        <w:rPr>
          <w:b/>
          <w:sz w:val="28"/>
          <w:szCs w:val="28"/>
        </w:rPr>
      </w:pPr>
      <w:r w:rsidRPr="00F965A0">
        <w:rPr>
          <w:b/>
          <w:sz w:val="28"/>
          <w:szCs w:val="28"/>
        </w:rPr>
        <w:tab/>
      </w:r>
    </w:p>
    <w:p w14:paraId="78C2299F" w14:textId="77777777" w:rsidR="00BF553F" w:rsidRPr="00F965A0" w:rsidRDefault="00BF553F" w:rsidP="00BF553F">
      <w:pPr>
        <w:snapToGrid w:val="0"/>
        <w:jc w:val="center"/>
        <w:rPr>
          <w:b/>
          <w:sz w:val="28"/>
          <w:szCs w:val="28"/>
        </w:rPr>
      </w:pPr>
    </w:p>
    <w:p w14:paraId="4E82E9F0" w14:textId="57C7B670" w:rsidR="005A4060" w:rsidRPr="0092276E" w:rsidRDefault="005A4060" w:rsidP="005A4060">
      <w:pPr>
        <w:snapToGrid w:val="0"/>
        <w:jc w:val="center"/>
        <w:rPr>
          <w:b/>
          <w:sz w:val="28"/>
          <w:szCs w:val="28"/>
        </w:rPr>
      </w:pPr>
      <w:r w:rsidRPr="0092276E">
        <w:rPr>
          <w:b/>
          <w:sz w:val="28"/>
          <w:szCs w:val="28"/>
        </w:rPr>
        <w:t>Resolución XIV.</w:t>
      </w:r>
      <w:r>
        <w:rPr>
          <w:b/>
          <w:sz w:val="28"/>
          <w:szCs w:val="28"/>
        </w:rPr>
        <w:t>11</w:t>
      </w:r>
    </w:p>
    <w:p w14:paraId="0F558398" w14:textId="77777777" w:rsidR="005A4060" w:rsidRPr="0092276E" w:rsidRDefault="005A4060" w:rsidP="005A4060">
      <w:pPr>
        <w:jc w:val="center"/>
        <w:rPr>
          <w:sz w:val="28"/>
          <w:szCs w:val="28"/>
        </w:rPr>
      </w:pPr>
    </w:p>
    <w:p w14:paraId="2ECAB9DC" w14:textId="2FF44811" w:rsidR="003A21DC" w:rsidRPr="00722ADD" w:rsidRDefault="005A4060" w:rsidP="005A4060">
      <w:pPr>
        <w:ind w:right="16"/>
        <w:jc w:val="center"/>
        <w:rPr>
          <w:rFonts w:asciiTheme="minorHAnsi" w:eastAsia="Times New Roman" w:hAnsiTheme="minorHAnsi" w:cstheme="minorHAnsi"/>
          <w:iCs/>
        </w:rPr>
      </w:pPr>
      <w:r>
        <w:rPr>
          <w:rFonts w:asciiTheme="minorHAnsi" w:hAnsiTheme="minorHAnsi"/>
          <w:b/>
          <w:bCs/>
          <w:sz w:val="28"/>
          <w:szCs w:val="28"/>
        </w:rPr>
        <w:t>La educación sobre los humedales en el sector de la educación formal</w:t>
      </w:r>
    </w:p>
    <w:p w14:paraId="48DE1FE0" w14:textId="77777777" w:rsidR="003F2BE8" w:rsidRPr="00BF553F" w:rsidRDefault="003F2BE8" w:rsidP="005A4060">
      <w:pPr>
        <w:ind w:left="0" w:firstLine="0"/>
        <w:rPr>
          <w:rFonts w:asciiTheme="minorHAnsi" w:hAnsiTheme="minorHAnsi" w:cstheme="minorHAnsi"/>
          <w:sz w:val="28"/>
        </w:rPr>
      </w:pPr>
    </w:p>
    <w:p w14:paraId="0C79B8B5" w14:textId="77777777" w:rsidR="003A21DC" w:rsidRPr="00BF553F" w:rsidRDefault="003A21DC" w:rsidP="006E4AB3">
      <w:pPr>
        <w:rPr>
          <w:rFonts w:asciiTheme="minorHAnsi" w:hAnsiTheme="minorHAnsi" w:cstheme="minorHAnsi"/>
          <w:sz w:val="28"/>
        </w:rPr>
      </w:pPr>
    </w:p>
    <w:p w14:paraId="34AFB38C" w14:textId="2A41E478" w:rsidR="00DB2020" w:rsidRPr="00441F06" w:rsidRDefault="00441F06" w:rsidP="006E4AB3">
      <w:pPr>
        <w:rPr>
          <w:rFonts w:asciiTheme="minorHAnsi" w:hAnsiTheme="minorHAnsi" w:cstheme="minorHAnsi"/>
        </w:rPr>
      </w:pPr>
      <w:r>
        <w:rPr>
          <w:rFonts w:asciiTheme="minorHAnsi" w:hAnsiTheme="minorHAnsi"/>
        </w:rPr>
        <w:t>1.</w:t>
      </w:r>
      <w:r>
        <w:rPr>
          <w:rFonts w:asciiTheme="minorHAnsi" w:hAnsiTheme="minorHAnsi"/>
        </w:rPr>
        <w:tab/>
        <w:t>RECONOCIENDO que la Convención sobre los Humedales entiende y promueve desde hace tiempo el papel de la educación en su labor</w:t>
      </w:r>
      <w:r w:rsidR="005A4060">
        <w:rPr>
          <w:rFonts w:asciiTheme="minorHAnsi" w:hAnsiTheme="minorHAnsi"/>
        </w:rPr>
        <w:t>,</w:t>
      </w:r>
      <w:r>
        <w:rPr>
          <w:rFonts w:asciiTheme="minorHAnsi" w:hAnsiTheme="minorHAnsi"/>
        </w:rPr>
        <w:t xml:space="preserve"> y RECONOCIENDO ADEMÁS el papel del Grupo de supervisión de las actividades de </w:t>
      </w:r>
      <w:r w:rsidR="005A4060">
        <w:rPr>
          <w:rFonts w:asciiTheme="minorHAnsi" w:hAnsiTheme="minorHAnsi"/>
        </w:rPr>
        <w:t>comunicación, fomento de capacidad, educación, concienciación y participación (</w:t>
      </w:r>
      <w:r>
        <w:rPr>
          <w:rFonts w:asciiTheme="minorHAnsi" w:hAnsiTheme="minorHAnsi"/>
        </w:rPr>
        <w:t>CECoP</w:t>
      </w:r>
      <w:r w:rsidR="005A4060">
        <w:rPr>
          <w:rFonts w:asciiTheme="minorHAnsi" w:hAnsiTheme="minorHAnsi"/>
        </w:rPr>
        <w:t>)</w:t>
      </w:r>
      <w:r>
        <w:rPr>
          <w:rFonts w:asciiTheme="minorHAnsi" w:hAnsiTheme="minorHAnsi"/>
        </w:rPr>
        <w:t xml:space="preserve"> en apoyo a la planificación, ejecución y ev</w:t>
      </w:r>
      <w:r w:rsidR="005A4060">
        <w:rPr>
          <w:rFonts w:asciiTheme="minorHAnsi" w:hAnsiTheme="minorHAnsi"/>
        </w:rPr>
        <w:t xml:space="preserve">aluación del trabajo relativo a la </w:t>
      </w:r>
      <w:r>
        <w:rPr>
          <w:rFonts w:asciiTheme="minorHAnsi" w:hAnsiTheme="minorHAnsi"/>
        </w:rPr>
        <w:t>CECoP, incluyendo la educación formal, como parte de la labor continua de la Convención;</w:t>
      </w:r>
    </w:p>
    <w:p w14:paraId="5387D9C0" w14:textId="77777777" w:rsidR="00DB2020" w:rsidRPr="00BF553F" w:rsidRDefault="00DB2020" w:rsidP="006E4AB3">
      <w:pPr>
        <w:rPr>
          <w:rFonts w:asciiTheme="minorHAnsi" w:hAnsiTheme="minorHAnsi" w:cstheme="minorHAnsi"/>
        </w:rPr>
      </w:pPr>
    </w:p>
    <w:p w14:paraId="1DB97710" w14:textId="3EF9B68A" w:rsidR="00DB2020" w:rsidRPr="00441F06" w:rsidRDefault="00441F06" w:rsidP="006E4AB3">
      <w:pPr>
        <w:rPr>
          <w:rFonts w:asciiTheme="minorHAnsi" w:hAnsiTheme="minorHAnsi" w:cstheme="minorHAnsi"/>
        </w:rPr>
      </w:pPr>
      <w:r>
        <w:rPr>
          <w:rFonts w:asciiTheme="minorHAnsi" w:hAnsiTheme="minorHAnsi"/>
        </w:rPr>
        <w:t>2.</w:t>
      </w:r>
      <w:r>
        <w:rPr>
          <w:rFonts w:asciiTheme="minorHAnsi" w:hAnsiTheme="minorHAnsi"/>
        </w:rPr>
        <w:tab/>
        <w:t>RECORDANDO que el papel de la educación y la comunicación en el fomento de la conciencia</w:t>
      </w:r>
      <w:r w:rsidR="005A4060">
        <w:rPr>
          <w:rFonts w:asciiTheme="minorHAnsi" w:hAnsiTheme="minorHAnsi"/>
        </w:rPr>
        <w:t xml:space="preserve"> pública fue presentado en la 3ª</w:t>
      </w:r>
      <w:r>
        <w:rPr>
          <w:rFonts w:asciiTheme="minorHAnsi" w:hAnsiTheme="minorHAnsi"/>
        </w:rPr>
        <w:t xml:space="preserve"> reunión de la Conferencia de las Partes Contratantes celebrada en Regina, </w:t>
      </w:r>
      <w:r w:rsidRPr="005A4060">
        <w:rPr>
          <w:rFonts w:asciiTheme="minorHAnsi" w:hAnsiTheme="minorHAnsi"/>
        </w:rPr>
        <w:t>Canadá</w:t>
      </w:r>
      <w:r w:rsidR="005A4060">
        <w:rPr>
          <w:rFonts w:asciiTheme="minorHAnsi" w:hAnsiTheme="minorHAnsi"/>
        </w:rPr>
        <w:t xml:space="preserve">, y que se adoptaron </w:t>
      </w:r>
      <w:r>
        <w:rPr>
          <w:rFonts w:asciiTheme="minorHAnsi" w:hAnsiTheme="minorHAnsi"/>
        </w:rPr>
        <w:t>medidas progresivas en la COP4 (Montreux</w:t>
      </w:r>
      <w:r w:rsidR="005A4060">
        <w:rPr>
          <w:rFonts w:asciiTheme="minorHAnsi" w:hAnsiTheme="minorHAnsi"/>
        </w:rPr>
        <w:t>, Suiza</w:t>
      </w:r>
      <w:r>
        <w:rPr>
          <w:rFonts w:asciiTheme="minorHAnsi" w:hAnsiTheme="minorHAnsi"/>
        </w:rPr>
        <w:t>), la COP5 (Kushiro</w:t>
      </w:r>
      <w:r w:rsidR="005A4060">
        <w:rPr>
          <w:rFonts w:asciiTheme="minorHAnsi" w:hAnsiTheme="minorHAnsi"/>
        </w:rPr>
        <w:t>, Japón</w:t>
      </w:r>
      <w:r>
        <w:rPr>
          <w:rFonts w:asciiTheme="minorHAnsi" w:hAnsiTheme="minorHAnsi"/>
        </w:rPr>
        <w:t>) y la COP6 (Brisbane</w:t>
      </w:r>
      <w:r w:rsidR="005A4060">
        <w:rPr>
          <w:rFonts w:asciiTheme="minorHAnsi" w:hAnsiTheme="minorHAnsi"/>
        </w:rPr>
        <w:t>, Australia</w:t>
      </w:r>
      <w:r>
        <w:rPr>
          <w:rFonts w:asciiTheme="minorHAnsi" w:hAnsiTheme="minorHAnsi"/>
        </w:rPr>
        <w:t xml:space="preserve">) </w:t>
      </w:r>
      <w:r w:rsidR="005A4060">
        <w:rPr>
          <w:rFonts w:asciiTheme="minorHAnsi" w:hAnsiTheme="minorHAnsi"/>
        </w:rPr>
        <w:t>para</w:t>
      </w:r>
      <w:r>
        <w:rPr>
          <w:rFonts w:asciiTheme="minorHAnsi" w:hAnsiTheme="minorHAnsi"/>
        </w:rPr>
        <w:t xml:space="preserve"> reconocer de una manera más formal el papel de la educación y trabajar en pro de un programa educativo específico de Ramsar;</w:t>
      </w:r>
    </w:p>
    <w:p w14:paraId="6F197242" w14:textId="77777777" w:rsidR="00DB2020" w:rsidRPr="00BF553F" w:rsidRDefault="00DB2020" w:rsidP="006E4AB3">
      <w:pPr>
        <w:pStyle w:val="ListParagraph"/>
        <w:ind w:left="425"/>
        <w:rPr>
          <w:rFonts w:asciiTheme="minorHAnsi" w:hAnsiTheme="minorHAnsi" w:cstheme="minorHAnsi"/>
        </w:rPr>
      </w:pPr>
    </w:p>
    <w:p w14:paraId="3E4138D3" w14:textId="717CC8EC" w:rsidR="00DB2020" w:rsidRPr="00441F06" w:rsidRDefault="00441F06" w:rsidP="006E4AB3">
      <w:pPr>
        <w:rPr>
          <w:rFonts w:asciiTheme="minorHAnsi" w:hAnsiTheme="minorHAnsi" w:cstheme="minorHAnsi"/>
        </w:rPr>
      </w:pPr>
      <w:r>
        <w:rPr>
          <w:rFonts w:asciiTheme="minorHAnsi" w:hAnsiTheme="minorHAnsi"/>
        </w:rPr>
        <w:t>3.</w:t>
      </w:r>
      <w:r>
        <w:rPr>
          <w:rFonts w:asciiTheme="minorHAnsi" w:hAnsiTheme="minorHAnsi"/>
        </w:rPr>
        <w:tab/>
        <w:t xml:space="preserve">RECONOCIENDO que la primera resolución aprobada por la Conferencia de las Partes Contratantes fue la </w:t>
      </w:r>
      <w:r w:rsidR="005A4060">
        <w:rPr>
          <w:rFonts w:asciiTheme="minorHAnsi" w:hAnsiTheme="minorHAnsi"/>
        </w:rPr>
        <w:t xml:space="preserve">Resolución </w:t>
      </w:r>
      <w:r>
        <w:rPr>
          <w:rFonts w:asciiTheme="minorHAnsi" w:hAnsiTheme="minorHAnsi"/>
        </w:rPr>
        <w:t xml:space="preserve">VII.9, </w:t>
      </w:r>
      <w:r>
        <w:rPr>
          <w:rFonts w:asciiTheme="minorHAnsi" w:hAnsiTheme="minorHAnsi"/>
          <w:i/>
        </w:rPr>
        <w:t>Programa de Promoción de la Convención</w:t>
      </w:r>
      <w:r w:rsidR="005A4060">
        <w:rPr>
          <w:rFonts w:asciiTheme="minorHAnsi" w:hAnsiTheme="minorHAnsi"/>
        </w:rPr>
        <w:t xml:space="preserve">, </w:t>
      </w:r>
      <w:r>
        <w:rPr>
          <w:rFonts w:asciiTheme="minorHAnsi" w:hAnsiTheme="minorHAnsi"/>
        </w:rPr>
        <w:t xml:space="preserve">de 1999, en la que se </w:t>
      </w:r>
      <w:r w:rsidR="005A4060">
        <w:rPr>
          <w:rFonts w:asciiTheme="minorHAnsi" w:hAnsiTheme="minorHAnsi"/>
        </w:rPr>
        <w:t>señala</w:t>
      </w:r>
      <w:r>
        <w:rPr>
          <w:rFonts w:asciiTheme="minorHAnsi" w:hAnsiTheme="minorHAnsi"/>
        </w:rPr>
        <w:t xml:space="preserve"> al público en general, </w:t>
      </w:r>
      <w:r w:rsidR="005A4060">
        <w:rPr>
          <w:rFonts w:asciiTheme="minorHAnsi" w:hAnsiTheme="minorHAnsi"/>
        </w:rPr>
        <w:t xml:space="preserve">las </w:t>
      </w:r>
      <w:r>
        <w:rPr>
          <w:rFonts w:asciiTheme="minorHAnsi" w:hAnsiTheme="minorHAnsi"/>
        </w:rPr>
        <w:t xml:space="preserve">escuelas, </w:t>
      </w:r>
      <w:r w:rsidR="005A4060">
        <w:rPr>
          <w:rFonts w:asciiTheme="minorHAnsi" w:hAnsiTheme="minorHAnsi"/>
        </w:rPr>
        <w:t xml:space="preserve">las </w:t>
      </w:r>
      <w:r w:rsidR="003D1D45">
        <w:rPr>
          <w:rFonts w:asciiTheme="minorHAnsi" w:hAnsiTheme="minorHAnsi"/>
        </w:rPr>
        <w:t>comunidades I</w:t>
      </w:r>
      <w:r>
        <w:rPr>
          <w:rFonts w:asciiTheme="minorHAnsi" w:hAnsiTheme="minorHAnsi"/>
        </w:rPr>
        <w:t>ndígenas y el sector privado como grupos distintos con diferentes necesidades de comunicación.</w:t>
      </w:r>
    </w:p>
    <w:p w14:paraId="672DD163" w14:textId="77777777" w:rsidR="00A13606" w:rsidRPr="00110F2D" w:rsidRDefault="00A13606" w:rsidP="006E4AB3">
      <w:pPr>
        <w:rPr>
          <w:rFonts w:asciiTheme="minorHAnsi" w:hAnsiTheme="minorHAnsi" w:cstheme="minorHAnsi"/>
        </w:rPr>
      </w:pPr>
    </w:p>
    <w:p w14:paraId="63C6C1E4" w14:textId="7B5A4106" w:rsidR="000977BC" w:rsidRPr="00441F06" w:rsidRDefault="00441F06" w:rsidP="006E4AB3">
      <w:pPr>
        <w:rPr>
          <w:rFonts w:asciiTheme="minorHAnsi" w:hAnsiTheme="minorHAnsi" w:cstheme="minorHAnsi"/>
        </w:rPr>
      </w:pPr>
      <w:r>
        <w:rPr>
          <w:rFonts w:asciiTheme="minorHAnsi" w:hAnsiTheme="minorHAnsi"/>
        </w:rPr>
        <w:t>4.</w:t>
      </w:r>
      <w:r>
        <w:rPr>
          <w:rFonts w:asciiTheme="minorHAnsi" w:hAnsiTheme="minorHAnsi"/>
        </w:rPr>
        <w:tab/>
        <w:t>PREOCUPADA porque, en los sucesivos programas de CECoP, ha sido mínima la orientación específica con respecto al sector de la educación formal y porque, si bien se mencionan claramente las escuelas y la educación formal en la Resolución VII.9 con las recomendaciones pertinentes, en los programas de CECoP posteriores (</w:t>
      </w:r>
      <w:r w:rsidR="005A4060">
        <w:rPr>
          <w:rFonts w:asciiTheme="minorHAnsi" w:hAnsiTheme="minorHAnsi"/>
        </w:rPr>
        <w:t>aprobados mediante las r</w:t>
      </w:r>
      <w:r>
        <w:rPr>
          <w:rFonts w:asciiTheme="minorHAnsi" w:hAnsiTheme="minorHAnsi"/>
        </w:rPr>
        <w:t>esoluciones VIII.31</w:t>
      </w:r>
      <w:r w:rsidR="005A4060">
        <w:rPr>
          <w:rFonts w:asciiTheme="minorHAnsi" w:hAnsiTheme="minorHAnsi"/>
        </w:rPr>
        <w:t xml:space="preserve"> y X.</w:t>
      </w:r>
      <w:r>
        <w:rPr>
          <w:rFonts w:asciiTheme="minorHAnsi" w:hAnsiTheme="minorHAnsi"/>
        </w:rPr>
        <w:t>8) solo se menciona al “Sector de la Educación” como interesado directo; OBSERVANDO ADEMÁS que en el Programa de CECoP actual (</w:t>
      </w:r>
      <w:r w:rsidR="005A4060">
        <w:rPr>
          <w:rFonts w:asciiTheme="minorHAnsi" w:hAnsiTheme="minorHAnsi"/>
        </w:rPr>
        <w:t xml:space="preserve">aprobado mediante la </w:t>
      </w:r>
      <w:r>
        <w:rPr>
          <w:rFonts w:asciiTheme="minorHAnsi" w:hAnsiTheme="minorHAnsi"/>
        </w:rPr>
        <w:t>Resolución XII.9), el Objetivo 8 promueve la elaboración y distribución de materiales educativos sobre los humedales “para su uso en los entornos de enseñanza oficial”, pero no proporciona orientación adicional alguna sobre los enfoques sugeridos;</w:t>
      </w:r>
    </w:p>
    <w:p w14:paraId="5B093C7D" w14:textId="77777777" w:rsidR="000977BC" w:rsidRPr="00110F2D" w:rsidRDefault="000977BC" w:rsidP="006E4AB3">
      <w:pPr>
        <w:pStyle w:val="ListParagraph"/>
        <w:ind w:left="425"/>
        <w:rPr>
          <w:rFonts w:asciiTheme="minorHAnsi" w:hAnsiTheme="minorHAnsi" w:cstheme="minorHAnsi"/>
        </w:rPr>
      </w:pPr>
    </w:p>
    <w:p w14:paraId="0C62807F" w14:textId="715C4DE5" w:rsidR="00DB2020" w:rsidRPr="00807BFC" w:rsidRDefault="00441F06" w:rsidP="006E4AB3">
      <w:pPr>
        <w:rPr>
          <w:rFonts w:asciiTheme="minorHAnsi" w:hAnsiTheme="minorHAnsi" w:cstheme="minorHAnsi"/>
        </w:rPr>
      </w:pPr>
      <w:r>
        <w:rPr>
          <w:rFonts w:asciiTheme="minorHAnsi" w:hAnsiTheme="minorHAnsi"/>
        </w:rPr>
        <w:t>5.</w:t>
      </w:r>
      <w:r>
        <w:rPr>
          <w:rFonts w:asciiTheme="minorHAnsi" w:hAnsiTheme="minorHAnsi"/>
        </w:rPr>
        <w:tab/>
        <w:t xml:space="preserve">OBSERVANDO </w:t>
      </w:r>
      <w:r w:rsidRPr="005A4060">
        <w:rPr>
          <w:rFonts w:asciiTheme="minorHAnsi" w:hAnsiTheme="minorHAnsi"/>
        </w:rPr>
        <w:t>que</w:t>
      </w:r>
      <w:r w:rsidR="005A4060" w:rsidRPr="005A4060">
        <w:rPr>
          <w:rFonts w:asciiTheme="minorHAnsi" w:hAnsiTheme="minorHAnsi"/>
        </w:rPr>
        <w:t xml:space="preserve"> </w:t>
      </w:r>
      <w:r w:rsidRPr="005A4060">
        <w:rPr>
          <w:rFonts w:asciiTheme="minorHAnsi" w:hAnsiTheme="minorHAnsi"/>
        </w:rPr>
        <w:t>l</w:t>
      </w:r>
      <w:r>
        <w:rPr>
          <w:rFonts w:asciiTheme="minorHAnsi" w:hAnsiTheme="minorHAnsi"/>
        </w:rPr>
        <w:t xml:space="preserve">a educación ambiental ha ido evolucionando como un campo interdisciplinario, centrado en la alfabetización ambiental y en el entendimiento de la relación que tienen las personas con su </w:t>
      </w:r>
      <w:r w:rsidRPr="00807BFC">
        <w:rPr>
          <w:rFonts w:asciiTheme="minorHAnsi" w:hAnsiTheme="minorHAnsi"/>
        </w:rPr>
        <w:t>entorno, y también que se ha ampliado para reconocer diversos tipos d</w:t>
      </w:r>
      <w:r w:rsidR="003D1D45">
        <w:rPr>
          <w:rFonts w:asciiTheme="minorHAnsi" w:hAnsiTheme="minorHAnsi"/>
        </w:rPr>
        <w:t>e conocimientos (p. ej., I</w:t>
      </w:r>
      <w:r w:rsidRPr="00807BFC">
        <w:rPr>
          <w:rFonts w:asciiTheme="minorHAnsi" w:hAnsiTheme="minorHAnsi"/>
        </w:rPr>
        <w:t>ndígenas, locales, científicos, etc.),</w:t>
      </w:r>
      <w:r w:rsidR="004C7AA3" w:rsidRPr="00807BFC">
        <w:rPr>
          <w:rFonts w:asciiTheme="minorHAnsi" w:hAnsiTheme="minorHAnsi"/>
        </w:rPr>
        <w:t xml:space="preserve"> </w:t>
      </w:r>
      <w:r w:rsidRPr="00807BFC">
        <w:rPr>
          <w:rFonts w:asciiTheme="minorHAnsi" w:hAnsiTheme="minorHAnsi"/>
        </w:rPr>
        <w:t xml:space="preserve">tener en cuenta </w:t>
      </w:r>
      <w:r w:rsidR="004C7AA3" w:rsidRPr="00807BFC">
        <w:rPr>
          <w:rFonts w:asciiTheme="minorHAnsi" w:hAnsiTheme="minorHAnsi"/>
        </w:rPr>
        <w:t xml:space="preserve">la diversidad, la equidad y la inclusión </w:t>
      </w:r>
      <w:r w:rsidRPr="00807BFC">
        <w:rPr>
          <w:rFonts w:asciiTheme="minorHAnsi" w:hAnsiTheme="minorHAnsi"/>
        </w:rPr>
        <w:t xml:space="preserve">en las conversaciones sobre sostenibilidad ambiental </w:t>
      </w:r>
      <w:r w:rsidR="004C7AA3" w:rsidRPr="00807BFC">
        <w:rPr>
          <w:rFonts w:asciiTheme="minorHAnsi" w:hAnsiTheme="minorHAnsi"/>
        </w:rPr>
        <w:t>e</w:t>
      </w:r>
      <w:r w:rsidRPr="00807BFC">
        <w:rPr>
          <w:rFonts w:asciiTheme="minorHAnsi" w:hAnsiTheme="minorHAnsi"/>
        </w:rPr>
        <w:t xml:space="preserve"> inclu</w:t>
      </w:r>
      <w:r w:rsidR="00807BFC" w:rsidRPr="00807BFC">
        <w:rPr>
          <w:rFonts w:asciiTheme="minorHAnsi" w:hAnsiTheme="minorHAnsi"/>
        </w:rPr>
        <w:t xml:space="preserve">ir áreas de </w:t>
      </w:r>
      <w:r w:rsidR="00807BFC" w:rsidRPr="00807BFC">
        <w:rPr>
          <w:rFonts w:asciiTheme="minorHAnsi" w:hAnsiTheme="minorHAnsi"/>
        </w:rPr>
        <w:lastRenderedPageBreak/>
        <w:t>interés específicas</w:t>
      </w:r>
      <w:r w:rsidRPr="00807BFC">
        <w:rPr>
          <w:rFonts w:asciiTheme="minorHAnsi" w:hAnsiTheme="minorHAnsi"/>
        </w:rPr>
        <w:t xml:space="preserve"> como </w:t>
      </w:r>
      <w:r w:rsidR="004C7AA3" w:rsidRPr="00807BFC">
        <w:rPr>
          <w:rFonts w:asciiTheme="minorHAnsi" w:hAnsiTheme="minorHAnsi"/>
        </w:rPr>
        <w:t xml:space="preserve">la </w:t>
      </w:r>
      <w:r w:rsidRPr="00807BFC">
        <w:rPr>
          <w:rFonts w:asciiTheme="minorHAnsi" w:hAnsiTheme="minorHAnsi"/>
        </w:rPr>
        <w:t xml:space="preserve">“Educación para el desarrollo sostenible (EDS)” y </w:t>
      </w:r>
      <w:r w:rsidR="004C7AA3" w:rsidRPr="00807BFC">
        <w:rPr>
          <w:rFonts w:asciiTheme="minorHAnsi" w:hAnsiTheme="minorHAnsi"/>
        </w:rPr>
        <w:t xml:space="preserve">la </w:t>
      </w:r>
      <w:r w:rsidRPr="00807BFC">
        <w:rPr>
          <w:rFonts w:asciiTheme="minorHAnsi" w:hAnsiTheme="minorHAnsi"/>
        </w:rPr>
        <w:t>“Educación para la diversidad biológica”;</w:t>
      </w:r>
    </w:p>
    <w:p w14:paraId="39E84FFE" w14:textId="77777777" w:rsidR="00DB2020" w:rsidRPr="00BF553F" w:rsidRDefault="00DB2020" w:rsidP="006E4AB3">
      <w:pPr>
        <w:pStyle w:val="ListParagraph"/>
        <w:ind w:left="425"/>
        <w:rPr>
          <w:rFonts w:asciiTheme="minorHAnsi" w:hAnsiTheme="minorHAnsi" w:cstheme="minorHAnsi"/>
        </w:rPr>
      </w:pPr>
    </w:p>
    <w:p w14:paraId="2051A488" w14:textId="62578D91" w:rsidR="00DB2020" w:rsidRPr="00441F06" w:rsidRDefault="00441F06" w:rsidP="006E4AB3">
      <w:pPr>
        <w:rPr>
          <w:rFonts w:asciiTheme="minorHAnsi" w:hAnsiTheme="minorHAnsi" w:cstheme="minorHAnsi"/>
        </w:rPr>
      </w:pPr>
      <w:r>
        <w:rPr>
          <w:rFonts w:asciiTheme="minorHAnsi" w:hAnsiTheme="minorHAnsi"/>
        </w:rPr>
        <w:t>6.</w:t>
      </w:r>
      <w:r>
        <w:rPr>
          <w:rFonts w:asciiTheme="minorHAnsi" w:hAnsiTheme="minorHAnsi"/>
        </w:rPr>
        <w:tab/>
        <w:t xml:space="preserve">RECONOCIENDO que la </w:t>
      </w:r>
      <w:r w:rsidR="00807BFC" w:rsidRPr="00807BFC">
        <w:rPr>
          <w:rFonts w:asciiTheme="minorHAnsi" w:hAnsiTheme="minorHAnsi"/>
        </w:rPr>
        <w:t>Organización de las Naciones Unidas para la Educación, la Ciencia y la Cultura</w:t>
      </w:r>
      <w:r w:rsidR="00807BFC">
        <w:rPr>
          <w:rFonts w:asciiTheme="minorHAnsi" w:hAnsiTheme="minorHAnsi"/>
        </w:rPr>
        <w:t xml:space="preserve"> (</w:t>
      </w:r>
      <w:r>
        <w:rPr>
          <w:rFonts w:asciiTheme="minorHAnsi" w:hAnsiTheme="minorHAnsi"/>
        </w:rPr>
        <w:t>UNESCO</w:t>
      </w:r>
      <w:r w:rsidR="00807BFC">
        <w:rPr>
          <w:rFonts w:asciiTheme="minorHAnsi" w:hAnsiTheme="minorHAnsi"/>
        </w:rPr>
        <w:t>)</w:t>
      </w:r>
      <w:r>
        <w:rPr>
          <w:rFonts w:asciiTheme="minorHAnsi" w:hAnsiTheme="minorHAnsi"/>
        </w:rPr>
        <w:t xml:space="preserve"> publicó “Educación para los Objetivos de Desarrollo Sostenible” en 2017 para apoyar la aplicación de los Objetivos de Desarrollo Sostenible (ODS) y que la Asamblea General de las Naciones Unidas aprobó la Resolución A/C.2/74/L48</w:t>
      </w:r>
      <w:r w:rsidR="00807BFC">
        <w:rPr>
          <w:rFonts w:asciiTheme="minorHAnsi" w:hAnsiTheme="minorHAnsi"/>
        </w:rPr>
        <w:t xml:space="preserve">, </w:t>
      </w:r>
      <w:r w:rsidRPr="00807BFC">
        <w:rPr>
          <w:rFonts w:asciiTheme="minorHAnsi" w:hAnsiTheme="minorHAnsi"/>
          <w:i/>
        </w:rPr>
        <w:t>Educación para el desarrollo sostenible en el marco de la Agenda 203</w:t>
      </w:r>
      <w:r w:rsidR="00807BFC" w:rsidRPr="00807BFC">
        <w:rPr>
          <w:rFonts w:asciiTheme="minorHAnsi" w:hAnsiTheme="minorHAnsi"/>
          <w:i/>
        </w:rPr>
        <w:t>0 para el Desarrollo Sostenible</w:t>
      </w:r>
      <w:r>
        <w:rPr>
          <w:rFonts w:asciiTheme="minorHAnsi" w:hAnsiTheme="minorHAnsi"/>
        </w:rPr>
        <w:t>;</w:t>
      </w:r>
    </w:p>
    <w:p w14:paraId="7721C667" w14:textId="77777777" w:rsidR="00DB2020" w:rsidRPr="00BF553F" w:rsidRDefault="00DB2020" w:rsidP="006E4AB3">
      <w:pPr>
        <w:pStyle w:val="ListParagraph"/>
        <w:ind w:left="425"/>
        <w:rPr>
          <w:rFonts w:asciiTheme="minorHAnsi" w:hAnsiTheme="minorHAnsi" w:cstheme="minorHAnsi"/>
        </w:rPr>
      </w:pPr>
    </w:p>
    <w:p w14:paraId="65C544D1" w14:textId="257F12A0" w:rsidR="00DB2020" w:rsidRPr="00441F06" w:rsidRDefault="00441F06" w:rsidP="006E4AB3">
      <w:pPr>
        <w:rPr>
          <w:rFonts w:asciiTheme="minorHAnsi" w:hAnsiTheme="minorHAnsi" w:cstheme="minorHAnsi"/>
        </w:rPr>
      </w:pPr>
      <w:r>
        <w:rPr>
          <w:rFonts w:asciiTheme="minorHAnsi" w:hAnsiTheme="minorHAnsi"/>
        </w:rPr>
        <w:t>7.</w:t>
      </w:r>
      <w:r>
        <w:rPr>
          <w:rFonts w:asciiTheme="minorHAnsi" w:hAnsiTheme="minorHAnsi"/>
        </w:rPr>
        <w:tab/>
        <w:t>RECONOCIENDO ADEMÁS que la UNESCO ha invitado a sus Estados miembros y partes interesadas a</w:t>
      </w:r>
      <w:r w:rsidR="00807BFC">
        <w:rPr>
          <w:rFonts w:asciiTheme="minorHAnsi" w:hAnsiTheme="minorHAnsi"/>
        </w:rPr>
        <w:t xml:space="preserve"> hacer aportaciones a la nueva h</w:t>
      </w:r>
      <w:r>
        <w:rPr>
          <w:rFonts w:asciiTheme="minorHAnsi" w:hAnsiTheme="minorHAnsi"/>
        </w:rPr>
        <w:t xml:space="preserve">oja de ruta de la EDS para 2030, cuyo objetivo es proporcionar orientación a los Estados miembros y otros interesados sobre la aplicación del nuevo marco mundial “Educación para el Desarrollo Sostenible: Hacia la consecución de los ODS”; </w:t>
      </w:r>
    </w:p>
    <w:p w14:paraId="5BEDF93D" w14:textId="77777777" w:rsidR="00DB2020" w:rsidRPr="00BF553F" w:rsidRDefault="00DB2020" w:rsidP="006E4AB3">
      <w:pPr>
        <w:pStyle w:val="ListParagraph"/>
        <w:ind w:left="425"/>
        <w:rPr>
          <w:rFonts w:asciiTheme="minorHAnsi" w:hAnsiTheme="minorHAnsi" w:cstheme="minorHAnsi"/>
        </w:rPr>
      </w:pPr>
    </w:p>
    <w:p w14:paraId="788A3F5E" w14:textId="5B34F17B" w:rsidR="00E27717" w:rsidRPr="00441F06" w:rsidRDefault="00807BFC" w:rsidP="006E4AB3">
      <w:pPr>
        <w:rPr>
          <w:rFonts w:asciiTheme="minorHAnsi" w:hAnsiTheme="minorHAnsi" w:cstheme="minorHAnsi"/>
        </w:rPr>
      </w:pPr>
      <w:r>
        <w:rPr>
          <w:rFonts w:asciiTheme="minorHAnsi" w:hAnsiTheme="minorHAnsi"/>
        </w:rPr>
        <w:t>8</w:t>
      </w:r>
      <w:r w:rsidR="00441F06">
        <w:rPr>
          <w:rFonts w:asciiTheme="minorHAnsi" w:hAnsiTheme="minorHAnsi"/>
        </w:rPr>
        <w:t>.</w:t>
      </w:r>
      <w:r w:rsidR="00441F06">
        <w:rPr>
          <w:rFonts w:asciiTheme="minorHAnsi" w:hAnsiTheme="minorHAnsi"/>
        </w:rPr>
        <w:tab/>
        <w:t>EXPRESANDO SU AGRADECIMIENTO a las Partes Contratantes y Wetland Link International por su apoyo a la expansión mundial de centros y parques de humedales</w:t>
      </w:r>
      <w:r w:rsidR="003D1D45">
        <w:rPr>
          <w:rFonts w:asciiTheme="minorHAnsi" w:hAnsiTheme="minorHAnsi"/>
        </w:rPr>
        <w:t>,</w:t>
      </w:r>
      <w:r w:rsidR="00441F06">
        <w:rPr>
          <w:rFonts w:asciiTheme="minorHAnsi" w:hAnsiTheme="minorHAnsi"/>
        </w:rPr>
        <w:t xml:space="preserve"> que sirven como centros de educación sobre los humedales y aportan servicios valiosos al sector de la educación formal, tanto en los sitios de humedales como en el entorno escolar;</w:t>
      </w:r>
    </w:p>
    <w:p w14:paraId="6AADE32B" w14:textId="77777777" w:rsidR="00E27717" w:rsidRPr="00BF553F" w:rsidRDefault="00E27717" w:rsidP="006E4AB3">
      <w:pPr>
        <w:pStyle w:val="ListParagraph"/>
        <w:ind w:left="425"/>
        <w:rPr>
          <w:rFonts w:asciiTheme="minorHAnsi" w:hAnsiTheme="minorHAnsi" w:cstheme="minorHAnsi"/>
        </w:rPr>
      </w:pPr>
    </w:p>
    <w:p w14:paraId="2BF0E9B9" w14:textId="59245A23" w:rsidR="00DB2020" w:rsidRPr="00441F06" w:rsidRDefault="00807BFC" w:rsidP="006E4AB3">
      <w:pPr>
        <w:rPr>
          <w:rFonts w:asciiTheme="minorHAnsi" w:hAnsiTheme="minorHAnsi" w:cstheme="minorHAnsi"/>
        </w:rPr>
      </w:pPr>
      <w:r>
        <w:rPr>
          <w:rFonts w:asciiTheme="minorHAnsi" w:hAnsiTheme="minorHAnsi"/>
        </w:rPr>
        <w:t>9</w:t>
      </w:r>
      <w:r w:rsidR="00441F06">
        <w:rPr>
          <w:rFonts w:asciiTheme="minorHAnsi" w:hAnsiTheme="minorHAnsi"/>
        </w:rPr>
        <w:t>.</w:t>
      </w:r>
      <w:r w:rsidR="00441F06">
        <w:rPr>
          <w:rFonts w:asciiTheme="minorHAnsi" w:hAnsiTheme="minorHAnsi"/>
        </w:rPr>
        <w:tab/>
        <w:t>RECONOCIENDO que, si bien muchas Partes Contratantes disponen de planes de acción y programas de CECoP que incluyen la educación sobre los humedales, cabe seguir examinando cómo promover eficazmente los humedales en la educación formal;</w:t>
      </w:r>
    </w:p>
    <w:p w14:paraId="544336C5" w14:textId="77777777" w:rsidR="00DB2020" w:rsidRPr="00BF553F" w:rsidRDefault="00DB2020" w:rsidP="006E4AB3">
      <w:pPr>
        <w:rPr>
          <w:rFonts w:asciiTheme="minorHAnsi" w:hAnsiTheme="minorHAnsi" w:cstheme="minorHAnsi"/>
        </w:rPr>
      </w:pPr>
    </w:p>
    <w:p w14:paraId="3199183B" w14:textId="479B0E21" w:rsidR="00DB2020" w:rsidRPr="00807BFC" w:rsidRDefault="00807BFC" w:rsidP="006E4AB3">
      <w:pPr>
        <w:rPr>
          <w:rFonts w:asciiTheme="minorHAnsi" w:eastAsia="Malgun Gothic" w:hAnsiTheme="minorHAnsi" w:cstheme="minorHAnsi"/>
        </w:rPr>
      </w:pPr>
      <w:r>
        <w:rPr>
          <w:rFonts w:asciiTheme="minorHAnsi" w:hAnsiTheme="minorHAnsi"/>
        </w:rPr>
        <w:t>10</w:t>
      </w:r>
      <w:r w:rsidR="00441F06">
        <w:rPr>
          <w:rFonts w:asciiTheme="minorHAnsi" w:hAnsiTheme="minorHAnsi"/>
        </w:rPr>
        <w:t>.</w:t>
      </w:r>
      <w:r w:rsidR="00441F06">
        <w:rPr>
          <w:rFonts w:asciiTheme="minorHAnsi" w:hAnsiTheme="minorHAnsi"/>
        </w:rPr>
        <w:tab/>
      </w:r>
      <w:r w:rsidR="00441F06" w:rsidRPr="00807BFC">
        <w:rPr>
          <w:rFonts w:asciiTheme="minorHAnsi" w:hAnsiTheme="minorHAnsi"/>
        </w:rPr>
        <w:t>RECONOCIENDO que la responsabilidad con respecto a la educación informal no es siempre uniforme en todas las jurisdicciones nacionales y que puede haber diferencias entre las Partes Contratantes con respecto a la forma de impartir la educación escolar, o la implantación o imposición de los planes de estudios;</w:t>
      </w:r>
    </w:p>
    <w:p w14:paraId="59436227" w14:textId="77777777" w:rsidR="0073714D" w:rsidRPr="00BF553F" w:rsidRDefault="0073714D" w:rsidP="006E4AB3">
      <w:pPr>
        <w:rPr>
          <w:rFonts w:asciiTheme="minorHAnsi" w:eastAsia="Malgun Gothic" w:hAnsiTheme="minorHAnsi" w:cstheme="minorHAnsi"/>
          <w:lang w:eastAsia="ko-KR"/>
        </w:rPr>
      </w:pPr>
    </w:p>
    <w:p w14:paraId="09196064" w14:textId="138FCAF0" w:rsidR="00DB2020" w:rsidRPr="00807BFC" w:rsidRDefault="00807BFC" w:rsidP="006E4AB3">
      <w:pPr>
        <w:rPr>
          <w:rFonts w:asciiTheme="minorHAnsi" w:eastAsia="Malgun Gothic" w:hAnsiTheme="minorHAnsi" w:cstheme="minorHAnsi"/>
        </w:rPr>
      </w:pPr>
      <w:r w:rsidRPr="00807BFC">
        <w:rPr>
          <w:rFonts w:asciiTheme="minorHAnsi" w:hAnsiTheme="minorHAnsi"/>
        </w:rPr>
        <w:t>11.</w:t>
      </w:r>
      <w:r w:rsidR="00E77383">
        <w:rPr>
          <w:rFonts w:asciiTheme="minorHAnsi" w:hAnsiTheme="minorHAnsi"/>
        </w:rPr>
        <w:tab/>
      </w:r>
      <w:r w:rsidR="0073714D" w:rsidRPr="00807BFC">
        <w:rPr>
          <w:rFonts w:asciiTheme="minorHAnsi" w:hAnsiTheme="minorHAnsi"/>
        </w:rPr>
        <w:t xml:space="preserve">RECONOCIENDO TAMBIÉN que la educación formal sobre los humedales puede complementar a la educación no formal e informal sobre los humedales y, a su vez, </w:t>
      </w:r>
      <w:r w:rsidR="00A65311" w:rsidRPr="00807BFC">
        <w:rPr>
          <w:rFonts w:asciiTheme="minorHAnsi" w:hAnsiTheme="minorHAnsi"/>
        </w:rPr>
        <w:t>verse complementada por esta</w:t>
      </w:r>
      <w:r w:rsidR="0073714D" w:rsidRPr="00807BFC">
        <w:rPr>
          <w:rFonts w:asciiTheme="minorHAnsi" w:hAnsiTheme="minorHAnsi"/>
        </w:rPr>
        <w:t xml:space="preserve">, </w:t>
      </w:r>
      <w:r w:rsidR="00A65311" w:rsidRPr="00807BFC">
        <w:t>aumentando así</w:t>
      </w:r>
      <w:r w:rsidR="0073714D" w:rsidRPr="00807BFC">
        <w:t xml:space="preserve"> la </w:t>
      </w:r>
      <w:r w:rsidR="00A65311" w:rsidRPr="00807BFC">
        <w:t>conciencia pública</w:t>
      </w:r>
      <w:r w:rsidR="0073714D" w:rsidRPr="00807BFC">
        <w:rPr>
          <w:rFonts w:asciiTheme="minorHAnsi" w:hAnsiTheme="minorHAnsi"/>
        </w:rPr>
        <w:t>;</w:t>
      </w:r>
    </w:p>
    <w:p w14:paraId="2D939739" w14:textId="77777777" w:rsidR="0073714D" w:rsidRPr="00BF553F" w:rsidRDefault="0073714D" w:rsidP="006E4AB3">
      <w:pPr>
        <w:rPr>
          <w:rFonts w:asciiTheme="minorHAnsi" w:eastAsia="Malgun Gothic" w:hAnsiTheme="minorHAnsi" w:cstheme="minorHAnsi"/>
          <w:lang w:eastAsia="ko-KR"/>
        </w:rPr>
      </w:pPr>
    </w:p>
    <w:p w14:paraId="121D36B5" w14:textId="1FE115B4" w:rsidR="00DB2020" w:rsidRPr="00807BFC" w:rsidRDefault="00441F06" w:rsidP="006E4AB3">
      <w:pPr>
        <w:rPr>
          <w:rFonts w:asciiTheme="minorHAnsi" w:hAnsiTheme="minorHAnsi" w:cstheme="minorHAnsi"/>
        </w:rPr>
      </w:pPr>
      <w:r>
        <w:rPr>
          <w:rFonts w:asciiTheme="minorHAnsi" w:hAnsiTheme="minorHAnsi"/>
        </w:rPr>
        <w:t>12.</w:t>
      </w:r>
      <w:r>
        <w:rPr>
          <w:rFonts w:asciiTheme="minorHAnsi" w:hAnsiTheme="minorHAnsi"/>
        </w:rPr>
        <w:tab/>
        <w:t xml:space="preserve">RECONOCIENDO </w:t>
      </w:r>
      <w:r w:rsidRPr="00807BFC">
        <w:rPr>
          <w:rFonts w:asciiTheme="minorHAnsi" w:hAnsiTheme="minorHAnsi"/>
        </w:rPr>
        <w:t xml:space="preserve">que, en el entorno escolar formal, la educación centrada en el medio ambiente proporciona a los alumnos una base para la concienciación, </w:t>
      </w:r>
      <w:r w:rsidR="00A65311" w:rsidRPr="00807BFC">
        <w:rPr>
          <w:rFonts w:asciiTheme="minorHAnsi" w:hAnsiTheme="minorHAnsi"/>
        </w:rPr>
        <w:t xml:space="preserve">la </w:t>
      </w:r>
      <w:r w:rsidRPr="00807BFC">
        <w:rPr>
          <w:rFonts w:asciiTheme="minorHAnsi" w:hAnsiTheme="minorHAnsi"/>
        </w:rPr>
        <w:t xml:space="preserve">apreciación, </w:t>
      </w:r>
      <w:r w:rsidR="00A65311" w:rsidRPr="00807BFC">
        <w:rPr>
          <w:rFonts w:asciiTheme="minorHAnsi" w:hAnsiTheme="minorHAnsi"/>
        </w:rPr>
        <w:t xml:space="preserve">la </w:t>
      </w:r>
      <w:r w:rsidRPr="00807BFC">
        <w:rPr>
          <w:rFonts w:asciiTheme="minorHAnsi" w:hAnsiTheme="minorHAnsi"/>
        </w:rPr>
        <w:t xml:space="preserve">adquisición de conocimientos y competencias, </w:t>
      </w:r>
      <w:r w:rsidR="00A65311" w:rsidRPr="00807BFC">
        <w:rPr>
          <w:rFonts w:asciiTheme="minorHAnsi" w:hAnsiTheme="minorHAnsi"/>
        </w:rPr>
        <w:t xml:space="preserve">la </w:t>
      </w:r>
      <w:r w:rsidRPr="00807BFC">
        <w:rPr>
          <w:rFonts w:asciiTheme="minorHAnsi" w:hAnsiTheme="minorHAnsi"/>
        </w:rPr>
        <w:t xml:space="preserve">motivación y </w:t>
      </w:r>
      <w:r w:rsidR="00A65311" w:rsidRPr="00807BFC">
        <w:rPr>
          <w:rFonts w:asciiTheme="minorHAnsi" w:hAnsiTheme="minorHAnsi"/>
        </w:rPr>
        <w:t xml:space="preserve">la </w:t>
      </w:r>
      <w:r w:rsidRPr="00807BFC">
        <w:rPr>
          <w:rFonts w:asciiTheme="minorHAnsi" w:hAnsiTheme="minorHAnsi"/>
        </w:rPr>
        <w:t xml:space="preserve">responsabilidad en relación con el medio ambiente y la conservación </w:t>
      </w:r>
      <w:r w:rsidR="00807BFC" w:rsidRPr="00807BFC">
        <w:rPr>
          <w:rFonts w:asciiTheme="minorHAnsi" w:hAnsiTheme="minorHAnsi"/>
        </w:rPr>
        <w:t xml:space="preserve">y </w:t>
      </w:r>
      <w:r w:rsidRPr="00807BFC">
        <w:rPr>
          <w:rFonts w:asciiTheme="minorHAnsi" w:hAnsiTheme="minorHAnsi"/>
        </w:rPr>
        <w:t xml:space="preserve">un medio para influir en la mentalidad de los alumnos, los jóvenes y los educadores a fin de mejorar </w:t>
      </w:r>
      <w:r w:rsidR="00807BFC" w:rsidRPr="00807BFC">
        <w:rPr>
          <w:rFonts w:asciiTheme="minorHAnsi" w:hAnsiTheme="minorHAnsi"/>
        </w:rPr>
        <w:t>el</w:t>
      </w:r>
      <w:r w:rsidRPr="00807BFC">
        <w:rPr>
          <w:rFonts w:asciiTheme="minorHAnsi" w:hAnsiTheme="minorHAnsi"/>
        </w:rPr>
        <w:t xml:space="preserve"> conocimiento</w:t>
      </w:r>
      <w:r w:rsidR="00807BFC" w:rsidRPr="00807BFC">
        <w:rPr>
          <w:rFonts w:asciiTheme="minorHAnsi" w:hAnsiTheme="minorHAnsi"/>
        </w:rPr>
        <w:t>, la</w:t>
      </w:r>
      <w:r w:rsidRPr="00807BFC">
        <w:rPr>
          <w:rFonts w:asciiTheme="minorHAnsi" w:hAnsiTheme="minorHAnsi"/>
        </w:rPr>
        <w:t xml:space="preserve"> apreciación y </w:t>
      </w:r>
      <w:r w:rsidR="00807BFC" w:rsidRPr="00807BFC">
        <w:rPr>
          <w:rFonts w:asciiTheme="minorHAnsi" w:hAnsiTheme="minorHAnsi"/>
        </w:rPr>
        <w:t xml:space="preserve">la </w:t>
      </w:r>
      <w:r w:rsidRPr="00807BFC">
        <w:rPr>
          <w:rFonts w:asciiTheme="minorHAnsi" w:hAnsiTheme="minorHAnsi"/>
        </w:rPr>
        <w:t>ordenación</w:t>
      </w:r>
      <w:r w:rsidR="006F18EF" w:rsidRPr="00807BFC">
        <w:rPr>
          <w:rFonts w:asciiTheme="minorHAnsi" w:hAnsiTheme="minorHAnsi"/>
        </w:rPr>
        <w:t xml:space="preserve"> responsable</w:t>
      </w:r>
      <w:r w:rsidRPr="00807BFC">
        <w:rPr>
          <w:rFonts w:asciiTheme="minorHAnsi" w:hAnsiTheme="minorHAnsi"/>
        </w:rPr>
        <w:t xml:space="preserve"> de los ecosistemas en general;</w:t>
      </w:r>
    </w:p>
    <w:p w14:paraId="05C87ECC" w14:textId="77777777" w:rsidR="00141437" w:rsidRPr="00BF553F" w:rsidRDefault="00141437" w:rsidP="006E4AB3">
      <w:pPr>
        <w:rPr>
          <w:rFonts w:asciiTheme="minorHAnsi" w:hAnsiTheme="minorHAnsi" w:cstheme="minorHAnsi"/>
        </w:rPr>
      </w:pPr>
    </w:p>
    <w:p w14:paraId="77B4FEB2" w14:textId="0E6905FF" w:rsidR="00141437" w:rsidRPr="007E4A09" w:rsidRDefault="007E4A09" w:rsidP="006E4AB3">
      <w:pPr>
        <w:rPr>
          <w:rFonts w:asciiTheme="minorHAnsi" w:hAnsiTheme="minorHAnsi" w:cstheme="minorHAnsi"/>
          <w:color w:val="000000" w:themeColor="text1"/>
        </w:rPr>
      </w:pPr>
      <w:r>
        <w:rPr>
          <w:rFonts w:asciiTheme="minorHAnsi" w:hAnsiTheme="minorHAnsi"/>
          <w:color w:val="000000" w:themeColor="text1"/>
        </w:rPr>
        <w:t>13.</w:t>
      </w:r>
      <w:r w:rsidR="00807BFC">
        <w:rPr>
          <w:rFonts w:asciiTheme="minorHAnsi" w:hAnsiTheme="minorHAnsi"/>
          <w:color w:val="000000" w:themeColor="text1"/>
        </w:rPr>
        <w:tab/>
      </w:r>
      <w:r>
        <w:rPr>
          <w:iCs/>
          <w:color w:val="000000" w:themeColor="text1"/>
        </w:rPr>
        <w:t xml:space="preserve">RECONOCIENDO TAMBIÉN la importancia fundamental de la educación sobre los humedales centrada en los servicios de los ecosistemas para facilitar la comprensión de la importancia de los humedales para, entre otras cosas, reducir el riesgo de desastres, </w:t>
      </w:r>
      <w:proofErr w:type="gramStart"/>
      <w:r>
        <w:rPr>
          <w:iCs/>
          <w:color w:val="000000" w:themeColor="text1"/>
        </w:rPr>
        <w:t>y</w:t>
      </w:r>
      <w:proofErr w:type="gramEnd"/>
      <w:r>
        <w:rPr>
          <w:iCs/>
          <w:color w:val="000000" w:themeColor="text1"/>
        </w:rPr>
        <w:t xml:space="preserve"> en </w:t>
      </w:r>
      <w:r w:rsidR="00807BFC">
        <w:rPr>
          <w:iCs/>
          <w:color w:val="000000" w:themeColor="text1"/>
        </w:rPr>
        <w:t>consecuencia</w:t>
      </w:r>
      <w:r>
        <w:rPr>
          <w:iCs/>
          <w:color w:val="000000" w:themeColor="text1"/>
        </w:rPr>
        <w:t xml:space="preserve">, </w:t>
      </w:r>
      <w:r w:rsidR="00807BFC">
        <w:rPr>
          <w:iCs/>
          <w:color w:val="000000" w:themeColor="text1"/>
        </w:rPr>
        <w:t xml:space="preserve">para </w:t>
      </w:r>
      <w:r>
        <w:rPr>
          <w:iCs/>
          <w:color w:val="000000" w:themeColor="text1"/>
        </w:rPr>
        <w:t xml:space="preserve">promover su protección; </w:t>
      </w:r>
    </w:p>
    <w:p w14:paraId="759BE168" w14:textId="77777777" w:rsidR="00DB2020" w:rsidRPr="00BF553F" w:rsidRDefault="00DB2020" w:rsidP="006E4AB3">
      <w:pPr>
        <w:rPr>
          <w:rFonts w:asciiTheme="minorHAnsi" w:hAnsiTheme="minorHAnsi" w:cstheme="minorHAnsi"/>
          <w:color w:val="000000" w:themeColor="text1"/>
        </w:rPr>
      </w:pPr>
    </w:p>
    <w:p w14:paraId="78233E9A" w14:textId="2E66EFE7" w:rsidR="00DB2020" w:rsidRPr="00441F06" w:rsidRDefault="007E4A09" w:rsidP="006E4AB3">
      <w:pPr>
        <w:rPr>
          <w:rFonts w:asciiTheme="minorHAnsi" w:hAnsiTheme="minorHAnsi" w:cstheme="minorHAnsi"/>
        </w:rPr>
      </w:pPr>
      <w:r>
        <w:rPr>
          <w:rFonts w:asciiTheme="minorHAnsi" w:hAnsiTheme="minorHAnsi"/>
        </w:rPr>
        <w:t>14.</w:t>
      </w:r>
      <w:r>
        <w:rPr>
          <w:rFonts w:asciiTheme="minorHAnsi" w:hAnsiTheme="minorHAnsi"/>
        </w:rPr>
        <w:tab/>
        <w:t xml:space="preserve">RECONOCIENDO ADEMÁS que el </w:t>
      </w:r>
      <w:r w:rsidRPr="00736234">
        <w:rPr>
          <w:rFonts w:asciiTheme="minorHAnsi" w:hAnsiTheme="minorHAnsi"/>
        </w:rPr>
        <w:t xml:space="preserve">aprendizaje sobre el medio ambiente, tanto en el entorno escolar como en la naturaleza, puede apoyar </w:t>
      </w:r>
      <w:r w:rsidR="00736234" w:rsidRPr="00736234">
        <w:rPr>
          <w:rFonts w:asciiTheme="minorHAnsi" w:hAnsiTheme="minorHAnsi"/>
        </w:rPr>
        <w:t>el</w:t>
      </w:r>
      <w:r w:rsidRPr="00736234">
        <w:rPr>
          <w:rFonts w:asciiTheme="minorHAnsi" w:hAnsiTheme="minorHAnsi"/>
        </w:rPr>
        <w:t xml:space="preserve"> aprendizaje permanente, incluida la formación profesional, especialmente a través de la experiencia</w:t>
      </w:r>
      <w:r>
        <w:rPr>
          <w:rFonts w:asciiTheme="minorHAnsi" w:hAnsiTheme="minorHAnsi"/>
        </w:rPr>
        <w:t xml:space="preserve"> de los humedales;</w:t>
      </w:r>
    </w:p>
    <w:p w14:paraId="7B258278" w14:textId="77777777" w:rsidR="00E203B2" w:rsidRPr="00BF553F" w:rsidRDefault="00E203B2" w:rsidP="006E4AB3">
      <w:pPr>
        <w:pStyle w:val="ListParagraph"/>
        <w:ind w:left="425"/>
        <w:rPr>
          <w:rFonts w:asciiTheme="minorHAnsi" w:hAnsiTheme="minorHAnsi" w:cstheme="minorHAnsi"/>
        </w:rPr>
      </w:pPr>
    </w:p>
    <w:p w14:paraId="690B1E6B" w14:textId="3E0E2AFD" w:rsidR="005858F5" w:rsidRPr="00441F06" w:rsidRDefault="007E4A09" w:rsidP="006E4AB3">
      <w:pPr>
        <w:rPr>
          <w:rFonts w:asciiTheme="minorHAnsi" w:hAnsiTheme="minorHAnsi" w:cstheme="minorHAnsi"/>
        </w:rPr>
      </w:pPr>
      <w:r>
        <w:rPr>
          <w:rFonts w:asciiTheme="minorHAnsi" w:hAnsiTheme="minorHAnsi"/>
        </w:rPr>
        <w:t>15.</w:t>
      </w:r>
      <w:r>
        <w:rPr>
          <w:rFonts w:asciiTheme="minorHAnsi" w:hAnsiTheme="minorHAnsi"/>
        </w:rPr>
        <w:tab/>
        <w:t xml:space="preserve">CONSCIENTE de que una mayor orientación respecto del apoyo a la educación sobre los humedales en el sector de la educación formal puede redirigir la atención hacia este </w:t>
      </w:r>
      <w:r>
        <w:rPr>
          <w:rFonts w:asciiTheme="minorHAnsi" w:hAnsiTheme="minorHAnsi"/>
        </w:rPr>
        <w:lastRenderedPageBreak/>
        <w:t>componente importante del programa de CECoP, habida cuenta de la oportunidad de llegar a la generación más joven durante sus años formativos;</w:t>
      </w:r>
      <w:r w:rsidR="00736234">
        <w:rPr>
          <w:rFonts w:asciiTheme="minorHAnsi" w:hAnsiTheme="minorHAnsi"/>
        </w:rPr>
        <w:t xml:space="preserve"> y</w:t>
      </w:r>
    </w:p>
    <w:p w14:paraId="6A9ACD34" w14:textId="77777777" w:rsidR="005858F5" w:rsidRPr="00BF553F" w:rsidRDefault="005858F5" w:rsidP="006E4AB3">
      <w:pPr>
        <w:pStyle w:val="ListParagraph"/>
        <w:ind w:left="425"/>
        <w:rPr>
          <w:rFonts w:asciiTheme="minorHAnsi" w:hAnsiTheme="minorHAnsi" w:cstheme="minorHAnsi"/>
        </w:rPr>
      </w:pPr>
    </w:p>
    <w:p w14:paraId="4FBF3807" w14:textId="17467832" w:rsidR="00E203B2" w:rsidRPr="00441F06" w:rsidRDefault="007E4A09" w:rsidP="006E4AB3">
      <w:pPr>
        <w:rPr>
          <w:rFonts w:asciiTheme="minorHAnsi" w:hAnsiTheme="minorHAnsi" w:cstheme="minorHAnsi"/>
        </w:rPr>
      </w:pPr>
      <w:r>
        <w:rPr>
          <w:rFonts w:asciiTheme="minorHAnsi" w:hAnsiTheme="minorHAnsi"/>
        </w:rPr>
        <w:t>16.</w:t>
      </w:r>
      <w:r>
        <w:rPr>
          <w:rFonts w:asciiTheme="minorHAnsi" w:hAnsiTheme="minorHAnsi"/>
        </w:rPr>
        <w:tab/>
        <w:t>AFIRMANDO que la educación tiene la misma importancia que los demás componentes del programa de CECoP y que la sinergia entre los componentes puede facilitar la aplicación más eficaz de la Convención;</w:t>
      </w:r>
    </w:p>
    <w:p w14:paraId="75D55336" w14:textId="77777777" w:rsidR="00DB2020" w:rsidRPr="00BF553F" w:rsidRDefault="00DB2020" w:rsidP="006E4AB3">
      <w:pPr>
        <w:ind w:left="450" w:hanging="450"/>
        <w:rPr>
          <w:rFonts w:asciiTheme="minorHAnsi" w:hAnsiTheme="minorHAnsi" w:cstheme="minorHAnsi"/>
        </w:rPr>
      </w:pPr>
    </w:p>
    <w:p w14:paraId="13E62353" w14:textId="77777777" w:rsidR="00DB2020" w:rsidRPr="00110F2D" w:rsidRDefault="00DB2020" w:rsidP="003A21DC">
      <w:pPr>
        <w:keepNext/>
        <w:ind w:left="448" w:hanging="448"/>
        <w:jc w:val="center"/>
        <w:rPr>
          <w:rFonts w:asciiTheme="minorHAnsi" w:hAnsiTheme="minorHAnsi" w:cstheme="minorHAnsi"/>
        </w:rPr>
      </w:pPr>
      <w:r>
        <w:rPr>
          <w:rFonts w:asciiTheme="minorHAnsi" w:hAnsiTheme="minorHAnsi"/>
        </w:rPr>
        <w:t>LA CONFERENCIA DE LAS PARTES CONTRATANTES</w:t>
      </w:r>
    </w:p>
    <w:p w14:paraId="7EE5DF6C" w14:textId="77777777" w:rsidR="00DB2020" w:rsidRPr="00BF553F" w:rsidRDefault="00DB2020" w:rsidP="003A21DC">
      <w:pPr>
        <w:pStyle w:val="ListParagraph"/>
        <w:keepNext/>
        <w:ind w:left="448" w:hanging="448"/>
        <w:rPr>
          <w:rFonts w:asciiTheme="minorHAnsi" w:hAnsiTheme="minorHAnsi" w:cstheme="minorHAnsi"/>
        </w:rPr>
      </w:pPr>
    </w:p>
    <w:p w14:paraId="53B91BE2" w14:textId="77777777" w:rsidR="00DB2020" w:rsidRPr="00736234" w:rsidRDefault="007E4A09" w:rsidP="006E4AB3">
      <w:pPr>
        <w:rPr>
          <w:rFonts w:asciiTheme="minorHAnsi" w:hAnsiTheme="minorHAnsi" w:cstheme="minorHAnsi"/>
        </w:rPr>
      </w:pPr>
      <w:r w:rsidRPr="00736234">
        <w:rPr>
          <w:rFonts w:asciiTheme="minorHAnsi" w:hAnsiTheme="minorHAnsi"/>
        </w:rPr>
        <w:t>17.</w:t>
      </w:r>
      <w:r w:rsidRPr="00736234">
        <w:rPr>
          <w:rFonts w:asciiTheme="minorHAnsi" w:hAnsiTheme="minorHAnsi"/>
        </w:rPr>
        <w:tab/>
        <w:t>INSTA a las Partes Contratantes a reconocer los beneficios de promover temas de educación sobre los humedales en la educación formal y en otros sectores para fomentar un mayor conocimiento sobre los humedales y sus valores;</w:t>
      </w:r>
    </w:p>
    <w:p w14:paraId="7F6F8B6F" w14:textId="77777777" w:rsidR="00DB2020" w:rsidRPr="00BF553F" w:rsidRDefault="00DB2020" w:rsidP="006E4AB3">
      <w:pPr>
        <w:rPr>
          <w:rFonts w:asciiTheme="minorHAnsi" w:hAnsiTheme="minorHAnsi" w:cstheme="minorHAnsi"/>
        </w:rPr>
      </w:pPr>
    </w:p>
    <w:p w14:paraId="75451576" w14:textId="77777777" w:rsidR="00DB2020" w:rsidRPr="00441F06" w:rsidRDefault="007E4A09" w:rsidP="006E4AB3">
      <w:pPr>
        <w:rPr>
          <w:rFonts w:asciiTheme="minorHAnsi" w:hAnsiTheme="minorHAnsi" w:cstheme="minorHAnsi"/>
        </w:rPr>
      </w:pPr>
      <w:r>
        <w:rPr>
          <w:rFonts w:asciiTheme="minorHAnsi" w:hAnsiTheme="minorHAnsi"/>
        </w:rPr>
        <w:t>18.</w:t>
      </w:r>
      <w:r>
        <w:rPr>
          <w:rFonts w:asciiTheme="minorHAnsi" w:hAnsiTheme="minorHAnsi"/>
        </w:rPr>
        <w:tab/>
        <w:t>ALIENTA a las Partes Contratantes a estudiar y apoyar estrategias para incorporar en mayor medida la educación sobre los humedales en los entornos de educación formal y para incrementar las oportunidades para la educación sobre los humedales en sus escuelas y centros de enseñanza, mediante acciones tales como:</w:t>
      </w:r>
    </w:p>
    <w:p w14:paraId="76553EAF" w14:textId="77777777" w:rsidR="00DB2020" w:rsidRPr="00110F2D" w:rsidRDefault="00AB6915" w:rsidP="00AB6915">
      <w:pPr>
        <w:pStyle w:val="ListParagraph"/>
        <w:tabs>
          <w:tab w:val="left" w:pos="3836"/>
        </w:tabs>
        <w:ind w:left="450" w:hanging="450"/>
        <w:rPr>
          <w:rFonts w:asciiTheme="minorHAnsi" w:hAnsiTheme="minorHAnsi" w:cstheme="minorHAnsi"/>
        </w:rPr>
      </w:pPr>
      <w:r>
        <w:rPr>
          <w:rFonts w:asciiTheme="minorHAnsi" w:hAnsiTheme="minorHAnsi"/>
        </w:rPr>
        <w:tab/>
      </w:r>
      <w:r>
        <w:rPr>
          <w:rFonts w:asciiTheme="minorHAnsi" w:hAnsiTheme="minorHAnsi"/>
        </w:rPr>
        <w:tab/>
      </w:r>
    </w:p>
    <w:p w14:paraId="3F52B24A" w14:textId="73F44085" w:rsidR="00AB6915" w:rsidRPr="00736234" w:rsidRDefault="003A21DC" w:rsidP="003A21DC">
      <w:pPr>
        <w:ind w:left="851"/>
        <w:rPr>
          <w:rFonts w:asciiTheme="minorHAnsi" w:eastAsiaTheme="minorEastAsia" w:hAnsiTheme="minorHAnsi" w:cstheme="minorHAnsi"/>
        </w:rPr>
      </w:pPr>
      <w:r w:rsidRPr="00736234">
        <w:rPr>
          <w:rFonts w:asciiTheme="minorHAnsi" w:hAnsiTheme="minorHAnsi"/>
        </w:rPr>
        <w:t>i.</w:t>
      </w:r>
      <w:r w:rsidRPr="00736234">
        <w:rPr>
          <w:rFonts w:asciiTheme="minorHAnsi" w:hAnsiTheme="minorHAnsi"/>
        </w:rPr>
        <w:tab/>
      </w:r>
      <w:r w:rsidRPr="00736234">
        <w:rPr>
          <w:iCs/>
        </w:rPr>
        <w:t>identificar sus instituciones de educación formal y, si procede, coordinar acciones con arreglo a los planes de acción nacionales de</w:t>
      </w:r>
      <w:r w:rsidR="00736234">
        <w:rPr>
          <w:iCs/>
        </w:rPr>
        <w:t xml:space="preserve"> comunicación, fomento de capacidad, educación, concienciación y participación (</w:t>
      </w:r>
      <w:r w:rsidRPr="00736234">
        <w:rPr>
          <w:iCs/>
        </w:rPr>
        <w:t>CECoP</w:t>
      </w:r>
      <w:r w:rsidR="00736234">
        <w:rPr>
          <w:iCs/>
        </w:rPr>
        <w:t>)</w:t>
      </w:r>
      <w:r w:rsidRPr="00736234">
        <w:rPr>
          <w:iCs/>
        </w:rPr>
        <w:t xml:space="preserve"> u otras herramientas nacionales de planificación;</w:t>
      </w:r>
    </w:p>
    <w:p w14:paraId="628E9E51" w14:textId="77777777" w:rsidR="00AB6915" w:rsidRPr="00BF553F" w:rsidRDefault="00AB6915" w:rsidP="003A21DC">
      <w:pPr>
        <w:ind w:left="851"/>
        <w:rPr>
          <w:rFonts w:asciiTheme="minorHAnsi" w:eastAsiaTheme="minorEastAsia" w:hAnsiTheme="minorHAnsi" w:cstheme="minorHAnsi"/>
          <w:lang w:eastAsia="ko-KR"/>
        </w:rPr>
      </w:pPr>
    </w:p>
    <w:p w14:paraId="145C76AD" w14:textId="42E44B67" w:rsidR="00DB2020" w:rsidRPr="003A21DC" w:rsidRDefault="00AB6915" w:rsidP="003A21DC">
      <w:pPr>
        <w:ind w:left="851"/>
        <w:rPr>
          <w:rFonts w:asciiTheme="minorHAnsi" w:hAnsiTheme="minorHAnsi" w:cstheme="minorHAnsi"/>
        </w:rPr>
      </w:pPr>
      <w:r w:rsidRPr="00736234">
        <w:rPr>
          <w:rFonts w:asciiTheme="minorHAnsi" w:hAnsiTheme="minorHAnsi"/>
        </w:rPr>
        <w:t>i</w:t>
      </w:r>
      <w:r w:rsidR="00736234" w:rsidRPr="00736234">
        <w:rPr>
          <w:rFonts w:asciiTheme="minorHAnsi" w:hAnsiTheme="minorHAnsi"/>
        </w:rPr>
        <w:t>i</w:t>
      </w:r>
      <w:r w:rsidRPr="00736234">
        <w:rPr>
          <w:rFonts w:asciiTheme="minorHAnsi" w:hAnsiTheme="minorHAnsi"/>
        </w:rPr>
        <w:t>.</w:t>
      </w:r>
      <w:r w:rsidRPr="00736234">
        <w:rPr>
          <w:rFonts w:asciiTheme="minorHAnsi" w:hAnsiTheme="minorHAnsi"/>
        </w:rPr>
        <w:tab/>
      </w:r>
      <w:r>
        <w:rPr>
          <w:rFonts w:asciiTheme="minorHAnsi" w:hAnsiTheme="minorHAnsi"/>
        </w:rPr>
        <w:t xml:space="preserve">invitar a las autoridades gubernamentales responsables de la educación a formar parte del Comité Nacional de Ramsar, el Comité Nacional de Humedales u otros mecanismos similares, como miembros, a fin de estudiar las oportunidades para incluir temas y programas sobre humedales en los </w:t>
      </w:r>
      <w:r w:rsidR="003D1D45">
        <w:rPr>
          <w:rFonts w:asciiTheme="minorHAnsi" w:hAnsiTheme="minorHAnsi"/>
        </w:rPr>
        <w:t xml:space="preserve">planes de estudio </w:t>
      </w:r>
      <w:r>
        <w:rPr>
          <w:rFonts w:asciiTheme="minorHAnsi" w:hAnsiTheme="minorHAnsi"/>
        </w:rPr>
        <w:t>actuales;</w:t>
      </w:r>
    </w:p>
    <w:p w14:paraId="3A4177E1" w14:textId="77777777" w:rsidR="00DB2020" w:rsidRPr="00BF553F" w:rsidRDefault="00DB2020" w:rsidP="003A21DC">
      <w:pPr>
        <w:pStyle w:val="ListParagraph"/>
        <w:ind w:left="851"/>
        <w:rPr>
          <w:rFonts w:asciiTheme="minorHAnsi" w:hAnsiTheme="minorHAnsi" w:cstheme="minorHAnsi"/>
        </w:rPr>
      </w:pPr>
    </w:p>
    <w:p w14:paraId="7CA0D2F1" w14:textId="2A7B388D" w:rsidR="00DB2020" w:rsidRPr="003A21DC" w:rsidRDefault="003A21DC" w:rsidP="003A21DC">
      <w:pPr>
        <w:ind w:left="851"/>
        <w:rPr>
          <w:rFonts w:asciiTheme="minorHAnsi" w:hAnsiTheme="minorHAnsi" w:cstheme="minorHAnsi"/>
        </w:rPr>
      </w:pPr>
      <w:r>
        <w:rPr>
          <w:rFonts w:asciiTheme="minorHAnsi" w:hAnsiTheme="minorHAnsi"/>
        </w:rPr>
        <w:t>ii</w:t>
      </w:r>
      <w:r w:rsidR="00736234">
        <w:rPr>
          <w:rFonts w:asciiTheme="minorHAnsi" w:hAnsiTheme="minorHAnsi"/>
        </w:rPr>
        <w:t>i</w:t>
      </w:r>
      <w:r>
        <w:rPr>
          <w:rFonts w:asciiTheme="minorHAnsi" w:hAnsiTheme="minorHAnsi"/>
        </w:rPr>
        <w:t>.</w:t>
      </w:r>
      <w:r>
        <w:rPr>
          <w:rFonts w:asciiTheme="minorHAnsi" w:hAnsiTheme="minorHAnsi"/>
        </w:rPr>
        <w:tab/>
        <w:t xml:space="preserve">adoptar un enfoque nacional o subnacional para incluir en los </w:t>
      </w:r>
      <w:r w:rsidR="003D1D45">
        <w:rPr>
          <w:rFonts w:asciiTheme="minorHAnsi" w:hAnsiTheme="minorHAnsi"/>
        </w:rPr>
        <w:t xml:space="preserve">planes de estudio </w:t>
      </w:r>
      <w:r>
        <w:rPr>
          <w:rFonts w:asciiTheme="minorHAnsi" w:hAnsiTheme="minorHAnsi"/>
        </w:rPr>
        <w:t>escolares temas de educación sobre los humedales que estén ampliamente disponibles y accesibles para escuelas y docentes;</w:t>
      </w:r>
    </w:p>
    <w:p w14:paraId="40C97072" w14:textId="77777777" w:rsidR="00DB2020" w:rsidRPr="00BF553F" w:rsidRDefault="00DB2020" w:rsidP="003A21DC">
      <w:pPr>
        <w:pStyle w:val="ListParagraph"/>
        <w:ind w:left="851"/>
        <w:rPr>
          <w:rFonts w:asciiTheme="minorHAnsi" w:hAnsiTheme="minorHAnsi" w:cstheme="minorHAnsi"/>
        </w:rPr>
      </w:pPr>
    </w:p>
    <w:p w14:paraId="0AEB99DD" w14:textId="4E512BEE" w:rsidR="00DB2020" w:rsidRPr="003A21DC" w:rsidRDefault="00736234" w:rsidP="003A21DC">
      <w:pPr>
        <w:ind w:left="851"/>
        <w:rPr>
          <w:rFonts w:asciiTheme="minorHAnsi" w:hAnsiTheme="minorHAnsi" w:cstheme="minorHAnsi"/>
        </w:rPr>
      </w:pPr>
      <w:r>
        <w:rPr>
          <w:rFonts w:asciiTheme="minorHAnsi" w:hAnsiTheme="minorHAnsi"/>
        </w:rPr>
        <w:t>iv</w:t>
      </w:r>
      <w:r w:rsidR="003A21DC">
        <w:rPr>
          <w:rFonts w:asciiTheme="minorHAnsi" w:hAnsiTheme="minorHAnsi"/>
        </w:rPr>
        <w:t>.</w:t>
      </w:r>
      <w:r w:rsidR="003A21DC">
        <w:rPr>
          <w:rFonts w:asciiTheme="minorHAnsi" w:hAnsiTheme="minorHAnsi"/>
        </w:rPr>
        <w:tab/>
        <w:t xml:space="preserve">establecer asociaciones con los centros y parques de humedales a fin de fomentar el desarrollo y aplicación del aprendizaje en las </w:t>
      </w:r>
      <w:r w:rsidR="003A21DC" w:rsidRPr="003D1D45">
        <w:rPr>
          <w:rFonts w:asciiTheme="minorHAnsi" w:hAnsiTheme="minorHAnsi"/>
        </w:rPr>
        <w:t>escuelas</w:t>
      </w:r>
      <w:r w:rsidR="003A21DC">
        <w:rPr>
          <w:rFonts w:asciiTheme="minorHAnsi" w:hAnsiTheme="minorHAnsi"/>
        </w:rPr>
        <w:t>;</w:t>
      </w:r>
    </w:p>
    <w:p w14:paraId="0B7A5B9A" w14:textId="77777777" w:rsidR="00DB2020" w:rsidRPr="00BF553F" w:rsidRDefault="00DB2020" w:rsidP="003A21DC">
      <w:pPr>
        <w:pStyle w:val="ListParagraph"/>
        <w:ind w:left="851"/>
        <w:rPr>
          <w:rFonts w:asciiTheme="minorHAnsi" w:hAnsiTheme="minorHAnsi" w:cstheme="minorHAnsi"/>
        </w:rPr>
      </w:pPr>
    </w:p>
    <w:p w14:paraId="7018CBC7" w14:textId="1F2D03BD" w:rsidR="00DB2020" w:rsidRPr="003A21DC" w:rsidRDefault="00736234" w:rsidP="003A21DC">
      <w:pPr>
        <w:ind w:left="851"/>
        <w:rPr>
          <w:rFonts w:asciiTheme="minorHAnsi" w:hAnsiTheme="minorHAnsi" w:cstheme="minorHAnsi"/>
        </w:rPr>
      </w:pPr>
      <w:r>
        <w:rPr>
          <w:rFonts w:asciiTheme="minorHAnsi" w:hAnsiTheme="minorHAnsi"/>
        </w:rPr>
        <w:t>v.</w:t>
      </w:r>
      <w:r>
        <w:rPr>
          <w:rFonts w:asciiTheme="minorHAnsi" w:hAnsiTheme="minorHAnsi"/>
        </w:rPr>
        <w:tab/>
        <w:t xml:space="preserve">adoptar modelos de escuela </w:t>
      </w:r>
      <w:r w:rsidR="003A21DC">
        <w:rPr>
          <w:rFonts w:asciiTheme="minorHAnsi" w:hAnsiTheme="minorHAnsi"/>
        </w:rPr>
        <w:t>experimental, de colaboración entre escuelas y de redes de escuelas;</w:t>
      </w:r>
    </w:p>
    <w:p w14:paraId="024E9146" w14:textId="77777777" w:rsidR="00DB2020" w:rsidRPr="00BF553F" w:rsidRDefault="00DB2020" w:rsidP="003A21DC">
      <w:pPr>
        <w:pStyle w:val="ListParagraph"/>
        <w:ind w:left="851"/>
        <w:rPr>
          <w:rFonts w:asciiTheme="minorHAnsi" w:hAnsiTheme="minorHAnsi" w:cstheme="minorHAnsi"/>
        </w:rPr>
      </w:pPr>
    </w:p>
    <w:p w14:paraId="1B27E733" w14:textId="1CF52FA5" w:rsidR="00DB2020" w:rsidRPr="003A21DC" w:rsidRDefault="003A21DC" w:rsidP="003A21DC">
      <w:pPr>
        <w:ind w:left="851"/>
        <w:rPr>
          <w:rFonts w:asciiTheme="minorHAnsi" w:hAnsiTheme="minorHAnsi" w:cstheme="minorHAnsi"/>
        </w:rPr>
      </w:pPr>
      <w:r>
        <w:rPr>
          <w:rFonts w:asciiTheme="minorHAnsi" w:hAnsiTheme="minorHAnsi"/>
        </w:rPr>
        <w:t>v</w:t>
      </w:r>
      <w:r w:rsidR="00736234">
        <w:rPr>
          <w:rFonts w:asciiTheme="minorHAnsi" w:hAnsiTheme="minorHAnsi"/>
        </w:rPr>
        <w:t>i</w:t>
      </w:r>
      <w:r>
        <w:rPr>
          <w:rFonts w:asciiTheme="minorHAnsi" w:hAnsiTheme="minorHAnsi"/>
        </w:rPr>
        <w:t>.</w:t>
      </w:r>
      <w:r>
        <w:rPr>
          <w:rFonts w:asciiTheme="minorHAnsi" w:hAnsiTheme="minorHAnsi"/>
        </w:rPr>
        <w:tab/>
        <w:t>asociarse con el sector privado, cuando proceda, para apoyar programas de subvenciones específicos y diversas actividades prácticas;</w:t>
      </w:r>
    </w:p>
    <w:p w14:paraId="64DD4EEB" w14:textId="77777777" w:rsidR="00DB2020" w:rsidRPr="00BF553F" w:rsidRDefault="00DB2020" w:rsidP="003A21DC">
      <w:pPr>
        <w:pStyle w:val="ListParagraph"/>
        <w:ind w:left="851"/>
        <w:rPr>
          <w:rFonts w:asciiTheme="minorHAnsi" w:hAnsiTheme="minorHAnsi" w:cstheme="minorHAnsi"/>
        </w:rPr>
      </w:pPr>
    </w:p>
    <w:p w14:paraId="1929717A" w14:textId="3C34875E" w:rsidR="00DB2020" w:rsidRPr="003A21DC" w:rsidRDefault="003A21DC" w:rsidP="003A21DC">
      <w:pPr>
        <w:ind w:left="851"/>
        <w:rPr>
          <w:rFonts w:asciiTheme="minorHAnsi" w:hAnsiTheme="minorHAnsi" w:cstheme="minorHAnsi"/>
        </w:rPr>
      </w:pPr>
      <w:r>
        <w:rPr>
          <w:rFonts w:asciiTheme="minorHAnsi" w:hAnsiTheme="minorHAnsi"/>
        </w:rPr>
        <w:t>v</w:t>
      </w:r>
      <w:r w:rsidR="00736234">
        <w:rPr>
          <w:rFonts w:asciiTheme="minorHAnsi" w:hAnsiTheme="minorHAnsi"/>
        </w:rPr>
        <w:t>i</w:t>
      </w:r>
      <w:r>
        <w:rPr>
          <w:rFonts w:asciiTheme="minorHAnsi" w:hAnsiTheme="minorHAnsi"/>
        </w:rPr>
        <w:t>i.</w:t>
      </w:r>
      <w:r>
        <w:rPr>
          <w:rFonts w:asciiTheme="minorHAnsi" w:hAnsiTheme="minorHAnsi"/>
        </w:rPr>
        <w:tab/>
        <w:t>identificar asociaciones en base a los programas e iniciativas en c</w:t>
      </w:r>
      <w:r w:rsidR="00736234">
        <w:rPr>
          <w:rFonts w:asciiTheme="minorHAnsi" w:hAnsiTheme="minorHAnsi"/>
        </w:rPr>
        <w:t>urso, tales como el sistema de a</w:t>
      </w:r>
      <w:r>
        <w:rPr>
          <w:rFonts w:asciiTheme="minorHAnsi" w:hAnsiTheme="minorHAnsi"/>
        </w:rPr>
        <w:t>creditación de Ciudad de Humedal de la Convención de Ramsar, y movilizar recursos a través de esas asociaciones;</w:t>
      </w:r>
    </w:p>
    <w:p w14:paraId="65F32292" w14:textId="77777777" w:rsidR="00DB2020" w:rsidRPr="00BF553F" w:rsidRDefault="00DB2020" w:rsidP="003A21DC">
      <w:pPr>
        <w:pStyle w:val="ListParagraph"/>
        <w:ind w:left="851"/>
        <w:rPr>
          <w:rFonts w:asciiTheme="minorHAnsi" w:hAnsiTheme="minorHAnsi" w:cstheme="minorHAnsi"/>
          <w:lang w:eastAsia="ko-KR"/>
        </w:rPr>
      </w:pPr>
    </w:p>
    <w:p w14:paraId="3B821F4B" w14:textId="76A93648" w:rsidR="00DB2020" w:rsidRPr="003A21DC" w:rsidRDefault="003A21DC" w:rsidP="003A21DC">
      <w:pPr>
        <w:ind w:left="851"/>
        <w:rPr>
          <w:rFonts w:asciiTheme="minorHAnsi" w:hAnsiTheme="minorHAnsi" w:cstheme="minorHAnsi"/>
        </w:rPr>
      </w:pPr>
      <w:r>
        <w:rPr>
          <w:rFonts w:asciiTheme="minorHAnsi" w:hAnsiTheme="minorHAnsi"/>
        </w:rPr>
        <w:t>vii</w:t>
      </w:r>
      <w:r w:rsidR="00736234">
        <w:rPr>
          <w:rFonts w:asciiTheme="minorHAnsi" w:hAnsiTheme="minorHAnsi"/>
        </w:rPr>
        <w:t>i</w:t>
      </w:r>
      <w:r>
        <w:rPr>
          <w:rFonts w:asciiTheme="minorHAnsi" w:hAnsiTheme="minorHAnsi"/>
        </w:rPr>
        <w:t>.</w:t>
      </w:r>
      <w:r>
        <w:rPr>
          <w:rFonts w:asciiTheme="minorHAnsi" w:hAnsiTheme="minorHAnsi"/>
        </w:rPr>
        <w:tab/>
        <w:t xml:space="preserve">mejorar la comunicación entre los interesados directos, con respecto a la educación sobre los humedales, a través de los </w:t>
      </w:r>
      <w:r w:rsidR="00736234">
        <w:rPr>
          <w:rFonts w:asciiTheme="minorHAnsi" w:hAnsiTheme="minorHAnsi"/>
        </w:rPr>
        <w:t>coordinadores</w:t>
      </w:r>
      <w:r>
        <w:rPr>
          <w:rFonts w:asciiTheme="minorHAnsi" w:hAnsiTheme="minorHAnsi"/>
        </w:rPr>
        <w:t xml:space="preserve"> nacionales de CECoP;</w:t>
      </w:r>
      <w:r w:rsidR="00736234">
        <w:rPr>
          <w:rFonts w:asciiTheme="minorHAnsi" w:hAnsiTheme="minorHAnsi"/>
        </w:rPr>
        <w:t xml:space="preserve"> y</w:t>
      </w:r>
    </w:p>
    <w:p w14:paraId="09F75B70" w14:textId="77777777" w:rsidR="00DB2020" w:rsidRPr="00BF553F" w:rsidRDefault="00DB2020" w:rsidP="003A21DC">
      <w:pPr>
        <w:pStyle w:val="ListParagraph"/>
        <w:ind w:left="851"/>
        <w:rPr>
          <w:rFonts w:asciiTheme="minorHAnsi" w:hAnsiTheme="minorHAnsi" w:cstheme="minorHAnsi"/>
          <w:lang w:eastAsia="ko-KR"/>
        </w:rPr>
      </w:pPr>
    </w:p>
    <w:p w14:paraId="717B8D55" w14:textId="59F08023" w:rsidR="00DB2020" w:rsidRPr="003D1D45" w:rsidRDefault="00736234" w:rsidP="003A21DC">
      <w:pPr>
        <w:ind w:left="851"/>
        <w:rPr>
          <w:rFonts w:asciiTheme="minorHAnsi" w:hAnsiTheme="minorHAnsi" w:cstheme="minorHAnsi"/>
        </w:rPr>
      </w:pPr>
      <w:r>
        <w:rPr>
          <w:rFonts w:asciiTheme="minorHAnsi" w:hAnsiTheme="minorHAnsi"/>
        </w:rPr>
        <w:t>ix</w:t>
      </w:r>
      <w:r w:rsidR="003A21DC">
        <w:rPr>
          <w:rFonts w:asciiTheme="minorHAnsi" w:hAnsiTheme="minorHAnsi"/>
        </w:rPr>
        <w:t>.</w:t>
      </w:r>
      <w:r w:rsidR="003A21DC">
        <w:rPr>
          <w:rFonts w:asciiTheme="minorHAnsi" w:hAnsiTheme="minorHAnsi"/>
        </w:rPr>
        <w:tab/>
        <w:t xml:space="preserve">fomentar la participación de los </w:t>
      </w:r>
      <w:r w:rsidR="003A21DC" w:rsidRPr="003D1D45">
        <w:rPr>
          <w:rFonts w:asciiTheme="minorHAnsi" w:hAnsiTheme="minorHAnsi"/>
        </w:rPr>
        <w:t>centros de enseñanza en la celebración del Día Mundial de los Humedales;</w:t>
      </w:r>
    </w:p>
    <w:p w14:paraId="2BE9F82E" w14:textId="77777777" w:rsidR="00DB2020" w:rsidRPr="00BF553F" w:rsidRDefault="00DB2020" w:rsidP="006E4AB3">
      <w:pPr>
        <w:ind w:left="450" w:hanging="450"/>
        <w:rPr>
          <w:rFonts w:asciiTheme="minorHAnsi" w:hAnsiTheme="minorHAnsi" w:cstheme="minorHAnsi"/>
        </w:rPr>
      </w:pPr>
    </w:p>
    <w:p w14:paraId="49E2D1C1" w14:textId="18E94AB7" w:rsidR="00DB2020" w:rsidRPr="00441F06" w:rsidRDefault="007E4A09" w:rsidP="006E4AB3">
      <w:pPr>
        <w:ind w:left="426" w:hanging="426"/>
        <w:rPr>
          <w:rFonts w:asciiTheme="minorHAnsi" w:hAnsiTheme="minorHAnsi" w:cstheme="minorHAnsi"/>
        </w:rPr>
      </w:pPr>
      <w:r w:rsidRPr="003D1D45">
        <w:rPr>
          <w:rFonts w:asciiTheme="minorHAnsi" w:hAnsiTheme="minorHAnsi"/>
        </w:rPr>
        <w:lastRenderedPageBreak/>
        <w:t>19.</w:t>
      </w:r>
      <w:r w:rsidRPr="003D1D45">
        <w:rPr>
          <w:rFonts w:asciiTheme="minorHAnsi" w:hAnsiTheme="minorHAnsi"/>
        </w:rPr>
        <w:tab/>
        <w:t xml:space="preserve">ALIENTA ADEMÁS a las Partes Contratantes a que reconozcan el papel fundamental de los docentes para mejorar la inclusión eficaz de los humedales en los </w:t>
      </w:r>
      <w:r w:rsidR="003D1D45">
        <w:rPr>
          <w:rFonts w:asciiTheme="minorHAnsi" w:hAnsiTheme="minorHAnsi"/>
        </w:rPr>
        <w:t xml:space="preserve">planes de estudio </w:t>
      </w:r>
      <w:r w:rsidRPr="003D1D45">
        <w:rPr>
          <w:rFonts w:asciiTheme="minorHAnsi" w:hAnsiTheme="minorHAnsi"/>
        </w:rPr>
        <w:t>escolares</w:t>
      </w:r>
      <w:r>
        <w:rPr>
          <w:rFonts w:asciiTheme="minorHAnsi" w:hAnsiTheme="minorHAnsi"/>
        </w:rPr>
        <w:t xml:space="preserve"> y apoyen el fomento de la capacidad de los educadores en materia de ciencias de los humedales, incluyendo </w:t>
      </w:r>
      <w:r w:rsidR="003D1D45">
        <w:rPr>
          <w:rFonts w:asciiTheme="minorHAnsi" w:hAnsiTheme="minorHAnsi"/>
        </w:rPr>
        <w:t>docentes</w:t>
      </w:r>
      <w:r>
        <w:rPr>
          <w:rFonts w:asciiTheme="minorHAnsi" w:hAnsiTheme="minorHAnsi"/>
        </w:rPr>
        <w:t>, instructores e intérpretes ecológicos de los centros de humedales;</w:t>
      </w:r>
    </w:p>
    <w:p w14:paraId="1D95B92C" w14:textId="77777777" w:rsidR="00DB2020" w:rsidRPr="00BF553F" w:rsidRDefault="00DB2020" w:rsidP="006E4AB3">
      <w:pPr>
        <w:pStyle w:val="ListParagraph"/>
        <w:ind w:left="426" w:hanging="426"/>
        <w:rPr>
          <w:rFonts w:asciiTheme="minorHAnsi" w:hAnsiTheme="minorHAnsi" w:cstheme="minorHAnsi"/>
        </w:rPr>
      </w:pPr>
    </w:p>
    <w:p w14:paraId="13EDA195" w14:textId="1714AC4F" w:rsidR="00DB2020" w:rsidRPr="00736234" w:rsidRDefault="007E4A09" w:rsidP="006E4AB3">
      <w:pPr>
        <w:ind w:left="426" w:hanging="426"/>
        <w:rPr>
          <w:rFonts w:asciiTheme="minorHAnsi" w:hAnsiTheme="minorHAnsi" w:cstheme="minorHAnsi"/>
        </w:rPr>
      </w:pPr>
      <w:r>
        <w:rPr>
          <w:rFonts w:asciiTheme="minorHAnsi" w:hAnsiTheme="minorHAnsi"/>
        </w:rPr>
        <w:t>20.</w:t>
      </w:r>
      <w:r>
        <w:rPr>
          <w:rFonts w:asciiTheme="minorHAnsi" w:hAnsiTheme="minorHAnsi"/>
        </w:rPr>
        <w:tab/>
      </w:r>
      <w:r w:rsidRPr="00736234">
        <w:rPr>
          <w:rFonts w:asciiTheme="minorHAnsi" w:hAnsiTheme="minorHAnsi"/>
        </w:rPr>
        <w:t xml:space="preserve">EXHORTA a las Partes Contratantes a que tengan en cuenta a otros asociados y sectores de la educación, tales como las autoridades responsables de la elaboración de los planes de </w:t>
      </w:r>
      <w:r w:rsidRPr="00E84CB3">
        <w:rPr>
          <w:rFonts w:asciiTheme="minorHAnsi" w:hAnsiTheme="minorHAnsi"/>
        </w:rPr>
        <w:t>estudio</w:t>
      </w:r>
      <w:r w:rsidRPr="00736234">
        <w:rPr>
          <w:rFonts w:asciiTheme="minorHAnsi" w:hAnsiTheme="minorHAnsi"/>
        </w:rPr>
        <w:t xml:space="preserve">, universidades y capacitadores de docentes, </w:t>
      </w:r>
      <w:r w:rsidR="00736234" w:rsidRPr="00736234">
        <w:rPr>
          <w:rFonts w:asciiTheme="minorHAnsi" w:hAnsiTheme="minorHAnsi"/>
        </w:rPr>
        <w:t>Pueblos Indígenas y comunidades l</w:t>
      </w:r>
      <w:r w:rsidRPr="00736234">
        <w:rPr>
          <w:rFonts w:asciiTheme="minorHAnsi" w:hAnsiTheme="minorHAnsi"/>
        </w:rPr>
        <w:t>ocales, museos, centros comunitarios, así como las asociaciones nacionales e internacionales de docentes, cuando proceda, que puedan ayudar a introducir temas sobre hum</w:t>
      </w:r>
      <w:r w:rsidR="003D1D45">
        <w:rPr>
          <w:rFonts w:asciiTheme="minorHAnsi" w:hAnsiTheme="minorHAnsi"/>
        </w:rPr>
        <w:t>edales en los planes de estudio</w:t>
      </w:r>
      <w:r w:rsidRPr="00736234">
        <w:rPr>
          <w:rFonts w:asciiTheme="minorHAnsi" w:hAnsiTheme="minorHAnsi"/>
        </w:rPr>
        <w:t xml:space="preserve"> formales y en la educación no formal e informal; </w:t>
      </w:r>
    </w:p>
    <w:p w14:paraId="1E5C8761" w14:textId="77777777" w:rsidR="00DB2020" w:rsidRPr="00BF553F" w:rsidRDefault="00DB2020" w:rsidP="006E4AB3">
      <w:pPr>
        <w:pStyle w:val="ListParagraph"/>
        <w:ind w:left="426" w:hanging="426"/>
        <w:rPr>
          <w:rFonts w:asciiTheme="minorHAnsi" w:hAnsiTheme="minorHAnsi" w:cstheme="minorHAnsi"/>
        </w:rPr>
      </w:pPr>
    </w:p>
    <w:p w14:paraId="5EC25B32" w14:textId="4D413A0B" w:rsidR="00DB2020" w:rsidRPr="00736234" w:rsidRDefault="007E4A09" w:rsidP="006E4AB3">
      <w:pPr>
        <w:ind w:left="426" w:hanging="426"/>
        <w:rPr>
          <w:rFonts w:asciiTheme="minorHAnsi" w:hAnsiTheme="minorHAnsi" w:cstheme="minorHAnsi"/>
        </w:rPr>
      </w:pPr>
      <w:r>
        <w:rPr>
          <w:rFonts w:asciiTheme="minorHAnsi" w:hAnsiTheme="minorHAnsi"/>
        </w:rPr>
        <w:t>21.</w:t>
      </w:r>
      <w:r>
        <w:rPr>
          <w:rFonts w:asciiTheme="minorHAnsi" w:hAnsiTheme="minorHAnsi"/>
        </w:rPr>
        <w:tab/>
      </w:r>
      <w:r w:rsidRPr="00736234">
        <w:rPr>
          <w:rFonts w:asciiTheme="minorHAnsi" w:hAnsiTheme="minorHAnsi"/>
        </w:rPr>
        <w:t>ALIENTA a las Partes Contratantes a que encuentren oportunidades para apoyar i</w:t>
      </w:r>
      <w:r w:rsidR="00E84CB3">
        <w:rPr>
          <w:rFonts w:asciiTheme="minorHAnsi" w:hAnsiTheme="minorHAnsi"/>
        </w:rPr>
        <w:t>niciativas de ciencia ciudadana</w:t>
      </w:r>
      <w:r w:rsidRPr="00736234">
        <w:rPr>
          <w:rFonts w:asciiTheme="minorHAnsi" w:hAnsiTheme="minorHAnsi"/>
        </w:rPr>
        <w:t xml:space="preserve"> que incluyan los conocimientos tradicionales, enfocadas en los humedales y llevadas a cabo por organizaciones centradas en los humedales </w:t>
      </w:r>
      <w:r w:rsidR="00736234" w:rsidRPr="00736234">
        <w:rPr>
          <w:rFonts w:asciiTheme="minorHAnsi" w:hAnsiTheme="minorHAnsi"/>
        </w:rPr>
        <w:t>y los Pueblos Indígenas y las comunidades l</w:t>
      </w:r>
      <w:r w:rsidRPr="00736234">
        <w:rPr>
          <w:rFonts w:asciiTheme="minorHAnsi" w:hAnsiTheme="minorHAnsi"/>
        </w:rPr>
        <w:t xml:space="preserve">ocales; </w:t>
      </w:r>
    </w:p>
    <w:p w14:paraId="61316787" w14:textId="77777777" w:rsidR="00DB2020" w:rsidRPr="00BF553F" w:rsidRDefault="00DB2020" w:rsidP="006E4AB3">
      <w:pPr>
        <w:pStyle w:val="ListParagraph"/>
        <w:ind w:left="426" w:hanging="426"/>
        <w:rPr>
          <w:rFonts w:asciiTheme="minorHAnsi" w:hAnsiTheme="minorHAnsi" w:cstheme="minorHAnsi"/>
        </w:rPr>
      </w:pPr>
    </w:p>
    <w:p w14:paraId="3F5D8221" w14:textId="00E5B8A4" w:rsidR="00DB2020" w:rsidRPr="00441F06" w:rsidRDefault="007E4A09" w:rsidP="006E4AB3">
      <w:pPr>
        <w:ind w:left="426" w:hanging="426"/>
        <w:rPr>
          <w:rFonts w:asciiTheme="minorHAnsi" w:hAnsiTheme="minorHAnsi" w:cstheme="minorHAnsi"/>
        </w:rPr>
      </w:pPr>
      <w:r>
        <w:rPr>
          <w:rFonts w:asciiTheme="minorHAnsi" w:hAnsiTheme="minorHAnsi"/>
        </w:rPr>
        <w:t>22.</w:t>
      </w:r>
      <w:r>
        <w:rPr>
          <w:rFonts w:asciiTheme="minorHAnsi" w:hAnsiTheme="minorHAnsi"/>
        </w:rPr>
        <w:tab/>
        <w:t xml:space="preserve">ALIENTA ADEMÁS a las Partes Contratantes a que utilicen las plataformas de educación en línea actualmente ofrecidas por organizaciones internacionales y regionales, tales como </w:t>
      </w:r>
      <w:r w:rsidR="00736234">
        <w:rPr>
          <w:rFonts w:asciiTheme="minorHAnsi" w:hAnsiTheme="minorHAnsi"/>
        </w:rPr>
        <w:t>“</w:t>
      </w:r>
      <w:r>
        <w:rPr>
          <w:rFonts w:asciiTheme="minorHAnsi" w:hAnsiTheme="minorHAnsi"/>
        </w:rPr>
        <w:t>Aprendizaje para la Naturaleza</w:t>
      </w:r>
      <w:r w:rsidR="00736234">
        <w:rPr>
          <w:rFonts w:asciiTheme="minorHAnsi" w:hAnsiTheme="minorHAnsi"/>
        </w:rPr>
        <w:t>”</w:t>
      </w:r>
      <w:r>
        <w:rPr>
          <w:rFonts w:asciiTheme="minorHAnsi" w:hAnsiTheme="minorHAnsi"/>
        </w:rPr>
        <w:t xml:space="preserve"> del </w:t>
      </w:r>
      <w:r w:rsidR="00736234">
        <w:rPr>
          <w:rFonts w:asciiTheme="minorHAnsi" w:hAnsiTheme="minorHAnsi"/>
        </w:rPr>
        <w:t>Programa de las Naciones Unidas para el Desarrollo (</w:t>
      </w:r>
      <w:r>
        <w:rPr>
          <w:rFonts w:asciiTheme="minorHAnsi" w:hAnsiTheme="minorHAnsi"/>
        </w:rPr>
        <w:t>PNUD</w:t>
      </w:r>
      <w:r w:rsidR="00736234">
        <w:rPr>
          <w:rFonts w:asciiTheme="minorHAnsi" w:hAnsiTheme="minorHAnsi"/>
        </w:rPr>
        <w:t>)</w:t>
      </w:r>
      <w:r>
        <w:rPr>
          <w:rFonts w:asciiTheme="minorHAnsi" w:hAnsiTheme="minorHAnsi"/>
        </w:rPr>
        <w:t xml:space="preserve"> y </w:t>
      </w:r>
      <w:r w:rsidR="00736234">
        <w:rPr>
          <w:rFonts w:asciiTheme="minorHAnsi" w:hAnsiTheme="minorHAnsi"/>
        </w:rPr>
        <w:t>“</w:t>
      </w:r>
      <w:r>
        <w:rPr>
          <w:rFonts w:asciiTheme="minorHAnsi" w:hAnsiTheme="minorHAnsi"/>
        </w:rPr>
        <w:t>Escuela de la Tierra</w:t>
      </w:r>
      <w:r w:rsidR="00736234">
        <w:rPr>
          <w:rFonts w:asciiTheme="minorHAnsi" w:hAnsiTheme="minorHAnsi"/>
        </w:rPr>
        <w:t>”</w:t>
      </w:r>
      <w:r>
        <w:rPr>
          <w:rFonts w:asciiTheme="minorHAnsi" w:hAnsiTheme="minorHAnsi"/>
        </w:rPr>
        <w:t xml:space="preserve"> del</w:t>
      </w:r>
      <w:r w:rsidR="00736234">
        <w:rPr>
          <w:rFonts w:asciiTheme="minorHAnsi" w:hAnsiTheme="minorHAnsi"/>
        </w:rPr>
        <w:t xml:space="preserve"> Programa de las Naciones Unidas para el Medio Ambiente (</w:t>
      </w:r>
      <w:r>
        <w:rPr>
          <w:rFonts w:asciiTheme="minorHAnsi" w:hAnsiTheme="minorHAnsi"/>
        </w:rPr>
        <w:t>PNUMA</w:t>
      </w:r>
      <w:r w:rsidR="00736234">
        <w:rPr>
          <w:rFonts w:asciiTheme="minorHAnsi" w:hAnsiTheme="minorHAnsi"/>
        </w:rPr>
        <w:t>)</w:t>
      </w:r>
      <w:r>
        <w:rPr>
          <w:rFonts w:asciiTheme="minorHAnsi" w:hAnsiTheme="minorHAnsi"/>
        </w:rPr>
        <w:t>, así como modelos de los programas de educación existentes, con materiales educativos de calidad, adaptados para escuelas y acceso en línea;</w:t>
      </w:r>
    </w:p>
    <w:p w14:paraId="01560EE6" w14:textId="77777777" w:rsidR="00DB2020" w:rsidRPr="00110F2D" w:rsidRDefault="00DB2020" w:rsidP="006E4AB3">
      <w:pPr>
        <w:ind w:left="426" w:hanging="426"/>
        <w:rPr>
          <w:rFonts w:asciiTheme="minorHAnsi" w:hAnsiTheme="minorHAnsi" w:cstheme="minorHAnsi"/>
        </w:rPr>
      </w:pPr>
    </w:p>
    <w:p w14:paraId="5D86380A" w14:textId="1B941414" w:rsidR="00DB2020" w:rsidRPr="00736234" w:rsidRDefault="007E4A09" w:rsidP="006E4AB3">
      <w:pPr>
        <w:ind w:left="426" w:hanging="426"/>
        <w:rPr>
          <w:rFonts w:asciiTheme="minorHAnsi" w:hAnsiTheme="minorHAnsi" w:cstheme="minorHAnsi"/>
        </w:rPr>
      </w:pPr>
      <w:r>
        <w:rPr>
          <w:rFonts w:asciiTheme="minorHAnsi" w:hAnsiTheme="minorHAnsi"/>
        </w:rPr>
        <w:t>23.</w:t>
      </w:r>
      <w:r>
        <w:rPr>
          <w:rFonts w:asciiTheme="minorHAnsi" w:hAnsiTheme="minorHAnsi"/>
        </w:rPr>
        <w:tab/>
        <w:t xml:space="preserve">INVITA a las </w:t>
      </w:r>
      <w:r w:rsidRPr="00736234">
        <w:rPr>
          <w:rFonts w:asciiTheme="minorHAnsi" w:hAnsiTheme="minorHAnsi"/>
        </w:rPr>
        <w:t>Organizaciones Internacionales Asociadas a la Convención a que examinen sus programas e identifiquen los elementos que puedan ser adaptados y utilizados en la educación escolar y en otros ámbitos educativos;</w:t>
      </w:r>
    </w:p>
    <w:p w14:paraId="0120B11A" w14:textId="77777777" w:rsidR="00DB2020" w:rsidRPr="00BF553F" w:rsidRDefault="00DB2020" w:rsidP="006E4AB3">
      <w:pPr>
        <w:pStyle w:val="ListParagraph"/>
        <w:ind w:left="426" w:hanging="426"/>
        <w:rPr>
          <w:rFonts w:asciiTheme="minorHAnsi" w:hAnsiTheme="minorHAnsi" w:cstheme="minorHAnsi"/>
        </w:rPr>
      </w:pPr>
    </w:p>
    <w:p w14:paraId="5E36ECBD" w14:textId="4E2F3854" w:rsidR="00A958C6" w:rsidRDefault="007E4A09" w:rsidP="0072100C">
      <w:pPr>
        <w:ind w:left="426" w:hanging="426"/>
        <w:rPr>
          <w:rFonts w:asciiTheme="minorHAnsi" w:hAnsiTheme="minorHAnsi" w:cstheme="minorHAnsi"/>
        </w:rPr>
      </w:pPr>
      <w:r>
        <w:rPr>
          <w:rFonts w:asciiTheme="minorHAnsi" w:hAnsiTheme="minorHAnsi"/>
        </w:rPr>
        <w:t>24.</w:t>
      </w:r>
      <w:r>
        <w:rPr>
          <w:rFonts w:asciiTheme="minorHAnsi" w:hAnsiTheme="minorHAnsi"/>
        </w:rPr>
        <w:tab/>
        <w:t>EXHORTA a las Partes Contratantes a que compartan ejemplos apropiados de material educativo</w:t>
      </w:r>
      <w:r w:rsidR="003D1D45">
        <w:rPr>
          <w:rFonts w:asciiTheme="minorHAnsi" w:hAnsiTheme="minorHAnsi"/>
        </w:rPr>
        <w:t>, programas o planes de estudio</w:t>
      </w:r>
      <w:r>
        <w:rPr>
          <w:rFonts w:asciiTheme="minorHAnsi" w:hAnsiTheme="minorHAnsi"/>
        </w:rPr>
        <w:t xml:space="preserve"> relativos a los humedales para el sector de educación escolar, a través del sitio web de </w:t>
      </w:r>
      <w:r w:rsidR="00736234">
        <w:rPr>
          <w:rFonts w:asciiTheme="minorHAnsi" w:hAnsiTheme="minorHAnsi"/>
        </w:rPr>
        <w:t>la Convención</w:t>
      </w:r>
      <w:r>
        <w:rPr>
          <w:rFonts w:asciiTheme="minorHAnsi" w:hAnsiTheme="minorHAnsi"/>
        </w:rPr>
        <w:t xml:space="preserve"> o por otro</w:t>
      </w:r>
      <w:r w:rsidR="00736234">
        <w:rPr>
          <w:rFonts w:asciiTheme="minorHAnsi" w:hAnsiTheme="minorHAnsi"/>
        </w:rPr>
        <w:t>s medios que colaboren con las iniciativas r</w:t>
      </w:r>
      <w:r>
        <w:rPr>
          <w:rFonts w:asciiTheme="minorHAnsi" w:hAnsiTheme="minorHAnsi"/>
        </w:rPr>
        <w:t>egionales de Ramsar, especialmente los Centros Regionales de Ramsar, y con otros programas y redes pertinentes, tales como Wetland Link International, la red mundial de centros de humedales;</w:t>
      </w:r>
    </w:p>
    <w:p w14:paraId="7C24F4A3" w14:textId="77777777" w:rsidR="0072100C" w:rsidRPr="00F34214" w:rsidRDefault="0072100C" w:rsidP="007E0B9B">
      <w:pPr>
        <w:ind w:left="0" w:firstLine="0"/>
        <w:rPr>
          <w:rFonts w:asciiTheme="minorHAnsi" w:hAnsiTheme="minorHAnsi" w:cstheme="minorHAnsi"/>
          <w:strike/>
        </w:rPr>
      </w:pPr>
    </w:p>
    <w:p w14:paraId="386CB017" w14:textId="6AB4173D" w:rsidR="003A66D5" w:rsidRPr="00FA0C3D" w:rsidRDefault="007E4A09" w:rsidP="006E4AB3">
      <w:pPr>
        <w:ind w:left="426" w:hanging="426"/>
        <w:rPr>
          <w:rFonts w:asciiTheme="minorHAnsi" w:hAnsiTheme="minorHAnsi" w:cstheme="minorHAnsi"/>
        </w:rPr>
      </w:pPr>
      <w:r w:rsidRPr="00FA0C3D">
        <w:rPr>
          <w:rFonts w:asciiTheme="minorHAnsi" w:hAnsiTheme="minorHAnsi"/>
        </w:rPr>
        <w:t>2</w:t>
      </w:r>
      <w:r w:rsidR="000D61C4">
        <w:rPr>
          <w:rFonts w:asciiTheme="minorHAnsi" w:hAnsiTheme="minorHAnsi"/>
        </w:rPr>
        <w:t>5</w:t>
      </w:r>
      <w:r w:rsidRPr="00FA0C3D">
        <w:rPr>
          <w:rFonts w:asciiTheme="minorHAnsi" w:hAnsiTheme="minorHAnsi"/>
        </w:rPr>
        <w:t>.</w:t>
      </w:r>
      <w:r w:rsidRPr="00FA0C3D">
        <w:rPr>
          <w:rFonts w:asciiTheme="minorHAnsi" w:hAnsiTheme="minorHAnsi"/>
        </w:rPr>
        <w:tab/>
        <w:t>ALIENTA</w:t>
      </w:r>
      <w:r w:rsidR="00FA0C3D" w:rsidRPr="00FA0C3D">
        <w:rPr>
          <w:rFonts w:asciiTheme="minorHAnsi" w:hAnsiTheme="minorHAnsi"/>
        </w:rPr>
        <w:t xml:space="preserve"> </w:t>
      </w:r>
      <w:r w:rsidRPr="00FA0C3D">
        <w:rPr>
          <w:rFonts w:asciiTheme="minorHAnsi" w:hAnsiTheme="minorHAnsi"/>
        </w:rPr>
        <w:t xml:space="preserve">a las Partes Contratantes a utilizar los </w:t>
      </w:r>
      <w:r w:rsidR="00E84CB3" w:rsidRPr="00E84CB3">
        <w:rPr>
          <w:rFonts w:asciiTheme="minorHAnsi" w:hAnsiTheme="minorHAnsi"/>
        </w:rPr>
        <w:t>informes n</w:t>
      </w:r>
      <w:r w:rsidRPr="00E84CB3">
        <w:rPr>
          <w:rFonts w:asciiTheme="minorHAnsi" w:hAnsiTheme="minorHAnsi"/>
        </w:rPr>
        <w:t>acionales</w:t>
      </w:r>
      <w:r w:rsidRPr="00FA0C3D">
        <w:rPr>
          <w:rFonts w:asciiTheme="minorHAnsi" w:hAnsiTheme="minorHAnsi"/>
        </w:rPr>
        <w:t xml:space="preserve"> de Ramsar para informar sobre los progresos realizados en relación con </w:t>
      </w:r>
      <w:r w:rsidR="00FA0C3D" w:rsidRPr="00FA0C3D">
        <w:rPr>
          <w:rFonts w:asciiTheme="minorHAnsi" w:hAnsiTheme="minorHAnsi"/>
        </w:rPr>
        <w:t xml:space="preserve">la </w:t>
      </w:r>
      <w:r w:rsidRPr="00FA0C3D">
        <w:rPr>
          <w:rFonts w:asciiTheme="minorHAnsi" w:hAnsiTheme="minorHAnsi"/>
        </w:rPr>
        <w:t xml:space="preserve">educación sobre los humedales en las escuelas e instituciones educativas, según proceda; </w:t>
      </w:r>
    </w:p>
    <w:p w14:paraId="3CAC41E4" w14:textId="77777777" w:rsidR="00DB2020" w:rsidRPr="00BF553F" w:rsidRDefault="00DB2020" w:rsidP="006E4AB3">
      <w:pPr>
        <w:pStyle w:val="ListParagraph"/>
        <w:ind w:left="426" w:hanging="426"/>
        <w:rPr>
          <w:rFonts w:asciiTheme="minorHAnsi" w:hAnsiTheme="minorHAnsi" w:cstheme="minorHAnsi"/>
        </w:rPr>
      </w:pPr>
    </w:p>
    <w:p w14:paraId="37689202" w14:textId="1D2D2F02" w:rsidR="0032390A" w:rsidRPr="00441F06" w:rsidRDefault="007E4A09" w:rsidP="006E4AB3">
      <w:pPr>
        <w:ind w:left="426" w:hanging="426"/>
        <w:rPr>
          <w:rFonts w:asciiTheme="minorHAnsi" w:hAnsiTheme="minorHAnsi" w:cstheme="minorHAnsi"/>
        </w:rPr>
      </w:pPr>
      <w:r>
        <w:rPr>
          <w:rFonts w:asciiTheme="minorHAnsi" w:hAnsiTheme="minorHAnsi"/>
        </w:rPr>
        <w:t>2</w:t>
      </w:r>
      <w:r w:rsidR="000D61C4">
        <w:rPr>
          <w:rFonts w:asciiTheme="minorHAnsi" w:hAnsiTheme="minorHAnsi"/>
        </w:rPr>
        <w:t>6</w:t>
      </w:r>
      <w:r>
        <w:rPr>
          <w:rFonts w:asciiTheme="minorHAnsi" w:hAnsiTheme="minorHAnsi"/>
        </w:rPr>
        <w:t>.</w:t>
      </w:r>
      <w:r>
        <w:rPr>
          <w:rFonts w:asciiTheme="minorHAnsi" w:hAnsiTheme="minorHAnsi"/>
        </w:rPr>
        <w:tab/>
        <w:t>ENCARGA a la Secretaría que analice el progreso logrado en el desarrollo y aplicación de programas de educación sobre los h</w:t>
      </w:r>
      <w:r w:rsidR="00E84CB3">
        <w:rPr>
          <w:rFonts w:asciiTheme="minorHAnsi" w:hAnsiTheme="minorHAnsi"/>
        </w:rPr>
        <w:t>umedales, sobre la base de los informes n</w:t>
      </w:r>
      <w:r>
        <w:rPr>
          <w:rFonts w:asciiTheme="minorHAnsi" w:hAnsiTheme="minorHAnsi"/>
        </w:rPr>
        <w:t>acionales y en colaboración con un grupo de trabajo pequeño integrado por expertos en CECoP creado especialmente con esta finalidad, e informe a la Conferencia de las Partes Contratantes sobre los progresos logrados en lo que se refiere respecto al objetivo de integrar la educación sobre los humedales en la educación formal; y</w:t>
      </w:r>
    </w:p>
    <w:p w14:paraId="41B629D2" w14:textId="77777777" w:rsidR="0032390A" w:rsidRPr="00BF553F" w:rsidRDefault="0032390A" w:rsidP="006E4AB3">
      <w:pPr>
        <w:pStyle w:val="ListParagraph"/>
        <w:ind w:left="426" w:hanging="426"/>
        <w:rPr>
          <w:rFonts w:asciiTheme="minorHAnsi" w:hAnsiTheme="minorHAnsi" w:cstheme="minorHAnsi"/>
        </w:rPr>
      </w:pPr>
    </w:p>
    <w:p w14:paraId="046F47FE" w14:textId="33E04DB5" w:rsidR="003A66D5" w:rsidRPr="00110F2D" w:rsidRDefault="007E4A09" w:rsidP="00F80A0C">
      <w:pPr>
        <w:ind w:left="426" w:hanging="426"/>
        <w:rPr>
          <w:rFonts w:asciiTheme="minorHAnsi" w:hAnsiTheme="minorHAnsi" w:cstheme="minorHAnsi"/>
        </w:rPr>
      </w:pPr>
      <w:r>
        <w:rPr>
          <w:rFonts w:asciiTheme="minorHAnsi" w:hAnsiTheme="minorHAnsi"/>
        </w:rPr>
        <w:t>2</w:t>
      </w:r>
      <w:r w:rsidR="000D61C4">
        <w:rPr>
          <w:rFonts w:asciiTheme="minorHAnsi" w:hAnsiTheme="minorHAnsi"/>
        </w:rPr>
        <w:t>7</w:t>
      </w:r>
      <w:r>
        <w:rPr>
          <w:rFonts w:asciiTheme="minorHAnsi" w:hAnsiTheme="minorHAnsi"/>
        </w:rPr>
        <w:t>.</w:t>
      </w:r>
      <w:r>
        <w:rPr>
          <w:rFonts w:asciiTheme="minorHAnsi" w:hAnsiTheme="minorHAnsi"/>
        </w:rPr>
        <w:tab/>
        <w:t xml:space="preserve">PIDE a la Secretaría que, en coordinación con la </w:t>
      </w:r>
      <w:r w:rsidR="00FA0C3D" w:rsidRPr="00807BFC">
        <w:rPr>
          <w:rFonts w:asciiTheme="minorHAnsi" w:hAnsiTheme="minorHAnsi"/>
        </w:rPr>
        <w:t>Organización de las Naciones Unidas para la Educación, la Ciencia y la Cultura</w:t>
      </w:r>
      <w:r w:rsidR="00FA0C3D">
        <w:rPr>
          <w:rFonts w:asciiTheme="minorHAnsi" w:hAnsiTheme="minorHAnsi"/>
        </w:rPr>
        <w:t xml:space="preserve"> (UNESCO)</w:t>
      </w:r>
      <w:r>
        <w:rPr>
          <w:rFonts w:asciiTheme="minorHAnsi" w:hAnsiTheme="minorHAnsi"/>
        </w:rPr>
        <w:t xml:space="preserve">, se esfuerce en lograr sinergias entre el objetivo de </w:t>
      </w:r>
      <w:r w:rsidR="00FA0C3D">
        <w:rPr>
          <w:rFonts w:asciiTheme="minorHAnsi" w:hAnsiTheme="minorHAnsi"/>
        </w:rPr>
        <w:t>la Convención sobre los Humedales</w:t>
      </w:r>
      <w:r>
        <w:rPr>
          <w:rFonts w:asciiTheme="minorHAnsi" w:hAnsiTheme="minorHAnsi"/>
        </w:rPr>
        <w:t xml:space="preserve"> de incorporar la educación sobre los humedal</w:t>
      </w:r>
      <w:r w:rsidR="00FA0C3D">
        <w:rPr>
          <w:rFonts w:asciiTheme="minorHAnsi" w:hAnsiTheme="minorHAnsi"/>
        </w:rPr>
        <w:t>es en la educación formal mediante la h</w:t>
      </w:r>
      <w:r>
        <w:rPr>
          <w:rFonts w:asciiTheme="minorHAnsi" w:hAnsiTheme="minorHAnsi"/>
        </w:rPr>
        <w:t>oja de ruta de la EDS para 2030 de la UNESCO.</w:t>
      </w:r>
    </w:p>
    <w:sectPr w:rsidR="003A66D5" w:rsidRPr="00110F2D" w:rsidSect="002137E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16D8D" w14:textId="77777777" w:rsidR="008E0847" w:rsidRDefault="008E0847" w:rsidP="00DF2386">
      <w:r>
        <w:separator/>
      </w:r>
    </w:p>
  </w:endnote>
  <w:endnote w:type="continuationSeparator" w:id="0">
    <w:p w14:paraId="6CF4176B" w14:textId="77777777" w:rsidR="008E0847" w:rsidRDefault="008E0847"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35260" w14:textId="77777777" w:rsidR="00BD1EDB" w:rsidRDefault="00BD1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76AA" w14:textId="28766BBF" w:rsidR="006E4AB3" w:rsidRPr="000F0CE9" w:rsidRDefault="00736234" w:rsidP="000F0CE9">
    <w:pPr>
      <w:pStyle w:val="Footer"/>
      <w:tabs>
        <w:tab w:val="clear" w:pos="9026"/>
        <w:tab w:val="right" w:pos="9214"/>
      </w:tabs>
      <w:rPr>
        <w:sz w:val="20"/>
        <w:szCs w:val="20"/>
      </w:rPr>
    </w:pPr>
    <w:r>
      <w:rPr>
        <w:sz w:val="20"/>
        <w:szCs w:val="20"/>
      </w:rPr>
      <w:t xml:space="preserve">COP14 </w:t>
    </w:r>
    <w:r w:rsidR="00BD1EDB">
      <w:rPr>
        <w:sz w:val="20"/>
        <w:szCs w:val="20"/>
      </w:rPr>
      <w:t xml:space="preserve">– </w:t>
    </w:r>
    <w:r>
      <w:rPr>
        <w:sz w:val="20"/>
        <w:szCs w:val="20"/>
      </w:rPr>
      <w:t>Resolución XIV.11</w:t>
    </w:r>
    <w:r w:rsidR="000F0CE9">
      <w:rPr>
        <w:sz w:val="20"/>
        <w:szCs w:val="20"/>
      </w:rPr>
      <w:tab/>
    </w:r>
    <w:r w:rsidR="000F0CE9">
      <w:rPr>
        <w:sz w:val="20"/>
        <w:szCs w:val="20"/>
      </w:rPr>
      <w:tab/>
    </w:r>
    <w:r w:rsidR="00D106BE" w:rsidRPr="00827342">
      <w:rPr>
        <w:sz w:val="20"/>
        <w:szCs w:val="20"/>
      </w:rPr>
      <w:fldChar w:fldCharType="begin"/>
    </w:r>
    <w:r w:rsidR="000F0CE9" w:rsidRPr="00827342">
      <w:rPr>
        <w:sz w:val="20"/>
        <w:szCs w:val="20"/>
      </w:rPr>
      <w:instrText xml:space="preserve"> PAGE   \* MERGEFORMAT </w:instrText>
    </w:r>
    <w:r w:rsidR="00D106BE" w:rsidRPr="00827342">
      <w:rPr>
        <w:sz w:val="20"/>
        <w:szCs w:val="20"/>
      </w:rPr>
      <w:fldChar w:fldCharType="separate"/>
    </w:r>
    <w:r w:rsidR="00BD1EDB">
      <w:rPr>
        <w:noProof/>
        <w:sz w:val="20"/>
        <w:szCs w:val="20"/>
      </w:rPr>
      <w:t>2</w:t>
    </w:r>
    <w:r w:rsidR="00D106BE" w:rsidRPr="00827342">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5D44E" w14:textId="77777777" w:rsidR="00BD1EDB" w:rsidRDefault="00BD1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3ACA7" w14:textId="77777777" w:rsidR="008E0847" w:rsidRDefault="008E0847" w:rsidP="00DF2386">
      <w:r>
        <w:separator/>
      </w:r>
    </w:p>
  </w:footnote>
  <w:footnote w:type="continuationSeparator" w:id="0">
    <w:p w14:paraId="24EB6B23" w14:textId="77777777" w:rsidR="008E0847" w:rsidRDefault="008E0847"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302AC" w14:textId="77777777" w:rsidR="00BD1EDB" w:rsidRDefault="00BD1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9A83" w14:textId="77777777" w:rsidR="00BD1EDB" w:rsidRDefault="00BD1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5AB52" w14:textId="77777777" w:rsidR="00BD1EDB" w:rsidRDefault="00BD1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54A0C"/>
    <w:multiLevelType w:val="hybridMultilevel"/>
    <w:tmpl w:val="2A6CE79E"/>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A44276"/>
    <w:multiLevelType w:val="hybridMultilevel"/>
    <w:tmpl w:val="CF3CBADC"/>
    <w:lvl w:ilvl="0" w:tplc="EA6A7DBE">
      <w:start w:val="1"/>
      <w:numFmt w:val="none"/>
      <w:lvlText w:val="i)"/>
      <w:lvlJc w:val="right"/>
      <w:pPr>
        <w:ind w:left="774" w:hanging="491"/>
      </w:pPr>
      <w:rPr>
        <w:rFonts w:asciiTheme="minorHAnsi" w:hAnsiTheme="minorHAnsi" w:hint="default"/>
        <w:sz w:val="22"/>
      </w:rPr>
    </w:lvl>
    <w:lvl w:ilvl="1" w:tplc="4AAAE410">
      <w:start w:val="1"/>
      <w:numFmt w:val="lowerLetter"/>
      <w:lvlText w:val="%2."/>
      <w:lvlJc w:val="left"/>
      <w:pPr>
        <w:ind w:left="1440" w:hanging="360"/>
      </w:pPr>
      <w:rPr>
        <w:rFonts w:hint="default"/>
      </w:rPr>
    </w:lvl>
    <w:lvl w:ilvl="2" w:tplc="E6CE33F8" w:tentative="1">
      <w:start w:val="1"/>
      <w:numFmt w:val="lowerRoman"/>
      <w:lvlText w:val="%3."/>
      <w:lvlJc w:val="right"/>
      <w:pPr>
        <w:ind w:left="2160" w:hanging="180"/>
      </w:pPr>
      <w:rPr>
        <w:rFonts w:hint="default"/>
      </w:rPr>
    </w:lvl>
    <w:lvl w:ilvl="3" w:tplc="3FB6985C" w:tentative="1">
      <w:start w:val="1"/>
      <w:numFmt w:val="decimal"/>
      <w:lvlText w:val="%4."/>
      <w:lvlJc w:val="left"/>
      <w:pPr>
        <w:ind w:left="2880" w:hanging="360"/>
      </w:pPr>
      <w:rPr>
        <w:rFonts w:hint="default"/>
      </w:rPr>
    </w:lvl>
    <w:lvl w:ilvl="4" w:tplc="74EE4BA8" w:tentative="1">
      <w:start w:val="1"/>
      <w:numFmt w:val="lowerLetter"/>
      <w:lvlText w:val="%5."/>
      <w:lvlJc w:val="left"/>
      <w:pPr>
        <w:ind w:left="3600" w:hanging="360"/>
      </w:pPr>
      <w:rPr>
        <w:rFonts w:hint="default"/>
      </w:rPr>
    </w:lvl>
    <w:lvl w:ilvl="5" w:tplc="C3E8518C" w:tentative="1">
      <w:start w:val="1"/>
      <w:numFmt w:val="lowerRoman"/>
      <w:lvlText w:val="%6."/>
      <w:lvlJc w:val="right"/>
      <w:pPr>
        <w:ind w:left="4320" w:hanging="180"/>
      </w:pPr>
      <w:rPr>
        <w:rFonts w:hint="default"/>
      </w:rPr>
    </w:lvl>
    <w:lvl w:ilvl="6" w:tplc="D7A456C2" w:tentative="1">
      <w:start w:val="1"/>
      <w:numFmt w:val="decimal"/>
      <w:lvlText w:val="%7."/>
      <w:lvlJc w:val="left"/>
      <w:pPr>
        <w:ind w:left="5040" w:hanging="360"/>
      </w:pPr>
      <w:rPr>
        <w:rFonts w:hint="default"/>
      </w:rPr>
    </w:lvl>
    <w:lvl w:ilvl="7" w:tplc="E83E2CE8" w:tentative="1">
      <w:start w:val="1"/>
      <w:numFmt w:val="lowerLetter"/>
      <w:lvlText w:val="%8."/>
      <w:lvlJc w:val="left"/>
      <w:pPr>
        <w:ind w:left="5760" w:hanging="360"/>
      </w:pPr>
      <w:rPr>
        <w:rFonts w:hint="default"/>
      </w:rPr>
    </w:lvl>
    <w:lvl w:ilvl="8" w:tplc="2B48AC7E" w:tentative="1">
      <w:start w:val="1"/>
      <w:numFmt w:val="lowerRoman"/>
      <w:lvlText w:val="%9."/>
      <w:lvlJc w:val="right"/>
      <w:pPr>
        <w:ind w:left="6480" w:hanging="180"/>
      </w:pPr>
      <w:rPr>
        <w:rFonts w:hint="default"/>
      </w:rPr>
    </w:lvl>
  </w:abstractNum>
  <w:abstractNum w:abstractNumId="8"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9"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673B81"/>
    <w:multiLevelType w:val="multilevel"/>
    <w:tmpl w:val="C2B0870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7"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8AE48D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1C6E34"/>
    <w:multiLevelType w:val="multilevel"/>
    <w:tmpl w:val="2A6CE79E"/>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BF5F3A"/>
    <w:multiLevelType w:val="hybridMultilevel"/>
    <w:tmpl w:val="0B68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24FCA"/>
    <w:multiLevelType w:val="hybridMultilevel"/>
    <w:tmpl w:val="3A4CDCFC"/>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3"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5" w15:restartNumberingAfterBreak="0">
    <w:nsid w:val="5CD04EAD"/>
    <w:multiLevelType w:val="hybridMultilevel"/>
    <w:tmpl w:val="EC225ED8"/>
    <w:lvl w:ilvl="0" w:tplc="CF3CBADC">
      <w:start w:val="1"/>
      <w:numFmt w:val="none"/>
      <w:lvlText w:val="i)"/>
      <w:lvlJc w:val="right"/>
      <w:pPr>
        <w:ind w:left="774" w:hanging="491"/>
      </w:pPr>
      <w:rPr>
        <w:rFonts w:asciiTheme="minorHAnsi" w:hAnsiTheme="minorHAns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2C609B"/>
    <w:multiLevelType w:val="hybridMultilevel"/>
    <w:tmpl w:val="7CE4B25A"/>
    <w:lvl w:ilvl="0" w:tplc="E8DE11EA">
      <w:start w:val="1"/>
      <w:numFmt w:val="lowerRoman"/>
      <w:lvlText w:val="%1."/>
      <w:lvlJc w:val="left"/>
      <w:pPr>
        <w:ind w:left="800" w:hanging="40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659A0170"/>
    <w:multiLevelType w:val="hybridMultilevel"/>
    <w:tmpl w:val="98660BA4"/>
    <w:lvl w:ilvl="0" w:tplc="34090001">
      <w:start w:val="1"/>
      <w:numFmt w:val="bullet"/>
      <w:lvlText w:val=""/>
      <w:lvlJc w:val="left"/>
      <w:pPr>
        <w:ind w:left="1505" w:hanging="360"/>
      </w:pPr>
      <w:rPr>
        <w:rFonts w:ascii="Symbol" w:hAnsi="Symbol" w:hint="default"/>
      </w:rPr>
    </w:lvl>
    <w:lvl w:ilvl="1" w:tplc="34090003" w:tentative="1">
      <w:start w:val="1"/>
      <w:numFmt w:val="bullet"/>
      <w:lvlText w:val="o"/>
      <w:lvlJc w:val="left"/>
      <w:pPr>
        <w:ind w:left="2225" w:hanging="360"/>
      </w:pPr>
      <w:rPr>
        <w:rFonts w:ascii="Courier New" w:hAnsi="Courier New" w:cs="Courier New" w:hint="default"/>
      </w:rPr>
    </w:lvl>
    <w:lvl w:ilvl="2" w:tplc="34090005" w:tentative="1">
      <w:start w:val="1"/>
      <w:numFmt w:val="bullet"/>
      <w:lvlText w:val=""/>
      <w:lvlJc w:val="left"/>
      <w:pPr>
        <w:ind w:left="2945" w:hanging="360"/>
      </w:pPr>
      <w:rPr>
        <w:rFonts w:ascii="Wingdings" w:hAnsi="Wingdings" w:hint="default"/>
      </w:rPr>
    </w:lvl>
    <w:lvl w:ilvl="3" w:tplc="34090001" w:tentative="1">
      <w:start w:val="1"/>
      <w:numFmt w:val="bullet"/>
      <w:lvlText w:val=""/>
      <w:lvlJc w:val="left"/>
      <w:pPr>
        <w:ind w:left="3665" w:hanging="360"/>
      </w:pPr>
      <w:rPr>
        <w:rFonts w:ascii="Symbol" w:hAnsi="Symbol" w:hint="default"/>
      </w:rPr>
    </w:lvl>
    <w:lvl w:ilvl="4" w:tplc="34090003" w:tentative="1">
      <w:start w:val="1"/>
      <w:numFmt w:val="bullet"/>
      <w:lvlText w:val="o"/>
      <w:lvlJc w:val="left"/>
      <w:pPr>
        <w:ind w:left="4385" w:hanging="360"/>
      </w:pPr>
      <w:rPr>
        <w:rFonts w:ascii="Courier New" w:hAnsi="Courier New" w:cs="Courier New" w:hint="default"/>
      </w:rPr>
    </w:lvl>
    <w:lvl w:ilvl="5" w:tplc="34090005" w:tentative="1">
      <w:start w:val="1"/>
      <w:numFmt w:val="bullet"/>
      <w:lvlText w:val=""/>
      <w:lvlJc w:val="left"/>
      <w:pPr>
        <w:ind w:left="5105" w:hanging="360"/>
      </w:pPr>
      <w:rPr>
        <w:rFonts w:ascii="Wingdings" w:hAnsi="Wingdings" w:hint="default"/>
      </w:rPr>
    </w:lvl>
    <w:lvl w:ilvl="6" w:tplc="34090001" w:tentative="1">
      <w:start w:val="1"/>
      <w:numFmt w:val="bullet"/>
      <w:lvlText w:val=""/>
      <w:lvlJc w:val="left"/>
      <w:pPr>
        <w:ind w:left="5825" w:hanging="360"/>
      </w:pPr>
      <w:rPr>
        <w:rFonts w:ascii="Symbol" w:hAnsi="Symbol" w:hint="default"/>
      </w:rPr>
    </w:lvl>
    <w:lvl w:ilvl="7" w:tplc="34090003" w:tentative="1">
      <w:start w:val="1"/>
      <w:numFmt w:val="bullet"/>
      <w:lvlText w:val="o"/>
      <w:lvlJc w:val="left"/>
      <w:pPr>
        <w:ind w:left="6545" w:hanging="360"/>
      </w:pPr>
      <w:rPr>
        <w:rFonts w:ascii="Courier New" w:hAnsi="Courier New" w:cs="Courier New" w:hint="default"/>
      </w:rPr>
    </w:lvl>
    <w:lvl w:ilvl="8" w:tplc="34090005" w:tentative="1">
      <w:start w:val="1"/>
      <w:numFmt w:val="bullet"/>
      <w:lvlText w:val=""/>
      <w:lvlJc w:val="left"/>
      <w:pPr>
        <w:ind w:left="7265" w:hanging="360"/>
      </w:pPr>
      <w:rPr>
        <w:rFonts w:ascii="Wingdings" w:hAnsi="Wingdings" w:hint="default"/>
      </w:rPr>
    </w:lvl>
  </w:abstractNum>
  <w:abstractNum w:abstractNumId="3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06383B"/>
    <w:multiLevelType w:val="hybridMultilevel"/>
    <w:tmpl w:val="66789D54"/>
    <w:lvl w:ilvl="0" w:tplc="3409000F">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4" w15:restartNumberingAfterBreak="0">
    <w:nsid w:val="7FAC4E4B"/>
    <w:multiLevelType w:val="hybridMultilevel"/>
    <w:tmpl w:val="C55857F8"/>
    <w:lvl w:ilvl="0" w:tplc="ED124F88">
      <w:start w:val="1"/>
      <w:numFmt w:val="lowerRoman"/>
      <w:lvlText w:val="%1."/>
      <w:lvlJc w:val="right"/>
      <w:pPr>
        <w:ind w:left="774" w:hanging="49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9"/>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8"/>
  </w:num>
  <w:num w:numId="13">
    <w:abstractNumId w:val="25"/>
  </w:num>
  <w:num w:numId="14">
    <w:abstractNumId w:val="17"/>
  </w:num>
  <w:num w:numId="15">
    <w:abstractNumId w:val="2"/>
  </w:num>
  <w:num w:numId="16">
    <w:abstractNumId w:val="21"/>
  </w:num>
  <w:num w:numId="17">
    <w:abstractNumId w:val="29"/>
  </w:num>
  <w:num w:numId="18">
    <w:abstractNumId w:val="43"/>
  </w:num>
  <w:num w:numId="19">
    <w:abstractNumId w:val="41"/>
  </w:num>
  <w:num w:numId="20">
    <w:abstractNumId w:val="32"/>
  </w:num>
  <w:num w:numId="21">
    <w:abstractNumId w:val="34"/>
  </w:num>
  <w:num w:numId="22">
    <w:abstractNumId w:val="23"/>
  </w:num>
  <w:num w:numId="23">
    <w:abstractNumId w:val="31"/>
  </w:num>
  <w:num w:numId="24">
    <w:abstractNumId w:val="28"/>
  </w:num>
  <w:num w:numId="25">
    <w:abstractNumId w:val="40"/>
  </w:num>
  <w:num w:numId="26">
    <w:abstractNumId w:val="14"/>
  </w:num>
  <w:num w:numId="27">
    <w:abstractNumId w:val="0"/>
  </w:num>
  <w:num w:numId="28">
    <w:abstractNumId w:val="16"/>
  </w:num>
  <w:num w:numId="29">
    <w:abstractNumId w:val="4"/>
  </w:num>
  <w:num w:numId="30">
    <w:abstractNumId w:val="10"/>
  </w:num>
  <w:num w:numId="31">
    <w:abstractNumId w:val="19"/>
  </w:num>
  <w:num w:numId="32">
    <w:abstractNumId w:val="36"/>
  </w:num>
  <w:num w:numId="33">
    <w:abstractNumId w:val="22"/>
  </w:num>
  <w:num w:numId="34">
    <w:abstractNumId w:val="3"/>
  </w:num>
  <w:num w:numId="35">
    <w:abstractNumId w:val="5"/>
  </w:num>
  <w:num w:numId="36">
    <w:abstractNumId w:val="27"/>
  </w:num>
  <w:num w:numId="37">
    <w:abstractNumId w:val="30"/>
  </w:num>
  <w:num w:numId="38">
    <w:abstractNumId w:val="6"/>
  </w:num>
  <w:num w:numId="39">
    <w:abstractNumId w:val="26"/>
  </w:num>
  <w:num w:numId="40">
    <w:abstractNumId w:val="44"/>
  </w:num>
  <w:num w:numId="41">
    <w:abstractNumId w:val="18"/>
  </w:num>
  <w:num w:numId="42">
    <w:abstractNumId w:val="7"/>
  </w:num>
  <w:num w:numId="43">
    <w:abstractNumId w:val="12"/>
  </w:num>
  <w:num w:numId="44">
    <w:abstractNumId w:val="35"/>
  </w:num>
  <w:num w:numId="45">
    <w:abstractNumId w:val="38"/>
  </w:num>
  <w:num w:numId="46">
    <w:abstractNumId w:val="42"/>
  </w:num>
  <w:num w:numId="47">
    <w:abstractNumId w:val="37"/>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oNotTrackFormatting/>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SxMDAyNzYytDQ0NTVV0lEKTi0uzszPAykwrAUAXE0T1CwAAAA="/>
  </w:docVars>
  <w:rsids>
    <w:rsidRoot w:val="00DF2386"/>
    <w:rsid w:val="000046F0"/>
    <w:rsid w:val="00006510"/>
    <w:rsid w:val="00010EC6"/>
    <w:rsid w:val="00014168"/>
    <w:rsid w:val="00017A16"/>
    <w:rsid w:val="00017C5E"/>
    <w:rsid w:val="000219A4"/>
    <w:rsid w:val="00026E09"/>
    <w:rsid w:val="00037CE0"/>
    <w:rsid w:val="00050DEC"/>
    <w:rsid w:val="00053929"/>
    <w:rsid w:val="000606FD"/>
    <w:rsid w:val="00066E05"/>
    <w:rsid w:val="00074A85"/>
    <w:rsid w:val="00074DE8"/>
    <w:rsid w:val="000834D3"/>
    <w:rsid w:val="00085492"/>
    <w:rsid w:val="00087347"/>
    <w:rsid w:val="00094D4A"/>
    <w:rsid w:val="00095EB9"/>
    <w:rsid w:val="000977BC"/>
    <w:rsid w:val="000A3E3E"/>
    <w:rsid w:val="000A7C72"/>
    <w:rsid w:val="000B47B5"/>
    <w:rsid w:val="000B5DAA"/>
    <w:rsid w:val="000C2489"/>
    <w:rsid w:val="000C2C3B"/>
    <w:rsid w:val="000C66D4"/>
    <w:rsid w:val="000D5C76"/>
    <w:rsid w:val="000D61C4"/>
    <w:rsid w:val="000E2FA0"/>
    <w:rsid w:val="000E47E9"/>
    <w:rsid w:val="000E7987"/>
    <w:rsid w:val="000F0CE9"/>
    <w:rsid w:val="000F3F21"/>
    <w:rsid w:val="000F5108"/>
    <w:rsid w:val="000F76E1"/>
    <w:rsid w:val="00100B61"/>
    <w:rsid w:val="001072C1"/>
    <w:rsid w:val="00110F2D"/>
    <w:rsid w:val="00115781"/>
    <w:rsid w:val="0012096C"/>
    <w:rsid w:val="001230D7"/>
    <w:rsid w:val="00124F83"/>
    <w:rsid w:val="00127828"/>
    <w:rsid w:val="00130672"/>
    <w:rsid w:val="001327E4"/>
    <w:rsid w:val="00137224"/>
    <w:rsid w:val="00141437"/>
    <w:rsid w:val="0014280B"/>
    <w:rsid w:val="00143687"/>
    <w:rsid w:val="00144FF7"/>
    <w:rsid w:val="00160D9C"/>
    <w:rsid w:val="00161BDA"/>
    <w:rsid w:val="00171618"/>
    <w:rsid w:val="001819B1"/>
    <w:rsid w:val="001942B2"/>
    <w:rsid w:val="001A2D10"/>
    <w:rsid w:val="001B357E"/>
    <w:rsid w:val="001C52C5"/>
    <w:rsid w:val="001C5E41"/>
    <w:rsid w:val="001C77BC"/>
    <w:rsid w:val="001C79EF"/>
    <w:rsid w:val="001D48BB"/>
    <w:rsid w:val="001E00E3"/>
    <w:rsid w:val="001E0783"/>
    <w:rsid w:val="001E45C4"/>
    <w:rsid w:val="001E46C9"/>
    <w:rsid w:val="001E6427"/>
    <w:rsid w:val="001F2349"/>
    <w:rsid w:val="001F2988"/>
    <w:rsid w:val="001F6249"/>
    <w:rsid w:val="002005D2"/>
    <w:rsid w:val="0020298B"/>
    <w:rsid w:val="00206111"/>
    <w:rsid w:val="002064AD"/>
    <w:rsid w:val="002131A4"/>
    <w:rsid w:val="002137E0"/>
    <w:rsid w:val="00225C6E"/>
    <w:rsid w:val="002275FA"/>
    <w:rsid w:val="00232D7F"/>
    <w:rsid w:val="00241828"/>
    <w:rsid w:val="00246E3F"/>
    <w:rsid w:val="00260F4C"/>
    <w:rsid w:val="00262A6A"/>
    <w:rsid w:val="002741AC"/>
    <w:rsid w:val="00275F13"/>
    <w:rsid w:val="00276548"/>
    <w:rsid w:val="002819C0"/>
    <w:rsid w:val="002829A1"/>
    <w:rsid w:val="0028419A"/>
    <w:rsid w:val="0028677C"/>
    <w:rsid w:val="0029196F"/>
    <w:rsid w:val="0029412F"/>
    <w:rsid w:val="00295556"/>
    <w:rsid w:val="00295BB5"/>
    <w:rsid w:val="00295FBA"/>
    <w:rsid w:val="002A3644"/>
    <w:rsid w:val="002A5A4D"/>
    <w:rsid w:val="002A7953"/>
    <w:rsid w:val="002B40C2"/>
    <w:rsid w:val="002B4262"/>
    <w:rsid w:val="002C287D"/>
    <w:rsid w:val="002C4AA3"/>
    <w:rsid w:val="002D27A2"/>
    <w:rsid w:val="002D2E4D"/>
    <w:rsid w:val="002D5A4D"/>
    <w:rsid w:val="002E22AF"/>
    <w:rsid w:val="002E79B7"/>
    <w:rsid w:val="002F02C9"/>
    <w:rsid w:val="002F1F92"/>
    <w:rsid w:val="002F25E5"/>
    <w:rsid w:val="002F5B48"/>
    <w:rsid w:val="002F6155"/>
    <w:rsid w:val="002F7464"/>
    <w:rsid w:val="0030672B"/>
    <w:rsid w:val="00312E83"/>
    <w:rsid w:val="00321F39"/>
    <w:rsid w:val="0032390A"/>
    <w:rsid w:val="00324398"/>
    <w:rsid w:val="00325A5A"/>
    <w:rsid w:val="00326E60"/>
    <w:rsid w:val="00334C07"/>
    <w:rsid w:val="00336391"/>
    <w:rsid w:val="00341D30"/>
    <w:rsid w:val="00380D84"/>
    <w:rsid w:val="0038158E"/>
    <w:rsid w:val="0038282A"/>
    <w:rsid w:val="00384FC3"/>
    <w:rsid w:val="003870FC"/>
    <w:rsid w:val="00391292"/>
    <w:rsid w:val="003952AA"/>
    <w:rsid w:val="0039671C"/>
    <w:rsid w:val="00397753"/>
    <w:rsid w:val="003A0FBE"/>
    <w:rsid w:val="003A21DC"/>
    <w:rsid w:val="003A330A"/>
    <w:rsid w:val="003A3804"/>
    <w:rsid w:val="003A52BE"/>
    <w:rsid w:val="003A5866"/>
    <w:rsid w:val="003A656F"/>
    <w:rsid w:val="003A66D5"/>
    <w:rsid w:val="003A6E9F"/>
    <w:rsid w:val="003B02CA"/>
    <w:rsid w:val="003B2254"/>
    <w:rsid w:val="003B619B"/>
    <w:rsid w:val="003B6D56"/>
    <w:rsid w:val="003B79C5"/>
    <w:rsid w:val="003C2D9F"/>
    <w:rsid w:val="003D1D45"/>
    <w:rsid w:val="003D4CD6"/>
    <w:rsid w:val="003E05D4"/>
    <w:rsid w:val="003E0E3D"/>
    <w:rsid w:val="003E35FA"/>
    <w:rsid w:val="003E7B64"/>
    <w:rsid w:val="003F0678"/>
    <w:rsid w:val="003F2A5E"/>
    <w:rsid w:val="003F2BE8"/>
    <w:rsid w:val="003F3CB1"/>
    <w:rsid w:val="00407ACE"/>
    <w:rsid w:val="00410D21"/>
    <w:rsid w:val="0041385E"/>
    <w:rsid w:val="00420205"/>
    <w:rsid w:val="004228C7"/>
    <w:rsid w:val="0042798B"/>
    <w:rsid w:val="00432696"/>
    <w:rsid w:val="00432CD7"/>
    <w:rsid w:val="0043474A"/>
    <w:rsid w:val="00434913"/>
    <w:rsid w:val="00441F06"/>
    <w:rsid w:val="004474F8"/>
    <w:rsid w:val="00461085"/>
    <w:rsid w:val="00471AF8"/>
    <w:rsid w:val="004753CF"/>
    <w:rsid w:val="00475B14"/>
    <w:rsid w:val="00477550"/>
    <w:rsid w:val="00480DC6"/>
    <w:rsid w:val="004828BA"/>
    <w:rsid w:val="004844A8"/>
    <w:rsid w:val="00496803"/>
    <w:rsid w:val="004A11CF"/>
    <w:rsid w:val="004B0C97"/>
    <w:rsid w:val="004B300D"/>
    <w:rsid w:val="004B5DBD"/>
    <w:rsid w:val="004B6688"/>
    <w:rsid w:val="004C043E"/>
    <w:rsid w:val="004C0A7C"/>
    <w:rsid w:val="004C228F"/>
    <w:rsid w:val="004C7AA3"/>
    <w:rsid w:val="004D37C3"/>
    <w:rsid w:val="004D3DD0"/>
    <w:rsid w:val="004E0DA4"/>
    <w:rsid w:val="004E2DCD"/>
    <w:rsid w:val="004E5A57"/>
    <w:rsid w:val="004E6C21"/>
    <w:rsid w:val="004E7217"/>
    <w:rsid w:val="004E7FE0"/>
    <w:rsid w:val="004F2A84"/>
    <w:rsid w:val="004F7C10"/>
    <w:rsid w:val="00501442"/>
    <w:rsid w:val="005014CD"/>
    <w:rsid w:val="00505E69"/>
    <w:rsid w:val="0050687A"/>
    <w:rsid w:val="00511720"/>
    <w:rsid w:val="005173B2"/>
    <w:rsid w:val="00517F4A"/>
    <w:rsid w:val="005221AF"/>
    <w:rsid w:val="005244A4"/>
    <w:rsid w:val="00527783"/>
    <w:rsid w:val="00533CD5"/>
    <w:rsid w:val="00533D52"/>
    <w:rsid w:val="00534144"/>
    <w:rsid w:val="0053797E"/>
    <w:rsid w:val="005421D4"/>
    <w:rsid w:val="0054341B"/>
    <w:rsid w:val="00545887"/>
    <w:rsid w:val="00545BA3"/>
    <w:rsid w:val="005556FF"/>
    <w:rsid w:val="00560F40"/>
    <w:rsid w:val="005729B5"/>
    <w:rsid w:val="00574960"/>
    <w:rsid w:val="00576EE5"/>
    <w:rsid w:val="005814B5"/>
    <w:rsid w:val="005858F5"/>
    <w:rsid w:val="00596B13"/>
    <w:rsid w:val="005A17C1"/>
    <w:rsid w:val="005A4060"/>
    <w:rsid w:val="005A6742"/>
    <w:rsid w:val="005B04EE"/>
    <w:rsid w:val="005B1117"/>
    <w:rsid w:val="005C2E0E"/>
    <w:rsid w:val="005D0276"/>
    <w:rsid w:val="005D03D1"/>
    <w:rsid w:val="005D3E9D"/>
    <w:rsid w:val="005D43DE"/>
    <w:rsid w:val="005D753D"/>
    <w:rsid w:val="005E2D4E"/>
    <w:rsid w:val="005E32CE"/>
    <w:rsid w:val="005E3C91"/>
    <w:rsid w:val="005E7489"/>
    <w:rsid w:val="005E76BF"/>
    <w:rsid w:val="005F28E7"/>
    <w:rsid w:val="005F740A"/>
    <w:rsid w:val="005F75AF"/>
    <w:rsid w:val="00617C40"/>
    <w:rsid w:val="006243DF"/>
    <w:rsid w:val="006256D3"/>
    <w:rsid w:val="00626E02"/>
    <w:rsid w:val="00627BB7"/>
    <w:rsid w:val="00630CD8"/>
    <w:rsid w:val="006429D1"/>
    <w:rsid w:val="006446B9"/>
    <w:rsid w:val="00644A13"/>
    <w:rsid w:val="0065136E"/>
    <w:rsid w:val="00652AC5"/>
    <w:rsid w:val="00656AC2"/>
    <w:rsid w:val="00656B3A"/>
    <w:rsid w:val="00656C39"/>
    <w:rsid w:val="0066171A"/>
    <w:rsid w:val="006620AF"/>
    <w:rsid w:val="00670D71"/>
    <w:rsid w:val="00671D4D"/>
    <w:rsid w:val="00676010"/>
    <w:rsid w:val="00684E99"/>
    <w:rsid w:val="00687223"/>
    <w:rsid w:val="00687C9B"/>
    <w:rsid w:val="006959B5"/>
    <w:rsid w:val="006B11B0"/>
    <w:rsid w:val="006B3C4E"/>
    <w:rsid w:val="006C0748"/>
    <w:rsid w:val="006D5F1C"/>
    <w:rsid w:val="006E4AB3"/>
    <w:rsid w:val="006E6191"/>
    <w:rsid w:val="006E64BC"/>
    <w:rsid w:val="006E7DCE"/>
    <w:rsid w:val="006F0085"/>
    <w:rsid w:val="006F18EF"/>
    <w:rsid w:val="006F233B"/>
    <w:rsid w:val="006F2BAE"/>
    <w:rsid w:val="006F6364"/>
    <w:rsid w:val="00701169"/>
    <w:rsid w:val="00704E3E"/>
    <w:rsid w:val="007050FF"/>
    <w:rsid w:val="0072100C"/>
    <w:rsid w:val="00736234"/>
    <w:rsid w:val="0073714D"/>
    <w:rsid w:val="00737A15"/>
    <w:rsid w:val="00752764"/>
    <w:rsid w:val="00752CEB"/>
    <w:rsid w:val="007555FD"/>
    <w:rsid w:val="00756C5A"/>
    <w:rsid w:val="00757369"/>
    <w:rsid w:val="00760050"/>
    <w:rsid w:val="00766962"/>
    <w:rsid w:val="00771875"/>
    <w:rsid w:val="00775287"/>
    <w:rsid w:val="00780A3C"/>
    <w:rsid w:val="00780DA5"/>
    <w:rsid w:val="007846D8"/>
    <w:rsid w:val="007855D7"/>
    <w:rsid w:val="00785C32"/>
    <w:rsid w:val="00797806"/>
    <w:rsid w:val="007A0401"/>
    <w:rsid w:val="007A39EE"/>
    <w:rsid w:val="007A3D2E"/>
    <w:rsid w:val="007B0D31"/>
    <w:rsid w:val="007B42D0"/>
    <w:rsid w:val="007B5E8D"/>
    <w:rsid w:val="007C1611"/>
    <w:rsid w:val="007D2B31"/>
    <w:rsid w:val="007D33F4"/>
    <w:rsid w:val="007D3CA3"/>
    <w:rsid w:val="007D4404"/>
    <w:rsid w:val="007D6C78"/>
    <w:rsid w:val="007D7B15"/>
    <w:rsid w:val="007D7C10"/>
    <w:rsid w:val="007E0B9B"/>
    <w:rsid w:val="007E4A09"/>
    <w:rsid w:val="007E4FB3"/>
    <w:rsid w:val="007E62E8"/>
    <w:rsid w:val="007F114D"/>
    <w:rsid w:val="007F1974"/>
    <w:rsid w:val="007F3ABE"/>
    <w:rsid w:val="007F45B9"/>
    <w:rsid w:val="007F4CB9"/>
    <w:rsid w:val="007F62C6"/>
    <w:rsid w:val="00801C8C"/>
    <w:rsid w:val="00807BFC"/>
    <w:rsid w:val="00813EF2"/>
    <w:rsid w:val="0081558D"/>
    <w:rsid w:val="008240B9"/>
    <w:rsid w:val="008269EB"/>
    <w:rsid w:val="00827342"/>
    <w:rsid w:val="00831817"/>
    <w:rsid w:val="008320A9"/>
    <w:rsid w:val="0083271B"/>
    <w:rsid w:val="008328E9"/>
    <w:rsid w:val="00832E7C"/>
    <w:rsid w:val="00835BCB"/>
    <w:rsid w:val="00835CDC"/>
    <w:rsid w:val="00836037"/>
    <w:rsid w:val="00844455"/>
    <w:rsid w:val="00846CA6"/>
    <w:rsid w:val="00850B09"/>
    <w:rsid w:val="0085216A"/>
    <w:rsid w:val="00855F57"/>
    <w:rsid w:val="00863B9D"/>
    <w:rsid w:val="00863BE6"/>
    <w:rsid w:val="00866550"/>
    <w:rsid w:val="00871BA3"/>
    <w:rsid w:val="00872AE1"/>
    <w:rsid w:val="008775BC"/>
    <w:rsid w:val="0088122A"/>
    <w:rsid w:val="0088298F"/>
    <w:rsid w:val="00882F1B"/>
    <w:rsid w:val="00884407"/>
    <w:rsid w:val="00884DE3"/>
    <w:rsid w:val="008853E0"/>
    <w:rsid w:val="008877CA"/>
    <w:rsid w:val="00890D42"/>
    <w:rsid w:val="008A70CE"/>
    <w:rsid w:val="008A776C"/>
    <w:rsid w:val="008B0AF8"/>
    <w:rsid w:val="008B2D28"/>
    <w:rsid w:val="008B585C"/>
    <w:rsid w:val="008C25E4"/>
    <w:rsid w:val="008C2DAE"/>
    <w:rsid w:val="008C30A8"/>
    <w:rsid w:val="008C7D60"/>
    <w:rsid w:val="008E0847"/>
    <w:rsid w:val="008E2F62"/>
    <w:rsid w:val="008E7076"/>
    <w:rsid w:val="008F3324"/>
    <w:rsid w:val="00903C78"/>
    <w:rsid w:val="009059A9"/>
    <w:rsid w:val="00907030"/>
    <w:rsid w:val="00910546"/>
    <w:rsid w:val="00910C5B"/>
    <w:rsid w:val="00913F95"/>
    <w:rsid w:val="0092515E"/>
    <w:rsid w:val="00925537"/>
    <w:rsid w:val="00931865"/>
    <w:rsid w:val="009357F2"/>
    <w:rsid w:val="00937F43"/>
    <w:rsid w:val="009422E2"/>
    <w:rsid w:val="00942FBD"/>
    <w:rsid w:val="0094770B"/>
    <w:rsid w:val="009534CE"/>
    <w:rsid w:val="009534E8"/>
    <w:rsid w:val="00963878"/>
    <w:rsid w:val="00964F2E"/>
    <w:rsid w:val="00970E35"/>
    <w:rsid w:val="00973518"/>
    <w:rsid w:val="00977B83"/>
    <w:rsid w:val="0098155A"/>
    <w:rsid w:val="0098366B"/>
    <w:rsid w:val="009903A3"/>
    <w:rsid w:val="00990514"/>
    <w:rsid w:val="00991617"/>
    <w:rsid w:val="00997108"/>
    <w:rsid w:val="009A25A8"/>
    <w:rsid w:val="009B2267"/>
    <w:rsid w:val="009B491D"/>
    <w:rsid w:val="009C5C07"/>
    <w:rsid w:val="009C5D74"/>
    <w:rsid w:val="009D3FCE"/>
    <w:rsid w:val="009D45F0"/>
    <w:rsid w:val="009D72F2"/>
    <w:rsid w:val="009E0AE8"/>
    <w:rsid w:val="009E5374"/>
    <w:rsid w:val="009E6257"/>
    <w:rsid w:val="009F2D4B"/>
    <w:rsid w:val="009F345D"/>
    <w:rsid w:val="00A02675"/>
    <w:rsid w:val="00A10D43"/>
    <w:rsid w:val="00A12D4F"/>
    <w:rsid w:val="00A13218"/>
    <w:rsid w:val="00A13606"/>
    <w:rsid w:val="00A14632"/>
    <w:rsid w:val="00A161D4"/>
    <w:rsid w:val="00A16B36"/>
    <w:rsid w:val="00A16BA0"/>
    <w:rsid w:val="00A227A3"/>
    <w:rsid w:val="00A24441"/>
    <w:rsid w:val="00A43FAF"/>
    <w:rsid w:val="00A60B73"/>
    <w:rsid w:val="00A62642"/>
    <w:rsid w:val="00A63CF4"/>
    <w:rsid w:val="00A65311"/>
    <w:rsid w:val="00A67A6D"/>
    <w:rsid w:val="00A70AEC"/>
    <w:rsid w:val="00A7117E"/>
    <w:rsid w:val="00A76A03"/>
    <w:rsid w:val="00A80080"/>
    <w:rsid w:val="00A958C6"/>
    <w:rsid w:val="00AA6B32"/>
    <w:rsid w:val="00AB0A60"/>
    <w:rsid w:val="00AB31DF"/>
    <w:rsid w:val="00AB4951"/>
    <w:rsid w:val="00AB53C4"/>
    <w:rsid w:val="00AB6915"/>
    <w:rsid w:val="00AD4F5B"/>
    <w:rsid w:val="00AD61FF"/>
    <w:rsid w:val="00AE0329"/>
    <w:rsid w:val="00B008B7"/>
    <w:rsid w:val="00B03118"/>
    <w:rsid w:val="00B11BF4"/>
    <w:rsid w:val="00B1281C"/>
    <w:rsid w:val="00B12B43"/>
    <w:rsid w:val="00B15215"/>
    <w:rsid w:val="00B15BB9"/>
    <w:rsid w:val="00B21B45"/>
    <w:rsid w:val="00B25B10"/>
    <w:rsid w:val="00B266DA"/>
    <w:rsid w:val="00B315A0"/>
    <w:rsid w:val="00B316EB"/>
    <w:rsid w:val="00B3301A"/>
    <w:rsid w:val="00B34A18"/>
    <w:rsid w:val="00B35FDB"/>
    <w:rsid w:val="00B42800"/>
    <w:rsid w:val="00B468CE"/>
    <w:rsid w:val="00B52D18"/>
    <w:rsid w:val="00B542A7"/>
    <w:rsid w:val="00B569AA"/>
    <w:rsid w:val="00B579CB"/>
    <w:rsid w:val="00B626CD"/>
    <w:rsid w:val="00B65434"/>
    <w:rsid w:val="00B6743B"/>
    <w:rsid w:val="00B675B5"/>
    <w:rsid w:val="00B70083"/>
    <w:rsid w:val="00B8136A"/>
    <w:rsid w:val="00B83EF9"/>
    <w:rsid w:val="00B863A5"/>
    <w:rsid w:val="00B8773F"/>
    <w:rsid w:val="00B9392E"/>
    <w:rsid w:val="00BA0534"/>
    <w:rsid w:val="00BB28F6"/>
    <w:rsid w:val="00BB2994"/>
    <w:rsid w:val="00BB3A58"/>
    <w:rsid w:val="00BB683E"/>
    <w:rsid w:val="00BB714D"/>
    <w:rsid w:val="00BC2609"/>
    <w:rsid w:val="00BC6BA7"/>
    <w:rsid w:val="00BD1BB1"/>
    <w:rsid w:val="00BD1EDB"/>
    <w:rsid w:val="00BD5436"/>
    <w:rsid w:val="00BE1727"/>
    <w:rsid w:val="00BE411D"/>
    <w:rsid w:val="00BE5E9D"/>
    <w:rsid w:val="00BF1276"/>
    <w:rsid w:val="00BF1CF7"/>
    <w:rsid w:val="00BF2C17"/>
    <w:rsid w:val="00BF3C25"/>
    <w:rsid w:val="00BF553F"/>
    <w:rsid w:val="00C00883"/>
    <w:rsid w:val="00C028D4"/>
    <w:rsid w:val="00C0528F"/>
    <w:rsid w:val="00C07D75"/>
    <w:rsid w:val="00C13145"/>
    <w:rsid w:val="00C15D60"/>
    <w:rsid w:val="00C17957"/>
    <w:rsid w:val="00C249BE"/>
    <w:rsid w:val="00C33CC2"/>
    <w:rsid w:val="00C41160"/>
    <w:rsid w:val="00C41C62"/>
    <w:rsid w:val="00C45F6D"/>
    <w:rsid w:val="00C4699C"/>
    <w:rsid w:val="00C50A1C"/>
    <w:rsid w:val="00C521CB"/>
    <w:rsid w:val="00C52DA1"/>
    <w:rsid w:val="00C577DA"/>
    <w:rsid w:val="00C6277F"/>
    <w:rsid w:val="00C66499"/>
    <w:rsid w:val="00C73786"/>
    <w:rsid w:val="00C73A2F"/>
    <w:rsid w:val="00C7776B"/>
    <w:rsid w:val="00C77B82"/>
    <w:rsid w:val="00C85023"/>
    <w:rsid w:val="00C87BEE"/>
    <w:rsid w:val="00C93CD6"/>
    <w:rsid w:val="00C94923"/>
    <w:rsid w:val="00C94E07"/>
    <w:rsid w:val="00C9538A"/>
    <w:rsid w:val="00C95830"/>
    <w:rsid w:val="00CB6E56"/>
    <w:rsid w:val="00CD07F7"/>
    <w:rsid w:val="00CD2313"/>
    <w:rsid w:val="00CD7343"/>
    <w:rsid w:val="00CE750F"/>
    <w:rsid w:val="00CE76CC"/>
    <w:rsid w:val="00CF17D7"/>
    <w:rsid w:val="00CF3CDC"/>
    <w:rsid w:val="00D02ABF"/>
    <w:rsid w:val="00D106BE"/>
    <w:rsid w:val="00D118C0"/>
    <w:rsid w:val="00D160CB"/>
    <w:rsid w:val="00D21055"/>
    <w:rsid w:val="00D21993"/>
    <w:rsid w:val="00D245A1"/>
    <w:rsid w:val="00D25D53"/>
    <w:rsid w:val="00D3265C"/>
    <w:rsid w:val="00D407F3"/>
    <w:rsid w:val="00D412CE"/>
    <w:rsid w:val="00D415E2"/>
    <w:rsid w:val="00D42055"/>
    <w:rsid w:val="00D442EA"/>
    <w:rsid w:val="00D44FAA"/>
    <w:rsid w:val="00D5271D"/>
    <w:rsid w:val="00D52D51"/>
    <w:rsid w:val="00D56966"/>
    <w:rsid w:val="00D63E75"/>
    <w:rsid w:val="00D647C3"/>
    <w:rsid w:val="00D6577A"/>
    <w:rsid w:val="00D67AF1"/>
    <w:rsid w:val="00D80D00"/>
    <w:rsid w:val="00D8329B"/>
    <w:rsid w:val="00D844D3"/>
    <w:rsid w:val="00D87829"/>
    <w:rsid w:val="00D9201E"/>
    <w:rsid w:val="00D9633A"/>
    <w:rsid w:val="00DA43F0"/>
    <w:rsid w:val="00DB2020"/>
    <w:rsid w:val="00DB3BF0"/>
    <w:rsid w:val="00DB7963"/>
    <w:rsid w:val="00DD0FF0"/>
    <w:rsid w:val="00DD5651"/>
    <w:rsid w:val="00DD6128"/>
    <w:rsid w:val="00DE1CA7"/>
    <w:rsid w:val="00DE5383"/>
    <w:rsid w:val="00DF2386"/>
    <w:rsid w:val="00DF7FE7"/>
    <w:rsid w:val="00E01053"/>
    <w:rsid w:val="00E14626"/>
    <w:rsid w:val="00E14D9C"/>
    <w:rsid w:val="00E203B2"/>
    <w:rsid w:val="00E25DFA"/>
    <w:rsid w:val="00E27717"/>
    <w:rsid w:val="00E30FD7"/>
    <w:rsid w:val="00E36C7B"/>
    <w:rsid w:val="00E46367"/>
    <w:rsid w:val="00E508E6"/>
    <w:rsid w:val="00E51BA9"/>
    <w:rsid w:val="00E53220"/>
    <w:rsid w:val="00E60E59"/>
    <w:rsid w:val="00E6394C"/>
    <w:rsid w:val="00E63F0B"/>
    <w:rsid w:val="00E64656"/>
    <w:rsid w:val="00E72539"/>
    <w:rsid w:val="00E76B4A"/>
    <w:rsid w:val="00E77383"/>
    <w:rsid w:val="00E77F2D"/>
    <w:rsid w:val="00E84CB3"/>
    <w:rsid w:val="00E9076E"/>
    <w:rsid w:val="00E9200D"/>
    <w:rsid w:val="00EA3A7F"/>
    <w:rsid w:val="00EA6128"/>
    <w:rsid w:val="00EA6BD2"/>
    <w:rsid w:val="00EB1F38"/>
    <w:rsid w:val="00EB3479"/>
    <w:rsid w:val="00EB44AD"/>
    <w:rsid w:val="00EB6477"/>
    <w:rsid w:val="00EB6864"/>
    <w:rsid w:val="00EB77E1"/>
    <w:rsid w:val="00EC20A1"/>
    <w:rsid w:val="00EC39C2"/>
    <w:rsid w:val="00EC4AD8"/>
    <w:rsid w:val="00EC7D03"/>
    <w:rsid w:val="00ED634B"/>
    <w:rsid w:val="00EE0070"/>
    <w:rsid w:val="00EE5590"/>
    <w:rsid w:val="00EF08BB"/>
    <w:rsid w:val="00EF51FE"/>
    <w:rsid w:val="00EF5341"/>
    <w:rsid w:val="00F055C7"/>
    <w:rsid w:val="00F06EC2"/>
    <w:rsid w:val="00F078F1"/>
    <w:rsid w:val="00F123E0"/>
    <w:rsid w:val="00F1388E"/>
    <w:rsid w:val="00F1492E"/>
    <w:rsid w:val="00F24F19"/>
    <w:rsid w:val="00F32D03"/>
    <w:rsid w:val="00F33A3D"/>
    <w:rsid w:val="00F34214"/>
    <w:rsid w:val="00F344DE"/>
    <w:rsid w:val="00F3524E"/>
    <w:rsid w:val="00F43473"/>
    <w:rsid w:val="00F501A9"/>
    <w:rsid w:val="00F511F1"/>
    <w:rsid w:val="00F51249"/>
    <w:rsid w:val="00F55DEC"/>
    <w:rsid w:val="00F57516"/>
    <w:rsid w:val="00F642DE"/>
    <w:rsid w:val="00F73E71"/>
    <w:rsid w:val="00F75AE3"/>
    <w:rsid w:val="00F80A0C"/>
    <w:rsid w:val="00F9085F"/>
    <w:rsid w:val="00F97A0A"/>
    <w:rsid w:val="00FA0203"/>
    <w:rsid w:val="00FA0C3D"/>
    <w:rsid w:val="00FA636C"/>
    <w:rsid w:val="00FB0532"/>
    <w:rsid w:val="00FB3242"/>
    <w:rsid w:val="00FB52AD"/>
    <w:rsid w:val="00FD17E7"/>
    <w:rsid w:val="00FE6D5F"/>
    <w:rsid w:val="00FF01EA"/>
    <w:rsid w:val="00FF149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57E5A45"/>
  <w15:docId w15:val="{97773214-DD6E-410A-A2C4-82977269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paragraph" w:customStyle="1" w:styleId="Default">
    <w:name w:val="Default"/>
    <w:rsid w:val="003A656F"/>
    <w:pPr>
      <w:autoSpaceDE w:val="0"/>
      <w:autoSpaceDN w:val="0"/>
      <w:adjustRightInd w:val="0"/>
      <w:ind w:left="357" w:hanging="357"/>
      <w:jc w:val="both"/>
    </w:pPr>
    <w:rPr>
      <w:rFonts w:ascii="Palatino Linotype" w:eastAsiaTheme="minorHAnsi"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686562054">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23E1F-FDEF-465B-89B4-12D759C6B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0C20-6066-4AAB-A59C-65C12D3147BC}">
  <ds:schemaRefs>
    <ds:schemaRef ds:uri="http://schemas.microsoft.com/sharepoint/v3/contenttype/forms"/>
  </ds:schemaRefs>
</ds:datastoreItem>
</file>

<file path=customXml/itemProps3.xml><?xml version="1.0" encoding="utf-8"?>
<ds:datastoreItem xmlns:ds="http://schemas.openxmlformats.org/officeDocument/2006/customXml" ds:itemID="{5EEE0E07-59E0-426B-A9F5-8A90D1EF6890}">
  <ds:schemaRefs>
    <ds:schemaRef ds:uri="http://purl.org/dc/elements/1.1/"/>
    <ds:schemaRef ds:uri="http://purl.org/dc/terms/"/>
    <ds:schemaRef ds:uri="http://schemas.microsoft.com/office/infopath/2007/PartnerControls"/>
    <ds:schemaRef ds:uri="http://www.w3.org/XML/1998/namespace"/>
    <ds:schemaRef ds:uri="682f1ccd-e5c5-43c9-b9d9-dd72e0a643d0"/>
    <ds:schemaRef ds:uri="http://purl.org/dc/dcmitype/"/>
    <ds:schemaRef ds:uri="http://schemas.microsoft.com/office/2006/documentManagement/types"/>
    <ds:schemaRef ds:uri="75035800-fbd9-4494-bf62-86cc10c5d50d"/>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6F7FFDF5-54E7-4B4A-B5E1-A87029A7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1825</Words>
  <Characters>10408</Characters>
  <Application>Microsoft Office Word</Application>
  <DocSecurity>0</DocSecurity>
  <Lines>86</Lines>
  <Paragraphs>24</Paragraphs>
  <ScaleCrop>false</ScaleCrop>
  <HeadingPairs>
    <vt:vector size="6" baseType="variant">
      <vt:variant>
        <vt:lpstr>Title</vt:lpstr>
      </vt:variant>
      <vt:variant>
        <vt:i4>1</vt:i4>
      </vt:variant>
      <vt:variant>
        <vt:lpstr>Título</vt:lpstr>
      </vt:variant>
      <vt:variant>
        <vt:i4>1</vt:i4>
      </vt:variant>
      <vt:variant>
        <vt:lpstr>제목</vt:lpstr>
      </vt:variant>
      <vt:variant>
        <vt:i4>1</vt:i4>
      </vt:variant>
    </vt:vector>
  </HeadingPairs>
  <TitlesOfParts>
    <vt:vector size="3" baseType="lpstr">
      <vt:lpstr/>
      <vt:lpstr/>
      <vt:lpstr/>
    </vt:vector>
  </TitlesOfParts>
  <Manager/>
  <Company>Ramsar Secretariat</Company>
  <LinksUpToDate>false</LinksUpToDate>
  <CharactersWithSpaces>12209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cp:lastPrinted>2016-10-06T13:08:00Z</cp:lastPrinted>
  <dcterms:created xsi:type="dcterms:W3CDTF">2023-04-12T11:41:00Z</dcterms:created>
  <dcterms:modified xsi:type="dcterms:W3CDTF">2023-04-12T11:41:00Z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