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C478" w14:textId="787FB37C" w:rsidR="00E703EF" w:rsidRPr="00445BC0" w:rsidRDefault="00462F30" w:rsidP="00F55CC1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THE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E703EF"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CONVENTION ON WETLANDS</w:t>
      </w:r>
    </w:p>
    <w:p w14:paraId="7C23D521" w14:textId="283DA047" w:rsidR="00E703EF" w:rsidRPr="00445BC0" w:rsidRDefault="00E703EF" w:rsidP="00F55CC1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6</w:t>
      </w:r>
      <w:r w:rsidR="003E287A"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1st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Meeting of the Standing Committee</w:t>
      </w:r>
    </w:p>
    <w:p w14:paraId="05B45345" w14:textId="7B960A10" w:rsidR="00E703EF" w:rsidRPr="00445BC0" w:rsidRDefault="003E287A" w:rsidP="00F55CC1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Geneva</w:t>
      </w:r>
      <w:r w:rsidR="00E703EF"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, 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Switzerland</w:t>
      </w:r>
      <w:r w:rsidR="00E703EF"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, 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13 November 2022</w:t>
      </w:r>
    </w:p>
    <w:p w14:paraId="71EB3057" w14:textId="77777777" w:rsidR="00E703EF" w:rsidRPr="00445BC0" w:rsidRDefault="00E703EF" w:rsidP="00F55CC1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14:paraId="66AA753C" w14:textId="77777777" w:rsidR="00E703EF" w:rsidRPr="00445BC0" w:rsidRDefault="00E703EF" w:rsidP="00F55CC1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14:paraId="346073E9" w14:textId="306E99E2" w:rsidR="00307435" w:rsidRPr="00445BC0" w:rsidRDefault="00E930F8" w:rsidP="00F55CC1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5F2F8E" w:rsidRPr="00445BC0">
        <w:rPr>
          <w:rFonts w:asciiTheme="minorHAnsi" w:hAnsiTheme="minorHAnsi" w:cstheme="minorHAnsi"/>
          <w:b/>
          <w:bCs/>
          <w:sz w:val="28"/>
          <w:szCs w:val="28"/>
        </w:rPr>
        <w:t xml:space="preserve">ecisions of the </w:t>
      </w:r>
      <w:r w:rsidR="003E287A" w:rsidRPr="00445BC0">
        <w:rPr>
          <w:rFonts w:asciiTheme="minorHAnsi" w:hAnsiTheme="minorHAnsi" w:cstheme="minorHAnsi"/>
          <w:b/>
          <w:bCs/>
          <w:sz w:val="28"/>
          <w:szCs w:val="28"/>
        </w:rPr>
        <w:t>61st</w:t>
      </w:r>
      <w:r w:rsidR="005F2F8E" w:rsidRPr="00445BC0">
        <w:rPr>
          <w:rFonts w:asciiTheme="minorHAnsi" w:hAnsiTheme="minorHAnsi" w:cstheme="minorHAnsi"/>
          <w:b/>
          <w:bCs/>
          <w:sz w:val="28"/>
          <w:szCs w:val="28"/>
        </w:rPr>
        <w:t xml:space="preserve"> meeting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F2F8E" w:rsidRPr="00445BC0">
        <w:rPr>
          <w:rFonts w:asciiTheme="minorHAnsi" w:hAnsiTheme="minorHAnsi" w:cstheme="minorHAnsi"/>
          <w:b/>
          <w:bCs/>
          <w:sz w:val="28"/>
          <w:szCs w:val="28"/>
        </w:rPr>
        <w:t>of the Standing Committee</w:t>
      </w:r>
    </w:p>
    <w:p w14:paraId="734B87CF" w14:textId="742875E5" w:rsidR="00307435" w:rsidRPr="00445BC0" w:rsidRDefault="00307435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7A2499D9" w14:textId="77777777" w:rsidR="00307435" w:rsidRPr="00445BC0" w:rsidRDefault="00307435" w:rsidP="00F55CC1">
      <w:pPr>
        <w:pStyle w:val="Standard"/>
        <w:widowControl/>
        <w:rPr>
          <w:rFonts w:asciiTheme="minorHAnsi" w:hAnsiTheme="minorHAnsi" w:cstheme="minorHAnsi"/>
          <w:sz w:val="22"/>
          <w:szCs w:val="22"/>
        </w:rPr>
      </w:pPr>
    </w:p>
    <w:p w14:paraId="692F1131" w14:textId="48AAE1C2" w:rsidR="00307435" w:rsidRPr="00445BC0" w:rsidRDefault="005F2F8E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Agenda item 2: Adoption of the </w:t>
      </w:r>
      <w:r w:rsidR="006A314D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provisional </w:t>
      </w: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agenda</w:t>
      </w:r>
    </w:p>
    <w:p w14:paraId="30BF28A3" w14:textId="77777777" w:rsidR="0015198D" w:rsidRPr="00445BC0" w:rsidRDefault="0015198D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</w:p>
    <w:p w14:paraId="71E13D4A" w14:textId="3629E89E" w:rsidR="00E9564B" w:rsidRPr="00761856" w:rsidRDefault="005F2F8E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445BC0">
        <w:rPr>
          <w:rFonts w:asciiTheme="minorHAnsi" w:hAnsiTheme="minorHAnsi" w:cstheme="minorHAnsi"/>
          <w:b/>
          <w:bCs/>
          <w:sz w:val="22"/>
          <w:szCs w:val="22"/>
        </w:rPr>
        <w:t>Decision SC6</w:t>
      </w:r>
      <w:r w:rsidR="00492172" w:rsidRPr="00445B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>-01</w:t>
      </w:r>
      <w:r w:rsidR="00E9564B" w:rsidRPr="0076185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 The Standing Committee adopted the agenda in document SC6</w:t>
      </w:r>
      <w:r w:rsidR="00492172" w:rsidRPr="0076185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 Doc.2, noting that </w:t>
      </w:r>
      <w:r w:rsidR="00E9564B"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working groups 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>established or re-established under COP1</w:t>
      </w:r>
      <w:r w:rsidR="00492172" w:rsidRPr="0076185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 Resolutions would be discussed under </w:t>
      </w:r>
      <w:r w:rsidR="00E9564B"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Agenda item </w:t>
      </w:r>
      <w:r w:rsidR="00A73A14" w:rsidRPr="0076185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9564B"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3A14" w:rsidRPr="00761856">
        <w:rPr>
          <w:rFonts w:asciiTheme="minorHAnsi" w:hAnsiTheme="minorHAnsi" w:cstheme="minorHAnsi"/>
          <w:b/>
          <w:bCs/>
          <w:i/>
          <w:sz w:val="22"/>
          <w:szCs w:val="22"/>
        </w:rPr>
        <w:t>Establishment of other subgroups and working groups (as required</w:t>
      </w:r>
      <w:r w:rsidR="006A309A" w:rsidRPr="00761856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  <w:r w:rsidR="00E9564B" w:rsidRPr="0076185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F9215D" w14:textId="77777777" w:rsidR="00307435" w:rsidRPr="00761856" w:rsidRDefault="00307435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3881D2C3" w14:textId="6CFA5DA7" w:rsidR="00307435" w:rsidRPr="00761856" w:rsidRDefault="005F2F8E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 w:rsidRPr="00761856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Agenda item 3</w:t>
      </w:r>
      <w:r w:rsidR="00492172" w:rsidRPr="00761856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</w:t>
      </w:r>
      <w:r w:rsidR="00F55CC1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)</w:t>
      </w:r>
      <w:r w:rsidRPr="00761856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: Election of the Chair</w:t>
      </w:r>
    </w:p>
    <w:p w14:paraId="2A3D2C9F" w14:textId="77777777" w:rsidR="00252E2A" w:rsidRPr="00761856" w:rsidRDefault="00252E2A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3556A36A" w14:textId="3086C829" w:rsidR="00252E2A" w:rsidRPr="00761856" w:rsidRDefault="00252E2A" w:rsidP="00F55CC1">
      <w:pPr>
        <w:pStyle w:val="Standard"/>
        <w:widowControl/>
        <w:rPr>
          <w:rFonts w:asciiTheme="minorHAnsi" w:hAnsiTheme="minorHAnsi" w:cstheme="minorHAnsi"/>
          <w:bCs/>
          <w:sz w:val="22"/>
          <w:szCs w:val="22"/>
        </w:rPr>
      </w:pPr>
      <w:r w:rsidRPr="00761856">
        <w:rPr>
          <w:rFonts w:asciiTheme="minorHAnsi" w:hAnsiTheme="minorHAnsi" w:cstheme="minorHAnsi"/>
          <w:b/>
          <w:bCs/>
          <w:sz w:val="22"/>
          <w:szCs w:val="22"/>
        </w:rPr>
        <w:t>Decision SC61-02: China was elected as Chair of the Standing Committee</w:t>
      </w:r>
      <w:r w:rsidR="00A56F6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8FCE86" w14:textId="77777777" w:rsidR="00492172" w:rsidRPr="00761856" w:rsidRDefault="00492172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00F2C1D3" w14:textId="5BE7C12F" w:rsidR="00492172" w:rsidRPr="00761856" w:rsidRDefault="00492172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 w:rsidRPr="00761856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Agenda item 3b</w:t>
      </w:r>
      <w:r w:rsidR="00F55CC1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)</w:t>
      </w:r>
      <w:r w:rsidRPr="00761856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: Election of the Vice-Chair</w:t>
      </w:r>
    </w:p>
    <w:p w14:paraId="1653F2A1" w14:textId="77777777" w:rsidR="00492172" w:rsidRPr="00761856" w:rsidRDefault="00492172" w:rsidP="00F55CC1">
      <w:pPr>
        <w:pStyle w:val="Standard"/>
        <w:widowControl/>
        <w:rPr>
          <w:rFonts w:asciiTheme="minorHAnsi" w:hAnsiTheme="minorHAnsi" w:cstheme="minorHAnsi"/>
          <w:sz w:val="22"/>
          <w:szCs w:val="22"/>
        </w:rPr>
      </w:pPr>
    </w:p>
    <w:p w14:paraId="61E77C6D" w14:textId="43CC0101" w:rsidR="00252E2A" w:rsidRPr="00445BC0" w:rsidRDefault="00252E2A" w:rsidP="00F55CC1">
      <w:pPr>
        <w:pStyle w:val="Standard"/>
        <w:widowControl/>
        <w:rPr>
          <w:rFonts w:asciiTheme="minorHAnsi" w:hAnsiTheme="minorHAnsi" w:cstheme="minorHAnsi"/>
          <w:bCs/>
          <w:sz w:val="22"/>
          <w:szCs w:val="22"/>
        </w:rPr>
      </w:pPr>
      <w:r w:rsidRPr="00761856">
        <w:rPr>
          <w:rFonts w:asciiTheme="minorHAnsi" w:hAnsiTheme="minorHAnsi" w:cstheme="minorHAnsi"/>
          <w:b/>
          <w:bCs/>
          <w:sz w:val="22"/>
          <w:szCs w:val="22"/>
        </w:rPr>
        <w:t>Decision SC6</w:t>
      </w:r>
      <w:r w:rsidR="00F376EE" w:rsidRPr="0076185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>-0</w:t>
      </w:r>
      <w:r w:rsidR="00F376EE" w:rsidRPr="0076185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6185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5767A" w:rsidRPr="00761856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95767A" w:rsidRPr="00445BC0">
        <w:rPr>
          <w:rFonts w:asciiTheme="minorHAnsi" w:hAnsiTheme="minorHAnsi" w:cstheme="minorHAnsi"/>
          <w:b/>
          <w:bCs/>
          <w:sz w:val="22"/>
          <w:szCs w:val="22"/>
        </w:rPr>
        <w:t>abon</w:t>
      </w:r>
      <w:r w:rsidRPr="00445BC0">
        <w:rPr>
          <w:rFonts w:asciiTheme="minorHAnsi" w:hAnsiTheme="minorHAnsi" w:cstheme="minorHAnsi"/>
          <w:b/>
          <w:bCs/>
          <w:sz w:val="22"/>
          <w:szCs w:val="22"/>
        </w:rPr>
        <w:t xml:space="preserve"> was elected as </w:t>
      </w:r>
      <w:r w:rsidR="0095767A" w:rsidRPr="00445BC0">
        <w:rPr>
          <w:rFonts w:asciiTheme="minorHAnsi" w:hAnsiTheme="minorHAnsi" w:cstheme="minorHAnsi"/>
          <w:b/>
          <w:bCs/>
          <w:sz w:val="22"/>
          <w:szCs w:val="22"/>
        </w:rPr>
        <w:t>Vice-</w:t>
      </w:r>
      <w:r w:rsidRPr="00445BC0">
        <w:rPr>
          <w:rFonts w:asciiTheme="minorHAnsi" w:hAnsiTheme="minorHAnsi" w:cstheme="minorHAnsi"/>
          <w:b/>
          <w:bCs/>
          <w:sz w:val="22"/>
          <w:szCs w:val="22"/>
        </w:rPr>
        <w:t>Chair of the Standing Committee</w:t>
      </w:r>
      <w:r w:rsidR="0095767A" w:rsidRPr="00445BC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CC4625" w14:textId="77777777" w:rsidR="00307435" w:rsidRPr="00445BC0" w:rsidRDefault="00307435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14:paraId="4FABFA2B" w14:textId="78292841" w:rsidR="00307435" w:rsidRPr="00445BC0" w:rsidRDefault="005F2F8E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Agenda item 4: Election of the</w:t>
      </w:r>
      <w:r w:rsidR="00B01386"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Chair and members of the</w:t>
      </w: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Subgroup on Finance</w:t>
      </w:r>
    </w:p>
    <w:p w14:paraId="181C8FF0" w14:textId="77777777" w:rsidR="005977BC" w:rsidRPr="005977BC" w:rsidRDefault="005977BC" w:rsidP="00F55CC1">
      <w:pPr>
        <w:pStyle w:val="Standard"/>
        <w:widowControl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189CDB0E" w14:textId="2C269F8D" w:rsidR="005977BC" w:rsidRPr="00445BC0" w:rsidRDefault="005977BC" w:rsidP="00F55CC1">
      <w:pPr>
        <w:pStyle w:val="Standard"/>
        <w:widowControl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Decision SC61-</w:t>
      </w:r>
      <w:r w:rsidR="00445BC0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04</w:t>
      </w: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: The Standing Committee elected the following </w:t>
      </w:r>
      <w:r w:rsidR="00DD678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Contracting Parties </w:t>
      </w:r>
      <w:r w:rsidR="001D6CB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as members of the</w:t>
      </w: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Subgroup on Finance, noting that the Subgroup was open to participation of  interested Parties: Morocco, representing the Africa region; Japan, representing the Asia region; Georgia</w:t>
      </w:r>
      <w:r w:rsidR="0062304B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62304B" w:rsidRPr="0062304B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(if accepting this nomination)</w:t>
      </w:r>
      <w:r w:rsidR="00FE7C4F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,</w:t>
      </w: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representing the Europe region upon confirmation; Brazil</w:t>
      </w:r>
      <w:r w:rsidR="00FE7C4F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,</w:t>
      </w: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representing the Latin America and the Caribbean region; the United States, representing the North America region; Australia, representing the Oceania region</w:t>
      </w:r>
      <w:r w:rsidR="00EC4C6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and Mexico, as the outgoing Chair of the Subgroup on Finance</w:t>
      </w: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. China, Panama</w:t>
      </w:r>
      <w:r w:rsidR="00EC4C6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, </w:t>
      </w:r>
      <w:r w:rsidR="006A11CF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Switzerland</w:t>
      </w:r>
      <w:r w:rsidRPr="005977B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and Togo expressed interest in being members of the Subgroup on Finance.</w:t>
      </w:r>
    </w:p>
    <w:p w14:paraId="203CD1AE" w14:textId="77777777" w:rsidR="00070614" w:rsidRPr="00445BC0" w:rsidRDefault="00070614" w:rsidP="00F55CC1">
      <w:pPr>
        <w:pStyle w:val="Standard"/>
        <w:widowControl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587F8E2B" w14:textId="096A6C83" w:rsidR="00DC40AA" w:rsidRPr="005977BC" w:rsidRDefault="00DC40AA" w:rsidP="00F55CC1">
      <w:pPr>
        <w:pStyle w:val="Standard"/>
        <w:widowControl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Decision SC61-</w:t>
      </w:r>
      <w:r w:rsidR="00445BC0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05</w:t>
      </w:r>
      <w:r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: The Standing Committee agreed to defer consideration of the election of the Chair of the Subgroup on Finance until the Subgroup members </w:t>
      </w:r>
      <w:r w:rsidR="0006158E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could </w:t>
      </w:r>
      <w:r w:rsidR="00070614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consult and </w:t>
      </w:r>
      <w:r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submit recommendations to the Standing Committe</w:t>
      </w:r>
      <w:r w:rsidR="008C716A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e</w:t>
      </w:r>
      <w:r w:rsidR="00070614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for it to decide via electronic means</w:t>
      </w:r>
      <w:r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>.</w:t>
      </w:r>
    </w:p>
    <w:p w14:paraId="18A56298" w14:textId="77777777" w:rsidR="00B01386" w:rsidRPr="00445BC0" w:rsidRDefault="00B01386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14:paraId="1BC414B2" w14:textId="2977CCF8" w:rsidR="00B01386" w:rsidRPr="00445BC0" w:rsidRDefault="00B01386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Agenda item 5: Establishment of other subgroups and working groups (as required)</w:t>
      </w:r>
    </w:p>
    <w:p w14:paraId="4C5AC256" w14:textId="77777777" w:rsidR="00B01386" w:rsidRPr="00445BC0" w:rsidRDefault="00B01386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14:paraId="1E3BF4D0" w14:textId="77777777" w:rsidR="005B2179" w:rsidRPr="005B2179" w:rsidRDefault="005B2179" w:rsidP="005B2179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kern w:val="0"/>
          <w:sz w:val="22"/>
          <w:szCs w:val="22"/>
          <w:lang w:val="en-US" w:eastAsia="en-US" w:bidi="ar-SA"/>
        </w:rPr>
      </w:pPr>
      <w:r w:rsidRPr="005B2179">
        <w:rPr>
          <w:rFonts w:asciiTheme="minorHAnsi" w:eastAsia="Calibri" w:hAnsiTheme="minorHAnsi" w:cs="Times New Roman"/>
          <w:i/>
          <w:kern w:val="0"/>
          <w:sz w:val="22"/>
          <w:szCs w:val="22"/>
          <w:lang w:val="en-US" w:eastAsia="en-US" w:bidi="ar-SA"/>
        </w:rPr>
        <w:t>Ramsar Youth Working Group</w:t>
      </w:r>
    </w:p>
    <w:p w14:paraId="14FDBD52" w14:textId="77777777" w:rsidR="00A30E81" w:rsidRPr="00A30E81" w:rsidRDefault="00A30E81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val="en-US" w:eastAsia="en-US" w:bidi="ar-SA"/>
        </w:rPr>
      </w:pPr>
    </w:p>
    <w:p w14:paraId="7E1ED1FB" w14:textId="74CB0E5E" w:rsidR="00A30E81" w:rsidRDefault="00A30E81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Decision SC61-</w:t>
      </w:r>
      <w:r w:rsidR="00445BC0" w:rsidRPr="00445BC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06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: The Standing Committee agreed </w:t>
      </w:r>
      <w:r w:rsidR="009442BE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to appoint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the Youth Focal Point for Australia</w:t>
      </w:r>
      <w:r w:rsidR="009442BE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as the interim Chair of the Ramsar Youth Working Group until its membership elected the Chair at its first meeting</w:t>
      </w:r>
      <w:r w:rsidR="00E6581A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.</w:t>
      </w:r>
    </w:p>
    <w:p w14:paraId="2CF3162C" w14:textId="04A670BA" w:rsidR="00E6581A" w:rsidRDefault="00E6581A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F6A8091" w14:textId="3A23F50F" w:rsidR="00A30E81" w:rsidRDefault="00E6581A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Decision SC61-07: The Standing Committee agreed that 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the membership of the Ramsar Youth Working Group comprised the following Contracting Parties: Congo, representing the Africa region; Iraq and </w:t>
      </w:r>
      <w:r w:rsidR="00A56F62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Iran (Islamic Republic of)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, representing the Asia region; Austria and Slovakia, 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>representing the Europe Region; Colombia</w:t>
      </w:r>
      <w:r w:rsidR="0013624A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,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representing the Latin America and the Caribbean region; and Mexico, representing the North America Region.</w:t>
      </w:r>
    </w:p>
    <w:p w14:paraId="107D0217" w14:textId="392A677A" w:rsidR="005B2179" w:rsidRDefault="005B2179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2AD07B7A" w14:textId="032FDA7C" w:rsidR="005B2179" w:rsidRPr="005B2179" w:rsidRDefault="005B2179" w:rsidP="00F55CC1">
      <w:pPr>
        <w:widowControl/>
        <w:autoSpaceDN/>
        <w:textAlignment w:val="auto"/>
        <w:rPr>
          <w:rFonts w:asciiTheme="minorHAnsi" w:eastAsia="Calibri" w:hAnsiTheme="minorHAnsi" w:cs="Times New Roman"/>
          <w:bCs/>
          <w:i/>
          <w:kern w:val="0"/>
          <w:sz w:val="22"/>
          <w:szCs w:val="22"/>
          <w:lang w:val="en-US" w:eastAsia="en-US" w:bidi="ar-SA"/>
        </w:rPr>
      </w:pPr>
      <w:r w:rsidRPr="005B2179">
        <w:rPr>
          <w:rFonts w:asciiTheme="minorHAnsi" w:eastAsia="Calibri" w:hAnsiTheme="minorHAnsi" w:cs="Times New Roman"/>
          <w:bCs/>
          <w:i/>
          <w:kern w:val="0"/>
          <w:sz w:val="22"/>
          <w:szCs w:val="22"/>
          <w:lang w:val="en-US" w:eastAsia="en-US" w:bidi="ar-SA"/>
        </w:rPr>
        <w:t>Independent Advisory Committee</w:t>
      </w:r>
      <w:r>
        <w:rPr>
          <w:rFonts w:asciiTheme="minorHAnsi" w:eastAsia="Calibri" w:hAnsiTheme="minorHAnsi" w:cs="Times New Roman"/>
          <w:bCs/>
          <w:i/>
          <w:kern w:val="0"/>
          <w:sz w:val="22"/>
          <w:szCs w:val="22"/>
          <w:lang w:val="en-US" w:eastAsia="en-US" w:bidi="ar-SA"/>
        </w:rPr>
        <w:t xml:space="preserve"> of the Wetland Cities Accreditation</w:t>
      </w:r>
    </w:p>
    <w:p w14:paraId="021C7F0E" w14:textId="77777777" w:rsidR="00A30E81" w:rsidRPr="00A30E81" w:rsidRDefault="00A30E81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val="en-US" w:eastAsia="en-US" w:bidi="ar-SA"/>
        </w:rPr>
      </w:pPr>
    </w:p>
    <w:p w14:paraId="11C57D55" w14:textId="7AF9D6EC" w:rsidR="00A30E81" w:rsidRDefault="00A30E81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Decision SC61-</w:t>
      </w:r>
      <w:r w:rsidR="00A3209A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08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: The Standing Committee a</w:t>
      </w:r>
      <w:r w:rsidR="00270D34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ppointed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the Republic of Korea as the </w:t>
      </w:r>
      <w:r w:rsidR="003D2F7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c</w:t>
      </w:r>
      <w:r w:rsidR="003D2F70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ontact </w:t>
      </w:r>
      <w:r w:rsidR="003D2F7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p</w:t>
      </w:r>
      <w:r w:rsidR="003D2F70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oint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to coordinate </w:t>
      </w:r>
      <w:r w:rsidR="00961FC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with support from the Secretariat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the establishment of the new </w:t>
      </w:r>
      <w:r w:rsidR="00270D34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Independent Advisory Committee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membership</w:t>
      </w:r>
      <w:r w:rsidR="00270D34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.</w:t>
      </w:r>
    </w:p>
    <w:p w14:paraId="13D5A2B1" w14:textId="05CF2829" w:rsidR="00270D34" w:rsidRDefault="00270D34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6065D0A9" w14:textId="5CB1D646" w:rsidR="00A30E81" w:rsidRPr="00A30E81" w:rsidRDefault="00270D34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Decision SC61-09: The Standing Committee </w:t>
      </w:r>
      <w:r w:rsidR="00847CE7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deferred the decision on the new membership of the Independent Advisory Committee to SC62 and </w:t>
      </w:r>
      <w:r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a</w:t>
      </w:r>
      <w:r w:rsidR="00CF7BD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cknowledged expressions of interest for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membership of the Independent Advisory Committee </w:t>
      </w:r>
      <w:r w:rsidR="00CF7BD0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from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the following Contracting Parties:</w:t>
      </w:r>
      <w:bookmarkStart w:id="0" w:name="_Hlk119587024"/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847CE7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Rwanda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, representing the Africa Region; China and </w:t>
      </w:r>
      <w:r w:rsidR="00A56F62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Iran (Islamic Republic of)</w:t>
      </w:r>
      <w:r w:rsid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,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representing the Asia Region, and the Republic of Korea as the Technical Advisor; Czechia, representing the Europe Region; </w:t>
      </w:r>
      <w:r w:rsidR="00847CE7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the United States of America, representing the North America Region;</w:t>
      </w:r>
      <w:r w:rsidR="00847CE7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A30E81"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and Colombia, representing the Latin America and the Caribbean Region.</w:t>
      </w:r>
      <w:bookmarkEnd w:id="0"/>
    </w:p>
    <w:p w14:paraId="3D02D8BC" w14:textId="5F3A0CDA" w:rsidR="00A30E81" w:rsidRDefault="00A30E81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val="en-US" w:eastAsia="en-US" w:bidi="ar-SA"/>
        </w:rPr>
      </w:pPr>
    </w:p>
    <w:p w14:paraId="510BF650" w14:textId="4085C286" w:rsidR="005B2179" w:rsidRPr="005B2179" w:rsidRDefault="005B2179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kern w:val="0"/>
          <w:sz w:val="22"/>
          <w:szCs w:val="22"/>
          <w:lang w:val="en-US" w:eastAsia="en-US" w:bidi="ar-SA"/>
        </w:rPr>
      </w:pPr>
      <w:r w:rsidRPr="005B2179">
        <w:rPr>
          <w:rFonts w:asciiTheme="minorHAnsi" w:eastAsia="Calibri" w:hAnsiTheme="minorHAnsi" w:cs="Times New Roman"/>
          <w:i/>
          <w:kern w:val="0"/>
          <w:sz w:val="22"/>
          <w:szCs w:val="22"/>
          <w:lang w:val="en-US" w:eastAsia="en-US" w:bidi="ar-SA"/>
        </w:rPr>
        <w:t>Strategic Plan Working Group</w:t>
      </w:r>
    </w:p>
    <w:p w14:paraId="6DC3BBDD" w14:textId="77777777" w:rsidR="00A30E81" w:rsidRPr="00A30E81" w:rsidRDefault="00A30E81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90AFDFB" w14:textId="7CFD8169" w:rsidR="00A30E81" w:rsidRPr="00A30E81" w:rsidRDefault="00A30E81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Decision SC61-</w:t>
      </w:r>
      <w:r w:rsidR="00297F25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10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: The Standing Committee agreed that:</w:t>
      </w:r>
    </w:p>
    <w:p w14:paraId="05BE4C65" w14:textId="62EECA4E" w:rsidR="00A30E81" w:rsidRPr="00FF08ED" w:rsidRDefault="00A30E81" w:rsidP="00E930F8">
      <w:pPr>
        <w:pStyle w:val="ListParagraph"/>
        <w:widowControl/>
        <w:numPr>
          <w:ilvl w:val="0"/>
          <w:numId w:val="3"/>
        </w:numPr>
        <w:autoSpaceDN/>
        <w:ind w:left="426" w:hanging="426"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it nominated Brazil and Canada as Co-Chairs to the Strategic Plan Working Group, which would be confirmed by the Group </w:t>
      </w:r>
      <w:proofErr w:type="spellStart"/>
      <w:r w:rsid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intersessionally</w:t>
      </w:r>
      <w:proofErr w:type="spellEnd"/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, along with the Vice-Chair; and</w:t>
      </w:r>
    </w:p>
    <w:p w14:paraId="4B9C003B" w14:textId="7DD40C2A" w:rsidR="00A30E81" w:rsidRPr="00FF08ED" w:rsidRDefault="00A30E81" w:rsidP="00E930F8">
      <w:pPr>
        <w:pStyle w:val="ListParagraph"/>
        <w:widowControl/>
        <w:numPr>
          <w:ilvl w:val="0"/>
          <w:numId w:val="3"/>
        </w:numPr>
        <w:autoSpaceDN/>
        <w:ind w:left="426" w:hanging="426"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the membership of the </w:t>
      </w:r>
      <w:r w:rsidR="00CF7BD0"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existing </w:t>
      </w: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Strategic Plan Working Group </w:t>
      </w:r>
      <w:r w:rsidR="00CF7BD0"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would be expanded to include </w:t>
      </w: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the following Contracting Parties: China</w:t>
      </w:r>
      <w:r w:rsidR="00CF7BD0"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, </w:t>
      </w:r>
      <w:r w:rsidR="00864D6C" w:rsidRP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Colombia, Costa Rica, </w:t>
      </w: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Czechia</w:t>
      </w:r>
      <w:r w:rsidR="00CF7BD0"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="00864D6C" w:rsidRP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Eswatini</w:t>
      </w:r>
      <w:proofErr w:type="spellEnd"/>
      <w:r w:rsid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,</w:t>
      </w:r>
      <w:r w:rsidR="00864D6C" w:rsidRP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CF7BD0"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Iraq</w:t>
      </w:r>
      <w:r w:rsid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,</w:t>
      </w: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 Slovakia</w:t>
      </w:r>
      <w:r w:rsid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, </w:t>
      </w:r>
      <w:r w:rsidR="00864D6C" w:rsidRPr="00864D6C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and the United Kingdom of Great Britain and Northern Ireland</w:t>
      </w:r>
      <w:r w:rsidRPr="00FF08ED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.</w:t>
      </w:r>
    </w:p>
    <w:p w14:paraId="3FC5C56A" w14:textId="020CD151" w:rsidR="00A30E81" w:rsidRDefault="00A30E81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val="en-US" w:eastAsia="en-US" w:bidi="ar-SA"/>
        </w:rPr>
      </w:pPr>
    </w:p>
    <w:p w14:paraId="40C6CFE4" w14:textId="24B3E6F3" w:rsidR="005B2179" w:rsidRPr="005B2179" w:rsidRDefault="005B2179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kern w:val="0"/>
          <w:sz w:val="22"/>
          <w:szCs w:val="22"/>
          <w:lang w:val="en-US" w:eastAsia="en-US" w:bidi="ar-SA"/>
        </w:rPr>
      </w:pPr>
      <w:r w:rsidRPr="005B2179">
        <w:rPr>
          <w:rFonts w:asciiTheme="minorHAnsi" w:eastAsia="Calibri" w:hAnsiTheme="minorHAnsi" w:cs="Times New Roman"/>
          <w:i/>
          <w:kern w:val="0"/>
          <w:sz w:val="22"/>
          <w:szCs w:val="22"/>
          <w:lang w:val="en-US" w:eastAsia="en-US" w:bidi="ar-SA"/>
        </w:rPr>
        <w:t>Subgroup on COP15</w:t>
      </w:r>
    </w:p>
    <w:p w14:paraId="44E4F2E4" w14:textId="77777777" w:rsidR="00A30E81" w:rsidRPr="00A30E81" w:rsidRDefault="00A30E81" w:rsidP="00F55CC1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val="en-US" w:eastAsia="en-US" w:bidi="ar-SA"/>
        </w:rPr>
      </w:pPr>
    </w:p>
    <w:p w14:paraId="1E46F616" w14:textId="68736E91" w:rsidR="00A30E81" w:rsidRPr="00A30E81" w:rsidRDefault="00A30E81" w:rsidP="00F55CC1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</w:pP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Decision SC61-</w:t>
      </w:r>
      <w:r w:rsidR="00F867FB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11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: The establishment of the </w:t>
      </w:r>
      <w:r w:rsidR="005B2179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 xml:space="preserve">Subgroup on </w:t>
      </w:r>
      <w:r w:rsidRPr="00A30E81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val="en-US" w:eastAsia="en-US" w:bidi="ar-SA"/>
        </w:rPr>
        <w:t>COP15 was deferred to the 62nd meeting of the Standing Committee.</w:t>
      </w:r>
    </w:p>
    <w:p w14:paraId="2C32529B" w14:textId="77777777" w:rsidR="00307435" w:rsidRPr="00445BC0" w:rsidRDefault="00307435" w:rsidP="00F55CC1">
      <w:pPr>
        <w:pStyle w:val="Standard"/>
        <w:widowControl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</w:p>
    <w:p w14:paraId="2197DC5A" w14:textId="0D2DAEDD" w:rsidR="00307435" w:rsidRPr="00445BC0" w:rsidRDefault="005F2F8E" w:rsidP="00F55CC1">
      <w:pPr>
        <w:keepNext/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Agenda item </w:t>
      </w:r>
      <w:r w:rsidR="00B01386"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6</w:t>
      </w:r>
      <w:r w:rsidR="009E6588"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:</w:t>
      </w: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Date</w:t>
      </w:r>
      <w:r w:rsidR="00B01386"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s</w:t>
      </w: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and venue of the </w:t>
      </w:r>
      <w:r w:rsidR="00B01386" w:rsidRPr="00FF08ED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62nd</w:t>
      </w:r>
      <w:r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meeting</w:t>
      </w:r>
      <w:r w:rsidR="00B01386" w:rsidRPr="00445BC0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of the Standing Committee</w:t>
      </w:r>
    </w:p>
    <w:p w14:paraId="5C3F8E60" w14:textId="77777777" w:rsidR="00DE3728" w:rsidRPr="00DE3728" w:rsidRDefault="00DE3728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9AED5C0" w14:textId="71D298C8" w:rsidR="00DE3728" w:rsidRPr="00DE3728" w:rsidRDefault="00DE3728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DE3728">
        <w:rPr>
          <w:rFonts w:asciiTheme="minorHAnsi" w:hAnsiTheme="minorHAnsi" w:cstheme="minorHAnsi"/>
          <w:b/>
          <w:bCs/>
          <w:sz w:val="22"/>
          <w:szCs w:val="22"/>
        </w:rPr>
        <w:t>Decision SC</w:t>
      </w:r>
      <w:r w:rsidR="00122EA9"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Pr="00DE372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867FB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DE3728">
        <w:rPr>
          <w:rFonts w:asciiTheme="minorHAnsi" w:hAnsiTheme="minorHAnsi" w:cstheme="minorHAnsi"/>
          <w:b/>
          <w:bCs/>
          <w:sz w:val="22"/>
          <w:szCs w:val="22"/>
        </w:rPr>
        <w:t>: The Standing Committee agreed to hold its 62nd meeting (SC62) in Gland, Switzerland, from 4 to 8 September 2023.</w:t>
      </w:r>
    </w:p>
    <w:p w14:paraId="022E0DAF" w14:textId="5CEC064B" w:rsidR="00AF0560" w:rsidRPr="00AF0560" w:rsidRDefault="00AF0560" w:rsidP="00F55CC1">
      <w:pPr>
        <w:pStyle w:val="Standard"/>
        <w:widowControl/>
        <w:ind w:left="425" w:hanging="425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AF0560" w:rsidRPr="00AF0560" w:rsidSect="007E36F5"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1C1574" w16cex:dateUtc="2022-11-14T00:16:00Z"/>
  <w16cex:commentExtensible w16cex:durableId="271C0F09" w16cex:dateUtc="2022-11-13T23:49:00Z"/>
  <w16cex:commentExtensible w16cex:durableId="271C15E9" w16cex:dateUtc="2022-11-14T00:18:00Z"/>
  <w16cex:commentExtensible w16cex:durableId="271C129D" w16cex:dateUtc="2022-11-14T0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37D5" w14:textId="77777777" w:rsidR="00355C9A" w:rsidRDefault="00355C9A">
      <w:r>
        <w:separator/>
      </w:r>
    </w:p>
  </w:endnote>
  <w:endnote w:type="continuationSeparator" w:id="0">
    <w:p w14:paraId="26C365D0" w14:textId="77777777" w:rsidR="00355C9A" w:rsidRDefault="0035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81DE" w14:textId="26052503" w:rsidR="007E36F5" w:rsidRPr="007E36F5" w:rsidRDefault="00122EA9" w:rsidP="007E36F5">
    <w:pPr>
      <w:pStyle w:val="Header"/>
      <w:rPr>
        <w:rFonts w:asciiTheme="minorHAnsi" w:hAnsiTheme="minorHAnsi" w:cstheme="minorHAnsi"/>
        <w:noProof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36F5" w:rsidRPr="007E36F5">
          <w:rPr>
            <w:rFonts w:asciiTheme="minorHAnsi" w:hAnsiTheme="minorHAnsi" w:cstheme="minorHAnsi"/>
            <w:sz w:val="20"/>
            <w:szCs w:val="20"/>
          </w:rPr>
          <w:t>SC6</w:t>
        </w:r>
        <w:r w:rsidR="00B30187">
          <w:rPr>
            <w:rFonts w:asciiTheme="minorHAnsi" w:hAnsiTheme="minorHAnsi" w:cstheme="minorHAnsi"/>
            <w:sz w:val="20"/>
            <w:szCs w:val="20"/>
          </w:rPr>
          <w:t>1</w: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 xml:space="preserve"> report and decisions</w: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930F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7E36F5" w:rsidRPr="007E36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533C" w14:textId="77777777" w:rsidR="00355C9A" w:rsidRDefault="00355C9A">
      <w:r>
        <w:rPr>
          <w:color w:val="000000"/>
        </w:rPr>
        <w:separator/>
      </w:r>
    </w:p>
  </w:footnote>
  <w:footnote w:type="continuationSeparator" w:id="0">
    <w:p w14:paraId="76367C8D" w14:textId="77777777" w:rsidR="00355C9A" w:rsidRDefault="0035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A25"/>
    <w:multiLevelType w:val="hybridMultilevel"/>
    <w:tmpl w:val="3D007BA4"/>
    <w:lvl w:ilvl="0" w:tplc="91C26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088"/>
    <w:multiLevelType w:val="hybridMultilevel"/>
    <w:tmpl w:val="FA4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35"/>
    <w:rsid w:val="00013A78"/>
    <w:rsid w:val="00040330"/>
    <w:rsid w:val="00052918"/>
    <w:rsid w:val="0005335D"/>
    <w:rsid w:val="00056B39"/>
    <w:rsid w:val="0006158E"/>
    <w:rsid w:val="00064C72"/>
    <w:rsid w:val="000660EA"/>
    <w:rsid w:val="000663F7"/>
    <w:rsid w:val="00070614"/>
    <w:rsid w:val="000A5491"/>
    <w:rsid w:val="000C0B73"/>
    <w:rsid w:val="000D0B37"/>
    <w:rsid w:val="000F709A"/>
    <w:rsid w:val="00122EA9"/>
    <w:rsid w:val="00125422"/>
    <w:rsid w:val="0013624A"/>
    <w:rsid w:val="001405F3"/>
    <w:rsid w:val="0015198D"/>
    <w:rsid w:val="00193B84"/>
    <w:rsid w:val="00194D9C"/>
    <w:rsid w:val="00196010"/>
    <w:rsid w:val="001D6CBD"/>
    <w:rsid w:val="001E1E84"/>
    <w:rsid w:val="001E2D15"/>
    <w:rsid w:val="001F4272"/>
    <w:rsid w:val="00215DFF"/>
    <w:rsid w:val="0024038D"/>
    <w:rsid w:val="00242720"/>
    <w:rsid w:val="00252E2A"/>
    <w:rsid w:val="00270D34"/>
    <w:rsid w:val="00297F25"/>
    <w:rsid w:val="002A01A8"/>
    <w:rsid w:val="002C2F3C"/>
    <w:rsid w:val="00307435"/>
    <w:rsid w:val="003460EB"/>
    <w:rsid w:val="00355C9A"/>
    <w:rsid w:val="003645E9"/>
    <w:rsid w:val="0037755A"/>
    <w:rsid w:val="00383FB0"/>
    <w:rsid w:val="0039485C"/>
    <w:rsid w:val="003A7B7D"/>
    <w:rsid w:val="003C3606"/>
    <w:rsid w:val="003D2F70"/>
    <w:rsid w:val="003E287A"/>
    <w:rsid w:val="003E3C2A"/>
    <w:rsid w:val="00412EA6"/>
    <w:rsid w:val="004203FB"/>
    <w:rsid w:val="00442C45"/>
    <w:rsid w:val="00445BC0"/>
    <w:rsid w:val="00462F30"/>
    <w:rsid w:val="00484BD6"/>
    <w:rsid w:val="00492172"/>
    <w:rsid w:val="004A1FEE"/>
    <w:rsid w:val="004A4364"/>
    <w:rsid w:val="004B2601"/>
    <w:rsid w:val="004B4831"/>
    <w:rsid w:val="004D2DF6"/>
    <w:rsid w:val="004E694E"/>
    <w:rsid w:val="004F6256"/>
    <w:rsid w:val="00506CE8"/>
    <w:rsid w:val="005123A6"/>
    <w:rsid w:val="005247A8"/>
    <w:rsid w:val="0053004C"/>
    <w:rsid w:val="0054685A"/>
    <w:rsid w:val="0055714A"/>
    <w:rsid w:val="005977BC"/>
    <w:rsid w:val="005B2179"/>
    <w:rsid w:val="005B3373"/>
    <w:rsid w:val="005D67C8"/>
    <w:rsid w:val="005E7AC0"/>
    <w:rsid w:val="005F2F8E"/>
    <w:rsid w:val="00606531"/>
    <w:rsid w:val="0061018C"/>
    <w:rsid w:val="006128AF"/>
    <w:rsid w:val="0062304B"/>
    <w:rsid w:val="00631A45"/>
    <w:rsid w:val="00631E33"/>
    <w:rsid w:val="0064120B"/>
    <w:rsid w:val="0065791A"/>
    <w:rsid w:val="006916E0"/>
    <w:rsid w:val="006A11CF"/>
    <w:rsid w:val="006A309A"/>
    <w:rsid w:val="006A314D"/>
    <w:rsid w:val="006D0B8C"/>
    <w:rsid w:val="00717E19"/>
    <w:rsid w:val="00753BF5"/>
    <w:rsid w:val="00761856"/>
    <w:rsid w:val="00761A57"/>
    <w:rsid w:val="00762232"/>
    <w:rsid w:val="00765971"/>
    <w:rsid w:val="007A243D"/>
    <w:rsid w:val="007A463F"/>
    <w:rsid w:val="007B3398"/>
    <w:rsid w:val="007E0393"/>
    <w:rsid w:val="007E36F5"/>
    <w:rsid w:val="007F22A9"/>
    <w:rsid w:val="008128BB"/>
    <w:rsid w:val="0082086C"/>
    <w:rsid w:val="00820904"/>
    <w:rsid w:val="00844647"/>
    <w:rsid w:val="00845816"/>
    <w:rsid w:val="00847CE7"/>
    <w:rsid w:val="00864D6C"/>
    <w:rsid w:val="00866FE4"/>
    <w:rsid w:val="00891AE0"/>
    <w:rsid w:val="008A3516"/>
    <w:rsid w:val="008C3090"/>
    <w:rsid w:val="008C716A"/>
    <w:rsid w:val="00912491"/>
    <w:rsid w:val="00930D44"/>
    <w:rsid w:val="009442BE"/>
    <w:rsid w:val="0095767A"/>
    <w:rsid w:val="00961FC1"/>
    <w:rsid w:val="00970A33"/>
    <w:rsid w:val="00996FD9"/>
    <w:rsid w:val="009B3B8D"/>
    <w:rsid w:val="009C3AEC"/>
    <w:rsid w:val="009C4CCB"/>
    <w:rsid w:val="009E6588"/>
    <w:rsid w:val="009F699F"/>
    <w:rsid w:val="00A1291E"/>
    <w:rsid w:val="00A1572E"/>
    <w:rsid w:val="00A24317"/>
    <w:rsid w:val="00A30E81"/>
    <w:rsid w:val="00A3209A"/>
    <w:rsid w:val="00A40DBC"/>
    <w:rsid w:val="00A56F62"/>
    <w:rsid w:val="00A73A14"/>
    <w:rsid w:val="00A9250B"/>
    <w:rsid w:val="00AA14C7"/>
    <w:rsid w:val="00AD40BB"/>
    <w:rsid w:val="00AF0560"/>
    <w:rsid w:val="00B01386"/>
    <w:rsid w:val="00B30187"/>
    <w:rsid w:val="00B378CB"/>
    <w:rsid w:val="00B67D1B"/>
    <w:rsid w:val="00BA2963"/>
    <w:rsid w:val="00C033A5"/>
    <w:rsid w:val="00C24175"/>
    <w:rsid w:val="00C331C9"/>
    <w:rsid w:val="00C504DC"/>
    <w:rsid w:val="00C5504E"/>
    <w:rsid w:val="00C56C58"/>
    <w:rsid w:val="00C83E8F"/>
    <w:rsid w:val="00CE1FA3"/>
    <w:rsid w:val="00CF7BD0"/>
    <w:rsid w:val="00D63176"/>
    <w:rsid w:val="00D97B33"/>
    <w:rsid w:val="00DA3BEC"/>
    <w:rsid w:val="00DC40AA"/>
    <w:rsid w:val="00DD678C"/>
    <w:rsid w:val="00DE3728"/>
    <w:rsid w:val="00DF1C0E"/>
    <w:rsid w:val="00DF51C0"/>
    <w:rsid w:val="00DF773A"/>
    <w:rsid w:val="00E12849"/>
    <w:rsid w:val="00E3015B"/>
    <w:rsid w:val="00E574AA"/>
    <w:rsid w:val="00E6581A"/>
    <w:rsid w:val="00E703EF"/>
    <w:rsid w:val="00E82399"/>
    <w:rsid w:val="00E87CB8"/>
    <w:rsid w:val="00E930F8"/>
    <w:rsid w:val="00E9564B"/>
    <w:rsid w:val="00EC4C61"/>
    <w:rsid w:val="00F376EE"/>
    <w:rsid w:val="00F46693"/>
    <w:rsid w:val="00F55BBA"/>
    <w:rsid w:val="00F55CC1"/>
    <w:rsid w:val="00F867FB"/>
    <w:rsid w:val="00FA5C01"/>
    <w:rsid w:val="00FC7E3A"/>
    <w:rsid w:val="00FD5E4C"/>
    <w:rsid w:val="00FE2BFC"/>
    <w:rsid w:val="00FE7C4F"/>
    <w:rsid w:val="00FF03A0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18A4CD"/>
  <w15:docId w15:val="{8A47E232-EFF1-4DE0-85E8-6B8EA7C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F08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B3F3-3DFC-438C-A198-4ECF7A980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F7406-8129-48B1-A040-0E7EA88E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6B5C-BE47-4B10-B369-DB246A0B873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8c0b6b05-eb82-4bda-97e8-cd82d0d6b453"/>
    <ds:schemaRef ds:uri="http://schemas.microsoft.com/office/infopath/2007/PartnerControls"/>
    <ds:schemaRef ds:uri="aedd258d-19a7-41ba-8260-b0918f2531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042A32-0151-4C2B-B4FD-BB9DF6E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 Jenkins</dc:creator>
  <cp:lastModifiedBy>BRACE Poppy</cp:lastModifiedBy>
  <cp:revision>3</cp:revision>
  <cp:lastPrinted>2018-11-07T13:50:00Z</cp:lastPrinted>
  <dcterms:created xsi:type="dcterms:W3CDTF">2022-11-30T13:08:00Z</dcterms:created>
  <dcterms:modified xsi:type="dcterms:W3CDTF">2022-12-05T11:05:00Z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