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77777777"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RAMSAR CONVENTION ON WETLANDS</w:t>
      </w:r>
    </w:p>
    <w:p w14:paraId="4293AE14" w14:textId="5151C548"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111E9F">
        <w:rPr>
          <w:rFonts w:cstheme="minorHAnsi"/>
          <w:bCs/>
        </w:rPr>
        <w:t>9</w:t>
      </w:r>
      <w:r w:rsidRPr="00135706">
        <w:rPr>
          <w:rFonts w:cstheme="minorHAnsi"/>
          <w:bCs/>
        </w:rPr>
        <w:t>th Meeting of the Standing Committee</w:t>
      </w:r>
    </w:p>
    <w:p w14:paraId="368A0CB5" w14:textId="68029263"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111E9F">
        <w:rPr>
          <w:rFonts w:cstheme="minorHAnsi"/>
          <w:bCs/>
        </w:rPr>
        <w:t>1</w:t>
      </w:r>
      <w:r w:rsidRPr="00135706">
        <w:rPr>
          <w:rFonts w:cstheme="minorHAnsi"/>
          <w:bCs/>
        </w:rPr>
        <w:t xml:space="preserve"> – 2</w:t>
      </w:r>
      <w:r w:rsidR="00111E9F">
        <w:rPr>
          <w:rFonts w:cstheme="minorHAnsi"/>
          <w:bCs/>
        </w:rPr>
        <w:t>5</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w:t>
      </w:r>
      <w:r w:rsidR="00EB5383">
        <w:rPr>
          <w:rFonts w:cstheme="minorHAnsi"/>
          <w:bCs/>
        </w:rPr>
        <w:t>21</w:t>
      </w:r>
    </w:p>
    <w:p w14:paraId="18B91B93" w14:textId="77777777" w:rsidR="00135706" w:rsidRPr="00135706" w:rsidRDefault="00135706" w:rsidP="00D47231">
      <w:pPr>
        <w:spacing w:after="0" w:line="240" w:lineRule="auto"/>
        <w:rPr>
          <w:rFonts w:cstheme="minorHAnsi"/>
          <w:b/>
          <w:sz w:val="28"/>
          <w:szCs w:val="28"/>
        </w:rPr>
      </w:pPr>
    </w:p>
    <w:p w14:paraId="7EBD6D09" w14:textId="050B539E" w:rsidR="00584301" w:rsidRDefault="00584301" w:rsidP="00584301">
      <w:pPr>
        <w:spacing w:after="0" w:line="240" w:lineRule="auto"/>
        <w:jc w:val="right"/>
        <w:rPr>
          <w:rFonts w:cstheme="minorHAnsi"/>
          <w:b/>
          <w:sz w:val="28"/>
          <w:szCs w:val="28"/>
        </w:rPr>
      </w:pPr>
      <w:r>
        <w:rPr>
          <w:rFonts w:cstheme="minorHAnsi"/>
          <w:b/>
          <w:sz w:val="28"/>
          <w:szCs w:val="28"/>
        </w:rPr>
        <w:t>SC59 Rep.1</w:t>
      </w:r>
    </w:p>
    <w:p w14:paraId="6095F09B" w14:textId="77777777" w:rsidR="00584301" w:rsidRDefault="00584301" w:rsidP="00D47231">
      <w:pPr>
        <w:spacing w:after="0" w:line="240" w:lineRule="auto"/>
        <w:jc w:val="center"/>
        <w:rPr>
          <w:rFonts w:cstheme="minorHAnsi"/>
          <w:b/>
          <w:sz w:val="28"/>
          <w:szCs w:val="28"/>
        </w:rPr>
      </w:pPr>
    </w:p>
    <w:p w14:paraId="106398A4" w14:textId="7291DB46" w:rsidR="00135706" w:rsidRPr="00135706" w:rsidRDefault="00135706" w:rsidP="00D47231">
      <w:pPr>
        <w:spacing w:after="0" w:line="240" w:lineRule="auto"/>
        <w:jc w:val="center"/>
        <w:rPr>
          <w:rFonts w:cstheme="minorHAnsi"/>
          <w:b/>
        </w:rPr>
      </w:pPr>
      <w:r w:rsidRPr="00135706">
        <w:rPr>
          <w:rFonts w:cstheme="minorHAnsi"/>
          <w:b/>
          <w:sz w:val="28"/>
          <w:szCs w:val="28"/>
        </w:rPr>
        <w:t xml:space="preserve">Report and Decisions of the </w:t>
      </w:r>
      <w:r>
        <w:rPr>
          <w:rFonts w:cstheme="minorHAnsi"/>
          <w:b/>
          <w:sz w:val="28"/>
          <w:szCs w:val="28"/>
        </w:rPr>
        <w:t>5</w:t>
      </w:r>
      <w:r w:rsidR="00111E9F">
        <w:rPr>
          <w:rFonts w:cstheme="minorHAnsi"/>
          <w:b/>
          <w:sz w:val="28"/>
          <w:szCs w:val="28"/>
        </w:rPr>
        <w:t>9</w:t>
      </w:r>
      <w:r w:rsidRPr="00135706">
        <w:rPr>
          <w:rFonts w:cstheme="minorHAnsi"/>
          <w:b/>
          <w:sz w:val="28"/>
          <w:szCs w:val="28"/>
        </w:rPr>
        <w:t xml:space="preserve">th Meeting </w:t>
      </w:r>
      <w:r w:rsidR="00FC0D43">
        <w:rPr>
          <w:rFonts w:cstheme="minorHAnsi"/>
          <w:b/>
          <w:sz w:val="28"/>
          <w:szCs w:val="28"/>
        </w:rPr>
        <w:br/>
      </w:r>
      <w:r w:rsidRPr="00135706">
        <w:rPr>
          <w:rFonts w:cstheme="minorHAnsi"/>
          <w:b/>
          <w:sz w:val="28"/>
          <w:szCs w:val="28"/>
        </w:rPr>
        <w:t>of</w:t>
      </w:r>
      <w:r w:rsidR="001436BD">
        <w:rPr>
          <w:rFonts w:cstheme="minorHAnsi"/>
          <w:b/>
          <w:sz w:val="28"/>
          <w:szCs w:val="28"/>
        </w:rPr>
        <w:t xml:space="preserve"> </w:t>
      </w:r>
      <w:r w:rsidRPr="00135706">
        <w:rPr>
          <w:rFonts w:cstheme="minorHAnsi"/>
          <w:b/>
          <w:sz w:val="28"/>
          <w:szCs w:val="28"/>
        </w:rPr>
        <w:t>the Standing Committee</w:t>
      </w:r>
    </w:p>
    <w:p w14:paraId="57E394EF" w14:textId="77777777" w:rsidR="00135706" w:rsidRPr="00135706" w:rsidRDefault="00135706" w:rsidP="00D47231">
      <w:pPr>
        <w:spacing w:after="0" w:line="240" w:lineRule="auto"/>
        <w:rPr>
          <w:rFonts w:cstheme="minorHAnsi"/>
          <w:b/>
        </w:rPr>
      </w:pPr>
    </w:p>
    <w:p w14:paraId="50D567FE" w14:textId="77777777" w:rsidR="00135706" w:rsidRPr="00135706" w:rsidRDefault="00135706" w:rsidP="00D47231">
      <w:pPr>
        <w:spacing w:after="0" w:line="240" w:lineRule="auto"/>
        <w:outlineLvl w:val="0"/>
        <w:rPr>
          <w:rFonts w:cstheme="minorHAnsi"/>
          <w:b/>
        </w:rPr>
      </w:pPr>
    </w:p>
    <w:p w14:paraId="26036CF1" w14:textId="4DB8592F" w:rsidR="00135706" w:rsidRPr="00135706" w:rsidRDefault="00135706" w:rsidP="00370B73">
      <w:pPr>
        <w:keepNext/>
        <w:spacing w:after="0" w:line="240" w:lineRule="auto"/>
        <w:outlineLvl w:val="0"/>
        <w:rPr>
          <w:rFonts w:cstheme="minorHAnsi"/>
          <w:b/>
        </w:rPr>
      </w:pPr>
      <w:r w:rsidRPr="00135706">
        <w:rPr>
          <w:rFonts w:cstheme="minorHAnsi"/>
          <w:b/>
        </w:rPr>
        <w:t xml:space="preserve">Tuesday </w:t>
      </w:r>
      <w:r w:rsidR="00EB5383">
        <w:rPr>
          <w:rFonts w:cstheme="minorHAnsi"/>
          <w:b/>
        </w:rPr>
        <w:t>22</w:t>
      </w:r>
      <w:r>
        <w:rPr>
          <w:rFonts w:cstheme="minorHAnsi"/>
          <w:b/>
        </w:rPr>
        <w:t xml:space="preserve"> June 20</w:t>
      </w:r>
      <w:r w:rsidR="00EB5383">
        <w:rPr>
          <w:rFonts w:cstheme="minorHAnsi"/>
          <w:b/>
        </w:rPr>
        <w:t>21</w:t>
      </w:r>
    </w:p>
    <w:p w14:paraId="6C772214" w14:textId="77777777" w:rsidR="00135706" w:rsidRPr="00135706" w:rsidRDefault="00135706" w:rsidP="00370B73">
      <w:pPr>
        <w:keepNext/>
        <w:spacing w:after="0" w:line="240" w:lineRule="auto"/>
        <w:rPr>
          <w:rFonts w:cstheme="minorHAnsi"/>
          <w:b/>
        </w:rPr>
      </w:pPr>
    </w:p>
    <w:p w14:paraId="316352E0" w14:textId="5A03FEA7" w:rsidR="00135706" w:rsidRPr="00135706" w:rsidRDefault="00135706" w:rsidP="00370B73">
      <w:pPr>
        <w:keepNext/>
        <w:spacing w:after="0" w:line="240" w:lineRule="auto"/>
        <w:rPr>
          <w:rFonts w:cstheme="minorHAnsi"/>
          <w:b/>
          <w:bCs/>
        </w:rPr>
      </w:pPr>
      <w:r>
        <w:rPr>
          <w:rFonts w:cstheme="minorHAnsi"/>
          <w:b/>
        </w:rPr>
        <w:t>1</w:t>
      </w:r>
      <w:r w:rsidR="00EB5383">
        <w:rPr>
          <w:rFonts w:cstheme="minorHAnsi"/>
          <w:b/>
        </w:rPr>
        <w:t>3</w:t>
      </w:r>
      <w:r>
        <w:rPr>
          <w:rFonts w:cstheme="minorHAnsi"/>
          <w:b/>
        </w:rPr>
        <w:t>:00</w:t>
      </w:r>
      <w:r w:rsidRPr="00135706">
        <w:rPr>
          <w:rFonts w:cstheme="minorHAnsi"/>
          <w:b/>
        </w:rPr>
        <w:t xml:space="preserve"> – 1</w:t>
      </w:r>
      <w:r w:rsidR="00EB5383">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4A6F2DB9" w14:textId="77777777" w:rsidR="00135706" w:rsidRPr="00135706" w:rsidRDefault="00135706" w:rsidP="00370B73">
      <w:pPr>
        <w:keepNext/>
        <w:spacing w:after="0" w:line="240" w:lineRule="auto"/>
        <w:rPr>
          <w:rFonts w:cstheme="minorHAnsi"/>
        </w:rPr>
      </w:pPr>
    </w:p>
    <w:p w14:paraId="2639DD96" w14:textId="77777777" w:rsidR="00135706" w:rsidRPr="00294A7E" w:rsidRDefault="00135706"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1: Opening statements</w:t>
      </w:r>
    </w:p>
    <w:p w14:paraId="14F692FE" w14:textId="77777777" w:rsidR="00135706" w:rsidRPr="00294A7E" w:rsidRDefault="00135706" w:rsidP="00370B73">
      <w:pPr>
        <w:keepNext/>
        <w:spacing w:after="0" w:line="240" w:lineRule="auto"/>
        <w:rPr>
          <w:rFonts w:cstheme="minorHAnsi"/>
        </w:rPr>
      </w:pPr>
    </w:p>
    <w:p w14:paraId="5271E966" w14:textId="77777777" w:rsidR="00D84F77" w:rsidRPr="00294A7E" w:rsidRDefault="00D84F77" w:rsidP="00D47231">
      <w:pPr>
        <w:spacing w:after="0" w:line="240" w:lineRule="auto"/>
        <w:ind w:left="567" w:hanging="567"/>
        <w:rPr>
          <w:rFonts w:eastAsia="Calibri" w:cstheme="minorHAnsi"/>
          <w:bCs/>
        </w:rPr>
      </w:pPr>
      <w:r w:rsidRPr="00294A7E">
        <w:rPr>
          <w:rFonts w:eastAsia="Calibri" w:cstheme="minorHAnsi"/>
          <w:bCs/>
        </w:rPr>
        <w:t>1.</w:t>
      </w:r>
      <w:r w:rsidRPr="00294A7E">
        <w:rPr>
          <w:rFonts w:eastAsia="Calibri" w:cstheme="minorHAnsi"/>
          <w:bCs/>
        </w:rPr>
        <w:tab/>
      </w:r>
      <w:r w:rsidR="00933D94" w:rsidRPr="00294A7E">
        <w:rPr>
          <w:rFonts w:eastAsia="Calibri" w:cstheme="minorHAnsi"/>
          <w:bCs/>
        </w:rPr>
        <w:t>Opening statements were made by:</w:t>
      </w:r>
    </w:p>
    <w:p w14:paraId="7713C0B3" w14:textId="77777777" w:rsidR="00D84F77" w:rsidRPr="00294A7E" w:rsidRDefault="00D84F77" w:rsidP="0011266F">
      <w:pPr>
        <w:pStyle w:val="ListParagraph"/>
        <w:numPr>
          <w:ilvl w:val="0"/>
          <w:numId w:val="1"/>
        </w:numPr>
        <w:spacing w:after="0" w:line="240" w:lineRule="auto"/>
        <w:ind w:left="992" w:hanging="425"/>
        <w:rPr>
          <w:rFonts w:cstheme="minorHAnsi"/>
        </w:rPr>
      </w:pPr>
      <w:r w:rsidRPr="00294A7E">
        <w:rPr>
          <w:rFonts w:cstheme="minorHAnsi"/>
        </w:rPr>
        <w:t xml:space="preserve">H.E. Eng. Mohamed Al Afkham, </w:t>
      </w:r>
      <w:r w:rsidR="00933D94" w:rsidRPr="00294A7E">
        <w:rPr>
          <w:rFonts w:cstheme="minorHAnsi"/>
        </w:rPr>
        <w:t xml:space="preserve">Chair of the Standing Committee; </w:t>
      </w:r>
    </w:p>
    <w:p w14:paraId="4BD47A47" w14:textId="0C0F8BB7" w:rsidR="00D84F77" w:rsidRPr="00294A7E" w:rsidRDefault="0064056B" w:rsidP="0064056B">
      <w:pPr>
        <w:pStyle w:val="ListParagraph"/>
        <w:numPr>
          <w:ilvl w:val="0"/>
          <w:numId w:val="1"/>
        </w:numPr>
        <w:spacing w:after="0" w:line="240" w:lineRule="auto"/>
        <w:ind w:left="992" w:hanging="425"/>
        <w:rPr>
          <w:rFonts w:cstheme="minorHAnsi"/>
        </w:rPr>
      </w:pPr>
      <w:r>
        <w:rPr>
          <w:rFonts w:cstheme="minorHAnsi"/>
        </w:rPr>
        <w:t xml:space="preserve">Mr. </w:t>
      </w:r>
      <w:r w:rsidRPr="0064056B">
        <w:rPr>
          <w:rFonts w:cstheme="minorHAnsi"/>
        </w:rPr>
        <w:t>Stewart Maginnis</w:t>
      </w:r>
      <w:r w:rsidR="00D84F77" w:rsidRPr="00294A7E">
        <w:rPr>
          <w:rFonts w:cstheme="minorHAnsi"/>
        </w:rPr>
        <w:t xml:space="preserve">, </w:t>
      </w:r>
      <w:r w:rsidRPr="0064056B">
        <w:rPr>
          <w:rFonts w:cstheme="minorHAnsi"/>
        </w:rPr>
        <w:t>Global Director of the Nature-based Solutions Group</w:t>
      </w:r>
      <w:r>
        <w:rPr>
          <w:rFonts w:cstheme="minorHAnsi"/>
        </w:rPr>
        <w:t>,</w:t>
      </w:r>
      <w:r w:rsidRPr="0064056B">
        <w:rPr>
          <w:rFonts w:cstheme="minorHAnsi"/>
        </w:rPr>
        <w:t xml:space="preserve"> </w:t>
      </w:r>
      <w:r w:rsidR="00933D94" w:rsidRPr="00294A7E">
        <w:rPr>
          <w:rFonts w:cstheme="minorHAnsi"/>
        </w:rPr>
        <w:t xml:space="preserve">IUCN; </w:t>
      </w:r>
    </w:p>
    <w:p w14:paraId="3163DB52" w14:textId="03814B24" w:rsidR="00D84F77" w:rsidRPr="0064056B" w:rsidRDefault="0064056B" w:rsidP="0064056B">
      <w:pPr>
        <w:pStyle w:val="ListParagraph"/>
        <w:numPr>
          <w:ilvl w:val="0"/>
          <w:numId w:val="1"/>
        </w:numPr>
        <w:spacing w:after="0" w:line="240" w:lineRule="auto"/>
        <w:ind w:left="992" w:hanging="425"/>
        <w:rPr>
          <w:rFonts w:cstheme="minorHAnsi"/>
        </w:rPr>
      </w:pPr>
      <w:r>
        <w:rPr>
          <w:rFonts w:cstheme="minorHAnsi"/>
        </w:rPr>
        <w:t>Mr. Chris Rostron</w:t>
      </w:r>
      <w:r w:rsidR="00D84F77" w:rsidRPr="00294A7E">
        <w:rPr>
          <w:rFonts w:cstheme="minorHAnsi"/>
        </w:rPr>
        <w:t>,</w:t>
      </w:r>
      <w:r w:rsidR="00933D94" w:rsidRPr="00294A7E">
        <w:rPr>
          <w:rFonts w:cstheme="minorHAnsi"/>
        </w:rPr>
        <w:t xml:space="preserve"> </w:t>
      </w:r>
      <w:r w:rsidR="001E7082">
        <w:rPr>
          <w:rFonts w:cstheme="minorHAnsi"/>
        </w:rPr>
        <w:t>I</w:t>
      </w:r>
      <w:r w:rsidRPr="0064056B">
        <w:rPr>
          <w:rFonts w:cstheme="minorHAnsi"/>
        </w:rPr>
        <w:t>nternational Engagement Manager</w:t>
      </w:r>
      <w:r>
        <w:rPr>
          <w:rFonts w:cstheme="minorHAnsi"/>
        </w:rPr>
        <w:t>, WWT,</w:t>
      </w:r>
      <w:r w:rsidRPr="0064056B">
        <w:rPr>
          <w:rFonts w:cstheme="minorHAnsi"/>
        </w:rPr>
        <w:t xml:space="preserve"> </w:t>
      </w:r>
      <w:r w:rsidR="00D84F77" w:rsidRPr="0064056B">
        <w:rPr>
          <w:rFonts w:cstheme="minorHAnsi"/>
        </w:rPr>
        <w:t>on behalf of the six International Organization Partners (IOPs)</w:t>
      </w:r>
      <w:r w:rsidR="00933D94" w:rsidRPr="00294A7E">
        <w:rPr>
          <w:rFonts w:cstheme="minorHAnsi"/>
        </w:rPr>
        <w:t xml:space="preserve">; and </w:t>
      </w:r>
    </w:p>
    <w:p w14:paraId="5EE1B759" w14:textId="77777777" w:rsidR="005C3E7C" w:rsidRPr="00294A7E" w:rsidRDefault="00D84F77" w:rsidP="0011266F">
      <w:pPr>
        <w:pStyle w:val="ListParagraph"/>
        <w:numPr>
          <w:ilvl w:val="0"/>
          <w:numId w:val="2"/>
        </w:numPr>
        <w:spacing w:after="0" w:line="240" w:lineRule="auto"/>
        <w:ind w:left="992" w:hanging="425"/>
        <w:rPr>
          <w:rFonts w:cstheme="minorHAnsi"/>
        </w:rPr>
      </w:pPr>
      <w:r w:rsidRPr="00294A7E">
        <w:rPr>
          <w:rFonts w:cstheme="minorHAnsi"/>
        </w:rPr>
        <w:t xml:space="preserve">Ms Martha Rojas Urrego, </w:t>
      </w:r>
      <w:r w:rsidR="00933D94" w:rsidRPr="00294A7E">
        <w:rPr>
          <w:rFonts w:cstheme="minorHAnsi"/>
        </w:rPr>
        <w:t>Secretary General of the Convention.</w:t>
      </w:r>
    </w:p>
    <w:p w14:paraId="1443B404" w14:textId="77777777" w:rsidR="00D84F77" w:rsidRPr="00294A7E" w:rsidRDefault="00D84F77" w:rsidP="00D47231">
      <w:pPr>
        <w:spacing w:after="0" w:line="240" w:lineRule="auto"/>
        <w:rPr>
          <w:rFonts w:cstheme="minorHAnsi"/>
        </w:rPr>
      </w:pPr>
    </w:p>
    <w:p w14:paraId="045DB966" w14:textId="77777777" w:rsidR="005A4B27" w:rsidRPr="00294A7E" w:rsidRDefault="005A4B27"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2: Adoption of the provisional agenda</w:t>
      </w:r>
    </w:p>
    <w:p w14:paraId="1A9E3D86" w14:textId="77777777" w:rsidR="005A4B27" w:rsidRPr="00294A7E" w:rsidRDefault="005A4B27" w:rsidP="00E64244">
      <w:pPr>
        <w:spacing w:after="0" w:line="240" w:lineRule="auto"/>
        <w:ind w:left="567" w:hanging="567"/>
        <w:rPr>
          <w:rFonts w:cstheme="minorHAnsi"/>
        </w:rPr>
      </w:pPr>
    </w:p>
    <w:p w14:paraId="59811871" w14:textId="41EB3F98" w:rsidR="00E64244" w:rsidRDefault="005A4B27" w:rsidP="00E64244">
      <w:pPr>
        <w:spacing w:after="0" w:line="240" w:lineRule="auto"/>
        <w:ind w:left="567" w:hanging="567"/>
      </w:pPr>
      <w:r w:rsidRPr="00294A7E">
        <w:rPr>
          <w:rFonts w:eastAsia="Calibri" w:cstheme="minorHAnsi"/>
          <w:bCs/>
        </w:rPr>
        <w:t>2.</w:t>
      </w:r>
      <w:r w:rsidRPr="00294A7E">
        <w:rPr>
          <w:rFonts w:eastAsia="Calibri" w:cstheme="minorHAnsi"/>
          <w:bCs/>
        </w:rPr>
        <w:tab/>
      </w:r>
      <w:r w:rsidR="00E64244">
        <w:t xml:space="preserve">The Secretariat introduced the </w:t>
      </w:r>
      <w:r w:rsidR="00895030">
        <w:t xml:space="preserve">provisional </w:t>
      </w:r>
      <w:r w:rsidR="00E64244">
        <w:t xml:space="preserve">agenda in document SC59 Doc.2 Rev.1, noting that consensus on items for consideration had been previously reached by the Standing Committee on most matters with the exception of: Review of the Rules of Procedure; Review of all previous Resolutions and </w:t>
      </w:r>
      <w:r w:rsidR="00E64244">
        <w:t>decisions</w:t>
      </w:r>
      <w:r w:rsidR="00052163">
        <w:t>;</w:t>
      </w:r>
      <w:r w:rsidR="00895030">
        <w:t xml:space="preserve"> </w:t>
      </w:r>
      <w:r w:rsidR="00E64244">
        <w:t>and</w:t>
      </w:r>
      <w:r w:rsidR="001E7082">
        <w:t xml:space="preserve"> </w:t>
      </w:r>
      <w:r w:rsidR="00052163">
        <w:t>D</w:t>
      </w:r>
      <w:r w:rsidR="00E64244">
        <w:t>raft resolutions submitted by Contracting Parties. With respect to draft resolutions submitted by Contracting Parties</w:t>
      </w:r>
      <w:r w:rsidR="001E7082">
        <w:t>,</w:t>
      </w:r>
      <w:r w:rsidR="00E64244">
        <w:t xml:space="preserve"> it was noted that the matter could either be addressed at the current meeting or at a future </w:t>
      </w:r>
      <w:r w:rsidR="005F4C17">
        <w:t>face-to-face</w:t>
      </w:r>
      <w:r w:rsidR="00E64244">
        <w:t xml:space="preserve"> meeting.</w:t>
      </w:r>
      <w:r w:rsidR="005F4C17">
        <w:t xml:space="preserve"> One Party</w:t>
      </w:r>
      <w:r w:rsidR="00052163">
        <w:t xml:space="preserve"> had</w:t>
      </w:r>
      <w:r w:rsidR="005F4C17">
        <w:t xml:space="preserve"> proposed to re</w:t>
      </w:r>
      <w:r w:rsidR="001E7082">
        <w:t>open</w:t>
      </w:r>
      <w:r w:rsidR="005F4C17">
        <w:t xml:space="preserve"> Post-SC58 Intersessional Decision 10</w:t>
      </w:r>
      <w:r w:rsidR="001E7082">
        <w:t xml:space="preserve"> (SC58 Doc.20.4.Rev.5)</w:t>
      </w:r>
      <w:r w:rsidR="005F4C17">
        <w:t xml:space="preserve"> by which the Standing Committee had </w:t>
      </w:r>
      <w:r w:rsidR="001E7082">
        <w:t xml:space="preserve">previously </w:t>
      </w:r>
      <w:r w:rsidR="005F4C17">
        <w:t>approved the process for the preparation and review of draft resolutions.</w:t>
      </w:r>
    </w:p>
    <w:p w14:paraId="48937A4C" w14:textId="77777777" w:rsidR="00E64244" w:rsidRDefault="00E64244" w:rsidP="00E64244">
      <w:pPr>
        <w:spacing w:after="0" w:line="240" w:lineRule="auto"/>
        <w:ind w:left="567" w:hanging="567"/>
      </w:pPr>
    </w:p>
    <w:p w14:paraId="5CC787E1" w14:textId="13110E82" w:rsidR="00E64244" w:rsidRDefault="0079631C" w:rsidP="00E64244">
      <w:pPr>
        <w:spacing w:after="0" w:line="240" w:lineRule="auto"/>
        <w:ind w:left="567" w:hanging="567"/>
      </w:pPr>
      <w:r>
        <w:t>3.</w:t>
      </w:r>
      <w:r>
        <w:tab/>
      </w:r>
      <w:r w:rsidR="00E64244">
        <w:t xml:space="preserve">Participants supported </w:t>
      </w:r>
      <w:r w:rsidR="001E7082">
        <w:t>limiting</w:t>
      </w:r>
      <w:r w:rsidR="00E64244">
        <w:t xml:space="preserve"> </w:t>
      </w:r>
      <w:r w:rsidR="001E7082">
        <w:t>the scope of the agenda</w:t>
      </w:r>
      <w:r w:rsidR="00052163">
        <w:t xml:space="preserve"> to time-sensitive matters</w:t>
      </w:r>
      <w:r w:rsidR="00E64244">
        <w:t xml:space="preserve">, given the limited time available, to those matters on which consensus had been reached, and excluding </w:t>
      </w:r>
      <w:r w:rsidR="005F4C17">
        <w:t>other items</w:t>
      </w:r>
      <w:r w:rsidR="00E64244">
        <w:t>.</w:t>
      </w:r>
    </w:p>
    <w:p w14:paraId="6DB4AD82" w14:textId="77777777" w:rsidR="00E64244" w:rsidRDefault="00E64244" w:rsidP="00E64244">
      <w:pPr>
        <w:spacing w:after="0" w:line="240" w:lineRule="auto"/>
        <w:ind w:left="567" w:hanging="567"/>
      </w:pPr>
    </w:p>
    <w:p w14:paraId="47714E36" w14:textId="2F31AFE1" w:rsidR="00E64244" w:rsidRDefault="0079631C" w:rsidP="00E64244">
      <w:pPr>
        <w:spacing w:after="0" w:line="240" w:lineRule="auto"/>
        <w:ind w:left="567" w:hanging="567"/>
      </w:pPr>
      <w:r>
        <w:t>4.</w:t>
      </w:r>
      <w:r>
        <w:tab/>
      </w:r>
      <w:r w:rsidR="005F4C17">
        <w:t>Interventions were made by</w:t>
      </w:r>
      <w:r w:rsidR="00E64244">
        <w:t xml:space="preserve"> China, Costa Rica, Dominican Republic, Finland, Japan, Mexico, Sweden and Uruguay.</w:t>
      </w:r>
    </w:p>
    <w:p w14:paraId="5AEF11C4" w14:textId="13BAE479" w:rsidR="005D5335" w:rsidRPr="00294A7E" w:rsidRDefault="005D5335" w:rsidP="00A21C0C">
      <w:pPr>
        <w:spacing w:after="0" w:line="240" w:lineRule="auto"/>
        <w:ind w:left="567" w:hanging="567"/>
        <w:rPr>
          <w:rFonts w:cstheme="minorHAnsi"/>
        </w:rPr>
      </w:pPr>
    </w:p>
    <w:p w14:paraId="26F26CC8" w14:textId="05FE87E9" w:rsidR="005F4C17" w:rsidRDefault="0017411A" w:rsidP="005F4C17">
      <w:pPr>
        <w:spacing w:after="0" w:line="240" w:lineRule="auto"/>
      </w:pPr>
      <w:r w:rsidRPr="00BC5FF3">
        <w:rPr>
          <w:rFonts w:cstheme="minorHAnsi"/>
          <w:b/>
        </w:rPr>
        <w:t>Decision SC5</w:t>
      </w:r>
      <w:r w:rsidR="0078588B">
        <w:rPr>
          <w:rFonts w:cstheme="minorHAnsi"/>
          <w:b/>
        </w:rPr>
        <w:t>9</w:t>
      </w:r>
      <w:r w:rsidRPr="00BC5FF3">
        <w:rPr>
          <w:rFonts w:cstheme="minorHAnsi"/>
          <w:b/>
        </w:rPr>
        <w:t xml:space="preserve">-01: </w:t>
      </w:r>
      <w:r w:rsidR="005F4C17" w:rsidRPr="005F4C17">
        <w:rPr>
          <w:rFonts w:cstheme="minorHAnsi"/>
          <w:b/>
        </w:rPr>
        <w:t>The Standing Committee adopted the provisional agenda in document SC59 Doc.2 Rev.1</w:t>
      </w:r>
      <w:r w:rsidR="005F4C17">
        <w:rPr>
          <w:rFonts w:cstheme="minorHAnsi"/>
          <w:b/>
        </w:rPr>
        <w:t>,</w:t>
      </w:r>
      <w:r w:rsidR="005F4C17" w:rsidRPr="005F4C17">
        <w:rPr>
          <w:rFonts w:cstheme="minorHAnsi"/>
          <w:b/>
        </w:rPr>
        <w:t xml:space="preserve"> excluding those items contained in square brackets.</w:t>
      </w:r>
    </w:p>
    <w:p w14:paraId="12FD1027" w14:textId="77777777" w:rsidR="0017411A" w:rsidRPr="00294A7E" w:rsidRDefault="0017411A" w:rsidP="00D47231">
      <w:pPr>
        <w:tabs>
          <w:tab w:val="left" w:pos="720"/>
          <w:tab w:val="center" w:pos="4680"/>
        </w:tabs>
        <w:spacing w:after="0" w:line="240" w:lineRule="auto"/>
        <w:contextualSpacing/>
        <w:rPr>
          <w:rFonts w:cstheme="minorHAnsi"/>
        </w:rPr>
      </w:pPr>
    </w:p>
    <w:p w14:paraId="1161549B" w14:textId="77777777" w:rsidR="0024341A" w:rsidRPr="00294A7E"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lastRenderedPageBreak/>
        <w:t>Agenda item 3: Adoption of the provisional working programme</w:t>
      </w:r>
    </w:p>
    <w:p w14:paraId="5DF766C5" w14:textId="77777777" w:rsidR="0024341A" w:rsidRPr="00294A7E" w:rsidRDefault="0024341A" w:rsidP="00370B73">
      <w:pPr>
        <w:keepNext/>
        <w:spacing w:after="0" w:line="240" w:lineRule="auto"/>
        <w:rPr>
          <w:rFonts w:cstheme="minorHAnsi"/>
        </w:rPr>
      </w:pPr>
    </w:p>
    <w:p w14:paraId="1BE4F19C" w14:textId="7B0DEE91" w:rsidR="005F4C17" w:rsidRDefault="0079631C" w:rsidP="005F4C17">
      <w:pPr>
        <w:spacing w:after="0" w:line="240" w:lineRule="auto"/>
        <w:ind w:left="567" w:hanging="567"/>
      </w:pPr>
      <w:r>
        <w:t>5.</w:t>
      </w:r>
      <w:r>
        <w:tab/>
      </w:r>
      <w:r w:rsidR="005F4C17">
        <w:t>The Secretariat introduced the provisional working programme in document SC59 Doc.3, noting that with the adoption of the provisional agenda, items scheduled for discussion on Thursday 24 June would no longer be addressed.</w:t>
      </w:r>
    </w:p>
    <w:p w14:paraId="3915B754" w14:textId="77777777" w:rsidR="005F4C17" w:rsidRDefault="005F4C17" w:rsidP="005F4C17">
      <w:pPr>
        <w:spacing w:after="0" w:line="240" w:lineRule="auto"/>
        <w:ind w:left="567" w:hanging="567"/>
      </w:pPr>
    </w:p>
    <w:p w14:paraId="1126DA33" w14:textId="6FF82099" w:rsidR="005F4C17" w:rsidRDefault="0079631C" w:rsidP="005F4C17">
      <w:pPr>
        <w:spacing w:after="0" w:line="240" w:lineRule="auto"/>
        <w:ind w:left="567" w:hanging="567"/>
      </w:pPr>
      <w:r>
        <w:t>6.</w:t>
      </w:r>
      <w:r>
        <w:tab/>
      </w:r>
      <w:r w:rsidR="005F4C17">
        <w:t xml:space="preserve">In discussion proposals were made to allocate the time freed up to the </w:t>
      </w:r>
      <w:r w:rsidR="00895030">
        <w:t xml:space="preserve">Subgroup </w:t>
      </w:r>
      <w:r w:rsidR="005F4C17">
        <w:t>on Finance to allow it to complete its work. It was agreed that some flexibility should be retained in the working programme to allow other matters to be addressed, should the need arise.</w:t>
      </w:r>
    </w:p>
    <w:p w14:paraId="1A8D9159" w14:textId="77777777" w:rsidR="005F4C17" w:rsidRDefault="005F4C17" w:rsidP="005F4C17">
      <w:pPr>
        <w:spacing w:after="0" w:line="240" w:lineRule="auto"/>
        <w:ind w:left="567" w:hanging="567"/>
      </w:pPr>
    </w:p>
    <w:p w14:paraId="440DCD5C" w14:textId="1D07907C" w:rsidR="005F4C17" w:rsidRDefault="0079631C" w:rsidP="005F4C17">
      <w:pPr>
        <w:spacing w:after="0" w:line="240" w:lineRule="auto"/>
        <w:ind w:left="567" w:hanging="567"/>
      </w:pPr>
      <w:r>
        <w:t>7.</w:t>
      </w:r>
      <w:r>
        <w:tab/>
      </w:r>
      <w:r w:rsidR="005F4C17">
        <w:t xml:space="preserve">Interventions were made by Australia, Mexico, Japan, Republic of Korea, Sweden, the United Kingdom and the </w:t>
      </w:r>
      <w:r w:rsidR="0008257D">
        <w:t>United States of America</w:t>
      </w:r>
      <w:r w:rsidR="005F4C17">
        <w:t>.</w:t>
      </w:r>
    </w:p>
    <w:p w14:paraId="608C2DF1" w14:textId="77777777" w:rsidR="005F4C17" w:rsidRDefault="005F4C17" w:rsidP="005F4C17">
      <w:pPr>
        <w:spacing w:after="0" w:line="240" w:lineRule="auto"/>
        <w:ind w:left="567" w:hanging="567"/>
      </w:pPr>
    </w:p>
    <w:p w14:paraId="289110D7" w14:textId="68C24435" w:rsidR="005F4C17" w:rsidRDefault="005F4C17" w:rsidP="005F4C17">
      <w:pPr>
        <w:spacing w:after="0" w:line="240" w:lineRule="auto"/>
      </w:pPr>
      <w:r>
        <w:rPr>
          <w:rFonts w:cstheme="minorHAnsi"/>
          <w:b/>
        </w:rPr>
        <w:t>Decision SC59-02: T</w:t>
      </w:r>
      <w:r w:rsidRPr="005F4C17">
        <w:rPr>
          <w:rFonts w:cstheme="minorHAnsi"/>
          <w:b/>
        </w:rPr>
        <w:t xml:space="preserve">he Standing Committee adopted the provisional working programme in document SC59 Doc.3, amended to make provisional allowance for </w:t>
      </w:r>
      <w:r>
        <w:rPr>
          <w:rFonts w:cstheme="minorHAnsi"/>
          <w:b/>
        </w:rPr>
        <w:t xml:space="preserve">a </w:t>
      </w:r>
      <w:r w:rsidRPr="005F4C17">
        <w:rPr>
          <w:rFonts w:cstheme="minorHAnsi"/>
          <w:b/>
        </w:rPr>
        <w:t xml:space="preserve">further </w:t>
      </w:r>
      <w:r>
        <w:rPr>
          <w:rFonts w:cstheme="minorHAnsi"/>
          <w:b/>
        </w:rPr>
        <w:t>meeting of the Subgroup on Finance</w:t>
      </w:r>
      <w:r w:rsidRPr="005F4C17">
        <w:rPr>
          <w:rFonts w:cstheme="minorHAnsi"/>
          <w:b/>
        </w:rPr>
        <w:t xml:space="preserve"> on Thursday 24 June, if </w:t>
      </w:r>
      <w:r w:rsidR="002B1C9D">
        <w:rPr>
          <w:rFonts w:cstheme="minorHAnsi"/>
          <w:b/>
        </w:rPr>
        <w:t>required</w:t>
      </w:r>
      <w:r w:rsidRPr="005F4C17">
        <w:rPr>
          <w:rFonts w:cstheme="minorHAnsi"/>
          <w:b/>
        </w:rPr>
        <w:t>.</w:t>
      </w:r>
    </w:p>
    <w:p w14:paraId="088BBE94" w14:textId="77777777" w:rsidR="0024341A" w:rsidRPr="00294A7E" w:rsidRDefault="0024341A" w:rsidP="00D47231">
      <w:pPr>
        <w:tabs>
          <w:tab w:val="left" w:pos="720"/>
          <w:tab w:val="center" w:pos="4680"/>
        </w:tabs>
        <w:spacing w:after="0" w:line="240" w:lineRule="auto"/>
        <w:rPr>
          <w:rFonts w:cstheme="minorHAnsi"/>
          <w:bCs/>
        </w:rPr>
      </w:pPr>
    </w:p>
    <w:p w14:paraId="741AECEF" w14:textId="77777777" w:rsidR="0024341A" w:rsidRPr="00294A7E"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4: Admission of observers</w:t>
      </w:r>
    </w:p>
    <w:p w14:paraId="48007D5E" w14:textId="77777777" w:rsidR="0024341A" w:rsidRPr="00294A7E" w:rsidRDefault="0024341A" w:rsidP="00370B73">
      <w:pPr>
        <w:keepNext/>
        <w:spacing w:after="0" w:line="240" w:lineRule="auto"/>
        <w:rPr>
          <w:rFonts w:cstheme="minorHAnsi"/>
        </w:rPr>
      </w:pPr>
    </w:p>
    <w:p w14:paraId="55D65265" w14:textId="009AA64B" w:rsidR="00633E8E" w:rsidRPr="00294A7E" w:rsidRDefault="0079631C" w:rsidP="00CC6DB5">
      <w:pPr>
        <w:spacing w:after="0" w:line="240" w:lineRule="auto"/>
        <w:ind w:left="567" w:hanging="567"/>
        <w:rPr>
          <w:rFonts w:eastAsia="Calibri" w:cstheme="minorHAnsi"/>
          <w:bCs/>
        </w:rPr>
      </w:pPr>
      <w:r>
        <w:rPr>
          <w:rFonts w:eastAsia="Calibri" w:cstheme="minorHAnsi"/>
          <w:bCs/>
        </w:rPr>
        <w:t>8.</w:t>
      </w:r>
      <w:r>
        <w:rPr>
          <w:rFonts w:eastAsia="Calibri" w:cstheme="minorHAnsi"/>
          <w:bCs/>
        </w:rPr>
        <w:tab/>
      </w:r>
      <w:r w:rsidR="00294A7E" w:rsidRPr="00294A7E">
        <w:rPr>
          <w:rFonts w:eastAsia="Calibri" w:cstheme="minorHAnsi"/>
          <w:bCs/>
        </w:rPr>
        <w:t xml:space="preserve">The </w:t>
      </w:r>
      <w:r w:rsidR="00294A7E" w:rsidRPr="003365A5">
        <w:rPr>
          <w:rFonts w:eastAsia="Calibri" w:cstheme="minorHAnsi"/>
          <w:bCs/>
        </w:rPr>
        <w:t>Secretariat</w:t>
      </w:r>
      <w:r w:rsidR="00294A7E" w:rsidRPr="00294A7E">
        <w:rPr>
          <w:rFonts w:eastAsia="Calibri" w:cstheme="minorHAnsi"/>
          <w:bCs/>
        </w:rPr>
        <w:t xml:space="preserve"> outlined the key </w:t>
      </w:r>
      <w:r w:rsidR="00633E8E" w:rsidRPr="00294A7E">
        <w:rPr>
          <w:rFonts w:eastAsia="Calibri" w:cstheme="minorHAnsi"/>
          <w:bCs/>
        </w:rPr>
        <w:t xml:space="preserve">paragraphs </w:t>
      </w:r>
      <w:r w:rsidR="00294A7E" w:rsidRPr="00294A7E">
        <w:rPr>
          <w:rFonts w:eastAsia="Calibri" w:cstheme="minorHAnsi"/>
          <w:bCs/>
        </w:rPr>
        <w:t>of document SC5</w:t>
      </w:r>
      <w:r w:rsidR="0078588B">
        <w:rPr>
          <w:rFonts w:eastAsia="Calibri" w:cstheme="minorHAnsi"/>
          <w:bCs/>
        </w:rPr>
        <w:t>9</w:t>
      </w:r>
      <w:r w:rsidR="00294A7E" w:rsidRPr="00294A7E">
        <w:rPr>
          <w:rFonts w:eastAsia="Calibri" w:cstheme="minorHAnsi"/>
          <w:bCs/>
        </w:rPr>
        <w:t xml:space="preserve"> Doc.</w:t>
      </w:r>
      <w:r w:rsidR="00633E8E" w:rsidRPr="00294A7E">
        <w:rPr>
          <w:rFonts w:eastAsia="Calibri" w:cstheme="minorHAnsi"/>
          <w:bCs/>
        </w:rPr>
        <w:t xml:space="preserve">4 </w:t>
      </w:r>
      <w:r w:rsidR="00633E8E" w:rsidRPr="005936F1">
        <w:rPr>
          <w:rFonts w:eastAsia="Calibri" w:cstheme="minorHAnsi"/>
          <w:bCs/>
          <w:i/>
        </w:rPr>
        <w:t>Admission of observers</w:t>
      </w:r>
      <w:r w:rsidR="00633E8E" w:rsidRPr="00294A7E">
        <w:rPr>
          <w:rFonts w:eastAsia="Calibri" w:cstheme="minorHAnsi"/>
          <w:bCs/>
        </w:rPr>
        <w:t>.</w:t>
      </w:r>
    </w:p>
    <w:p w14:paraId="1A23BEF7" w14:textId="77777777" w:rsidR="00D20B2A" w:rsidRPr="00294A7E" w:rsidRDefault="00D20B2A" w:rsidP="00D47231">
      <w:pPr>
        <w:spacing w:after="0" w:line="240" w:lineRule="auto"/>
        <w:rPr>
          <w:rFonts w:cstheme="minorHAnsi"/>
        </w:rPr>
      </w:pPr>
    </w:p>
    <w:p w14:paraId="6861CE23" w14:textId="401C8927" w:rsidR="00D20B2A" w:rsidRDefault="00D20B2A" w:rsidP="00D47231">
      <w:pPr>
        <w:spacing w:after="0" w:line="240" w:lineRule="auto"/>
        <w:contextualSpacing/>
        <w:rPr>
          <w:rFonts w:cstheme="minorHAnsi"/>
          <w:b/>
        </w:rPr>
      </w:pPr>
      <w:r w:rsidRPr="00294A7E">
        <w:rPr>
          <w:rFonts w:cstheme="minorHAnsi"/>
          <w:b/>
        </w:rPr>
        <w:t>Decision SC5</w:t>
      </w:r>
      <w:r w:rsidR="0078588B">
        <w:rPr>
          <w:rFonts w:cstheme="minorHAnsi"/>
          <w:b/>
        </w:rPr>
        <w:t>9</w:t>
      </w:r>
      <w:r w:rsidRPr="00294A7E">
        <w:rPr>
          <w:rFonts w:cstheme="minorHAnsi"/>
          <w:b/>
        </w:rPr>
        <w:t>-0</w:t>
      </w:r>
      <w:r w:rsidR="00545238">
        <w:rPr>
          <w:rFonts w:cstheme="minorHAnsi"/>
          <w:b/>
        </w:rPr>
        <w:t>3</w:t>
      </w:r>
      <w:r w:rsidRPr="00294A7E">
        <w:rPr>
          <w:rFonts w:cstheme="minorHAnsi"/>
          <w:b/>
        </w:rPr>
        <w:t xml:space="preserve">: The Standing Committee admitted the observers listed in </w:t>
      </w:r>
      <w:r w:rsidR="00294A7E" w:rsidRPr="00294A7E">
        <w:rPr>
          <w:rFonts w:cstheme="minorHAnsi"/>
          <w:b/>
        </w:rPr>
        <w:t>document SC5</w:t>
      </w:r>
      <w:r w:rsidR="0078588B">
        <w:rPr>
          <w:rFonts w:cstheme="minorHAnsi"/>
          <w:b/>
        </w:rPr>
        <w:t>9</w:t>
      </w:r>
      <w:r w:rsidR="00294A7E" w:rsidRPr="00294A7E">
        <w:rPr>
          <w:rFonts w:cstheme="minorHAnsi"/>
          <w:b/>
        </w:rPr>
        <w:t xml:space="preserve"> Doc.</w:t>
      </w:r>
      <w:r w:rsidRPr="00294A7E">
        <w:rPr>
          <w:rFonts w:cstheme="minorHAnsi"/>
          <w:b/>
        </w:rPr>
        <w:t>4.</w:t>
      </w:r>
    </w:p>
    <w:p w14:paraId="21C6707E" w14:textId="4B340D8A" w:rsidR="002676BB" w:rsidRDefault="002676BB" w:rsidP="00D47231">
      <w:pPr>
        <w:spacing w:after="0" w:line="240" w:lineRule="auto"/>
        <w:contextualSpacing/>
        <w:rPr>
          <w:rFonts w:cstheme="minorHAnsi"/>
          <w:b/>
        </w:rPr>
      </w:pPr>
    </w:p>
    <w:p w14:paraId="26F83702" w14:textId="308A2217" w:rsidR="002676BB" w:rsidRPr="002676BB" w:rsidRDefault="002676BB" w:rsidP="002676BB">
      <w:pPr>
        <w:spacing w:after="0" w:line="240" w:lineRule="auto"/>
        <w:ind w:left="567" w:hanging="567"/>
        <w:contextualSpacing/>
        <w:rPr>
          <w:rFonts w:cstheme="minorHAnsi"/>
        </w:rPr>
      </w:pPr>
      <w:r w:rsidRPr="002676BB">
        <w:rPr>
          <w:rFonts w:cstheme="minorHAnsi"/>
        </w:rPr>
        <w:t>9.</w:t>
      </w:r>
      <w:r w:rsidRPr="002676BB">
        <w:rPr>
          <w:rFonts w:cstheme="minorHAnsi"/>
        </w:rPr>
        <w:tab/>
      </w:r>
      <w:r>
        <w:rPr>
          <w:rFonts w:cstheme="minorHAnsi"/>
        </w:rPr>
        <w:t>The Chair gave the floor to the Legal Advisor to present an overview of the legal opinion requested by the Strategic Plan Working Group concerning the authority of the Standing Committee in the establishment of Working Groups. She reported that she had been unable to find an specific impe</w:t>
      </w:r>
      <w:r w:rsidR="00C56683">
        <w:rPr>
          <w:rFonts w:cstheme="minorHAnsi"/>
        </w:rPr>
        <w:t>d</w:t>
      </w:r>
      <w:r>
        <w:rPr>
          <w:rFonts w:cstheme="minorHAnsi"/>
        </w:rPr>
        <w:t>iment to the Committee establishing a new working group to prepare the fifth Strategic Plan, although the current SPWG must still satisfy the requirements of Resolution XIII.5 with regards to the revision of the fourth Strategic Plan etc.</w:t>
      </w:r>
    </w:p>
    <w:p w14:paraId="415E741D" w14:textId="550642DB" w:rsidR="0078588B" w:rsidRDefault="0078588B" w:rsidP="0078588B">
      <w:pPr>
        <w:spacing w:after="0" w:line="240" w:lineRule="auto"/>
        <w:rPr>
          <w:rFonts w:cstheme="minorHAnsi"/>
        </w:rPr>
      </w:pPr>
    </w:p>
    <w:p w14:paraId="1A8123AF" w14:textId="22E80A63" w:rsidR="0078588B" w:rsidRPr="00294A7E" w:rsidRDefault="0078588B"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7</w:t>
      </w:r>
      <w:r w:rsidRPr="00294A7E">
        <w:rPr>
          <w:rFonts w:cstheme="minorHAnsi"/>
          <w:bCs/>
        </w:rPr>
        <w:t>: Report of the Management Working Group</w:t>
      </w:r>
    </w:p>
    <w:p w14:paraId="19E37C6E" w14:textId="5DF9D4B9" w:rsidR="0078588B" w:rsidRDefault="0078588B" w:rsidP="00370B73">
      <w:pPr>
        <w:keepNext/>
        <w:spacing w:after="0" w:line="240" w:lineRule="auto"/>
        <w:rPr>
          <w:rFonts w:cstheme="minorHAnsi"/>
        </w:rPr>
      </w:pPr>
    </w:p>
    <w:p w14:paraId="2C814816" w14:textId="65D6591F" w:rsidR="00545238" w:rsidRPr="00545238" w:rsidRDefault="002676BB" w:rsidP="00545238">
      <w:pPr>
        <w:spacing w:after="0" w:line="240" w:lineRule="auto"/>
        <w:ind w:left="567" w:hanging="567"/>
        <w:rPr>
          <w:rFonts w:cstheme="minorHAnsi"/>
        </w:rPr>
      </w:pPr>
      <w:r>
        <w:rPr>
          <w:rFonts w:cstheme="minorHAnsi"/>
        </w:rPr>
        <w:t>10</w:t>
      </w:r>
      <w:r w:rsidR="0079631C">
        <w:rPr>
          <w:rFonts w:cstheme="minorHAnsi"/>
        </w:rPr>
        <w:t>.</w:t>
      </w:r>
      <w:r w:rsidR="0079631C">
        <w:rPr>
          <w:rFonts w:cstheme="minorHAnsi"/>
        </w:rPr>
        <w:tab/>
      </w:r>
      <w:r w:rsidR="00545238" w:rsidRPr="00545238">
        <w:rPr>
          <w:rFonts w:cstheme="minorHAnsi"/>
        </w:rPr>
        <w:t>The Secretariat introduced document SC59 Doc.7</w:t>
      </w:r>
      <w:r w:rsidR="0008257D">
        <w:rPr>
          <w:rFonts w:cstheme="minorHAnsi"/>
        </w:rPr>
        <w:t xml:space="preserve"> </w:t>
      </w:r>
      <w:r w:rsidR="0008257D" w:rsidRPr="0008257D">
        <w:rPr>
          <w:rFonts w:cstheme="minorHAnsi"/>
          <w:i/>
        </w:rPr>
        <w:t>Report of the meeting of the Management Working Group of 14 June 2021</w:t>
      </w:r>
      <w:r w:rsidR="00545238" w:rsidRPr="00545238">
        <w:rPr>
          <w:rFonts w:cstheme="minorHAnsi"/>
        </w:rPr>
        <w:t>.</w:t>
      </w:r>
    </w:p>
    <w:p w14:paraId="76B74B48" w14:textId="77777777" w:rsidR="00545238" w:rsidRPr="00545238" w:rsidRDefault="00545238" w:rsidP="00545238">
      <w:pPr>
        <w:spacing w:after="0" w:line="240" w:lineRule="auto"/>
        <w:ind w:left="567" w:hanging="567"/>
        <w:rPr>
          <w:rFonts w:cstheme="minorHAnsi"/>
        </w:rPr>
      </w:pPr>
    </w:p>
    <w:p w14:paraId="70CFFA72" w14:textId="6B25F25F" w:rsidR="00545238" w:rsidRPr="00545238" w:rsidRDefault="002676BB" w:rsidP="00545238">
      <w:pPr>
        <w:spacing w:after="0" w:line="240" w:lineRule="auto"/>
        <w:ind w:left="567" w:hanging="567"/>
        <w:rPr>
          <w:rFonts w:cstheme="minorHAnsi"/>
        </w:rPr>
      </w:pPr>
      <w:r>
        <w:rPr>
          <w:rFonts w:cstheme="minorHAnsi"/>
        </w:rPr>
        <w:t>11</w:t>
      </w:r>
      <w:r w:rsidR="0079631C">
        <w:rPr>
          <w:rFonts w:cstheme="minorHAnsi"/>
        </w:rPr>
        <w:t>.</w:t>
      </w:r>
      <w:r w:rsidR="0079631C">
        <w:rPr>
          <w:rFonts w:cstheme="minorHAnsi"/>
        </w:rPr>
        <w:tab/>
      </w:r>
      <w:r w:rsidR="00545238" w:rsidRPr="00545238">
        <w:rPr>
          <w:rFonts w:cstheme="minorHAnsi"/>
        </w:rPr>
        <w:t xml:space="preserve">The Chair of the CEPA </w:t>
      </w:r>
      <w:r w:rsidR="00753EB2" w:rsidRPr="00545238">
        <w:rPr>
          <w:rFonts w:cstheme="minorHAnsi"/>
        </w:rPr>
        <w:t xml:space="preserve">Oversight Panel </w:t>
      </w:r>
      <w:r w:rsidR="00545238" w:rsidRPr="00545238">
        <w:rPr>
          <w:rFonts w:cstheme="minorHAnsi"/>
        </w:rPr>
        <w:t xml:space="preserve">noted that the </w:t>
      </w:r>
      <w:r w:rsidR="005502D7">
        <w:rPr>
          <w:rFonts w:cstheme="minorHAnsi"/>
        </w:rPr>
        <w:t>P</w:t>
      </w:r>
      <w:r w:rsidR="00545238" w:rsidRPr="00545238">
        <w:rPr>
          <w:rFonts w:cstheme="minorHAnsi"/>
        </w:rPr>
        <w:t xml:space="preserve">anel intended to produce </w:t>
      </w:r>
      <w:r w:rsidR="00753EB2">
        <w:rPr>
          <w:rFonts w:cstheme="minorHAnsi"/>
        </w:rPr>
        <w:t xml:space="preserve">a </w:t>
      </w:r>
      <w:r w:rsidR="00545238" w:rsidRPr="00545238">
        <w:rPr>
          <w:rFonts w:cstheme="minorHAnsi"/>
        </w:rPr>
        <w:t xml:space="preserve">draft resolution addressing </w:t>
      </w:r>
      <w:r w:rsidR="005502D7">
        <w:rPr>
          <w:rFonts w:cstheme="minorHAnsi"/>
        </w:rPr>
        <w:t xml:space="preserve">CEPA </w:t>
      </w:r>
      <w:r w:rsidR="00545238" w:rsidRPr="00545238">
        <w:rPr>
          <w:rFonts w:cstheme="minorHAnsi"/>
        </w:rPr>
        <w:t xml:space="preserve">governance and </w:t>
      </w:r>
      <w:r w:rsidR="00DE3186">
        <w:rPr>
          <w:rFonts w:cstheme="minorHAnsi"/>
        </w:rPr>
        <w:t xml:space="preserve">another </w:t>
      </w:r>
      <w:r w:rsidR="00545238">
        <w:rPr>
          <w:rFonts w:cstheme="minorHAnsi"/>
        </w:rPr>
        <w:t xml:space="preserve">presenting </w:t>
      </w:r>
      <w:r w:rsidR="00545238" w:rsidRPr="00545238">
        <w:rPr>
          <w:rFonts w:cstheme="minorHAnsi"/>
        </w:rPr>
        <w:t xml:space="preserve">a new approach to CEPA. </w:t>
      </w:r>
    </w:p>
    <w:p w14:paraId="75C7D9D4" w14:textId="77777777" w:rsidR="00545238" w:rsidRPr="00545238" w:rsidRDefault="00545238" w:rsidP="00545238">
      <w:pPr>
        <w:spacing w:after="0" w:line="240" w:lineRule="auto"/>
        <w:ind w:left="567" w:hanging="567"/>
        <w:rPr>
          <w:rFonts w:cstheme="minorHAnsi"/>
        </w:rPr>
      </w:pPr>
    </w:p>
    <w:p w14:paraId="2EB1D624" w14:textId="29D006DF" w:rsidR="00545238" w:rsidRDefault="002676BB" w:rsidP="00545238">
      <w:pPr>
        <w:spacing w:after="0" w:line="240" w:lineRule="auto"/>
        <w:ind w:left="567" w:hanging="567"/>
        <w:rPr>
          <w:rFonts w:cstheme="minorHAnsi"/>
        </w:rPr>
      </w:pPr>
      <w:r>
        <w:rPr>
          <w:rFonts w:cstheme="minorHAnsi"/>
        </w:rPr>
        <w:t>12</w:t>
      </w:r>
      <w:r w:rsidR="0079631C">
        <w:rPr>
          <w:rFonts w:cstheme="minorHAnsi"/>
        </w:rPr>
        <w:t>.</w:t>
      </w:r>
      <w:r w:rsidR="0079631C">
        <w:rPr>
          <w:rFonts w:cstheme="minorHAnsi"/>
        </w:rPr>
        <w:tab/>
      </w:r>
      <w:r w:rsidR="00545238" w:rsidRPr="00545238">
        <w:rPr>
          <w:rFonts w:cstheme="minorHAnsi"/>
        </w:rPr>
        <w:t xml:space="preserve">The </w:t>
      </w:r>
      <w:r w:rsidR="00EE7105">
        <w:rPr>
          <w:rFonts w:cstheme="minorHAnsi"/>
        </w:rPr>
        <w:t>C</w:t>
      </w:r>
      <w:r w:rsidR="00545238" w:rsidRPr="00545238">
        <w:rPr>
          <w:rFonts w:cstheme="minorHAnsi"/>
        </w:rPr>
        <w:t xml:space="preserve">hair </w:t>
      </w:r>
      <w:r w:rsidR="00EE7105">
        <w:rPr>
          <w:rFonts w:cstheme="minorHAnsi"/>
        </w:rPr>
        <w:t xml:space="preserve">of the Scientific and Technical Review Panel </w:t>
      </w:r>
      <w:r w:rsidR="00545238" w:rsidRPr="00545238">
        <w:rPr>
          <w:rFonts w:cstheme="minorHAnsi"/>
        </w:rPr>
        <w:t>emphasi</w:t>
      </w:r>
      <w:r w:rsidR="005502D7">
        <w:rPr>
          <w:rFonts w:cstheme="minorHAnsi"/>
        </w:rPr>
        <w:t>z</w:t>
      </w:r>
      <w:r w:rsidR="00545238" w:rsidRPr="00545238">
        <w:rPr>
          <w:rFonts w:cstheme="minorHAnsi"/>
        </w:rPr>
        <w:t xml:space="preserve">ed that the STRP had </w:t>
      </w:r>
      <w:r w:rsidR="00EE7105">
        <w:rPr>
          <w:rFonts w:cstheme="minorHAnsi"/>
        </w:rPr>
        <w:t xml:space="preserve">focused on and </w:t>
      </w:r>
      <w:r w:rsidR="00753EB2">
        <w:rPr>
          <w:rFonts w:cstheme="minorHAnsi"/>
        </w:rPr>
        <w:t>largely</w:t>
      </w:r>
      <w:r w:rsidR="00545238" w:rsidRPr="00545238">
        <w:rPr>
          <w:rFonts w:cstheme="minorHAnsi"/>
        </w:rPr>
        <w:t xml:space="preserve"> completed its</w:t>
      </w:r>
      <w:r w:rsidR="009549BE">
        <w:rPr>
          <w:rFonts w:cstheme="minorHAnsi"/>
        </w:rPr>
        <w:t xml:space="preserve"> four</w:t>
      </w:r>
      <w:r w:rsidR="00545238" w:rsidRPr="00545238">
        <w:rPr>
          <w:rFonts w:cstheme="minorHAnsi"/>
        </w:rPr>
        <w:t xml:space="preserve"> high</w:t>
      </w:r>
      <w:r w:rsidR="009549BE">
        <w:rPr>
          <w:rFonts w:cstheme="minorHAnsi"/>
        </w:rPr>
        <w:t>est</w:t>
      </w:r>
      <w:r w:rsidR="00545238" w:rsidRPr="00545238">
        <w:rPr>
          <w:rFonts w:cstheme="minorHAnsi"/>
        </w:rPr>
        <w:t xml:space="preserve"> priority tasks</w:t>
      </w:r>
      <w:r w:rsidR="00753EB2">
        <w:t xml:space="preserve"> (production of a revised </w:t>
      </w:r>
      <w:r w:rsidR="00753EB2" w:rsidRPr="00545238">
        <w:rPr>
          <w:rFonts w:cstheme="minorHAnsi"/>
        </w:rPr>
        <w:t>Global Wetlands Outlook</w:t>
      </w:r>
      <w:r w:rsidR="00753EB2">
        <w:t>; wetlands and sustainable agriculture; peatland restoration; and wetlands and blue carbon)</w:t>
      </w:r>
      <w:r w:rsidR="00545238" w:rsidRPr="00545238">
        <w:rPr>
          <w:rFonts w:cstheme="minorHAnsi"/>
        </w:rPr>
        <w:t>, noting that some work was still needed to complete the revised edition of the</w:t>
      </w:r>
      <w:r w:rsidR="00753EB2">
        <w:rPr>
          <w:rFonts w:cstheme="minorHAnsi"/>
        </w:rPr>
        <w:t xml:space="preserve"> GWO</w:t>
      </w:r>
      <w:r w:rsidR="00545238" w:rsidRPr="00545238">
        <w:rPr>
          <w:rFonts w:cstheme="minorHAnsi"/>
        </w:rPr>
        <w:t xml:space="preserve">. Attention </w:t>
      </w:r>
      <w:r w:rsidR="00753EB2">
        <w:rPr>
          <w:rFonts w:cstheme="minorHAnsi"/>
        </w:rPr>
        <w:t>was now</w:t>
      </w:r>
      <w:r w:rsidR="00545238" w:rsidRPr="00545238">
        <w:rPr>
          <w:rFonts w:cstheme="minorHAnsi"/>
        </w:rPr>
        <w:t xml:space="preserve"> turn</w:t>
      </w:r>
      <w:r w:rsidR="00753EB2">
        <w:rPr>
          <w:rFonts w:cstheme="minorHAnsi"/>
        </w:rPr>
        <w:t>ing</w:t>
      </w:r>
      <w:r w:rsidR="00545238" w:rsidRPr="00545238">
        <w:rPr>
          <w:rFonts w:cstheme="minorHAnsi"/>
        </w:rPr>
        <w:t xml:space="preserve"> to addressing ad</w:t>
      </w:r>
      <w:r w:rsidR="005502D7">
        <w:rPr>
          <w:rFonts w:cstheme="minorHAnsi"/>
        </w:rPr>
        <w:t>-</w:t>
      </w:r>
      <w:r w:rsidR="00545238" w:rsidRPr="00545238">
        <w:rPr>
          <w:rFonts w:cstheme="minorHAnsi"/>
        </w:rPr>
        <w:t>hoc advisory tasks.</w:t>
      </w:r>
      <w:r w:rsidR="00EE7105">
        <w:rPr>
          <w:rFonts w:cstheme="minorHAnsi"/>
        </w:rPr>
        <w:t xml:space="preserve"> </w:t>
      </w:r>
    </w:p>
    <w:p w14:paraId="02DD2802" w14:textId="04AA5A7B" w:rsidR="00EE7105" w:rsidRDefault="00EE7105" w:rsidP="00545238">
      <w:pPr>
        <w:spacing w:after="0" w:line="240" w:lineRule="auto"/>
        <w:ind w:left="567" w:hanging="567"/>
        <w:rPr>
          <w:rFonts w:cstheme="minorHAnsi"/>
        </w:rPr>
      </w:pPr>
    </w:p>
    <w:p w14:paraId="74CED27B" w14:textId="2CA46344" w:rsidR="00EE7105" w:rsidRPr="00545238" w:rsidRDefault="002676BB" w:rsidP="00EE7105">
      <w:pPr>
        <w:spacing w:after="0" w:line="240" w:lineRule="auto"/>
        <w:ind w:left="567" w:hanging="567"/>
        <w:rPr>
          <w:rFonts w:cstheme="minorHAnsi"/>
        </w:rPr>
      </w:pPr>
      <w:r>
        <w:rPr>
          <w:rFonts w:cstheme="minorHAnsi"/>
        </w:rPr>
        <w:t>13</w:t>
      </w:r>
      <w:r w:rsidR="0079631C">
        <w:rPr>
          <w:rFonts w:cstheme="minorHAnsi"/>
        </w:rPr>
        <w:t>.</w:t>
      </w:r>
      <w:r w:rsidR="0079631C">
        <w:rPr>
          <w:rFonts w:cstheme="minorHAnsi"/>
        </w:rPr>
        <w:tab/>
      </w:r>
      <w:r w:rsidR="00EE7105">
        <w:rPr>
          <w:rFonts w:cstheme="minorHAnsi"/>
        </w:rPr>
        <w:t xml:space="preserve">Regarding </w:t>
      </w:r>
      <w:r w:rsidR="00753EB2">
        <w:rPr>
          <w:rFonts w:cstheme="minorHAnsi"/>
        </w:rPr>
        <w:t xml:space="preserve">data to support </w:t>
      </w:r>
      <w:r w:rsidR="00EE7105">
        <w:rPr>
          <w:rFonts w:cstheme="minorHAnsi"/>
        </w:rPr>
        <w:t>Ramsar C</w:t>
      </w:r>
      <w:r w:rsidR="00EE7105" w:rsidRPr="00545238">
        <w:rPr>
          <w:rFonts w:cstheme="minorHAnsi"/>
        </w:rPr>
        <w:t>riterion 6</w:t>
      </w:r>
      <w:r w:rsidR="00EE7105">
        <w:rPr>
          <w:rFonts w:cstheme="minorHAnsi"/>
        </w:rPr>
        <w:t xml:space="preserve"> on waterbird populations, Wetlands International </w:t>
      </w:r>
      <w:r w:rsidR="00EE7105" w:rsidRPr="00545238">
        <w:rPr>
          <w:rFonts w:cstheme="minorHAnsi"/>
        </w:rPr>
        <w:t xml:space="preserve">noted that most such estimates were now out of date, having last been revised in 2012. However </w:t>
      </w:r>
      <w:r w:rsidR="00EE7105">
        <w:rPr>
          <w:rFonts w:cstheme="minorHAnsi"/>
        </w:rPr>
        <w:t xml:space="preserve">Wetlands International was shortly to launch </w:t>
      </w:r>
      <w:r w:rsidR="00EE7105" w:rsidRPr="00545238">
        <w:rPr>
          <w:rFonts w:cstheme="minorHAnsi"/>
        </w:rPr>
        <w:t xml:space="preserve">a new portal, supported by the Abu Dhabi environment agency, </w:t>
      </w:r>
      <w:r w:rsidR="00EE7105">
        <w:rPr>
          <w:rFonts w:cstheme="minorHAnsi"/>
        </w:rPr>
        <w:t xml:space="preserve">which is </w:t>
      </w:r>
      <w:r w:rsidR="00EE7105" w:rsidRPr="00545238">
        <w:rPr>
          <w:rFonts w:cstheme="minorHAnsi"/>
        </w:rPr>
        <w:t>intended to help fill existing gaps.</w:t>
      </w:r>
    </w:p>
    <w:p w14:paraId="2DBC0488" w14:textId="3112C536" w:rsidR="00545238" w:rsidRPr="00545238" w:rsidRDefault="00545238" w:rsidP="008804A8">
      <w:pPr>
        <w:spacing w:after="0" w:line="240" w:lineRule="auto"/>
        <w:rPr>
          <w:rFonts w:cstheme="minorHAnsi"/>
        </w:rPr>
      </w:pPr>
    </w:p>
    <w:p w14:paraId="6D6564A7" w14:textId="652F180B" w:rsidR="009A0A9D" w:rsidRDefault="009A0A9D" w:rsidP="009A0A9D">
      <w:pPr>
        <w:spacing w:after="0" w:line="240" w:lineRule="auto"/>
        <w:contextualSpacing/>
        <w:rPr>
          <w:rFonts w:cstheme="minorHAnsi"/>
          <w:b/>
        </w:rPr>
      </w:pPr>
      <w:r w:rsidRPr="00294A7E">
        <w:rPr>
          <w:rFonts w:cstheme="minorHAnsi"/>
          <w:b/>
        </w:rPr>
        <w:lastRenderedPageBreak/>
        <w:t>Decision SC5</w:t>
      </w:r>
      <w:r>
        <w:rPr>
          <w:rFonts w:cstheme="minorHAnsi"/>
          <w:b/>
        </w:rPr>
        <w:t>9</w:t>
      </w:r>
      <w:r w:rsidRPr="00294A7E">
        <w:rPr>
          <w:rFonts w:cstheme="minorHAnsi"/>
          <w:b/>
        </w:rPr>
        <w:t>-</w:t>
      </w:r>
      <w:r w:rsidR="00CA3BDB">
        <w:rPr>
          <w:rFonts w:cstheme="minorHAnsi"/>
          <w:b/>
        </w:rPr>
        <w:t>04</w:t>
      </w:r>
      <w:r w:rsidRPr="00294A7E">
        <w:rPr>
          <w:rFonts w:cstheme="minorHAnsi"/>
          <w:b/>
        </w:rPr>
        <w:t xml:space="preserve">: </w:t>
      </w:r>
      <w:r w:rsidRPr="009A0A9D">
        <w:rPr>
          <w:rFonts w:cstheme="minorHAnsi"/>
          <w:b/>
        </w:rPr>
        <w:t xml:space="preserve">The Standing Committee requested the Secretariat to finalize the Global Wetlands Outlook in close consultation with the STRP, for launch in 2021 in association with the commemoration of the Convention’s </w:t>
      </w:r>
      <w:r>
        <w:rPr>
          <w:rFonts w:cstheme="minorHAnsi"/>
          <w:b/>
        </w:rPr>
        <w:t>50th Anniversary</w:t>
      </w:r>
      <w:r w:rsidR="008804A8">
        <w:rPr>
          <w:rFonts w:cstheme="minorHAnsi"/>
          <w:b/>
        </w:rPr>
        <w:t>.</w:t>
      </w:r>
    </w:p>
    <w:p w14:paraId="6B758071" w14:textId="77777777" w:rsidR="009A0A9D" w:rsidRPr="009A0A9D" w:rsidRDefault="009A0A9D" w:rsidP="009A0A9D">
      <w:pPr>
        <w:spacing w:after="0" w:line="240" w:lineRule="auto"/>
        <w:contextualSpacing/>
        <w:rPr>
          <w:rFonts w:cstheme="minorHAnsi"/>
          <w:b/>
        </w:rPr>
      </w:pPr>
    </w:p>
    <w:p w14:paraId="65D33D92" w14:textId="5F68048B" w:rsidR="009A0A9D" w:rsidRPr="009A0A9D" w:rsidRDefault="009A0A9D" w:rsidP="009A0A9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05</w:t>
      </w:r>
      <w:r w:rsidRPr="00294A7E">
        <w:rPr>
          <w:rFonts w:cstheme="minorHAnsi"/>
          <w:b/>
        </w:rPr>
        <w:t xml:space="preserve">: </w:t>
      </w:r>
      <w:r w:rsidRPr="009A0A9D">
        <w:rPr>
          <w:rFonts w:cstheme="minorHAnsi"/>
          <w:b/>
        </w:rPr>
        <w:t>The Standing Committee</w:t>
      </w:r>
      <w:r>
        <w:rPr>
          <w:rFonts w:cstheme="minorHAnsi"/>
          <w:b/>
        </w:rPr>
        <w:t xml:space="preserve"> instructed</w:t>
      </w:r>
      <w:r w:rsidRPr="009A0A9D">
        <w:rPr>
          <w:rFonts w:cstheme="minorHAnsi"/>
          <w:b/>
        </w:rPr>
        <w:t xml:space="preserve"> the STRP to complete the ad-hoc task on Criterion 6, in line with the guidance provided by the M</w:t>
      </w:r>
      <w:r w:rsidR="008804A8">
        <w:rPr>
          <w:rFonts w:cstheme="minorHAnsi"/>
          <w:b/>
        </w:rPr>
        <w:t xml:space="preserve">anagement </w:t>
      </w:r>
      <w:r w:rsidRPr="009A0A9D">
        <w:rPr>
          <w:rFonts w:cstheme="minorHAnsi"/>
          <w:b/>
        </w:rPr>
        <w:t>W</w:t>
      </w:r>
      <w:r w:rsidR="008804A8">
        <w:rPr>
          <w:rFonts w:cstheme="minorHAnsi"/>
          <w:b/>
        </w:rPr>
        <w:t xml:space="preserve">orking </w:t>
      </w:r>
      <w:r w:rsidRPr="009A0A9D">
        <w:rPr>
          <w:rFonts w:cstheme="minorHAnsi"/>
          <w:b/>
        </w:rPr>
        <w:t>G</w:t>
      </w:r>
      <w:r w:rsidR="008804A8">
        <w:rPr>
          <w:rFonts w:cstheme="minorHAnsi"/>
          <w:b/>
        </w:rPr>
        <w:t>roup</w:t>
      </w:r>
      <w:r w:rsidRPr="009A0A9D">
        <w:rPr>
          <w:rFonts w:cstheme="minorHAnsi"/>
          <w:b/>
        </w:rPr>
        <w:t xml:space="preserve">, taking a narrow interpretation of the request made and focusing closely on the need of Contracting Parties for concrete, practical information </w:t>
      </w:r>
      <w:r w:rsidR="008804A8">
        <w:rPr>
          <w:rFonts w:cstheme="minorHAnsi"/>
          <w:b/>
        </w:rPr>
        <w:t>on</w:t>
      </w:r>
      <w:r w:rsidRPr="009A0A9D">
        <w:rPr>
          <w:rFonts w:cstheme="minorHAnsi"/>
          <w:b/>
        </w:rPr>
        <w:t xml:space="preserve"> available data and guidance on its application</w:t>
      </w:r>
      <w:r w:rsidR="008804A8">
        <w:rPr>
          <w:rFonts w:cstheme="minorHAnsi"/>
          <w:b/>
        </w:rPr>
        <w:t>.</w:t>
      </w:r>
    </w:p>
    <w:p w14:paraId="7CDE95D9" w14:textId="77777777" w:rsidR="009A0A9D" w:rsidRDefault="009A0A9D" w:rsidP="009A0A9D">
      <w:pPr>
        <w:spacing w:after="0" w:line="240" w:lineRule="auto"/>
        <w:contextualSpacing/>
        <w:rPr>
          <w:rFonts w:cstheme="minorHAnsi"/>
          <w:b/>
        </w:rPr>
      </w:pPr>
    </w:p>
    <w:p w14:paraId="73EE013F" w14:textId="30D606D2" w:rsidR="009A0A9D" w:rsidRPr="009A0A9D" w:rsidRDefault="009A0A9D" w:rsidP="009A0A9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06</w:t>
      </w:r>
      <w:r w:rsidRPr="00294A7E">
        <w:rPr>
          <w:rFonts w:cstheme="minorHAnsi"/>
          <w:b/>
        </w:rPr>
        <w:t xml:space="preserve">: </w:t>
      </w:r>
      <w:r w:rsidRPr="009A0A9D">
        <w:rPr>
          <w:rFonts w:cstheme="minorHAnsi"/>
          <w:b/>
        </w:rPr>
        <w:t>The Standing Committee</w:t>
      </w:r>
      <w:r>
        <w:rPr>
          <w:rFonts w:cstheme="minorHAnsi"/>
          <w:b/>
        </w:rPr>
        <w:t xml:space="preserve"> encouraged</w:t>
      </w:r>
      <w:r w:rsidRPr="009A0A9D">
        <w:rPr>
          <w:rFonts w:cstheme="minorHAnsi"/>
          <w:b/>
        </w:rPr>
        <w:t xml:space="preserve"> the STRP to continue its work on blue carbon, in line with the current work plan, and to consider additional tasks within the current work plan that were not identified as high priority tasks as well as any relevant emerging issues, to develop its work plan for the coming year</w:t>
      </w:r>
      <w:r w:rsidR="008804A8">
        <w:rPr>
          <w:rFonts w:cstheme="minorHAnsi"/>
          <w:b/>
        </w:rPr>
        <w:t>.</w:t>
      </w:r>
    </w:p>
    <w:p w14:paraId="3236DE0E" w14:textId="77777777" w:rsidR="009A0A9D" w:rsidRDefault="009A0A9D" w:rsidP="009A0A9D">
      <w:pPr>
        <w:spacing w:after="0" w:line="240" w:lineRule="auto"/>
        <w:contextualSpacing/>
        <w:rPr>
          <w:rFonts w:cstheme="minorHAnsi"/>
          <w:b/>
        </w:rPr>
      </w:pPr>
    </w:p>
    <w:p w14:paraId="0CB2CDB8" w14:textId="040B37A5" w:rsidR="009A0A9D" w:rsidRPr="009A0A9D" w:rsidRDefault="009A0A9D" w:rsidP="009A0A9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07</w:t>
      </w:r>
      <w:r w:rsidRPr="00294A7E">
        <w:rPr>
          <w:rFonts w:cstheme="minorHAnsi"/>
          <w:b/>
        </w:rPr>
        <w:t xml:space="preserve">: </w:t>
      </w:r>
      <w:r w:rsidRPr="009A0A9D">
        <w:rPr>
          <w:rFonts w:cstheme="minorHAnsi"/>
          <w:b/>
        </w:rPr>
        <w:t>The Standing Committee</w:t>
      </w:r>
      <w:r>
        <w:rPr>
          <w:rFonts w:cstheme="minorHAnsi"/>
          <w:b/>
        </w:rPr>
        <w:t xml:space="preserve"> requested</w:t>
      </w:r>
      <w:r w:rsidRPr="009A0A9D">
        <w:rPr>
          <w:rFonts w:cstheme="minorHAnsi"/>
          <w:b/>
        </w:rPr>
        <w:t xml:space="preserve"> the STRP to undertake discussion and analysis with a view to further developing STRP priorities for the coming triennium. </w:t>
      </w:r>
    </w:p>
    <w:p w14:paraId="2F44542B" w14:textId="77777777" w:rsidR="0079631C" w:rsidRPr="00294A7E" w:rsidRDefault="0079631C" w:rsidP="0079631C">
      <w:pPr>
        <w:spacing w:after="0" w:line="240" w:lineRule="auto"/>
        <w:rPr>
          <w:rFonts w:cstheme="minorHAnsi"/>
        </w:rPr>
      </w:pPr>
    </w:p>
    <w:p w14:paraId="6B5DC3D8" w14:textId="77777777" w:rsidR="0079631C" w:rsidRPr="00294A7E" w:rsidRDefault="0079631C" w:rsidP="0079631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5: Report of the </w:t>
      </w:r>
      <w:r>
        <w:rPr>
          <w:rFonts w:cstheme="minorHAnsi"/>
          <w:bCs/>
        </w:rPr>
        <w:t xml:space="preserve">Executive Team </w:t>
      </w:r>
      <w:r>
        <w:t>and Chair of the Standing Committee</w:t>
      </w:r>
    </w:p>
    <w:p w14:paraId="072F2797" w14:textId="77777777" w:rsidR="0079631C" w:rsidRDefault="0079631C" w:rsidP="0079631C">
      <w:pPr>
        <w:keepNext/>
        <w:spacing w:after="0" w:line="240" w:lineRule="auto"/>
        <w:rPr>
          <w:rFonts w:cstheme="minorHAnsi"/>
        </w:rPr>
      </w:pPr>
    </w:p>
    <w:p w14:paraId="370E718C" w14:textId="34CA1929" w:rsidR="0079631C" w:rsidRPr="00666C2B" w:rsidRDefault="002676BB" w:rsidP="0079631C">
      <w:pPr>
        <w:spacing w:after="0" w:line="240" w:lineRule="auto"/>
        <w:ind w:left="567" w:hanging="567"/>
        <w:rPr>
          <w:rFonts w:eastAsia="Calibri" w:cstheme="minorHAnsi"/>
          <w:bCs/>
        </w:rPr>
      </w:pPr>
      <w:r>
        <w:rPr>
          <w:rFonts w:eastAsia="Calibri" w:cstheme="minorHAnsi"/>
          <w:bCs/>
        </w:rPr>
        <w:t>14</w:t>
      </w:r>
      <w:r w:rsidR="0079631C">
        <w:rPr>
          <w:rFonts w:eastAsia="Calibri" w:cstheme="minorHAnsi"/>
          <w:bCs/>
        </w:rPr>
        <w:t>.</w:t>
      </w:r>
      <w:r w:rsidR="0079631C">
        <w:rPr>
          <w:rFonts w:eastAsia="Calibri" w:cstheme="minorHAnsi"/>
          <w:bCs/>
        </w:rPr>
        <w:tab/>
      </w:r>
      <w:r w:rsidR="0079631C" w:rsidRPr="00666C2B">
        <w:rPr>
          <w:rFonts w:eastAsia="Calibri" w:cstheme="minorHAnsi"/>
          <w:bCs/>
        </w:rPr>
        <w:t>The Chair</w:t>
      </w:r>
      <w:r w:rsidR="0079631C">
        <w:rPr>
          <w:rFonts w:eastAsia="Calibri" w:cstheme="minorHAnsi"/>
          <w:bCs/>
        </w:rPr>
        <w:t xml:space="preserve"> of the Standing Committee</w:t>
      </w:r>
      <w:r w:rsidR="0079631C" w:rsidRPr="00666C2B">
        <w:rPr>
          <w:rFonts w:eastAsia="Calibri" w:cstheme="minorHAnsi"/>
          <w:bCs/>
        </w:rPr>
        <w:t xml:space="preserve"> introduced document SC59 Doc. 5.</w:t>
      </w:r>
    </w:p>
    <w:p w14:paraId="4026C959" w14:textId="77777777" w:rsidR="0079631C" w:rsidRPr="00666C2B" w:rsidRDefault="0079631C" w:rsidP="0079631C">
      <w:pPr>
        <w:spacing w:after="0" w:line="240" w:lineRule="auto"/>
        <w:ind w:left="567" w:hanging="567"/>
        <w:rPr>
          <w:rFonts w:eastAsia="Calibri" w:cstheme="minorHAnsi"/>
          <w:bCs/>
        </w:rPr>
      </w:pPr>
    </w:p>
    <w:p w14:paraId="2B072BBB" w14:textId="171732AE" w:rsidR="0079631C" w:rsidRPr="00666C2B" w:rsidRDefault="002676BB" w:rsidP="0079631C">
      <w:pPr>
        <w:spacing w:after="0" w:line="240" w:lineRule="auto"/>
        <w:ind w:left="567" w:hanging="567"/>
        <w:rPr>
          <w:rFonts w:eastAsia="Calibri" w:cstheme="minorHAnsi"/>
          <w:bCs/>
        </w:rPr>
      </w:pPr>
      <w:r>
        <w:rPr>
          <w:rFonts w:eastAsia="Calibri" w:cstheme="minorHAnsi"/>
          <w:bCs/>
        </w:rPr>
        <w:t>15</w:t>
      </w:r>
      <w:r w:rsidR="0079631C">
        <w:rPr>
          <w:rFonts w:eastAsia="Calibri" w:cstheme="minorHAnsi"/>
          <w:bCs/>
        </w:rPr>
        <w:t>.</w:t>
      </w:r>
      <w:r w:rsidR="0079631C">
        <w:rPr>
          <w:rFonts w:eastAsia="Calibri" w:cstheme="minorHAnsi"/>
          <w:bCs/>
        </w:rPr>
        <w:tab/>
        <w:t>A Party suggested that</w:t>
      </w:r>
      <w:r w:rsidR="0079631C" w:rsidRPr="00666C2B">
        <w:rPr>
          <w:rFonts w:eastAsia="Calibri" w:cstheme="minorHAnsi"/>
          <w:bCs/>
        </w:rPr>
        <w:t xml:space="preserve"> the annual assessment of the Secretary General </w:t>
      </w:r>
      <w:r w:rsidR="0079631C">
        <w:rPr>
          <w:rFonts w:eastAsia="Calibri" w:cstheme="minorHAnsi"/>
          <w:bCs/>
        </w:rPr>
        <w:t xml:space="preserve">might be included in the </w:t>
      </w:r>
      <w:r w:rsidR="0079631C">
        <w:t>terms of reference of the Executive Team published as Annex 8 to the Report and Decisions of SC57</w:t>
      </w:r>
      <w:r w:rsidR="0079631C">
        <w:rPr>
          <w:rStyle w:val="FootnoteReference"/>
        </w:rPr>
        <w:footnoteReference w:id="2"/>
      </w:r>
      <w:r w:rsidR="0079631C">
        <w:t xml:space="preserve">, and that </w:t>
      </w:r>
      <w:r w:rsidR="0079631C" w:rsidRPr="00666C2B">
        <w:rPr>
          <w:rFonts w:eastAsia="Calibri" w:cstheme="minorHAnsi"/>
          <w:bCs/>
        </w:rPr>
        <w:t xml:space="preserve">the impacts and consequences of holding </w:t>
      </w:r>
      <w:r w:rsidR="0079631C">
        <w:rPr>
          <w:rFonts w:eastAsia="Calibri" w:cstheme="minorHAnsi"/>
          <w:bCs/>
        </w:rPr>
        <w:t xml:space="preserve">virtual or “hybrid” </w:t>
      </w:r>
      <w:r w:rsidR="0079631C" w:rsidRPr="00666C2B">
        <w:rPr>
          <w:rFonts w:eastAsia="Calibri" w:cstheme="minorHAnsi"/>
          <w:bCs/>
        </w:rPr>
        <w:t xml:space="preserve">Standing Committee meetings </w:t>
      </w:r>
      <w:r w:rsidR="0079631C">
        <w:rPr>
          <w:rFonts w:eastAsia="Calibri" w:cstheme="minorHAnsi"/>
          <w:bCs/>
        </w:rPr>
        <w:t>might be assessed</w:t>
      </w:r>
      <w:r w:rsidR="0079631C" w:rsidRPr="00666C2B">
        <w:rPr>
          <w:rFonts w:eastAsia="Calibri" w:cstheme="minorHAnsi"/>
          <w:bCs/>
        </w:rPr>
        <w:t>.</w:t>
      </w:r>
      <w:r w:rsidR="0079631C">
        <w:rPr>
          <w:rFonts w:eastAsia="Calibri" w:cstheme="minorHAnsi"/>
          <w:bCs/>
        </w:rPr>
        <w:t xml:space="preserve"> The Party also underlined the importance of Parties supporting the STRP and the CEPA Oversight Panel in their work under the restrictions </w:t>
      </w:r>
      <w:r w:rsidR="00EC300B">
        <w:rPr>
          <w:rFonts w:eastAsia="Calibri" w:cstheme="minorHAnsi"/>
          <w:bCs/>
        </w:rPr>
        <w:t>caused by</w:t>
      </w:r>
      <w:r w:rsidR="0079631C">
        <w:rPr>
          <w:rFonts w:eastAsia="Calibri" w:cstheme="minorHAnsi"/>
          <w:bCs/>
        </w:rPr>
        <w:t xml:space="preserve"> the COVID-19 situation.</w:t>
      </w:r>
    </w:p>
    <w:p w14:paraId="4D257AF3" w14:textId="77777777" w:rsidR="0079631C" w:rsidRPr="00666C2B" w:rsidRDefault="0079631C" w:rsidP="0079631C">
      <w:pPr>
        <w:spacing w:after="0" w:line="240" w:lineRule="auto"/>
        <w:ind w:left="567" w:hanging="567"/>
        <w:rPr>
          <w:rFonts w:eastAsia="Calibri" w:cstheme="minorHAnsi"/>
          <w:bCs/>
        </w:rPr>
      </w:pPr>
    </w:p>
    <w:p w14:paraId="31EAAA33" w14:textId="3620CFC7" w:rsidR="0079631C" w:rsidRPr="00666C2B" w:rsidRDefault="002676BB" w:rsidP="0079631C">
      <w:pPr>
        <w:spacing w:after="0" w:line="240" w:lineRule="auto"/>
        <w:ind w:left="567" w:hanging="567"/>
        <w:rPr>
          <w:rFonts w:eastAsia="Calibri" w:cstheme="minorHAnsi"/>
          <w:bCs/>
        </w:rPr>
      </w:pPr>
      <w:r>
        <w:rPr>
          <w:rFonts w:eastAsia="Calibri" w:cstheme="minorHAnsi"/>
          <w:bCs/>
        </w:rPr>
        <w:t>16</w:t>
      </w:r>
      <w:r w:rsidR="0079631C">
        <w:rPr>
          <w:rFonts w:eastAsia="Calibri" w:cstheme="minorHAnsi"/>
          <w:bCs/>
        </w:rPr>
        <w:t>.</w:t>
      </w:r>
      <w:r w:rsidR="0079631C">
        <w:rPr>
          <w:rFonts w:eastAsia="Calibri" w:cstheme="minorHAnsi"/>
          <w:bCs/>
        </w:rPr>
        <w:tab/>
        <w:t xml:space="preserve">The </w:t>
      </w:r>
      <w:r w:rsidR="0079631C" w:rsidRPr="00666C2B">
        <w:rPr>
          <w:rFonts w:eastAsia="Calibri" w:cstheme="minorHAnsi"/>
          <w:bCs/>
        </w:rPr>
        <w:t xml:space="preserve">Chair </w:t>
      </w:r>
      <w:r w:rsidR="0079631C">
        <w:rPr>
          <w:rFonts w:eastAsia="Calibri" w:cstheme="minorHAnsi"/>
          <w:bCs/>
        </w:rPr>
        <w:t xml:space="preserve">of the Standing Committee </w:t>
      </w:r>
      <w:r w:rsidR="0079631C" w:rsidRPr="00666C2B">
        <w:rPr>
          <w:rFonts w:eastAsia="Calibri" w:cstheme="minorHAnsi"/>
          <w:bCs/>
        </w:rPr>
        <w:t xml:space="preserve">explained that </w:t>
      </w:r>
      <w:r w:rsidR="0079631C">
        <w:rPr>
          <w:rFonts w:eastAsia="Calibri" w:cstheme="minorHAnsi"/>
          <w:bCs/>
        </w:rPr>
        <w:t>he had</w:t>
      </w:r>
      <w:r w:rsidR="0079631C" w:rsidRPr="00666C2B">
        <w:rPr>
          <w:rFonts w:eastAsia="Calibri" w:cstheme="minorHAnsi"/>
          <w:bCs/>
        </w:rPr>
        <w:t xml:space="preserve"> carried out </w:t>
      </w:r>
      <w:r w:rsidR="0079631C">
        <w:rPr>
          <w:rFonts w:eastAsia="Calibri" w:cstheme="minorHAnsi"/>
          <w:bCs/>
        </w:rPr>
        <w:t xml:space="preserve">his role of assessing the Secretary General </w:t>
      </w:r>
      <w:r w:rsidR="0079631C" w:rsidRPr="00666C2B">
        <w:rPr>
          <w:rFonts w:eastAsia="Calibri" w:cstheme="minorHAnsi"/>
          <w:bCs/>
        </w:rPr>
        <w:t xml:space="preserve">in cooperation with the relevant IUCN staff </w:t>
      </w:r>
      <w:r w:rsidR="0079631C">
        <w:rPr>
          <w:rFonts w:eastAsia="Calibri" w:cstheme="minorHAnsi"/>
          <w:bCs/>
        </w:rPr>
        <w:t xml:space="preserve">and </w:t>
      </w:r>
      <w:r w:rsidR="0079631C" w:rsidRPr="00666C2B">
        <w:rPr>
          <w:rFonts w:eastAsia="Calibri" w:cstheme="minorHAnsi"/>
          <w:bCs/>
        </w:rPr>
        <w:t xml:space="preserve">in </w:t>
      </w:r>
      <w:r w:rsidR="0079631C">
        <w:rPr>
          <w:rFonts w:eastAsia="Calibri" w:cstheme="minorHAnsi"/>
          <w:bCs/>
        </w:rPr>
        <w:t>accordance</w:t>
      </w:r>
      <w:r w:rsidR="0079631C" w:rsidRPr="00666C2B">
        <w:rPr>
          <w:rFonts w:eastAsia="Calibri" w:cstheme="minorHAnsi"/>
          <w:bCs/>
        </w:rPr>
        <w:t xml:space="preserve"> with </w:t>
      </w:r>
      <w:r w:rsidR="0079631C">
        <w:rPr>
          <w:rFonts w:eastAsia="Calibri" w:cstheme="minorHAnsi"/>
          <w:bCs/>
        </w:rPr>
        <w:t>IUCN procedures</w:t>
      </w:r>
      <w:r w:rsidR="0079631C" w:rsidRPr="00666C2B">
        <w:rPr>
          <w:rFonts w:eastAsia="Calibri" w:cstheme="minorHAnsi"/>
          <w:bCs/>
        </w:rPr>
        <w:t xml:space="preserve">. The Secretariat </w:t>
      </w:r>
      <w:r w:rsidR="0079631C">
        <w:rPr>
          <w:rFonts w:eastAsia="Calibri" w:cstheme="minorHAnsi"/>
          <w:bCs/>
        </w:rPr>
        <w:t>reported</w:t>
      </w:r>
      <w:r w:rsidR="0079631C" w:rsidRPr="00666C2B">
        <w:rPr>
          <w:rFonts w:eastAsia="Calibri" w:cstheme="minorHAnsi"/>
          <w:bCs/>
        </w:rPr>
        <w:t xml:space="preserve"> that it would be providing a report on attendance at SC59 and would be </w:t>
      </w:r>
      <w:r w:rsidR="0079631C">
        <w:rPr>
          <w:rFonts w:eastAsia="Calibri" w:cstheme="minorHAnsi"/>
          <w:bCs/>
        </w:rPr>
        <w:t>surveying</w:t>
      </w:r>
      <w:r w:rsidR="0079631C" w:rsidRPr="00666C2B">
        <w:rPr>
          <w:rFonts w:eastAsia="Calibri" w:cstheme="minorHAnsi"/>
          <w:bCs/>
        </w:rPr>
        <w:t xml:space="preserve"> </w:t>
      </w:r>
      <w:r w:rsidR="0079631C">
        <w:rPr>
          <w:rFonts w:eastAsia="Calibri" w:cstheme="minorHAnsi"/>
          <w:bCs/>
        </w:rPr>
        <w:t>participants’</w:t>
      </w:r>
      <w:r w:rsidR="0079631C" w:rsidRPr="00666C2B">
        <w:rPr>
          <w:rFonts w:eastAsia="Calibri" w:cstheme="minorHAnsi"/>
          <w:bCs/>
        </w:rPr>
        <w:t xml:space="preserve"> levels of satisfaction with the </w:t>
      </w:r>
      <w:r w:rsidR="0079631C">
        <w:rPr>
          <w:rFonts w:eastAsia="Calibri" w:cstheme="minorHAnsi"/>
          <w:bCs/>
        </w:rPr>
        <w:t>meeting</w:t>
      </w:r>
      <w:r w:rsidR="004B16FF">
        <w:rPr>
          <w:rFonts w:eastAsia="Calibri" w:cstheme="minorHAnsi"/>
          <w:bCs/>
        </w:rPr>
        <w:t xml:space="preserve"> as in previous meetings of the Standing Committee</w:t>
      </w:r>
      <w:r w:rsidR="0079631C" w:rsidRPr="00666C2B">
        <w:rPr>
          <w:rFonts w:eastAsia="Calibri" w:cstheme="minorHAnsi"/>
          <w:bCs/>
        </w:rPr>
        <w:t>.</w:t>
      </w:r>
      <w:r w:rsidR="0079631C">
        <w:rPr>
          <w:rFonts w:eastAsia="Calibri" w:cstheme="minorHAnsi"/>
          <w:bCs/>
        </w:rPr>
        <w:t xml:space="preserve"> The Chair of the CEPA Oversight Panel reported that the pandemic had not had financial implications for the Panel.</w:t>
      </w:r>
    </w:p>
    <w:p w14:paraId="12902BEA" w14:textId="77777777" w:rsidR="0079631C" w:rsidRPr="00666C2B" w:rsidRDefault="0079631C" w:rsidP="0079631C">
      <w:pPr>
        <w:spacing w:after="0" w:line="240" w:lineRule="auto"/>
        <w:ind w:left="567" w:hanging="567"/>
        <w:rPr>
          <w:rFonts w:eastAsia="Calibri" w:cstheme="minorHAnsi"/>
          <w:bCs/>
        </w:rPr>
      </w:pPr>
    </w:p>
    <w:p w14:paraId="3FF16B20" w14:textId="2C2373AA" w:rsidR="0079631C" w:rsidRPr="00F565FC" w:rsidRDefault="0079631C" w:rsidP="0079631C">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08</w:t>
      </w:r>
      <w:r w:rsidRPr="00294A7E">
        <w:rPr>
          <w:rFonts w:cstheme="minorHAnsi"/>
          <w:b/>
        </w:rPr>
        <w:t xml:space="preserve">: </w:t>
      </w:r>
      <w:r w:rsidRPr="00F565FC">
        <w:rPr>
          <w:rFonts w:cstheme="minorHAnsi"/>
          <w:b/>
        </w:rPr>
        <w:t xml:space="preserve">The Standing Committee </w:t>
      </w:r>
      <w:r>
        <w:rPr>
          <w:rFonts w:cstheme="minorHAnsi"/>
          <w:b/>
        </w:rPr>
        <w:t>noted</w:t>
      </w:r>
      <w:r w:rsidRPr="00F565FC">
        <w:rPr>
          <w:rFonts w:cstheme="minorHAnsi"/>
          <w:b/>
        </w:rPr>
        <w:t xml:space="preserve"> the </w:t>
      </w:r>
      <w:r>
        <w:rPr>
          <w:rFonts w:cstheme="minorHAnsi"/>
          <w:b/>
        </w:rPr>
        <w:t>R</w:t>
      </w:r>
      <w:r w:rsidRPr="00F565FC">
        <w:rPr>
          <w:rFonts w:cstheme="minorHAnsi"/>
          <w:b/>
        </w:rPr>
        <w:t>eport of the Executive Team and Chair</w:t>
      </w:r>
      <w:r w:rsidRPr="00F565FC">
        <w:t xml:space="preserve"> </w:t>
      </w:r>
      <w:r w:rsidRPr="00F565FC">
        <w:rPr>
          <w:rFonts w:cstheme="minorHAnsi"/>
          <w:b/>
        </w:rPr>
        <w:t>of the Standing Committee</w:t>
      </w:r>
      <w:r>
        <w:rPr>
          <w:rFonts w:cstheme="minorHAnsi"/>
          <w:b/>
        </w:rPr>
        <w:t xml:space="preserve"> published as document SC59 Doc.5</w:t>
      </w:r>
      <w:r w:rsidRPr="00F565FC">
        <w:rPr>
          <w:rFonts w:cstheme="minorHAnsi"/>
          <w:b/>
        </w:rPr>
        <w:t xml:space="preserve">, and the </w:t>
      </w:r>
      <w:r>
        <w:rPr>
          <w:rFonts w:cstheme="minorHAnsi"/>
          <w:b/>
        </w:rPr>
        <w:t>preceding</w:t>
      </w:r>
      <w:r w:rsidRPr="00F565FC">
        <w:rPr>
          <w:rFonts w:cstheme="minorHAnsi"/>
          <w:b/>
        </w:rPr>
        <w:t xml:space="preserve"> report published as document SC58 Doc.5.</w:t>
      </w:r>
    </w:p>
    <w:p w14:paraId="2C7FC2D8" w14:textId="4151CAB1" w:rsidR="0078588B" w:rsidRDefault="0078588B" w:rsidP="0078588B">
      <w:pPr>
        <w:spacing w:after="0" w:line="240" w:lineRule="auto"/>
        <w:rPr>
          <w:rFonts w:cstheme="minorHAnsi"/>
        </w:rPr>
      </w:pPr>
    </w:p>
    <w:p w14:paraId="30FC3C31" w14:textId="640C2861" w:rsidR="0078588B" w:rsidRDefault="0078588B"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20.1</w:t>
      </w:r>
      <w:r w:rsidRPr="00294A7E">
        <w:rPr>
          <w:rFonts w:cstheme="minorHAnsi"/>
          <w:bCs/>
        </w:rPr>
        <w:t xml:space="preserve">: </w:t>
      </w:r>
      <w:r>
        <w:t>Report of the Subgroup on COP14</w:t>
      </w:r>
    </w:p>
    <w:p w14:paraId="5043A626" w14:textId="77777777" w:rsidR="0078588B" w:rsidRDefault="0078588B" w:rsidP="0078588B">
      <w:pPr>
        <w:keepNext/>
        <w:spacing w:after="0" w:line="240" w:lineRule="auto"/>
        <w:rPr>
          <w:rFonts w:cstheme="minorHAnsi"/>
        </w:rPr>
      </w:pPr>
    </w:p>
    <w:p w14:paraId="4A50F0B2" w14:textId="0BB9719C" w:rsidR="00A304EB" w:rsidRDefault="002676BB" w:rsidP="00C611B3">
      <w:pPr>
        <w:spacing w:after="0" w:line="240" w:lineRule="auto"/>
        <w:ind w:left="567" w:hanging="567"/>
        <w:rPr>
          <w:rFonts w:cstheme="minorHAnsi"/>
        </w:rPr>
      </w:pPr>
      <w:r>
        <w:rPr>
          <w:rFonts w:cstheme="minorHAnsi"/>
        </w:rPr>
        <w:t>17</w:t>
      </w:r>
      <w:r w:rsidR="0079631C">
        <w:rPr>
          <w:rFonts w:cstheme="minorHAnsi"/>
        </w:rPr>
        <w:t>.</w:t>
      </w:r>
      <w:r w:rsidR="0079631C">
        <w:rPr>
          <w:rFonts w:cstheme="minorHAnsi"/>
        </w:rPr>
        <w:tab/>
      </w:r>
      <w:r w:rsidR="00C611B3">
        <w:rPr>
          <w:rFonts w:cstheme="minorHAnsi"/>
        </w:rPr>
        <w:t>The Chair of the S</w:t>
      </w:r>
      <w:r w:rsidR="00C611B3" w:rsidRPr="00C611B3">
        <w:rPr>
          <w:rFonts w:cstheme="minorHAnsi"/>
        </w:rPr>
        <w:t>u</w:t>
      </w:r>
      <w:r w:rsidR="00C611B3">
        <w:rPr>
          <w:rFonts w:cstheme="minorHAnsi"/>
        </w:rPr>
        <w:t>bgroup on COP14 introduced the S</w:t>
      </w:r>
      <w:r w:rsidR="00C611B3" w:rsidRPr="00C611B3">
        <w:rPr>
          <w:rFonts w:cstheme="minorHAnsi"/>
        </w:rPr>
        <w:t>ubgroup</w:t>
      </w:r>
      <w:r w:rsidR="00C611B3">
        <w:rPr>
          <w:rFonts w:cstheme="minorHAnsi"/>
        </w:rPr>
        <w:t>’</w:t>
      </w:r>
      <w:r w:rsidR="00C611B3" w:rsidRPr="00C611B3">
        <w:rPr>
          <w:rFonts w:cstheme="minorHAnsi"/>
        </w:rPr>
        <w:t xml:space="preserve">s report </w:t>
      </w:r>
      <w:r w:rsidR="00C611B3">
        <w:rPr>
          <w:rFonts w:cstheme="minorHAnsi"/>
        </w:rPr>
        <w:t>published as</w:t>
      </w:r>
      <w:r w:rsidR="00C611B3" w:rsidRPr="00C611B3">
        <w:rPr>
          <w:rFonts w:cstheme="minorHAnsi"/>
        </w:rPr>
        <w:t xml:space="preserve"> document SC59 Doc. 20.1, noting that </w:t>
      </w:r>
      <w:r w:rsidR="00C611B3">
        <w:rPr>
          <w:rFonts w:cstheme="minorHAnsi"/>
        </w:rPr>
        <w:t>the S</w:t>
      </w:r>
      <w:r w:rsidR="00C611B3" w:rsidRPr="00C611B3">
        <w:rPr>
          <w:rFonts w:cstheme="minorHAnsi"/>
        </w:rPr>
        <w:t>ubgroup</w:t>
      </w:r>
      <w:r w:rsidR="00C611B3">
        <w:rPr>
          <w:rFonts w:cstheme="minorHAnsi"/>
        </w:rPr>
        <w:t xml:space="preserve"> had unanimously</w:t>
      </w:r>
      <w:r w:rsidR="00C611B3" w:rsidRPr="00C611B3">
        <w:rPr>
          <w:rFonts w:cstheme="minorHAnsi"/>
        </w:rPr>
        <w:t xml:space="preserve"> agreed to postpone the COP until 2022</w:t>
      </w:r>
      <w:r w:rsidR="00C611B3">
        <w:rPr>
          <w:rFonts w:cstheme="minorHAnsi"/>
        </w:rPr>
        <w:t>, and that the host country, China,</w:t>
      </w:r>
      <w:r w:rsidR="00C611B3" w:rsidRPr="00C611B3">
        <w:rPr>
          <w:rFonts w:cstheme="minorHAnsi"/>
        </w:rPr>
        <w:t xml:space="preserve"> was proposing 21</w:t>
      </w:r>
      <w:r w:rsidR="00367A4B">
        <w:rPr>
          <w:rFonts w:cstheme="minorHAnsi"/>
        </w:rPr>
        <w:t xml:space="preserve"> to </w:t>
      </w:r>
      <w:r w:rsidR="00C611B3" w:rsidRPr="00C611B3">
        <w:rPr>
          <w:rFonts w:cstheme="minorHAnsi"/>
        </w:rPr>
        <w:t xml:space="preserve">29 November </w:t>
      </w:r>
      <w:r w:rsidR="00367A4B">
        <w:rPr>
          <w:rFonts w:cstheme="minorHAnsi"/>
        </w:rPr>
        <w:t xml:space="preserve">2022 </w:t>
      </w:r>
      <w:r w:rsidR="00C611B3" w:rsidRPr="00C611B3">
        <w:rPr>
          <w:rFonts w:cstheme="minorHAnsi"/>
        </w:rPr>
        <w:t xml:space="preserve">as suitable dates. </w:t>
      </w:r>
      <w:r w:rsidR="003323C2">
        <w:rPr>
          <w:rFonts w:cstheme="minorHAnsi"/>
        </w:rPr>
        <w:t>The host country proposed a</w:t>
      </w:r>
      <w:r w:rsidR="00DE3186">
        <w:rPr>
          <w:rFonts w:cstheme="minorHAnsi"/>
        </w:rPr>
        <w:t xml:space="preserve"> venue for</w:t>
      </w:r>
      <w:r w:rsidR="003323C2">
        <w:rPr>
          <w:rFonts w:cstheme="minorHAnsi"/>
        </w:rPr>
        <w:t xml:space="preserve"> 1,000 participants</w:t>
      </w:r>
      <w:r w:rsidR="00DE3186">
        <w:rPr>
          <w:rFonts w:cstheme="minorHAnsi"/>
        </w:rPr>
        <w:t>.</w:t>
      </w:r>
      <w:r w:rsidR="0079631C">
        <w:rPr>
          <w:rFonts w:cstheme="minorHAnsi"/>
        </w:rPr>
        <w:t xml:space="preserve"> </w:t>
      </w:r>
      <w:r w:rsidR="00C611B3">
        <w:rPr>
          <w:rFonts w:cstheme="minorHAnsi"/>
        </w:rPr>
        <w:t>The S</w:t>
      </w:r>
      <w:r w:rsidR="00C611B3" w:rsidRPr="00C611B3">
        <w:rPr>
          <w:rFonts w:cstheme="minorHAnsi"/>
        </w:rPr>
        <w:t xml:space="preserve">ubgroup had decided that </w:t>
      </w:r>
      <w:r w:rsidR="00C611B3">
        <w:rPr>
          <w:rFonts w:cstheme="minorHAnsi"/>
        </w:rPr>
        <w:t xml:space="preserve">the selection of </w:t>
      </w:r>
      <w:r w:rsidR="00C611B3" w:rsidRPr="00C611B3">
        <w:rPr>
          <w:rFonts w:cstheme="minorHAnsi"/>
        </w:rPr>
        <w:t>Ramsar Wetland Conservation Award winners was not time-sensitive and recommended that it be deferred until the next Standing Committee meeting in 2022</w:t>
      </w:r>
      <w:r w:rsidR="00C611B3">
        <w:rPr>
          <w:rFonts w:cstheme="minorHAnsi"/>
        </w:rPr>
        <w:t>. The S</w:t>
      </w:r>
      <w:r w:rsidR="00C611B3" w:rsidRPr="00C611B3">
        <w:rPr>
          <w:rFonts w:cstheme="minorHAnsi"/>
        </w:rPr>
        <w:t>ubgroup also noted that final approval of the date</w:t>
      </w:r>
      <w:r w:rsidR="003323C2">
        <w:rPr>
          <w:rFonts w:cstheme="minorHAnsi"/>
        </w:rPr>
        <w:t>s</w:t>
      </w:r>
      <w:r w:rsidR="00C611B3" w:rsidRPr="00C611B3">
        <w:rPr>
          <w:rFonts w:cstheme="minorHAnsi"/>
        </w:rPr>
        <w:t xml:space="preserve"> of COP14 as well as approval of </w:t>
      </w:r>
      <w:r w:rsidR="003323C2">
        <w:rPr>
          <w:rFonts w:cstheme="minorHAnsi"/>
        </w:rPr>
        <w:t>the</w:t>
      </w:r>
      <w:r w:rsidR="00C611B3" w:rsidRPr="00C611B3">
        <w:rPr>
          <w:rFonts w:cstheme="minorHAnsi"/>
        </w:rPr>
        <w:t xml:space="preserve"> </w:t>
      </w:r>
      <w:r w:rsidR="00C611B3">
        <w:rPr>
          <w:rFonts w:cstheme="minorHAnsi"/>
        </w:rPr>
        <w:t xml:space="preserve">Secretariat </w:t>
      </w:r>
      <w:r w:rsidR="00C611B3" w:rsidRPr="00C611B3">
        <w:rPr>
          <w:rFonts w:cstheme="minorHAnsi"/>
        </w:rPr>
        <w:t xml:space="preserve">budget for </w:t>
      </w:r>
      <w:r w:rsidR="00C611B3">
        <w:rPr>
          <w:rFonts w:cstheme="minorHAnsi"/>
        </w:rPr>
        <w:t>2022</w:t>
      </w:r>
      <w:r w:rsidR="00C611B3" w:rsidRPr="00C611B3">
        <w:rPr>
          <w:rFonts w:cstheme="minorHAnsi"/>
        </w:rPr>
        <w:t xml:space="preserve"> would require the holding of an extraordinary meeting of the COP.</w:t>
      </w:r>
    </w:p>
    <w:p w14:paraId="16151541" w14:textId="77777777" w:rsidR="00A304EB" w:rsidRDefault="00A304EB" w:rsidP="00C611B3">
      <w:pPr>
        <w:spacing w:after="0" w:line="240" w:lineRule="auto"/>
        <w:ind w:left="567" w:hanging="567"/>
        <w:rPr>
          <w:rFonts w:cstheme="minorHAnsi"/>
        </w:rPr>
      </w:pPr>
    </w:p>
    <w:p w14:paraId="6317297D" w14:textId="34DD15DE" w:rsidR="00A304EB" w:rsidRPr="00C611B3" w:rsidRDefault="002676BB" w:rsidP="00A304EB">
      <w:pPr>
        <w:spacing w:after="0" w:line="240" w:lineRule="auto"/>
        <w:ind w:left="567" w:hanging="567"/>
        <w:rPr>
          <w:rFonts w:cstheme="minorHAnsi"/>
        </w:rPr>
      </w:pPr>
      <w:r>
        <w:rPr>
          <w:rFonts w:cstheme="minorHAnsi"/>
        </w:rPr>
        <w:t>18</w:t>
      </w:r>
      <w:r w:rsidR="0079631C">
        <w:rPr>
          <w:rFonts w:cstheme="minorHAnsi"/>
        </w:rPr>
        <w:t>.</w:t>
      </w:r>
      <w:r w:rsidR="0079631C">
        <w:rPr>
          <w:rFonts w:cstheme="minorHAnsi"/>
        </w:rPr>
        <w:tab/>
      </w:r>
      <w:r w:rsidR="002E3F8A">
        <w:rPr>
          <w:rFonts w:cstheme="minorHAnsi"/>
        </w:rPr>
        <w:t>Committee members</w:t>
      </w:r>
      <w:r w:rsidR="00A304EB" w:rsidRPr="00C611B3">
        <w:rPr>
          <w:rFonts w:cstheme="minorHAnsi"/>
        </w:rPr>
        <w:t xml:space="preserve"> expressed concern regarding the </w:t>
      </w:r>
      <w:r w:rsidR="00A304EB">
        <w:rPr>
          <w:rFonts w:cstheme="minorHAnsi"/>
        </w:rPr>
        <w:t>proposed</w:t>
      </w:r>
      <w:r w:rsidR="00A304EB" w:rsidRPr="00C611B3">
        <w:rPr>
          <w:rFonts w:cstheme="minorHAnsi"/>
        </w:rPr>
        <w:t xml:space="preserve"> </w:t>
      </w:r>
      <w:r w:rsidR="00A304EB">
        <w:rPr>
          <w:rFonts w:cstheme="minorHAnsi"/>
        </w:rPr>
        <w:t>limit to the</w:t>
      </w:r>
      <w:r w:rsidR="00A304EB" w:rsidRPr="00C611B3">
        <w:rPr>
          <w:rFonts w:cstheme="minorHAnsi"/>
        </w:rPr>
        <w:t xml:space="preserve"> number of attendees and sought clarification on how this would be put into practice. </w:t>
      </w:r>
      <w:r w:rsidR="00A304EB">
        <w:rPr>
          <w:rFonts w:cstheme="minorHAnsi"/>
        </w:rPr>
        <w:t xml:space="preserve">Members of the Committee weighed the </w:t>
      </w:r>
      <w:r w:rsidR="002E3F8A">
        <w:rPr>
          <w:rFonts w:cstheme="minorHAnsi"/>
        </w:rPr>
        <w:t xml:space="preserve">importance of </w:t>
      </w:r>
      <w:r w:rsidR="00A304EB" w:rsidRPr="00C611B3">
        <w:rPr>
          <w:rFonts w:cstheme="minorHAnsi"/>
        </w:rPr>
        <w:t xml:space="preserve">ensuring maximum attendance </w:t>
      </w:r>
      <w:r w:rsidR="002E3F8A">
        <w:rPr>
          <w:rFonts w:cstheme="minorHAnsi"/>
        </w:rPr>
        <w:t xml:space="preserve">and full participation </w:t>
      </w:r>
      <w:r w:rsidR="00A304EB">
        <w:rPr>
          <w:rFonts w:cstheme="minorHAnsi"/>
        </w:rPr>
        <w:t>of Contracting Party delegations</w:t>
      </w:r>
      <w:r w:rsidR="002E3F8A">
        <w:rPr>
          <w:rFonts w:cstheme="minorHAnsi"/>
        </w:rPr>
        <w:t xml:space="preserve"> against that </w:t>
      </w:r>
      <w:r w:rsidR="00A304EB" w:rsidRPr="00C611B3">
        <w:rPr>
          <w:rFonts w:cstheme="minorHAnsi"/>
        </w:rPr>
        <w:t xml:space="preserve">of </w:t>
      </w:r>
      <w:r w:rsidR="00A304EB">
        <w:rPr>
          <w:rFonts w:cstheme="minorHAnsi"/>
        </w:rPr>
        <w:t>optimi</w:t>
      </w:r>
      <w:r w:rsidR="002B506E">
        <w:rPr>
          <w:rFonts w:cstheme="minorHAnsi"/>
        </w:rPr>
        <w:t>z</w:t>
      </w:r>
      <w:r w:rsidR="00A304EB">
        <w:rPr>
          <w:rFonts w:cstheme="minorHAnsi"/>
        </w:rPr>
        <w:t>ing</w:t>
      </w:r>
      <w:r w:rsidR="00A304EB">
        <w:rPr>
          <w:rFonts w:cstheme="minorHAnsi"/>
        </w:rPr>
        <w:t xml:space="preserve"> the </w:t>
      </w:r>
      <w:r w:rsidR="00A304EB" w:rsidRPr="00C611B3">
        <w:rPr>
          <w:rFonts w:cstheme="minorHAnsi"/>
        </w:rPr>
        <w:t xml:space="preserve">participation </w:t>
      </w:r>
      <w:r w:rsidR="00A304EB">
        <w:rPr>
          <w:rFonts w:cstheme="minorHAnsi"/>
        </w:rPr>
        <w:t xml:space="preserve">of </w:t>
      </w:r>
      <w:r w:rsidR="00BE2067">
        <w:rPr>
          <w:rFonts w:cstheme="minorHAnsi"/>
        </w:rPr>
        <w:t xml:space="preserve">IOPs and other </w:t>
      </w:r>
      <w:r w:rsidR="00A304EB" w:rsidRPr="00C611B3">
        <w:rPr>
          <w:rFonts w:cstheme="minorHAnsi"/>
        </w:rPr>
        <w:t xml:space="preserve">civil society </w:t>
      </w:r>
      <w:r w:rsidR="00A304EB">
        <w:rPr>
          <w:rFonts w:cstheme="minorHAnsi"/>
        </w:rPr>
        <w:t>partners</w:t>
      </w:r>
      <w:r w:rsidR="00A304EB" w:rsidRPr="00C611B3">
        <w:rPr>
          <w:rFonts w:cstheme="minorHAnsi"/>
        </w:rPr>
        <w:t xml:space="preserve">. </w:t>
      </w:r>
      <w:r w:rsidR="00A304EB">
        <w:rPr>
          <w:rFonts w:cstheme="minorHAnsi"/>
        </w:rPr>
        <w:t>T</w:t>
      </w:r>
      <w:r w:rsidR="00A304EB" w:rsidRPr="00C611B3">
        <w:rPr>
          <w:rFonts w:cstheme="minorHAnsi"/>
        </w:rPr>
        <w:t xml:space="preserve">he environmental </w:t>
      </w:r>
      <w:r w:rsidR="00A304EB">
        <w:rPr>
          <w:rFonts w:cstheme="minorHAnsi"/>
        </w:rPr>
        <w:t xml:space="preserve">benefits </w:t>
      </w:r>
      <w:r w:rsidR="00A304EB" w:rsidRPr="00C611B3">
        <w:rPr>
          <w:rFonts w:cstheme="minorHAnsi"/>
        </w:rPr>
        <w:t xml:space="preserve">of </w:t>
      </w:r>
      <w:r w:rsidR="00A304EB">
        <w:rPr>
          <w:rFonts w:cstheme="minorHAnsi"/>
        </w:rPr>
        <w:t xml:space="preserve">reducing participant travel </w:t>
      </w:r>
      <w:r w:rsidR="002E3F8A">
        <w:rPr>
          <w:rFonts w:cstheme="minorHAnsi"/>
        </w:rPr>
        <w:t xml:space="preserve">by including virtual elements within the event were weighed against the </w:t>
      </w:r>
      <w:r w:rsidR="00A304EB" w:rsidRPr="00C611B3">
        <w:rPr>
          <w:rFonts w:cstheme="minorHAnsi"/>
        </w:rPr>
        <w:t>value of face-t</w:t>
      </w:r>
      <w:r w:rsidR="002E3F8A">
        <w:rPr>
          <w:rFonts w:cstheme="minorHAnsi"/>
        </w:rPr>
        <w:t>o-face discussions where possible, given the difficulties of remote participation due to time zones and other factors.</w:t>
      </w:r>
      <w:r w:rsidR="00BE2067">
        <w:rPr>
          <w:rFonts w:cstheme="minorHAnsi"/>
        </w:rPr>
        <w:t xml:space="preserve"> The possibility of streaming the event for the benefit of remote audiences was noted.</w:t>
      </w:r>
    </w:p>
    <w:p w14:paraId="37F0D7C4" w14:textId="600803B1" w:rsidR="00C611B3" w:rsidRDefault="00C611B3" w:rsidP="00C611B3">
      <w:pPr>
        <w:spacing w:after="0" w:line="240" w:lineRule="auto"/>
        <w:ind w:left="567" w:hanging="567"/>
        <w:rPr>
          <w:rFonts w:cstheme="minorHAnsi"/>
        </w:rPr>
      </w:pPr>
      <w:r w:rsidRPr="00C611B3">
        <w:rPr>
          <w:rFonts w:cstheme="minorHAnsi"/>
        </w:rPr>
        <w:t xml:space="preserve">   </w:t>
      </w:r>
    </w:p>
    <w:p w14:paraId="2E82950A" w14:textId="05138D16" w:rsidR="002E3F8A" w:rsidRDefault="002676BB" w:rsidP="00C611B3">
      <w:pPr>
        <w:spacing w:after="0" w:line="240" w:lineRule="auto"/>
        <w:ind w:left="567" w:hanging="567"/>
        <w:rPr>
          <w:rFonts w:cstheme="minorHAnsi"/>
        </w:rPr>
      </w:pPr>
      <w:r>
        <w:rPr>
          <w:rFonts w:cstheme="minorHAnsi"/>
        </w:rPr>
        <w:t>19</w:t>
      </w:r>
      <w:r w:rsidR="0079631C">
        <w:rPr>
          <w:rFonts w:cstheme="minorHAnsi"/>
        </w:rPr>
        <w:t>.</w:t>
      </w:r>
      <w:r w:rsidR="0079631C">
        <w:rPr>
          <w:rFonts w:cstheme="minorHAnsi"/>
        </w:rPr>
        <w:tab/>
      </w:r>
      <w:r w:rsidR="002E3F8A">
        <w:rPr>
          <w:rFonts w:cstheme="minorHAnsi"/>
        </w:rPr>
        <w:t xml:space="preserve">One Party suggested to include the selection of the </w:t>
      </w:r>
      <w:r w:rsidR="002E3F8A" w:rsidRPr="00C611B3">
        <w:rPr>
          <w:rFonts w:cstheme="minorHAnsi"/>
        </w:rPr>
        <w:t>Ramsar Wetland Conservation Award winners</w:t>
      </w:r>
      <w:r w:rsidR="002E3F8A">
        <w:rPr>
          <w:rFonts w:cstheme="minorHAnsi"/>
        </w:rPr>
        <w:t xml:space="preserve"> at the current meeting</w:t>
      </w:r>
      <w:r w:rsidR="002B506E">
        <w:rPr>
          <w:rFonts w:cstheme="minorHAnsi"/>
        </w:rPr>
        <w:t>,</w:t>
      </w:r>
      <w:r w:rsidR="002E3F8A">
        <w:rPr>
          <w:rFonts w:cstheme="minorHAnsi"/>
        </w:rPr>
        <w:t xml:space="preserve"> should time allow. The Chair of the Standing Committee requested that the Chair of the Subgroup on COP14 consult with the Subgroup members </w:t>
      </w:r>
      <w:r w:rsidR="00BE2067">
        <w:rPr>
          <w:rFonts w:cstheme="minorHAnsi"/>
        </w:rPr>
        <w:t xml:space="preserve">and report back to the Standing Committee </w:t>
      </w:r>
      <w:r w:rsidR="002E3F8A">
        <w:rPr>
          <w:rFonts w:cstheme="minorHAnsi"/>
        </w:rPr>
        <w:t>in order to inform a decision.</w:t>
      </w:r>
    </w:p>
    <w:p w14:paraId="4DA6308C" w14:textId="0AA3E6DA" w:rsidR="002566E0" w:rsidRDefault="002566E0" w:rsidP="00C611B3">
      <w:pPr>
        <w:spacing w:after="0" w:line="240" w:lineRule="auto"/>
        <w:ind w:left="567" w:hanging="567"/>
        <w:rPr>
          <w:rFonts w:cstheme="minorHAnsi"/>
        </w:rPr>
      </w:pPr>
    </w:p>
    <w:p w14:paraId="153177AC" w14:textId="5A183505" w:rsidR="002566E0" w:rsidRPr="00C611B3" w:rsidRDefault="002676BB" w:rsidP="002566E0">
      <w:pPr>
        <w:spacing w:after="0" w:line="240" w:lineRule="auto"/>
        <w:ind w:left="567" w:hanging="567"/>
        <w:rPr>
          <w:rFonts w:cstheme="minorHAnsi"/>
        </w:rPr>
      </w:pPr>
      <w:r>
        <w:rPr>
          <w:rFonts w:cstheme="minorHAnsi"/>
        </w:rPr>
        <w:t>20</w:t>
      </w:r>
      <w:r w:rsidR="0079631C">
        <w:rPr>
          <w:rFonts w:cstheme="minorHAnsi"/>
        </w:rPr>
        <w:t>.</w:t>
      </w:r>
      <w:r w:rsidR="0079631C">
        <w:rPr>
          <w:rFonts w:cstheme="minorHAnsi"/>
        </w:rPr>
        <w:tab/>
      </w:r>
      <w:r w:rsidR="002566E0" w:rsidRPr="00C611B3">
        <w:rPr>
          <w:rFonts w:cstheme="minorHAnsi"/>
        </w:rPr>
        <w:t>The Secretariat reminded the Standing Committee of the process contained in the Rules of Procedure for convening an extraordinary COP, noting that it had to receive a request from at least one Contracting Party. Once such a request was received one third of Parties (57) must support the request within six months. From the date that this</w:t>
      </w:r>
      <w:r w:rsidR="002566E0">
        <w:rPr>
          <w:rFonts w:cstheme="minorHAnsi"/>
        </w:rPr>
        <w:t xml:space="preserve"> requirement</w:t>
      </w:r>
      <w:r w:rsidR="002566E0" w:rsidRPr="00C611B3">
        <w:rPr>
          <w:rFonts w:cstheme="minorHAnsi"/>
        </w:rPr>
        <w:t xml:space="preserve"> is met, the meeting must be convened within 90 days. The Secretariat would share the dates, venue, provisional agenda and documentation wi</w:t>
      </w:r>
      <w:r w:rsidR="002566E0">
        <w:rPr>
          <w:rFonts w:cstheme="minorHAnsi"/>
        </w:rPr>
        <w:t>thin one month of the same date (Rules 4 and 5).</w:t>
      </w:r>
    </w:p>
    <w:p w14:paraId="25C8AF31" w14:textId="77777777" w:rsidR="002566E0" w:rsidRPr="00C611B3" w:rsidRDefault="002566E0" w:rsidP="002566E0">
      <w:pPr>
        <w:spacing w:after="0" w:line="240" w:lineRule="auto"/>
        <w:ind w:left="567" w:hanging="567"/>
        <w:rPr>
          <w:rFonts w:cstheme="minorHAnsi"/>
        </w:rPr>
      </w:pPr>
    </w:p>
    <w:p w14:paraId="1EF5BD00" w14:textId="21913B7E" w:rsidR="002566E0" w:rsidRPr="00C611B3" w:rsidRDefault="002676BB" w:rsidP="002566E0">
      <w:pPr>
        <w:spacing w:after="0" w:line="240" w:lineRule="auto"/>
        <w:ind w:left="567" w:hanging="567"/>
        <w:rPr>
          <w:rFonts w:cstheme="minorHAnsi"/>
        </w:rPr>
      </w:pPr>
      <w:r>
        <w:rPr>
          <w:rFonts w:cstheme="minorHAnsi"/>
        </w:rPr>
        <w:t>21</w:t>
      </w:r>
      <w:r w:rsidR="0079631C">
        <w:rPr>
          <w:rFonts w:cstheme="minorHAnsi"/>
        </w:rPr>
        <w:t>.</w:t>
      </w:r>
      <w:r w:rsidR="0079631C">
        <w:rPr>
          <w:rFonts w:cstheme="minorHAnsi"/>
        </w:rPr>
        <w:tab/>
      </w:r>
      <w:r w:rsidR="002566E0" w:rsidRPr="00C611B3">
        <w:rPr>
          <w:rFonts w:cstheme="minorHAnsi"/>
        </w:rPr>
        <w:t>The Secretariat identified two possible periods for such a meeting: from 4 to 8 October and from 25 to 29 October. It did not expect the meeting to take up the entirety of such a period.</w:t>
      </w:r>
    </w:p>
    <w:p w14:paraId="54606671" w14:textId="77777777" w:rsidR="002566E0" w:rsidRPr="00C611B3" w:rsidRDefault="002566E0" w:rsidP="002566E0">
      <w:pPr>
        <w:spacing w:after="0" w:line="240" w:lineRule="auto"/>
        <w:ind w:left="567" w:hanging="567"/>
        <w:rPr>
          <w:rFonts w:cstheme="minorHAnsi"/>
        </w:rPr>
      </w:pPr>
    </w:p>
    <w:p w14:paraId="1146D4CC" w14:textId="1D6A7420" w:rsidR="002566E0" w:rsidRPr="00C611B3" w:rsidRDefault="002676BB" w:rsidP="002566E0">
      <w:pPr>
        <w:spacing w:after="0" w:line="240" w:lineRule="auto"/>
        <w:ind w:left="567" w:hanging="567"/>
        <w:rPr>
          <w:rFonts w:cstheme="minorHAnsi"/>
        </w:rPr>
      </w:pPr>
      <w:r>
        <w:rPr>
          <w:rFonts w:cstheme="minorHAnsi"/>
        </w:rPr>
        <w:t>22</w:t>
      </w:r>
      <w:r w:rsidR="0079631C">
        <w:rPr>
          <w:rFonts w:cstheme="minorHAnsi"/>
        </w:rPr>
        <w:t>.</w:t>
      </w:r>
      <w:r w:rsidR="0079631C">
        <w:rPr>
          <w:rFonts w:cstheme="minorHAnsi"/>
        </w:rPr>
        <w:tab/>
      </w:r>
      <w:r w:rsidR="002566E0" w:rsidRPr="00C611B3">
        <w:rPr>
          <w:rFonts w:cstheme="minorHAnsi"/>
        </w:rPr>
        <w:t xml:space="preserve">Interventions were made by Brazil, China, Dominican Republic, Finland, Sweden, Switzerland, United Kingdom, </w:t>
      </w:r>
      <w:r w:rsidR="0008257D">
        <w:rPr>
          <w:rFonts w:cstheme="minorHAnsi"/>
        </w:rPr>
        <w:t>United States of America</w:t>
      </w:r>
      <w:r w:rsidR="002566E0" w:rsidRPr="00C611B3">
        <w:rPr>
          <w:rFonts w:cstheme="minorHAnsi"/>
        </w:rPr>
        <w:t xml:space="preserve"> and </w:t>
      </w:r>
      <w:r w:rsidR="002566E0">
        <w:rPr>
          <w:rFonts w:cstheme="minorHAnsi"/>
        </w:rPr>
        <w:t>WWT</w:t>
      </w:r>
      <w:r w:rsidR="002566E0" w:rsidRPr="00C611B3">
        <w:rPr>
          <w:rFonts w:cstheme="minorHAnsi"/>
        </w:rPr>
        <w:t>.</w:t>
      </w:r>
    </w:p>
    <w:p w14:paraId="4CDBE421" w14:textId="77777777" w:rsidR="002566E0" w:rsidRDefault="002566E0" w:rsidP="00C611B3">
      <w:pPr>
        <w:spacing w:after="0" w:line="240" w:lineRule="auto"/>
        <w:ind w:left="567" w:hanging="567"/>
        <w:rPr>
          <w:rFonts w:cstheme="minorHAnsi"/>
        </w:rPr>
      </w:pPr>
    </w:p>
    <w:p w14:paraId="79138978" w14:textId="0E163DB9" w:rsidR="003323C2" w:rsidRPr="003323C2" w:rsidRDefault="003323C2" w:rsidP="003323C2">
      <w:pPr>
        <w:spacing w:after="0" w:line="240" w:lineRule="auto"/>
        <w:contextualSpacing/>
        <w:rPr>
          <w:b/>
        </w:rPr>
      </w:pPr>
      <w:r w:rsidRPr="003323C2">
        <w:rPr>
          <w:rFonts w:cstheme="minorHAnsi"/>
          <w:b/>
        </w:rPr>
        <w:t>Decision SC59-</w:t>
      </w:r>
      <w:r w:rsidR="00CA3BDB">
        <w:rPr>
          <w:rFonts w:cstheme="minorHAnsi"/>
          <w:b/>
        </w:rPr>
        <w:t>09</w:t>
      </w:r>
      <w:r w:rsidRPr="003323C2">
        <w:rPr>
          <w:rFonts w:cstheme="minorHAnsi"/>
          <w:b/>
        </w:rPr>
        <w:t xml:space="preserve">: The Standing Committee took note </w:t>
      </w:r>
      <w:r w:rsidRPr="003323C2">
        <w:rPr>
          <w:b/>
        </w:rPr>
        <w:t>of the</w:t>
      </w:r>
      <w:r w:rsidR="003365A5">
        <w:rPr>
          <w:b/>
        </w:rPr>
        <w:t xml:space="preserve"> Report of the</w:t>
      </w:r>
      <w:r w:rsidRPr="003323C2">
        <w:rPr>
          <w:b/>
        </w:rPr>
        <w:t xml:space="preserve"> Subgroup on COP14 published as document SC59 Doc.21.1</w:t>
      </w:r>
      <w:r>
        <w:rPr>
          <w:b/>
        </w:rPr>
        <w:t>.</w:t>
      </w:r>
    </w:p>
    <w:p w14:paraId="01C057AE" w14:textId="77777777" w:rsidR="003323C2" w:rsidRDefault="003323C2" w:rsidP="003323C2">
      <w:pPr>
        <w:spacing w:after="0" w:line="240" w:lineRule="auto"/>
        <w:contextualSpacing/>
      </w:pPr>
    </w:p>
    <w:p w14:paraId="68017959" w14:textId="0B9A5654" w:rsidR="003323C2" w:rsidRDefault="003323C2" w:rsidP="00A304EB">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10</w:t>
      </w:r>
      <w:r w:rsidRPr="00294A7E">
        <w:rPr>
          <w:rFonts w:cstheme="minorHAnsi"/>
          <w:b/>
        </w:rPr>
        <w:t xml:space="preserve">: </w:t>
      </w:r>
      <w:r w:rsidRPr="009A0A9D">
        <w:rPr>
          <w:rFonts w:cstheme="minorHAnsi"/>
          <w:b/>
        </w:rPr>
        <w:t>The Standing Committee</w:t>
      </w:r>
      <w:r>
        <w:rPr>
          <w:rFonts w:cstheme="minorHAnsi"/>
          <w:b/>
        </w:rPr>
        <w:t xml:space="preserve"> </w:t>
      </w:r>
      <w:r w:rsidRPr="003323C2">
        <w:rPr>
          <w:rFonts w:cstheme="minorHAnsi"/>
          <w:b/>
        </w:rPr>
        <w:t>approve</w:t>
      </w:r>
      <w:r>
        <w:rPr>
          <w:rFonts w:cstheme="minorHAnsi"/>
          <w:b/>
        </w:rPr>
        <w:t>d</w:t>
      </w:r>
      <w:r w:rsidRPr="003323C2">
        <w:rPr>
          <w:rFonts w:cstheme="minorHAnsi"/>
          <w:b/>
        </w:rPr>
        <w:t xml:space="preserve"> </w:t>
      </w:r>
      <w:r>
        <w:rPr>
          <w:rFonts w:cstheme="minorHAnsi"/>
          <w:b/>
        </w:rPr>
        <w:t xml:space="preserve">21 to 29 November 2022 as </w:t>
      </w:r>
      <w:r w:rsidRPr="003323C2">
        <w:rPr>
          <w:rFonts w:cstheme="minorHAnsi"/>
          <w:b/>
        </w:rPr>
        <w:t xml:space="preserve">the </w:t>
      </w:r>
      <w:r>
        <w:rPr>
          <w:rFonts w:cstheme="minorHAnsi"/>
          <w:b/>
        </w:rPr>
        <w:t xml:space="preserve">proposed dates </w:t>
      </w:r>
      <w:r w:rsidRPr="003323C2">
        <w:rPr>
          <w:rFonts w:cstheme="minorHAnsi"/>
          <w:b/>
        </w:rPr>
        <w:t>for COP14</w:t>
      </w:r>
      <w:r w:rsidR="00A304EB">
        <w:rPr>
          <w:rFonts w:cstheme="minorHAnsi"/>
          <w:b/>
        </w:rPr>
        <w:t xml:space="preserve"> and agreed to</w:t>
      </w:r>
      <w:r>
        <w:rPr>
          <w:rFonts w:cstheme="minorHAnsi"/>
          <w:b/>
        </w:rPr>
        <w:t xml:space="preserve"> </w:t>
      </w:r>
      <w:r w:rsidRPr="003323C2">
        <w:rPr>
          <w:rFonts w:cstheme="minorHAnsi"/>
          <w:b/>
        </w:rPr>
        <w:t xml:space="preserve">submit the new dates for COP14 to the extraordinary </w:t>
      </w:r>
      <w:r w:rsidR="00A304EB" w:rsidRPr="003323C2">
        <w:rPr>
          <w:rFonts w:cstheme="minorHAnsi"/>
          <w:b/>
        </w:rPr>
        <w:t xml:space="preserve">meeting </w:t>
      </w:r>
      <w:r w:rsidR="00A304EB">
        <w:rPr>
          <w:rFonts w:cstheme="minorHAnsi"/>
          <w:b/>
        </w:rPr>
        <w:t xml:space="preserve">of the </w:t>
      </w:r>
      <w:r w:rsidRPr="003323C2">
        <w:rPr>
          <w:rFonts w:cstheme="minorHAnsi"/>
          <w:b/>
        </w:rPr>
        <w:t xml:space="preserve">COP </w:t>
      </w:r>
      <w:r w:rsidR="00A304EB">
        <w:rPr>
          <w:rFonts w:cstheme="minorHAnsi"/>
          <w:b/>
        </w:rPr>
        <w:t>to be held in 2021.</w:t>
      </w:r>
    </w:p>
    <w:p w14:paraId="421CD4FC" w14:textId="1FE9D980" w:rsidR="00BE2067" w:rsidRDefault="00BE2067" w:rsidP="00A304EB">
      <w:pPr>
        <w:spacing w:after="0" w:line="240" w:lineRule="auto"/>
        <w:contextualSpacing/>
        <w:rPr>
          <w:rFonts w:cstheme="minorHAnsi"/>
          <w:b/>
        </w:rPr>
      </w:pPr>
    </w:p>
    <w:p w14:paraId="6949B64D" w14:textId="2ED83BC8" w:rsidR="00BE2067" w:rsidRPr="00BE2067" w:rsidRDefault="00BE2067" w:rsidP="00A304EB">
      <w:pPr>
        <w:spacing w:after="0" w:line="240" w:lineRule="auto"/>
        <w:contextualSpacing/>
        <w:rPr>
          <w:rFonts w:cstheme="minorHAnsi"/>
        </w:rPr>
      </w:pPr>
      <w:r w:rsidRPr="00294A7E">
        <w:rPr>
          <w:rFonts w:cstheme="minorHAnsi"/>
          <w:b/>
        </w:rPr>
        <w:t>Decision SC5</w:t>
      </w:r>
      <w:r>
        <w:rPr>
          <w:rFonts w:cstheme="minorHAnsi"/>
          <w:b/>
        </w:rPr>
        <w:t>9</w:t>
      </w:r>
      <w:r w:rsidRPr="00294A7E">
        <w:rPr>
          <w:rFonts w:cstheme="minorHAnsi"/>
          <w:b/>
        </w:rPr>
        <w:t>-</w:t>
      </w:r>
      <w:r w:rsidR="00CA3BDB">
        <w:rPr>
          <w:rFonts w:cstheme="minorHAnsi"/>
          <w:b/>
        </w:rPr>
        <w:t>11</w:t>
      </w:r>
      <w:r w:rsidRPr="00294A7E">
        <w:rPr>
          <w:rFonts w:cstheme="minorHAnsi"/>
          <w:b/>
        </w:rPr>
        <w:t xml:space="preserve">: </w:t>
      </w:r>
      <w:r w:rsidRPr="009A0A9D">
        <w:rPr>
          <w:rFonts w:cstheme="minorHAnsi"/>
          <w:b/>
        </w:rPr>
        <w:t>The Standing Committee</w:t>
      </w:r>
      <w:r>
        <w:rPr>
          <w:rFonts w:cstheme="minorHAnsi"/>
          <w:b/>
        </w:rPr>
        <w:t xml:space="preserve"> </w:t>
      </w:r>
      <w:r w:rsidR="00040BFC">
        <w:rPr>
          <w:rFonts w:cstheme="minorHAnsi"/>
          <w:b/>
        </w:rPr>
        <w:t>requested the host country and the</w:t>
      </w:r>
      <w:r>
        <w:rPr>
          <w:rFonts w:cstheme="minorHAnsi"/>
          <w:b/>
        </w:rPr>
        <w:t xml:space="preserve"> Secretariat</w:t>
      </w:r>
      <w:r w:rsidR="00367A4B" w:rsidRPr="00367A4B">
        <w:rPr>
          <w:rFonts w:cstheme="minorHAnsi"/>
          <w:b/>
        </w:rPr>
        <w:t xml:space="preserve">, in consultation with the </w:t>
      </w:r>
      <w:r w:rsidR="003365A5">
        <w:rPr>
          <w:rFonts w:cstheme="minorHAnsi"/>
          <w:b/>
        </w:rPr>
        <w:t>S</w:t>
      </w:r>
      <w:r w:rsidR="00367A4B" w:rsidRPr="00367A4B">
        <w:rPr>
          <w:rFonts w:cstheme="minorHAnsi"/>
          <w:b/>
        </w:rPr>
        <w:t xml:space="preserve">ubgroup on COP14, </w:t>
      </w:r>
      <w:r>
        <w:rPr>
          <w:rFonts w:cstheme="minorHAnsi"/>
          <w:b/>
        </w:rPr>
        <w:t xml:space="preserve">to review </w:t>
      </w:r>
      <w:r w:rsidR="00367A4B" w:rsidRPr="00367A4B">
        <w:rPr>
          <w:rFonts w:cstheme="minorHAnsi"/>
          <w:b/>
        </w:rPr>
        <w:t xml:space="preserve">options on the possible </w:t>
      </w:r>
      <w:r>
        <w:rPr>
          <w:rFonts w:cstheme="minorHAnsi"/>
          <w:b/>
        </w:rPr>
        <w:t>size of the meeting to take account of the comments of the Standing Committee members.</w:t>
      </w:r>
    </w:p>
    <w:p w14:paraId="2D9254A5" w14:textId="4FE69DE9" w:rsidR="00C611B3" w:rsidRPr="00C611B3" w:rsidRDefault="00C611B3" w:rsidP="00367A4B">
      <w:pPr>
        <w:spacing w:after="0" w:line="240" w:lineRule="auto"/>
        <w:rPr>
          <w:rFonts w:cstheme="minorHAnsi"/>
        </w:rPr>
      </w:pPr>
    </w:p>
    <w:p w14:paraId="41133F16" w14:textId="04A6BFE1" w:rsidR="0078588B" w:rsidRDefault="0078588B"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18</w:t>
      </w:r>
      <w:r w:rsidRPr="00294A7E">
        <w:rPr>
          <w:rFonts w:cstheme="minorHAnsi"/>
          <w:bCs/>
        </w:rPr>
        <w:t xml:space="preserve">: </w:t>
      </w:r>
      <w:r>
        <w:t>Work plan of the Secretariat for 2021</w:t>
      </w:r>
    </w:p>
    <w:p w14:paraId="1A6811E6" w14:textId="13F3BB5E" w:rsidR="0078588B" w:rsidRDefault="0078588B" w:rsidP="00367A4B">
      <w:pPr>
        <w:spacing w:after="0" w:line="240" w:lineRule="auto"/>
        <w:ind w:left="567" w:hanging="567"/>
        <w:rPr>
          <w:rFonts w:cstheme="minorHAnsi"/>
        </w:rPr>
      </w:pPr>
    </w:p>
    <w:p w14:paraId="5380A260" w14:textId="65A7E90B" w:rsidR="00367A4B" w:rsidRDefault="002676BB" w:rsidP="00367A4B">
      <w:pPr>
        <w:spacing w:after="0" w:line="240" w:lineRule="auto"/>
        <w:ind w:left="567" w:hanging="567"/>
      </w:pPr>
      <w:r>
        <w:t>23</w:t>
      </w:r>
      <w:r w:rsidR="0079631C">
        <w:t>.</w:t>
      </w:r>
      <w:r w:rsidR="0079631C">
        <w:tab/>
      </w:r>
      <w:r w:rsidR="00367A4B">
        <w:t xml:space="preserve">The Secretary General introduced document SC59 Doc.18, </w:t>
      </w:r>
      <w:r w:rsidR="00367A4B" w:rsidRPr="00367A4B">
        <w:rPr>
          <w:i/>
        </w:rPr>
        <w:t>Integrated Secretariat 2021 Annual Plan as part of the approved Triennial Plan for 2019-2021</w:t>
      </w:r>
      <w:r w:rsidR="00367A4B">
        <w:t xml:space="preserve">, and referred to document SC59 Doc.6 </w:t>
      </w:r>
      <w:r w:rsidR="00367A4B" w:rsidRPr="00367A4B">
        <w:rPr>
          <w:i/>
        </w:rPr>
        <w:t>Report of the Secretary General</w:t>
      </w:r>
      <w:r w:rsidR="00367A4B">
        <w:t xml:space="preserve"> in reviewing the activities </w:t>
      </w:r>
      <w:r w:rsidR="00040BFC">
        <w:t>since the last meeting of the Standing Committee.</w:t>
      </w:r>
      <w:r w:rsidR="00367A4B">
        <w:t>. These documents emphasized the ways that the Secretariat had responded to the impacts of the pandemic, drawing attention in particular to the greatly increased use of internet-based solutions</w:t>
      </w:r>
      <w:r w:rsidR="00DA2204">
        <w:t xml:space="preserve"> </w:t>
      </w:r>
      <w:r w:rsidR="00367A4B">
        <w:t>in its work in implementing the plan.</w:t>
      </w:r>
      <w:r w:rsidR="00DA2204">
        <w:t xml:space="preserve"> For example, eight thematic and operational webinars had attracted over 930 participants from over 130 countries; the virtual event to celebrate World Wetlands Day had over 9,000 viewers. These approaches could be applied after the pandemic for efficient outreach.</w:t>
      </w:r>
      <w:r w:rsidR="00367A4B">
        <w:t xml:space="preserve"> The considerable uncertainty created by the pandemic, along with intersessional decision-making </w:t>
      </w:r>
      <w:r w:rsidR="00DA2204">
        <w:t xml:space="preserve">processes of </w:t>
      </w:r>
      <w:r w:rsidR="00367A4B">
        <w:lastRenderedPageBreak/>
        <w:t>the Standing Committee and other bodies, had necessitated constant reprioriti</w:t>
      </w:r>
      <w:r w:rsidR="00DA2204">
        <w:t>z</w:t>
      </w:r>
      <w:r w:rsidR="00367A4B">
        <w:t xml:space="preserve">ation </w:t>
      </w:r>
      <w:r w:rsidR="00DA2204">
        <w:t xml:space="preserve">which had stretched the resources of </w:t>
      </w:r>
      <w:r w:rsidR="00367A4B">
        <w:t xml:space="preserve">the </w:t>
      </w:r>
      <w:r w:rsidR="00DA2204">
        <w:t>Secretariat team.</w:t>
      </w:r>
      <w:r w:rsidR="00367A4B">
        <w:t xml:space="preserve"> The pandemic had also created significant challenges, in particular through the impact of home working on members of the Secretariat. As a result actions were being implemented to ensure the continued wellbeing of staff. </w:t>
      </w:r>
    </w:p>
    <w:p w14:paraId="08E212D2" w14:textId="77777777" w:rsidR="00367A4B" w:rsidRDefault="00367A4B" w:rsidP="00367A4B">
      <w:pPr>
        <w:spacing w:after="0" w:line="240" w:lineRule="auto"/>
        <w:ind w:left="567" w:hanging="567"/>
      </w:pPr>
    </w:p>
    <w:p w14:paraId="63F8C2E0" w14:textId="61A263D9" w:rsidR="00367A4B" w:rsidRDefault="002676BB" w:rsidP="00367A4B">
      <w:pPr>
        <w:spacing w:after="0" w:line="240" w:lineRule="auto"/>
        <w:ind w:left="567" w:hanging="567"/>
      </w:pPr>
      <w:r>
        <w:t>24</w:t>
      </w:r>
      <w:r w:rsidR="0079631C">
        <w:t>.</w:t>
      </w:r>
      <w:r w:rsidR="0079631C">
        <w:tab/>
      </w:r>
      <w:r w:rsidR="00367A4B">
        <w:t xml:space="preserve">The efforts of the Secretariat in continuing to implement its work plan were widely praised, with several participants commending the increased use of internet technologies and encouraging </w:t>
      </w:r>
      <w:r w:rsidR="00DA2204">
        <w:t>its</w:t>
      </w:r>
      <w:r w:rsidR="00367A4B">
        <w:t xml:space="preserve"> further development. </w:t>
      </w:r>
      <w:r w:rsidR="000F768E">
        <w:t>The Secretary General confirmed that webinars had been recorded and published to enable continuing access</w:t>
      </w:r>
      <w:r w:rsidR="004608D6">
        <w:t>, and that they may be repeated</w:t>
      </w:r>
      <w:r w:rsidR="000F768E">
        <w:t xml:space="preserve">. </w:t>
      </w:r>
      <w:r w:rsidR="00367A4B">
        <w:t>There was also general agreement that the wellbeing of Secretariat staff was of paramount importance. Some expressed frustration that it had been difficult to keep abreast of important decisions, for example in discussions regarding the timing of COP14.</w:t>
      </w:r>
    </w:p>
    <w:p w14:paraId="5958FB3E" w14:textId="77777777" w:rsidR="00367A4B" w:rsidRDefault="00367A4B" w:rsidP="00367A4B">
      <w:pPr>
        <w:spacing w:after="0" w:line="240" w:lineRule="auto"/>
        <w:ind w:left="567" w:hanging="567"/>
      </w:pPr>
    </w:p>
    <w:p w14:paraId="45AB5AA1" w14:textId="585442FB" w:rsidR="00367A4B" w:rsidRDefault="002676BB" w:rsidP="00367A4B">
      <w:pPr>
        <w:spacing w:after="0" w:line="240" w:lineRule="auto"/>
        <w:ind w:left="567" w:hanging="567"/>
      </w:pPr>
      <w:r>
        <w:t>25</w:t>
      </w:r>
      <w:r w:rsidR="0079631C">
        <w:t>.</w:t>
      </w:r>
      <w:r w:rsidR="0079631C">
        <w:tab/>
      </w:r>
      <w:r w:rsidR="00367A4B">
        <w:t xml:space="preserve">In response the Secretary General noted that </w:t>
      </w:r>
      <w:r w:rsidR="0089482D">
        <w:t xml:space="preserve">intersessional </w:t>
      </w:r>
      <w:r w:rsidR="00367A4B">
        <w:t>decision-making was an iterative process and</w:t>
      </w:r>
      <w:r w:rsidR="000E621C">
        <w:t xml:space="preserve"> that </w:t>
      </w:r>
      <w:r w:rsidR="0089482D">
        <w:t>a</w:t>
      </w:r>
      <w:r w:rsidR="00367A4B">
        <w:t xml:space="preserve">s soon as decisions had been taken, the information was conveyed in diplomatic notes sent out to all Contracting Parties. </w:t>
      </w:r>
      <w:r w:rsidR="0089482D">
        <w:t>In addition, pages had been created in the website with notifications and intersessional decisions.</w:t>
      </w:r>
      <w:r w:rsidR="00367A4B">
        <w:t xml:space="preserve"> </w:t>
      </w:r>
      <w:r w:rsidR="0089482D">
        <w:t xml:space="preserve">She stressed the important role of regional representatives to the Standing Committee to get input from and provide feedback, including informal, to Contracting Parties in their regions and that the Secretariat supported this work when requested. </w:t>
      </w:r>
      <w:r w:rsidR="00367A4B">
        <w:t>It was suggested that consideration could be given to the on-line posting of minutes from Executive Team meetings.</w:t>
      </w:r>
    </w:p>
    <w:p w14:paraId="0CC0B208" w14:textId="5A122341" w:rsidR="000F768E" w:rsidRDefault="000F768E" w:rsidP="00367A4B">
      <w:pPr>
        <w:spacing w:after="0" w:line="240" w:lineRule="auto"/>
        <w:ind w:left="567" w:hanging="567"/>
      </w:pPr>
    </w:p>
    <w:p w14:paraId="04DF4FBB" w14:textId="45C3D24D" w:rsidR="000F768E" w:rsidRDefault="002676BB" w:rsidP="00367A4B">
      <w:pPr>
        <w:spacing w:after="0" w:line="240" w:lineRule="auto"/>
        <w:ind w:left="567" w:hanging="567"/>
      </w:pPr>
      <w:r>
        <w:t>26</w:t>
      </w:r>
      <w:r w:rsidR="00CA3BDB">
        <w:t>.</w:t>
      </w:r>
      <w:r w:rsidR="00CA3BDB">
        <w:tab/>
      </w:r>
      <w:r w:rsidR="000F768E">
        <w:t xml:space="preserve">Members provided differing views on the roles of the Permanent Missions in Geneva in supporting implementation of the Convention in their countries. The Secretary General observed the </w:t>
      </w:r>
      <w:r w:rsidR="00E76DCA">
        <w:t>interactions including briefings for Missions in Geneva and participation of Mission staff in Standing Committee meetings</w:t>
      </w:r>
      <w:r w:rsidR="004608D6">
        <w:t>, and highlighted the value of Missions in certain interactions with Parties</w:t>
      </w:r>
      <w:r w:rsidR="0089482D">
        <w:t>, for example to support the organization of the COP</w:t>
      </w:r>
      <w:r w:rsidR="00E76DCA">
        <w:t>.</w:t>
      </w:r>
      <w:r w:rsidR="00E76DCA">
        <w:t xml:space="preserve"> She noted that it had not been possible to deliver the most recently planned briefing due to COVID-19 restrictions.</w:t>
      </w:r>
    </w:p>
    <w:p w14:paraId="3D660BCA" w14:textId="250607B4" w:rsidR="00E76DCA" w:rsidRDefault="00E76DCA" w:rsidP="00367A4B">
      <w:pPr>
        <w:spacing w:after="0" w:line="240" w:lineRule="auto"/>
        <w:ind w:left="567" w:hanging="567"/>
      </w:pPr>
      <w:bookmarkStart w:id="0" w:name="_GoBack"/>
      <w:bookmarkEnd w:id="0"/>
    </w:p>
    <w:p w14:paraId="736259E2" w14:textId="0467B3F6" w:rsidR="00E76DCA" w:rsidRDefault="002676BB" w:rsidP="00367A4B">
      <w:pPr>
        <w:spacing w:after="0" w:line="240" w:lineRule="auto"/>
        <w:ind w:left="567" w:hanging="567"/>
      </w:pPr>
      <w:r>
        <w:t>27</w:t>
      </w:r>
      <w:r w:rsidR="00CA3BDB">
        <w:t>.</w:t>
      </w:r>
      <w:r w:rsidR="00CA3BDB">
        <w:tab/>
      </w:r>
      <w:r w:rsidR="00E76DCA">
        <w:t xml:space="preserve">One member noted that the plan could usefully bring together activities including interaction with the </w:t>
      </w:r>
      <w:r w:rsidR="00E76DCA" w:rsidRPr="00E76DCA">
        <w:t xml:space="preserve">Global Environment Facility </w:t>
      </w:r>
      <w:r w:rsidR="00E76DCA">
        <w:t>(GEF).</w:t>
      </w:r>
    </w:p>
    <w:p w14:paraId="59C0BBE9" w14:textId="77777777" w:rsidR="00367A4B" w:rsidRDefault="00367A4B" w:rsidP="00367A4B">
      <w:pPr>
        <w:spacing w:after="0" w:line="240" w:lineRule="auto"/>
        <w:ind w:left="567" w:hanging="567"/>
      </w:pPr>
    </w:p>
    <w:p w14:paraId="51F5C949" w14:textId="674C8038" w:rsidR="00367A4B" w:rsidRDefault="002676BB" w:rsidP="00367A4B">
      <w:pPr>
        <w:spacing w:after="0" w:line="240" w:lineRule="auto"/>
        <w:ind w:left="567" w:hanging="567"/>
      </w:pPr>
      <w:r>
        <w:t>28</w:t>
      </w:r>
      <w:r w:rsidR="00CA3BDB">
        <w:t>.</w:t>
      </w:r>
      <w:r w:rsidR="00CA3BDB">
        <w:tab/>
      </w:r>
      <w:r w:rsidR="00367A4B">
        <w:t xml:space="preserve">Interventions were made by Finland, Japan, Mexico, Slovenia, Sweden, United Kingdom, the </w:t>
      </w:r>
      <w:r w:rsidR="0008257D">
        <w:t>United States of America</w:t>
      </w:r>
      <w:r w:rsidR="00367A4B">
        <w:t xml:space="preserve"> and Uruguay.</w:t>
      </w:r>
    </w:p>
    <w:p w14:paraId="5D37E815" w14:textId="77777777" w:rsidR="00367A4B" w:rsidRDefault="00367A4B" w:rsidP="00367A4B">
      <w:pPr>
        <w:spacing w:after="0" w:line="240" w:lineRule="auto"/>
        <w:ind w:left="567" w:hanging="567"/>
      </w:pPr>
    </w:p>
    <w:p w14:paraId="141DD26D" w14:textId="595644BA" w:rsidR="002B1C9D" w:rsidRDefault="00E64244" w:rsidP="00E64244">
      <w:pPr>
        <w:spacing w:after="0" w:line="240" w:lineRule="auto"/>
        <w:contextualSpacing/>
        <w:rPr>
          <w:rFonts w:cstheme="minorHAnsi"/>
          <w:b/>
          <w:i/>
        </w:rPr>
      </w:pPr>
      <w:r w:rsidRPr="00294A7E">
        <w:rPr>
          <w:rFonts w:cstheme="minorHAnsi"/>
          <w:b/>
        </w:rPr>
        <w:t>Decision SC5</w:t>
      </w:r>
      <w:r>
        <w:rPr>
          <w:rFonts w:cstheme="minorHAnsi"/>
          <w:b/>
        </w:rPr>
        <w:t>9</w:t>
      </w:r>
      <w:r w:rsidRPr="00294A7E">
        <w:rPr>
          <w:rFonts w:cstheme="minorHAnsi"/>
          <w:b/>
        </w:rPr>
        <w:t>-</w:t>
      </w:r>
      <w:r w:rsidR="00CA3BDB">
        <w:rPr>
          <w:rFonts w:cstheme="minorHAnsi"/>
          <w:b/>
        </w:rPr>
        <w:t>12</w:t>
      </w:r>
      <w:r w:rsidRPr="00294A7E">
        <w:rPr>
          <w:rFonts w:cstheme="minorHAnsi"/>
          <w:b/>
        </w:rPr>
        <w:t xml:space="preserve">: </w:t>
      </w:r>
      <w:r w:rsidR="00367A4B" w:rsidRPr="00E64244">
        <w:rPr>
          <w:rFonts w:cstheme="minorHAnsi"/>
          <w:b/>
        </w:rPr>
        <w:t xml:space="preserve">The Standing Committee </w:t>
      </w:r>
      <w:r w:rsidRPr="00E64244">
        <w:rPr>
          <w:rFonts w:cstheme="minorHAnsi"/>
          <w:b/>
        </w:rPr>
        <w:t>t</w:t>
      </w:r>
      <w:r>
        <w:rPr>
          <w:rFonts w:cstheme="minorHAnsi"/>
          <w:b/>
        </w:rPr>
        <w:t>ook</w:t>
      </w:r>
      <w:r w:rsidRPr="00E64244">
        <w:rPr>
          <w:rFonts w:cstheme="minorHAnsi"/>
          <w:b/>
        </w:rPr>
        <w:t xml:space="preserve"> note of and approve</w:t>
      </w:r>
      <w:r>
        <w:rPr>
          <w:rFonts w:cstheme="minorHAnsi"/>
          <w:b/>
        </w:rPr>
        <w:t>d</w:t>
      </w:r>
      <w:r w:rsidRPr="00E64244">
        <w:rPr>
          <w:rFonts w:cstheme="minorHAnsi"/>
          <w:b/>
        </w:rPr>
        <w:t xml:space="preserve"> the Integrated Secretariat Annual</w:t>
      </w:r>
      <w:r>
        <w:rPr>
          <w:rFonts w:cstheme="minorHAnsi"/>
          <w:b/>
        </w:rPr>
        <w:t xml:space="preserve"> </w:t>
      </w:r>
      <w:r w:rsidRPr="00E64244">
        <w:rPr>
          <w:rFonts w:cstheme="minorHAnsi"/>
          <w:b/>
        </w:rPr>
        <w:t>Plan 2021 as part of the approved Triennial Plan for 2019-2021</w:t>
      </w:r>
      <w:r w:rsidR="00367A4B" w:rsidRPr="00E64244">
        <w:rPr>
          <w:rFonts w:cstheme="minorHAnsi"/>
          <w:b/>
          <w:i/>
        </w:rPr>
        <w:t>.</w:t>
      </w:r>
    </w:p>
    <w:sectPr w:rsidR="002B1C9D" w:rsidSect="00545238">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FA152" w14:textId="77777777" w:rsidR="00554312" w:rsidRDefault="00554312" w:rsidP="0021462B">
      <w:pPr>
        <w:spacing w:after="0" w:line="240" w:lineRule="auto"/>
      </w:pPr>
      <w:r>
        <w:separator/>
      </w:r>
    </w:p>
  </w:endnote>
  <w:endnote w:type="continuationSeparator" w:id="0">
    <w:p w14:paraId="46C0BD19" w14:textId="77777777" w:rsidR="00554312" w:rsidRDefault="00554312" w:rsidP="0021462B">
      <w:pPr>
        <w:spacing w:after="0" w:line="240" w:lineRule="auto"/>
      </w:pPr>
      <w:r>
        <w:continuationSeparator/>
      </w:r>
    </w:p>
  </w:endnote>
  <w:endnote w:type="continuationNotice" w:id="1">
    <w:p w14:paraId="01BD7055" w14:textId="77777777" w:rsidR="00554312" w:rsidRDefault="00554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587B5CD5" w:rsidR="00EB5383" w:rsidRPr="0021462B" w:rsidRDefault="00584301">
    <w:pPr>
      <w:pStyle w:val="Footer"/>
      <w:rPr>
        <w:sz w:val="20"/>
        <w:szCs w:val="20"/>
      </w:rPr>
    </w:pPr>
    <w:r>
      <w:rPr>
        <w:sz w:val="20"/>
        <w:szCs w:val="20"/>
      </w:rPr>
      <w:t>SC59 Rep.1</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CC6DB5" w:rsidRPr="00CC6DB5">
      <w:rPr>
        <w:noProof/>
        <w:sz w:val="20"/>
        <w:szCs w:val="20"/>
      </w:rPr>
      <w:t>5</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AB9F" w14:textId="77777777" w:rsidR="00554312" w:rsidRDefault="00554312" w:rsidP="0021462B">
      <w:pPr>
        <w:spacing w:after="0" w:line="240" w:lineRule="auto"/>
      </w:pPr>
      <w:r>
        <w:separator/>
      </w:r>
    </w:p>
  </w:footnote>
  <w:footnote w:type="continuationSeparator" w:id="0">
    <w:p w14:paraId="5264F322" w14:textId="77777777" w:rsidR="00554312" w:rsidRDefault="00554312" w:rsidP="0021462B">
      <w:pPr>
        <w:spacing w:after="0" w:line="240" w:lineRule="auto"/>
      </w:pPr>
      <w:r>
        <w:continuationSeparator/>
      </w:r>
    </w:p>
  </w:footnote>
  <w:footnote w:type="continuationNotice" w:id="1">
    <w:p w14:paraId="14077BA5" w14:textId="77777777" w:rsidR="00554312" w:rsidRDefault="00554312">
      <w:pPr>
        <w:spacing w:after="0" w:line="240" w:lineRule="auto"/>
      </w:pPr>
    </w:p>
  </w:footnote>
  <w:footnote w:id="2">
    <w:p w14:paraId="2BA79087" w14:textId="77777777" w:rsidR="0079631C" w:rsidRDefault="0079631C" w:rsidP="0079631C">
      <w:pPr>
        <w:pStyle w:val="FootnoteText"/>
      </w:pPr>
      <w:r>
        <w:rPr>
          <w:rStyle w:val="FootnoteReference"/>
        </w:rPr>
        <w:footnoteRef/>
      </w:r>
      <w:r>
        <w:t xml:space="preserve"> See </w:t>
      </w:r>
      <w:hyperlink r:id="rId1" w:history="1">
        <w:r w:rsidRPr="000A2242">
          <w:rPr>
            <w:rStyle w:val="Hyperlink"/>
          </w:rPr>
          <w:t>https://www.ramsar.org/sites/default/files/documents/library/sc57_report_decisions_e.pdf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BCC" w14:textId="77777777" w:rsidR="00554312" w:rsidRDefault="00554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0162C"/>
    <w:multiLevelType w:val="multilevel"/>
    <w:tmpl w:val="8F32EE4A"/>
    <w:numStyleLink w:val="Style1"/>
  </w:abstractNum>
  <w:abstractNum w:abstractNumId="32"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1"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3"/>
  </w:num>
  <w:num w:numId="2">
    <w:abstractNumId w:val="26"/>
  </w:num>
  <w:num w:numId="3">
    <w:abstractNumId w:val="3"/>
  </w:num>
  <w:num w:numId="4">
    <w:abstractNumId w:val="30"/>
  </w:num>
  <w:num w:numId="5">
    <w:abstractNumId w:val="7"/>
  </w:num>
  <w:num w:numId="6">
    <w:abstractNumId w:val="34"/>
  </w:num>
  <w:num w:numId="7">
    <w:abstractNumId w:val="39"/>
  </w:num>
  <w:num w:numId="8">
    <w:abstractNumId w:val="6"/>
  </w:num>
  <w:num w:numId="9">
    <w:abstractNumId w:val="28"/>
  </w:num>
  <w:num w:numId="10">
    <w:abstractNumId w:val="19"/>
  </w:num>
  <w:num w:numId="11">
    <w:abstractNumId w:val="36"/>
  </w:num>
  <w:num w:numId="12">
    <w:abstractNumId w:val="4"/>
  </w:num>
  <w:num w:numId="13">
    <w:abstractNumId w:val="27"/>
  </w:num>
  <w:num w:numId="14">
    <w:abstractNumId w:val="11"/>
  </w:num>
  <w:num w:numId="15">
    <w:abstractNumId w:val="46"/>
  </w:num>
  <w:num w:numId="16">
    <w:abstractNumId w:val="29"/>
  </w:num>
  <w:num w:numId="17">
    <w:abstractNumId w:val="42"/>
  </w:num>
  <w:num w:numId="18">
    <w:abstractNumId w:val="45"/>
  </w:num>
  <w:num w:numId="19">
    <w:abstractNumId w:val="1"/>
  </w:num>
  <w:num w:numId="20">
    <w:abstractNumId w:val="24"/>
  </w:num>
  <w:num w:numId="21">
    <w:abstractNumId w:val="2"/>
  </w:num>
  <w:num w:numId="22">
    <w:abstractNumId w:val="9"/>
  </w:num>
  <w:num w:numId="23">
    <w:abstractNumId w:val="8"/>
  </w:num>
  <w:num w:numId="24">
    <w:abstractNumId w:val="14"/>
  </w:num>
  <w:num w:numId="25">
    <w:abstractNumId w:val="23"/>
  </w:num>
  <w:num w:numId="26">
    <w:abstractNumId w:val="31"/>
  </w:num>
  <w:num w:numId="27">
    <w:abstractNumId w:val="22"/>
  </w:num>
  <w:num w:numId="28">
    <w:abstractNumId w:val="5"/>
  </w:num>
  <w:num w:numId="29">
    <w:abstractNumId w:val="20"/>
  </w:num>
  <w:num w:numId="30">
    <w:abstractNumId w:val="47"/>
  </w:num>
  <w:num w:numId="31">
    <w:abstractNumId w:val="32"/>
  </w:num>
  <w:num w:numId="32">
    <w:abstractNumId w:val="18"/>
  </w:num>
  <w:num w:numId="33">
    <w:abstractNumId w:val="15"/>
  </w:num>
  <w:num w:numId="34">
    <w:abstractNumId w:val="17"/>
  </w:num>
  <w:num w:numId="35">
    <w:abstractNumId w:val="40"/>
  </w:num>
  <w:num w:numId="36">
    <w:abstractNumId w:val="44"/>
  </w:num>
  <w:num w:numId="37">
    <w:abstractNumId w:val="0"/>
  </w:num>
  <w:num w:numId="38">
    <w:abstractNumId w:val="3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3"/>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BFC"/>
    <w:rsid w:val="00051460"/>
    <w:rsid w:val="00052163"/>
    <w:rsid w:val="00052A2A"/>
    <w:rsid w:val="00065D01"/>
    <w:rsid w:val="0008003D"/>
    <w:rsid w:val="0008257D"/>
    <w:rsid w:val="00094BD4"/>
    <w:rsid w:val="00096C8C"/>
    <w:rsid w:val="000A5B19"/>
    <w:rsid w:val="000A739B"/>
    <w:rsid w:val="000B5097"/>
    <w:rsid w:val="000C31CF"/>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C24"/>
    <w:rsid w:val="001266DB"/>
    <w:rsid w:val="00130E47"/>
    <w:rsid w:val="00131D19"/>
    <w:rsid w:val="00135706"/>
    <w:rsid w:val="00135C9D"/>
    <w:rsid w:val="00141FBB"/>
    <w:rsid w:val="001436BD"/>
    <w:rsid w:val="00152DA6"/>
    <w:rsid w:val="0017223F"/>
    <w:rsid w:val="0017411A"/>
    <w:rsid w:val="001833DC"/>
    <w:rsid w:val="00185088"/>
    <w:rsid w:val="00197D9D"/>
    <w:rsid w:val="001A1A5D"/>
    <w:rsid w:val="001B1CCF"/>
    <w:rsid w:val="001C643C"/>
    <w:rsid w:val="001C70EF"/>
    <w:rsid w:val="001E31B7"/>
    <w:rsid w:val="001E7082"/>
    <w:rsid w:val="001E7F06"/>
    <w:rsid w:val="002035A8"/>
    <w:rsid w:val="00204321"/>
    <w:rsid w:val="0020647A"/>
    <w:rsid w:val="00211A0E"/>
    <w:rsid w:val="00212BA9"/>
    <w:rsid w:val="00213A8D"/>
    <w:rsid w:val="0021462B"/>
    <w:rsid w:val="00234A2B"/>
    <w:rsid w:val="00242978"/>
    <w:rsid w:val="0024341A"/>
    <w:rsid w:val="00250708"/>
    <w:rsid w:val="002566E0"/>
    <w:rsid w:val="002620FA"/>
    <w:rsid w:val="002676BB"/>
    <w:rsid w:val="00277224"/>
    <w:rsid w:val="00294A7E"/>
    <w:rsid w:val="002B1C9D"/>
    <w:rsid w:val="002B333B"/>
    <w:rsid w:val="002B506E"/>
    <w:rsid w:val="002B5D8A"/>
    <w:rsid w:val="002C18F1"/>
    <w:rsid w:val="002C1D8B"/>
    <w:rsid w:val="002C46E8"/>
    <w:rsid w:val="002D1A0A"/>
    <w:rsid w:val="002D3C07"/>
    <w:rsid w:val="002D70BA"/>
    <w:rsid w:val="002E3F8A"/>
    <w:rsid w:val="002E7E09"/>
    <w:rsid w:val="00300945"/>
    <w:rsid w:val="00307696"/>
    <w:rsid w:val="00311EA4"/>
    <w:rsid w:val="00316FB0"/>
    <w:rsid w:val="00322898"/>
    <w:rsid w:val="0032300E"/>
    <w:rsid w:val="00324094"/>
    <w:rsid w:val="003323C2"/>
    <w:rsid w:val="003365A5"/>
    <w:rsid w:val="003370DB"/>
    <w:rsid w:val="0034026E"/>
    <w:rsid w:val="00347B02"/>
    <w:rsid w:val="00360D78"/>
    <w:rsid w:val="00367A4B"/>
    <w:rsid w:val="00370B73"/>
    <w:rsid w:val="003713EF"/>
    <w:rsid w:val="0037435C"/>
    <w:rsid w:val="00374368"/>
    <w:rsid w:val="00376AEA"/>
    <w:rsid w:val="003B2460"/>
    <w:rsid w:val="003B6C18"/>
    <w:rsid w:val="003C0E3F"/>
    <w:rsid w:val="003C32B7"/>
    <w:rsid w:val="003C4862"/>
    <w:rsid w:val="003F6F4D"/>
    <w:rsid w:val="00400D96"/>
    <w:rsid w:val="00403150"/>
    <w:rsid w:val="00403D87"/>
    <w:rsid w:val="0041000E"/>
    <w:rsid w:val="00416BFE"/>
    <w:rsid w:val="00434D8C"/>
    <w:rsid w:val="00440B38"/>
    <w:rsid w:val="0045457C"/>
    <w:rsid w:val="00456B09"/>
    <w:rsid w:val="004608D6"/>
    <w:rsid w:val="0046661F"/>
    <w:rsid w:val="00480A12"/>
    <w:rsid w:val="00486AD0"/>
    <w:rsid w:val="004872A3"/>
    <w:rsid w:val="004A3EEF"/>
    <w:rsid w:val="004A6E99"/>
    <w:rsid w:val="004A701D"/>
    <w:rsid w:val="004B16FF"/>
    <w:rsid w:val="004C2E9B"/>
    <w:rsid w:val="004D20C6"/>
    <w:rsid w:val="004E28BD"/>
    <w:rsid w:val="004E7B4B"/>
    <w:rsid w:val="0053592E"/>
    <w:rsid w:val="00541DD8"/>
    <w:rsid w:val="00543BF9"/>
    <w:rsid w:val="00545238"/>
    <w:rsid w:val="0054557E"/>
    <w:rsid w:val="0054722F"/>
    <w:rsid w:val="005502D7"/>
    <w:rsid w:val="00550CBA"/>
    <w:rsid w:val="00554312"/>
    <w:rsid w:val="00554838"/>
    <w:rsid w:val="00583A38"/>
    <w:rsid w:val="00584154"/>
    <w:rsid w:val="00584301"/>
    <w:rsid w:val="005936F1"/>
    <w:rsid w:val="005A3D2D"/>
    <w:rsid w:val="005A4B27"/>
    <w:rsid w:val="005B4766"/>
    <w:rsid w:val="005C32B7"/>
    <w:rsid w:val="005C3E7C"/>
    <w:rsid w:val="005C4477"/>
    <w:rsid w:val="005D1FDD"/>
    <w:rsid w:val="005D5335"/>
    <w:rsid w:val="005E33B1"/>
    <w:rsid w:val="005E38DF"/>
    <w:rsid w:val="005E529E"/>
    <w:rsid w:val="005E61C6"/>
    <w:rsid w:val="005F4C17"/>
    <w:rsid w:val="00601B54"/>
    <w:rsid w:val="0061113C"/>
    <w:rsid w:val="006208DD"/>
    <w:rsid w:val="006211E5"/>
    <w:rsid w:val="00624F00"/>
    <w:rsid w:val="00630910"/>
    <w:rsid w:val="00633E8E"/>
    <w:rsid w:val="0064056B"/>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761D"/>
    <w:rsid w:val="006C022D"/>
    <w:rsid w:val="006F28D9"/>
    <w:rsid w:val="006F5E92"/>
    <w:rsid w:val="0072363D"/>
    <w:rsid w:val="00727C91"/>
    <w:rsid w:val="007439FE"/>
    <w:rsid w:val="007460D1"/>
    <w:rsid w:val="00747705"/>
    <w:rsid w:val="00753EB2"/>
    <w:rsid w:val="007546F8"/>
    <w:rsid w:val="007564EF"/>
    <w:rsid w:val="0076043D"/>
    <w:rsid w:val="0076130E"/>
    <w:rsid w:val="00764A77"/>
    <w:rsid w:val="00764D6F"/>
    <w:rsid w:val="00781BED"/>
    <w:rsid w:val="00783E5D"/>
    <w:rsid w:val="0078588B"/>
    <w:rsid w:val="0079208E"/>
    <w:rsid w:val="00793277"/>
    <w:rsid w:val="00793C93"/>
    <w:rsid w:val="0079631C"/>
    <w:rsid w:val="007A0A3F"/>
    <w:rsid w:val="007A4532"/>
    <w:rsid w:val="007A6FBF"/>
    <w:rsid w:val="007B277C"/>
    <w:rsid w:val="007C7939"/>
    <w:rsid w:val="007D30A0"/>
    <w:rsid w:val="0081547F"/>
    <w:rsid w:val="008156F0"/>
    <w:rsid w:val="008179A1"/>
    <w:rsid w:val="00831663"/>
    <w:rsid w:val="0083600D"/>
    <w:rsid w:val="008410FE"/>
    <w:rsid w:val="008615C1"/>
    <w:rsid w:val="008804A8"/>
    <w:rsid w:val="00881410"/>
    <w:rsid w:val="00882E05"/>
    <w:rsid w:val="00890A37"/>
    <w:rsid w:val="0089482D"/>
    <w:rsid w:val="00895030"/>
    <w:rsid w:val="008A2242"/>
    <w:rsid w:val="008B6CF3"/>
    <w:rsid w:val="008C1127"/>
    <w:rsid w:val="008C2486"/>
    <w:rsid w:val="008D116B"/>
    <w:rsid w:val="008E2CB2"/>
    <w:rsid w:val="008E35E3"/>
    <w:rsid w:val="00906E1C"/>
    <w:rsid w:val="00921422"/>
    <w:rsid w:val="00925E93"/>
    <w:rsid w:val="00933D94"/>
    <w:rsid w:val="0094347C"/>
    <w:rsid w:val="009549BE"/>
    <w:rsid w:val="00955177"/>
    <w:rsid w:val="00956EFE"/>
    <w:rsid w:val="009643B7"/>
    <w:rsid w:val="00965639"/>
    <w:rsid w:val="00976B31"/>
    <w:rsid w:val="00987BD7"/>
    <w:rsid w:val="009A0A9D"/>
    <w:rsid w:val="009A6EDB"/>
    <w:rsid w:val="009B0705"/>
    <w:rsid w:val="009C33E8"/>
    <w:rsid w:val="009C5EC5"/>
    <w:rsid w:val="009C6DA8"/>
    <w:rsid w:val="009D41B6"/>
    <w:rsid w:val="00A143F1"/>
    <w:rsid w:val="00A21C0C"/>
    <w:rsid w:val="00A250BF"/>
    <w:rsid w:val="00A304EB"/>
    <w:rsid w:val="00A35D1B"/>
    <w:rsid w:val="00A47A1A"/>
    <w:rsid w:val="00A54897"/>
    <w:rsid w:val="00A56B91"/>
    <w:rsid w:val="00A86EA6"/>
    <w:rsid w:val="00A900FF"/>
    <w:rsid w:val="00A93866"/>
    <w:rsid w:val="00A97DC2"/>
    <w:rsid w:val="00AB1DEB"/>
    <w:rsid w:val="00AB525F"/>
    <w:rsid w:val="00AB5C7C"/>
    <w:rsid w:val="00AC363F"/>
    <w:rsid w:val="00AD14BC"/>
    <w:rsid w:val="00AD3D63"/>
    <w:rsid w:val="00AD793E"/>
    <w:rsid w:val="00AE707B"/>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7AAC"/>
    <w:rsid w:val="00BB135B"/>
    <w:rsid w:val="00BB542E"/>
    <w:rsid w:val="00BC304E"/>
    <w:rsid w:val="00BC5FF3"/>
    <w:rsid w:val="00BD300C"/>
    <w:rsid w:val="00BE2067"/>
    <w:rsid w:val="00BE2ABC"/>
    <w:rsid w:val="00BF06D5"/>
    <w:rsid w:val="00BF73AC"/>
    <w:rsid w:val="00C03FA9"/>
    <w:rsid w:val="00C04BED"/>
    <w:rsid w:val="00C05D05"/>
    <w:rsid w:val="00C115B5"/>
    <w:rsid w:val="00C1221D"/>
    <w:rsid w:val="00C21FDF"/>
    <w:rsid w:val="00C27F80"/>
    <w:rsid w:val="00C56683"/>
    <w:rsid w:val="00C602BE"/>
    <w:rsid w:val="00C611B3"/>
    <w:rsid w:val="00C64C2B"/>
    <w:rsid w:val="00C73282"/>
    <w:rsid w:val="00C92D16"/>
    <w:rsid w:val="00CA2333"/>
    <w:rsid w:val="00CA36D1"/>
    <w:rsid w:val="00CA3BDB"/>
    <w:rsid w:val="00CC30D5"/>
    <w:rsid w:val="00CC3C70"/>
    <w:rsid w:val="00CC6DB5"/>
    <w:rsid w:val="00CE3C87"/>
    <w:rsid w:val="00CF0FE8"/>
    <w:rsid w:val="00CF30CB"/>
    <w:rsid w:val="00D1200F"/>
    <w:rsid w:val="00D163CF"/>
    <w:rsid w:val="00D20B2A"/>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2204"/>
    <w:rsid w:val="00DA3496"/>
    <w:rsid w:val="00DA7386"/>
    <w:rsid w:val="00DB5E67"/>
    <w:rsid w:val="00DC6E49"/>
    <w:rsid w:val="00DE0587"/>
    <w:rsid w:val="00DE252E"/>
    <w:rsid w:val="00DE3186"/>
    <w:rsid w:val="00DF7D6D"/>
    <w:rsid w:val="00E02F47"/>
    <w:rsid w:val="00E21EC0"/>
    <w:rsid w:val="00E22DAF"/>
    <w:rsid w:val="00E2616F"/>
    <w:rsid w:val="00E378D8"/>
    <w:rsid w:val="00E37D85"/>
    <w:rsid w:val="00E460D8"/>
    <w:rsid w:val="00E57C18"/>
    <w:rsid w:val="00E64244"/>
    <w:rsid w:val="00E6583E"/>
    <w:rsid w:val="00E70BFC"/>
    <w:rsid w:val="00E76DCA"/>
    <w:rsid w:val="00E828ED"/>
    <w:rsid w:val="00E8665D"/>
    <w:rsid w:val="00E875D4"/>
    <w:rsid w:val="00EA0885"/>
    <w:rsid w:val="00EB42C7"/>
    <w:rsid w:val="00EB5383"/>
    <w:rsid w:val="00EB67D8"/>
    <w:rsid w:val="00EC300B"/>
    <w:rsid w:val="00EC46D8"/>
    <w:rsid w:val="00ED22B7"/>
    <w:rsid w:val="00EE7105"/>
    <w:rsid w:val="00F00092"/>
    <w:rsid w:val="00F20BB8"/>
    <w:rsid w:val="00F22DC9"/>
    <w:rsid w:val="00F43279"/>
    <w:rsid w:val="00F4437B"/>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7_report_decision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B1341-9A43-4D56-A22D-27730D8BDC44}">
  <ds:schemaRefs>
    <ds:schemaRef ds:uri="8c0b6b05-eb82-4bda-97e8-cd82d0d6b453"/>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4.xml><?xml version="1.0" encoding="utf-8"?>
<ds:datastoreItem xmlns:ds="http://schemas.openxmlformats.org/officeDocument/2006/customXml" ds:itemID="{4E858321-9772-4234-9632-0613C436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2</cp:revision>
  <cp:lastPrinted>2019-06-25T19:33:00Z</cp:lastPrinted>
  <dcterms:created xsi:type="dcterms:W3CDTF">2021-06-23T09:21:00Z</dcterms:created>
  <dcterms:modified xsi:type="dcterms:W3CDTF">2021-06-23T09:21:00Z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