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497E9" w14:textId="77777777" w:rsidR="00275F13" w:rsidRPr="008B1E6B" w:rsidRDefault="006C700A"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8B1E6B">
        <w:rPr>
          <w:bCs/>
        </w:rPr>
        <w:t xml:space="preserve">THE </w:t>
      </w:r>
      <w:r w:rsidR="00DF2386" w:rsidRPr="008B1E6B">
        <w:rPr>
          <w:bCs/>
        </w:rPr>
        <w:t xml:space="preserve">CONVENTION ON WETLANDS </w:t>
      </w:r>
    </w:p>
    <w:p w14:paraId="24947D3E" w14:textId="77777777" w:rsidR="00DF2386" w:rsidRPr="008B1E6B" w:rsidRDefault="00B83EF9"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8B1E6B">
        <w:rPr>
          <w:bCs/>
        </w:rPr>
        <w:t>5</w:t>
      </w:r>
      <w:r w:rsidR="00BF55EE">
        <w:rPr>
          <w:bCs/>
        </w:rPr>
        <w:t>9</w:t>
      </w:r>
      <w:r w:rsidRPr="008B1E6B">
        <w:rPr>
          <w:bCs/>
        </w:rPr>
        <w:t xml:space="preserve">th </w:t>
      </w:r>
      <w:r w:rsidR="00DF2386" w:rsidRPr="008B1E6B">
        <w:rPr>
          <w:bCs/>
        </w:rPr>
        <w:t>Meeting of the Standing Committee</w:t>
      </w:r>
    </w:p>
    <w:p w14:paraId="6F9584D1" w14:textId="77777777" w:rsidR="00DF2386" w:rsidRPr="008B1E6B"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lang w:val="de-CH"/>
        </w:rPr>
      </w:pPr>
      <w:r w:rsidRPr="008B1E6B">
        <w:rPr>
          <w:bCs/>
          <w:lang w:val="de-CH"/>
        </w:rPr>
        <w:t xml:space="preserve">Gland, </w:t>
      </w:r>
      <w:r w:rsidRPr="008D71A7">
        <w:rPr>
          <w:bCs/>
          <w:lang w:val="de-CH"/>
        </w:rPr>
        <w:t>Switzerland</w:t>
      </w:r>
      <w:r w:rsidRPr="008B1E6B">
        <w:rPr>
          <w:bCs/>
          <w:lang w:val="de-CH"/>
        </w:rPr>
        <w:t xml:space="preserve">, </w:t>
      </w:r>
      <w:r w:rsidR="00BF55EE">
        <w:rPr>
          <w:rFonts w:asciiTheme="minorHAnsi" w:hAnsiTheme="minorHAnsi" w:cstheme="minorHAnsi"/>
          <w:bCs/>
          <w:lang w:val="de-CH"/>
        </w:rPr>
        <w:t>21</w:t>
      </w:r>
      <w:r w:rsidR="00337FAE">
        <w:rPr>
          <w:rFonts w:asciiTheme="minorHAnsi" w:hAnsiTheme="minorHAnsi" w:cstheme="minorHAnsi"/>
          <w:bCs/>
          <w:lang w:val="de-CH"/>
        </w:rPr>
        <w:t xml:space="preserve"> </w:t>
      </w:r>
      <w:r w:rsidR="00BF55EE">
        <w:rPr>
          <w:rFonts w:asciiTheme="minorHAnsi" w:hAnsiTheme="minorHAnsi" w:cstheme="minorHAnsi"/>
          <w:bCs/>
          <w:lang w:val="de-CH"/>
        </w:rPr>
        <w:t>–</w:t>
      </w:r>
      <w:r w:rsidR="00337FAE">
        <w:rPr>
          <w:rFonts w:asciiTheme="minorHAnsi" w:hAnsiTheme="minorHAnsi" w:cstheme="minorHAnsi"/>
          <w:bCs/>
          <w:lang w:val="de-CH"/>
        </w:rPr>
        <w:t xml:space="preserve"> </w:t>
      </w:r>
      <w:r w:rsidR="00BF55EE">
        <w:rPr>
          <w:rFonts w:asciiTheme="minorHAnsi" w:hAnsiTheme="minorHAnsi" w:cstheme="minorHAnsi"/>
          <w:bCs/>
          <w:lang w:val="de-CH"/>
        </w:rPr>
        <w:t>25,</w:t>
      </w:r>
      <w:r w:rsidR="00337FAE">
        <w:rPr>
          <w:rFonts w:asciiTheme="minorHAnsi" w:hAnsiTheme="minorHAnsi" w:cstheme="minorHAnsi"/>
          <w:bCs/>
          <w:lang w:val="de-CH"/>
        </w:rPr>
        <w:t xml:space="preserve"> June</w:t>
      </w:r>
      <w:r w:rsidR="008B1E6B" w:rsidRPr="008B1E6B">
        <w:rPr>
          <w:rFonts w:asciiTheme="minorHAnsi" w:hAnsiTheme="minorHAnsi" w:cstheme="minorHAnsi"/>
          <w:bCs/>
          <w:lang w:val="de-CH"/>
        </w:rPr>
        <w:t xml:space="preserve"> </w:t>
      </w:r>
      <w:r w:rsidR="00337FAE">
        <w:rPr>
          <w:bCs/>
          <w:lang w:val="de-CH"/>
        </w:rPr>
        <w:t>2021</w:t>
      </w:r>
    </w:p>
    <w:p w14:paraId="14297214" w14:textId="77777777" w:rsidR="00876355" w:rsidRPr="000A2EBE" w:rsidRDefault="00876355" w:rsidP="000A2EBE">
      <w:pPr>
        <w:jc w:val="right"/>
        <w:rPr>
          <w:rFonts w:asciiTheme="minorHAnsi" w:hAnsiTheme="minorHAnsi" w:cstheme="minorHAnsi"/>
          <w:b/>
          <w:sz w:val="28"/>
          <w:szCs w:val="28"/>
          <w:lang w:val="de-CH"/>
        </w:rPr>
      </w:pPr>
    </w:p>
    <w:p w14:paraId="56154933" w14:textId="63BAE67F" w:rsidR="00E55212" w:rsidRPr="000A2EBE" w:rsidRDefault="00337FAE" w:rsidP="000A2EBE">
      <w:pPr>
        <w:jc w:val="right"/>
        <w:rPr>
          <w:rFonts w:asciiTheme="minorHAnsi" w:hAnsiTheme="minorHAnsi" w:cstheme="minorHAnsi"/>
          <w:sz w:val="28"/>
          <w:szCs w:val="28"/>
          <w:lang w:val="de-CH"/>
        </w:rPr>
      </w:pPr>
      <w:r w:rsidRPr="000A2EBE">
        <w:rPr>
          <w:rFonts w:asciiTheme="minorHAnsi" w:hAnsiTheme="minorHAnsi" w:cstheme="minorHAnsi"/>
          <w:b/>
          <w:sz w:val="28"/>
          <w:szCs w:val="28"/>
          <w:lang w:val="de-CH"/>
        </w:rPr>
        <w:t>SC59 Doc.</w:t>
      </w:r>
      <w:r w:rsidR="00CC35ED" w:rsidRPr="000A2EBE">
        <w:rPr>
          <w:rFonts w:asciiTheme="minorHAnsi" w:hAnsiTheme="minorHAnsi" w:cstheme="minorHAnsi"/>
          <w:b/>
          <w:sz w:val="28"/>
          <w:szCs w:val="28"/>
          <w:lang w:val="de-CH"/>
        </w:rPr>
        <w:t xml:space="preserve"> </w:t>
      </w:r>
      <w:r w:rsidR="003238B1" w:rsidRPr="000A2EBE">
        <w:rPr>
          <w:rFonts w:asciiTheme="minorHAnsi" w:hAnsiTheme="minorHAnsi" w:cstheme="minorHAnsi"/>
          <w:b/>
          <w:sz w:val="28"/>
          <w:szCs w:val="28"/>
          <w:lang w:val="de-CH"/>
        </w:rPr>
        <w:t>21.</w:t>
      </w:r>
      <w:r w:rsidR="00BD18DA" w:rsidRPr="000A2EBE">
        <w:rPr>
          <w:rFonts w:asciiTheme="minorHAnsi" w:hAnsiTheme="minorHAnsi" w:cstheme="minorHAnsi"/>
          <w:b/>
          <w:sz w:val="28"/>
          <w:szCs w:val="28"/>
          <w:lang w:val="de-CH"/>
        </w:rPr>
        <w:t>2</w:t>
      </w:r>
      <w:r w:rsidR="00D245A1" w:rsidRPr="000A2EBE">
        <w:rPr>
          <w:rFonts w:asciiTheme="minorHAnsi" w:hAnsiTheme="minorHAnsi" w:cstheme="minorHAnsi"/>
          <w:b/>
          <w:sz w:val="28"/>
          <w:szCs w:val="28"/>
          <w:lang w:val="de-CH"/>
        </w:rPr>
        <w:t xml:space="preserve"> </w:t>
      </w:r>
    </w:p>
    <w:p w14:paraId="0AD382FB" w14:textId="77777777" w:rsidR="007316D3" w:rsidRDefault="007316D3" w:rsidP="000A2EBE">
      <w:pPr>
        <w:jc w:val="center"/>
        <w:rPr>
          <w:rFonts w:asciiTheme="minorHAnsi" w:hAnsiTheme="minorHAnsi" w:cstheme="minorHAnsi"/>
          <w:b/>
          <w:sz w:val="28"/>
          <w:szCs w:val="28"/>
        </w:rPr>
      </w:pPr>
    </w:p>
    <w:p w14:paraId="09A60C5D" w14:textId="0A9ED810" w:rsidR="00DF2386" w:rsidRPr="000A2EBE" w:rsidRDefault="008B1E6B" w:rsidP="000A2EBE">
      <w:pPr>
        <w:jc w:val="center"/>
        <w:rPr>
          <w:rFonts w:asciiTheme="minorHAnsi" w:hAnsiTheme="minorHAnsi" w:cstheme="minorHAnsi"/>
          <w:b/>
          <w:sz w:val="28"/>
          <w:szCs w:val="28"/>
        </w:rPr>
      </w:pPr>
      <w:r w:rsidRPr="000A2EBE">
        <w:rPr>
          <w:rFonts w:asciiTheme="minorHAnsi" w:hAnsiTheme="minorHAnsi" w:cstheme="minorHAnsi"/>
          <w:b/>
          <w:sz w:val="28"/>
          <w:szCs w:val="28"/>
        </w:rPr>
        <w:t>Report of the Secretariat</w:t>
      </w:r>
      <w:r w:rsidR="00697189" w:rsidRPr="000A2EBE">
        <w:rPr>
          <w:rFonts w:asciiTheme="minorHAnsi" w:hAnsiTheme="minorHAnsi" w:cstheme="minorHAnsi"/>
          <w:b/>
          <w:sz w:val="28"/>
          <w:szCs w:val="28"/>
        </w:rPr>
        <w:t xml:space="preserve"> on the Ramsar Regional Initiatives</w:t>
      </w:r>
    </w:p>
    <w:p w14:paraId="60560B63" w14:textId="77777777" w:rsidR="00876355" w:rsidRPr="000A2EBE" w:rsidRDefault="00876355" w:rsidP="000A2EBE">
      <w:pPr>
        <w:rPr>
          <w:rFonts w:asciiTheme="minorHAnsi" w:hAnsiTheme="minorHAnsi" w:cstheme="minorHAnsi"/>
          <w:sz w:val="28"/>
          <w:szCs w:val="28"/>
          <w:lang w:val="en-US"/>
        </w:rPr>
      </w:pPr>
    </w:p>
    <w:p w14:paraId="4234EF4D" w14:textId="34E66886" w:rsidR="000C2489" w:rsidRPr="000A2EBE" w:rsidRDefault="000C2489" w:rsidP="000A2EBE">
      <w:pPr>
        <w:autoSpaceDE w:val="0"/>
        <w:autoSpaceDN w:val="0"/>
        <w:adjustRightInd w:val="0"/>
        <w:rPr>
          <w:rFonts w:asciiTheme="minorHAnsi" w:eastAsiaTheme="minorHAnsi" w:hAnsiTheme="minorHAnsi" w:cstheme="minorHAnsi"/>
          <w:b/>
          <w:bCs/>
        </w:rPr>
      </w:pPr>
      <w:r w:rsidRPr="000A2EBE">
        <w:rPr>
          <w:rFonts w:asciiTheme="minorHAnsi" w:hAnsiTheme="minorHAnsi" w:cstheme="minorHAnsi"/>
          <w:noProof/>
          <w:lang w:eastAsia="en-GB"/>
        </w:rPr>
        <mc:AlternateContent>
          <mc:Choice Requires="wps">
            <w:drawing>
              <wp:inline distT="0" distB="0" distL="0" distR="0" wp14:anchorId="7F131981" wp14:editId="4159C42A">
                <wp:extent cx="5892800" cy="5985933"/>
                <wp:effectExtent l="0" t="0" r="12700"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5985933"/>
                        </a:xfrm>
                        <a:prstGeom prst="rect">
                          <a:avLst/>
                        </a:prstGeom>
                        <a:solidFill>
                          <a:srgbClr val="FFFFFF"/>
                        </a:solidFill>
                        <a:ln w="9525">
                          <a:solidFill>
                            <a:srgbClr val="000000"/>
                          </a:solidFill>
                          <a:miter lim="800000"/>
                          <a:headEnd/>
                          <a:tailEnd/>
                        </a:ln>
                      </wps:spPr>
                      <wps:txbx>
                        <w:txbxContent>
                          <w:p w14:paraId="43857E76" w14:textId="77777777" w:rsidR="00BF30EB" w:rsidRDefault="00BF30EB" w:rsidP="000C2489">
                            <w:pPr>
                              <w:rPr>
                                <w:b/>
                                <w:bCs/>
                              </w:rPr>
                            </w:pPr>
                            <w:r>
                              <w:rPr>
                                <w:b/>
                                <w:bCs/>
                              </w:rPr>
                              <w:t xml:space="preserve">Actions requested: </w:t>
                            </w:r>
                          </w:p>
                          <w:p w14:paraId="73515D64" w14:textId="77777777" w:rsidR="00BF30EB" w:rsidRDefault="00BF30EB" w:rsidP="000C2489">
                            <w:pPr>
                              <w:pStyle w:val="ColorfulList-Accent11"/>
                              <w:ind w:left="0"/>
                            </w:pPr>
                          </w:p>
                          <w:p w14:paraId="1378C515" w14:textId="77777777" w:rsidR="00BF30EB" w:rsidRDefault="00BF30EB" w:rsidP="00275F13">
                            <w:pPr>
                              <w:pStyle w:val="ColorfulList-Accent11"/>
                              <w:ind w:left="0" w:firstLine="0"/>
                              <w:rPr>
                                <w:rFonts w:cs="Calibri"/>
                              </w:rPr>
                            </w:pPr>
                            <w:r>
                              <w:t xml:space="preserve">The Standing Committee is </w:t>
                            </w:r>
                            <w:r>
                              <w:rPr>
                                <w:rFonts w:cs="Calibri"/>
                              </w:rPr>
                              <w:t>invited to:</w:t>
                            </w:r>
                          </w:p>
                          <w:p w14:paraId="1B2D84EE" w14:textId="77777777" w:rsidR="00BF30EB" w:rsidRDefault="00BF30EB" w:rsidP="000C2489">
                            <w:pPr>
                              <w:pStyle w:val="ColorfulList-Accent11"/>
                              <w:ind w:left="0"/>
                              <w:rPr>
                                <w:rFonts w:cs="Calibri"/>
                              </w:rPr>
                            </w:pPr>
                          </w:p>
                          <w:p w14:paraId="3C51712F" w14:textId="19543BBF" w:rsidR="00BF30EB" w:rsidRPr="005D2B35" w:rsidRDefault="00BF30EB" w:rsidP="00876355">
                            <w:pPr>
                              <w:pStyle w:val="ColorfulList-Accent11"/>
                              <w:ind w:left="425"/>
                            </w:pPr>
                            <w:r>
                              <w:rPr>
                                <w:rFonts w:cs="Calibri"/>
                              </w:rPr>
                              <w:t>i.</w:t>
                            </w:r>
                            <w:r>
                              <w:rPr>
                                <w:rFonts w:cs="Calibri"/>
                              </w:rPr>
                              <w:tab/>
                            </w:r>
                            <w:r w:rsidRPr="005D2B35">
                              <w:rPr>
                                <w:rFonts w:cs="Calibri"/>
                              </w:rPr>
                              <w:t xml:space="preserve">take note of the annual reports submitted by the Ramsar Regional Initiatives </w:t>
                            </w:r>
                            <w:r>
                              <w:rPr>
                                <w:rFonts w:cs="Calibri"/>
                              </w:rPr>
                              <w:t xml:space="preserve">for 2020 </w:t>
                            </w:r>
                            <w:r w:rsidRPr="005D2B35">
                              <w:rPr>
                                <w:rFonts w:cs="Calibri"/>
                              </w:rPr>
                              <w:t xml:space="preserve">in accordance with Resolution </w:t>
                            </w:r>
                            <w:r w:rsidRPr="00714AB7">
                              <w:rPr>
                                <w:rFonts w:cs="Calibri"/>
                              </w:rPr>
                              <w:t>XIII.9</w:t>
                            </w:r>
                            <w:r w:rsidRPr="005D2B35">
                              <w:rPr>
                                <w:rFonts w:cs="Calibri"/>
                              </w:rPr>
                              <w:t xml:space="preserve"> on </w:t>
                            </w:r>
                            <w:r w:rsidRPr="00825EAE">
                              <w:rPr>
                                <w:rFonts w:cs="Calibri"/>
                                <w:i/>
                              </w:rPr>
                              <w:t>Ramsar Regional Initiatives 2019-2021</w:t>
                            </w:r>
                            <w:r w:rsidRPr="005D2B35">
                              <w:rPr>
                                <w:rFonts w:cs="Calibri"/>
                              </w:rPr>
                              <w:t>;</w:t>
                            </w:r>
                          </w:p>
                          <w:p w14:paraId="1B6FDFEF" w14:textId="77777777" w:rsidR="00BF30EB" w:rsidRPr="005D2B35" w:rsidRDefault="00BF30EB" w:rsidP="00876355">
                            <w:pPr>
                              <w:pStyle w:val="ColorfulList-Accent11"/>
                              <w:ind w:left="425"/>
                              <w:rPr>
                                <w:highlight w:val="yellow"/>
                              </w:rPr>
                            </w:pPr>
                          </w:p>
                          <w:p w14:paraId="2DEE8EB8" w14:textId="5188290A" w:rsidR="00BF30EB" w:rsidRPr="0088387F" w:rsidRDefault="00BF30EB" w:rsidP="00876355">
                            <w:pPr>
                              <w:pStyle w:val="ColorfulList-Accent11"/>
                              <w:ind w:left="425"/>
                            </w:pPr>
                            <w:r>
                              <w:t>ii.</w:t>
                            </w:r>
                            <w:r>
                              <w:tab/>
                            </w:r>
                            <w:r w:rsidRPr="0088387F">
                              <w:t>allocate funds from 20</w:t>
                            </w:r>
                            <w:r>
                              <w:t>21</w:t>
                            </w:r>
                            <w:r w:rsidRPr="0088387F">
                              <w:t xml:space="preserve"> Ramsar core budget line D “Support Regional Initiatives” (Resolution XIII.2) to provide start-up funding to newly established Initiatives for their activities in 20</w:t>
                            </w:r>
                            <w:r>
                              <w:t>21</w:t>
                            </w:r>
                            <w:r w:rsidRPr="0088387F">
                              <w:t>, as follows:</w:t>
                            </w:r>
                          </w:p>
                          <w:p w14:paraId="18AE9482" w14:textId="7770E48A" w:rsidR="00BF30EB" w:rsidRPr="005D25E4" w:rsidRDefault="00BF30EB" w:rsidP="00876355">
                            <w:pPr>
                              <w:pStyle w:val="ColorfulList-Accent11"/>
                              <w:ind w:left="851"/>
                            </w:pPr>
                            <w:r>
                              <w:t>-</w:t>
                            </w:r>
                            <w:r>
                              <w:tab/>
                            </w:r>
                            <w:r w:rsidRPr="005D25E4">
                              <w:t xml:space="preserve">CHF 25,000 to the Ramsar Regional Initiative for the Senegal River Basin; </w:t>
                            </w:r>
                          </w:p>
                          <w:p w14:paraId="7C840C2D" w14:textId="7D4B0E5D" w:rsidR="00BF30EB" w:rsidRPr="005D25E4" w:rsidRDefault="00BF30EB" w:rsidP="00876355">
                            <w:pPr>
                              <w:pStyle w:val="ColorfulList-Accent11"/>
                              <w:ind w:left="851"/>
                            </w:pPr>
                            <w:r>
                              <w:t>-</w:t>
                            </w:r>
                            <w:r>
                              <w:tab/>
                            </w:r>
                            <w:r w:rsidRPr="005D25E4">
                              <w:t>CHF 25,000 to the Ramsar Regional Initiative for the Amazon River Basin;</w:t>
                            </w:r>
                          </w:p>
                          <w:p w14:paraId="70D40917" w14:textId="4DA47862" w:rsidR="00BF30EB" w:rsidRPr="005D25E4" w:rsidRDefault="00BF30EB" w:rsidP="00876355">
                            <w:pPr>
                              <w:pStyle w:val="ColorfulList-Accent11"/>
                              <w:ind w:left="851"/>
                            </w:pPr>
                            <w:r>
                              <w:t>-</w:t>
                            </w:r>
                            <w:r>
                              <w:tab/>
                            </w:r>
                            <w:r w:rsidRPr="005D25E4">
                              <w:t xml:space="preserve">CHF 25,000 to the Ramsar Regional Initiative for Central Asia, and </w:t>
                            </w:r>
                          </w:p>
                          <w:p w14:paraId="116DA32E" w14:textId="3B82E2B3" w:rsidR="00BF30EB" w:rsidRPr="0088387F" w:rsidRDefault="00BF30EB" w:rsidP="00876355">
                            <w:pPr>
                              <w:pStyle w:val="ColorfulList-Accent11"/>
                              <w:ind w:left="851"/>
                            </w:pPr>
                            <w:r>
                              <w:t>-</w:t>
                            </w:r>
                            <w:r>
                              <w:tab/>
                            </w:r>
                            <w:r w:rsidRPr="005D25E4">
                              <w:t>CHF 25,000 to the Indo-Burma Ramsar Regional Initiative;</w:t>
                            </w:r>
                          </w:p>
                          <w:p w14:paraId="3619DDE0" w14:textId="77777777" w:rsidR="00BF30EB" w:rsidRPr="005D2B35" w:rsidRDefault="00BF30EB" w:rsidP="00876355">
                            <w:pPr>
                              <w:pStyle w:val="ColorfulList-Accent11"/>
                              <w:ind w:left="425"/>
                              <w:rPr>
                                <w:highlight w:val="yellow"/>
                              </w:rPr>
                            </w:pPr>
                          </w:p>
                          <w:p w14:paraId="19619CC4" w14:textId="0316E80B" w:rsidR="00BF30EB" w:rsidRPr="00825EAE" w:rsidRDefault="00BF30EB" w:rsidP="00876355">
                            <w:pPr>
                              <w:pStyle w:val="ColorfulList-Accent11"/>
                              <w:ind w:left="425"/>
                              <w:rPr>
                                <w:rFonts w:cs="Calibri"/>
                              </w:rPr>
                            </w:pPr>
                            <w:r>
                              <w:rPr>
                                <w:rFonts w:cs="Calibri"/>
                              </w:rPr>
                              <w:t>iii.</w:t>
                            </w:r>
                            <w:r>
                              <w:rPr>
                                <w:rFonts w:cs="Calibri"/>
                              </w:rPr>
                              <w:tab/>
                            </w:r>
                            <w:r w:rsidRPr="00825EAE">
                              <w:rPr>
                                <w:rFonts w:cs="Calibri"/>
                              </w:rPr>
                              <w:t xml:space="preserve">instruct the Secretariat to finalize contractual funding agreements with designated Ramsar Regional Initiatives, to allow smooth progress </w:t>
                            </w:r>
                            <w:r>
                              <w:rPr>
                                <w:rFonts w:cs="Calibri"/>
                              </w:rPr>
                              <w:t>in</w:t>
                            </w:r>
                            <w:r w:rsidRPr="00825EAE">
                              <w:rPr>
                                <w:rFonts w:cs="Calibri"/>
                              </w:rPr>
                              <w:t xml:space="preserve"> </w:t>
                            </w:r>
                            <w:r>
                              <w:rPr>
                                <w:rFonts w:cs="Calibri"/>
                              </w:rPr>
                              <w:t>the implementation of their 2021</w:t>
                            </w:r>
                            <w:r w:rsidRPr="00825EAE">
                              <w:rPr>
                                <w:rFonts w:cs="Calibri"/>
                              </w:rPr>
                              <w:t xml:space="preserve"> work plans;</w:t>
                            </w:r>
                          </w:p>
                          <w:p w14:paraId="50C7BC21" w14:textId="77777777" w:rsidR="00BF30EB" w:rsidRPr="00825EAE" w:rsidRDefault="00BF30EB" w:rsidP="00876355">
                            <w:pPr>
                              <w:pStyle w:val="ColorfulList-Accent11"/>
                              <w:ind w:left="425"/>
                              <w:rPr>
                                <w:rFonts w:cs="Calibri"/>
                              </w:rPr>
                            </w:pPr>
                          </w:p>
                          <w:p w14:paraId="19892F48" w14:textId="788EE4BF" w:rsidR="00BF30EB" w:rsidRDefault="00BF30EB" w:rsidP="00876355">
                            <w:pPr>
                              <w:pStyle w:val="ColorfulList-Accent11"/>
                              <w:ind w:left="425"/>
                              <w:rPr>
                                <w:rFonts w:cs="Calibri"/>
                              </w:rPr>
                            </w:pPr>
                            <w:r>
                              <w:rPr>
                                <w:rFonts w:cs="Calibri"/>
                              </w:rPr>
                              <w:t>iv.</w:t>
                            </w:r>
                            <w:r>
                              <w:rPr>
                                <w:rFonts w:cs="Calibri"/>
                              </w:rPr>
                              <w:tab/>
                            </w:r>
                            <w:r w:rsidRPr="00AC1DDC">
                              <w:rPr>
                                <w:rFonts w:cs="Calibri"/>
                              </w:rPr>
                              <w:t xml:space="preserve">review and approve the proposed new format for the report of Ramsar Regional Initiatives, </w:t>
                            </w:r>
                            <w:r>
                              <w:rPr>
                                <w:rFonts w:cs="Calibri"/>
                              </w:rPr>
                              <w:t xml:space="preserve">contained in Annex 2 of document SC58 Doc.22.2 </w:t>
                            </w:r>
                            <w:r w:rsidRPr="00AC1DDC">
                              <w:rPr>
                                <w:rFonts w:cs="Calibri"/>
                              </w:rPr>
                              <w:t>which was prepared by the Secretariat</w:t>
                            </w:r>
                            <w:r w:rsidRPr="00825EAE">
                              <w:rPr>
                                <w:rFonts w:cs="Calibri"/>
                              </w:rPr>
                              <w:t xml:space="preserve"> in response to Decision SC57-11</w:t>
                            </w:r>
                            <w:r>
                              <w:rPr>
                                <w:rFonts w:cs="Calibri"/>
                              </w:rPr>
                              <w:t xml:space="preserve">, </w:t>
                            </w:r>
                            <w:r w:rsidRPr="00825EAE">
                              <w:rPr>
                                <w:rFonts w:cs="Calibri"/>
                              </w:rPr>
                              <w:t xml:space="preserve">following the principles contained in </w:t>
                            </w:r>
                            <w:r>
                              <w:rPr>
                                <w:rFonts w:cs="Calibri"/>
                              </w:rPr>
                              <w:t>p</w:t>
                            </w:r>
                            <w:r w:rsidRPr="00825EAE">
                              <w:rPr>
                                <w:rFonts w:cs="Calibri"/>
                              </w:rPr>
                              <w:t>aragraph 8</w:t>
                            </w:r>
                            <w:r>
                              <w:rPr>
                                <w:rFonts w:cs="Calibri"/>
                              </w:rPr>
                              <w:t xml:space="preserve"> of </w:t>
                            </w:r>
                            <w:r w:rsidRPr="00825EAE">
                              <w:rPr>
                                <w:rFonts w:cs="Calibri"/>
                              </w:rPr>
                              <w:t>Resolution XIII.9 and</w:t>
                            </w:r>
                            <w:r>
                              <w:rPr>
                                <w:rFonts w:cs="Calibri"/>
                              </w:rPr>
                              <w:t xml:space="preserve"> </w:t>
                            </w:r>
                            <w:r w:rsidRPr="00825EAE">
                              <w:rPr>
                                <w:rFonts w:cs="Calibri"/>
                              </w:rPr>
                              <w:t xml:space="preserve">drawing from inputs from the Working Group </w:t>
                            </w:r>
                            <w:r>
                              <w:rPr>
                                <w:rFonts w:cs="Calibri"/>
                              </w:rPr>
                              <w:t xml:space="preserve">on </w:t>
                            </w:r>
                            <w:r w:rsidRPr="00825EAE">
                              <w:rPr>
                                <w:rFonts w:cs="Calibri"/>
                              </w:rPr>
                              <w:t xml:space="preserve">the </w:t>
                            </w:r>
                            <w:r>
                              <w:rPr>
                                <w:rFonts w:cs="Calibri"/>
                              </w:rPr>
                              <w:t xml:space="preserve">Ramsar </w:t>
                            </w:r>
                            <w:r w:rsidRPr="00825EAE">
                              <w:rPr>
                                <w:rFonts w:cs="Calibri"/>
                              </w:rPr>
                              <w:t>Regional Initiatives</w:t>
                            </w:r>
                            <w:r>
                              <w:rPr>
                                <w:rFonts w:cs="Calibri"/>
                              </w:rPr>
                              <w:t>.</w:t>
                            </w:r>
                            <w:r w:rsidRPr="00825EAE">
                              <w:rPr>
                                <w:rFonts w:cs="Calibri"/>
                              </w:rPr>
                              <w:t xml:space="preserve"> </w:t>
                            </w:r>
                          </w:p>
                          <w:p w14:paraId="3EE7A935" w14:textId="77777777" w:rsidR="00BF30EB" w:rsidRDefault="00BF30EB" w:rsidP="00876355">
                            <w:pPr>
                              <w:pStyle w:val="ListParagraph"/>
                              <w:ind w:left="425"/>
                              <w:rPr>
                                <w:rFonts w:cs="Calibri"/>
                              </w:rPr>
                            </w:pPr>
                          </w:p>
                          <w:p w14:paraId="75D4665E" w14:textId="45E78630" w:rsidR="00BF30EB" w:rsidRDefault="00BF30EB" w:rsidP="00876355">
                            <w:pPr>
                              <w:pStyle w:val="ColorfulList-Accent11"/>
                              <w:ind w:left="425"/>
                              <w:rPr>
                                <w:rFonts w:cs="Calibri"/>
                              </w:rPr>
                            </w:pPr>
                            <w:r>
                              <w:rPr>
                                <w:rFonts w:cs="Calibri"/>
                              </w:rPr>
                              <w:t>v.</w:t>
                            </w:r>
                            <w:r>
                              <w:rPr>
                                <w:rFonts w:cs="Calibri"/>
                              </w:rPr>
                              <w:tab/>
                            </w:r>
                            <w:r w:rsidRPr="005430A8">
                              <w:rPr>
                                <w:rFonts w:cs="Calibri"/>
                              </w:rPr>
                              <w:t xml:space="preserve">consider the proposal of a new Ramsar Regional Initiative in the Southern African Development Community region within the framework of the Convention </w:t>
                            </w:r>
                            <w:r>
                              <w:rPr>
                                <w:rFonts w:cs="Calibri"/>
                              </w:rPr>
                              <w:t>in line with paragraph 12 of Resolution XIII.9;</w:t>
                            </w:r>
                          </w:p>
                          <w:p w14:paraId="70FC5C13" w14:textId="351CF9EC" w:rsidR="00BF30EB" w:rsidRDefault="00BF30EB" w:rsidP="00876355">
                            <w:pPr>
                              <w:pStyle w:val="ColorfulList-Accent11"/>
                              <w:ind w:left="425"/>
                              <w:rPr>
                                <w:rFonts w:cs="Calibri"/>
                              </w:rPr>
                            </w:pPr>
                          </w:p>
                          <w:p w14:paraId="58533E1A" w14:textId="41E4B739" w:rsidR="00BF30EB" w:rsidRDefault="00BF30EB" w:rsidP="00876355">
                            <w:pPr>
                              <w:pStyle w:val="ColorfulList-Accent11"/>
                              <w:ind w:left="425"/>
                              <w:rPr>
                                <w:rFonts w:cs="Calibri"/>
                              </w:rPr>
                            </w:pPr>
                            <w:r>
                              <w:rPr>
                                <w:rFonts w:cs="Calibri"/>
                              </w:rPr>
                              <w:t>vi.</w:t>
                            </w:r>
                            <w:r>
                              <w:rPr>
                                <w:rFonts w:cs="Calibri"/>
                              </w:rPr>
                              <w:tab/>
                              <w:t xml:space="preserve">take note of and approve </w:t>
                            </w:r>
                            <w:r w:rsidRPr="006F6A2D">
                              <w:t xml:space="preserve">the review </w:t>
                            </w:r>
                            <w:r>
                              <w:t xml:space="preserve">of </w:t>
                            </w:r>
                            <w:r w:rsidRPr="006F6A2D">
                              <w:t>Secretariat</w:t>
                            </w:r>
                            <w:r>
                              <w:t>’</w:t>
                            </w:r>
                            <w:r w:rsidRPr="006F6A2D">
                              <w:t xml:space="preserve">s legal adviser of existing relevant </w:t>
                            </w:r>
                            <w:r w:rsidRPr="006F6A2D">
                              <w:rPr>
                                <w:rFonts w:cs="Calibri"/>
                              </w:rPr>
                              <w:t>Resolutions</w:t>
                            </w:r>
                            <w:r w:rsidRPr="006F6A2D">
                              <w:t xml:space="preserve"> and decisions of Regional Initiatives in line with paragraph 30 of Resolution XIII. 9 an</w:t>
                            </w:r>
                            <w:r>
                              <w:t>d</w:t>
                            </w:r>
                            <w:r w:rsidRPr="006F6A2D">
                              <w:t xml:space="preserve"> contained in document SC58</w:t>
                            </w:r>
                            <w:r>
                              <w:t xml:space="preserve"> Doc.</w:t>
                            </w:r>
                            <w:r w:rsidRPr="006F6A2D">
                              <w:t>22.4;</w:t>
                            </w:r>
                            <w:r w:rsidRPr="004965B2">
                              <w:rPr>
                                <w:highlight w:val="yellow"/>
                              </w:rPr>
                              <w:t xml:space="preserve"> </w:t>
                            </w:r>
                          </w:p>
                          <w:p w14:paraId="5367CA8C" w14:textId="5EA4FA43" w:rsidR="00BF30EB" w:rsidRDefault="00BF30EB" w:rsidP="00876355">
                            <w:pPr>
                              <w:pStyle w:val="ColorfulList-Accent11"/>
                              <w:ind w:left="425"/>
                              <w:rPr>
                                <w:rFonts w:cs="Calibri"/>
                              </w:rPr>
                            </w:pPr>
                          </w:p>
                          <w:p w14:paraId="7A21C96F" w14:textId="78DC0D0D" w:rsidR="00BF30EB" w:rsidRDefault="00BF30EB" w:rsidP="00876355">
                            <w:pPr>
                              <w:pStyle w:val="ColorfulList-Accent11"/>
                              <w:ind w:left="425"/>
                              <w:rPr>
                                <w:rFonts w:cs="Calibri"/>
                              </w:rPr>
                            </w:pPr>
                            <w:r>
                              <w:rPr>
                                <w:rFonts w:cs="Calibri"/>
                              </w:rPr>
                              <w:t xml:space="preserve">vii. consider the summary assessment of the operations and achivements of the </w:t>
                            </w:r>
                            <w:r w:rsidRPr="00825EAE">
                              <w:rPr>
                                <w:rFonts w:cs="Calibri"/>
                              </w:rPr>
                              <w:t>Ramsar Regional Initiatives</w:t>
                            </w:r>
                            <w:r>
                              <w:rPr>
                                <w:rFonts w:cs="Calibri"/>
                              </w:rPr>
                              <w:t xml:space="preserve"> operating during the period 2019-2021 </w:t>
                            </w:r>
                            <w:r w:rsidRPr="00281482">
                              <w:rPr>
                                <w:rFonts w:cs="Calibri"/>
                              </w:rPr>
                              <w:t>in Annex 3</w:t>
                            </w:r>
                            <w:r>
                              <w:rPr>
                                <w:rFonts w:cs="Calibri"/>
                              </w:rPr>
                              <w:t xml:space="preserve">, prepared by the Secretariat for submission to COP14 in line with paragraph 28 of Resolution XIII.9. </w:t>
                            </w:r>
                          </w:p>
                          <w:p w14:paraId="2F467E32" w14:textId="46197182" w:rsidR="00BF30EB" w:rsidRDefault="00BF30EB" w:rsidP="000B66A2">
                            <w:pPr>
                              <w:pStyle w:val="ColorfulList-Accent11"/>
                              <w:rPr>
                                <w:rFonts w:cs="Calibri"/>
                              </w:rPr>
                            </w:pPr>
                          </w:p>
                          <w:p w14:paraId="592457E0" w14:textId="77777777" w:rsidR="00BF30EB" w:rsidRDefault="00BF30EB" w:rsidP="000B66A2">
                            <w:pPr>
                              <w:pStyle w:val="ColorfulList-Accent11"/>
                              <w:rPr>
                                <w:rFonts w:cs="Calibri"/>
                              </w:rPr>
                            </w:pPr>
                          </w:p>
                          <w:p w14:paraId="65166173" w14:textId="77777777" w:rsidR="00BF30EB" w:rsidRDefault="00BF30EB" w:rsidP="00850E23">
                            <w:pPr>
                              <w:pStyle w:val="ColorfulList-Accent11"/>
                              <w:ind w:left="426" w:firstLine="0"/>
                              <w:rPr>
                                <w:rFonts w:cs="Calibri"/>
                              </w:rPr>
                            </w:pPr>
                          </w:p>
                          <w:p w14:paraId="344F3627" w14:textId="77777777" w:rsidR="00BF30EB" w:rsidRDefault="00BF30EB" w:rsidP="00850E23">
                            <w:pPr>
                              <w:pStyle w:val="ColorfulList-Accent11"/>
                              <w:ind w:left="426" w:firstLine="0"/>
                              <w:rPr>
                                <w:rFonts w:cs="Calibri"/>
                              </w:rPr>
                            </w:pPr>
                          </w:p>
                        </w:txbxContent>
                      </wps:txbx>
                      <wps:bodyPr rot="0" vert="horz" wrap="square" lIns="91440" tIns="45720" rIns="91440" bIns="45720" anchor="t" anchorCtr="0" upright="1">
                        <a:noAutofit/>
                      </wps:bodyPr>
                    </wps:wsp>
                  </a:graphicData>
                </a:graphic>
              </wp:inline>
            </w:drawing>
          </mc:Choice>
          <mc:Fallback>
            <w:pict>
              <v:shapetype w14:anchorId="7F131981" id="_x0000_t202" coordsize="21600,21600" o:spt="202" path="m,l,21600r21600,l21600,xe">
                <v:stroke joinstyle="miter"/>
                <v:path gradientshapeok="t" o:connecttype="rect"/>
              </v:shapetype>
              <v:shape id="Text Box 1" o:spid="_x0000_s1026" type="#_x0000_t202" style="width:464pt;height:4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">
                <v:textbox>
                  <w:txbxContent>
                    <w:p w14:paraId="43857E76" w14:textId="77777777" w:rsidR="00BF30EB" w:rsidRDefault="00BF30EB" w:rsidP="000C2489">
                      <w:pPr>
                        <w:rPr>
                          <w:b/>
                          <w:bCs/>
                        </w:rPr>
                      </w:pPr>
                      <w:r>
                        <w:rPr>
                          <w:b/>
                          <w:bCs/>
                        </w:rPr>
                        <w:t xml:space="preserve">Actions requested: </w:t>
                      </w:r>
                    </w:p>
                    <w:p w14:paraId="73515D64" w14:textId="77777777" w:rsidR="00BF30EB" w:rsidRDefault="00BF30EB" w:rsidP="000C2489">
                      <w:pPr>
                        <w:pStyle w:val="ColorfulList-Accent11"/>
                        <w:ind w:left="0"/>
                      </w:pPr>
                    </w:p>
                    <w:p w14:paraId="1378C515" w14:textId="77777777" w:rsidR="00BF30EB" w:rsidRDefault="00BF30EB" w:rsidP="00275F13">
                      <w:pPr>
                        <w:pStyle w:val="ColorfulList-Accent11"/>
                        <w:ind w:left="0" w:firstLine="0"/>
                        <w:rPr>
                          <w:rFonts w:cs="Calibri"/>
                        </w:rPr>
                      </w:pPr>
                      <w:r>
                        <w:t xml:space="preserve">The Standing Committee is </w:t>
                      </w:r>
                      <w:r>
                        <w:rPr>
                          <w:rFonts w:cs="Calibri"/>
                        </w:rPr>
                        <w:t>invited to:</w:t>
                      </w:r>
                    </w:p>
                    <w:p w14:paraId="1B2D84EE" w14:textId="77777777" w:rsidR="00BF30EB" w:rsidRDefault="00BF30EB" w:rsidP="000C2489">
                      <w:pPr>
                        <w:pStyle w:val="ColorfulList-Accent11"/>
                        <w:ind w:left="0"/>
                        <w:rPr>
                          <w:rFonts w:cs="Calibri"/>
                        </w:rPr>
                      </w:pPr>
                    </w:p>
                    <w:p w14:paraId="3C51712F" w14:textId="19543BBF" w:rsidR="00BF30EB" w:rsidRPr="005D2B35" w:rsidRDefault="00BF30EB" w:rsidP="00876355">
                      <w:pPr>
                        <w:pStyle w:val="ColorfulList-Accent11"/>
                        <w:ind w:left="425"/>
                      </w:pPr>
                      <w:r>
                        <w:rPr>
                          <w:rFonts w:cs="Calibri"/>
                        </w:rPr>
                        <w:t>i.</w:t>
                      </w:r>
                      <w:r>
                        <w:rPr>
                          <w:rFonts w:cs="Calibri"/>
                        </w:rPr>
                        <w:tab/>
                      </w:r>
                      <w:r w:rsidRPr="005D2B35">
                        <w:rPr>
                          <w:rFonts w:cs="Calibri"/>
                        </w:rPr>
                        <w:t xml:space="preserve">take note of the annual reports submitted by the Ramsar Regional Initiatives </w:t>
                      </w:r>
                      <w:r>
                        <w:rPr>
                          <w:rFonts w:cs="Calibri"/>
                        </w:rPr>
                        <w:t xml:space="preserve">for 2020 </w:t>
                      </w:r>
                      <w:r w:rsidRPr="005D2B35">
                        <w:rPr>
                          <w:rFonts w:cs="Calibri"/>
                        </w:rPr>
                        <w:t xml:space="preserve">in accordance with Resolution </w:t>
                      </w:r>
                      <w:r w:rsidRPr="00714AB7">
                        <w:rPr>
                          <w:rFonts w:cs="Calibri"/>
                        </w:rPr>
                        <w:t>XIII.9</w:t>
                      </w:r>
                      <w:r w:rsidRPr="005D2B35">
                        <w:rPr>
                          <w:rFonts w:cs="Calibri"/>
                        </w:rPr>
                        <w:t xml:space="preserve"> on </w:t>
                      </w:r>
                      <w:r w:rsidRPr="00825EAE">
                        <w:rPr>
                          <w:rFonts w:cs="Calibri"/>
                          <w:i/>
                        </w:rPr>
                        <w:t>Ramsar Regional Initiatives 2019-2021</w:t>
                      </w:r>
                      <w:r w:rsidRPr="005D2B35">
                        <w:rPr>
                          <w:rFonts w:cs="Calibri"/>
                        </w:rPr>
                        <w:t>;</w:t>
                      </w:r>
                    </w:p>
                    <w:p w14:paraId="1B6FDFEF" w14:textId="77777777" w:rsidR="00BF30EB" w:rsidRPr="005D2B35" w:rsidRDefault="00BF30EB" w:rsidP="00876355">
                      <w:pPr>
                        <w:pStyle w:val="ColorfulList-Accent11"/>
                        <w:ind w:left="425"/>
                        <w:rPr>
                          <w:highlight w:val="yellow"/>
                        </w:rPr>
                      </w:pPr>
                    </w:p>
                    <w:p w14:paraId="2DEE8EB8" w14:textId="5188290A" w:rsidR="00BF30EB" w:rsidRPr="0088387F" w:rsidRDefault="00BF30EB" w:rsidP="00876355">
                      <w:pPr>
                        <w:pStyle w:val="ColorfulList-Accent11"/>
                        <w:ind w:left="425"/>
                      </w:pPr>
                      <w:r>
                        <w:t>ii.</w:t>
                      </w:r>
                      <w:r>
                        <w:tab/>
                      </w:r>
                      <w:r w:rsidRPr="0088387F">
                        <w:t>allocate funds from 20</w:t>
                      </w:r>
                      <w:r>
                        <w:t>21</w:t>
                      </w:r>
                      <w:r w:rsidRPr="0088387F">
                        <w:t xml:space="preserve"> Ramsar core budget line D “Support Regional Initiatives” (Resolution XIII.2) to provide start-up funding to newly established Initiatives for their activities in 20</w:t>
                      </w:r>
                      <w:r>
                        <w:t>21</w:t>
                      </w:r>
                      <w:r w:rsidRPr="0088387F">
                        <w:t>, as follows:</w:t>
                      </w:r>
                    </w:p>
                    <w:p w14:paraId="18AE9482" w14:textId="7770E48A" w:rsidR="00BF30EB" w:rsidRPr="005D25E4" w:rsidRDefault="00BF30EB" w:rsidP="00876355">
                      <w:pPr>
                        <w:pStyle w:val="ColorfulList-Accent11"/>
                        <w:ind w:left="851"/>
                      </w:pPr>
                      <w:r>
                        <w:t>-</w:t>
                      </w:r>
                      <w:r>
                        <w:tab/>
                      </w:r>
                      <w:r w:rsidRPr="005D25E4">
                        <w:t xml:space="preserve">CHF 25,000 to the Ramsar Regional Initiative for the Senegal River Basin; </w:t>
                      </w:r>
                    </w:p>
                    <w:p w14:paraId="7C840C2D" w14:textId="7D4B0E5D" w:rsidR="00BF30EB" w:rsidRPr="005D25E4" w:rsidRDefault="00BF30EB" w:rsidP="00876355">
                      <w:pPr>
                        <w:pStyle w:val="ColorfulList-Accent11"/>
                        <w:ind w:left="851"/>
                      </w:pPr>
                      <w:r>
                        <w:t>-</w:t>
                      </w:r>
                      <w:r>
                        <w:tab/>
                      </w:r>
                      <w:r w:rsidRPr="005D25E4">
                        <w:t>CHF 25,000 to the Ramsar Regional Initiative for the Amazon River Basin;</w:t>
                      </w:r>
                    </w:p>
                    <w:p w14:paraId="70D40917" w14:textId="4DA47862" w:rsidR="00BF30EB" w:rsidRPr="005D25E4" w:rsidRDefault="00BF30EB" w:rsidP="00876355">
                      <w:pPr>
                        <w:pStyle w:val="ColorfulList-Accent11"/>
                        <w:ind w:left="851"/>
                      </w:pPr>
                      <w:r>
                        <w:t>-</w:t>
                      </w:r>
                      <w:r>
                        <w:tab/>
                      </w:r>
                      <w:r w:rsidRPr="005D25E4">
                        <w:t xml:space="preserve">CHF 25,000 to the Ramsar Regional Initiative for Central Asia, and </w:t>
                      </w:r>
                    </w:p>
                    <w:p w14:paraId="116DA32E" w14:textId="3B82E2B3" w:rsidR="00BF30EB" w:rsidRPr="0088387F" w:rsidRDefault="00BF30EB" w:rsidP="00876355">
                      <w:pPr>
                        <w:pStyle w:val="ColorfulList-Accent11"/>
                        <w:ind w:left="851"/>
                      </w:pPr>
                      <w:r>
                        <w:t>-</w:t>
                      </w:r>
                      <w:r>
                        <w:tab/>
                      </w:r>
                      <w:r w:rsidRPr="005D25E4">
                        <w:t>CHF 25,000 to the Indo-Burma Ramsar Regional Initiative;</w:t>
                      </w:r>
                    </w:p>
                    <w:p w14:paraId="3619DDE0" w14:textId="77777777" w:rsidR="00BF30EB" w:rsidRPr="005D2B35" w:rsidRDefault="00BF30EB" w:rsidP="00876355">
                      <w:pPr>
                        <w:pStyle w:val="ColorfulList-Accent11"/>
                        <w:ind w:left="425"/>
                        <w:rPr>
                          <w:highlight w:val="yellow"/>
                        </w:rPr>
                      </w:pPr>
                    </w:p>
                    <w:p w14:paraId="19619CC4" w14:textId="0316E80B" w:rsidR="00BF30EB" w:rsidRPr="00825EAE" w:rsidRDefault="00BF30EB" w:rsidP="00876355">
                      <w:pPr>
                        <w:pStyle w:val="ColorfulList-Accent11"/>
                        <w:ind w:left="425"/>
                        <w:rPr>
                          <w:rFonts w:cs="Calibri"/>
                        </w:rPr>
                      </w:pPr>
                      <w:r>
                        <w:rPr>
                          <w:rFonts w:cs="Calibri"/>
                        </w:rPr>
                        <w:t>iii.</w:t>
                      </w:r>
                      <w:r>
                        <w:rPr>
                          <w:rFonts w:cs="Calibri"/>
                        </w:rPr>
                        <w:tab/>
                      </w:r>
                      <w:r w:rsidRPr="00825EAE">
                        <w:rPr>
                          <w:rFonts w:cs="Calibri"/>
                        </w:rPr>
                        <w:t xml:space="preserve">instruct the Secretariat to finalize contractual funding agreements with designated Ramsar Regional Initiatives, to allow smooth progress </w:t>
                      </w:r>
                      <w:r>
                        <w:rPr>
                          <w:rFonts w:cs="Calibri"/>
                        </w:rPr>
                        <w:t>in</w:t>
                      </w:r>
                      <w:r w:rsidRPr="00825EAE">
                        <w:rPr>
                          <w:rFonts w:cs="Calibri"/>
                        </w:rPr>
                        <w:t xml:space="preserve"> </w:t>
                      </w:r>
                      <w:r>
                        <w:rPr>
                          <w:rFonts w:cs="Calibri"/>
                        </w:rPr>
                        <w:t>the implementation of their 2021</w:t>
                      </w:r>
                      <w:r w:rsidRPr="00825EAE">
                        <w:rPr>
                          <w:rFonts w:cs="Calibri"/>
                        </w:rPr>
                        <w:t xml:space="preserve"> work plans;</w:t>
                      </w:r>
                    </w:p>
                    <w:p w14:paraId="50C7BC21" w14:textId="77777777" w:rsidR="00BF30EB" w:rsidRPr="00825EAE" w:rsidRDefault="00BF30EB" w:rsidP="00876355">
                      <w:pPr>
                        <w:pStyle w:val="ColorfulList-Accent11"/>
                        <w:ind w:left="425"/>
                        <w:rPr>
                          <w:rFonts w:cs="Calibri"/>
                        </w:rPr>
                      </w:pPr>
                    </w:p>
                    <w:p w14:paraId="19892F48" w14:textId="788EE4BF" w:rsidR="00BF30EB" w:rsidRDefault="00BF30EB" w:rsidP="00876355">
                      <w:pPr>
                        <w:pStyle w:val="ColorfulList-Accent11"/>
                        <w:ind w:left="425"/>
                        <w:rPr>
                          <w:rFonts w:cs="Calibri"/>
                        </w:rPr>
                      </w:pPr>
                      <w:r>
                        <w:rPr>
                          <w:rFonts w:cs="Calibri"/>
                        </w:rPr>
                        <w:t>iv.</w:t>
                      </w:r>
                      <w:r>
                        <w:rPr>
                          <w:rFonts w:cs="Calibri"/>
                        </w:rPr>
                        <w:tab/>
                      </w:r>
                      <w:r w:rsidRPr="00AC1DDC">
                        <w:rPr>
                          <w:rFonts w:cs="Calibri"/>
                        </w:rPr>
                        <w:t xml:space="preserve">review and approve the proposed new format for the report of Ramsar Regional Initiatives, </w:t>
                      </w:r>
                      <w:r>
                        <w:rPr>
                          <w:rFonts w:cs="Calibri"/>
                        </w:rPr>
                        <w:t xml:space="preserve">contained in Annex 2 of document SC58 Doc.22.2 </w:t>
                      </w:r>
                      <w:r w:rsidRPr="00AC1DDC">
                        <w:rPr>
                          <w:rFonts w:cs="Calibri"/>
                        </w:rPr>
                        <w:t>which was prepared by the Secretariat</w:t>
                      </w:r>
                      <w:r w:rsidRPr="00825EAE">
                        <w:rPr>
                          <w:rFonts w:cs="Calibri"/>
                        </w:rPr>
                        <w:t xml:space="preserve"> in response to Decision SC57-11</w:t>
                      </w:r>
                      <w:r>
                        <w:rPr>
                          <w:rFonts w:cs="Calibri"/>
                        </w:rPr>
                        <w:t xml:space="preserve">, </w:t>
                      </w:r>
                      <w:r w:rsidRPr="00825EAE">
                        <w:rPr>
                          <w:rFonts w:cs="Calibri"/>
                        </w:rPr>
                        <w:t xml:space="preserve">following the principles contained in </w:t>
                      </w:r>
                      <w:r>
                        <w:rPr>
                          <w:rFonts w:cs="Calibri"/>
                        </w:rPr>
                        <w:t>p</w:t>
                      </w:r>
                      <w:r w:rsidRPr="00825EAE">
                        <w:rPr>
                          <w:rFonts w:cs="Calibri"/>
                        </w:rPr>
                        <w:t>aragraph 8</w:t>
                      </w:r>
                      <w:r>
                        <w:rPr>
                          <w:rFonts w:cs="Calibri"/>
                        </w:rPr>
                        <w:t xml:space="preserve"> of </w:t>
                      </w:r>
                      <w:r w:rsidRPr="00825EAE">
                        <w:rPr>
                          <w:rFonts w:cs="Calibri"/>
                        </w:rPr>
                        <w:t>Resolution XIII.9 and</w:t>
                      </w:r>
                      <w:r>
                        <w:rPr>
                          <w:rFonts w:cs="Calibri"/>
                        </w:rPr>
                        <w:t xml:space="preserve"> </w:t>
                      </w:r>
                      <w:r w:rsidRPr="00825EAE">
                        <w:rPr>
                          <w:rFonts w:cs="Calibri"/>
                        </w:rPr>
                        <w:t xml:space="preserve">drawing from inputs from the Working Group </w:t>
                      </w:r>
                      <w:r>
                        <w:rPr>
                          <w:rFonts w:cs="Calibri"/>
                        </w:rPr>
                        <w:t xml:space="preserve">on </w:t>
                      </w:r>
                      <w:r w:rsidRPr="00825EAE">
                        <w:rPr>
                          <w:rFonts w:cs="Calibri"/>
                        </w:rPr>
                        <w:t xml:space="preserve">the </w:t>
                      </w:r>
                      <w:r>
                        <w:rPr>
                          <w:rFonts w:cs="Calibri"/>
                        </w:rPr>
                        <w:t xml:space="preserve">Ramsar </w:t>
                      </w:r>
                      <w:r w:rsidRPr="00825EAE">
                        <w:rPr>
                          <w:rFonts w:cs="Calibri"/>
                        </w:rPr>
                        <w:t>Regional Initiatives</w:t>
                      </w:r>
                      <w:r>
                        <w:rPr>
                          <w:rFonts w:cs="Calibri"/>
                        </w:rPr>
                        <w:t>.</w:t>
                      </w:r>
                      <w:r w:rsidRPr="00825EAE">
                        <w:rPr>
                          <w:rFonts w:cs="Calibri"/>
                        </w:rPr>
                        <w:t xml:space="preserve"> </w:t>
                      </w:r>
                    </w:p>
                    <w:p w14:paraId="3EE7A935" w14:textId="77777777" w:rsidR="00BF30EB" w:rsidRDefault="00BF30EB" w:rsidP="00876355">
                      <w:pPr>
                        <w:pStyle w:val="ListParagraph"/>
                        <w:ind w:left="425"/>
                        <w:rPr>
                          <w:rFonts w:cs="Calibri"/>
                        </w:rPr>
                      </w:pPr>
                    </w:p>
                    <w:p w14:paraId="75D4665E" w14:textId="45E78630" w:rsidR="00BF30EB" w:rsidRDefault="00BF30EB" w:rsidP="00876355">
                      <w:pPr>
                        <w:pStyle w:val="ColorfulList-Accent11"/>
                        <w:ind w:left="425"/>
                        <w:rPr>
                          <w:rFonts w:cs="Calibri"/>
                        </w:rPr>
                      </w:pPr>
                      <w:r>
                        <w:rPr>
                          <w:rFonts w:cs="Calibri"/>
                        </w:rPr>
                        <w:t>v.</w:t>
                      </w:r>
                      <w:r>
                        <w:rPr>
                          <w:rFonts w:cs="Calibri"/>
                        </w:rPr>
                        <w:tab/>
                      </w:r>
                      <w:r w:rsidRPr="005430A8">
                        <w:rPr>
                          <w:rFonts w:cs="Calibri"/>
                        </w:rPr>
                        <w:t xml:space="preserve">consider the proposal of a new Ramsar Regional Initiative in the Southern African Development Community region within the framework of the Convention </w:t>
                      </w:r>
                      <w:r>
                        <w:rPr>
                          <w:rFonts w:cs="Calibri"/>
                        </w:rPr>
                        <w:t>in line with paragraph 12 of Resolution XIII.9;</w:t>
                      </w:r>
                    </w:p>
                    <w:p w14:paraId="70FC5C13" w14:textId="351CF9EC" w:rsidR="00BF30EB" w:rsidRDefault="00BF30EB" w:rsidP="00876355">
                      <w:pPr>
                        <w:pStyle w:val="ColorfulList-Accent11"/>
                        <w:ind w:left="425"/>
                        <w:rPr>
                          <w:rFonts w:cs="Calibri"/>
                        </w:rPr>
                      </w:pPr>
                    </w:p>
                    <w:p w14:paraId="58533E1A" w14:textId="41E4B739" w:rsidR="00BF30EB" w:rsidRDefault="00BF30EB" w:rsidP="00876355">
                      <w:pPr>
                        <w:pStyle w:val="ColorfulList-Accent11"/>
                        <w:ind w:left="425"/>
                        <w:rPr>
                          <w:rFonts w:cs="Calibri"/>
                        </w:rPr>
                      </w:pPr>
                      <w:r>
                        <w:rPr>
                          <w:rFonts w:cs="Calibri"/>
                        </w:rPr>
                        <w:t>vi.</w:t>
                      </w:r>
                      <w:r>
                        <w:rPr>
                          <w:rFonts w:cs="Calibri"/>
                        </w:rPr>
                        <w:tab/>
                        <w:t xml:space="preserve">take note of and approve </w:t>
                      </w:r>
                      <w:r w:rsidRPr="006F6A2D">
                        <w:t xml:space="preserve">the review </w:t>
                      </w:r>
                      <w:r>
                        <w:t xml:space="preserve">of </w:t>
                      </w:r>
                      <w:r w:rsidRPr="006F6A2D">
                        <w:t>Secretariat</w:t>
                      </w:r>
                      <w:r>
                        <w:t>’</w:t>
                      </w:r>
                      <w:r w:rsidRPr="006F6A2D">
                        <w:t xml:space="preserve">s legal adviser of existing relevant </w:t>
                      </w:r>
                      <w:r w:rsidRPr="006F6A2D">
                        <w:rPr>
                          <w:rFonts w:cs="Calibri"/>
                        </w:rPr>
                        <w:t>Resolutions</w:t>
                      </w:r>
                      <w:r w:rsidRPr="006F6A2D">
                        <w:t xml:space="preserve"> and decisions of Regional Initiatives in line with paragraph 30 of Resolution XIII. 9 an</w:t>
                      </w:r>
                      <w:r>
                        <w:t>d</w:t>
                      </w:r>
                      <w:r w:rsidRPr="006F6A2D">
                        <w:t xml:space="preserve"> contained in document SC58</w:t>
                      </w:r>
                      <w:r>
                        <w:t xml:space="preserve"> Doc.</w:t>
                      </w:r>
                      <w:r w:rsidRPr="006F6A2D">
                        <w:t>22.4;</w:t>
                      </w:r>
                      <w:r w:rsidRPr="004965B2">
                        <w:rPr>
                          <w:highlight w:val="yellow"/>
                        </w:rPr>
                        <w:t xml:space="preserve"> </w:t>
                      </w:r>
                    </w:p>
                    <w:p w14:paraId="5367CA8C" w14:textId="5EA4FA43" w:rsidR="00BF30EB" w:rsidRDefault="00BF30EB" w:rsidP="00876355">
                      <w:pPr>
                        <w:pStyle w:val="ColorfulList-Accent11"/>
                        <w:ind w:left="425"/>
                        <w:rPr>
                          <w:rFonts w:cs="Calibri"/>
                        </w:rPr>
                      </w:pPr>
                    </w:p>
                    <w:p w14:paraId="7A21C96F" w14:textId="78DC0D0D" w:rsidR="00BF30EB" w:rsidRDefault="00BF30EB" w:rsidP="00876355">
                      <w:pPr>
                        <w:pStyle w:val="ColorfulList-Accent11"/>
                        <w:ind w:left="425"/>
                        <w:rPr>
                          <w:rFonts w:cs="Calibri"/>
                        </w:rPr>
                      </w:pPr>
                      <w:r>
                        <w:rPr>
                          <w:rFonts w:cs="Calibri"/>
                        </w:rPr>
                        <w:t xml:space="preserve">vii. consider the summary assessment of the operations and achivements of the </w:t>
                      </w:r>
                      <w:r w:rsidRPr="00825EAE">
                        <w:rPr>
                          <w:rFonts w:cs="Calibri"/>
                        </w:rPr>
                        <w:t>Ramsar Regional Initiatives</w:t>
                      </w:r>
                      <w:r>
                        <w:rPr>
                          <w:rFonts w:cs="Calibri"/>
                        </w:rPr>
                        <w:t xml:space="preserve"> operating during the period 2019-2021 </w:t>
                      </w:r>
                      <w:r w:rsidRPr="00281482">
                        <w:rPr>
                          <w:rFonts w:cs="Calibri"/>
                        </w:rPr>
                        <w:t>in Annex 3</w:t>
                      </w:r>
                      <w:r>
                        <w:rPr>
                          <w:rFonts w:cs="Calibri"/>
                        </w:rPr>
                        <w:t xml:space="preserve">, prepared by the Secretariat for submission to COP14 in line with paragraph 28 of Resolution XIII.9. </w:t>
                      </w:r>
                    </w:p>
                    <w:p w14:paraId="2F467E32" w14:textId="46197182" w:rsidR="00BF30EB" w:rsidRDefault="00BF30EB" w:rsidP="000B66A2">
                      <w:pPr>
                        <w:pStyle w:val="ColorfulList-Accent11"/>
                        <w:rPr>
                          <w:rFonts w:cs="Calibri"/>
                        </w:rPr>
                      </w:pPr>
                    </w:p>
                    <w:p w14:paraId="592457E0" w14:textId="77777777" w:rsidR="00BF30EB" w:rsidRDefault="00BF30EB" w:rsidP="000B66A2">
                      <w:pPr>
                        <w:pStyle w:val="ColorfulList-Accent11"/>
                        <w:rPr>
                          <w:rFonts w:cs="Calibri"/>
                        </w:rPr>
                      </w:pPr>
                    </w:p>
                    <w:p w14:paraId="65166173" w14:textId="77777777" w:rsidR="00BF30EB" w:rsidRDefault="00BF30EB" w:rsidP="00850E23">
                      <w:pPr>
                        <w:pStyle w:val="ColorfulList-Accent11"/>
                        <w:ind w:left="426" w:firstLine="0"/>
                        <w:rPr>
                          <w:rFonts w:cs="Calibri"/>
                        </w:rPr>
                      </w:pPr>
                    </w:p>
                    <w:p w14:paraId="344F3627" w14:textId="77777777" w:rsidR="00BF30EB" w:rsidRDefault="00BF30EB" w:rsidP="00850E23">
                      <w:pPr>
                        <w:pStyle w:val="ColorfulList-Accent11"/>
                        <w:ind w:left="426" w:firstLine="0"/>
                        <w:rPr>
                          <w:rFonts w:cs="Calibri"/>
                        </w:rPr>
                      </w:pPr>
                    </w:p>
                  </w:txbxContent>
                </v:textbox>
                <w10:anchorlock/>
              </v:shape>
            </w:pict>
          </mc:Fallback>
        </mc:AlternateContent>
      </w:r>
    </w:p>
    <w:p w14:paraId="03CD3A90" w14:textId="7EDF54EF" w:rsidR="009E0AE8" w:rsidRPr="000A2EBE" w:rsidRDefault="009E0AE8" w:rsidP="000A2EBE">
      <w:pPr>
        <w:rPr>
          <w:rFonts w:asciiTheme="minorHAnsi" w:hAnsiTheme="minorHAnsi" w:cstheme="minorHAnsi"/>
          <w:b/>
        </w:rPr>
      </w:pPr>
    </w:p>
    <w:p w14:paraId="58CA5B78" w14:textId="77777777" w:rsidR="00876355" w:rsidRPr="000A2EBE" w:rsidRDefault="00876355" w:rsidP="000A2EBE">
      <w:pPr>
        <w:rPr>
          <w:rFonts w:asciiTheme="minorHAnsi" w:hAnsiTheme="minorHAnsi" w:cstheme="minorHAnsi"/>
          <w:b/>
        </w:rPr>
      </w:pPr>
    </w:p>
    <w:p w14:paraId="734C54C4" w14:textId="043FD757" w:rsidR="000C2489" w:rsidRPr="000A2EBE" w:rsidRDefault="00697189" w:rsidP="000A2EBE">
      <w:pPr>
        <w:keepNext/>
        <w:rPr>
          <w:rFonts w:asciiTheme="minorHAnsi" w:hAnsiTheme="minorHAnsi" w:cstheme="minorHAnsi"/>
          <w:b/>
        </w:rPr>
      </w:pPr>
      <w:r w:rsidRPr="000A2EBE">
        <w:rPr>
          <w:rFonts w:asciiTheme="minorHAnsi" w:hAnsiTheme="minorHAnsi" w:cstheme="minorHAnsi"/>
          <w:b/>
        </w:rPr>
        <w:t xml:space="preserve">Background </w:t>
      </w:r>
    </w:p>
    <w:p w14:paraId="525CD4B8" w14:textId="77777777" w:rsidR="00697189" w:rsidRPr="000A2EBE" w:rsidRDefault="00697189" w:rsidP="000A2EBE">
      <w:pPr>
        <w:keepNext/>
        <w:rPr>
          <w:rFonts w:asciiTheme="minorHAnsi" w:hAnsiTheme="minorHAnsi" w:cstheme="minorHAnsi"/>
        </w:rPr>
      </w:pPr>
    </w:p>
    <w:p w14:paraId="4E5977E0" w14:textId="77777777" w:rsidR="00D66E77" w:rsidRPr="000A2EBE" w:rsidRDefault="00AC5DC7" w:rsidP="000A2EBE">
      <w:pPr>
        <w:rPr>
          <w:rFonts w:asciiTheme="minorHAnsi" w:hAnsiTheme="minorHAnsi" w:cstheme="minorHAnsi"/>
        </w:rPr>
      </w:pPr>
      <w:r w:rsidRPr="000A2EBE">
        <w:rPr>
          <w:rFonts w:asciiTheme="minorHAnsi" w:hAnsiTheme="minorHAnsi" w:cstheme="minorHAnsi"/>
        </w:rPr>
        <w:t>1.</w:t>
      </w:r>
      <w:r w:rsidRPr="000A2EBE">
        <w:rPr>
          <w:rFonts w:asciiTheme="minorHAnsi" w:hAnsiTheme="minorHAnsi" w:cstheme="minorHAnsi"/>
        </w:rPr>
        <w:tab/>
      </w:r>
      <w:r w:rsidR="00D66E77" w:rsidRPr="000A2EBE">
        <w:rPr>
          <w:rFonts w:asciiTheme="minorHAnsi" w:hAnsiTheme="minorHAnsi" w:cstheme="minorHAnsi"/>
        </w:rPr>
        <w:t>At its seventh meeting (COP7, San Jose, 1999), in Resolution VII.19</w:t>
      </w:r>
      <w:r w:rsidR="00255991" w:rsidRPr="000A2EBE">
        <w:rPr>
          <w:rFonts w:asciiTheme="minorHAnsi" w:hAnsiTheme="minorHAnsi" w:cstheme="minorHAnsi"/>
        </w:rPr>
        <w:t xml:space="preserve"> on </w:t>
      </w:r>
      <w:r w:rsidR="00AB7E7D" w:rsidRPr="000A2EBE">
        <w:rPr>
          <w:rFonts w:asciiTheme="minorHAnsi" w:hAnsiTheme="minorHAnsi" w:cstheme="minorHAnsi"/>
          <w:i/>
        </w:rPr>
        <w:t>G</w:t>
      </w:r>
      <w:r w:rsidR="00255991" w:rsidRPr="000A2EBE">
        <w:rPr>
          <w:rFonts w:asciiTheme="minorHAnsi" w:hAnsiTheme="minorHAnsi" w:cstheme="minorHAnsi"/>
          <w:i/>
        </w:rPr>
        <w:t>uidelines for international cooperation under the</w:t>
      </w:r>
      <w:r w:rsidR="00AB7E7D" w:rsidRPr="000A2EBE">
        <w:rPr>
          <w:rFonts w:asciiTheme="minorHAnsi" w:hAnsiTheme="minorHAnsi" w:cstheme="minorHAnsi"/>
          <w:i/>
        </w:rPr>
        <w:t xml:space="preserve"> Ramsar</w:t>
      </w:r>
      <w:r w:rsidR="00255991" w:rsidRPr="000A2EBE">
        <w:rPr>
          <w:rFonts w:asciiTheme="minorHAnsi" w:hAnsiTheme="minorHAnsi" w:cstheme="minorHAnsi"/>
          <w:i/>
        </w:rPr>
        <w:t xml:space="preserve"> Convention</w:t>
      </w:r>
      <w:r w:rsidR="00255991" w:rsidRPr="000A2EBE">
        <w:rPr>
          <w:rFonts w:asciiTheme="minorHAnsi" w:hAnsiTheme="minorHAnsi" w:cstheme="minorHAnsi"/>
        </w:rPr>
        <w:t xml:space="preserve">, the Conference of the Contracting </w:t>
      </w:r>
      <w:r w:rsidR="00255991" w:rsidRPr="000A2EBE">
        <w:rPr>
          <w:rFonts w:asciiTheme="minorHAnsi" w:hAnsiTheme="minorHAnsi" w:cstheme="minorHAnsi"/>
        </w:rPr>
        <w:lastRenderedPageBreak/>
        <w:t xml:space="preserve">Parties </w:t>
      </w:r>
      <w:r w:rsidR="00AB7E7D" w:rsidRPr="000A2EBE">
        <w:rPr>
          <w:rFonts w:asciiTheme="minorHAnsi" w:hAnsiTheme="minorHAnsi" w:cstheme="minorHAnsi"/>
        </w:rPr>
        <w:t xml:space="preserve">recognized </w:t>
      </w:r>
      <w:r w:rsidR="00255991" w:rsidRPr="000A2EBE">
        <w:rPr>
          <w:rFonts w:asciiTheme="minorHAnsi" w:hAnsiTheme="minorHAnsi" w:cstheme="minorHAnsi"/>
        </w:rPr>
        <w:t xml:space="preserve">regional cooperation </w:t>
      </w:r>
      <w:r w:rsidR="00EE3DCD" w:rsidRPr="000A2EBE">
        <w:rPr>
          <w:rFonts w:asciiTheme="minorHAnsi" w:hAnsiTheme="minorHAnsi" w:cstheme="minorHAnsi"/>
        </w:rPr>
        <w:t xml:space="preserve">as an effective </w:t>
      </w:r>
      <w:r w:rsidR="00AB7E7D" w:rsidRPr="000A2EBE">
        <w:rPr>
          <w:rFonts w:asciiTheme="minorHAnsi" w:hAnsiTheme="minorHAnsi" w:cstheme="minorHAnsi"/>
        </w:rPr>
        <w:t xml:space="preserve">means </w:t>
      </w:r>
      <w:r w:rsidR="00EE3DCD" w:rsidRPr="000A2EBE">
        <w:rPr>
          <w:rFonts w:asciiTheme="minorHAnsi" w:hAnsiTheme="minorHAnsi" w:cstheme="minorHAnsi"/>
        </w:rPr>
        <w:t xml:space="preserve">to promote and better implement the objectives of the Convention. This initiated the establishment and development of a formally established regional cooperation mechanism, now referred to as a Ramsar Regional Initiative (RRI). </w:t>
      </w:r>
    </w:p>
    <w:p w14:paraId="5958AED4" w14:textId="77777777" w:rsidR="00EE3DCD" w:rsidRPr="000A2EBE" w:rsidRDefault="00EE3DCD" w:rsidP="000A2EBE">
      <w:pPr>
        <w:pStyle w:val="ListParagraph"/>
        <w:ind w:left="425"/>
        <w:rPr>
          <w:rFonts w:asciiTheme="minorHAnsi" w:hAnsiTheme="minorHAnsi" w:cstheme="minorHAnsi"/>
          <w:highlight w:val="yellow"/>
        </w:rPr>
      </w:pPr>
    </w:p>
    <w:p w14:paraId="3A37EEC8" w14:textId="77777777" w:rsidR="00EE3DCD" w:rsidRPr="000A2EBE" w:rsidRDefault="00AC5DC7" w:rsidP="000A2EBE">
      <w:pPr>
        <w:rPr>
          <w:rFonts w:asciiTheme="minorHAnsi" w:hAnsiTheme="minorHAnsi" w:cstheme="minorHAnsi"/>
        </w:rPr>
      </w:pPr>
      <w:r w:rsidRPr="000A2EBE">
        <w:rPr>
          <w:rFonts w:asciiTheme="minorHAnsi" w:hAnsiTheme="minorHAnsi" w:cstheme="minorHAnsi"/>
        </w:rPr>
        <w:t>2.</w:t>
      </w:r>
      <w:r w:rsidRPr="000A2EBE">
        <w:rPr>
          <w:rFonts w:asciiTheme="minorHAnsi" w:hAnsiTheme="minorHAnsi" w:cstheme="minorHAnsi"/>
        </w:rPr>
        <w:tab/>
      </w:r>
      <w:r w:rsidR="00EE3DCD" w:rsidRPr="000A2EBE">
        <w:rPr>
          <w:rFonts w:asciiTheme="minorHAnsi" w:hAnsiTheme="minorHAnsi" w:cstheme="minorHAnsi"/>
        </w:rPr>
        <w:t xml:space="preserve">At COP13 </w:t>
      </w:r>
      <w:r w:rsidR="007D5D07" w:rsidRPr="000A2EBE">
        <w:rPr>
          <w:rFonts w:asciiTheme="minorHAnsi" w:hAnsiTheme="minorHAnsi" w:cstheme="minorHAnsi"/>
        </w:rPr>
        <w:t>(</w:t>
      </w:r>
      <w:r w:rsidR="00EE3DCD" w:rsidRPr="000A2EBE">
        <w:rPr>
          <w:rFonts w:asciiTheme="minorHAnsi" w:hAnsiTheme="minorHAnsi" w:cstheme="minorHAnsi"/>
        </w:rPr>
        <w:t xml:space="preserve">Dubai, 2018), in paragraph 1 of Resolution XIII.9 on </w:t>
      </w:r>
      <w:r w:rsidR="00EE3DCD" w:rsidRPr="000A2EBE">
        <w:rPr>
          <w:rFonts w:asciiTheme="minorHAnsi" w:hAnsiTheme="minorHAnsi" w:cstheme="minorHAnsi"/>
          <w:i/>
        </w:rPr>
        <w:t>Ramsar Regional Initiatives 2019-2021</w:t>
      </w:r>
      <w:r w:rsidR="00EE3DCD" w:rsidRPr="000A2EBE">
        <w:rPr>
          <w:rFonts w:asciiTheme="minorHAnsi" w:hAnsiTheme="minorHAnsi" w:cstheme="minorHAnsi"/>
        </w:rPr>
        <w:t xml:space="preserve">, the </w:t>
      </w:r>
      <w:r w:rsidR="00F25328" w:rsidRPr="000A2EBE">
        <w:rPr>
          <w:rFonts w:asciiTheme="minorHAnsi" w:hAnsiTheme="minorHAnsi" w:cstheme="minorHAnsi"/>
        </w:rPr>
        <w:t>C</w:t>
      </w:r>
      <w:r w:rsidR="00EE3DCD" w:rsidRPr="000A2EBE">
        <w:rPr>
          <w:rFonts w:asciiTheme="minorHAnsi" w:hAnsiTheme="minorHAnsi" w:cstheme="minorHAnsi"/>
        </w:rPr>
        <w:t xml:space="preserve">onference recalled that RRIs </w:t>
      </w:r>
      <w:r w:rsidR="00CC35ED" w:rsidRPr="000A2EBE">
        <w:rPr>
          <w:rFonts w:asciiTheme="minorHAnsi" w:hAnsiTheme="minorHAnsi" w:cstheme="minorHAnsi"/>
        </w:rPr>
        <w:t>“</w:t>
      </w:r>
      <w:r w:rsidR="00EE3DCD" w:rsidRPr="000A2EBE">
        <w:rPr>
          <w:rFonts w:asciiTheme="minorHAnsi" w:hAnsiTheme="minorHAnsi" w:cstheme="minorHAnsi"/>
        </w:rPr>
        <w:t xml:space="preserve">which include regional centres for training and capacity building and regional networks to facilitate cooperation </w:t>
      </w:r>
      <w:r w:rsidR="00CC35ED" w:rsidRPr="000A2EBE">
        <w:rPr>
          <w:rFonts w:asciiTheme="minorHAnsi" w:hAnsiTheme="minorHAnsi" w:cstheme="minorHAnsi"/>
        </w:rPr>
        <w:t>is</w:t>
      </w:r>
      <w:r w:rsidR="00EE3DCD" w:rsidRPr="000A2EBE">
        <w:rPr>
          <w:rFonts w:asciiTheme="minorHAnsi" w:hAnsiTheme="minorHAnsi" w:cstheme="minorHAnsi"/>
        </w:rPr>
        <w:t xml:space="preserve"> intended as an operational means to provide effective support for improved implementation of the Convention in specific geographic regions, through voluntary international cooperation on wetland-related issues of common concern</w:t>
      </w:r>
      <w:r w:rsidR="00CC35ED" w:rsidRPr="000A2EBE">
        <w:rPr>
          <w:rFonts w:asciiTheme="minorHAnsi" w:hAnsiTheme="minorHAnsi" w:cstheme="minorHAnsi"/>
        </w:rPr>
        <w:t>”</w:t>
      </w:r>
      <w:r w:rsidR="00EE3DCD" w:rsidRPr="000A2EBE">
        <w:rPr>
          <w:rFonts w:asciiTheme="minorHAnsi" w:hAnsiTheme="minorHAnsi" w:cstheme="minorHAnsi"/>
        </w:rPr>
        <w:t xml:space="preserve">. </w:t>
      </w:r>
    </w:p>
    <w:p w14:paraId="0ED03A7D" w14:textId="77777777" w:rsidR="00EE3DCD" w:rsidRPr="000A2EBE" w:rsidRDefault="00EE3DCD" w:rsidP="000A2EBE">
      <w:pPr>
        <w:pStyle w:val="ListParagraph"/>
        <w:ind w:left="425"/>
        <w:rPr>
          <w:rFonts w:asciiTheme="minorHAnsi" w:hAnsiTheme="minorHAnsi" w:cstheme="minorHAnsi"/>
          <w:highlight w:val="yellow"/>
        </w:rPr>
      </w:pPr>
    </w:p>
    <w:p w14:paraId="656079FE" w14:textId="77777777" w:rsidR="00EE3DCD" w:rsidRPr="000A2EBE" w:rsidRDefault="00AC5DC7" w:rsidP="000A2EBE">
      <w:pPr>
        <w:rPr>
          <w:rFonts w:asciiTheme="minorHAnsi" w:hAnsiTheme="minorHAnsi" w:cstheme="minorHAnsi"/>
        </w:rPr>
      </w:pPr>
      <w:r w:rsidRPr="000A2EBE">
        <w:rPr>
          <w:rFonts w:asciiTheme="minorHAnsi" w:hAnsiTheme="minorHAnsi" w:cstheme="minorHAnsi"/>
        </w:rPr>
        <w:t>3.</w:t>
      </w:r>
      <w:r w:rsidRPr="000A2EBE">
        <w:rPr>
          <w:rFonts w:asciiTheme="minorHAnsi" w:hAnsiTheme="minorHAnsi" w:cstheme="minorHAnsi"/>
        </w:rPr>
        <w:tab/>
      </w:r>
      <w:r w:rsidR="00626884" w:rsidRPr="000A2EBE">
        <w:rPr>
          <w:rFonts w:asciiTheme="minorHAnsi" w:hAnsiTheme="minorHAnsi" w:cstheme="minorHAnsi"/>
        </w:rPr>
        <w:t xml:space="preserve">Through paragraph 11 of Resolution XIII.9, </w:t>
      </w:r>
      <w:r w:rsidR="007D5D07" w:rsidRPr="000A2EBE">
        <w:rPr>
          <w:rFonts w:asciiTheme="minorHAnsi" w:hAnsiTheme="minorHAnsi" w:cstheme="minorHAnsi"/>
        </w:rPr>
        <w:t xml:space="preserve">the Contracting Parties </w:t>
      </w:r>
      <w:r w:rsidR="00626884" w:rsidRPr="000A2EBE">
        <w:rPr>
          <w:rFonts w:asciiTheme="minorHAnsi" w:hAnsiTheme="minorHAnsi" w:cstheme="minorHAnsi"/>
        </w:rPr>
        <w:t>endorsed the following 19 RRIs as operating in the framework of the Conventio</w:t>
      </w:r>
      <w:r w:rsidR="00CB2782" w:rsidRPr="000A2EBE">
        <w:rPr>
          <w:rFonts w:asciiTheme="minorHAnsi" w:hAnsiTheme="minorHAnsi" w:cstheme="minorHAnsi"/>
        </w:rPr>
        <w:t>n u</w:t>
      </w:r>
      <w:r w:rsidR="00626884" w:rsidRPr="000A2EBE">
        <w:rPr>
          <w:rFonts w:asciiTheme="minorHAnsi" w:hAnsiTheme="minorHAnsi" w:cstheme="minorHAnsi"/>
        </w:rPr>
        <w:t xml:space="preserve">ntil COP14 (2021); </w:t>
      </w:r>
    </w:p>
    <w:p w14:paraId="4134E209"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Ramsar Centre for Eastern Africa (RAMCEA);</w:t>
      </w:r>
    </w:p>
    <w:p w14:paraId="24D0482A"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Ramsar Regional Centre for Training and Research in the Western Hemisphere (CREHO);</w:t>
      </w:r>
    </w:p>
    <w:p w14:paraId="656D4561"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Ramsar Regional Centre – Central and West Asia (RRC-CWA);</w:t>
      </w:r>
    </w:p>
    <w:p w14:paraId="2C0B7713"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Ramsar Regional Centre – East Asia (RCC-EA);</w:t>
      </w:r>
    </w:p>
    <w:p w14:paraId="4EE3EFC4"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Ramsar Regional Initiative for West African Coastal Zone Wetlands (WACOWet);</w:t>
      </w:r>
    </w:p>
    <w:p w14:paraId="19720035"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Ramsar Regional Initiative for the Niger River Basin (NigerWet);</w:t>
      </w:r>
    </w:p>
    <w:p w14:paraId="457EA81A"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Ramsar Regional Initiative for the Senegal River Basin (SenegalWet);</w:t>
      </w:r>
    </w:p>
    <w:p w14:paraId="2703C5CA"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Ramsar Regional Initiative for the Conservation and Wise Use of High Andean Wetlands (HAW);</w:t>
      </w:r>
    </w:p>
    <w:p w14:paraId="56C78FC7"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 xml:space="preserve">Ramsar Regional Initiative for the Conservation and Wise Use of the Plata River Basin; </w:t>
      </w:r>
    </w:p>
    <w:p w14:paraId="40E3A461"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Caribbean Wetlands Ramsar Regional Initiative (CariWet);</w:t>
      </w:r>
    </w:p>
    <w:p w14:paraId="7825E3F8"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Regional Initiative for the Integral Management and Wise Use of Mangroves and Coral Reefs;</w:t>
      </w:r>
    </w:p>
    <w:p w14:paraId="60A78CEA"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Regional Initiative for the conservation and sustainable use of wetlands in the Amazon River Basin;</w:t>
      </w:r>
    </w:p>
    <w:p w14:paraId="16D5D589"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East Asian-Australasian Flyway Partnership (EAAFP);</w:t>
      </w:r>
    </w:p>
    <w:p w14:paraId="246DAB28"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Ramsar Regional Initiative for Central Asia (RRI-CA);</w:t>
      </w:r>
    </w:p>
    <w:p w14:paraId="1E4BF4D3"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Indo-Burma Ramsar Regional Initiative (IBRRI);</w:t>
      </w:r>
    </w:p>
    <w:p w14:paraId="62FC0D94"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Mediterranean Wetlands Ramsar Regional Initiative (MedWet);</w:t>
      </w:r>
    </w:p>
    <w:p w14:paraId="7AA1D92E"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Carpathian Wetland Ramsar Regional Initiative (CWI);</w:t>
      </w:r>
    </w:p>
    <w:p w14:paraId="2E15A190" w14:textId="77777777" w:rsidR="00733AFD"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Nordic-Baltic Wetlands Ramsar Regional Initiative (NorBalWet); and</w:t>
      </w:r>
    </w:p>
    <w:p w14:paraId="0EE3E1DD" w14:textId="77777777" w:rsidR="00626884" w:rsidRPr="000A2EBE" w:rsidRDefault="00733AFD" w:rsidP="000A2EBE">
      <w:pPr>
        <w:pStyle w:val="BodyText"/>
        <w:numPr>
          <w:ilvl w:val="0"/>
          <w:numId w:val="3"/>
        </w:numPr>
        <w:ind w:left="851" w:hanging="425"/>
        <w:rPr>
          <w:rFonts w:asciiTheme="minorHAnsi" w:hAnsiTheme="minorHAnsi" w:cstheme="minorHAnsi"/>
        </w:rPr>
      </w:pPr>
      <w:r w:rsidRPr="000A2EBE">
        <w:rPr>
          <w:rFonts w:asciiTheme="minorHAnsi" w:hAnsiTheme="minorHAnsi" w:cstheme="minorHAnsi"/>
        </w:rPr>
        <w:t>Ramsar Regional Initiative on Black and Azov Seas Coastal Wetlands (BlackSeaWet).</w:t>
      </w:r>
    </w:p>
    <w:p w14:paraId="575C98E0" w14:textId="77777777" w:rsidR="00626884" w:rsidRPr="000A2EBE" w:rsidRDefault="00626884" w:rsidP="000A2EBE">
      <w:pPr>
        <w:pStyle w:val="ListParagraph"/>
        <w:ind w:left="284" w:firstLine="0"/>
        <w:rPr>
          <w:rFonts w:asciiTheme="minorHAnsi" w:hAnsiTheme="minorHAnsi" w:cstheme="minorHAnsi"/>
          <w:highlight w:val="yellow"/>
        </w:rPr>
      </w:pPr>
    </w:p>
    <w:p w14:paraId="1661AF0E" w14:textId="77777777" w:rsidR="00626884" w:rsidRPr="000A2EBE" w:rsidRDefault="00626884" w:rsidP="000A2EBE">
      <w:pPr>
        <w:pStyle w:val="ListParagraph"/>
        <w:ind w:left="0" w:firstLine="0"/>
        <w:rPr>
          <w:rFonts w:asciiTheme="minorHAnsi" w:hAnsiTheme="minorHAnsi" w:cstheme="minorHAnsi"/>
          <w:b/>
        </w:rPr>
      </w:pPr>
      <w:r w:rsidRPr="000A2EBE">
        <w:rPr>
          <w:rFonts w:asciiTheme="minorHAnsi" w:hAnsiTheme="minorHAnsi" w:cstheme="minorHAnsi"/>
          <w:b/>
        </w:rPr>
        <w:t xml:space="preserve">Progress </w:t>
      </w:r>
      <w:r w:rsidR="007D5D07" w:rsidRPr="000A2EBE">
        <w:rPr>
          <w:rFonts w:asciiTheme="minorHAnsi" w:hAnsiTheme="minorHAnsi" w:cstheme="minorHAnsi"/>
          <w:b/>
        </w:rPr>
        <w:t xml:space="preserve">of </w:t>
      </w:r>
      <w:r w:rsidRPr="000A2EBE">
        <w:rPr>
          <w:rFonts w:asciiTheme="minorHAnsi" w:hAnsiTheme="minorHAnsi" w:cstheme="minorHAnsi"/>
          <w:b/>
        </w:rPr>
        <w:t>the 19 Ramsar Regional Initiatives in 20</w:t>
      </w:r>
      <w:r w:rsidR="00905A75" w:rsidRPr="000A2EBE">
        <w:rPr>
          <w:rFonts w:asciiTheme="minorHAnsi" w:hAnsiTheme="minorHAnsi" w:cstheme="minorHAnsi"/>
          <w:b/>
        </w:rPr>
        <w:t>20</w:t>
      </w:r>
    </w:p>
    <w:p w14:paraId="3C857238" w14:textId="77777777" w:rsidR="00626884" w:rsidRPr="000A2EBE" w:rsidRDefault="00626884" w:rsidP="000A2EBE">
      <w:pPr>
        <w:pStyle w:val="ListParagraph"/>
        <w:ind w:left="0" w:firstLine="0"/>
        <w:rPr>
          <w:rFonts w:asciiTheme="minorHAnsi" w:hAnsiTheme="minorHAnsi" w:cstheme="minorHAnsi"/>
          <w:highlight w:val="yellow"/>
        </w:rPr>
      </w:pPr>
    </w:p>
    <w:p w14:paraId="667BA8C8" w14:textId="77777777" w:rsidR="004A409E" w:rsidRPr="000A2EBE" w:rsidRDefault="00AC5DC7" w:rsidP="000A2EBE">
      <w:pPr>
        <w:rPr>
          <w:rFonts w:asciiTheme="minorHAnsi" w:hAnsiTheme="minorHAnsi" w:cstheme="minorHAnsi"/>
        </w:rPr>
      </w:pPr>
      <w:r w:rsidRPr="000A2EBE">
        <w:rPr>
          <w:rFonts w:asciiTheme="minorHAnsi" w:hAnsiTheme="minorHAnsi" w:cstheme="minorHAnsi"/>
        </w:rPr>
        <w:t>4.</w:t>
      </w:r>
      <w:r w:rsidRPr="000A2EBE">
        <w:rPr>
          <w:rFonts w:asciiTheme="minorHAnsi" w:hAnsiTheme="minorHAnsi" w:cstheme="minorHAnsi"/>
        </w:rPr>
        <w:tab/>
      </w:r>
      <w:r w:rsidR="00626884" w:rsidRPr="000A2EBE">
        <w:rPr>
          <w:rFonts w:asciiTheme="minorHAnsi" w:hAnsiTheme="minorHAnsi" w:cstheme="minorHAnsi"/>
        </w:rPr>
        <w:t>At COP12</w:t>
      </w:r>
      <w:r w:rsidR="007D5D07" w:rsidRPr="000A2EBE">
        <w:rPr>
          <w:rFonts w:asciiTheme="minorHAnsi" w:hAnsiTheme="minorHAnsi" w:cstheme="minorHAnsi"/>
        </w:rPr>
        <w:t xml:space="preserve"> (</w:t>
      </w:r>
      <w:r w:rsidR="00626884" w:rsidRPr="000A2EBE">
        <w:rPr>
          <w:rFonts w:asciiTheme="minorHAnsi" w:hAnsiTheme="minorHAnsi" w:cstheme="minorHAnsi"/>
        </w:rPr>
        <w:t>Punta del Esta, 2015)</w:t>
      </w:r>
      <w:r w:rsidR="009C37B8" w:rsidRPr="000A2EBE">
        <w:rPr>
          <w:rFonts w:asciiTheme="minorHAnsi" w:hAnsiTheme="minorHAnsi" w:cstheme="minorHAnsi"/>
        </w:rPr>
        <w:t xml:space="preserve">, in </w:t>
      </w:r>
      <w:r w:rsidR="000A15F3" w:rsidRPr="000A2EBE">
        <w:rPr>
          <w:rFonts w:asciiTheme="minorHAnsi" w:hAnsiTheme="minorHAnsi" w:cstheme="minorHAnsi"/>
        </w:rPr>
        <w:t xml:space="preserve">paragraph 12 of Resolution XII.8 on </w:t>
      </w:r>
      <w:r w:rsidR="00013EDB" w:rsidRPr="000A2EBE">
        <w:rPr>
          <w:rFonts w:asciiTheme="minorHAnsi" w:hAnsiTheme="minorHAnsi" w:cstheme="minorHAnsi"/>
          <w:i/>
        </w:rPr>
        <w:t>Regional Initiatives 2016-2018 in the framework of the Ramsar Convention</w:t>
      </w:r>
      <w:r w:rsidR="00013EDB" w:rsidRPr="000A2EBE">
        <w:rPr>
          <w:rFonts w:asciiTheme="minorHAnsi" w:hAnsiTheme="minorHAnsi" w:cstheme="minorHAnsi"/>
        </w:rPr>
        <w:t xml:space="preserve">, </w:t>
      </w:r>
      <w:r w:rsidR="007D5D07" w:rsidRPr="000A2EBE">
        <w:rPr>
          <w:rFonts w:asciiTheme="minorHAnsi" w:hAnsiTheme="minorHAnsi" w:cstheme="minorHAnsi"/>
        </w:rPr>
        <w:t>the</w:t>
      </w:r>
      <w:r w:rsidR="00013EDB" w:rsidRPr="000A2EBE">
        <w:rPr>
          <w:rFonts w:asciiTheme="minorHAnsi" w:hAnsiTheme="minorHAnsi" w:cstheme="minorHAnsi"/>
        </w:rPr>
        <w:t xml:space="preserve"> Contracting Parties requested </w:t>
      </w:r>
      <w:r w:rsidR="00CC35ED" w:rsidRPr="000A2EBE">
        <w:rPr>
          <w:rFonts w:asciiTheme="minorHAnsi" w:hAnsiTheme="minorHAnsi" w:cstheme="minorHAnsi"/>
        </w:rPr>
        <w:t>“</w:t>
      </w:r>
      <w:r w:rsidR="00013EDB" w:rsidRPr="000A2EBE">
        <w:rPr>
          <w:rFonts w:asciiTheme="minorHAnsi" w:hAnsiTheme="minorHAnsi" w:cstheme="minorHAnsi"/>
        </w:rPr>
        <w:t>the Standing Committee to assess annually, based on the reports submitted, according to the forma</w:t>
      </w:r>
      <w:r w:rsidR="00BA0035" w:rsidRPr="000A2EBE">
        <w:rPr>
          <w:rFonts w:asciiTheme="minorHAnsi" w:hAnsiTheme="minorHAnsi" w:cstheme="minorHAnsi"/>
        </w:rPr>
        <w:t>t</w:t>
      </w:r>
      <w:r w:rsidR="00013EDB" w:rsidRPr="000A2EBE">
        <w:rPr>
          <w:rFonts w:asciiTheme="minorHAnsi" w:hAnsiTheme="minorHAnsi" w:cstheme="minorHAnsi"/>
        </w:rPr>
        <w:t xml:space="preserve"> adopted through Standing Committee Decision SC41-21, the functioning of Ramsar Regional Initiatives in relation to the Operational Guidelines, the implementation of the Convention and the Ramsar Strategic Plan 2016-2024, seeking support from the CEPA Oversight Panel as require</w:t>
      </w:r>
      <w:r w:rsidR="00CC5C99" w:rsidRPr="000A2EBE">
        <w:rPr>
          <w:rFonts w:asciiTheme="minorHAnsi" w:hAnsiTheme="minorHAnsi" w:cstheme="minorHAnsi"/>
        </w:rPr>
        <w:t>d</w:t>
      </w:r>
      <w:r w:rsidR="00CC35ED" w:rsidRPr="000A2EBE">
        <w:rPr>
          <w:rFonts w:asciiTheme="minorHAnsi" w:hAnsiTheme="minorHAnsi" w:cstheme="minorHAnsi"/>
        </w:rPr>
        <w:t>”</w:t>
      </w:r>
      <w:r w:rsidR="00013EDB" w:rsidRPr="000A2EBE">
        <w:rPr>
          <w:rFonts w:asciiTheme="minorHAnsi" w:hAnsiTheme="minorHAnsi" w:cstheme="minorHAnsi"/>
        </w:rPr>
        <w:t xml:space="preserve">. </w:t>
      </w:r>
    </w:p>
    <w:p w14:paraId="3106E3B6" w14:textId="77777777" w:rsidR="004A409E" w:rsidRPr="000A2EBE" w:rsidRDefault="004A409E" w:rsidP="000A2EBE">
      <w:pPr>
        <w:pStyle w:val="ListParagraph"/>
        <w:ind w:left="425"/>
        <w:rPr>
          <w:rFonts w:asciiTheme="minorHAnsi" w:hAnsiTheme="minorHAnsi" w:cstheme="minorHAnsi"/>
          <w:highlight w:val="yellow"/>
        </w:rPr>
      </w:pPr>
    </w:p>
    <w:p w14:paraId="705A9BE6" w14:textId="55FD6A01" w:rsidR="00A403B0" w:rsidRPr="000A2EBE" w:rsidRDefault="00AC5DC7" w:rsidP="000A2EBE">
      <w:pPr>
        <w:rPr>
          <w:rFonts w:asciiTheme="minorHAnsi" w:hAnsiTheme="minorHAnsi" w:cstheme="minorHAnsi"/>
        </w:rPr>
      </w:pPr>
      <w:r w:rsidRPr="000A2EBE">
        <w:rPr>
          <w:rFonts w:asciiTheme="minorHAnsi" w:hAnsiTheme="minorHAnsi" w:cstheme="minorHAnsi"/>
        </w:rPr>
        <w:t>5.</w:t>
      </w:r>
      <w:r w:rsidRPr="000A2EBE">
        <w:rPr>
          <w:rFonts w:asciiTheme="minorHAnsi" w:hAnsiTheme="minorHAnsi" w:cstheme="minorHAnsi"/>
        </w:rPr>
        <w:tab/>
      </w:r>
      <w:r w:rsidR="009B1AB5" w:rsidRPr="000A2EBE">
        <w:rPr>
          <w:rFonts w:asciiTheme="minorHAnsi" w:hAnsiTheme="minorHAnsi" w:cstheme="minorHAnsi"/>
        </w:rPr>
        <w:t xml:space="preserve">At </w:t>
      </w:r>
      <w:r w:rsidR="00A25CD8" w:rsidRPr="000A2EBE">
        <w:rPr>
          <w:rFonts w:asciiTheme="minorHAnsi" w:hAnsiTheme="minorHAnsi" w:cstheme="minorHAnsi"/>
        </w:rPr>
        <w:t xml:space="preserve">COP13 </w:t>
      </w:r>
      <w:r w:rsidR="00094794" w:rsidRPr="000A2EBE">
        <w:rPr>
          <w:rFonts w:asciiTheme="minorHAnsi" w:hAnsiTheme="minorHAnsi" w:cstheme="minorHAnsi"/>
        </w:rPr>
        <w:t>(</w:t>
      </w:r>
      <w:r w:rsidR="00A25CD8" w:rsidRPr="000A2EBE">
        <w:rPr>
          <w:rFonts w:asciiTheme="minorHAnsi" w:hAnsiTheme="minorHAnsi" w:cstheme="minorHAnsi"/>
        </w:rPr>
        <w:t xml:space="preserve">Dubai, 2018), in paragraph 8 of </w:t>
      </w:r>
      <w:bookmarkStart w:id="0" w:name="_Hlk66200717"/>
      <w:r w:rsidR="00A25CD8" w:rsidRPr="000A2EBE">
        <w:rPr>
          <w:rFonts w:asciiTheme="minorHAnsi" w:hAnsiTheme="minorHAnsi" w:cstheme="minorHAnsi"/>
        </w:rPr>
        <w:t>Resolution XIII.9</w:t>
      </w:r>
      <w:bookmarkEnd w:id="0"/>
      <w:r w:rsidR="00A25CD8" w:rsidRPr="000A2EBE">
        <w:rPr>
          <w:rFonts w:asciiTheme="minorHAnsi" w:hAnsiTheme="minorHAnsi" w:cstheme="minorHAnsi"/>
        </w:rPr>
        <w:t xml:space="preserve">, Contracting </w:t>
      </w:r>
      <w:r w:rsidR="00F25328" w:rsidRPr="000A2EBE">
        <w:rPr>
          <w:rFonts w:asciiTheme="minorHAnsi" w:hAnsiTheme="minorHAnsi" w:cstheme="minorHAnsi"/>
        </w:rPr>
        <w:t>P</w:t>
      </w:r>
      <w:r w:rsidR="00A25CD8" w:rsidRPr="000A2EBE">
        <w:rPr>
          <w:rFonts w:asciiTheme="minorHAnsi" w:hAnsiTheme="minorHAnsi" w:cstheme="minorHAnsi"/>
        </w:rPr>
        <w:t>arties decided that RRIs, to maintain their formal recognition</w:t>
      </w:r>
      <w:r w:rsidR="00A5118C" w:rsidRPr="000A2EBE">
        <w:rPr>
          <w:rFonts w:asciiTheme="minorHAnsi" w:hAnsiTheme="minorHAnsi" w:cstheme="minorHAnsi"/>
        </w:rPr>
        <w:t>,</w:t>
      </w:r>
      <w:r w:rsidR="00A25CD8" w:rsidRPr="000A2EBE">
        <w:rPr>
          <w:rFonts w:asciiTheme="minorHAnsi" w:hAnsiTheme="minorHAnsi" w:cstheme="minorHAnsi"/>
        </w:rPr>
        <w:t xml:space="preserve"> </w:t>
      </w:r>
      <w:r w:rsidR="00C74BCE">
        <w:rPr>
          <w:rFonts w:asciiTheme="minorHAnsi" w:hAnsiTheme="minorHAnsi" w:cstheme="minorHAnsi"/>
        </w:rPr>
        <w:t>RRIs</w:t>
      </w:r>
      <w:r w:rsidR="00A25CD8" w:rsidRPr="000A2EBE">
        <w:rPr>
          <w:rFonts w:asciiTheme="minorHAnsi" w:hAnsiTheme="minorHAnsi" w:cstheme="minorHAnsi"/>
        </w:rPr>
        <w:t xml:space="preserve"> </w:t>
      </w:r>
      <w:r w:rsidR="00CC5C99" w:rsidRPr="000A2EBE">
        <w:rPr>
          <w:rFonts w:asciiTheme="minorHAnsi" w:hAnsiTheme="minorHAnsi" w:cstheme="minorHAnsi"/>
        </w:rPr>
        <w:t>have to be in line with</w:t>
      </w:r>
      <w:r w:rsidR="00A403B0" w:rsidRPr="000A2EBE">
        <w:rPr>
          <w:rFonts w:asciiTheme="minorHAnsi" w:hAnsiTheme="minorHAnsi" w:cstheme="minorHAnsi"/>
        </w:rPr>
        <w:t xml:space="preserve"> the following p</w:t>
      </w:r>
      <w:r w:rsidR="00CC5C99" w:rsidRPr="000A2EBE">
        <w:rPr>
          <w:rFonts w:asciiTheme="minorHAnsi" w:hAnsiTheme="minorHAnsi" w:cstheme="minorHAnsi"/>
        </w:rPr>
        <w:t>rinciples</w:t>
      </w:r>
      <w:r w:rsidR="00A403B0" w:rsidRPr="000A2EBE">
        <w:rPr>
          <w:rFonts w:asciiTheme="minorHAnsi" w:hAnsiTheme="minorHAnsi" w:cstheme="minorHAnsi"/>
        </w:rPr>
        <w:t>:</w:t>
      </w:r>
    </w:p>
    <w:p w14:paraId="5F1BBE23" w14:textId="06F36737" w:rsidR="00E55212" w:rsidRPr="008547A7" w:rsidRDefault="008547A7" w:rsidP="008547A7">
      <w:pPr>
        <w:ind w:left="851"/>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A403B0" w:rsidRPr="008547A7">
        <w:rPr>
          <w:rFonts w:asciiTheme="minorHAnsi" w:hAnsiTheme="minorHAnsi" w:cstheme="minorHAnsi"/>
        </w:rPr>
        <w:t>RRIs must be endorsed by the Conference of the Contracting Parties, or intersessionally by the Standing Committee if they are new;</w:t>
      </w:r>
    </w:p>
    <w:p w14:paraId="465A4105" w14:textId="21474F3C" w:rsidR="00E55212" w:rsidRPr="008547A7" w:rsidRDefault="008547A7" w:rsidP="008547A7">
      <w:pPr>
        <w:ind w:left="851"/>
        <w:rPr>
          <w:rFonts w:asciiTheme="minorHAnsi" w:hAnsiTheme="minorHAnsi" w:cstheme="minorHAnsi"/>
        </w:rPr>
      </w:pPr>
      <w:r>
        <w:rPr>
          <w:rFonts w:asciiTheme="minorHAnsi" w:hAnsiTheme="minorHAnsi" w:cstheme="minorHAnsi"/>
        </w:rPr>
        <w:lastRenderedPageBreak/>
        <w:t>b.</w:t>
      </w:r>
      <w:r>
        <w:rPr>
          <w:rFonts w:asciiTheme="minorHAnsi" w:hAnsiTheme="minorHAnsi" w:cstheme="minorHAnsi"/>
        </w:rPr>
        <w:tab/>
      </w:r>
      <w:r w:rsidR="00A403B0" w:rsidRPr="008547A7">
        <w:rPr>
          <w:rFonts w:asciiTheme="minorHAnsi" w:hAnsiTheme="minorHAnsi" w:cstheme="minorHAnsi"/>
        </w:rPr>
        <w:t>RRIs must be subject to review by the Contracting Parties at each meeting of the Conference of the Parties;</w:t>
      </w:r>
    </w:p>
    <w:p w14:paraId="0F7D43C5" w14:textId="395A03B4" w:rsidR="00E55212" w:rsidRPr="008547A7" w:rsidRDefault="008547A7" w:rsidP="008547A7">
      <w:pPr>
        <w:ind w:left="851"/>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A403B0" w:rsidRPr="008547A7">
        <w:rPr>
          <w:rFonts w:asciiTheme="minorHAnsi" w:hAnsiTheme="minorHAnsi" w:cstheme="minorHAnsi"/>
        </w:rPr>
        <w:t>RRIs must develop terms of reference, which cover their own rules of procedure, structure, governance and membership, including the status of the Convention Secretariat</w:t>
      </w:r>
      <w:r w:rsidR="00AD69C5">
        <w:rPr>
          <w:rFonts w:asciiTheme="minorHAnsi" w:hAnsiTheme="minorHAnsi" w:cstheme="minorHAnsi"/>
        </w:rPr>
        <w:t>’</w:t>
      </w:r>
      <w:r w:rsidR="00A403B0" w:rsidRPr="008547A7">
        <w:rPr>
          <w:rFonts w:asciiTheme="minorHAnsi" w:hAnsiTheme="minorHAnsi" w:cstheme="minorHAnsi"/>
        </w:rPr>
        <w:t>s participation in the RRI, and which should be consistent with the Resolutions and Recommendations of the Conference of the Parties;</w:t>
      </w:r>
    </w:p>
    <w:p w14:paraId="539DA612" w14:textId="16585E7B" w:rsidR="00E55212" w:rsidRPr="008547A7" w:rsidRDefault="008547A7" w:rsidP="008547A7">
      <w:pPr>
        <w:ind w:left="851"/>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00A403B0" w:rsidRPr="008547A7">
        <w:rPr>
          <w:rFonts w:asciiTheme="minorHAnsi" w:hAnsiTheme="minorHAnsi" w:cstheme="minorHAnsi"/>
        </w:rPr>
        <w:t>RRIs must be financially accountable;</w:t>
      </w:r>
    </w:p>
    <w:p w14:paraId="61F8E1A5" w14:textId="14D9DD41" w:rsidR="00E55212" w:rsidRPr="008547A7" w:rsidRDefault="008547A7" w:rsidP="008547A7">
      <w:pPr>
        <w:ind w:left="851"/>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00A403B0" w:rsidRPr="008547A7">
        <w:rPr>
          <w:rFonts w:asciiTheme="minorHAnsi" w:hAnsiTheme="minorHAnsi" w:cstheme="minorHAnsi"/>
        </w:rPr>
        <w:t>RRIs should undertake tasks related to the implementation of the Convention in their region and can speak in their own name only, using their own logo only;</w:t>
      </w:r>
    </w:p>
    <w:p w14:paraId="23F5605E" w14:textId="44A79653" w:rsidR="00E55212" w:rsidRPr="008547A7" w:rsidRDefault="008547A7" w:rsidP="008547A7">
      <w:pPr>
        <w:ind w:left="851"/>
        <w:rPr>
          <w:rFonts w:asciiTheme="minorHAnsi" w:hAnsiTheme="minorHAnsi" w:cstheme="minorHAnsi"/>
        </w:rPr>
      </w:pPr>
      <w:r>
        <w:rPr>
          <w:rFonts w:asciiTheme="minorHAnsi" w:hAnsiTheme="minorHAnsi" w:cstheme="minorHAnsi"/>
        </w:rPr>
        <w:t>f.</w:t>
      </w:r>
      <w:r>
        <w:rPr>
          <w:rFonts w:asciiTheme="minorHAnsi" w:hAnsiTheme="minorHAnsi" w:cstheme="minorHAnsi"/>
        </w:rPr>
        <w:tab/>
      </w:r>
      <w:r w:rsidR="00A403B0" w:rsidRPr="008547A7">
        <w:rPr>
          <w:rFonts w:asciiTheme="minorHAnsi" w:hAnsiTheme="minorHAnsi" w:cstheme="minorHAnsi"/>
        </w:rPr>
        <w:t>RRIs must submit to the Secretariat, according to the format approved by the Standing Committee, an annual report of progress on their work and a financial summary at the end of each year, together with a work plan and budget for the following year; and</w:t>
      </w:r>
    </w:p>
    <w:p w14:paraId="177EBF6E" w14:textId="48F14A6D" w:rsidR="007F32C0" w:rsidRPr="008547A7" w:rsidRDefault="008547A7" w:rsidP="008547A7">
      <w:pPr>
        <w:ind w:left="851"/>
        <w:rPr>
          <w:rFonts w:asciiTheme="minorHAnsi" w:hAnsiTheme="minorHAnsi" w:cstheme="minorHAnsi"/>
        </w:rPr>
      </w:pPr>
      <w:r>
        <w:rPr>
          <w:rFonts w:asciiTheme="minorHAnsi" w:hAnsiTheme="minorHAnsi" w:cstheme="minorHAnsi"/>
        </w:rPr>
        <w:t>g.</w:t>
      </w:r>
      <w:r>
        <w:rPr>
          <w:rFonts w:asciiTheme="minorHAnsi" w:hAnsiTheme="minorHAnsi" w:cstheme="minorHAnsi"/>
        </w:rPr>
        <w:tab/>
      </w:r>
      <w:r w:rsidR="00A403B0" w:rsidRPr="008547A7">
        <w:rPr>
          <w:rFonts w:asciiTheme="minorHAnsi" w:hAnsiTheme="minorHAnsi" w:cstheme="minorHAnsi"/>
        </w:rPr>
        <w:t>RRIs that have been established for fewer than six years and that want to apply for start-up financial support from the Ramsar Convention core budget must request it in their budget submitted for the following year.</w:t>
      </w:r>
    </w:p>
    <w:p w14:paraId="7482AB29" w14:textId="77777777" w:rsidR="00A403B0" w:rsidRPr="000A2EBE" w:rsidRDefault="00A403B0" w:rsidP="000A2EBE">
      <w:pPr>
        <w:ind w:left="1145"/>
        <w:rPr>
          <w:rFonts w:asciiTheme="minorHAnsi" w:hAnsiTheme="minorHAnsi" w:cstheme="minorHAnsi"/>
        </w:rPr>
      </w:pPr>
    </w:p>
    <w:p w14:paraId="53ED39AE" w14:textId="1907FF06" w:rsidR="007F32C0" w:rsidRPr="000A2EBE" w:rsidRDefault="00AC5DC7" w:rsidP="000A2EBE">
      <w:pPr>
        <w:rPr>
          <w:rFonts w:asciiTheme="minorHAnsi" w:hAnsiTheme="minorHAnsi" w:cstheme="minorHAnsi"/>
        </w:rPr>
      </w:pPr>
      <w:r w:rsidRPr="000A2EBE">
        <w:rPr>
          <w:rFonts w:asciiTheme="minorHAnsi" w:hAnsiTheme="minorHAnsi" w:cstheme="minorHAnsi"/>
        </w:rPr>
        <w:t>6.</w:t>
      </w:r>
      <w:r w:rsidRPr="000A2EBE">
        <w:rPr>
          <w:rFonts w:asciiTheme="minorHAnsi" w:hAnsiTheme="minorHAnsi" w:cstheme="minorHAnsi"/>
        </w:rPr>
        <w:tab/>
      </w:r>
      <w:r w:rsidR="007F32C0" w:rsidRPr="000A2EBE">
        <w:rPr>
          <w:rFonts w:asciiTheme="minorHAnsi" w:hAnsiTheme="minorHAnsi" w:cstheme="minorHAnsi"/>
        </w:rPr>
        <w:t>The Secretariat maintains regular contact with the RRIs to ensure that their objectives and work programmes a</w:t>
      </w:r>
      <w:r w:rsidR="00CC35ED" w:rsidRPr="000A2EBE">
        <w:rPr>
          <w:rFonts w:asciiTheme="minorHAnsi" w:hAnsiTheme="minorHAnsi" w:cstheme="minorHAnsi"/>
        </w:rPr>
        <w:t>lign</w:t>
      </w:r>
      <w:r w:rsidR="007F32C0" w:rsidRPr="000A2EBE">
        <w:rPr>
          <w:rFonts w:asciiTheme="minorHAnsi" w:hAnsiTheme="minorHAnsi" w:cstheme="minorHAnsi"/>
        </w:rPr>
        <w:t xml:space="preserve"> with the Convention</w:t>
      </w:r>
      <w:r w:rsidR="00AD69C5">
        <w:rPr>
          <w:rFonts w:asciiTheme="minorHAnsi" w:hAnsiTheme="minorHAnsi" w:cstheme="minorHAnsi"/>
        </w:rPr>
        <w:t>’</w:t>
      </w:r>
      <w:r w:rsidR="007F32C0" w:rsidRPr="000A2EBE">
        <w:rPr>
          <w:rFonts w:asciiTheme="minorHAnsi" w:hAnsiTheme="minorHAnsi" w:cstheme="minorHAnsi"/>
        </w:rPr>
        <w:t xml:space="preserve">s Strategic Plan and the </w:t>
      </w:r>
      <w:r w:rsidR="00CC35ED" w:rsidRPr="000A2EBE">
        <w:rPr>
          <w:rFonts w:asciiTheme="minorHAnsi" w:hAnsiTheme="minorHAnsi" w:cstheme="minorHAnsi"/>
        </w:rPr>
        <w:t xml:space="preserve">RRI </w:t>
      </w:r>
      <w:r w:rsidR="007F32C0" w:rsidRPr="000A2EBE">
        <w:rPr>
          <w:rFonts w:asciiTheme="minorHAnsi" w:hAnsiTheme="minorHAnsi" w:cstheme="minorHAnsi"/>
        </w:rPr>
        <w:t>Operational Guidelines</w:t>
      </w:r>
      <w:r w:rsidR="00CC35ED" w:rsidRPr="000A2EBE">
        <w:rPr>
          <w:rFonts w:asciiTheme="minorHAnsi" w:hAnsiTheme="minorHAnsi" w:cstheme="minorHAnsi"/>
        </w:rPr>
        <w:t>.</w:t>
      </w:r>
    </w:p>
    <w:p w14:paraId="4ECAB6BB" w14:textId="77777777" w:rsidR="007F32C0" w:rsidRPr="000A2EBE" w:rsidRDefault="007F32C0" w:rsidP="000A2EBE">
      <w:pPr>
        <w:pStyle w:val="ListParagraph"/>
        <w:ind w:left="425"/>
        <w:rPr>
          <w:rFonts w:asciiTheme="minorHAnsi" w:hAnsiTheme="minorHAnsi" w:cstheme="minorHAnsi"/>
          <w:highlight w:val="yellow"/>
        </w:rPr>
      </w:pPr>
    </w:p>
    <w:p w14:paraId="51D0FAB3" w14:textId="79C5120C" w:rsidR="0051775F" w:rsidRPr="000A2EBE" w:rsidRDefault="00A77F8A" w:rsidP="000A2EBE">
      <w:pPr>
        <w:rPr>
          <w:rFonts w:asciiTheme="minorHAnsi" w:hAnsiTheme="minorHAnsi" w:cstheme="minorHAnsi"/>
          <w:spacing w:val="-2"/>
        </w:rPr>
      </w:pPr>
      <w:r w:rsidRPr="000A2EBE">
        <w:rPr>
          <w:rFonts w:asciiTheme="minorHAnsi" w:hAnsiTheme="minorHAnsi" w:cstheme="minorHAnsi"/>
          <w:spacing w:val="-2"/>
        </w:rPr>
        <w:t>7.</w:t>
      </w:r>
      <w:r w:rsidRPr="000A2EBE">
        <w:rPr>
          <w:rFonts w:asciiTheme="minorHAnsi" w:hAnsiTheme="minorHAnsi" w:cstheme="minorHAnsi"/>
          <w:spacing w:val="-2"/>
        </w:rPr>
        <w:tab/>
      </w:r>
      <w:r w:rsidR="00C00DF5" w:rsidRPr="000A2EBE">
        <w:rPr>
          <w:rFonts w:asciiTheme="minorHAnsi" w:hAnsiTheme="minorHAnsi" w:cstheme="minorHAnsi"/>
          <w:spacing w:val="-2"/>
        </w:rPr>
        <w:t>The coordinators of RRIs were requested to use the annual reporting format (</w:t>
      </w:r>
      <w:r w:rsidR="00AB7935" w:rsidRPr="000A2EBE">
        <w:rPr>
          <w:rFonts w:asciiTheme="minorHAnsi" w:hAnsiTheme="minorHAnsi" w:cstheme="minorHAnsi"/>
          <w:spacing w:val="-2"/>
        </w:rPr>
        <w:t>Document SC41-13 Annex</w:t>
      </w:r>
      <w:r w:rsidR="00F25328" w:rsidRPr="000A2EBE">
        <w:rPr>
          <w:rFonts w:asciiTheme="minorHAnsi" w:hAnsiTheme="minorHAnsi" w:cstheme="minorHAnsi"/>
          <w:spacing w:val="-2"/>
        </w:rPr>
        <w:t xml:space="preserve"> </w:t>
      </w:r>
      <w:r w:rsidR="0051775F" w:rsidRPr="000A2EBE">
        <w:rPr>
          <w:rFonts w:asciiTheme="minorHAnsi" w:hAnsiTheme="minorHAnsi" w:cstheme="minorHAnsi"/>
          <w:spacing w:val="-2"/>
        </w:rPr>
        <w:t>I</w:t>
      </w:r>
      <w:r w:rsidR="00AB7935" w:rsidRPr="000A2EBE">
        <w:rPr>
          <w:rFonts w:asciiTheme="minorHAnsi" w:hAnsiTheme="minorHAnsi" w:cstheme="minorHAnsi"/>
          <w:spacing w:val="-2"/>
        </w:rPr>
        <w:t xml:space="preserve">, available from </w:t>
      </w:r>
      <w:hyperlink r:id="rId8" w:history="1">
        <w:r w:rsidR="00AB7935" w:rsidRPr="000A2EBE">
          <w:rPr>
            <w:rStyle w:val="Hyperlink"/>
            <w:rFonts w:asciiTheme="minorHAnsi" w:hAnsiTheme="minorHAnsi" w:cstheme="minorHAnsi"/>
            <w:spacing w:val="-2"/>
          </w:rPr>
          <w:t>https://www.ramsar.org/activity/ramsar-regional-initiatives</w:t>
        </w:r>
      </w:hyperlink>
      <w:r w:rsidR="00AB7935" w:rsidRPr="000A2EBE">
        <w:rPr>
          <w:rFonts w:asciiTheme="minorHAnsi" w:hAnsiTheme="minorHAnsi" w:cstheme="minorHAnsi"/>
          <w:spacing w:val="-2"/>
        </w:rPr>
        <w:t>) and to send their report of progress of activities</w:t>
      </w:r>
      <w:r w:rsidR="0014546C" w:rsidRPr="000A2EBE">
        <w:rPr>
          <w:rFonts w:asciiTheme="minorHAnsi" w:hAnsiTheme="minorHAnsi" w:cstheme="minorHAnsi"/>
          <w:spacing w:val="-2"/>
        </w:rPr>
        <w:t xml:space="preserve"> undertaken</w:t>
      </w:r>
      <w:r w:rsidR="00CB4EB4" w:rsidRPr="000A2EBE">
        <w:rPr>
          <w:rFonts w:asciiTheme="minorHAnsi" w:hAnsiTheme="minorHAnsi" w:cstheme="minorHAnsi"/>
          <w:spacing w:val="-2"/>
        </w:rPr>
        <w:t xml:space="preserve"> in 2020 and planned activities for 2021</w:t>
      </w:r>
      <w:r w:rsidR="00AB7935" w:rsidRPr="000A2EBE">
        <w:rPr>
          <w:rFonts w:asciiTheme="minorHAnsi" w:hAnsiTheme="minorHAnsi" w:cstheme="minorHAnsi"/>
          <w:spacing w:val="-2"/>
        </w:rPr>
        <w:t>, including a financial overview</w:t>
      </w:r>
      <w:r w:rsidR="005C7FD9" w:rsidRPr="000A2EBE">
        <w:rPr>
          <w:rFonts w:asciiTheme="minorHAnsi" w:hAnsiTheme="minorHAnsi" w:cstheme="minorHAnsi"/>
          <w:spacing w:val="-2"/>
        </w:rPr>
        <w:t>, to</w:t>
      </w:r>
      <w:r w:rsidR="00CB4EB4" w:rsidRPr="000A2EBE">
        <w:rPr>
          <w:rFonts w:asciiTheme="minorHAnsi" w:hAnsiTheme="minorHAnsi" w:cstheme="minorHAnsi"/>
          <w:spacing w:val="-2"/>
        </w:rPr>
        <w:t xml:space="preserve"> the Secretariat by 31 January 2021</w:t>
      </w:r>
      <w:r w:rsidR="001C19BA" w:rsidRPr="000A2EBE">
        <w:rPr>
          <w:rFonts w:asciiTheme="minorHAnsi" w:hAnsiTheme="minorHAnsi" w:cstheme="minorHAnsi"/>
          <w:spacing w:val="-2"/>
        </w:rPr>
        <w:t xml:space="preserve">. </w:t>
      </w:r>
      <w:r w:rsidR="00AB7935" w:rsidRPr="000A2EBE">
        <w:rPr>
          <w:rFonts w:asciiTheme="minorHAnsi" w:hAnsiTheme="minorHAnsi" w:cstheme="minorHAnsi"/>
          <w:spacing w:val="-2"/>
        </w:rPr>
        <w:t>These</w:t>
      </w:r>
      <w:r w:rsidR="0051775F" w:rsidRPr="000A2EBE">
        <w:rPr>
          <w:rFonts w:asciiTheme="minorHAnsi" w:hAnsiTheme="minorHAnsi" w:cstheme="minorHAnsi"/>
          <w:spacing w:val="-2"/>
        </w:rPr>
        <w:t xml:space="preserve"> </w:t>
      </w:r>
      <w:r w:rsidR="00AB7935" w:rsidRPr="000A2EBE">
        <w:rPr>
          <w:rFonts w:asciiTheme="minorHAnsi" w:hAnsiTheme="minorHAnsi" w:cstheme="minorHAnsi"/>
          <w:spacing w:val="-2"/>
        </w:rPr>
        <w:t xml:space="preserve">reports are available </w:t>
      </w:r>
      <w:r w:rsidR="00877C11" w:rsidRPr="00897C1F">
        <w:rPr>
          <w:rFonts w:asciiTheme="minorHAnsi" w:hAnsiTheme="minorHAnsi" w:cstheme="minorHAnsi"/>
          <w:spacing w:val="-2"/>
        </w:rPr>
        <w:t>here</w:t>
      </w:r>
      <w:r w:rsidR="00BF30EB" w:rsidRPr="00897C1F">
        <w:rPr>
          <w:rFonts w:asciiTheme="minorHAnsi" w:hAnsiTheme="minorHAnsi" w:cstheme="minorHAnsi"/>
          <w:spacing w:val="-2"/>
        </w:rPr>
        <w:t>:</w:t>
      </w:r>
      <w:r w:rsidR="00BF30EB">
        <w:rPr>
          <w:rFonts w:asciiTheme="minorHAnsi" w:hAnsiTheme="minorHAnsi" w:cstheme="minorHAnsi"/>
          <w:spacing w:val="-2"/>
        </w:rPr>
        <w:t xml:space="preserve"> </w:t>
      </w:r>
      <w:hyperlink r:id="rId9" w:history="1">
        <w:r w:rsidR="00BF30EB" w:rsidRPr="005E35FD">
          <w:rPr>
            <w:rStyle w:val="Hyperlink"/>
            <w:rFonts w:asciiTheme="minorHAnsi" w:hAnsiTheme="minorHAnsi" w:cstheme="minorHAnsi"/>
            <w:spacing w:val="-2"/>
          </w:rPr>
          <w:t>https://www.ramsar.org/search?f%5B0%5D=type%3Adocument&amp;f%5B1%5D=field_tag_body_event%3A593&amp;f%5B2%5D=field_sort_date%3A2021&amp;sort=field_sort_date&amp;order=desc&amp;search_api_views_fulltext</w:t>
        </w:r>
      </w:hyperlink>
      <w:r w:rsidR="00BF30EB" w:rsidRPr="00BF30EB">
        <w:rPr>
          <w:rFonts w:asciiTheme="minorHAnsi" w:hAnsiTheme="minorHAnsi" w:cstheme="minorHAnsi"/>
          <w:spacing w:val="-2"/>
        </w:rPr>
        <w:t>=</w:t>
      </w:r>
      <w:r w:rsidR="00BF30EB">
        <w:rPr>
          <w:rFonts w:asciiTheme="minorHAnsi" w:hAnsiTheme="minorHAnsi" w:cstheme="minorHAnsi"/>
          <w:spacing w:val="-2"/>
        </w:rPr>
        <w:t xml:space="preserve"> </w:t>
      </w:r>
    </w:p>
    <w:p w14:paraId="592E8BE7" w14:textId="77777777" w:rsidR="00FC126D" w:rsidRPr="000A2EBE" w:rsidRDefault="00FC126D" w:rsidP="000A2EBE">
      <w:pPr>
        <w:pStyle w:val="ListParagraph"/>
        <w:ind w:left="425"/>
        <w:rPr>
          <w:rFonts w:asciiTheme="minorHAnsi" w:hAnsiTheme="minorHAnsi" w:cstheme="minorHAnsi"/>
        </w:rPr>
      </w:pPr>
    </w:p>
    <w:p w14:paraId="69BA05D1" w14:textId="1AD1038D" w:rsidR="00B72913" w:rsidRPr="000A2EBE" w:rsidRDefault="00A77F8A" w:rsidP="000A2EBE">
      <w:pPr>
        <w:rPr>
          <w:rFonts w:asciiTheme="minorHAnsi" w:hAnsiTheme="minorHAnsi" w:cstheme="minorHAnsi"/>
        </w:rPr>
      </w:pPr>
      <w:r w:rsidRPr="000A2EBE">
        <w:rPr>
          <w:rFonts w:asciiTheme="minorHAnsi" w:hAnsiTheme="minorHAnsi" w:cstheme="minorHAnsi"/>
        </w:rPr>
        <w:t>8.</w:t>
      </w:r>
      <w:r w:rsidRPr="000A2EBE">
        <w:rPr>
          <w:rFonts w:asciiTheme="minorHAnsi" w:hAnsiTheme="minorHAnsi" w:cstheme="minorHAnsi"/>
        </w:rPr>
        <w:tab/>
      </w:r>
      <w:r w:rsidR="00BA60FA" w:rsidRPr="000A2EBE">
        <w:rPr>
          <w:rFonts w:asciiTheme="minorHAnsi" w:hAnsiTheme="minorHAnsi" w:cstheme="minorHAnsi"/>
        </w:rPr>
        <w:t xml:space="preserve">The Secretariat sent </w:t>
      </w:r>
      <w:r w:rsidR="003476E2" w:rsidRPr="000A2EBE">
        <w:rPr>
          <w:rFonts w:asciiTheme="minorHAnsi" w:hAnsiTheme="minorHAnsi" w:cstheme="minorHAnsi"/>
        </w:rPr>
        <w:t xml:space="preserve">reminders </w:t>
      </w:r>
      <w:r w:rsidR="006450BD" w:rsidRPr="000A2EBE">
        <w:rPr>
          <w:rFonts w:asciiTheme="minorHAnsi" w:hAnsiTheme="minorHAnsi" w:cstheme="minorHAnsi"/>
        </w:rPr>
        <w:t xml:space="preserve">to </w:t>
      </w:r>
      <w:r w:rsidR="00CC35ED" w:rsidRPr="000A2EBE">
        <w:rPr>
          <w:rFonts w:asciiTheme="minorHAnsi" w:hAnsiTheme="minorHAnsi" w:cstheme="minorHAnsi"/>
        </w:rPr>
        <w:t xml:space="preserve">the </w:t>
      </w:r>
      <w:r w:rsidR="00BA60FA" w:rsidRPr="000A2EBE">
        <w:rPr>
          <w:rFonts w:asciiTheme="minorHAnsi" w:hAnsiTheme="minorHAnsi" w:cstheme="minorHAnsi"/>
        </w:rPr>
        <w:t>RRI</w:t>
      </w:r>
      <w:r w:rsidR="00CC35ED" w:rsidRPr="000A2EBE">
        <w:rPr>
          <w:rFonts w:asciiTheme="minorHAnsi" w:hAnsiTheme="minorHAnsi" w:cstheme="minorHAnsi"/>
        </w:rPr>
        <w:t xml:space="preserve"> Coordinators</w:t>
      </w:r>
      <w:r w:rsidR="00BA60FA" w:rsidRPr="000A2EBE">
        <w:rPr>
          <w:rFonts w:asciiTheme="minorHAnsi" w:hAnsiTheme="minorHAnsi" w:cstheme="minorHAnsi"/>
        </w:rPr>
        <w:t xml:space="preserve"> requesting them to </w:t>
      </w:r>
      <w:r w:rsidR="006450BD" w:rsidRPr="000A2EBE">
        <w:rPr>
          <w:rFonts w:asciiTheme="minorHAnsi" w:hAnsiTheme="minorHAnsi" w:cstheme="minorHAnsi"/>
        </w:rPr>
        <w:t>submit annual reports</w:t>
      </w:r>
      <w:r w:rsidR="00B03B7F" w:rsidRPr="000A2EBE">
        <w:rPr>
          <w:rFonts w:asciiTheme="minorHAnsi" w:hAnsiTheme="minorHAnsi" w:cstheme="minorHAnsi"/>
        </w:rPr>
        <w:t xml:space="preserve"> </w:t>
      </w:r>
      <w:r w:rsidR="00CC35ED" w:rsidRPr="000A2EBE">
        <w:rPr>
          <w:rFonts w:asciiTheme="minorHAnsi" w:hAnsiTheme="minorHAnsi" w:cstheme="minorHAnsi"/>
        </w:rPr>
        <w:t xml:space="preserve">and </w:t>
      </w:r>
      <w:r w:rsidR="00B03B7F" w:rsidRPr="000A2EBE">
        <w:rPr>
          <w:rFonts w:asciiTheme="minorHAnsi" w:hAnsiTheme="minorHAnsi" w:cstheme="minorHAnsi"/>
        </w:rPr>
        <w:t xml:space="preserve">followed up </w:t>
      </w:r>
      <w:r w:rsidR="00BA60FA" w:rsidRPr="000A2EBE">
        <w:rPr>
          <w:rFonts w:asciiTheme="minorHAnsi" w:hAnsiTheme="minorHAnsi" w:cstheme="minorHAnsi"/>
        </w:rPr>
        <w:t>bilaterally</w:t>
      </w:r>
      <w:r w:rsidR="006450BD" w:rsidRPr="000A2EBE">
        <w:rPr>
          <w:rFonts w:asciiTheme="minorHAnsi" w:hAnsiTheme="minorHAnsi" w:cstheme="minorHAnsi"/>
        </w:rPr>
        <w:t xml:space="preserve"> </w:t>
      </w:r>
      <w:r w:rsidR="00B03B7F" w:rsidRPr="000A2EBE">
        <w:rPr>
          <w:rFonts w:asciiTheme="minorHAnsi" w:hAnsiTheme="minorHAnsi" w:cstheme="minorHAnsi"/>
        </w:rPr>
        <w:t xml:space="preserve">with </w:t>
      </w:r>
      <w:r w:rsidR="00CC35ED" w:rsidRPr="000A2EBE">
        <w:rPr>
          <w:rFonts w:asciiTheme="minorHAnsi" w:hAnsiTheme="minorHAnsi" w:cstheme="minorHAnsi"/>
        </w:rPr>
        <w:t>each of them.</w:t>
      </w:r>
      <w:r w:rsidR="00DC469E" w:rsidRPr="000A2EBE">
        <w:rPr>
          <w:rFonts w:asciiTheme="minorHAnsi" w:hAnsiTheme="minorHAnsi" w:cstheme="minorHAnsi"/>
        </w:rPr>
        <w:t xml:space="preserve"> </w:t>
      </w:r>
      <w:r w:rsidR="008D71A7" w:rsidRPr="000A2EBE">
        <w:rPr>
          <w:rFonts w:asciiTheme="minorHAnsi" w:hAnsiTheme="minorHAnsi" w:cstheme="minorHAnsi"/>
        </w:rPr>
        <w:t>A</w:t>
      </w:r>
      <w:r w:rsidR="000C4EFE" w:rsidRPr="000A2EBE">
        <w:rPr>
          <w:rFonts w:asciiTheme="minorHAnsi" w:hAnsiTheme="minorHAnsi" w:cstheme="minorHAnsi"/>
        </w:rPr>
        <w:t>nnual report</w:t>
      </w:r>
      <w:r w:rsidR="00BA60FA" w:rsidRPr="000A2EBE">
        <w:rPr>
          <w:rFonts w:asciiTheme="minorHAnsi" w:hAnsiTheme="minorHAnsi" w:cstheme="minorHAnsi"/>
        </w:rPr>
        <w:t>s</w:t>
      </w:r>
      <w:r w:rsidR="000C4EFE" w:rsidRPr="000A2EBE">
        <w:rPr>
          <w:rFonts w:asciiTheme="minorHAnsi" w:hAnsiTheme="minorHAnsi" w:cstheme="minorHAnsi"/>
        </w:rPr>
        <w:t xml:space="preserve"> </w:t>
      </w:r>
      <w:r w:rsidR="00877C11" w:rsidRPr="000A2EBE">
        <w:rPr>
          <w:rFonts w:asciiTheme="minorHAnsi" w:hAnsiTheme="minorHAnsi" w:cstheme="minorHAnsi"/>
        </w:rPr>
        <w:t>were</w:t>
      </w:r>
      <w:r w:rsidR="00D90353" w:rsidRPr="000A2EBE">
        <w:rPr>
          <w:rFonts w:asciiTheme="minorHAnsi" w:hAnsiTheme="minorHAnsi" w:cstheme="minorHAnsi"/>
        </w:rPr>
        <w:t xml:space="preserve"> </w:t>
      </w:r>
      <w:r w:rsidR="008D71A7" w:rsidRPr="000A2EBE">
        <w:rPr>
          <w:rFonts w:asciiTheme="minorHAnsi" w:hAnsiTheme="minorHAnsi" w:cstheme="minorHAnsi"/>
        </w:rPr>
        <w:t xml:space="preserve">received from </w:t>
      </w:r>
      <w:r w:rsidR="000F76D3" w:rsidRPr="000A2EBE">
        <w:rPr>
          <w:rFonts w:asciiTheme="minorHAnsi" w:hAnsiTheme="minorHAnsi" w:cstheme="minorHAnsi"/>
        </w:rPr>
        <w:t>eighteen</w:t>
      </w:r>
      <w:r w:rsidR="008D71A7" w:rsidRPr="000A2EBE">
        <w:rPr>
          <w:rFonts w:asciiTheme="minorHAnsi" w:hAnsiTheme="minorHAnsi" w:cstheme="minorHAnsi"/>
        </w:rPr>
        <w:t xml:space="preserve"> </w:t>
      </w:r>
      <w:r w:rsidR="00BA60FA" w:rsidRPr="000A2EBE">
        <w:rPr>
          <w:rFonts w:asciiTheme="minorHAnsi" w:hAnsiTheme="minorHAnsi" w:cstheme="minorHAnsi"/>
        </w:rPr>
        <w:t>RRIs b</w:t>
      </w:r>
      <w:r w:rsidR="00CB35D9" w:rsidRPr="000A2EBE">
        <w:rPr>
          <w:rFonts w:asciiTheme="minorHAnsi" w:hAnsiTheme="minorHAnsi" w:cstheme="minorHAnsi"/>
        </w:rPr>
        <w:t>y</w:t>
      </w:r>
      <w:r w:rsidR="0014546C" w:rsidRPr="000A2EBE">
        <w:rPr>
          <w:rFonts w:asciiTheme="minorHAnsi" w:hAnsiTheme="minorHAnsi" w:cstheme="minorHAnsi"/>
        </w:rPr>
        <w:t xml:space="preserve"> </w:t>
      </w:r>
      <w:r w:rsidR="003B1291" w:rsidRPr="000A2EBE">
        <w:rPr>
          <w:rFonts w:asciiTheme="minorHAnsi" w:hAnsiTheme="minorHAnsi" w:cstheme="minorHAnsi"/>
        </w:rPr>
        <w:t>12 March</w:t>
      </w:r>
      <w:r w:rsidR="0014546C" w:rsidRPr="000A2EBE">
        <w:rPr>
          <w:rFonts w:asciiTheme="minorHAnsi" w:hAnsiTheme="minorHAnsi" w:cstheme="minorHAnsi"/>
        </w:rPr>
        <w:t xml:space="preserve"> 202</w:t>
      </w:r>
      <w:r w:rsidR="006068ED" w:rsidRPr="000A2EBE">
        <w:rPr>
          <w:rFonts w:asciiTheme="minorHAnsi" w:hAnsiTheme="minorHAnsi" w:cstheme="minorHAnsi"/>
        </w:rPr>
        <w:t>1</w:t>
      </w:r>
      <w:r w:rsidR="00125014" w:rsidRPr="000A2EBE">
        <w:rPr>
          <w:rFonts w:asciiTheme="minorHAnsi" w:hAnsiTheme="minorHAnsi" w:cstheme="minorHAnsi"/>
        </w:rPr>
        <w:t>.</w:t>
      </w:r>
      <w:r w:rsidR="008D71A7" w:rsidRPr="000A2EBE">
        <w:rPr>
          <w:rFonts w:asciiTheme="minorHAnsi" w:hAnsiTheme="minorHAnsi" w:cstheme="minorHAnsi"/>
        </w:rPr>
        <w:t xml:space="preserve"> </w:t>
      </w:r>
      <w:r w:rsidR="00FB2A2C" w:rsidRPr="000A2EBE">
        <w:rPr>
          <w:rFonts w:asciiTheme="minorHAnsi" w:hAnsiTheme="minorHAnsi" w:cstheme="minorHAnsi"/>
        </w:rPr>
        <w:t xml:space="preserve">The Ramsar Regional Initiative </w:t>
      </w:r>
      <w:r w:rsidR="00FB2A2C" w:rsidRPr="000A2EBE">
        <w:rPr>
          <w:rFonts w:asciiTheme="minorHAnsi" w:hAnsiTheme="minorHAnsi" w:cstheme="minorHAnsi"/>
          <w:bCs/>
        </w:rPr>
        <w:t xml:space="preserve">for the Conservation and Wise Use of High Andean Wetlands did not submit an annual report. </w:t>
      </w:r>
    </w:p>
    <w:p w14:paraId="207E0828" w14:textId="77777777" w:rsidR="00125014" w:rsidRPr="000A2EBE" w:rsidRDefault="00125014" w:rsidP="000A2EBE">
      <w:pPr>
        <w:pStyle w:val="BodyText"/>
        <w:ind w:left="425" w:hanging="425"/>
        <w:rPr>
          <w:rFonts w:asciiTheme="minorHAnsi" w:hAnsiTheme="minorHAnsi" w:cstheme="minorHAnsi"/>
          <w:lang w:val="en-GB"/>
        </w:rPr>
      </w:pPr>
    </w:p>
    <w:p w14:paraId="1E0BA938" w14:textId="3CD1455D" w:rsidR="00F97BD7" w:rsidRPr="000A2EBE" w:rsidRDefault="00A77F8A" w:rsidP="000A2EBE">
      <w:pPr>
        <w:rPr>
          <w:rFonts w:asciiTheme="minorHAnsi" w:hAnsiTheme="minorHAnsi" w:cstheme="minorHAnsi"/>
          <w:highlight w:val="yellow"/>
        </w:rPr>
      </w:pPr>
      <w:r w:rsidRPr="000A2EBE">
        <w:rPr>
          <w:rFonts w:asciiTheme="minorHAnsi" w:hAnsiTheme="minorHAnsi" w:cstheme="minorHAnsi"/>
        </w:rPr>
        <w:t>9.</w:t>
      </w:r>
      <w:r w:rsidRPr="000A2EBE">
        <w:rPr>
          <w:rFonts w:asciiTheme="minorHAnsi" w:hAnsiTheme="minorHAnsi" w:cstheme="minorHAnsi"/>
        </w:rPr>
        <w:tab/>
      </w:r>
      <w:r w:rsidR="009A6C40" w:rsidRPr="000A2EBE">
        <w:rPr>
          <w:rFonts w:asciiTheme="minorHAnsi" w:hAnsiTheme="minorHAnsi" w:cstheme="minorHAnsi"/>
        </w:rPr>
        <w:t xml:space="preserve">The </w:t>
      </w:r>
      <w:r w:rsidR="00B75CD7" w:rsidRPr="000A2EBE">
        <w:rPr>
          <w:rFonts w:asciiTheme="minorHAnsi" w:hAnsiTheme="minorHAnsi" w:cstheme="minorHAnsi"/>
        </w:rPr>
        <w:t xml:space="preserve">Secretariat reviewed </w:t>
      </w:r>
      <w:r w:rsidR="00EC7067" w:rsidRPr="000A2EBE">
        <w:rPr>
          <w:rFonts w:asciiTheme="minorHAnsi" w:eastAsiaTheme="minorEastAsia" w:hAnsiTheme="minorHAnsi" w:cstheme="minorHAnsi"/>
          <w:lang w:eastAsia="ja-JP"/>
        </w:rPr>
        <w:t>the</w:t>
      </w:r>
      <w:r w:rsidR="00DC469E" w:rsidRPr="000A2EBE">
        <w:rPr>
          <w:rFonts w:asciiTheme="minorHAnsi" w:hAnsiTheme="minorHAnsi" w:cstheme="minorHAnsi"/>
        </w:rPr>
        <w:t xml:space="preserve"> </w:t>
      </w:r>
      <w:r w:rsidR="002F4D29" w:rsidRPr="000A2EBE">
        <w:rPr>
          <w:rFonts w:asciiTheme="minorHAnsi" w:hAnsiTheme="minorHAnsi" w:cstheme="minorHAnsi"/>
        </w:rPr>
        <w:t xml:space="preserve">annual </w:t>
      </w:r>
      <w:r w:rsidR="00EC7067" w:rsidRPr="000A2EBE">
        <w:rPr>
          <w:rFonts w:asciiTheme="minorHAnsi" w:eastAsiaTheme="minorEastAsia" w:hAnsiTheme="minorHAnsi" w:cstheme="minorHAnsi"/>
          <w:lang w:eastAsia="ja-JP"/>
        </w:rPr>
        <w:t>reports</w:t>
      </w:r>
      <w:r w:rsidR="00B75CD7" w:rsidRPr="000A2EBE">
        <w:rPr>
          <w:rFonts w:asciiTheme="minorHAnsi" w:hAnsiTheme="minorHAnsi" w:cstheme="minorHAnsi"/>
        </w:rPr>
        <w:t xml:space="preserve"> </w:t>
      </w:r>
      <w:r w:rsidR="00EC7067" w:rsidRPr="000A2EBE">
        <w:rPr>
          <w:rFonts w:asciiTheme="minorHAnsi" w:eastAsiaTheme="minorEastAsia" w:hAnsiTheme="minorHAnsi" w:cstheme="minorHAnsi"/>
          <w:lang w:eastAsia="ja-JP"/>
        </w:rPr>
        <w:t>submitted</w:t>
      </w:r>
      <w:r w:rsidR="00EC7067" w:rsidRPr="000A2EBE">
        <w:rPr>
          <w:rFonts w:asciiTheme="minorHAnsi" w:hAnsiTheme="minorHAnsi" w:cstheme="minorHAnsi"/>
        </w:rPr>
        <w:t xml:space="preserve"> </w:t>
      </w:r>
      <w:r w:rsidR="00877C11" w:rsidRPr="000A2EBE">
        <w:rPr>
          <w:rFonts w:asciiTheme="minorHAnsi" w:hAnsiTheme="minorHAnsi" w:cstheme="minorHAnsi"/>
        </w:rPr>
        <w:t xml:space="preserve">by </w:t>
      </w:r>
      <w:r w:rsidR="0040208E" w:rsidRPr="000A2EBE">
        <w:rPr>
          <w:rFonts w:asciiTheme="minorHAnsi" w:hAnsiTheme="minorHAnsi" w:cstheme="minorHAnsi"/>
        </w:rPr>
        <w:t>18</w:t>
      </w:r>
      <w:r w:rsidR="00877C11" w:rsidRPr="000A2EBE">
        <w:rPr>
          <w:rFonts w:asciiTheme="minorHAnsi" w:hAnsiTheme="minorHAnsi" w:cstheme="minorHAnsi"/>
        </w:rPr>
        <w:t xml:space="preserve"> RRIs </w:t>
      </w:r>
      <w:r w:rsidR="00EC7067" w:rsidRPr="000A2EBE">
        <w:rPr>
          <w:rFonts w:asciiTheme="minorHAnsi" w:eastAsiaTheme="minorEastAsia" w:hAnsiTheme="minorHAnsi" w:cstheme="minorHAnsi"/>
          <w:lang w:eastAsia="ja-JP"/>
        </w:rPr>
        <w:t>and</w:t>
      </w:r>
      <w:r w:rsidR="00B75CD7" w:rsidRPr="000A2EBE">
        <w:rPr>
          <w:rFonts w:asciiTheme="minorHAnsi" w:hAnsiTheme="minorHAnsi" w:cstheme="minorHAnsi"/>
        </w:rPr>
        <w:t xml:space="preserve"> prepared a summary</w:t>
      </w:r>
      <w:r w:rsidR="00877C11" w:rsidRPr="000A2EBE">
        <w:rPr>
          <w:rFonts w:asciiTheme="minorHAnsi" w:hAnsiTheme="minorHAnsi" w:cstheme="minorHAnsi"/>
        </w:rPr>
        <w:t xml:space="preserve"> based </w:t>
      </w:r>
      <w:r w:rsidR="00B75CD7" w:rsidRPr="000A2EBE">
        <w:rPr>
          <w:rFonts w:asciiTheme="minorHAnsi" w:hAnsiTheme="minorHAnsi" w:cstheme="minorHAnsi"/>
        </w:rPr>
        <w:t>on their ongoing activities</w:t>
      </w:r>
      <w:r w:rsidR="00877C11" w:rsidRPr="000A2EBE">
        <w:rPr>
          <w:rFonts w:asciiTheme="minorHAnsi" w:hAnsiTheme="minorHAnsi" w:cstheme="minorHAnsi"/>
        </w:rPr>
        <w:t xml:space="preserve"> and </w:t>
      </w:r>
      <w:r w:rsidR="00B75CD7" w:rsidRPr="000A2EBE">
        <w:rPr>
          <w:rFonts w:asciiTheme="minorHAnsi" w:hAnsiTheme="minorHAnsi" w:cstheme="minorHAnsi"/>
        </w:rPr>
        <w:t xml:space="preserve">the principles for RRIs </w:t>
      </w:r>
      <w:r w:rsidR="00CC35ED" w:rsidRPr="000A2EBE">
        <w:rPr>
          <w:rFonts w:asciiTheme="minorHAnsi" w:hAnsiTheme="minorHAnsi" w:cstheme="minorHAnsi"/>
        </w:rPr>
        <w:t>outlined</w:t>
      </w:r>
      <w:r w:rsidR="00B75CD7" w:rsidRPr="000A2EBE">
        <w:rPr>
          <w:rFonts w:asciiTheme="minorHAnsi" w:hAnsiTheme="minorHAnsi" w:cstheme="minorHAnsi"/>
        </w:rPr>
        <w:t xml:space="preserve"> </w:t>
      </w:r>
      <w:r w:rsidR="0014546C" w:rsidRPr="000A2EBE">
        <w:rPr>
          <w:rFonts w:asciiTheme="minorHAnsi" w:hAnsiTheme="minorHAnsi" w:cstheme="minorHAnsi"/>
        </w:rPr>
        <w:t>in</w:t>
      </w:r>
      <w:r w:rsidR="00B75CD7" w:rsidRPr="000A2EBE">
        <w:rPr>
          <w:rFonts w:asciiTheme="minorHAnsi" w:hAnsiTheme="minorHAnsi" w:cstheme="minorHAnsi"/>
        </w:rPr>
        <w:t xml:space="preserve"> </w:t>
      </w:r>
      <w:r w:rsidR="001E315F" w:rsidRPr="000A2EBE">
        <w:rPr>
          <w:rFonts w:asciiTheme="minorHAnsi" w:hAnsiTheme="minorHAnsi" w:cstheme="minorHAnsi"/>
        </w:rPr>
        <w:t xml:space="preserve">paragraph </w:t>
      </w:r>
      <w:r w:rsidR="00B75CD7" w:rsidRPr="000A2EBE">
        <w:rPr>
          <w:rFonts w:asciiTheme="minorHAnsi" w:hAnsiTheme="minorHAnsi" w:cstheme="minorHAnsi"/>
        </w:rPr>
        <w:t>8 of Resolution XIII.9.</w:t>
      </w:r>
      <w:r w:rsidR="008155A5" w:rsidRPr="000A2EBE">
        <w:rPr>
          <w:rFonts w:asciiTheme="minorHAnsi" w:hAnsiTheme="minorHAnsi" w:cstheme="minorHAnsi"/>
        </w:rPr>
        <w:t xml:space="preserve"> </w:t>
      </w:r>
      <w:r w:rsidR="00CC35ED" w:rsidRPr="000A2EBE">
        <w:rPr>
          <w:rFonts w:asciiTheme="minorHAnsi" w:hAnsiTheme="minorHAnsi" w:cstheme="minorHAnsi"/>
        </w:rPr>
        <w:t xml:space="preserve">Annex 1 of </w:t>
      </w:r>
      <w:r w:rsidR="00C74BCE">
        <w:rPr>
          <w:rFonts w:asciiTheme="minorHAnsi" w:hAnsiTheme="minorHAnsi" w:cstheme="minorHAnsi"/>
        </w:rPr>
        <w:t>the present</w:t>
      </w:r>
      <w:r w:rsidR="00CC35ED" w:rsidRPr="000A2EBE">
        <w:rPr>
          <w:rFonts w:asciiTheme="minorHAnsi" w:hAnsiTheme="minorHAnsi" w:cstheme="minorHAnsi"/>
        </w:rPr>
        <w:t xml:space="preserve"> document presents an overview</w:t>
      </w:r>
      <w:r w:rsidR="00B75CD7" w:rsidRPr="000A2EBE">
        <w:rPr>
          <w:rFonts w:asciiTheme="minorHAnsi" w:hAnsiTheme="minorHAnsi" w:cstheme="minorHAnsi"/>
        </w:rPr>
        <w:t xml:space="preserve"> </w:t>
      </w:r>
      <w:r w:rsidR="00CC35ED" w:rsidRPr="000A2EBE">
        <w:rPr>
          <w:rFonts w:asciiTheme="minorHAnsi" w:hAnsiTheme="minorHAnsi" w:cstheme="minorHAnsi"/>
        </w:rPr>
        <w:t>of the reports submitted</w:t>
      </w:r>
      <w:r w:rsidR="00B75CD7" w:rsidRPr="000A2EBE">
        <w:rPr>
          <w:rFonts w:asciiTheme="minorHAnsi" w:hAnsiTheme="minorHAnsi" w:cstheme="minorHAnsi"/>
        </w:rPr>
        <w:t>.</w:t>
      </w:r>
      <w:r w:rsidR="008155A5" w:rsidRPr="000A2EBE">
        <w:rPr>
          <w:rFonts w:asciiTheme="minorHAnsi" w:hAnsiTheme="minorHAnsi" w:cstheme="minorHAnsi"/>
        </w:rPr>
        <w:t xml:space="preserve"> </w:t>
      </w:r>
      <w:r w:rsidR="00DC469E" w:rsidRPr="000A2EBE">
        <w:rPr>
          <w:rFonts w:asciiTheme="minorHAnsi" w:hAnsiTheme="minorHAnsi" w:cstheme="minorHAnsi"/>
        </w:rPr>
        <w:t>According to</w:t>
      </w:r>
      <w:r w:rsidR="00CA2A01" w:rsidRPr="000A2EBE">
        <w:rPr>
          <w:rFonts w:asciiTheme="minorHAnsi" w:hAnsiTheme="minorHAnsi" w:cstheme="minorHAnsi"/>
        </w:rPr>
        <w:t xml:space="preserve"> the reports</w:t>
      </w:r>
      <w:r w:rsidR="00CC35ED" w:rsidRPr="000A2EBE">
        <w:rPr>
          <w:rFonts w:asciiTheme="minorHAnsi" w:hAnsiTheme="minorHAnsi" w:cstheme="minorHAnsi"/>
        </w:rPr>
        <w:t xml:space="preserve">, </w:t>
      </w:r>
      <w:r w:rsidR="00F0424C" w:rsidRPr="000A2EBE">
        <w:rPr>
          <w:rFonts w:asciiTheme="minorHAnsi" w:hAnsiTheme="minorHAnsi" w:cstheme="minorHAnsi"/>
        </w:rPr>
        <w:t xml:space="preserve">the main </w:t>
      </w:r>
      <w:r w:rsidR="008D71A7" w:rsidRPr="000A2EBE">
        <w:rPr>
          <w:rFonts w:asciiTheme="minorHAnsi" w:hAnsiTheme="minorHAnsi" w:cstheme="minorHAnsi"/>
        </w:rPr>
        <w:t>activities conducted</w:t>
      </w:r>
      <w:r w:rsidR="00CC35ED" w:rsidRPr="000A2EBE">
        <w:rPr>
          <w:rFonts w:asciiTheme="minorHAnsi" w:hAnsiTheme="minorHAnsi" w:cstheme="minorHAnsi"/>
        </w:rPr>
        <w:t xml:space="preserve"> </w:t>
      </w:r>
      <w:r w:rsidR="00F0424C" w:rsidRPr="000A2EBE">
        <w:rPr>
          <w:rFonts w:asciiTheme="minorHAnsi" w:hAnsiTheme="minorHAnsi" w:cstheme="minorHAnsi"/>
        </w:rPr>
        <w:t xml:space="preserve">in 2020 </w:t>
      </w:r>
      <w:r w:rsidR="00CC35ED" w:rsidRPr="000A2EBE">
        <w:rPr>
          <w:rFonts w:asciiTheme="minorHAnsi" w:hAnsiTheme="minorHAnsi" w:cstheme="minorHAnsi"/>
        </w:rPr>
        <w:t>includ</w:t>
      </w:r>
      <w:r w:rsidR="008D71A7" w:rsidRPr="000A2EBE">
        <w:rPr>
          <w:rFonts w:asciiTheme="minorHAnsi" w:hAnsiTheme="minorHAnsi" w:cstheme="minorHAnsi"/>
        </w:rPr>
        <w:t>e</w:t>
      </w:r>
      <w:r w:rsidR="00DC469E" w:rsidRPr="000A2EBE">
        <w:rPr>
          <w:rFonts w:asciiTheme="minorHAnsi" w:hAnsiTheme="minorHAnsi" w:cstheme="minorHAnsi"/>
        </w:rPr>
        <w:t>:</w:t>
      </w:r>
      <w:r w:rsidR="00CA2A01" w:rsidRPr="000A2EBE">
        <w:rPr>
          <w:rFonts w:asciiTheme="minorHAnsi" w:hAnsiTheme="minorHAnsi" w:cstheme="minorHAnsi"/>
        </w:rPr>
        <w:t xml:space="preserve"> </w:t>
      </w:r>
      <w:r w:rsidR="00D62D70" w:rsidRPr="000A2EBE">
        <w:rPr>
          <w:rFonts w:asciiTheme="minorHAnsi" w:hAnsiTheme="minorHAnsi" w:cstheme="minorHAnsi"/>
        </w:rPr>
        <w:t xml:space="preserve">WWD </w:t>
      </w:r>
      <w:r w:rsidR="00877C11" w:rsidRPr="000A2EBE">
        <w:rPr>
          <w:rFonts w:asciiTheme="minorHAnsi" w:hAnsiTheme="minorHAnsi" w:cstheme="minorHAnsi"/>
        </w:rPr>
        <w:t>celebration</w:t>
      </w:r>
      <w:r w:rsidR="00D62D70" w:rsidRPr="000A2EBE">
        <w:rPr>
          <w:rFonts w:asciiTheme="minorHAnsi" w:hAnsiTheme="minorHAnsi" w:cstheme="minorHAnsi"/>
        </w:rPr>
        <w:t>s</w:t>
      </w:r>
      <w:r w:rsidR="00CC35ED" w:rsidRPr="000A2EBE">
        <w:rPr>
          <w:rFonts w:asciiTheme="minorHAnsi" w:hAnsiTheme="minorHAnsi" w:cstheme="minorHAnsi"/>
        </w:rPr>
        <w:t>,</w:t>
      </w:r>
      <w:r w:rsidR="00D62D70" w:rsidRPr="000A2EBE">
        <w:rPr>
          <w:rFonts w:asciiTheme="minorHAnsi" w:hAnsiTheme="minorHAnsi" w:cstheme="minorHAnsi"/>
        </w:rPr>
        <w:t xml:space="preserve"> </w:t>
      </w:r>
      <w:r w:rsidR="00CA2A01" w:rsidRPr="000A2EBE">
        <w:rPr>
          <w:rFonts w:asciiTheme="minorHAnsi" w:hAnsiTheme="minorHAnsi" w:cstheme="minorHAnsi"/>
        </w:rPr>
        <w:t>capacity</w:t>
      </w:r>
      <w:r w:rsidR="00877C11" w:rsidRPr="000A2EBE">
        <w:rPr>
          <w:rFonts w:asciiTheme="minorHAnsi" w:hAnsiTheme="minorHAnsi" w:cstheme="minorHAnsi"/>
        </w:rPr>
        <w:t xml:space="preserve"> building</w:t>
      </w:r>
      <w:r w:rsidR="00D62D70" w:rsidRPr="000A2EBE">
        <w:rPr>
          <w:rFonts w:asciiTheme="minorHAnsi" w:hAnsiTheme="minorHAnsi" w:cstheme="minorHAnsi"/>
        </w:rPr>
        <w:t>, CEPA activities</w:t>
      </w:r>
      <w:r w:rsidR="00CC35ED" w:rsidRPr="000A2EBE">
        <w:rPr>
          <w:rFonts w:asciiTheme="minorHAnsi" w:hAnsiTheme="minorHAnsi" w:cstheme="minorHAnsi"/>
        </w:rPr>
        <w:t>,</w:t>
      </w:r>
      <w:r w:rsidR="00D62D70" w:rsidRPr="000A2EBE">
        <w:rPr>
          <w:rFonts w:asciiTheme="minorHAnsi" w:hAnsiTheme="minorHAnsi" w:cstheme="minorHAnsi"/>
        </w:rPr>
        <w:t xml:space="preserve"> e.g. </w:t>
      </w:r>
      <w:r w:rsidR="00D845CA" w:rsidRPr="000A2EBE">
        <w:rPr>
          <w:rFonts w:asciiTheme="minorHAnsi" w:hAnsiTheme="minorHAnsi" w:cstheme="minorHAnsi"/>
        </w:rPr>
        <w:t>develop</w:t>
      </w:r>
      <w:r w:rsidR="00D62D70" w:rsidRPr="000A2EBE">
        <w:rPr>
          <w:rFonts w:asciiTheme="minorHAnsi" w:hAnsiTheme="minorHAnsi" w:cstheme="minorHAnsi"/>
        </w:rPr>
        <w:t>ing</w:t>
      </w:r>
      <w:r w:rsidR="00D845CA" w:rsidRPr="000A2EBE">
        <w:rPr>
          <w:rFonts w:asciiTheme="minorHAnsi" w:hAnsiTheme="minorHAnsi" w:cstheme="minorHAnsi"/>
        </w:rPr>
        <w:t xml:space="preserve"> </w:t>
      </w:r>
      <w:r w:rsidR="00CC35ED" w:rsidRPr="000A2EBE">
        <w:rPr>
          <w:rFonts w:asciiTheme="minorHAnsi" w:hAnsiTheme="minorHAnsi" w:cstheme="minorHAnsi"/>
        </w:rPr>
        <w:t xml:space="preserve">or updating </w:t>
      </w:r>
      <w:r w:rsidR="00D845CA" w:rsidRPr="000A2EBE">
        <w:rPr>
          <w:rFonts w:asciiTheme="minorHAnsi" w:hAnsiTheme="minorHAnsi" w:cstheme="minorHAnsi"/>
        </w:rPr>
        <w:t xml:space="preserve">websites, </w:t>
      </w:r>
      <w:r w:rsidR="00D62D70" w:rsidRPr="000A2EBE">
        <w:rPr>
          <w:rFonts w:asciiTheme="minorHAnsi" w:hAnsiTheme="minorHAnsi" w:cstheme="minorHAnsi"/>
        </w:rPr>
        <w:t xml:space="preserve">producing </w:t>
      </w:r>
      <w:r w:rsidR="00877C11" w:rsidRPr="000A2EBE">
        <w:rPr>
          <w:rFonts w:asciiTheme="minorHAnsi" w:hAnsiTheme="minorHAnsi" w:cstheme="minorHAnsi"/>
        </w:rPr>
        <w:t>promotional materials</w:t>
      </w:r>
      <w:r w:rsidR="00D845CA" w:rsidRPr="000A2EBE">
        <w:rPr>
          <w:rFonts w:asciiTheme="minorHAnsi" w:hAnsiTheme="minorHAnsi" w:cstheme="minorHAnsi"/>
        </w:rPr>
        <w:t xml:space="preserve"> or</w:t>
      </w:r>
      <w:r w:rsidR="00877C11" w:rsidRPr="000A2EBE">
        <w:rPr>
          <w:rFonts w:asciiTheme="minorHAnsi" w:hAnsiTheme="minorHAnsi" w:cstheme="minorHAnsi"/>
        </w:rPr>
        <w:t xml:space="preserve"> </w:t>
      </w:r>
      <w:r w:rsidR="00CC35ED" w:rsidRPr="000A2EBE">
        <w:rPr>
          <w:rFonts w:asciiTheme="minorHAnsi" w:hAnsiTheme="minorHAnsi" w:cstheme="minorHAnsi"/>
        </w:rPr>
        <w:t xml:space="preserve">organizing </w:t>
      </w:r>
      <w:r w:rsidR="00D845CA" w:rsidRPr="000A2EBE">
        <w:rPr>
          <w:rFonts w:asciiTheme="minorHAnsi" w:hAnsiTheme="minorHAnsi" w:cstheme="minorHAnsi"/>
        </w:rPr>
        <w:t>awareness</w:t>
      </w:r>
      <w:r w:rsidR="00CC35ED" w:rsidRPr="000A2EBE">
        <w:rPr>
          <w:rFonts w:asciiTheme="minorHAnsi" w:hAnsiTheme="minorHAnsi" w:cstheme="minorHAnsi"/>
        </w:rPr>
        <w:t>-raising events</w:t>
      </w:r>
      <w:r w:rsidR="00D845CA" w:rsidRPr="000A2EBE">
        <w:rPr>
          <w:rFonts w:asciiTheme="minorHAnsi" w:hAnsiTheme="minorHAnsi" w:cstheme="minorHAnsi"/>
        </w:rPr>
        <w:t xml:space="preserve">, </w:t>
      </w:r>
      <w:r w:rsidR="00D62D70" w:rsidRPr="000A2EBE">
        <w:rPr>
          <w:rFonts w:asciiTheme="minorHAnsi" w:hAnsiTheme="minorHAnsi" w:cstheme="minorHAnsi"/>
        </w:rPr>
        <w:t xml:space="preserve">Ramsar Site </w:t>
      </w:r>
      <w:r w:rsidR="00D845CA" w:rsidRPr="000A2EBE">
        <w:rPr>
          <w:rFonts w:asciiTheme="minorHAnsi" w:hAnsiTheme="minorHAnsi" w:cstheme="minorHAnsi"/>
        </w:rPr>
        <w:t>m</w:t>
      </w:r>
      <w:r w:rsidR="00CA2A01" w:rsidRPr="000A2EBE">
        <w:rPr>
          <w:rFonts w:asciiTheme="minorHAnsi" w:hAnsiTheme="minorHAnsi" w:cstheme="minorHAnsi"/>
        </w:rPr>
        <w:t>anagement</w:t>
      </w:r>
      <w:r w:rsidR="00D845CA" w:rsidRPr="000A2EBE">
        <w:rPr>
          <w:rFonts w:asciiTheme="minorHAnsi" w:hAnsiTheme="minorHAnsi" w:cstheme="minorHAnsi"/>
        </w:rPr>
        <w:t xml:space="preserve"> </w:t>
      </w:r>
      <w:r w:rsidR="00D62D70" w:rsidRPr="000A2EBE">
        <w:rPr>
          <w:rFonts w:asciiTheme="minorHAnsi" w:hAnsiTheme="minorHAnsi" w:cstheme="minorHAnsi"/>
        </w:rPr>
        <w:t>activities</w:t>
      </w:r>
      <w:r w:rsidR="00CC35ED" w:rsidRPr="000A2EBE">
        <w:rPr>
          <w:rFonts w:asciiTheme="minorHAnsi" w:hAnsiTheme="minorHAnsi" w:cstheme="minorHAnsi"/>
        </w:rPr>
        <w:t>,</w:t>
      </w:r>
      <w:r w:rsidR="00D62D70" w:rsidRPr="000A2EBE">
        <w:rPr>
          <w:rFonts w:asciiTheme="minorHAnsi" w:hAnsiTheme="minorHAnsi" w:cstheme="minorHAnsi"/>
        </w:rPr>
        <w:t xml:space="preserve"> e.g. </w:t>
      </w:r>
      <w:r w:rsidR="00CC35ED" w:rsidRPr="000A2EBE">
        <w:rPr>
          <w:rFonts w:asciiTheme="minorHAnsi" w:hAnsiTheme="minorHAnsi" w:cstheme="minorHAnsi"/>
        </w:rPr>
        <w:t>developing</w:t>
      </w:r>
      <w:r w:rsidR="00D845CA" w:rsidRPr="000A2EBE">
        <w:rPr>
          <w:rFonts w:asciiTheme="minorHAnsi" w:hAnsiTheme="minorHAnsi" w:cstheme="minorHAnsi"/>
        </w:rPr>
        <w:t xml:space="preserve"> plans,</w:t>
      </w:r>
      <w:r w:rsidR="00CA2A01" w:rsidRPr="000A2EBE">
        <w:rPr>
          <w:rFonts w:asciiTheme="minorHAnsi" w:hAnsiTheme="minorHAnsi" w:cstheme="minorHAnsi"/>
        </w:rPr>
        <w:t xml:space="preserve"> </w:t>
      </w:r>
      <w:r w:rsidR="008D71A7" w:rsidRPr="000A2EBE">
        <w:rPr>
          <w:rFonts w:asciiTheme="minorHAnsi" w:hAnsiTheme="minorHAnsi" w:cstheme="minorHAnsi"/>
        </w:rPr>
        <w:t>S</w:t>
      </w:r>
      <w:r w:rsidR="00D845CA" w:rsidRPr="000A2EBE">
        <w:rPr>
          <w:rFonts w:asciiTheme="minorHAnsi" w:hAnsiTheme="minorHAnsi" w:cstheme="minorHAnsi"/>
        </w:rPr>
        <w:t xml:space="preserve">ite </w:t>
      </w:r>
      <w:r w:rsidR="00CA2A01" w:rsidRPr="000A2EBE">
        <w:rPr>
          <w:rFonts w:asciiTheme="minorHAnsi" w:hAnsiTheme="minorHAnsi" w:cstheme="minorHAnsi"/>
        </w:rPr>
        <w:t>assessment</w:t>
      </w:r>
      <w:r w:rsidR="00D845CA" w:rsidRPr="000A2EBE">
        <w:rPr>
          <w:rFonts w:asciiTheme="minorHAnsi" w:hAnsiTheme="minorHAnsi" w:cstheme="minorHAnsi"/>
        </w:rPr>
        <w:t>s, R</w:t>
      </w:r>
      <w:r w:rsidR="008D71A7" w:rsidRPr="000A2EBE">
        <w:rPr>
          <w:rFonts w:asciiTheme="minorHAnsi" w:hAnsiTheme="minorHAnsi" w:cstheme="minorHAnsi"/>
        </w:rPr>
        <w:t>amsar Site</w:t>
      </w:r>
      <w:r w:rsidR="00D845CA" w:rsidRPr="000A2EBE">
        <w:rPr>
          <w:rFonts w:asciiTheme="minorHAnsi" w:hAnsiTheme="minorHAnsi" w:cstheme="minorHAnsi"/>
        </w:rPr>
        <w:t xml:space="preserve"> designation</w:t>
      </w:r>
      <w:r w:rsidR="00D62D70" w:rsidRPr="000A2EBE">
        <w:rPr>
          <w:rFonts w:asciiTheme="minorHAnsi" w:hAnsiTheme="minorHAnsi" w:cstheme="minorHAnsi"/>
        </w:rPr>
        <w:t xml:space="preserve"> or </w:t>
      </w:r>
      <w:r w:rsidR="00D845CA" w:rsidRPr="000A2EBE">
        <w:rPr>
          <w:rFonts w:asciiTheme="minorHAnsi" w:hAnsiTheme="minorHAnsi" w:cstheme="minorHAnsi"/>
        </w:rPr>
        <w:t>monitoring protocols</w:t>
      </w:r>
      <w:r w:rsidR="00D62D70" w:rsidRPr="000A2EBE">
        <w:rPr>
          <w:rFonts w:asciiTheme="minorHAnsi" w:hAnsiTheme="minorHAnsi" w:cstheme="minorHAnsi"/>
        </w:rPr>
        <w:t xml:space="preserve">, </w:t>
      </w:r>
      <w:r w:rsidR="00C74BCE">
        <w:rPr>
          <w:rFonts w:asciiTheme="minorHAnsi" w:hAnsiTheme="minorHAnsi" w:cstheme="minorHAnsi"/>
        </w:rPr>
        <w:t xml:space="preserve">and </w:t>
      </w:r>
      <w:r w:rsidR="00D62D70" w:rsidRPr="000A2EBE">
        <w:rPr>
          <w:rFonts w:asciiTheme="minorHAnsi" w:hAnsiTheme="minorHAnsi" w:cstheme="minorHAnsi"/>
        </w:rPr>
        <w:t xml:space="preserve">fund </w:t>
      </w:r>
      <w:r w:rsidR="00CC35ED" w:rsidRPr="000A2EBE">
        <w:rPr>
          <w:rFonts w:asciiTheme="minorHAnsi" w:hAnsiTheme="minorHAnsi" w:cstheme="minorHAnsi"/>
        </w:rPr>
        <w:t xml:space="preserve">raising, e.g. writing funding </w:t>
      </w:r>
      <w:r w:rsidR="00D62D70" w:rsidRPr="000A2EBE">
        <w:rPr>
          <w:rFonts w:asciiTheme="minorHAnsi" w:hAnsiTheme="minorHAnsi" w:cstheme="minorHAnsi"/>
        </w:rPr>
        <w:t>proposals or establish</w:t>
      </w:r>
      <w:r w:rsidR="00CC35ED" w:rsidRPr="000A2EBE">
        <w:rPr>
          <w:rFonts w:asciiTheme="minorHAnsi" w:hAnsiTheme="minorHAnsi" w:cstheme="minorHAnsi"/>
        </w:rPr>
        <w:t xml:space="preserve">ing </w:t>
      </w:r>
      <w:r w:rsidR="00D62D70" w:rsidRPr="000A2EBE">
        <w:rPr>
          <w:rFonts w:asciiTheme="minorHAnsi" w:hAnsiTheme="minorHAnsi" w:cstheme="minorHAnsi"/>
        </w:rPr>
        <w:t>sustainable financing platforms</w:t>
      </w:r>
      <w:r w:rsidR="00C74BCE">
        <w:rPr>
          <w:rFonts w:asciiTheme="minorHAnsi" w:hAnsiTheme="minorHAnsi" w:cstheme="minorHAnsi"/>
        </w:rPr>
        <w:t>.</w:t>
      </w:r>
    </w:p>
    <w:p w14:paraId="40679625" w14:textId="77777777" w:rsidR="00F97BD7" w:rsidRPr="000A2EBE" w:rsidRDefault="00F97BD7" w:rsidP="000A2EBE">
      <w:pPr>
        <w:pStyle w:val="ListParagraph"/>
        <w:ind w:left="425"/>
        <w:rPr>
          <w:rFonts w:asciiTheme="minorHAnsi" w:hAnsiTheme="minorHAnsi" w:cstheme="minorHAnsi"/>
          <w:highlight w:val="yellow"/>
        </w:rPr>
      </w:pPr>
    </w:p>
    <w:p w14:paraId="60F7EA3F" w14:textId="4664A787" w:rsidR="00F97BD7" w:rsidRPr="000A2EBE" w:rsidRDefault="00A77F8A" w:rsidP="000A2EBE">
      <w:pPr>
        <w:tabs>
          <w:tab w:val="left" w:pos="426"/>
        </w:tabs>
        <w:rPr>
          <w:rFonts w:asciiTheme="minorHAnsi" w:hAnsiTheme="minorHAnsi" w:cstheme="minorHAnsi"/>
          <w:spacing w:val="-2"/>
        </w:rPr>
      </w:pPr>
      <w:r w:rsidRPr="000A2EBE">
        <w:rPr>
          <w:rFonts w:asciiTheme="minorHAnsi" w:hAnsiTheme="minorHAnsi" w:cstheme="minorHAnsi"/>
          <w:spacing w:val="-2"/>
        </w:rPr>
        <w:t>10.</w:t>
      </w:r>
      <w:r w:rsidRPr="000A2EBE">
        <w:rPr>
          <w:rFonts w:asciiTheme="minorHAnsi" w:hAnsiTheme="minorHAnsi" w:cstheme="minorHAnsi"/>
          <w:spacing w:val="-2"/>
        </w:rPr>
        <w:tab/>
      </w:r>
      <w:r w:rsidR="00440686" w:rsidRPr="000A2EBE">
        <w:rPr>
          <w:rFonts w:asciiTheme="minorHAnsi" w:hAnsiTheme="minorHAnsi" w:cstheme="minorHAnsi"/>
          <w:spacing w:val="-2"/>
        </w:rPr>
        <w:t xml:space="preserve">Paragraph 8.d) of </w:t>
      </w:r>
      <w:r w:rsidR="00F97BD7" w:rsidRPr="000A2EBE">
        <w:rPr>
          <w:rFonts w:asciiTheme="minorHAnsi" w:hAnsiTheme="minorHAnsi" w:cstheme="minorHAnsi"/>
          <w:spacing w:val="-2"/>
        </w:rPr>
        <w:t xml:space="preserve">Resolution XIII.9 </w:t>
      </w:r>
      <w:r w:rsidR="000B2532" w:rsidRPr="000A2EBE">
        <w:rPr>
          <w:rFonts w:asciiTheme="minorHAnsi" w:hAnsiTheme="minorHAnsi" w:cstheme="minorHAnsi"/>
          <w:spacing w:val="-2"/>
        </w:rPr>
        <w:t>indicates that</w:t>
      </w:r>
      <w:r w:rsidR="00F97BD7" w:rsidRPr="000A2EBE">
        <w:rPr>
          <w:rFonts w:asciiTheme="minorHAnsi" w:hAnsiTheme="minorHAnsi" w:cstheme="minorHAnsi"/>
          <w:spacing w:val="-2"/>
        </w:rPr>
        <w:t xml:space="preserve"> RRIs must be financially accountable. </w:t>
      </w:r>
      <w:r w:rsidR="00CC35ED" w:rsidRPr="000A2EBE">
        <w:rPr>
          <w:rFonts w:asciiTheme="minorHAnsi" w:hAnsiTheme="minorHAnsi" w:cstheme="minorHAnsi"/>
          <w:spacing w:val="-2"/>
        </w:rPr>
        <w:t xml:space="preserve">Based on the reports, </w:t>
      </w:r>
      <w:r w:rsidR="00821382" w:rsidRPr="000A2EBE">
        <w:rPr>
          <w:rFonts w:asciiTheme="minorHAnsi" w:hAnsiTheme="minorHAnsi" w:cstheme="minorHAnsi"/>
          <w:spacing w:val="-2"/>
        </w:rPr>
        <w:t>some</w:t>
      </w:r>
      <w:r w:rsidR="00C74BCE">
        <w:rPr>
          <w:rFonts w:asciiTheme="minorHAnsi" w:hAnsiTheme="minorHAnsi" w:cstheme="minorHAnsi"/>
          <w:spacing w:val="-2"/>
        </w:rPr>
        <w:t xml:space="preserve"> </w:t>
      </w:r>
      <w:r w:rsidR="00CC35ED" w:rsidRPr="000A2EBE">
        <w:rPr>
          <w:rFonts w:asciiTheme="minorHAnsi" w:hAnsiTheme="minorHAnsi" w:cstheme="minorHAnsi"/>
          <w:spacing w:val="-2"/>
        </w:rPr>
        <w:t xml:space="preserve">of the RRIs did not present any </w:t>
      </w:r>
      <w:r w:rsidR="007832FF" w:rsidRPr="000A2EBE">
        <w:rPr>
          <w:rFonts w:asciiTheme="minorHAnsi" w:hAnsiTheme="minorHAnsi" w:cstheme="minorHAnsi"/>
          <w:spacing w:val="-2"/>
        </w:rPr>
        <w:t xml:space="preserve">financial information. </w:t>
      </w:r>
      <w:r w:rsidR="008D71A7" w:rsidRPr="000A2EBE">
        <w:rPr>
          <w:rFonts w:asciiTheme="minorHAnsi" w:hAnsiTheme="minorHAnsi" w:cstheme="minorHAnsi"/>
          <w:spacing w:val="-2"/>
        </w:rPr>
        <w:t>T</w:t>
      </w:r>
      <w:r w:rsidR="007832FF" w:rsidRPr="000A2EBE">
        <w:rPr>
          <w:rFonts w:asciiTheme="minorHAnsi" w:hAnsiTheme="minorHAnsi" w:cstheme="minorHAnsi"/>
          <w:spacing w:val="-2"/>
        </w:rPr>
        <w:t xml:space="preserve">he financial information provided in </w:t>
      </w:r>
      <w:r w:rsidR="00041314" w:rsidRPr="000A2EBE">
        <w:rPr>
          <w:rFonts w:asciiTheme="minorHAnsi" w:hAnsiTheme="minorHAnsi" w:cstheme="minorHAnsi"/>
          <w:spacing w:val="-2"/>
        </w:rPr>
        <w:t>the</w:t>
      </w:r>
      <w:r w:rsidR="007832FF" w:rsidRPr="000A2EBE">
        <w:rPr>
          <w:rFonts w:asciiTheme="minorHAnsi" w:hAnsiTheme="minorHAnsi" w:cstheme="minorHAnsi"/>
          <w:spacing w:val="-2"/>
        </w:rPr>
        <w:t xml:space="preserve"> reports </w:t>
      </w:r>
      <w:r w:rsidR="000B2532" w:rsidRPr="000A2EBE">
        <w:rPr>
          <w:rFonts w:asciiTheme="minorHAnsi" w:hAnsiTheme="minorHAnsi" w:cstheme="minorHAnsi"/>
          <w:spacing w:val="-2"/>
        </w:rPr>
        <w:t xml:space="preserve">enables only </w:t>
      </w:r>
      <w:r w:rsidR="00CC35ED" w:rsidRPr="000A2EBE">
        <w:rPr>
          <w:rFonts w:asciiTheme="minorHAnsi" w:hAnsiTheme="minorHAnsi" w:cstheme="minorHAnsi"/>
          <w:spacing w:val="-2"/>
        </w:rPr>
        <w:t xml:space="preserve">a </w:t>
      </w:r>
      <w:r w:rsidR="007832FF" w:rsidRPr="000A2EBE">
        <w:rPr>
          <w:rFonts w:asciiTheme="minorHAnsi" w:hAnsiTheme="minorHAnsi" w:cstheme="minorHAnsi"/>
          <w:spacing w:val="-2"/>
        </w:rPr>
        <w:t xml:space="preserve">limited understanding of </w:t>
      </w:r>
      <w:r w:rsidR="000F766A" w:rsidRPr="000A2EBE">
        <w:rPr>
          <w:rFonts w:asciiTheme="minorHAnsi" w:hAnsiTheme="minorHAnsi" w:cstheme="minorHAnsi"/>
          <w:spacing w:val="-2"/>
        </w:rPr>
        <w:t>the effectiveness</w:t>
      </w:r>
      <w:r w:rsidR="007832FF" w:rsidRPr="000A2EBE">
        <w:rPr>
          <w:rFonts w:asciiTheme="minorHAnsi" w:hAnsiTheme="minorHAnsi" w:cstheme="minorHAnsi"/>
          <w:spacing w:val="-2"/>
        </w:rPr>
        <w:t xml:space="preserve"> </w:t>
      </w:r>
      <w:r w:rsidR="00F97BD7" w:rsidRPr="000A2EBE">
        <w:rPr>
          <w:rFonts w:asciiTheme="minorHAnsi" w:hAnsiTheme="minorHAnsi" w:cstheme="minorHAnsi"/>
          <w:spacing w:val="-2"/>
        </w:rPr>
        <w:t xml:space="preserve">of </w:t>
      </w:r>
      <w:r w:rsidR="00313E10" w:rsidRPr="000A2EBE">
        <w:rPr>
          <w:rFonts w:asciiTheme="minorHAnsi" w:hAnsiTheme="minorHAnsi" w:cstheme="minorHAnsi"/>
          <w:spacing w:val="-2"/>
        </w:rPr>
        <w:t xml:space="preserve">an </w:t>
      </w:r>
      <w:r w:rsidR="00F97BD7" w:rsidRPr="000A2EBE">
        <w:rPr>
          <w:rFonts w:asciiTheme="minorHAnsi" w:hAnsiTheme="minorHAnsi" w:cstheme="minorHAnsi"/>
          <w:spacing w:val="-2"/>
        </w:rPr>
        <w:t>RRI</w:t>
      </w:r>
      <w:r w:rsidR="00AD69C5">
        <w:rPr>
          <w:rFonts w:asciiTheme="minorHAnsi" w:hAnsiTheme="minorHAnsi" w:cstheme="minorHAnsi"/>
          <w:spacing w:val="-2"/>
        </w:rPr>
        <w:t>’</w:t>
      </w:r>
      <w:r w:rsidR="00F97BD7" w:rsidRPr="000A2EBE">
        <w:rPr>
          <w:rFonts w:asciiTheme="minorHAnsi" w:hAnsiTheme="minorHAnsi" w:cstheme="minorHAnsi"/>
          <w:spacing w:val="-2"/>
        </w:rPr>
        <w:t>s</w:t>
      </w:r>
      <w:r w:rsidR="00313E10" w:rsidRPr="000A2EBE">
        <w:rPr>
          <w:rFonts w:asciiTheme="minorHAnsi" w:hAnsiTheme="minorHAnsi" w:cstheme="minorHAnsi"/>
          <w:spacing w:val="-2"/>
        </w:rPr>
        <w:t xml:space="preserve"> operation</w:t>
      </w:r>
      <w:r w:rsidR="00F97BD7" w:rsidRPr="000A2EBE">
        <w:rPr>
          <w:rFonts w:asciiTheme="minorHAnsi" w:hAnsiTheme="minorHAnsi" w:cstheme="minorHAnsi"/>
          <w:spacing w:val="-2"/>
        </w:rPr>
        <w:t xml:space="preserve">, </w:t>
      </w:r>
      <w:r w:rsidR="007832FF" w:rsidRPr="000A2EBE">
        <w:rPr>
          <w:rFonts w:asciiTheme="minorHAnsi" w:hAnsiTheme="minorHAnsi" w:cstheme="minorHAnsi"/>
          <w:spacing w:val="-2"/>
        </w:rPr>
        <w:t xml:space="preserve">and it is </w:t>
      </w:r>
      <w:r w:rsidR="00AB248C" w:rsidRPr="000A2EBE">
        <w:rPr>
          <w:rFonts w:asciiTheme="minorHAnsi" w:hAnsiTheme="minorHAnsi" w:cstheme="minorHAnsi"/>
          <w:spacing w:val="-2"/>
        </w:rPr>
        <w:t xml:space="preserve">not clear in </w:t>
      </w:r>
      <w:r w:rsidR="00313E10" w:rsidRPr="000A2EBE">
        <w:rPr>
          <w:rFonts w:asciiTheme="minorHAnsi" w:hAnsiTheme="minorHAnsi" w:cstheme="minorHAnsi"/>
          <w:spacing w:val="-2"/>
        </w:rPr>
        <w:t>eight</w:t>
      </w:r>
      <w:r w:rsidR="006725A9" w:rsidRPr="000A2EBE">
        <w:rPr>
          <w:rFonts w:asciiTheme="minorHAnsi" w:hAnsiTheme="minorHAnsi" w:cstheme="minorHAnsi"/>
          <w:spacing w:val="-2"/>
        </w:rPr>
        <w:t xml:space="preserve"> </w:t>
      </w:r>
      <w:r w:rsidR="00AB248C" w:rsidRPr="000A2EBE">
        <w:rPr>
          <w:rFonts w:asciiTheme="minorHAnsi" w:hAnsiTheme="minorHAnsi" w:cstheme="minorHAnsi"/>
          <w:spacing w:val="-2"/>
        </w:rPr>
        <w:t xml:space="preserve">of the </w:t>
      </w:r>
      <w:r w:rsidR="00C74BCE">
        <w:rPr>
          <w:rFonts w:asciiTheme="minorHAnsi" w:hAnsiTheme="minorHAnsi" w:cstheme="minorHAnsi"/>
          <w:spacing w:val="-2"/>
        </w:rPr>
        <w:t>RRIs</w:t>
      </w:r>
      <w:r w:rsidR="007832FF" w:rsidRPr="000A2EBE">
        <w:rPr>
          <w:rFonts w:asciiTheme="minorHAnsi" w:hAnsiTheme="minorHAnsi" w:cstheme="minorHAnsi"/>
          <w:spacing w:val="-2"/>
        </w:rPr>
        <w:t xml:space="preserve"> how funds </w:t>
      </w:r>
      <w:r w:rsidR="000B2532" w:rsidRPr="000A2EBE">
        <w:rPr>
          <w:rFonts w:asciiTheme="minorHAnsi" w:hAnsiTheme="minorHAnsi" w:cstheme="minorHAnsi"/>
          <w:spacing w:val="-2"/>
        </w:rPr>
        <w:t xml:space="preserve">spent on </w:t>
      </w:r>
      <w:r w:rsidR="007832FF" w:rsidRPr="000A2EBE">
        <w:rPr>
          <w:rFonts w:asciiTheme="minorHAnsi" w:hAnsiTheme="minorHAnsi" w:cstheme="minorHAnsi"/>
          <w:spacing w:val="-2"/>
        </w:rPr>
        <w:t>administrative and programmatic activities</w:t>
      </w:r>
      <w:r w:rsidR="00313E10" w:rsidRPr="000A2EBE">
        <w:rPr>
          <w:rFonts w:asciiTheme="minorHAnsi" w:hAnsiTheme="minorHAnsi" w:cstheme="minorHAnsi"/>
          <w:spacing w:val="-2"/>
        </w:rPr>
        <w:t xml:space="preserve"> are used.</w:t>
      </w:r>
    </w:p>
    <w:p w14:paraId="21E266CE" w14:textId="77777777" w:rsidR="001F1506" w:rsidRPr="000A2EBE" w:rsidRDefault="001F1506" w:rsidP="000A2EBE">
      <w:pPr>
        <w:rPr>
          <w:rFonts w:asciiTheme="minorHAnsi" w:hAnsiTheme="minorHAnsi" w:cstheme="minorHAnsi"/>
        </w:rPr>
      </w:pPr>
    </w:p>
    <w:p w14:paraId="058EA03E" w14:textId="3F8998D1" w:rsidR="00FD3599" w:rsidRPr="000A2EBE" w:rsidRDefault="00A77F8A" w:rsidP="000A2EBE">
      <w:pPr>
        <w:rPr>
          <w:rFonts w:asciiTheme="minorHAnsi" w:hAnsiTheme="minorHAnsi" w:cstheme="minorHAnsi"/>
        </w:rPr>
      </w:pPr>
      <w:r w:rsidRPr="000A2EBE">
        <w:rPr>
          <w:rFonts w:asciiTheme="minorHAnsi" w:hAnsiTheme="minorHAnsi" w:cstheme="minorHAnsi"/>
        </w:rPr>
        <w:t>11.</w:t>
      </w:r>
      <w:r w:rsidRPr="000A2EBE">
        <w:rPr>
          <w:rFonts w:asciiTheme="minorHAnsi" w:hAnsiTheme="minorHAnsi" w:cstheme="minorHAnsi"/>
        </w:rPr>
        <w:tab/>
      </w:r>
      <w:r w:rsidR="004B6B9E" w:rsidRPr="000A2EBE">
        <w:rPr>
          <w:rFonts w:asciiTheme="minorHAnsi" w:hAnsiTheme="minorHAnsi" w:cstheme="minorHAnsi"/>
        </w:rPr>
        <w:t>C</w:t>
      </w:r>
      <w:r w:rsidR="00EC7067" w:rsidRPr="000A2EBE">
        <w:rPr>
          <w:rFonts w:asciiTheme="minorHAnsi" w:hAnsiTheme="minorHAnsi" w:cstheme="minorHAnsi"/>
        </w:rPr>
        <w:t>ommonly recognized challenge</w:t>
      </w:r>
      <w:r w:rsidR="004B6B9E" w:rsidRPr="000A2EBE">
        <w:rPr>
          <w:rFonts w:asciiTheme="minorHAnsi" w:hAnsiTheme="minorHAnsi" w:cstheme="minorHAnsi"/>
        </w:rPr>
        <w:t>s</w:t>
      </w:r>
      <w:r w:rsidR="00EC7067" w:rsidRPr="000A2EBE">
        <w:rPr>
          <w:rFonts w:asciiTheme="minorHAnsi" w:hAnsiTheme="minorHAnsi" w:cstheme="minorHAnsi"/>
        </w:rPr>
        <w:t xml:space="preserve"> </w:t>
      </w:r>
      <w:r w:rsidR="009B6123" w:rsidRPr="000A2EBE">
        <w:rPr>
          <w:rFonts w:asciiTheme="minorHAnsi" w:hAnsiTheme="minorHAnsi" w:cstheme="minorHAnsi"/>
        </w:rPr>
        <w:t xml:space="preserve">identified from the reports </w:t>
      </w:r>
      <w:r w:rsidR="004B6B9E" w:rsidRPr="000A2EBE">
        <w:rPr>
          <w:rFonts w:asciiTheme="minorHAnsi" w:hAnsiTheme="minorHAnsi" w:cstheme="minorHAnsi"/>
        </w:rPr>
        <w:t xml:space="preserve">were </w:t>
      </w:r>
      <w:r w:rsidR="00EC7067" w:rsidRPr="000A2EBE">
        <w:rPr>
          <w:rFonts w:asciiTheme="minorHAnsi" w:hAnsiTheme="minorHAnsi" w:cstheme="minorHAnsi"/>
        </w:rPr>
        <w:t xml:space="preserve">limited </w:t>
      </w:r>
      <w:r w:rsidR="00EC7067" w:rsidRPr="000A2EBE">
        <w:rPr>
          <w:rFonts w:asciiTheme="minorHAnsi" w:eastAsiaTheme="minorEastAsia" w:hAnsiTheme="minorHAnsi" w:cstheme="minorHAnsi"/>
          <w:lang w:eastAsia="ja-JP"/>
        </w:rPr>
        <w:t>financial resources</w:t>
      </w:r>
      <w:r w:rsidR="00C74BCE">
        <w:rPr>
          <w:rFonts w:asciiTheme="minorHAnsi" w:eastAsiaTheme="minorEastAsia" w:hAnsiTheme="minorHAnsi" w:cstheme="minorHAnsi"/>
          <w:lang w:eastAsia="ja-JP"/>
        </w:rPr>
        <w:t>,</w:t>
      </w:r>
      <w:r w:rsidR="00440686" w:rsidRPr="000A2EBE">
        <w:rPr>
          <w:rFonts w:asciiTheme="minorHAnsi" w:eastAsiaTheme="minorEastAsia" w:hAnsiTheme="minorHAnsi" w:cstheme="minorHAnsi"/>
          <w:lang w:eastAsia="ja-JP"/>
        </w:rPr>
        <w:t xml:space="preserve"> </w:t>
      </w:r>
      <w:r w:rsidR="00636087" w:rsidRPr="000A2EBE">
        <w:rPr>
          <w:rFonts w:asciiTheme="minorHAnsi" w:eastAsiaTheme="minorEastAsia" w:hAnsiTheme="minorHAnsi" w:cstheme="minorHAnsi"/>
          <w:lang w:eastAsia="ja-JP"/>
        </w:rPr>
        <w:t xml:space="preserve">and </w:t>
      </w:r>
      <w:r w:rsidR="00AB248C" w:rsidRPr="000A2EBE">
        <w:rPr>
          <w:rFonts w:asciiTheme="minorHAnsi" w:eastAsiaTheme="minorEastAsia" w:hAnsiTheme="minorHAnsi" w:cstheme="minorHAnsi"/>
          <w:lang w:eastAsia="ja-JP"/>
        </w:rPr>
        <w:t>COVID-19 restrictions</w:t>
      </w:r>
      <w:r w:rsidR="00440686" w:rsidRPr="000A2EBE">
        <w:rPr>
          <w:rFonts w:asciiTheme="minorHAnsi" w:hAnsiTheme="minorHAnsi" w:cstheme="minorHAnsi"/>
        </w:rPr>
        <w:t xml:space="preserve"> </w:t>
      </w:r>
      <w:r w:rsidR="00EC7067" w:rsidRPr="000A2EBE">
        <w:rPr>
          <w:rFonts w:asciiTheme="minorHAnsi" w:hAnsiTheme="minorHAnsi" w:cstheme="minorHAnsi"/>
        </w:rPr>
        <w:t>that resulted in delay</w:t>
      </w:r>
      <w:r w:rsidR="00103BAB" w:rsidRPr="000A2EBE">
        <w:rPr>
          <w:rFonts w:asciiTheme="minorHAnsi" w:hAnsiTheme="minorHAnsi" w:cstheme="minorHAnsi"/>
        </w:rPr>
        <w:t xml:space="preserve">s or postponement </w:t>
      </w:r>
      <w:r w:rsidR="00CC35ED" w:rsidRPr="000A2EBE">
        <w:rPr>
          <w:rFonts w:asciiTheme="minorHAnsi" w:hAnsiTheme="minorHAnsi" w:cstheme="minorHAnsi"/>
        </w:rPr>
        <w:t>in</w:t>
      </w:r>
      <w:r w:rsidR="00103BAB" w:rsidRPr="000A2EBE">
        <w:rPr>
          <w:rFonts w:asciiTheme="minorHAnsi" w:hAnsiTheme="minorHAnsi" w:cstheme="minorHAnsi"/>
        </w:rPr>
        <w:t xml:space="preserve"> </w:t>
      </w:r>
      <w:r w:rsidR="00CC35ED" w:rsidRPr="000A2EBE">
        <w:rPr>
          <w:rFonts w:asciiTheme="minorHAnsi" w:hAnsiTheme="minorHAnsi" w:cstheme="minorHAnsi"/>
        </w:rPr>
        <w:t>implementing</w:t>
      </w:r>
      <w:r w:rsidR="00EC7067" w:rsidRPr="000A2EBE">
        <w:rPr>
          <w:rFonts w:asciiTheme="minorHAnsi" w:hAnsiTheme="minorHAnsi" w:cstheme="minorHAnsi"/>
        </w:rPr>
        <w:t xml:space="preserve"> activities and change</w:t>
      </w:r>
      <w:r w:rsidR="00440686" w:rsidRPr="000A2EBE">
        <w:rPr>
          <w:rFonts w:asciiTheme="minorHAnsi" w:hAnsiTheme="minorHAnsi" w:cstheme="minorHAnsi"/>
        </w:rPr>
        <w:t>s</w:t>
      </w:r>
      <w:r w:rsidR="00EC7067" w:rsidRPr="000A2EBE">
        <w:rPr>
          <w:rFonts w:asciiTheme="minorHAnsi" w:hAnsiTheme="minorHAnsi" w:cstheme="minorHAnsi"/>
        </w:rPr>
        <w:t xml:space="preserve"> </w:t>
      </w:r>
      <w:r w:rsidR="00440686" w:rsidRPr="000A2EBE">
        <w:rPr>
          <w:rFonts w:asciiTheme="minorHAnsi" w:hAnsiTheme="minorHAnsi" w:cstheme="minorHAnsi"/>
        </w:rPr>
        <w:t xml:space="preserve">to </w:t>
      </w:r>
      <w:r w:rsidR="00EC7067" w:rsidRPr="000A2EBE">
        <w:rPr>
          <w:rFonts w:asciiTheme="minorHAnsi" w:hAnsiTheme="minorHAnsi" w:cstheme="minorHAnsi"/>
        </w:rPr>
        <w:t>work plans</w:t>
      </w:r>
      <w:r w:rsidR="002F4D29" w:rsidRPr="000A2EBE">
        <w:rPr>
          <w:rFonts w:asciiTheme="minorHAnsi" w:hAnsiTheme="minorHAnsi" w:cstheme="minorHAnsi"/>
        </w:rPr>
        <w:t xml:space="preserve"> in 2020</w:t>
      </w:r>
      <w:r w:rsidR="00EC7067" w:rsidRPr="000A2EBE">
        <w:rPr>
          <w:rFonts w:asciiTheme="minorHAnsi" w:hAnsiTheme="minorHAnsi" w:cstheme="minorHAnsi"/>
        </w:rPr>
        <w:t xml:space="preserve">. </w:t>
      </w:r>
      <w:r w:rsidR="00041314" w:rsidRPr="000A2EBE">
        <w:rPr>
          <w:rFonts w:asciiTheme="minorHAnsi" w:hAnsiTheme="minorHAnsi" w:cstheme="minorHAnsi"/>
        </w:rPr>
        <w:t>P</w:t>
      </w:r>
      <w:r w:rsidR="00D90353" w:rsidRPr="000A2EBE">
        <w:rPr>
          <w:rFonts w:asciiTheme="minorHAnsi" w:hAnsiTheme="minorHAnsi" w:cstheme="minorHAnsi"/>
        </w:rPr>
        <w:t xml:space="preserve">aragraph 25 of Resolution XIII.9 </w:t>
      </w:r>
      <w:r w:rsidR="00ED34F6" w:rsidRPr="000A2EBE">
        <w:rPr>
          <w:rFonts w:asciiTheme="minorHAnsi" w:hAnsiTheme="minorHAnsi" w:cstheme="minorHAnsi"/>
        </w:rPr>
        <w:t>encourage</w:t>
      </w:r>
      <w:r w:rsidR="00D90353" w:rsidRPr="000A2EBE">
        <w:rPr>
          <w:rFonts w:asciiTheme="minorHAnsi" w:hAnsiTheme="minorHAnsi" w:cstheme="minorHAnsi"/>
        </w:rPr>
        <w:t>s</w:t>
      </w:r>
      <w:r w:rsidR="009B6123" w:rsidRPr="000A2EBE">
        <w:rPr>
          <w:rFonts w:asciiTheme="minorHAnsi" w:hAnsiTheme="minorHAnsi" w:cstheme="minorHAnsi"/>
        </w:rPr>
        <w:t xml:space="preserve"> </w:t>
      </w:r>
      <w:r w:rsidR="003612BE" w:rsidRPr="000A2EBE">
        <w:rPr>
          <w:rFonts w:asciiTheme="minorHAnsi" w:hAnsiTheme="minorHAnsi" w:cstheme="minorHAnsi"/>
        </w:rPr>
        <w:t>t</w:t>
      </w:r>
      <w:r w:rsidR="00FD3599" w:rsidRPr="000A2EBE">
        <w:rPr>
          <w:rFonts w:asciiTheme="minorHAnsi" w:hAnsiTheme="minorHAnsi" w:cstheme="minorHAnsi"/>
        </w:rPr>
        <w:t xml:space="preserve">he </w:t>
      </w:r>
      <w:r w:rsidR="00FD3599" w:rsidRPr="000A2EBE">
        <w:rPr>
          <w:rFonts w:asciiTheme="minorHAnsi" w:hAnsiTheme="minorHAnsi" w:cstheme="minorHAnsi"/>
        </w:rPr>
        <w:lastRenderedPageBreak/>
        <w:t>Contracting Parties concerned</w:t>
      </w:r>
      <w:r w:rsidR="00041314" w:rsidRPr="000A2EBE">
        <w:rPr>
          <w:rFonts w:asciiTheme="minorHAnsi" w:hAnsiTheme="minorHAnsi" w:cstheme="minorHAnsi"/>
        </w:rPr>
        <w:t xml:space="preserve"> with the challenge of limited </w:t>
      </w:r>
      <w:r w:rsidR="00CC35ED" w:rsidRPr="000A2EBE">
        <w:rPr>
          <w:rFonts w:asciiTheme="minorHAnsi" w:hAnsiTheme="minorHAnsi" w:cstheme="minorHAnsi"/>
        </w:rPr>
        <w:t xml:space="preserve">financial </w:t>
      </w:r>
      <w:r w:rsidR="005D25E4" w:rsidRPr="000A2EBE">
        <w:rPr>
          <w:rFonts w:asciiTheme="minorHAnsi" w:hAnsiTheme="minorHAnsi" w:cstheme="minorHAnsi"/>
        </w:rPr>
        <w:t>resources to</w:t>
      </w:r>
      <w:r w:rsidR="00FD3599" w:rsidRPr="000A2EBE">
        <w:rPr>
          <w:rFonts w:asciiTheme="minorHAnsi" w:hAnsiTheme="minorHAnsi" w:cstheme="minorHAnsi"/>
        </w:rPr>
        <w:t xml:space="preserve"> take the necessary steps to achieve financial sustainability</w:t>
      </w:r>
      <w:r w:rsidR="00313E10" w:rsidRPr="000A2EBE">
        <w:rPr>
          <w:rFonts w:asciiTheme="minorHAnsi" w:hAnsiTheme="minorHAnsi" w:cstheme="minorHAnsi"/>
        </w:rPr>
        <w:t>, p</w:t>
      </w:r>
      <w:r w:rsidR="00FD3599" w:rsidRPr="000A2EBE">
        <w:rPr>
          <w:rFonts w:asciiTheme="minorHAnsi" w:hAnsiTheme="minorHAnsi" w:cstheme="minorHAnsi"/>
        </w:rPr>
        <w:t>referably through financial support from a variety of sources</w:t>
      </w:r>
      <w:r w:rsidR="00C74BCE">
        <w:rPr>
          <w:rFonts w:asciiTheme="minorHAnsi" w:hAnsiTheme="minorHAnsi" w:cstheme="minorHAnsi"/>
        </w:rPr>
        <w:t>,</w:t>
      </w:r>
      <w:r w:rsidR="00313E10" w:rsidRPr="000A2EBE">
        <w:rPr>
          <w:rFonts w:asciiTheme="minorHAnsi" w:hAnsiTheme="minorHAnsi" w:cstheme="minorHAnsi"/>
        </w:rPr>
        <w:t xml:space="preserve"> and</w:t>
      </w:r>
      <w:r w:rsidR="00FD3599" w:rsidRPr="000A2EBE">
        <w:rPr>
          <w:rFonts w:asciiTheme="minorHAnsi" w:hAnsiTheme="minorHAnsi" w:cstheme="minorHAnsi"/>
        </w:rPr>
        <w:t xml:space="preserve"> to establish mechanisms and procedures to ensure their sustainability beyond specific project periods</w:t>
      </w:r>
      <w:r w:rsidR="00CC35ED" w:rsidRPr="000A2EBE">
        <w:rPr>
          <w:rFonts w:asciiTheme="minorHAnsi" w:hAnsiTheme="minorHAnsi" w:cstheme="minorHAnsi"/>
        </w:rPr>
        <w:t xml:space="preserve"> and</w:t>
      </w:r>
      <w:r w:rsidR="00FD3599" w:rsidRPr="000A2EBE">
        <w:rPr>
          <w:rFonts w:asciiTheme="minorHAnsi" w:hAnsiTheme="minorHAnsi" w:cstheme="minorHAnsi"/>
        </w:rPr>
        <w:t xml:space="preserve"> avoid RRIs becoming dependent on a single major donor</w:t>
      </w:r>
      <w:r w:rsidR="00313E10" w:rsidRPr="000A2EBE">
        <w:rPr>
          <w:rFonts w:asciiTheme="minorHAnsi" w:hAnsiTheme="minorHAnsi" w:cstheme="minorHAnsi"/>
        </w:rPr>
        <w:t>.</w:t>
      </w:r>
      <w:r w:rsidR="00D74840" w:rsidRPr="000A2EBE">
        <w:rPr>
          <w:rFonts w:asciiTheme="minorHAnsi" w:hAnsiTheme="minorHAnsi" w:cstheme="minorHAnsi"/>
        </w:rPr>
        <w:t xml:space="preserve"> </w:t>
      </w:r>
      <w:r w:rsidR="00CC35ED" w:rsidRPr="000A2EBE">
        <w:rPr>
          <w:rFonts w:asciiTheme="minorHAnsi" w:hAnsiTheme="minorHAnsi" w:cstheme="minorHAnsi"/>
        </w:rPr>
        <w:t xml:space="preserve">Following Resolution XIII.9 guidance, </w:t>
      </w:r>
      <w:r w:rsidR="003B1291" w:rsidRPr="000A2EBE">
        <w:rPr>
          <w:rFonts w:asciiTheme="minorHAnsi" w:hAnsiTheme="minorHAnsi" w:cstheme="minorHAnsi"/>
        </w:rPr>
        <w:t>four</w:t>
      </w:r>
      <w:r w:rsidR="00041314" w:rsidRPr="000A2EBE">
        <w:rPr>
          <w:rFonts w:asciiTheme="minorHAnsi" w:hAnsiTheme="minorHAnsi" w:cstheme="minorHAnsi"/>
        </w:rPr>
        <w:t xml:space="preserve"> RRIs develop</w:t>
      </w:r>
      <w:r w:rsidR="00CC35ED" w:rsidRPr="000A2EBE">
        <w:rPr>
          <w:rFonts w:asciiTheme="minorHAnsi" w:hAnsiTheme="minorHAnsi" w:cstheme="minorHAnsi"/>
        </w:rPr>
        <w:t>ed and submitted</w:t>
      </w:r>
      <w:r w:rsidR="00041314" w:rsidRPr="000A2EBE">
        <w:rPr>
          <w:rFonts w:asciiTheme="minorHAnsi" w:hAnsiTheme="minorHAnsi" w:cstheme="minorHAnsi"/>
        </w:rPr>
        <w:t xml:space="preserve"> fund</w:t>
      </w:r>
      <w:r w:rsidR="00CC35ED" w:rsidRPr="000A2EBE">
        <w:rPr>
          <w:rFonts w:asciiTheme="minorHAnsi" w:hAnsiTheme="minorHAnsi" w:cstheme="minorHAnsi"/>
        </w:rPr>
        <w:t>ing</w:t>
      </w:r>
      <w:r w:rsidR="00041314" w:rsidRPr="000A2EBE">
        <w:rPr>
          <w:rFonts w:asciiTheme="minorHAnsi" w:hAnsiTheme="minorHAnsi" w:cstheme="minorHAnsi"/>
        </w:rPr>
        <w:t xml:space="preserve"> proposals</w:t>
      </w:r>
      <w:r w:rsidR="00CC35ED" w:rsidRPr="000A2EBE">
        <w:rPr>
          <w:rFonts w:asciiTheme="minorHAnsi" w:hAnsiTheme="minorHAnsi" w:cstheme="minorHAnsi"/>
        </w:rPr>
        <w:t xml:space="preserve"> to </w:t>
      </w:r>
      <w:r w:rsidR="00313E10" w:rsidRPr="000A2EBE">
        <w:rPr>
          <w:rFonts w:asciiTheme="minorHAnsi" w:hAnsiTheme="minorHAnsi" w:cstheme="minorHAnsi"/>
        </w:rPr>
        <w:t>multiple</w:t>
      </w:r>
      <w:r w:rsidR="00CC35ED" w:rsidRPr="000A2EBE">
        <w:rPr>
          <w:rFonts w:asciiTheme="minorHAnsi" w:hAnsiTheme="minorHAnsi" w:cstheme="minorHAnsi"/>
        </w:rPr>
        <w:t xml:space="preserve"> donors</w:t>
      </w:r>
      <w:r w:rsidR="00041314" w:rsidRPr="000A2EBE">
        <w:rPr>
          <w:rFonts w:asciiTheme="minorHAnsi" w:hAnsiTheme="minorHAnsi" w:cstheme="minorHAnsi"/>
        </w:rPr>
        <w:t>.</w:t>
      </w:r>
    </w:p>
    <w:p w14:paraId="4BA60EDD" w14:textId="77777777" w:rsidR="00FD3599" w:rsidRPr="000A2EBE" w:rsidRDefault="00FD3599" w:rsidP="000A2EBE">
      <w:pPr>
        <w:rPr>
          <w:rFonts w:asciiTheme="minorHAnsi" w:hAnsiTheme="minorHAnsi" w:cstheme="minorHAnsi"/>
        </w:rPr>
      </w:pPr>
    </w:p>
    <w:p w14:paraId="3C9511CC" w14:textId="1715DFA9" w:rsidR="00E9551D" w:rsidRPr="000A2EBE" w:rsidRDefault="00E9551D" w:rsidP="000A2EBE">
      <w:pPr>
        <w:keepNext/>
        <w:ind w:left="0" w:firstLine="0"/>
        <w:rPr>
          <w:rFonts w:asciiTheme="minorHAnsi" w:hAnsiTheme="minorHAnsi" w:cstheme="minorHAnsi"/>
          <w:b/>
        </w:rPr>
      </w:pPr>
      <w:r w:rsidRPr="000A2EBE">
        <w:rPr>
          <w:rFonts w:asciiTheme="minorHAnsi" w:hAnsiTheme="minorHAnsi" w:cstheme="minorHAnsi"/>
          <w:b/>
        </w:rPr>
        <w:t xml:space="preserve">Allocation of </w:t>
      </w:r>
      <w:r w:rsidR="00313E10" w:rsidRPr="000A2EBE">
        <w:rPr>
          <w:rFonts w:asciiTheme="minorHAnsi" w:hAnsiTheme="minorHAnsi" w:cstheme="minorHAnsi"/>
          <w:b/>
        </w:rPr>
        <w:t>Convention</w:t>
      </w:r>
      <w:r w:rsidR="00C74BCE">
        <w:rPr>
          <w:rFonts w:asciiTheme="minorHAnsi" w:hAnsiTheme="minorHAnsi" w:cstheme="minorHAnsi"/>
          <w:b/>
        </w:rPr>
        <w:t xml:space="preserve"> </w:t>
      </w:r>
      <w:r w:rsidRPr="000A2EBE">
        <w:rPr>
          <w:rFonts w:asciiTheme="minorHAnsi" w:hAnsiTheme="minorHAnsi" w:cstheme="minorHAnsi"/>
          <w:b/>
        </w:rPr>
        <w:t>core budget funds fo</w:t>
      </w:r>
      <w:r w:rsidR="0044559F" w:rsidRPr="000A2EBE">
        <w:rPr>
          <w:rFonts w:asciiTheme="minorHAnsi" w:hAnsiTheme="minorHAnsi" w:cstheme="minorHAnsi"/>
          <w:b/>
        </w:rPr>
        <w:t>r activities of new RRIs in 2021</w:t>
      </w:r>
    </w:p>
    <w:p w14:paraId="3DD88CF6" w14:textId="77777777" w:rsidR="00E9551D" w:rsidRPr="000A2EBE" w:rsidRDefault="00E9551D" w:rsidP="000A2EBE">
      <w:pPr>
        <w:pStyle w:val="ListParagraph"/>
        <w:keepNext/>
        <w:ind w:left="0" w:firstLine="0"/>
        <w:contextualSpacing w:val="0"/>
        <w:rPr>
          <w:rFonts w:asciiTheme="minorHAnsi" w:hAnsiTheme="minorHAnsi" w:cstheme="minorHAnsi"/>
        </w:rPr>
      </w:pPr>
    </w:p>
    <w:p w14:paraId="37A488A4" w14:textId="56999316" w:rsidR="001D0F3E" w:rsidRPr="000A2EBE" w:rsidRDefault="002A73C8" w:rsidP="000A2EBE">
      <w:pPr>
        <w:rPr>
          <w:rFonts w:asciiTheme="minorHAnsi" w:hAnsiTheme="minorHAnsi" w:cstheme="minorHAnsi"/>
          <w:b/>
        </w:rPr>
      </w:pPr>
      <w:r w:rsidRPr="000A2EBE">
        <w:rPr>
          <w:rFonts w:asciiTheme="minorHAnsi" w:hAnsiTheme="minorHAnsi" w:cstheme="minorHAnsi"/>
        </w:rPr>
        <w:t>12</w:t>
      </w:r>
      <w:r w:rsidR="008155A5" w:rsidRPr="000A2EBE">
        <w:rPr>
          <w:rFonts w:asciiTheme="minorHAnsi" w:hAnsiTheme="minorHAnsi" w:cstheme="minorHAnsi"/>
        </w:rPr>
        <w:t>.</w:t>
      </w:r>
      <w:r w:rsidR="008728CC" w:rsidRPr="000A2EBE">
        <w:rPr>
          <w:rFonts w:asciiTheme="minorHAnsi" w:hAnsiTheme="minorHAnsi" w:cstheme="minorHAnsi"/>
        </w:rPr>
        <w:tab/>
        <w:t xml:space="preserve">In paragraph 14 of </w:t>
      </w:r>
      <w:r w:rsidR="003476E2" w:rsidRPr="000A2EBE">
        <w:rPr>
          <w:rFonts w:asciiTheme="minorHAnsi" w:hAnsiTheme="minorHAnsi" w:cstheme="minorHAnsi"/>
        </w:rPr>
        <w:t>Resolution XIII.9, the Conference of the Parties note</w:t>
      </w:r>
      <w:r w:rsidR="008728CC" w:rsidRPr="000A2EBE">
        <w:rPr>
          <w:rFonts w:asciiTheme="minorHAnsi" w:hAnsiTheme="minorHAnsi" w:cstheme="minorHAnsi"/>
        </w:rPr>
        <w:t>s</w:t>
      </w:r>
      <w:r w:rsidR="003476E2" w:rsidRPr="000A2EBE">
        <w:rPr>
          <w:rFonts w:asciiTheme="minorHAnsi" w:hAnsiTheme="minorHAnsi" w:cstheme="minorHAnsi"/>
        </w:rPr>
        <w:t xml:space="preserve"> </w:t>
      </w:r>
      <w:r w:rsidR="00CC35ED" w:rsidRPr="000A2EBE">
        <w:rPr>
          <w:rFonts w:asciiTheme="minorHAnsi" w:hAnsiTheme="minorHAnsi" w:cstheme="minorHAnsi"/>
        </w:rPr>
        <w:t>“</w:t>
      </w:r>
      <w:r w:rsidR="003D2EF2" w:rsidRPr="000A2EBE">
        <w:rPr>
          <w:rFonts w:asciiTheme="minorHAnsi" w:hAnsiTheme="minorHAnsi" w:cstheme="minorHAnsi"/>
        </w:rPr>
        <w:t xml:space="preserve">that </w:t>
      </w:r>
      <w:r w:rsidR="003476E2" w:rsidRPr="000A2EBE">
        <w:rPr>
          <w:rFonts w:asciiTheme="minorHAnsi" w:hAnsiTheme="minorHAnsi" w:cstheme="minorHAnsi"/>
        </w:rPr>
        <w:t xml:space="preserve">Resolution XIII.2 on </w:t>
      </w:r>
      <w:r w:rsidR="003476E2" w:rsidRPr="000A2EBE">
        <w:rPr>
          <w:rFonts w:asciiTheme="minorHAnsi" w:hAnsiTheme="minorHAnsi" w:cstheme="minorHAnsi"/>
          <w:i/>
        </w:rPr>
        <w:t>Financial and budgetary matters</w:t>
      </w:r>
      <w:r w:rsidR="003476E2" w:rsidRPr="000A2EBE">
        <w:rPr>
          <w:rFonts w:asciiTheme="minorHAnsi" w:hAnsiTheme="minorHAnsi" w:cstheme="minorHAnsi"/>
        </w:rPr>
        <w:t xml:space="preserve"> includes within </w:t>
      </w:r>
      <w:r w:rsidR="00EE0A55" w:rsidRPr="000A2EBE">
        <w:rPr>
          <w:rFonts w:asciiTheme="minorHAnsi" w:hAnsiTheme="minorHAnsi" w:cstheme="minorHAnsi"/>
        </w:rPr>
        <w:t>the Convention core budget for 2019</w:t>
      </w:r>
      <w:r w:rsidR="003D2EF2" w:rsidRPr="000A2EBE">
        <w:rPr>
          <w:rFonts w:asciiTheme="minorHAnsi" w:hAnsiTheme="minorHAnsi" w:cstheme="minorHAnsi"/>
        </w:rPr>
        <w:t>-</w:t>
      </w:r>
      <w:r w:rsidR="00EE0A55" w:rsidRPr="000A2EBE">
        <w:rPr>
          <w:rFonts w:asciiTheme="minorHAnsi" w:hAnsiTheme="minorHAnsi" w:cstheme="minorHAnsi"/>
        </w:rPr>
        <w:t xml:space="preserve">2021 a budget line </w:t>
      </w:r>
      <w:r w:rsidR="00AD69C5">
        <w:rPr>
          <w:rFonts w:asciiTheme="minorHAnsi" w:hAnsiTheme="minorHAnsi" w:cstheme="minorHAnsi"/>
        </w:rPr>
        <w:t>‘</w:t>
      </w:r>
      <w:r w:rsidR="00EE0A55" w:rsidRPr="000A2EBE">
        <w:rPr>
          <w:rFonts w:asciiTheme="minorHAnsi" w:hAnsiTheme="minorHAnsi" w:cstheme="minorHAnsi"/>
        </w:rPr>
        <w:t>Support to Ramsar Regional Initiatives</w:t>
      </w:r>
      <w:r w:rsidR="00AD69C5">
        <w:rPr>
          <w:rFonts w:asciiTheme="minorHAnsi" w:hAnsiTheme="minorHAnsi" w:cstheme="minorHAnsi"/>
        </w:rPr>
        <w:t>’</w:t>
      </w:r>
      <w:r w:rsidR="00EE0A55" w:rsidRPr="000A2EBE">
        <w:rPr>
          <w:rFonts w:asciiTheme="minorHAnsi" w:hAnsiTheme="minorHAnsi" w:cstheme="minorHAnsi"/>
        </w:rPr>
        <w:t>, to provide start-up support for the running cost</w:t>
      </w:r>
      <w:r w:rsidR="003D2EF2" w:rsidRPr="000A2EBE">
        <w:rPr>
          <w:rFonts w:asciiTheme="minorHAnsi" w:hAnsiTheme="minorHAnsi" w:cstheme="minorHAnsi"/>
        </w:rPr>
        <w:t>s</w:t>
      </w:r>
      <w:r w:rsidR="00EE0A55" w:rsidRPr="000A2EBE">
        <w:rPr>
          <w:rFonts w:asciiTheme="minorHAnsi" w:hAnsiTheme="minorHAnsi" w:cstheme="minorHAnsi"/>
        </w:rPr>
        <w:t xml:space="preserve"> of RRIs established for fewer than six years</w:t>
      </w:r>
      <w:r w:rsidR="00CC35ED" w:rsidRPr="000A2EBE">
        <w:rPr>
          <w:rFonts w:asciiTheme="minorHAnsi" w:hAnsiTheme="minorHAnsi" w:cstheme="minorHAnsi"/>
        </w:rPr>
        <w:t>”</w:t>
      </w:r>
      <w:r w:rsidR="008728CC" w:rsidRPr="000A2EBE">
        <w:rPr>
          <w:rFonts w:asciiTheme="minorHAnsi" w:hAnsiTheme="minorHAnsi" w:cstheme="minorHAnsi"/>
        </w:rPr>
        <w:t>.</w:t>
      </w:r>
    </w:p>
    <w:p w14:paraId="3E1ADC29" w14:textId="77777777" w:rsidR="00EE0A55" w:rsidRPr="000A2EBE" w:rsidRDefault="00EE0A55" w:rsidP="000A2EBE">
      <w:pPr>
        <w:rPr>
          <w:rFonts w:asciiTheme="minorHAnsi" w:hAnsiTheme="minorHAnsi" w:cstheme="minorHAnsi"/>
          <w:b/>
          <w:highlight w:val="yellow"/>
        </w:rPr>
      </w:pPr>
    </w:p>
    <w:p w14:paraId="277CEFE8" w14:textId="77777777" w:rsidR="00EE0A55" w:rsidRPr="000A2EBE" w:rsidRDefault="002A73C8" w:rsidP="000A2EBE">
      <w:pPr>
        <w:rPr>
          <w:rFonts w:asciiTheme="minorHAnsi" w:hAnsiTheme="minorHAnsi" w:cstheme="minorHAnsi"/>
          <w:b/>
        </w:rPr>
      </w:pPr>
      <w:r w:rsidRPr="000A2EBE">
        <w:rPr>
          <w:rFonts w:asciiTheme="minorHAnsi" w:hAnsiTheme="minorHAnsi" w:cstheme="minorHAnsi"/>
        </w:rPr>
        <w:t>13</w:t>
      </w:r>
      <w:r w:rsidR="008155A5" w:rsidRPr="000A2EBE">
        <w:rPr>
          <w:rFonts w:asciiTheme="minorHAnsi" w:hAnsiTheme="minorHAnsi" w:cstheme="minorHAnsi"/>
        </w:rPr>
        <w:t>.</w:t>
      </w:r>
      <w:r w:rsidR="008155A5" w:rsidRPr="000A2EBE">
        <w:rPr>
          <w:rFonts w:asciiTheme="minorHAnsi" w:hAnsiTheme="minorHAnsi" w:cstheme="minorHAnsi"/>
        </w:rPr>
        <w:tab/>
      </w:r>
      <w:r w:rsidR="00825CCD" w:rsidRPr="000A2EBE">
        <w:rPr>
          <w:rFonts w:asciiTheme="minorHAnsi" w:hAnsiTheme="minorHAnsi" w:cstheme="minorHAnsi"/>
        </w:rPr>
        <w:t>Through p</w:t>
      </w:r>
      <w:r w:rsidR="009227A6" w:rsidRPr="000A2EBE">
        <w:rPr>
          <w:rFonts w:asciiTheme="minorHAnsi" w:hAnsiTheme="minorHAnsi" w:cstheme="minorHAnsi"/>
        </w:rPr>
        <w:t xml:space="preserve">aragraph 15 of Resolution XIII.9, </w:t>
      </w:r>
      <w:r w:rsidR="00DF515F" w:rsidRPr="000A2EBE">
        <w:rPr>
          <w:rFonts w:asciiTheme="minorHAnsi" w:hAnsiTheme="minorHAnsi" w:cstheme="minorHAnsi"/>
        </w:rPr>
        <w:t>Contracting Parties</w:t>
      </w:r>
      <w:r w:rsidR="009227A6" w:rsidRPr="000A2EBE">
        <w:rPr>
          <w:rFonts w:asciiTheme="minorHAnsi" w:hAnsiTheme="minorHAnsi" w:cstheme="minorHAnsi"/>
        </w:rPr>
        <w:t xml:space="preserve"> decide</w:t>
      </w:r>
      <w:r w:rsidR="00F77973" w:rsidRPr="000A2EBE">
        <w:rPr>
          <w:rFonts w:asciiTheme="minorHAnsi" w:hAnsiTheme="minorHAnsi" w:cstheme="minorHAnsi"/>
        </w:rPr>
        <w:t xml:space="preserve">d </w:t>
      </w:r>
      <w:r w:rsidR="00CC35ED" w:rsidRPr="000A2EBE">
        <w:rPr>
          <w:rFonts w:asciiTheme="minorHAnsi" w:hAnsiTheme="minorHAnsi" w:cstheme="minorHAnsi"/>
        </w:rPr>
        <w:t>“</w:t>
      </w:r>
      <w:r w:rsidR="00F77973" w:rsidRPr="000A2EBE">
        <w:rPr>
          <w:rFonts w:asciiTheme="minorHAnsi" w:hAnsiTheme="minorHAnsi" w:cstheme="minorHAnsi"/>
        </w:rPr>
        <w:t>that the levels of financial</w:t>
      </w:r>
      <w:r w:rsidR="009227A6" w:rsidRPr="000A2EBE">
        <w:rPr>
          <w:rFonts w:asciiTheme="minorHAnsi" w:hAnsiTheme="minorHAnsi" w:cstheme="minorHAnsi"/>
        </w:rPr>
        <w:t xml:space="preserve"> </w:t>
      </w:r>
      <w:r w:rsidR="008D27A5" w:rsidRPr="000A2EBE">
        <w:rPr>
          <w:rFonts w:asciiTheme="minorHAnsi" w:hAnsiTheme="minorHAnsi" w:cstheme="minorHAnsi"/>
        </w:rPr>
        <w:t>support from the Convention core budget to eligible RRIs for the years 20</w:t>
      </w:r>
      <w:r w:rsidR="00103BAB" w:rsidRPr="000A2EBE">
        <w:rPr>
          <w:rFonts w:asciiTheme="minorHAnsi" w:hAnsiTheme="minorHAnsi" w:cstheme="minorHAnsi"/>
        </w:rPr>
        <w:t>19</w:t>
      </w:r>
      <w:r w:rsidR="008D27A5" w:rsidRPr="000A2EBE">
        <w:rPr>
          <w:rFonts w:asciiTheme="minorHAnsi" w:hAnsiTheme="minorHAnsi" w:cstheme="minorHAnsi"/>
        </w:rPr>
        <w:t>, 202</w:t>
      </w:r>
      <w:r w:rsidR="00103BAB" w:rsidRPr="000A2EBE">
        <w:rPr>
          <w:rFonts w:asciiTheme="minorHAnsi" w:hAnsiTheme="minorHAnsi" w:cstheme="minorHAnsi"/>
        </w:rPr>
        <w:t>0</w:t>
      </w:r>
      <w:r w:rsidR="008D27A5" w:rsidRPr="000A2EBE">
        <w:rPr>
          <w:rFonts w:asciiTheme="minorHAnsi" w:hAnsiTheme="minorHAnsi" w:cstheme="minorHAnsi"/>
        </w:rPr>
        <w:t xml:space="preserve">, and 2021 will be determined annually by the Standing Committee, based on the most recent annual reports and updated work plans to be submitted </w:t>
      </w:r>
      <w:r w:rsidR="003D2EF2" w:rsidRPr="000A2EBE">
        <w:rPr>
          <w:rFonts w:asciiTheme="minorHAnsi" w:hAnsiTheme="minorHAnsi" w:cstheme="minorHAnsi"/>
        </w:rPr>
        <w:t>in</w:t>
      </w:r>
      <w:r w:rsidR="008D27A5" w:rsidRPr="000A2EBE">
        <w:rPr>
          <w:rFonts w:asciiTheme="minorHAnsi" w:hAnsiTheme="minorHAnsi" w:cstheme="minorHAnsi"/>
        </w:rPr>
        <w:t xml:space="preserve"> accordance with the required format and timetable, and informed by the specific recommendations made by the Subgroup on Finance and Standing Committee</w:t>
      </w:r>
      <w:r w:rsidR="00CC35ED" w:rsidRPr="000A2EBE">
        <w:rPr>
          <w:rFonts w:asciiTheme="minorHAnsi" w:hAnsiTheme="minorHAnsi" w:cstheme="minorHAnsi"/>
        </w:rPr>
        <w:t>”</w:t>
      </w:r>
      <w:r w:rsidR="008D27A5" w:rsidRPr="000A2EBE">
        <w:rPr>
          <w:rFonts w:asciiTheme="minorHAnsi" w:hAnsiTheme="minorHAnsi" w:cstheme="minorHAnsi"/>
        </w:rPr>
        <w:t xml:space="preserve">. </w:t>
      </w:r>
    </w:p>
    <w:p w14:paraId="7F0C570B" w14:textId="77777777" w:rsidR="00B03B7F" w:rsidRPr="000A2EBE" w:rsidRDefault="00B03B7F" w:rsidP="000A2EBE">
      <w:pPr>
        <w:pStyle w:val="ListParagraph"/>
        <w:ind w:left="425"/>
        <w:rPr>
          <w:rFonts w:asciiTheme="minorHAnsi" w:hAnsiTheme="minorHAnsi" w:cstheme="minorHAnsi"/>
          <w:b/>
        </w:rPr>
      </w:pPr>
    </w:p>
    <w:p w14:paraId="00C56F5D" w14:textId="7C6CCF85" w:rsidR="00C512F2" w:rsidRPr="000A2EBE" w:rsidRDefault="002A73C8" w:rsidP="000A2EBE">
      <w:pPr>
        <w:rPr>
          <w:rFonts w:asciiTheme="minorHAnsi" w:hAnsiTheme="minorHAnsi" w:cstheme="minorHAnsi"/>
        </w:rPr>
      </w:pPr>
      <w:r w:rsidRPr="000A2EBE">
        <w:rPr>
          <w:rFonts w:asciiTheme="minorHAnsi" w:hAnsiTheme="minorHAnsi" w:cstheme="minorHAnsi"/>
        </w:rPr>
        <w:t>14</w:t>
      </w:r>
      <w:r w:rsidR="008155A5" w:rsidRPr="000A2EBE">
        <w:rPr>
          <w:rFonts w:asciiTheme="minorHAnsi" w:hAnsiTheme="minorHAnsi" w:cstheme="minorHAnsi"/>
        </w:rPr>
        <w:t>.</w:t>
      </w:r>
      <w:r w:rsidR="008155A5" w:rsidRPr="000A2EBE">
        <w:rPr>
          <w:rFonts w:asciiTheme="minorHAnsi" w:hAnsiTheme="minorHAnsi" w:cstheme="minorHAnsi"/>
        </w:rPr>
        <w:tab/>
      </w:r>
      <w:r w:rsidR="00EA27C5" w:rsidRPr="000A2EBE">
        <w:rPr>
          <w:rFonts w:asciiTheme="minorHAnsi" w:hAnsiTheme="minorHAnsi" w:cstheme="minorHAnsi"/>
        </w:rPr>
        <w:t xml:space="preserve">During </w:t>
      </w:r>
      <w:r w:rsidR="00834146" w:rsidRPr="000A2EBE">
        <w:rPr>
          <w:rFonts w:asciiTheme="minorHAnsi" w:hAnsiTheme="minorHAnsi" w:cstheme="minorHAnsi"/>
        </w:rPr>
        <w:t xml:space="preserve">SC58 </w:t>
      </w:r>
      <w:r w:rsidR="002F4D29" w:rsidRPr="000A2EBE">
        <w:rPr>
          <w:rFonts w:asciiTheme="minorHAnsi" w:hAnsiTheme="minorHAnsi" w:cstheme="minorHAnsi"/>
        </w:rPr>
        <w:t>v</w:t>
      </w:r>
      <w:r w:rsidR="00EA27C5" w:rsidRPr="000A2EBE">
        <w:rPr>
          <w:rFonts w:asciiTheme="minorHAnsi" w:hAnsiTheme="minorHAnsi" w:cstheme="minorHAnsi"/>
        </w:rPr>
        <w:t xml:space="preserve">irtual </w:t>
      </w:r>
      <w:r w:rsidR="00C95E68">
        <w:rPr>
          <w:rFonts w:asciiTheme="minorHAnsi" w:hAnsiTheme="minorHAnsi" w:cstheme="minorHAnsi"/>
        </w:rPr>
        <w:t>m</w:t>
      </w:r>
      <w:r w:rsidR="00EA27C5" w:rsidRPr="000A2EBE">
        <w:rPr>
          <w:rFonts w:asciiTheme="minorHAnsi" w:hAnsiTheme="minorHAnsi" w:cstheme="minorHAnsi"/>
        </w:rPr>
        <w:t>eetings</w:t>
      </w:r>
      <w:r w:rsidR="00834146" w:rsidRPr="000A2EBE">
        <w:rPr>
          <w:rFonts w:asciiTheme="minorHAnsi" w:hAnsiTheme="minorHAnsi" w:cstheme="minorHAnsi"/>
        </w:rPr>
        <w:t xml:space="preserve">, the Standing Committee approved the allocation of CHF 15,000 from an original proposal of CHF 25,000 to each of the four eligible Ramsar Regional Initiatives for their activities in 2020 from the core budget line D </w:t>
      </w:r>
      <w:r w:rsidR="00CC35ED" w:rsidRPr="000A2EBE">
        <w:rPr>
          <w:rFonts w:asciiTheme="minorHAnsi" w:hAnsiTheme="minorHAnsi" w:cstheme="minorHAnsi"/>
        </w:rPr>
        <w:t>“</w:t>
      </w:r>
      <w:r w:rsidR="00834146" w:rsidRPr="000A2EBE">
        <w:rPr>
          <w:rFonts w:asciiTheme="minorHAnsi" w:hAnsiTheme="minorHAnsi" w:cstheme="minorHAnsi"/>
        </w:rPr>
        <w:t>Support to Regional Initiatives</w:t>
      </w:r>
      <w:r w:rsidR="00CC35ED" w:rsidRPr="000A2EBE">
        <w:rPr>
          <w:rFonts w:asciiTheme="minorHAnsi" w:hAnsiTheme="minorHAnsi" w:cstheme="minorHAnsi"/>
        </w:rPr>
        <w:t>”</w:t>
      </w:r>
      <w:r w:rsidR="00834146" w:rsidRPr="000A2EBE">
        <w:rPr>
          <w:rFonts w:asciiTheme="minorHAnsi" w:hAnsiTheme="minorHAnsi" w:cstheme="minorHAnsi"/>
        </w:rPr>
        <w:t>, taking into account carry-overs from 2019 and the pandemic situation that is likely to lead to restrained activities during the remainder of 2020</w:t>
      </w:r>
      <w:r w:rsidR="001B5688" w:rsidRPr="000A2EBE">
        <w:rPr>
          <w:rFonts w:asciiTheme="minorHAnsi" w:hAnsiTheme="minorHAnsi" w:cstheme="minorHAnsi"/>
        </w:rPr>
        <w:t xml:space="preserve"> (Decision SC58-28)</w:t>
      </w:r>
      <w:r w:rsidR="00313E10" w:rsidRPr="000A2EBE">
        <w:rPr>
          <w:rFonts w:asciiTheme="minorHAnsi" w:hAnsiTheme="minorHAnsi" w:cstheme="minorHAnsi"/>
        </w:rPr>
        <w:t>. Subsequently,</w:t>
      </w:r>
      <w:r w:rsidR="00C74BCE">
        <w:rPr>
          <w:rFonts w:asciiTheme="minorHAnsi" w:hAnsiTheme="minorHAnsi" w:cstheme="minorHAnsi"/>
        </w:rPr>
        <w:t xml:space="preserve"> </w:t>
      </w:r>
      <w:r w:rsidR="00313E10" w:rsidRPr="000A2EBE">
        <w:rPr>
          <w:rFonts w:asciiTheme="minorHAnsi" w:hAnsiTheme="minorHAnsi" w:cstheme="minorHAnsi"/>
        </w:rPr>
        <w:t>on the recommendation of the Subgroup on Finance</w:t>
      </w:r>
      <w:r w:rsidR="00E70C84">
        <w:rPr>
          <w:rFonts w:asciiTheme="minorHAnsi" w:hAnsiTheme="minorHAnsi" w:cstheme="minorHAnsi"/>
        </w:rPr>
        <w:t>,</w:t>
      </w:r>
      <w:r w:rsidR="00313E10" w:rsidRPr="000A2EBE">
        <w:rPr>
          <w:rFonts w:asciiTheme="minorHAnsi" w:hAnsiTheme="minorHAnsi" w:cstheme="minorHAnsi"/>
        </w:rPr>
        <w:t xml:space="preserve"> the Standing Committtee approved</w:t>
      </w:r>
      <w:r w:rsidR="00834146" w:rsidRPr="000A2EBE">
        <w:rPr>
          <w:rFonts w:asciiTheme="minorHAnsi" w:hAnsiTheme="minorHAnsi" w:cstheme="minorHAnsi"/>
        </w:rPr>
        <w:t xml:space="preserve"> an additional CHF 10,000 </w:t>
      </w:r>
      <w:r w:rsidR="00313E10" w:rsidRPr="000A2EBE">
        <w:rPr>
          <w:rFonts w:asciiTheme="minorHAnsi" w:hAnsiTheme="minorHAnsi" w:cstheme="minorHAnsi"/>
        </w:rPr>
        <w:t xml:space="preserve">through </w:t>
      </w:r>
      <w:r w:rsidR="00C512F2" w:rsidRPr="000A2EBE">
        <w:rPr>
          <w:rFonts w:asciiTheme="minorHAnsi" w:hAnsiTheme="minorHAnsi" w:cstheme="minorHAnsi"/>
        </w:rPr>
        <w:t xml:space="preserve">SC58 Intersessional </w:t>
      </w:r>
      <w:r w:rsidR="00313E10" w:rsidRPr="000A2EBE">
        <w:rPr>
          <w:rFonts w:asciiTheme="minorHAnsi" w:hAnsiTheme="minorHAnsi" w:cstheme="minorHAnsi"/>
        </w:rPr>
        <w:t>Decision</w:t>
      </w:r>
      <w:r w:rsidR="001B5688" w:rsidRPr="000A2EBE">
        <w:rPr>
          <w:rFonts w:asciiTheme="minorHAnsi" w:hAnsiTheme="minorHAnsi" w:cstheme="minorHAnsi"/>
        </w:rPr>
        <w:t>.</w:t>
      </w:r>
      <w:r w:rsidR="00810F89" w:rsidRPr="000A2EBE">
        <w:rPr>
          <w:rFonts w:asciiTheme="minorHAnsi" w:hAnsiTheme="minorHAnsi" w:cstheme="minorHAnsi"/>
        </w:rPr>
        <w:t xml:space="preserve"> </w:t>
      </w:r>
      <w:r w:rsidR="00360730" w:rsidRPr="000A2EBE">
        <w:rPr>
          <w:rFonts w:asciiTheme="minorHAnsi" w:hAnsiTheme="minorHAnsi" w:cstheme="minorHAnsi"/>
        </w:rPr>
        <w:t>However, t</w:t>
      </w:r>
      <w:r w:rsidR="00810F89" w:rsidRPr="000A2EBE">
        <w:rPr>
          <w:rFonts w:asciiTheme="minorHAnsi" w:hAnsiTheme="minorHAnsi" w:cstheme="minorHAnsi"/>
        </w:rPr>
        <w:t xml:space="preserve">he </w:t>
      </w:r>
      <w:r w:rsidR="00360730" w:rsidRPr="000A2EBE">
        <w:rPr>
          <w:rFonts w:asciiTheme="minorHAnsi" w:hAnsiTheme="minorHAnsi" w:cstheme="minorHAnsi"/>
        </w:rPr>
        <w:t xml:space="preserve">Amazon </w:t>
      </w:r>
      <w:r w:rsidR="00606EC7" w:rsidRPr="000A2EBE">
        <w:rPr>
          <w:rFonts w:asciiTheme="minorHAnsi" w:hAnsiTheme="minorHAnsi" w:cstheme="minorHAnsi"/>
        </w:rPr>
        <w:t>and SenegalWet</w:t>
      </w:r>
      <w:r w:rsidR="00C74BCE">
        <w:rPr>
          <w:rFonts w:asciiTheme="minorHAnsi" w:hAnsiTheme="minorHAnsi" w:cstheme="minorHAnsi"/>
        </w:rPr>
        <w:t xml:space="preserve"> </w:t>
      </w:r>
      <w:r w:rsidR="00E54B4E" w:rsidRPr="000A2EBE">
        <w:rPr>
          <w:rFonts w:asciiTheme="minorHAnsi" w:hAnsiTheme="minorHAnsi" w:cstheme="minorHAnsi"/>
        </w:rPr>
        <w:t>Initiative</w:t>
      </w:r>
      <w:r w:rsidR="00606EC7" w:rsidRPr="000A2EBE">
        <w:rPr>
          <w:rFonts w:asciiTheme="minorHAnsi" w:hAnsiTheme="minorHAnsi" w:cstheme="minorHAnsi"/>
        </w:rPr>
        <w:t>s</w:t>
      </w:r>
      <w:r w:rsidR="00E54B4E" w:rsidRPr="000A2EBE">
        <w:rPr>
          <w:rFonts w:asciiTheme="minorHAnsi" w:hAnsiTheme="minorHAnsi" w:cstheme="minorHAnsi"/>
        </w:rPr>
        <w:t xml:space="preserve"> </w:t>
      </w:r>
      <w:r w:rsidR="007F359A" w:rsidRPr="000A2EBE">
        <w:rPr>
          <w:rFonts w:asciiTheme="minorHAnsi" w:hAnsiTheme="minorHAnsi" w:cstheme="minorHAnsi"/>
        </w:rPr>
        <w:t>as pa</w:t>
      </w:r>
      <w:r w:rsidR="00360730" w:rsidRPr="000A2EBE">
        <w:rPr>
          <w:rFonts w:asciiTheme="minorHAnsi" w:hAnsiTheme="minorHAnsi" w:cstheme="minorHAnsi"/>
        </w:rPr>
        <w:t>r</w:t>
      </w:r>
      <w:r w:rsidR="007F359A" w:rsidRPr="000A2EBE">
        <w:rPr>
          <w:rFonts w:asciiTheme="minorHAnsi" w:hAnsiTheme="minorHAnsi" w:cstheme="minorHAnsi"/>
        </w:rPr>
        <w:t>t of their annual report</w:t>
      </w:r>
      <w:r w:rsidR="00DE7C80" w:rsidRPr="000A2EBE">
        <w:rPr>
          <w:rFonts w:asciiTheme="minorHAnsi" w:hAnsiTheme="minorHAnsi" w:cstheme="minorHAnsi"/>
        </w:rPr>
        <w:t>s</w:t>
      </w:r>
      <w:r w:rsidR="007F359A" w:rsidRPr="000A2EBE">
        <w:rPr>
          <w:rFonts w:asciiTheme="minorHAnsi" w:hAnsiTheme="minorHAnsi" w:cstheme="minorHAnsi"/>
        </w:rPr>
        <w:t xml:space="preserve"> </w:t>
      </w:r>
      <w:r w:rsidR="00DD5A40">
        <w:rPr>
          <w:rFonts w:asciiTheme="minorHAnsi" w:hAnsiTheme="minorHAnsi" w:cstheme="minorHAnsi"/>
        </w:rPr>
        <w:t xml:space="preserve">for </w:t>
      </w:r>
      <w:r w:rsidR="007F359A" w:rsidRPr="000A2EBE">
        <w:rPr>
          <w:rFonts w:asciiTheme="minorHAnsi" w:hAnsiTheme="minorHAnsi" w:cstheme="minorHAnsi"/>
        </w:rPr>
        <w:t xml:space="preserve">2020 </w:t>
      </w:r>
      <w:r w:rsidR="00FF36F5" w:rsidRPr="000A2EBE">
        <w:rPr>
          <w:rFonts w:asciiTheme="minorHAnsi" w:hAnsiTheme="minorHAnsi" w:cstheme="minorHAnsi"/>
        </w:rPr>
        <w:t>re</w:t>
      </w:r>
      <w:r w:rsidR="00360730" w:rsidRPr="000A2EBE">
        <w:rPr>
          <w:rFonts w:asciiTheme="minorHAnsi" w:hAnsiTheme="minorHAnsi" w:cstheme="minorHAnsi"/>
        </w:rPr>
        <w:t xml:space="preserve">quested </w:t>
      </w:r>
      <w:r w:rsidR="001B7AFC" w:rsidRPr="000A2EBE">
        <w:rPr>
          <w:rFonts w:asciiTheme="minorHAnsi" w:hAnsiTheme="minorHAnsi" w:cstheme="minorHAnsi"/>
        </w:rPr>
        <w:t>the additional CHF 10,000</w:t>
      </w:r>
      <w:r w:rsidR="00FF36F5" w:rsidRPr="000A2EBE">
        <w:rPr>
          <w:rFonts w:asciiTheme="minorHAnsi" w:hAnsiTheme="minorHAnsi" w:cstheme="minorHAnsi"/>
        </w:rPr>
        <w:t xml:space="preserve"> </w:t>
      </w:r>
      <w:r w:rsidR="00E56B88" w:rsidRPr="000A2EBE">
        <w:rPr>
          <w:rFonts w:asciiTheme="minorHAnsi" w:hAnsiTheme="minorHAnsi" w:cstheme="minorHAnsi"/>
        </w:rPr>
        <w:t xml:space="preserve">as </w:t>
      </w:r>
      <w:r w:rsidR="00FF36F5" w:rsidRPr="000A2EBE">
        <w:rPr>
          <w:rFonts w:asciiTheme="minorHAnsi" w:hAnsiTheme="minorHAnsi" w:cstheme="minorHAnsi"/>
        </w:rPr>
        <w:t>shown</w:t>
      </w:r>
      <w:r w:rsidR="007F359A" w:rsidRPr="000A2EBE">
        <w:rPr>
          <w:rFonts w:asciiTheme="minorHAnsi" w:hAnsiTheme="minorHAnsi" w:cstheme="minorHAnsi"/>
        </w:rPr>
        <w:t xml:space="preserve"> in </w:t>
      </w:r>
      <w:r w:rsidR="00FF36F5" w:rsidRPr="000A2EBE">
        <w:rPr>
          <w:rFonts w:asciiTheme="minorHAnsi" w:hAnsiTheme="minorHAnsi" w:cstheme="minorHAnsi"/>
        </w:rPr>
        <w:t xml:space="preserve">column </w:t>
      </w:r>
      <w:r w:rsidR="00E56B88" w:rsidRPr="000A2EBE">
        <w:rPr>
          <w:rFonts w:asciiTheme="minorHAnsi" w:hAnsiTheme="minorHAnsi" w:cstheme="minorHAnsi"/>
        </w:rPr>
        <w:t>“</w:t>
      </w:r>
      <w:r w:rsidR="007F359A" w:rsidRPr="000A2EBE">
        <w:rPr>
          <w:rFonts w:asciiTheme="minorHAnsi" w:hAnsiTheme="minorHAnsi" w:cstheme="minorHAnsi"/>
        </w:rPr>
        <w:t>Requested 2021 contribution</w:t>
      </w:r>
      <w:r w:rsidR="00E56B88" w:rsidRPr="000A2EBE">
        <w:rPr>
          <w:rFonts w:asciiTheme="minorHAnsi" w:hAnsiTheme="minorHAnsi" w:cstheme="minorHAnsi"/>
        </w:rPr>
        <w:t>” in</w:t>
      </w:r>
      <w:r w:rsidR="007F359A" w:rsidRPr="000A2EBE">
        <w:rPr>
          <w:rFonts w:asciiTheme="minorHAnsi" w:hAnsiTheme="minorHAnsi" w:cstheme="minorHAnsi"/>
        </w:rPr>
        <w:t xml:space="preserve"> </w:t>
      </w:r>
      <w:r w:rsidR="00E56B88" w:rsidRPr="000A2EBE">
        <w:rPr>
          <w:rFonts w:asciiTheme="minorHAnsi" w:hAnsiTheme="minorHAnsi" w:cstheme="minorHAnsi"/>
        </w:rPr>
        <w:t>T</w:t>
      </w:r>
      <w:r w:rsidR="007F359A" w:rsidRPr="000A2EBE">
        <w:rPr>
          <w:rFonts w:asciiTheme="minorHAnsi" w:hAnsiTheme="minorHAnsi" w:cstheme="minorHAnsi"/>
        </w:rPr>
        <w:t>able</w:t>
      </w:r>
      <w:r w:rsidR="00E56B88" w:rsidRPr="000A2EBE">
        <w:rPr>
          <w:rFonts w:asciiTheme="minorHAnsi" w:hAnsiTheme="minorHAnsi" w:cstheme="minorHAnsi"/>
        </w:rPr>
        <w:t xml:space="preserve"> 1 below.</w:t>
      </w:r>
      <w:r w:rsidR="00C74BCE">
        <w:rPr>
          <w:rFonts w:asciiTheme="minorHAnsi" w:hAnsiTheme="minorHAnsi" w:cstheme="minorHAnsi"/>
        </w:rPr>
        <w:t xml:space="preserve"> </w:t>
      </w:r>
    </w:p>
    <w:p w14:paraId="5F864F69" w14:textId="77777777" w:rsidR="00243419" w:rsidRPr="000A2EBE" w:rsidRDefault="00243419" w:rsidP="000A2EBE">
      <w:pPr>
        <w:rPr>
          <w:rFonts w:asciiTheme="minorHAnsi" w:hAnsiTheme="minorHAnsi" w:cstheme="minorHAnsi"/>
          <w:highlight w:val="yellow"/>
        </w:rPr>
      </w:pPr>
    </w:p>
    <w:p w14:paraId="3EA16262" w14:textId="77777777" w:rsidR="008D27A5" w:rsidRPr="000A2EBE" w:rsidRDefault="002A73C8" w:rsidP="000A2EBE">
      <w:pPr>
        <w:rPr>
          <w:rFonts w:asciiTheme="minorHAnsi" w:hAnsiTheme="minorHAnsi" w:cstheme="minorHAnsi"/>
        </w:rPr>
      </w:pPr>
      <w:r w:rsidRPr="000A2EBE">
        <w:rPr>
          <w:rFonts w:asciiTheme="minorHAnsi" w:hAnsiTheme="minorHAnsi" w:cstheme="minorHAnsi"/>
        </w:rPr>
        <w:t>15</w:t>
      </w:r>
      <w:r w:rsidR="008155A5" w:rsidRPr="000A2EBE">
        <w:rPr>
          <w:rFonts w:asciiTheme="minorHAnsi" w:hAnsiTheme="minorHAnsi" w:cstheme="minorHAnsi"/>
        </w:rPr>
        <w:t>.</w:t>
      </w:r>
      <w:r w:rsidR="008155A5" w:rsidRPr="000A2EBE">
        <w:rPr>
          <w:rFonts w:asciiTheme="minorHAnsi" w:hAnsiTheme="minorHAnsi" w:cstheme="minorHAnsi"/>
        </w:rPr>
        <w:tab/>
      </w:r>
      <w:r w:rsidR="0044559F" w:rsidRPr="000A2EBE">
        <w:rPr>
          <w:rFonts w:asciiTheme="minorHAnsi" w:hAnsiTheme="minorHAnsi" w:cstheme="minorHAnsi"/>
        </w:rPr>
        <w:t>For 2021</w:t>
      </w:r>
      <w:r w:rsidR="004A69BA" w:rsidRPr="000A2EBE">
        <w:rPr>
          <w:rFonts w:asciiTheme="minorHAnsi" w:hAnsiTheme="minorHAnsi" w:cstheme="minorHAnsi"/>
        </w:rPr>
        <w:t xml:space="preserve">, </w:t>
      </w:r>
      <w:r w:rsidR="00ED53FA" w:rsidRPr="000A2EBE">
        <w:rPr>
          <w:rFonts w:asciiTheme="minorHAnsi" w:hAnsiTheme="minorHAnsi" w:cstheme="minorHAnsi"/>
        </w:rPr>
        <w:t>t</w:t>
      </w:r>
      <w:r w:rsidR="008D27A5" w:rsidRPr="000A2EBE">
        <w:rPr>
          <w:rFonts w:asciiTheme="minorHAnsi" w:hAnsiTheme="minorHAnsi" w:cstheme="minorHAnsi"/>
        </w:rPr>
        <w:t xml:space="preserve">he four RRIs </w:t>
      </w:r>
      <w:r w:rsidR="004A69BA" w:rsidRPr="000A2EBE">
        <w:rPr>
          <w:rFonts w:asciiTheme="minorHAnsi" w:hAnsiTheme="minorHAnsi" w:cstheme="minorHAnsi"/>
        </w:rPr>
        <w:t xml:space="preserve">eligible for support from the Secretariat </w:t>
      </w:r>
      <w:r w:rsidR="00C1734F" w:rsidRPr="000A2EBE">
        <w:rPr>
          <w:rFonts w:asciiTheme="minorHAnsi" w:hAnsiTheme="minorHAnsi" w:cstheme="minorHAnsi"/>
        </w:rPr>
        <w:t>submitted</w:t>
      </w:r>
      <w:r w:rsidR="00883288" w:rsidRPr="000A2EBE">
        <w:rPr>
          <w:rFonts w:asciiTheme="minorHAnsi" w:hAnsiTheme="minorHAnsi" w:cstheme="minorHAnsi"/>
        </w:rPr>
        <w:t>,</w:t>
      </w:r>
      <w:r w:rsidR="00C1734F" w:rsidRPr="000A2EBE">
        <w:rPr>
          <w:rFonts w:asciiTheme="minorHAnsi" w:hAnsiTheme="minorHAnsi" w:cstheme="minorHAnsi"/>
        </w:rPr>
        <w:t xml:space="preserve"> as</w:t>
      </w:r>
      <w:r w:rsidR="008D27A5" w:rsidRPr="000A2EBE">
        <w:rPr>
          <w:rFonts w:asciiTheme="minorHAnsi" w:hAnsiTheme="minorHAnsi" w:cstheme="minorHAnsi"/>
        </w:rPr>
        <w:t xml:space="preserve"> part of their financial</w:t>
      </w:r>
      <w:r w:rsidR="0044559F" w:rsidRPr="000A2EBE">
        <w:rPr>
          <w:rFonts w:asciiTheme="minorHAnsi" w:hAnsiTheme="minorHAnsi" w:cstheme="minorHAnsi"/>
        </w:rPr>
        <w:t xml:space="preserve"> reports and work plans for 2021</w:t>
      </w:r>
      <w:r w:rsidR="008D27A5" w:rsidRPr="000A2EBE">
        <w:rPr>
          <w:rFonts w:asciiTheme="minorHAnsi" w:hAnsiTheme="minorHAnsi" w:cstheme="minorHAnsi"/>
        </w:rPr>
        <w:t>, new request</w:t>
      </w:r>
      <w:r w:rsidR="003D2EF2" w:rsidRPr="000A2EBE">
        <w:rPr>
          <w:rFonts w:asciiTheme="minorHAnsi" w:hAnsiTheme="minorHAnsi" w:cstheme="minorHAnsi"/>
        </w:rPr>
        <w:t>s</w:t>
      </w:r>
      <w:r w:rsidR="008D27A5" w:rsidRPr="000A2EBE">
        <w:rPr>
          <w:rFonts w:asciiTheme="minorHAnsi" w:hAnsiTheme="minorHAnsi" w:cstheme="minorHAnsi"/>
        </w:rPr>
        <w:t xml:space="preserve"> for </w:t>
      </w:r>
      <w:r w:rsidR="001A70CA" w:rsidRPr="000A2EBE">
        <w:rPr>
          <w:rFonts w:asciiTheme="minorHAnsi" w:hAnsiTheme="minorHAnsi" w:cstheme="minorHAnsi"/>
        </w:rPr>
        <w:t>Convention</w:t>
      </w:r>
      <w:r w:rsidR="008D27A5" w:rsidRPr="000A2EBE">
        <w:rPr>
          <w:rFonts w:asciiTheme="minorHAnsi" w:hAnsiTheme="minorHAnsi" w:cstheme="minorHAnsi"/>
        </w:rPr>
        <w:t xml:space="preserve"> core budget support </w:t>
      </w:r>
      <w:r w:rsidR="00844FD7" w:rsidRPr="000A2EBE">
        <w:rPr>
          <w:rFonts w:asciiTheme="minorHAnsi" w:hAnsiTheme="minorHAnsi" w:cstheme="minorHAnsi"/>
        </w:rPr>
        <w:t xml:space="preserve">as detailed in </w:t>
      </w:r>
      <w:r w:rsidR="00841C81" w:rsidRPr="000A2EBE">
        <w:rPr>
          <w:rFonts w:asciiTheme="minorHAnsi" w:hAnsiTheme="minorHAnsi" w:cstheme="minorHAnsi"/>
        </w:rPr>
        <w:t>T</w:t>
      </w:r>
      <w:r w:rsidR="00844FD7" w:rsidRPr="000A2EBE">
        <w:rPr>
          <w:rFonts w:asciiTheme="minorHAnsi" w:hAnsiTheme="minorHAnsi" w:cstheme="minorHAnsi"/>
        </w:rPr>
        <w:t>able</w:t>
      </w:r>
      <w:r w:rsidR="00841C81" w:rsidRPr="000A2EBE">
        <w:rPr>
          <w:rFonts w:asciiTheme="minorHAnsi" w:hAnsiTheme="minorHAnsi" w:cstheme="minorHAnsi"/>
        </w:rPr>
        <w:t xml:space="preserve"> 1</w:t>
      </w:r>
      <w:r w:rsidR="008D27A5" w:rsidRPr="000A2EBE">
        <w:rPr>
          <w:rFonts w:asciiTheme="minorHAnsi" w:hAnsiTheme="minorHAnsi" w:cstheme="minorHAnsi"/>
        </w:rPr>
        <w:t xml:space="preserve"> below. </w:t>
      </w:r>
    </w:p>
    <w:p w14:paraId="50483160" w14:textId="77777777" w:rsidR="00AF4D20" w:rsidRPr="000A2EBE" w:rsidRDefault="00AF4D20" w:rsidP="000A2EBE">
      <w:pPr>
        <w:pStyle w:val="ListParagraph"/>
        <w:rPr>
          <w:rFonts w:asciiTheme="minorHAnsi" w:hAnsiTheme="minorHAnsi" w:cstheme="minorHAnsi"/>
        </w:rPr>
      </w:pPr>
    </w:p>
    <w:p w14:paraId="7C9B1FAA" w14:textId="77777777" w:rsidR="00185D0F" w:rsidRPr="000A2EBE" w:rsidRDefault="00185D0F" w:rsidP="000A2EBE">
      <w:pPr>
        <w:ind w:left="0" w:firstLine="0"/>
        <w:rPr>
          <w:rFonts w:asciiTheme="minorHAnsi" w:hAnsiTheme="minorHAnsi" w:cstheme="minorHAnsi"/>
          <w:i/>
        </w:rPr>
      </w:pPr>
      <w:r w:rsidRPr="000A2EBE">
        <w:rPr>
          <w:rFonts w:asciiTheme="minorHAnsi" w:hAnsiTheme="minorHAnsi" w:cstheme="minorHAnsi"/>
          <w:i/>
        </w:rPr>
        <w:t xml:space="preserve">Table 1: Summary </w:t>
      </w:r>
      <w:r w:rsidR="005C49AB" w:rsidRPr="000A2EBE">
        <w:rPr>
          <w:rFonts w:asciiTheme="minorHAnsi" w:hAnsiTheme="minorHAnsi" w:cstheme="minorHAnsi"/>
          <w:i/>
        </w:rPr>
        <w:t xml:space="preserve">of </w:t>
      </w:r>
      <w:r w:rsidRPr="000A2EBE">
        <w:rPr>
          <w:rFonts w:asciiTheme="minorHAnsi" w:hAnsiTheme="minorHAnsi" w:cstheme="minorHAnsi"/>
          <w:i/>
        </w:rPr>
        <w:t>expenditure</w:t>
      </w:r>
      <w:r w:rsidR="005C49AB" w:rsidRPr="000A2EBE">
        <w:rPr>
          <w:rFonts w:asciiTheme="minorHAnsi" w:hAnsiTheme="minorHAnsi" w:cstheme="minorHAnsi"/>
          <w:i/>
        </w:rPr>
        <w:t xml:space="preserve"> in</w:t>
      </w:r>
      <w:r w:rsidR="0044559F" w:rsidRPr="000A2EBE">
        <w:rPr>
          <w:rFonts w:asciiTheme="minorHAnsi" w:hAnsiTheme="minorHAnsi" w:cstheme="minorHAnsi"/>
          <w:i/>
        </w:rPr>
        <w:t xml:space="preserve"> 2020</w:t>
      </w:r>
      <w:r w:rsidRPr="000A2EBE">
        <w:rPr>
          <w:rFonts w:asciiTheme="minorHAnsi" w:hAnsiTheme="minorHAnsi" w:cstheme="minorHAnsi"/>
          <w:i/>
        </w:rPr>
        <w:t xml:space="preserve"> and </w:t>
      </w:r>
      <w:r w:rsidR="005C49AB" w:rsidRPr="000A2EBE">
        <w:rPr>
          <w:rFonts w:asciiTheme="minorHAnsi" w:hAnsiTheme="minorHAnsi" w:cstheme="minorHAnsi"/>
          <w:i/>
        </w:rPr>
        <w:t>f</w:t>
      </w:r>
      <w:r w:rsidRPr="000A2EBE">
        <w:rPr>
          <w:rFonts w:asciiTheme="minorHAnsi" w:hAnsiTheme="minorHAnsi" w:cstheme="minorHAnsi"/>
          <w:i/>
        </w:rPr>
        <w:t>unding of new Ramsa</w:t>
      </w:r>
      <w:r w:rsidR="0044559F" w:rsidRPr="000A2EBE">
        <w:rPr>
          <w:rFonts w:asciiTheme="minorHAnsi" w:hAnsiTheme="minorHAnsi" w:cstheme="minorHAnsi"/>
          <w:i/>
        </w:rPr>
        <w:t>r Regional Initiatives for 2021</w:t>
      </w:r>
    </w:p>
    <w:tbl>
      <w:tblPr>
        <w:tblStyle w:val="TableGrid"/>
        <w:tblW w:w="9072" w:type="dxa"/>
        <w:tblInd w:w="-5" w:type="dxa"/>
        <w:tblLayout w:type="fixed"/>
        <w:tblCellMar>
          <w:left w:w="57" w:type="dxa"/>
          <w:right w:w="57" w:type="dxa"/>
        </w:tblCellMar>
        <w:tblLook w:val="04A0" w:firstRow="1" w:lastRow="0" w:firstColumn="1" w:lastColumn="0" w:noHBand="0" w:noVBand="1"/>
      </w:tblPr>
      <w:tblGrid>
        <w:gridCol w:w="1582"/>
        <w:gridCol w:w="1248"/>
        <w:gridCol w:w="1248"/>
        <w:gridCol w:w="1167"/>
        <w:gridCol w:w="1276"/>
        <w:gridCol w:w="1302"/>
        <w:gridCol w:w="1249"/>
      </w:tblGrid>
      <w:tr w:rsidR="00185D0F" w:rsidRPr="000A2EBE" w14:paraId="7A8CC71A" w14:textId="77777777" w:rsidTr="00B61CCA">
        <w:tc>
          <w:tcPr>
            <w:tcW w:w="1582" w:type="dxa"/>
            <w:shd w:val="clear" w:color="auto" w:fill="DBE5F1" w:themeFill="accent1" w:themeFillTint="33"/>
          </w:tcPr>
          <w:p w14:paraId="661ABD42" w14:textId="77777777" w:rsidR="00185D0F" w:rsidRPr="000A2EBE" w:rsidRDefault="00185D0F" w:rsidP="000A2EBE">
            <w:pPr>
              <w:ind w:left="0" w:firstLine="0"/>
              <w:rPr>
                <w:rFonts w:asciiTheme="minorHAnsi" w:hAnsiTheme="minorHAnsi" w:cstheme="minorHAnsi"/>
              </w:rPr>
            </w:pPr>
          </w:p>
        </w:tc>
        <w:tc>
          <w:tcPr>
            <w:tcW w:w="3663" w:type="dxa"/>
            <w:gridSpan w:val="3"/>
            <w:shd w:val="clear" w:color="auto" w:fill="DBE5F1" w:themeFill="accent1" w:themeFillTint="33"/>
          </w:tcPr>
          <w:p w14:paraId="2ADB7A99" w14:textId="77777777" w:rsidR="00185D0F" w:rsidRPr="000A2EBE" w:rsidRDefault="00834146" w:rsidP="000A2EBE">
            <w:pPr>
              <w:ind w:left="0" w:firstLine="0"/>
              <w:jc w:val="center"/>
              <w:rPr>
                <w:rFonts w:asciiTheme="minorHAnsi" w:hAnsiTheme="minorHAnsi" w:cstheme="minorHAnsi"/>
                <w:b/>
              </w:rPr>
            </w:pPr>
            <w:r w:rsidRPr="000A2EBE">
              <w:rPr>
                <w:rFonts w:asciiTheme="minorHAnsi" w:hAnsiTheme="minorHAnsi" w:cstheme="minorHAnsi"/>
                <w:b/>
              </w:rPr>
              <w:t>2020</w:t>
            </w:r>
            <w:r w:rsidR="008155A5" w:rsidRPr="000A2EBE">
              <w:rPr>
                <w:rFonts w:asciiTheme="minorHAnsi" w:hAnsiTheme="minorHAnsi" w:cstheme="minorHAnsi"/>
                <w:b/>
              </w:rPr>
              <w:t xml:space="preserve"> expenditure (CHF)</w:t>
            </w:r>
          </w:p>
        </w:tc>
        <w:tc>
          <w:tcPr>
            <w:tcW w:w="3827" w:type="dxa"/>
            <w:gridSpan w:val="3"/>
            <w:shd w:val="clear" w:color="auto" w:fill="DBE5F1" w:themeFill="accent1" w:themeFillTint="33"/>
          </w:tcPr>
          <w:p w14:paraId="40FB0F75" w14:textId="77777777" w:rsidR="00185D0F" w:rsidRPr="000A2EBE" w:rsidRDefault="00834146" w:rsidP="000A2EBE">
            <w:pPr>
              <w:ind w:left="0" w:firstLine="0"/>
              <w:jc w:val="center"/>
              <w:rPr>
                <w:rFonts w:asciiTheme="minorHAnsi" w:hAnsiTheme="minorHAnsi" w:cstheme="minorHAnsi"/>
                <w:b/>
              </w:rPr>
            </w:pPr>
            <w:r w:rsidRPr="000A2EBE">
              <w:rPr>
                <w:rFonts w:asciiTheme="minorHAnsi" w:hAnsiTheme="minorHAnsi" w:cstheme="minorHAnsi"/>
                <w:b/>
              </w:rPr>
              <w:t>2021</w:t>
            </w:r>
            <w:r w:rsidR="00905A75" w:rsidRPr="000A2EBE">
              <w:rPr>
                <w:rFonts w:asciiTheme="minorHAnsi" w:hAnsiTheme="minorHAnsi" w:cstheme="minorHAnsi"/>
                <w:b/>
              </w:rPr>
              <w:t xml:space="preserve"> </w:t>
            </w:r>
            <w:r w:rsidR="00185D0F" w:rsidRPr="000A2EBE">
              <w:rPr>
                <w:rFonts w:asciiTheme="minorHAnsi" w:hAnsiTheme="minorHAnsi" w:cstheme="minorHAnsi"/>
                <w:b/>
              </w:rPr>
              <w:t>funding</w:t>
            </w:r>
            <w:r w:rsidR="008155A5" w:rsidRPr="000A2EBE">
              <w:rPr>
                <w:rFonts w:asciiTheme="minorHAnsi" w:hAnsiTheme="minorHAnsi" w:cstheme="minorHAnsi"/>
                <w:b/>
              </w:rPr>
              <w:t xml:space="preserve"> (CHF)</w:t>
            </w:r>
          </w:p>
        </w:tc>
      </w:tr>
      <w:tr w:rsidR="00185D0F" w:rsidRPr="000A2EBE" w14:paraId="49F61D12" w14:textId="77777777" w:rsidTr="000208A0">
        <w:tc>
          <w:tcPr>
            <w:tcW w:w="1582" w:type="dxa"/>
            <w:shd w:val="clear" w:color="auto" w:fill="DBE5F1" w:themeFill="accent1" w:themeFillTint="33"/>
            <w:vAlign w:val="center"/>
          </w:tcPr>
          <w:p w14:paraId="05BF3B37" w14:textId="77777777" w:rsidR="00185D0F" w:rsidRPr="000A2EBE" w:rsidRDefault="00185D0F" w:rsidP="000A2EBE">
            <w:pPr>
              <w:ind w:left="0" w:firstLine="0"/>
              <w:jc w:val="center"/>
              <w:rPr>
                <w:rFonts w:asciiTheme="minorHAnsi" w:hAnsiTheme="minorHAnsi" w:cstheme="minorHAnsi"/>
              </w:rPr>
            </w:pPr>
            <w:r w:rsidRPr="000A2EBE">
              <w:rPr>
                <w:rFonts w:asciiTheme="minorHAnsi" w:hAnsiTheme="minorHAnsi" w:cstheme="minorHAnsi"/>
              </w:rPr>
              <w:t>Ramsar Regional Initiative</w:t>
            </w:r>
          </w:p>
        </w:tc>
        <w:tc>
          <w:tcPr>
            <w:tcW w:w="1248" w:type="dxa"/>
            <w:shd w:val="clear" w:color="auto" w:fill="DBE5F1" w:themeFill="accent1" w:themeFillTint="33"/>
            <w:vAlign w:val="center"/>
          </w:tcPr>
          <w:p w14:paraId="144F6FBF" w14:textId="33E8815D" w:rsidR="00185D0F" w:rsidRPr="000A2EBE" w:rsidRDefault="00F81E76" w:rsidP="000A2EBE">
            <w:pPr>
              <w:ind w:left="0" w:firstLine="0"/>
              <w:jc w:val="center"/>
              <w:rPr>
                <w:rFonts w:asciiTheme="minorHAnsi" w:hAnsiTheme="minorHAnsi" w:cstheme="minorHAnsi"/>
              </w:rPr>
            </w:pPr>
            <w:r w:rsidRPr="000A2EBE">
              <w:rPr>
                <w:rFonts w:asciiTheme="minorHAnsi" w:hAnsiTheme="minorHAnsi" w:cstheme="minorHAnsi"/>
              </w:rPr>
              <w:t xml:space="preserve">Ramsar </w:t>
            </w:r>
            <w:r w:rsidR="00883288" w:rsidRPr="000A2EBE">
              <w:rPr>
                <w:rFonts w:asciiTheme="minorHAnsi" w:hAnsiTheme="minorHAnsi" w:cstheme="minorHAnsi"/>
              </w:rPr>
              <w:t>A</w:t>
            </w:r>
            <w:r w:rsidR="005C49AB" w:rsidRPr="000A2EBE">
              <w:rPr>
                <w:rFonts w:asciiTheme="minorHAnsi" w:hAnsiTheme="minorHAnsi" w:cstheme="minorHAnsi"/>
              </w:rPr>
              <w:t xml:space="preserve">pproved allocation </w:t>
            </w:r>
            <w:r w:rsidR="00834146" w:rsidRPr="000A2EBE">
              <w:rPr>
                <w:rFonts w:asciiTheme="minorHAnsi" w:hAnsiTheme="minorHAnsi" w:cstheme="minorHAnsi"/>
              </w:rPr>
              <w:t>for 2020</w:t>
            </w:r>
          </w:p>
          <w:p w14:paraId="467E9FCB" w14:textId="1B839DF0" w:rsidR="00582001" w:rsidRPr="000A2EBE" w:rsidRDefault="00582001" w:rsidP="000A2EBE">
            <w:pPr>
              <w:ind w:left="0" w:firstLine="0"/>
              <w:jc w:val="center"/>
              <w:rPr>
                <w:rFonts w:asciiTheme="minorHAnsi" w:hAnsiTheme="minorHAnsi" w:cstheme="minorHAnsi"/>
              </w:rPr>
            </w:pPr>
            <w:r w:rsidRPr="000A2EBE">
              <w:rPr>
                <w:rFonts w:asciiTheme="minorHAnsi" w:hAnsiTheme="minorHAnsi" w:cstheme="minorHAnsi"/>
              </w:rPr>
              <w:t>(CHF)</w:t>
            </w:r>
          </w:p>
        </w:tc>
        <w:tc>
          <w:tcPr>
            <w:tcW w:w="1248" w:type="dxa"/>
            <w:shd w:val="clear" w:color="auto" w:fill="DBE5F1" w:themeFill="accent1" w:themeFillTint="33"/>
            <w:vAlign w:val="center"/>
          </w:tcPr>
          <w:p w14:paraId="02C50B70" w14:textId="57AA6AE3" w:rsidR="00185D0F" w:rsidRPr="000A2EBE" w:rsidRDefault="00185D0F" w:rsidP="000A2EBE">
            <w:pPr>
              <w:ind w:left="0" w:firstLine="0"/>
              <w:jc w:val="center"/>
              <w:rPr>
                <w:rFonts w:asciiTheme="minorHAnsi" w:hAnsiTheme="minorHAnsi" w:cstheme="minorHAnsi"/>
              </w:rPr>
            </w:pPr>
            <w:bookmarkStart w:id="1" w:name="_Hlk66351788"/>
            <w:r w:rsidRPr="000A2EBE">
              <w:rPr>
                <w:rFonts w:asciiTheme="minorHAnsi" w:hAnsiTheme="minorHAnsi" w:cstheme="minorHAnsi"/>
                <w:shd w:val="clear" w:color="auto" w:fill="DBE5F1" w:themeFill="accent1" w:themeFillTint="33"/>
              </w:rPr>
              <w:t>Reported</w:t>
            </w:r>
            <w:r w:rsidRPr="000A2EBE">
              <w:rPr>
                <w:rFonts w:asciiTheme="minorHAnsi" w:hAnsiTheme="minorHAnsi" w:cstheme="minorHAnsi"/>
              </w:rPr>
              <w:t xml:space="preserve"> expenditure </w:t>
            </w:r>
            <w:bookmarkEnd w:id="1"/>
            <w:r w:rsidRPr="000A2EBE">
              <w:rPr>
                <w:rFonts w:asciiTheme="minorHAnsi" w:hAnsiTheme="minorHAnsi" w:cstheme="minorHAnsi"/>
              </w:rPr>
              <w:t>in 2</w:t>
            </w:r>
            <w:r w:rsidR="00834146" w:rsidRPr="000A2EBE">
              <w:rPr>
                <w:rFonts w:asciiTheme="minorHAnsi" w:hAnsiTheme="minorHAnsi" w:cstheme="minorHAnsi"/>
              </w:rPr>
              <w:t>020</w:t>
            </w:r>
            <w:r w:rsidR="00C512F2" w:rsidRPr="000A2EBE">
              <w:rPr>
                <w:rFonts w:asciiTheme="minorHAnsi" w:hAnsiTheme="minorHAnsi" w:cstheme="minorHAnsi"/>
                <w:vertAlign w:val="superscript"/>
              </w:rPr>
              <w:t>1</w:t>
            </w:r>
          </w:p>
          <w:p w14:paraId="5C546F40" w14:textId="77777777" w:rsidR="00582001" w:rsidRPr="000A2EBE" w:rsidRDefault="00582001" w:rsidP="000A2EBE">
            <w:pPr>
              <w:ind w:left="0" w:firstLine="0"/>
              <w:jc w:val="center"/>
              <w:rPr>
                <w:rFonts w:asciiTheme="minorHAnsi" w:hAnsiTheme="minorHAnsi" w:cstheme="minorHAnsi"/>
              </w:rPr>
            </w:pPr>
            <w:r w:rsidRPr="000A2EBE">
              <w:rPr>
                <w:rFonts w:asciiTheme="minorHAnsi" w:hAnsiTheme="minorHAnsi" w:cstheme="minorHAnsi"/>
              </w:rPr>
              <w:t>(CHF)</w:t>
            </w:r>
          </w:p>
        </w:tc>
        <w:tc>
          <w:tcPr>
            <w:tcW w:w="1167" w:type="dxa"/>
            <w:shd w:val="clear" w:color="auto" w:fill="DBE5F1" w:themeFill="accent1" w:themeFillTint="33"/>
            <w:vAlign w:val="center"/>
          </w:tcPr>
          <w:p w14:paraId="56F7341B" w14:textId="77777777" w:rsidR="00F518E2" w:rsidRPr="000A2EBE" w:rsidRDefault="00185D0F" w:rsidP="000A2EBE">
            <w:pPr>
              <w:ind w:left="0" w:firstLine="0"/>
              <w:jc w:val="center"/>
              <w:rPr>
                <w:rFonts w:asciiTheme="minorHAnsi" w:hAnsiTheme="minorHAnsi" w:cstheme="minorHAnsi"/>
                <w:vertAlign w:val="superscript"/>
              </w:rPr>
            </w:pPr>
            <w:r w:rsidRPr="000A2EBE">
              <w:rPr>
                <w:rFonts w:asciiTheme="minorHAnsi" w:hAnsiTheme="minorHAnsi" w:cstheme="minorHAnsi"/>
              </w:rPr>
              <w:t>B</w:t>
            </w:r>
            <w:r w:rsidR="00834146" w:rsidRPr="000A2EBE">
              <w:rPr>
                <w:rFonts w:asciiTheme="minorHAnsi" w:hAnsiTheme="minorHAnsi" w:cstheme="minorHAnsi"/>
              </w:rPr>
              <w:t>alance carried forward 2020</w:t>
            </w:r>
            <w:r w:rsidR="00C512F2" w:rsidRPr="000A2EBE">
              <w:rPr>
                <w:rFonts w:asciiTheme="minorHAnsi" w:hAnsiTheme="minorHAnsi" w:cstheme="minorHAnsi"/>
                <w:vertAlign w:val="superscript"/>
              </w:rPr>
              <w:t>1</w:t>
            </w:r>
          </w:p>
          <w:p w14:paraId="2E3CC07F" w14:textId="4ADE8DEA" w:rsidR="00185D0F" w:rsidRPr="000A2EBE" w:rsidRDefault="00582001" w:rsidP="000A2EBE">
            <w:pPr>
              <w:ind w:left="0" w:firstLine="0"/>
              <w:jc w:val="center"/>
              <w:rPr>
                <w:rFonts w:asciiTheme="minorHAnsi" w:hAnsiTheme="minorHAnsi" w:cstheme="minorHAnsi"/>
              </w:rPr>
            </w:pPr>
            <w:r w:rsidRPr="000A2EBE">
              <w:rPr>
                <w:rFonts w:asciiTheme="minorHAnsi" w:hAnsiTheme="minorHAnsi" w:cstheme="minorHAnsi"/>
              </w:rPr>
              <w:t>(CHF)</w:t>
            </w:r>
          </w:p>
        </w:tc>
        <w:tc>
          <w:tcPr>
            <w:tcW w:w="1276" w:type="dxa"/>
            <w:shd w:val="clear" w:color="auto" w:fill="DBE5F1" w:themeFill="accent1" w:themeFillTint="33"/>
            <w:vAlign w:val="center"/>
          </w:tcPr>
          <w:p w14:paraId="6BB1953C" w14:textId="77777777" w:rsidR="00185D0F" w:rsidRPr="000A2EBE" w:rsidRDefault="00185D0F" w:rsidP="000A2EBE">
            <w:pPr>
              <w:ind w:left="0" w:firstLine="0"/>
              <w:jc w:val="center"/>
              <w:rPr>
                <w:rFonts w:asciiTheme="minorHAnsi" w:hAnsiTheme="minorHAnsi" w:cstheme="minorHAnsi"/>
              </w:rPr>
            </w:pPr>
            <w:r w:rsidRPr="000A2EBE">
              <w:rPr>
                <w:rFonts w:asciiTheme="minorHAnsi" w:hAnsiTheme="minorHAnsi" w:cstheme="minorHAnsi"/>
              </w:rPr>
              <w:t>Forecast</w:t>
            </w:r>
            <w:r w:rsidR="005C49AB" w:rsidRPr="000A2EBE">
              <w:rPr>
                <w:rFonts w:asciiTheme="minorHAnsi" w:hAnsiTheme="minorHAnsi" w:cstheme="minorHAnsi"/>
              </w:rPr>
              <w:t xml:space="preserve"> </w:t>
            </w:r>
            <w:r w:rsidRPr="000A2EBE">
              <w:rPr>
                <w:rFonts w:asciiTheme="minorHAnsi" w:hAnsiTheme="minorHAnsi" w:cstheme="minorHAnsi"/>
              </w:rPr>
              <w:t>/</w:t>
            </w:r>
            <w:r w:rsidR="005C49AB" w:rsidRPr="000A2EBE">
              <w:rPr>
                <w:rFonts w:asciiTheme="minorHAnsi" w:hAnsiTheme="minorHAnsi" w:cstheme="minorHAnsi"/>
              </w:rPr>
              <w:br/>
            </w:r>
            <w:r w:rsidRPr="000A2EBE">
              <w:rPr>
                <w:rFonts w:asciiTheme="minorHAnsi" w:hAnsiTheme="minorHAnsi" w:cstheme="minorHAnsi"/>
              </w:rPr>
              <w:t>budgeted ex</w:t>
            </w:r>
            <w:r w:rsidR="00834146" w:rsidRPr="000A2EBE">
              <w:rPr>
                <w:rFonts w:asciiTheme="minorHAnsi" w:hAnsiTheme="minorHAnsi" w:cstheme="minorHAnsi"/>
              </w:rPr>
              <w:t>penditure for activities in 2021</w:t>
            </w:r>
          </w:p>
        </w:tc>
        <w:tc>
          <w:tcPr>
            <w:tcW w:w="1302" w:type="dxa"/>
            <w:shd w:val="clear" w:color="auto" w:fill="DBE5F1" w:themeFill="accent1" w:themeFillTint="33"/>
            <w:vAlign w:val="center"/>
          </w:tcPr>
          <w:p w14:paraId="16B71B7B" w14:textId="77777777" w:rsidR="00185D0F" w:rsidRPr="000A2EBE" w:rsidRDefault="00834146" w:rsidP="000A2EBE">
            <w:pPr>
              <w:ind w:left="0" w:firstLine="0"/>
              <w:jc w:val="center"/>
              <w:rPr>
                <w:rFonts w:asciiTheme="minorHAnsi" w:hAnsiTheme="minorHAnsi" w:cstheme="minorHAnsi"/>
              </w:rPr>
            </w:pPr>
            <w:r w:rsidRPr="000A2EBE">
              <w:rPr>
                <w:rFonts w:asciiTheme="minorHAnsi" w:hAnsiTheme="minorHAnsi" w:cstheme="minorHAnsi"/>
              </w:rPr>
              <w:t>Requested 2021</w:t>
            </w:r>
            <w:r w:rsidR="00185D0F" w:rsidRPr="000A2EBE">
              <w:rPr>
                <w:rFonts w:asciiTheme="minorHAnsi" w:hAnsiTheme="minorHAnsi" w:cstheme="minorHAnsi"/>
              </w:rPr>
              <w:t xml:space="preserve"> </w:t>
            </w:r>
            <w:r w:rsidR="00D4236E" w:rsidRPr="000A2EBE">
              <w:rPr>
                <w:rFonts w:asciiTheme="minorHAnsi" w:hAnsiTheme="minorHAnsi" w:cstheme="minorHAnsi"/>
              </w:rPr>
              <w:t>c</w:t>
            </w:r>
            <w:r w:rsidR="00185D0F" w:rsidRPr="000A2EBE">
              <w:rPr>
                <w:rFonts w:asciiTheme="minorHAnsi" w:hAnsiTheme="minorHAnsi" w:cstheme="minorHAnsi"/>
              </w:rPr>
              <w:t>ontribution</w:t>
            </w:r>
            <w:r w:rsidR="00582001" w:rsidRPr="000A2EBE">
              <w:rPr>
                <w:rFonts w:asciiTheme="minorHAnsi" w:hAnsiTheme="minorHAnsi" w:cstheme="minorHAnsi"/>
              </w:rPr>
              <w:t xml:space="preserve"> (CHF)</w:t>
            </w:r>
          </w:p>
        </w:tc>
        <w:tc>
          <w:tcPr>
            <w:tcW w:w="1249" w:type="dxa"/>
            <w:shd w:val="clear" w:color="auto" w:fill="DBE5F1" w:themeFill="accent1" w:themeFillTint="33"/>
            <w:vAlign w:val="center"/>
          </w:tcPr>
          <w:p w14:paraId="09A5FAC1" w14:textId="654FBA45" w:rsidR="00582001" w:rsidRPr="000A2EBE" w:rsidRDefault="00185D0F" w:rsidP="000A2EBE">
            <w:pPr>
              <w:ind w:left="0" w:firstLine="0"/>
              <w:jc w:val="center"/>
              <w:rPr>
                <w:rFonts w:asciiTheme="minorHAnsi" w:hAnsiTheme="minorHAnsi" w:cstheme="minorHAnsi"/>
              </w:rPr>
            </w:pPr>
            <w:r w:rsidRPr="000A2EBE">
              <w:rPr>
                <w:rFonts w:asciiTheme="minorHAnsi" w:hAnsiTheme="minorHAnsi" w:cstheme="minorHAnsi"/>
              </w:rPr>
              <w:t>Secretariat</w:t>
            </w:r>
            <w:r w:rsidR="00AD69C5">
              <w:rPr>
                <w:rFonts w:asciiTheme="minorHAnsi" w:hAnsiTheme="minorHAnsi" w:cstheme="minorHAnsi"/>
              </w:rPr>
              <w:t>’</w:t>
            </w:r>
            <w:r w:rsidRPr="000A2EBE">
              <w:rPr>
                <w:rFonts w:asciiTheme="minorHAnsi" w:hAnsiTheme="minorHAnsi" w:cstheme="minorHAnsi"/>
              </w:rPr>
              <w:t>s propose</w:t>
            </w:r>
            <w:r w:rsidR="00834146" w:rsidRPr="000A2EBE">
              <w:rPr>
                <w:rFonts w:asciiTheme="minorHAnsi" w:hAnsiTheme="minorHAnsi" w:cstheme="minorHAnsi"/>
              </w:rPr>
              <w:t>d budget 2021</w:t>
            </w:r>
            <w:r w:rsidR="005C49AB" w:rsidRPr="000A2EBE">
              <w:rPr>
                <w:rFonts w:asciiTheme="minorHAnsi" w:hAnsiTheme="minorHAnsi" w:cstheme="minorHAnsi"/>
              </w:rPr>
              <w:t xml:space="preserve"> allocation</w:t>
            </w:r>
          </w:p>
          <w:p w14:paraId="3F917303" w14:textId="77777777" w:rsidR="00185D0F" w:rsidRPr="000A2EBE" w:rsidRDefault="00582001" w:rsidP="000A2EBE">
            <w:pPr>
              <w:ind w:left="0" w:firstLine="0"/>
              <w:jc w:val="center"/>
              <w:rPr>
                <w:rFonts w:asciiTheme="minorHAnsi" w:hAnsiTheme="minorHAnsi" w:cstheme="minorHAnsi"/>
              </w:rPr>
            </w:pPr>
            <w:r w:rsidRPr="000A2EBE">
              <w:rPr>
                <w:rFonts w:asciiTheme="minorHAnsi" w:hAnsiTheme="minorHAnsi" w:cstheme="minorHAnsi"/>
              </w:rPr>
              <w:t>(CHF)</w:t>
            </w:r>
          </w:p>
        </w:tc>
      </w:tr>
      <w:tr w:rsidR="00185D0F" w:rsidRPr="000A2EBE" w14:paraId="4FCA509C" w14:textId="77777777" w:rsidTr="000208A0">
        <w:tc>
          <w:tcPr>
            <w:tcW w:w="1582" w:type="dxa"/>
          </w:tcPr>
          <w:p w14:paraId="01C6135C" w14:textId="77777777" w:rsidR="00185D0F" w:rsidRPr="000A2EBE" w:rsidRDefault="00185D0F" w:rsidP="000A2EBE">
            <w:pPr>
              <w:ind w:left="0" w:firstLine="0"/>
              <w:rPr>
                <w:rFonts w:asciiTheme="minorHAnsi" w:hAnsiTheme="minorHAnsi" w:cstheme="minorHAnsi"/>
              </w:rPr>
            </w:pPr>
            <w:r w:rsidRPr="000A2EBE">
              <w:rPr>
                <w:rFonts w:asciiTheme="minorHAnsi" w:hAnsiTheme="minorHAnsi" w:cstheme="minorHAnsi"/>
              </w:rPr>
              <w:t>Senegal Basin</w:t>
            </w:r>
          </w:p>
        </w:tc>
        <w:tc>
          <w:tcPr>
            <w:tcW w:w="1248" w:type="dxa"/>
          </w:tcPr>
          <w:p w14:paraId="26E15F67" w14:textId="759F02AB" w:rsidR="00185D0F" w:rsidRPr="000A2EBE" w:rsidRDefault="00011B8F" w:rsidP="000A2EBE">
            <w:pPr>
              <w:ind w:left="0" w:firstLine="0"/>
              <w:jc w:val="right"/>
              <w:rPr>
                <w:rFonts w:asciiTheme="minorHAnsi" w:hAnsiTheme="minorHAnsi" w:cstheme="minorHAnsi"/>
              </w:rPr>
            </w:pPr>
            <w:r w:rsidRPr="000A2EBE">
              <w:rPr>
                <w:rFonts w:asciiTheme="minorHAnsi" w:hAnsiTheme="minorHAnsi" w:cstheme="minorHAnsi"/>
              </w:rPr>
              <w:t>15,000</w:t>
            </w:r>
            <w:r w:rsidR="004B4067" w:rsidRPr="000A2EBE">
              <w:rPr>
                <w:rFonts w:asciiTheme="minorHAnsi" w:hAnsiTheme="minorHAnsi" w:cstheme="minorHAnsi"/>
              </w:rPr>
              <w:t xml:space="preserve"> </w:t>
            </w:r>
          </w:p>
        </w:tc>
        <w:tc>
          <w:tcPr>
            <w:tcW w:w="1248" w:type="dxa"/>
          </w:tcPr>
          <w:p w14:paraId="2F15C7FD" w14:textId="77777777" w:rsidR="00185D0F" w:rsidRPr="000A2EBE" w:rsidRDefault="004F68BA" w:rsidP="000A2EBE">
            <w:pPr>
              <w:ind w:left="0" w:firstLine="0"/>
              <w:jc w:val="right"/>
              <w:rPr>
                <w:rFonts w:asciiTheme="minorHAnsi" w:hAnsiTheme="minorHAnsi" w:cstheme="minorHAnsi"/>
              </w:rPr>
            </w:pPr>
            <w:r w:rsidRPr="000A2EBE">
              <w:rPr>
                <w:rFonts w:asciiTheme="minorHAnsi" w:hAnsiTheme="minorHAnsi" w:cstheme="minorHAnsi"/>
              </w:rPr>
              <w:t>23</w:t>
            </w:r>
            <w:r w:rsidR="003747A5" w:rsidRPr="000A2EBE">
              <w:rPr>
                <w:rFonts w:asciiTheme="minorHAnsi" w:hAnsiTheme="minorHAnsi" w:cstheme="minorHAnsi"/>
              </w:rPr>
              <w:t>,</w:t>
            </w:r>
            <w:r w:rsidRPr="000A2EBE">
              <w:rPr>
                <w:rFonts w:asciiTheme="minorHAnsi" w:hAnsiTheme="minorHAnsi" w:cstheme="minorHAnsi"/>
              </w:rPr>
              <w:t xml:space="preserve">051 </w:t>
            </w:r>
          </w:p>
        </w:tc>
        <w:tc>
          <w:tcPr>
            <w:tcW w:w="1167" w:type="dxa"/>
          </w:tcPr>
          <w:p w14:paraId="71A61005" w14:textId="77777777" w:rsidR="00185D0F" w:rsidRPr="000A2EBE" w:rsidRDefault="004F68BA" w:rsidP="000A2EBE">
            <w:pPr>
              <w:ind w:left="0" w:firstLine="0"/>
              <w:jc w:val="right"/>
              <w:rPr>
                <w:rFonts w:asciiTheme="minorHAnsi" w:hAnsiTheme="minorHAnsi" w:cstheme="minorHAnsi"/>
              </w:rPr>
            </w:pPr>
            <w:r w:rsidRPr="000A2EBE">
              <w:rPr>
                <w:rFonts w:asciiTheme="minorHAnsi" w:hAnsiTheme="minorHAnsi" w:cstheme="minorHAnsi"/>
              </w:rPr>
              <w:t xml:space="preserve">205 </w:t>
            </w:r>
          </w:p>
        </w:tc>
        <w:tc>
          <w:tcPr>
            <w:tcW w:w="1276" w:type="dxa"/>
          </w:tcPr>
          <w:p w14:paraId="0AC18B3A" w14:textId="5F450A37" w:rsidR="00185D0F" w:rsidRPr="000A2EBE" w:rsidRDefault="004F68BA" w:rsidP="000A2EBE">
            <w:pPr>
              <w:ind w:left="0" w:firstLine="0"/>
              <w:jc w:val="right"/>
              <w:rPr>
                <w:rFonts w:asciiTheme="minorHAnsi" w:hAnsiTheme="minorHAnsi" w:cstheme="minorHAnsi"/>
              </w:rPr>
            </w:pPr>
            <w:r w:rsidRPr="000A2EBE">
              <w:rPr>
                <w:rFonts w:asciiTheme="minorHAnsi" w:hAnsiTheme="minorHAnsi" w:cstheme="minorHAnsi"/>
              </w:rPr>
              <w:t>50</w:t>
            </w:r>
            <w:r w:rsidR="003747A5" w:rsidRPr="000A2EBE">
              <w:rPr>
                <w:rFonts w:asciiTheme="minorHAnsi" w:hAnsiTheme="minorHAnsi" w:cstheme="minorHAnsi"/>
              </w:rPr>
              <w:t>,</w:t>
            </w:r>
            <w:r w:rsidRPr="000A2EBE">
              <w:rPr>
                <w:rFonts w:asciiTheme="minorHAnsi" w:hAnsiTheme="minorHAnsi" w:cstheme="minorHAnsi"/>
              </w:rPr>
              <w:t xml:space="preserve">000 </w:t>
            </w:r>
          </w:p>
        </w:tc>
        <w:tc>
          <w:tcPr>
            <w:tcW w:w="1302" w:type="dxa"/>
          </w:tcPr>
          <w:p w14:paraId="3E06E9D7" w14:textId="71B3BD01" w:rsidR="00185D0F" w:rsidRPr="000A2EBE" w:rsidRDefault="00E54B4E" w:rsidP="000A2EBE">
            <w:pPr>
              <w:ind w:left="0" w:firstLine="0"/>
              <w:jc w:val="right"/>
              <w:rPr>
                <w:rFonts w:asciiTheme="minorHAnsi" w:hAnsiTheme="minorHAnsi" w:cstheme="minorHAnsi"/>
              </w:rPr>
            </w:pPr>
            <w:r w:rsidRPr="000A2EBE">
              <w:rPr>
                <w:rFonts w:asciiTheme="minorHAnsi" w:hAnsiTheme="minorHAnsi" w:cstheme="minorHAnsi"/>
              </w:rPr>
              <w:t>3</w:t>
            </w:r>
            <w:r w:rsidR="004F68BA" w:rsidRPr="000A2EBE">
              <w:rPr>
                <w:rFonts w:asciiTheme="minorHAnsi" w:hAnsiTheme="minorHAnsi" w:cstheme="minorHAnsi"/>
              </w:rPr>
              <w:t>5</w:t>
            </w:r>
            <w:r w:rsidR="003747A5" w:rsidRPr="000A2EBE">
              <w:rPr>
                <w:rFonts w:asciiTheme="minorHAnsi" w:hAnsiTheme="minorHAnsi" w:cstheme="minorHAnsi"/>
              </w:rPr>
              <w:t>,</w:t>
            </w:r>
            <w:r w:rsidR="004F68BA" w:rsidRPr="000A2EBE">
              <w:rPr>
                <w:rFonts w:asciiTheme="minorHAnsi" w:hAnsiTheme="minorHAnsi" w:cstheme="minorHAnsi"/>
              </w:rPr>
              <w:t>000</w:t>
            </w:r>
            <w:r w:rsidRPr="000A2EBE">
              <w:rPr>
                <w:rFonts w:asciiTheme="minorHAnsi" w:hAnsiTheme="minorHAnsi" w:cstheme="minorHAnsi"/>
                <w:vertAlign w:val="superscript"/>
              </w:rPr>
              <w:t>3</w:t>
            </w:r>
            <w:r w:rsidR="004F68BA" w:rsidRPr="000A2EBE">
              <w:rPr>
                <w:rFonts w:asciiTheme="minorHAnsi" w:hAnsiTheme="minorHAnsi" w:cstheme="minorHAnsi"/>
              </w:rPr>
              <w:t xml:space="preserve"> </w:t>
            </w:r>
          </w:p>
        </w:tc>
        <w:tc>
          <w:tcPr>
            <w:tcW w:w="1249" w:type="dxa"/>
          </w:tcPr>
          <w:p w14:paraId="2A45B8AB" w14:textId="77777777" w:rsidR="00185D0F" w:rsidRPr="000A2EBE" w:rsidRDefault="00582001" w:rsidP="000A2EBE">
            <w:pPr>
              <w:ind w:left="0" w:firstLine="0"/>
              <w:jc w:val="right"/>
              <w:rPr>
                <w:rFonts w:asciiTheme="minorHAnsi" w:hAnsiTheme="minorHAnsi" w:cstheme="minorHAnsi"/>
              </w:rPr>
            </w:pPr>
            <w:r w:rsidRPr="000A2EBE">
              <w:rPr>
                <w:rFonts w:asciiTheme="minorHAnsi" w:hAnsiTheme="minorHAnsi" w:cstheme="minorHAnsi"/>
              </w:rPr>
              <w:t>25</w:t>
            </w:r>
            <w:r w:rsidR="003747A5" w:rsidRPr="000A2EBE">
              <w:rPr>
                <w:rFonts w:asciiTheme="minorHAnsi" w:hAnsiTheme="minorHAnsi" w:cstheme="minorHAnsi"/>
              </w:rPr>
              <w:t>,</w:t>
            </w:r>
            <w:r w:rsidRPr="000A2EBE">
              <w:rPr>
                <w:rFonts w:asciiTheme="minorHAnsi" w:hAnsiTheme="minorHAnsi" w:cstheme="minorHAnsi"/>
              </w:rPr>
              <w:t>000</w:t>
            </w:r>
          </w:p>
        </w:tc>
      </w:tr>
      <w:tr w:rsidR="00185D0F" w:rsidRPr="000A2EBE" w14:paraId="636DB7C6" w14:textId="77777777" w:rsidTr="000208A0">
        <w:tc>
          <w:tcPr>
            <w:tcW w:w="1582" w:type="dxa"/>
          </w:tcPr>
          <w:p w14:paraId="1F835E5F" w14:textId="77777777" w:rsidR="00185D0F" w:rsidRPr="000A2EBE" w:rsidRDefault="00185D0F" w:rsidP="000A2EBE">
            <w:pPr>
              <w:ind w:left="0" w:firstLine="0"/>
              <w:rPr>
                <w:rFonts w:asciiTheme="minorHAnsi" w:hAnsiTheme="minorHAnsi" w:cstheme="minorHAnsi"/>
              </w:rPr>
            </w:pPr>
            <w:r w:rsidRPr="000A2EBE">
              <w:rPr>
                <w:rFonts w:asciiTheme="minorHAnsi" w:hAnsiTheme="minorHAnsi" w:cstheme="minorHAnsi"/>
              </w:rPr>
              <w:t>Amazon Basin</w:t>
            </w:r>
          </w:p>
        </w:tc>
        <w:tc>
          <w:tcPr>
            <w:tcW w:w="1248" w:type="dxa"/>
          </w:tcPr>
          <w:p w14:paraId="0DC812FE" w14:textId="6A16294A" w:rsidR="00185D0F" w:rsidRPr="000A2EBE" w:rsidRDefault="00011B8F" w:rsidP="000A2EBE">
            <w:pPr>
              <w:ind w:left="0" w:firstLine="0"/>
              <w:jc w:val="right"/>
              <w:rPr>
                <w:rFonts w:asciiTheme="minorHAnsi" w:hAnsiTheme="minorHAnsi" w:cstheme="minorHAnsi"/>
              </w:rPr>
            </w:pPr>
            <w:r w:rsidRPr="000A2EBE">
              <w:rPr>
                <w:rFonts w:asciiTheme="minorHAnsi" w:hAnsiTheme="minorHAnsi" w:cstheme="minorHAnsi"/>
              </w:rPr>
              <w:t>15,000</w:t>
            </w:r>
          </w:p>
        </w:tc>
        <w:tc>
          <w:tcPr>
            <w:tcW w:w="1248" w:type="dxa"/>
          </w:tcPr>
          <w:p w14:paraId="4F8D61C1" w14:textId="51A5A64F" w:rsidR="00185D0F" w:rsidRPr="000A2EBE" w:rsidRDefault="007C65D8" w:rsidP="000A2EBE">
            <w:pPr>
              <w:ind w:left="0" w:firstLine="0"/>
              <w:jc w:val="right"/>
              <w:rPr>
                <w:rFonts w:asciiTheme="minorHAnsi" w:hAnsiTheme="minorHAnsi" w:cstheme="minorHAnsi"/>
              </w:rPr>
            </w:pPr>
            <w:r w:rsidRPr="000A2EBE">
              <w:rPr>
                <w:rFonts w:asciiTheme="minorHAnsi" w:hAnsiTheme="minorHAnsi" w:cstheme="minorHAnsi"/>
              </w:rPr>
              <w:t>0</w:t>
            </w:r>
          </w:p>
        </w:tc>
        <w:tc>
          <w:tcPr>
            <w:tcW w:w="1167" w:type="dxa"/>
          </w:tcPr>
          <w:p w14:paraId="7DEC0DE3" w14:textId="1245BF7F" w:rsidR="00185D0F" w:rsidRPr="000A2EBE" w:rsidRDefault="00F9093A" w:rsidP="000A2EBE">
            <w:pPr>
              <w:ind w:left="0" w:firstLine="0"/>
              <w:jc w:val="right"/>
              <w:rPr>
                <w:rFonts w:asciiTheme="minorHAnsi" w:hAnsiTheme="minorHAnsi" w:cstheme="minorHAnsi"/>
              </w:rPr>
            </w:pPr>
            <w:r w:rsidRPr="000A2EBE">
              <w:rPr>
                <w:rFonts w:asciiTheme="minorHAnsi" w:hAnsiTheme="minorHAnsi" w:cstheme="minorHAnsi"/>
              </w:rPr>
              <w:t>76,000</w:t>
            </w:r>
            <w:r w:rsidR="00C512F2" w:rsidRPr="000A2EBE">
              <w:rPr>
                <w:rFonts w:asciiTheme="minorHAnsi" w:hAnsiTheme="minorHAnsi" w:cstheme="minorHAnsi"/>
                <w:vertAlign w:val="superscript"/>
              </w:rPr>
              <w:t>2</w:t>
            </w:r>
          </w:p>
        </w:tc>
        <w:tc>
          <w:tcPr>
            <w:tcW w:w="1276" w:type="dxa"/>
          </w:tcPr>
          <w:p w14:paraId="63DDC96E" w14:textId="38AC310C" w:rsidR="00185D0F" w:rsidRPr="000A2EBE" w:rsidRDefault="002366E4" w:rsidP="000A2EBE">
            <w:pPr>
              <w:ind w:left="0" w:firstLine="0"/>
              <w:jc w:val="right"/>
              <w:rPr>
                <w:rFonts w:asciiTheme="minorHAnsi" w:hAnsiTheme="minorHAnsi" w:cstheme="minorHAnsi"/>
              </w:rPr>
            </w:pPr>
            <w:r w:rsidRPr="000A2EBE">
              <w:rPr>
                <w:rFonts w:asciiTheme="minorHAnsi" w:hAnsiTheme="minorHAnsi" w:cstheme="minorHAnsi"/>
              </w:rPr>
              <w:t>35,000</w:t>
            </w:r>
          </w:p>
        </w:tc>
        <w:tc>
          <w:tcPr>
            <w:tcW w:w="1302" w:type="dxa"/>
          </w:tcPr>
          <w:p w14:paraId="4E85667D" w14:textId="78AE0E17" w:rsidR="00185D0F" w:rsidRPr="000A2EBE" w:rsidRDefault="002366E4" w:rsidP="000A2EBE">
            <w:pPr>
              <w:ind w:left="0" w:firstLine="0"/>
              <w:jc w:val="right"/>
              <w:rPr>
                <w:rFonts w:asciiTheme="minorHAnsi" w:hAnsiTheme="minorHAnsi" w:cstheme="minorHAnsi"/>
              </w:rPr>
            </w:pPr>
            <w:r w:rsidRPr="000A2EBE">
              <w:rPr>
                <w:rFonts w:asciiTheme="minorHAnsi" w:hAnsiTheme="minorHAnsi" w:cstheme="minorHAnsi"/>
              </w:rPr>
              <w:t>35,000</w:t>
            </w:r>
            <w:r w:rsidR="00C512F2" w:rsidRPr="000A2EBE">
              <w:rPr>
                <w:rFonts w:asciiTheme="minorHAnsi" w:hAnsiTheme="minorHAnsi" w:cstheme="minorHAnsi"/>
                <w:vertAlign w:val="superscript"/>
              </w:rPr>
              <w:t>3</w:t>
            </w:r>
          </w:p>
        </w:tc>
        <w:tc>
          <w:tcPr>
            <w:tcW w:w="1249" w:type="dxa"/>
          </w:tcPr>
          <w:p w14:paraId="6EB9A7F8" w14:textId="77777777" w:rsidR="00185D0F" w:rsidRPr="000A2EBE" w:rsidRDefault="00C533E4" w:rsidP="000A2EBE">
            <w:pPr>
              <w:ind w:left="0" w:firstLine="0"/>
              <w:jc w:val="right"/>
              <w:rPr>
                <w:rFonts w:asciiTheme="minorHAnsi" w:hAnsiTheme="minorHAnsi" w:cstheme="minorHAnsi"/>
              </w:rPr>
            </w:pPr>
            <w:r w:rsidRPr="000A2EBE">
              <w:rPr>
                <w:rFonts w:asciiTheme="minorHAnsi" w:hAnsiTheme="minorHAnsi" w:cstheme="minorHAnsi"/>
              </w:rPr>
              <w:t>25</w:t>
            </w:r>
            <w:r w:rsidR="003747A5" w:rsidRPr="000A2EBE">
              <w:rPr>
                <w:rFonts w:asciiTheme="minorHAnsi" w:hAnsiTheme="minorHAnsi" w:cstheme="minorHAnsi"/>
              </w:rPr>
              <w:t>,</w:t>
            </w:r>
            <w:r w:rsidRPr="000A2EBE">
              <w:rPr>
                <w:rFonts w:asciiTheme="minorHAnsi" w:hAnsiTheme="minorHAnsi" w:cstheme="minorHAnsi"/>
              </w:rPr>
              <w:t>000</w:t>
            </w:r>
          </w:p>
        </w:tc>
      </w:tr>
      <w:tr w:rsidR="00185D0F" w:rsidRPr="000A2EBE" w14:paraId="3C7D2FF4" w14:textId="77777777" w:rsidTr="000208A0">
        <w:tc>
          <w:tcPr>
            <w:tcW w:w="1582" w:type="dxa"/>
          </w:tcPr>
          <w:p w14:paraId="03300951" w14:textId="77777777" w:rsidR="00185D0F" w:rsidRPr="000A2EBE" w:rsidRDefault="00185D0F" w:rsidP="000A2EBE">
            <w:pPr>
              <w:ind w:left="0" w:firstLine="0"/>
              <w:rPr>
                <w:rFonts w:asciiTheme="minorHAnsi" w:hAnsiTheme="minorHAnsi" w:cstheme="minorHAnsi"/>
              </w:rPr>
            </w:pPr>
            <w:r w:rsidRPr="000A2EBE">
              <w:rPr>
                <w:rFonts w:asciiTheme="minorHAnsi" w:hAnsiTheme="minorHAnsi" w:cstheme="minorHAnsi"/>
              </w:rPr>
              <w:t>Central Asia</w:t>
            </w:r>
          </w:p>
        </w:tc>
        <w:tc>
          <w:tcPr>
            <w:tcW w:w="1248" w:type="dxa"/>
          </w:tcPr>
          <w:p w14:paraId="64E2087E" w14:textId="11ED31D6" w:rsidR="00185D0F" w:rsidRPr="000A2EBE" w:rsidRDefault="00011B8F" w:rsidP="000A2EBE">
            <w:pPr>
              <w:ind w:left="0" w:firstLine="0"/>
              <w:jc w:val="right"/>
              <w:rPr>
                <w:rFonts w:asciiTheme="minorHAnsi" w:hAnsiTheme="minorHAnsi" w:cstheme="minorHAnsi"/>
              </w:rPr>
            </w:pPr>
            <w:r w:rsidRPr="000A2EBE">
              <w:rPr>
                <w:rFonts w:asciiTheme="minorHAnsi" w:hAnsiTheme="minorHAnsi" w:cstheme="minorHAnsi"/>
              </w:rPr>
              <w:t>25,000</w:t>
            </w:r>
            <w:r w:rsidR="00B61CCA" w:rsidRPr="000A2EBE">
              <w:rPr>
                <w:rFonts w:asciiTheme="minorHAnsi" w:hAnsiTheme="minorHAnsi" w:cstheme="minorHAnsi"/>
              </w:rPr>
              <w:t xml:space="preserve"> </w:t>
            </w:r>
          </w:p>
        </w:tc>
        <w:tc>
          <w:tcPr>
            <w:tcW w:w="1248" w:type="dxa"/>
          </w:tcPr>
          <w:p w14:paraId="4E6CC016" w14:textId="77777777" w:rsidR="00185D0F" w:rsidRPr="000A2EBE" w:rsidRDefault="00B61CCA" w:rsidP="000A2EBE">
            <w:pPr>
              <w:ind w:left="0" w:firstLine="0"/>
              <w:jc w:val="right"/>
              <w:rPr>
                <w:rFonts w:asciiTheme="minorHAnsi" w:hAnsiTheme="minorHAnsi" w:cstheme="minorHAnsi"/>
              </w:rPr>
            </w:pPr>
            <w:r w:rsidRPr="000A2EBE">
              <w:rPr>
                <w:rFonts w:asciiTheme="minorHAnsi" w:hAnsiTheme="minorHAnsi" w:cstheme="minorHAnsi"/>
              </w:rPr>
              <w:t>25</w:t>
            </w:r>
            <w:r w:rsidR="003747A5" w:rsidRPr="000A2EBE">
              <w:rPr>
                <w:rFonts w:asciiTheme="minorHAnsi" w:hAnsiTheme="minorHAnsi" w:cstheme="minorHAnsi"/>
              </w:rPr>
              <w:t>,</w:t>
            </w:r>
            <w:r w:rsidRPr="000A2EBE">
              <w:rPr>
                <w:rFonts w:asciiTheme="minorHAnsi" w:hAnsiTheme="minorHAnsi" w:cstheme="minorHAnsi"/>
              </w:rPr>
              <w:t xml:space="preserve">929 </w:t>
            </w:r>
          </w:p>
        </w:tc>
        <w:tc>
          <w:tcPr>
            <w:tcW w:w="1167" w:type="dxa"/>
          </w:tcPr>
          <w:p w14:paraId="3D11F591" w14:textId="77777777" w:rsidR="00185D0F" w:rsidRPr="000A2EBE" w:rsidRDefault="00B61CCA" w:rsidP="000A2EBE">
            <w:pPr>
              <w:ind w:left="0" w:firstLine="0"/>
              <w:jc w:val="right"/>
              <w:rPr>
                <w:rFonts w:asciiTheme="minorHAnsi" w:hAnsiTheme="minorHAnsi" w:cstheme="minorHAnsi"/>
                <w:highlight w:val="yellow"/>
              </w:rPr>
            </w:pPr>
            <w:r w:rsidRPr="000A2EBE">
              <w:rPr>
                <w:rFonts w:asciiTheme="minorHAnsi" w:hAnsiTheme="minorHAnsi" w:cstheme="minorHAnsi"/>
              </w:rPr>
              <w:t xml:space="preserve">0 </w:t>
            </w:r>
          </w:p>
        </w:tc>
        <w:tc>
          <w:tcPr>
            <w:tcW w:w="1276" w:type="dxa"/>
          </w:tcPr>
          <w:p w14:paraId="750692E4" w14:textId="6610B7E3" w:rsidR="00185D0F" w:rsidRPr="000A2EBE" w:rsidRDefault="000208A0" w:rsidP="000A2EBE">
            <w:pPr>
              <w:ind w:left="0" w:firstLine="0"/>
              <w:jc w:val="right"/>
              <w:rPr>
                <w:rFonts w:asciiTheme="minorHAnsi" w:hAnsiTheme="minorHAnsi" w:cstheme="minorHAnsi"/>
              </w:rPr>
            </w:pPr>
            <w:r w:rsidRPr="000A2EBE">
              <w:rPr>
                <w:rFonts w:asciiTheme="minorHAnsi" w:hAnsiTheme="minorHAnsi" w:cstheme="minorHAnsi"/>
              </w:rPr>
              <w:t>43</w:t>
            </w:r>
            <w:r w:rsidR="003747A5" w:rsidRPr="000A2EBE">
              <w:rPr>
                <w:rFonts w:asciiTheme="minorHAnsi" w:hAnsiTheme="minorHAnsi" w:cstheme="minorHAnsi"/>
              </w:rPr>
              <w:t>,</w:t>
            </w:r>
            <w:r w:rsidRPr="000A2EBE">
              <w:rPr>
                <w:rFonts w:asciiTheme="minorHAnsi" w:hAnsiTheme="minorHAnsi" w:cstheme="minorHAnsi"/>
              </w:rPr>
              <w:t xml:space="preserve">886 </w:t>
            </w:r>
          </w:p>
        </w:tc>
        <w:tc>
          <w:tcPr>
            <w:tcW w:w="1302" w:type="dxa"/>
          </w:tcPr>
          <w:p w14:paraId="183E1F27" w14:textId="0441F97E" w:rsidR="00185D0F" w:rsidRPr="000A2EBE" w:rsidRDefault="000208A0" w:rsidP="000A2EBE">
            <w:pPr>
              <w:ind w:left="0" w:firstLine="0"/>
              <w:jc w:val="right"/>
              <w:rPr>
                <w:rFonts w:asciiTheme="minorHAnsi" w:hAnsiTheme="minorHAnsi" w:cstheme="minorHAnsi"/>
              </w:rPr>
            </w:pPr>
            <w:r w:rsidRPr="000A2EBE">
              <w:rPr>
                <w:rFonts w:asciiTheme="minorHAnsi" w:hAnsiTheme="minorHAnsi" w:cstheme="minorHAnsi"/>
              </w:rPr>
              <w:t>33</w:t>
            </w:r>
            <w:r w:rsidR="003747A5" w:rsidRPr="000A2EBE">
              <w:rPr>
                <w:rFonts w:asciiTheme="minorHAnsi" w:hAnsiTheme="minorHAnsi" w:cstheme="minorHAnsi"/>
              </w:rPr>
              <w:t>,</w:t>
            </w:r>
            <w:r w:rsidRPr="000A2EBE">
              <w:rPr>
                <w:rFonts w:asciiTheme="minorHAnsi" w:hAnsiTheme="minorHAnsi" w:cstheme="minorHAnsi"/>
              </w:rPr>
              <w:t>887</w:t>
            </w:r>
          </w:p>
        </w:tc>
        <w:tc>
          <w:tcPr>
            <w:tcW w:w="1249" w:type="dxa"/>
          </w:tcPr>
          <w:p w14:paraId="223DEB6B" w14:textId="77777777" w:rsidR="00185D0F" w:rsidRPr="000A2EBE" w:rsidRDefault="00582001" w:rsidP="000A2EBE">
            <w:pPr>
              <w:ind w:left="0" w:firstLine="0"/>
              <w:jc w:val="right"/>
              <w:rPr>
                <w:rFonts w:asciiTheme="minorHAnsi" w:hAnsiTheme="minorHAnsi" w:cstheme="minorHAnsi"/>
              </w:rPr>
            </w:pPr>
            <w:r w:rsidRPr="000A2EBE">
              <w:rPr>
                <w:rFonts w:asciiTheme="minorHAnsi" w:hAnsiTheme="minorHAnsi" w:cstheme="minorHAnsi"/>
              </w:rPr>
              <w:t>25</w:t>
            </w:r>
            <w:r w:rsidR="003747A5" w:rsidRPr="000A2EBE">
              <w:rPr>
                <w:rFonts w:asciiTheme="minorHAnsi" w:hAnsiTheme="minorHAnsi" w:cstheme="minorHAnsi"/>
              </w:rPr>
              <w:t>,</w:t>
            </w:r>
            <w:r w:rsidRPr="000A2EBE">
              <w:rPr>
                <w:rFonts w:asciiTheme="minorHAnsi" w:hAnsiTheme="minorHAnsi" w:cstheme="minorHAnsi"/>
              </w:rPr>
              <w:t>000</w:t>
            </w:r>
          </w:p>
        </w:tc>
      </w:tr>
      <w:tr w:rsidR="00185D0F" w:rsidRPr="000A2EBE" w14:paraId="3AF8E63C" w14:textId="77777777" w:rsidTr="000208A0">
        <w:tc>
          <w:tcPr>
            <w:tcW w:w="1582" w:type="dxa"/>
          </w:tcPr>
          <w:p w14:paraId="29A57371" w14:textId="77777777" w:rsidR="00185D0F" w:rsidRPr="000A2EBE" w:rsidRDefault="00185D0F" w:rsidP="000A2EBE">
            <w:pPr>
              <w:ind w:left="0" w:firstLine="0"/>
              <w:rPr>
                <w:rFonts w:asciiTheme="minorHAnsi" w:hAnsiTheme="minorHAnsi" w:cstheme="minorHAnsi"/>
              </w:rPr>
            </w:pPr>
            <w:r w:rsidRPr="000A2EBE">
              <w:rPr>
                <w:rFonts w:asciiTheme="minorHAnsi" w:hAnsiTheme="minorHAnsi" w:cstheme="minorHAnsi"/>
              </w:rPr>
              <w:t>Indo-Burma</w:t>
            </w:r>
          </w:p>
        </w:tc>
        <w:tc>
          <w:tcPr>
            <w:tcW w:w="1248" w:type="dxa"/>
          </w:tcPr>
          <w:p w14:paraId="4B4A7AAF" w14:textId="444942B9" w:rsidR="00185D0F" w:rsidRPr="000A2EBE" w:rsidRDefault="00011B8F" w:rsidP="000A2EBE">
            <w:pPr>
              <w:ind w:left="0" w:firstLine="0"/>
              <w:jc w:val="right"/>
              <w:rPr>
                <w:rFonts w:asciiTheme="minorHAnsi" w:hAnsiTheme="minorHAnsi" w:cstheme="minorHAnsi"/>
              </w:rPr>
            </w:pPr>
            <w:r w:rsidRPr="000A2EBE">
              <w:rPr>
                <w:rFonts w:asciiTheme="minorHAnsi" w:hAnsiTheme="minorHAnsi" w:cstheme="minorHAnsi"/>
              </w:rPr>
              <w:t>25,000</w:t>
            </w:r>
          </w:p>
        </w:tc>
        <w:tc>
          <w:tcPr>
            <w:tcW w:w="1248" w:type="dxa"/>
          </w:tcPr>
          <w:p w14:paraId="0351741A" w14:textId="77777777" w:rsidR="00185D0F" w:rsidRPr="000A2EBE" w:rsidRDefault="00B61CCA" w:rsidP="000A2EBE">
            <w:pPr>
              <w:ind w:left="0" w:firstLine="0"/>
              <w:jc w:val="right"/>
              <w:rPr>
                <w:rFonts w:asciiTheme="minorHAnsi" w:hAnsiTheme="minorHAnsi" w:cstheme="minorHAnsi"/>
              </w:rPr>
            </w:pPr>
            <w:r w:rsidRPr="000A2EBE">
              <w:rPr>
                <w:rFonts w:asciiTheme="minorHAnsi" w:hAnsiTheme="minorHAnsi" w:cstheme="minorHAnsi"/>
              </w:rPr>
              <w:t>130</w:t>
            </w:r>
            <w:r w:rsidR="003747A5" w:rsidRPr="000A2EBE">
              <w:rPr>
                <w:rFonts w:asciiTheme="minorHAnsi" w:hAnsiTheme="minorHAnsi" w:cstheme="minorHAnsi"/>
              </w:rPr>
              <w:t>,</w:t>
            </w:r>
            <w:r w:rsidRPr="000A2EBE">
              <w:rPr>
                <w:rFonts w:asciiTheme="minorHAnsi" w:hAnsiTheme="minorHAnsi" w:cstheme="minorHAnsi"/>
              </w:rPr>
              <w:t>847</w:t>
            </w:r>
          </w:p>
        </w:tc>
        <w:tc>
          <w:tcPr>
            <w:tcW w:w="1167" w:type="dxa"/>
          </w:tcPr>
          <w:p w14:paraId="66DFCBD4" w14:textId="77777777" w:rsidR="00185D0F" w:rsidRPr="000A2EBE" w:rsidRDefault="00B61CCA" w:rsidP="000A2EBE">
            <w:pPr>
              <w:ind w:left="0" w:firstLine="0"/>
              <w:jc w:val="right"/>
              <w:rPr>
                <w:rFonts w:asciiTheme="minorHAnsi" w:hAnsiTheme="minorHAnsi" w:cstheme="minorHAnsi"/>
                <w:highlight w:val="yellow"/>
              </w:rPr>
            </w:pPr>
            <w:r w:rsidRPr="000A2EBE">
              <w:rPr>
                <w:rFonts w:asciiTheme="minorHAnsi" w:hAnsiTheme="minorHAnsi" w:cstheme="minorHAnsi"/>
              </w:rPr>
              <w:t xml:space="preserve">0 </w:t>
            </w:r>
          </w:p>
        </w:tc>
        <w:tc>
          <w:tcPr>
            <w:tcW w:w="1276" w:type="dxa"/>
          </w:tcPr>
          <w:p w14:paraId="329B81AD" w14:textId="77777777" w:rsidR="00185D0F" w:rsidRPr="000A2EBE" w:rsidRDefault="00B61CCA" w:rsidP="000A2EBE">
            <w:pPr>
              <w:ind w:left="0" w:firstLine="0"/>
              <w:jc w:val="right"/>
              <w:rPr>
                <w:rFonts w:asciiTheme="minorHAnsi" w:hAnsiTheme="minorHAnsi" w:cstheme="minorHAnsi"/>
              </w:rPr>
            </w:pPr>
            <w:r w:rsidRPr="000A2EBE">
              <w:rPr>
                <w:rFonts w:asciiTheme="minorHAnsi" w:hAnsiTheme="minorHAnsi" w:cstheme="minorHAnsi"/>
              </w:rPr>
              <w:t xml:space="preserve">466,000 </w:t>
            </w:r>
          </w:p>
        </w:tc>
        <w:tc>
          <w:tcPr>
            <w:tcW w:w="1302" w:type="dxa"/>
          </w:tcPr>
          <w:p w14:paraId="12CA856B" w14:textId="77777777" w:rsidR="00185D0F" w:rsidRPr="000A2EBE" w:rsidRDefault="00B61CCA" w:rsidP="000A2EBE">
            <w:pPr>
              <w:ind w:left="0" w:firstLine="0"/>
              <w:jc w:val="right"/>
              <w:rPr>
                <w:rFonts w:asciiTheme="minorHAnsi" w:hAnsiTheme="minorHAnsi" w:cstheme="minorHAnsi"/>
              </w:rPr>
            </w:pPr>
            <w:r w:rsidRPr="000A2EBE">
              <w:rPr>
                <w:rFonts w:asciiTheme="minorHAnsi" w:hAnsiTheme="minorHAnsi" w:cstheme="minorHAnsi"/>
              </w:rPr>
              <w:t>25</w:t>
            </w:r>
            <w:r w:rsidR="003747A5" w:rsidRPr="000A2EBE">
              <w:rPr>
                <w:rFonts w:asciiTheme="minorHAnsi" w:hAnsiTheme="minorHAnsi" w:cstheme="minorHAnsi"/>
              </w:rPr>
              <w:t>,</w:t>
            </w:r>
            <w:r w:rsidRPr="000A2EBE">
              <w:rPr>
                <w:rFonts w:asciiTheme="minorHAnsi" w:hAnsiTheme="minorHAnsi" w:cstheme="minorHAnsi"/>
              </w:rPr>
              <w:t xml:space="preserve">000 </w:t>
            </w:r>
          </w:p>
        </w:tc>
        <w:tc>
          <w:tcPr>
            <w:tcW w:w="1249" w:type="dxa"/>
          </w:tcPr>
          <w:p w14:paraId="7E6D1CDA" w14:textId="77777777" w:rsidR="00185D0F" w:rsidRPr="000A2EBE" w:rsidRDefault="00582001" w:rsidP="000A2EBE">
            <w:pPr>
              <w:ind w:left="0" w:firstLine="0"/>
              <w:jc w:val="right"/>
              <w:rPr>
                <w:rFonts w:asciiTheme="minorHAnsi" w:hAnsiTheme="minorHAnsi" w:cstheme="minorHAnsi"/>
              </w:rPr>
            </w:pPr>
            <w:r w:rsidRPr="000A2EBE">
              <w:rPr>
                <w:rFonts w:asciiTheme="minorHAnsi" w:hAnsiTheme="minorHAnsi" w:cstheme="minorHAnsi"/>
              </w:rPr>
              <w:t>25</w:t>
            </w:r>
            <w:r w:rsidR="003747A5" w:rsidRPr="000A2EBE">
              <w:rPr>
                <w:rFonts w:asciiTheme="minorHAnsi" w:hAnsiTheme="minorHAnsi" w:cstheme="minorHAnsi"/>
              </w:rPr>
              <w:t>,</w:t>
            </w:r>
            <w:r w:rsidRPr="000A2EBE">
              <w:rPr>
                <w:rFonts w:asciiTheme="minorHAnsi" w:hAnsiTheme="minorHAnsi" w:cstheme="minorHAnsi"/>
              </w:rPr>
              <w:t>000</w:t>
            </w:r>
          </w:p>
        </w:tc>
      </w:tr>
      <w:tr w:rsidR="00185D0F" w:rsidRPr="000A2EBE" w14:paraId="59A7B477" w14:textId="77777777" w:rsidTr="000208A0">
        <w:tc>
          <w:tcPr>
            <w:tcW w:w="1582" w:type="dxa"/>
          </w:tcPr>
          <w:p w14:paraId="79A55C31" w14:textId="77777777" w:rsidR="00185D0F" w:rsidRPr="000A2EBE" w:rsidRDefault="00185D0F" w:rsidP="000A2EBE">
            <w:pPr>
              <w:ind w:left="0" w:firstLine="0"/>
              <w:rPr>
                <w:rFonts w:asciiTheme="minorHAnsi" w:hAnsiTheme="minorHAnsi" w:cstheme="minorHAnsi"/>
                <w:b/>
              </w:rPr>
            </w:pPr>
            <w:r w:rsidRPr="000A2EBE">
              <w:rPr>
                <w:rFonts w:asciiTheme="minorHAnsi" w:hAnsiTheme="minorHAnsi" w:cstheme="minorHAnsi"/>
                <w:b/>
              </w:rPr>
              <w:t>Total</w:t>
            </w:r>
          </w:p>
        </w:tc>
        <w:tc>
          <w:tcPr>
            <w:tcW w:w="1248" w:type="dxa"/>
          </w:tcPr>
          <w:p w14:paraId="57CEC02E" w14:textId="2A3DE3E9" w:rsidR="00185D0F" w:rsidRPr="000A2EBE" w:rsidRDefault="00620DCE" w:rsidP="000A2EBE">
            <w:pPr>
              <w:ind w:left="0" w:firstLine="0"/>
              <w:jc w:val="right"/>
              <w:rPr>
                <w:rFonts w:asciiTheme="minorHAnsi" w:hAnsiTheme="minorHAnsi" w:cstheme="minorHAnsi"/>
              </w:rPr>
            </w:pPr>
            <w:r w:rsidRPr="000A2EBE">
              <w:rPr>
                <w:rFonts w:asciiTheme="minorHAnsi" w:hAnsiTheme="minorHAnsi" w:cstheme="minorHAnsi"/>
              </w:rPr>
              <w:t>80,000</w:t>
            </w:r>
          </w:p>
        </w:tc>
        <w:tc>
          <w:tcPr>
            <w:tcW w:w="1248" w:type="dxa"/>
          </w:tcPr>
          <w:p w14:paraId="31AF92A2" w14:textId="77777777" w:rsidR="00185D0F" w:rsidRPr="000A2EBE" w:rsidRDefault="00582001" w:rsidP="000A2EBE">
            <w:pPr>
              <w:ind w:left="0" w:firstLine="0"/>
              <w:jc w:val="right"/>
              <w:rPr>
                <w:rFonts w:asciiTheme="minorHAnsi" w:hAnsiTheme="minorHAnsi" w:cstheme="minorHAnsi"/>
              </w:rPr>
            </w:pPr>
            <w:r w:rsidRPr="000A2EBE">
              <w:rPr>
                <w:rFonts w:asciiTheme="minorHAnsi" w:hAnsiTheme="minorHAnsi" w:cstheme="minorHAnsi"/>
              </w:rPr>
              <w:t>179</w:t>
            </w:r>
            <w:r w:rsidR="003747A5" w:rsidRPr="000A2EBE">
              <w:rPr>
                <w:rFonts w:asciiTheme="minorHAnsi" w:hAnsiTheme="minorHAnsi" w:cstheme="minorHAnsi"/>
              </w:rPr>
              <w:t>,</w:t>
            </w:r>
            <w:r w:rsidRPr="000A2EBE">
              <w:rPr>
                <w:rFonts w:asciiTheme="minorHAnsi" w:hAnsiTheme="minorHAnsi" w:cstheme="minorHAnsi"/>
              </w:rPr>
              <w:t>827</w:t>
            </w:r>
          </w:p>
        </w:tc>
        <w:tc>
          <w:tcPr>
            <w:tcW w:w="1167" w:type="dxa"/>
          </w:tcPr>
          <w:p w14:paraId="3799163C" w14:textId="5F714993" w:rsidR="00185D0F" w:rsidRPr="000A2EBE" w:rsidRDefault="001E0787" w:rsidP="000A2EBE">
            <w:pPr>
              <w:ind w:left="0" w:firstLine="0"/>
              <w:jc w:val="right"/>
              <w:rPr>
                <w:rFonts w:asciiTheme="minorHAnsi" w:hAnsiTheme="minorHAnsi" w:cstheme="minorHAnsi"/>
              </w:rPr>
            </w:pPr>
            <w:r w:rsidRPr="000A2EBE">
              <w:rPr>
                <w:rFonts w:asciiTheme="minorHAnsi" w:hAnsiTheme="minorHAnsi" w:cstheme="minorHAnsi"/>
              </w:rPr>
              <w:t>76,</w:t>
            </w:r>
            <w:r w:rsidR="00582001" w:rsidRPr="000A2EBE">
              <w:rPr>
                <w:rFonts w:asciiTheme="minorHAnsi" w:hAnsiTheme="minorHAnsi" w:cstheme="minorHAnsi"/>
              </w:rPr>
              <w:t>205</w:t>
            </w:r>
          </w:p>
        </w:tc>
        <w:tc>
          <w:tcPr>
            <w:tcW w:w="1276" w:type="dxa"/>
          </w:tcPr>
          <w:p w14:paraId="06F6DD48" w14:textId="7109DBB5" w:rsidR="00185D0F" w:rsidRPr="000A2EBE" w:rsidRDefault="00EA27C5" w:rsidP="000A2EBE">
            <w:pPr>
              <w:ind w:left="0" w:firstLine="0"/>
              <w:jc w:val="right"/>
              <w:rPr>
                <w:rFonts w:asciiTheme="minorHAnsi" w:hAnsiTheme="minorHAnsi" w:cstheme="minorHAnsi"/>
              </w:rPr>
            </w:pPr>
            <w:r w:rsidRPr="000A2EBE">
              <w:rPr>
                <w:rFonts w:asciiTheme="minorHAnsi" w:hAnsiTheme="minorHAnsi" w:cstheme="minorHAnsi"/>
              </w:rPr>
              <w:t>594,886</w:t>
            </w:r>
          </w:p>
        </w:tc>
        <w:tc>
          <w:tcPr>
            <w:tcW w:w="1302" w:type="dxa"/>
          </w:tcPr>
          <w:p w14:paraId="4793D2B2" w14:textId="08EA0143" w:rsidR="00185D0F" w:rsidRPr="000A2EBE" w:rsidRDefault="00E54B4E" w:rsidP="000A2EBE">
            <w:pPr>
              <w:ind w:left="0" w:firstLine="0"/>
              <w:jc w:val="right"/>
              <w:rPr>
                <w:rFonts w:asciiTheme="minorHAnsi" w:hAnsiTheme="minorHAnsi" w:cstheme="minorHAnsi"/>
              </w:rPr>
            </w:pPr>
            <w:r w:rsidRPr="000A2EBE">
              <w:rPr>
                <w:rFonts w:asciiTheme="minorHAnsi" w:hAnsiTheme="minorHAnsi" w:cstheme="minorHAnsi"/>
              </w:rPr>
              <w:t>12</w:t>
            </w:r>
            <w:r w:rsidR="00EA27C5" w:rsidRPr="000A2EBE">
              <w:rPr>
                <w:rFonts w:asciiTheme="minorHAnsi" w:hAnsiTheme="minorHAnsi" w:cstheme="minorHAnsi"/>
              </w:rPr>
              <w:t>8</w:t>
            </w:r>
            <w:r w:rsidR="003747A5" w:rsidRPr="000A2EBE">
              <w:rPr>
                <w:rFonts w:asciiTheme="minorHAnsi" w:hAnsiTheme="minorHAnsi" w:cstheme="minorHAnsi"/>
              </w:rPr>
              <w:t>,</w:t>
            </w:r>
            <w:r w:rsidR="00582001" w:rsidRPr="000A2EBE">
              <w:rPr>
                <w:rFonts w:asciiTheme="minorHAnsi" w:hAnsiTheme="minorHAnsi" w:cstheme="minorHAnsi"/>
              </w:rPr>
              <w:t>887</w:t>
            </w:r>
          </w:p>
        </w:tc>
        <w:tc>
          <w:tcPr>
            <w:tcW w:w="1249" w:type="dxa"/>
          </w:tcPr>
          <w:p w14:paraId="0D06D1B5" w14:textId="77777777" w:rsidR="00185D0F" w:rsidRPr="000A2EBE" w:rsidRDefault="00311BD1" w:rsidP="000A2EBE">
            <w:pPr>
              <w:ind w:left="0" w:firstLine="0"/>
              <w:jc w:val="right"/>
              <w:rPr>
                <w:rFonts w:asciiTheme="minorHAnsi" w:hAnsiTheme="minorHAnsi" w:cstheme="minorHAnsi"/>
              </w:rPr>
            </w:pPr>
            <w:r w:rsidRPr="000A2EBE">
              <w:rPr>
                <w:rFonts w:asciiTheme="minorHAnsi" w:hAnsiTheme="minorHAnsi" w:cstheme="minorHAnsi"/>
              </w:rPr>
              <w:t>100</w:t>
            </w:r>
            <w:r w:rsidR="003747A5" w:rsidRPr="000A2EBE">
              <w:rPr>
                <w:rFonts w:asciiTheme="minorHAnsi" w:hAnsiTheme="minorHAnsi" w:cstheme="minorHAnsi"/>
              </w:rPr>
              <w:t>,</w:t>
            </w:r>
            <w:r w:rsidR="00582001" w:rsidRPr="000A2EBE">
              <w:rPr>
                <w:rFonts w:asciiTheme="minorHAnsi" w:hAnsiTheme="minorHAnsi" w:cstheme="minorHAnsi"/>
              </w:rPr>
              <w:t>000</w:t>
            </w:r>
          </w:p>
        </w:tc>
      </w:tr>
    </w:tbl>
    <w:p w14:paraId="11C31D6A" w14:textId="3DBF24A3" w:rsidR="00185D0F" w:rsidRPr="000A2EBE" w:rsidRDefault="00C512F2" w:rsidP="000A2EBE">
      <w:pPr>
        <w:pStyle w:val="ListParagraph"/>
        <w:ind w:left="0" w:firstLine="0"/>
        <w:rPr>
          <w:rFonts w:asciiTheme="minorHAnsi" w:hAnsiTheme="minorHAnsi" w:cstheme="minorHAnsi"/>
          <w:i/>
          <w:sz w:val="20"/>
          <w:szCs w:val="20"/>
        </w:rPr>
      </w:pPr>
      <w:r w:rsidRPr="000A2EBE">
        <w:rPr>
          <w:rFonts w:asciiTheme="minorHAnsi" w:hAnsiTheme="minorHAnsi" w:cstheme="minorHAnsi"/>
          <w:i/>
          <w:sz w:val="20"/>
          <w:szCs w:val="20"/>
          <w:vertAlign w:val="superscript"/>
        </w:rPr>
        <w:t>1</w:t>
      </w:r>
      <w:r w:rsidRPr="000A2EBE">
        <w:rPr>
          <w:rFonts w:asciiTheme="minorHAnsi" w:hAnsiTheme="minorHAnsi" w:cstheme="minorHAnsi"/>
          <w:i/>
          <w:sz w:val="20"/>
          <w:szCs w:val="20"/>
        </w:rPr>
        <w:t xml:space="preserve"> </w:t>
      </w:r>
      <w:r w:rsidR="00185D0F" w:rsidRPr="000A2EBE">
        <w:rPr>
          <w:rFonts w:asciiTheme="minorHAnsi" w:hAnsiTheme="minorHAnsi" w:cstheme="minorHAnsi"/>
          <w:i/>
          <w:sz w:val="20"/>
          <w:szCs w:val="20"/>
        </w:rPr>
        <w:t>Including other resources (e.g. residuals from previous years and /or project funding)</w:t>
      </w:r>
    </w:p>
    <w:p w14:paraId="47CA609E" w14:textId="1B769B46" w:rsidR="00DE4EA7" w:rsidRPr="000A2EBE" w:rsidRDefault="00C512F2" w:rsidP="000A2EBE">
      <w:pPr>
        <w:pStyle w:val="ListParagraph"/>
        <w:ind w:left="0" w:firstLine="0"/>
        <w:rPr>
          <w:rFonts w:asciiTheme="minorHAnsi" w:hAnsiTheme="minorHAnsi" w:cstheme="minorHAnsi"/>
          <w:i/>
          <w:sz w:val="20"/>
          <w:szCs w:val="20"/>
        </w:rPr>
      </w:pPr>
      <w:r w:rsidRPr="000A2EBE">
        <w:rPr>
          <w:rFonts w:asciiTheme="minorHAnsi" w:hAnsiTheme="minorHAnsi" w:cstheme="minorHAnsi"/>
          <w:i/>
          <w:sz w:val="20"/>
          <w:szCs w:val="20"/>
          <w:vertAlign w:val="superscript"/>
        </w:rPr>
        <w:t>2</w:t>
      </w:r>
      <w:r w:rsidR="002D3C6B" w:rsidRPr="000A2EBE">
        <w:rPr>
          <w:rFonts w:asciiTheme="minorHAnsi" w:hAnsiTheme="minorHAnsi" w:cstheme="minorHAnsi"/>
          <w:i/>
          <w:sz w:val="20"/>
          <w:szCs w:val="20"/>
        </w:rPr>
        <w:t xml:space="preserve"> Funds committed </w:t>
      </w:r>
      <w:r w:rsidR="00300137" w:rsidRPr="000A2EBE">
        <w:rPr>
          <w:rFonts w:asciiTheme="minorHAnsi" w:hAnsiTheme="minorHAnsi" w:cstheme="minorHAnsi"/>
          <w:i/>
          <w:sz w:val="20"/>
          <w:szCs w:val="20"/>
        </w:rPr>
        <w:t>at the end of 2020</w:t>
      </w:r>
    </w:p>
    <w:p w14:paraId="5375E4EB" w14:textId="4D9D0FC0" w:rsidR="00850501" w:rsidRPr="000A2EBE" w:rsidRDefault="00C512F2" w:rsidP="000A2EBE">
      <w:pPr>
        <w:pStyle w:val="ListParagraph"/>
        <w:ind w:left="0" w:firstLine="0"/>
        <w:rPr>
          <w:rFonts w:asciiTheme="minorHAnsi" w:hAnsiTheme="minorHAnsi" w:cstheme="minorHAnsi"/>
          <w:i/>
          <w:sz w:val="20"/>
          <w:szCs w:val="20"/>
        </w:rPr>
      </w:pPr>
      <w:r w:rsidRPr="000A2EBE">
        <w:rPr>
          <w:rFonts w:asciiTheme="minorHAnsi" w:hAnsiTheme="minorHAnsi" w:cstheme="minorHAnsi"/>
          <w:i/>
          <w:sz w:val="20"/>
          <w:szCs w:val="20"/>
          <w:vertAlign w:val="superscript"/>
        </w:rPr>
        <w:t xml:space="preserve">3 </w:t>
      </w:r>
      <w:r w:rsidR="00F518E2" w:rsidRPr="000A2EBE">
        <w:rPr>
          <w:rFonts w:asciiTheme="minorHAnsi" w:hAnsiTheme="minorHAnsi" w:cstheme="minorHAnsi"/>
          <w:i/>
          <w:sz w:val="20"/>
          <w:szCs w:val="20"/>
        </w:rPr>
        <w:t>Includes request of additional CHF 10,000 from 2020.</w:t>
      </w:r>
      <w:r w:rsidRPr="000A2EBE">
        <w:rPr>
          <w:rFonts w:asciiTheme="minorHAnsi" w:hAnsiTheme="minorHAnsi" w:cstheme="minorHAnsi"/>
          <w:i/>
          <w:sz w:val="20"/>
          <w:szCs w:val="20"/>
        </w:rPr>
        <w:t xml:space="preserve"> </w:t>
      </w:r>
    </w:p>
    <w:p w14:paraId="56C099CF" w14:textId="1116F9BA" w:rsidR="00C512F2" w:rsidRDefault="00C512F2" w:rsidP="000A2EBE">
      <w:pPr>
        <w:pStyle w:val="ListParagraph"/>
        <w:ind w:left="0" w:firstLine="0"/>
        <w:rPr>
          <w:rFonts w:asciiTheme="minorHAnsi" w:hAnsiTheme="minorHAnsi" w:cstheme="minorHAnsi"/>
          <w:highlight w:val="yellow"/>
        </w:rPr>
      </w:pPr>
    </w:p>
    <w:p w14:paraId="39771DED" w14:textId="77777777" w:rsidR="00DD5A40" w:rsidRPr="000A2EBE" w:rsidRDefault="00DD5A40" w:rsidP="000A2EBE">
      <w:pPr>
        <w:pStyle w:val="ListParagraph"/>
        <w:ind w:left="0" w:firstLine="0"/>
        <w:rPr>
          <w:rFonts w:asciiTheme="minorHAnsi" w:hAnsiTheme="minorHAnsi" w:cstheme="minorHAnsi"/>
          <w:highlight w:val="yellow"/>
        </w:rPr>
      </w:pPr>
    </w:p>
    <w:p w14:paraId="6CDBE6EE" w14:textId="295D1020" w:rsidR="008D27A5" w:rsidRPr="000A2EBE" w:rsidRDefault="002A73C8" w:rsidP="000A2EBE">
      <w:pPr>
        <w:rPr>
          <w:rFonts w:asciiTheme="minorHAnsi" w:hAnsiTheme="minorHAnsi" w:cstheme="minorHAnsi"/>
        </w:rPr>
      </w:pPr>
      <w:r w:rsidRPr="000A2EBE">
        <w:rPr>
          <w:rFonts w:asciiTheme="minorHAnsi" w:hAnsiTheme="minorHAnsi" w:cstheme="minorHAnsi"/>
        </w:rPr>
        <w:t>16.</w:t>
      </w:r>
      <w:r w:rsidRPr="000A2EBE">
        <w:rPr>
          <w:rFonts w:asciiTheme="minorHAnsi" w:hAnsiTheme="minorHAnsi" w:cstheme="minorHAnsi"/>
        </w:rPr>
        <w:tab/>
      </w:r>
      <w:r w:rsidR="00D70325" w:rsidRPr="000A2EBE">
        <w:rPr>
          <w:rFonts w:asciiTheme="minorHAnsi" w:hAnsiTheme="minorHAnsi" w:cstheme="minorHAnsi"/>
        </w:rPr>
        <w:t xml:space="preserve">The Standing Committee is invited to decide how to allocate the amount available (CHF 100,000) in the </w:t>
      </w:r>
      <w:r w:rsidR="001A70CA" w:rsidRPr="000A2EBE">
        <w:rPr>
          <w:rFonts w:asciiTheme="minorHAnsi" w:hAnsiTheme="minorHAnsi" w:cstheme="minorHAnsi"/>
        </w:rPr>
        <w:t>Convention</w:t>
      </w:r>
      <w:r w:rsidR="00D70325" w:rsidRPr="000A2EBE">
        <w:rPr>
          <w:rFonts w:asciiTheme="minorHAnsi" w:hAnsiTheme="minorHAnsi" w:cstheme="minorHAnsi"/>
        </w:rPr>
        <w:t xml:space="preserve"> Core budget line D</w:t>
      </w:r>
      <w:r w:rsidR="00CC35ED" w:rsidRPr="000A2EBE">
        <w:rPr>
          <w:rFonts w:asciiTheme="minorHAnsi" w:hAnsiTheme="minorHAnsi" w:cstheme="minorHAnsi"/>
        </w:rPr>
        <w:t>,</w:t>
      </w:r>
      <w:r w:rsidR="00D70325" w:rsidRPr="000A2EBE">
        <w:rPr>
          <w:rFonts w:asciiTheme="minorHAnsi" w:hAnsiTheme="minorHAnsi" w:cstheme="minorHAnsi"/>
        </w:rPr>
        <w:t xml:space="preserve"> </w:t>
      </w:r>
      <w:r w:rsidR="00CC35ED" w:rsidRPr="000A2EBE">
        <w:rPr>
          <w:rFonts w:asciiTheme="minorHAnsi" w:hAnsiTheme="minorHAnsi" w:cstheme="minorHAnsi"/>
        </w:rPr>
        <w:t>“</w:t>
      </w:r>
      <w:r w:rsidR="00D70325" w:rsidRPr="000A2EBE">
        <w:rPr>
          <w:rFonts w:asciiTheme="minorHAnsi" w:hAnsiTheme="minorHAnsi" w:cstheme="minorHAnsi"/>
        </w:rPr>
        <w:t>Support to Regional Initiatives</w:t>
      </w:r>
      <w:r w:rsidR="00CC35ED" w:rsidRPr="000A2EBE">
        <w:rPr>
          <w:rFonts w:asciiTheme="minorHAnsi" w:hAnsiTheme="minorHAnsi" w:cstheme="minorHAnsi"/>
        </w:rPr>
        <w:t>”</w:t>
      </w:r>
      <w:r w:rsidR="00723E56" w:rsidRPr="000A2EBE">
        <w:rPr>
          <w:rFonts w:asciiTheme="minorHAnsi" w:hAnsiTheme="minorHAnsi" w:cstheme="minorHAnsi"/>
        </w:rPr>
        <w:t>.</w:t>
      </w:r>
      <w:r w:rsidR="00C74BCE">
        <w:rPr>
          <w:rFonts w:asciiTheme="minorHAnsi" w:hAnsiTheme="minorHAnsi" w:cstheme="minorHAnsi"/>
        </w:rPr>
        <w:t xml:space="preserve"> </w:t>
      </w:r>
      <w:r w:rsidR="00723E56" w:rsidRPr="000A2EBE">
        <w:rPr>
          <w:rFonts w:asciiTheme="minorHAnsi" w:hAnsiTheme="minorHAnsi" w:cstheme="minorHAnsi"/>
        </w:rPr>
        <w:t>P</w:t>
      </w:r>
      <w:r w:rsidR="00D57C70" w:rsidRPr="000A2EBE">
        <w:rPr>
          <w:rFonts w:asciiTheme="minorHAnsi" w:hAnsiTheme="minorHAnsi" w:cstheme="minorHAnsi"/>
        </w:rPr>
        <w:t>roposed in table</w:t>
      </w:r>
      <w:r w:rsidR="006C4197" w:rsidRPr="000A2EBE">
        <w:rPr>
          <w:rFonts w:asciiTheme="minorHAnsi" w:hAnsiTheme="minorHAnsi" w:cstheme="minorHAnsi"/>
        </w:rPr>
        <w:t xml:space="preserve"> </w:t>
      </w:r>
      <w:r w:rsidR="00D57C70" w:rsidRPr="000A2EBE">
        <w:rPr>
          <w:rFonts w:asciiTheme="minorHAnsi" w:hAnsiTheme="minorHAnsi" w:cstheme="minorHAnsi"/>
        </w:rPr>
        <w:t>1 above is an allocation of CHF 25,000 to each of the four eligible RRIs for their activities in 2021</w:t>
      </w:r>
      <w:r w:rsidR="00723E56" w:rsidRPr="000A2EBE">
        <w:rPr>
          <w:rFonts w:asciiTheme="minorHAnsi" w:hAnsiTheme="minorHAnsi" w:cstheme="minorHAnsi"/>
        </w:rPr>
        <w:t xml:space="preserve"> for consideration of the Standing Committee</w:t>
      </w:r>
      <w:r w:rsidR="00D57C70" w:rsidRPr="000A2EBE">
        <w:rPr>
          <w:rFonts w:asciiTheme="minorHAnsi" w:hAnsiTheme="minorHAnsi" w:cstheme="minorHAnsi"/>
        </w:rPr>
        <w:t xml:space="preserve">. </w:t>
      </w:r>
    </w:p>
    <w:p w14:paraId="4B373750" w14:textId="77777777" w:rsidR="008D27A5" w:rsidRPr="000A2EBE" w:rsidRDefault="008D27A5" w:rsidP="000A2EBE">
      <w:pPr>
        <w:ind w:left="0" w:firstLine="0"/>
        <w:rPr>
          <w:rFonts w:asciiTheme="minorHAnsi" w:hAnsiTheme="minorHAnsi" w:cstheme="minorHAnsi"/>
          <w:highlight w:val="yellow"/>
        </w:rPr>
      </w:pPr>
    </w:p>
    <w:p w14:paraId="2051E5D6" w14:textId="77777777" w:rsidR="009F6A97" w:rsidRPr="000A2EBE" w:rsidRDefault="00D4236E" w:rsidP="000A2EBE">
      <w:pPr>
        <w:keepNext/>
        <w:ind w:left="0" w:firstLine="0"/>
        <w:rPr>
          <w:rFonts w:asciiTheme="minorHAnsi" w:hAnsiTheme="minorHAnsi" w:cstheme="minorHAnsi"/>
          <w:b/>
        </w:rPr>
      </w:pPr>
      <w:r w:rsidRPr="000A2EBE">
        <w:rPr>
          <w:rFonts w:asciiTheme="minorHAnsi" w:hAnsiTheme="minorHAnsi" w:cstheme="minorHAnsi"/>
          <w:b/>
        </w:rPr>
        <w:t>N</w:t>
      </w:r>
      <w:r w:rsidR="00626884" w:rsidRPr="000A2EBE">
        <w:rPr>
          <w:rFonts w:asciiTheme="minorHAnsi" w:hAnsiTheme="minorHAnsi" w:cstheme="minorHAnsi"/>
          <w:b/>
        </w:rPr>
        <w:t xml:space="preserve">ew </w:t>
      </w:r>
      <w:r w:rsidRPr="000A2EBE">
        <w:rPr>
          <w:rFonts w:asciiTheme="minorHAnsi" w:hAnsiTheme="minorHAnsi" w:cstheme="minorHAnsi"/>
          <w:b/>
        </w:rPr>
        <w:t xml:space="preserve">reporting template </w:t>
      </w:r>
      <w:r w:rsidR="00626884" w:rsidRPr="000A2EBE">
        <w:rPr>
          <w:rFonts w:asciiTheme="minorHAnsi" w:hAnsiTheme="minorHAnsi" w:cstheme="minorHAnsi"/>
          <w:b/>
        </w:rPr>
        <w:t>and guidance</w:t>
      </w:r>
    </w:p>
    <w:p w14:paraId="00EAFA31" w14:textId="77777777" w:rsidR="002C219F" w:rsidRPr="000A2EBE" w:rsidRDefault="002C219F" w:rsidP="000A2EBE">
      <w:pPr>
        <w:keepNext/>
        <w:ind w:left="0" w:firstLine="0"/>
        <w:rPr>
          <w:rFonts w:asciiTheme="minorHAnsi" w:hAnsiTheme="minorHAnsi" w:cstheme="minorHAnsi"/>
          <w:b/>
          <w:highlight w:val="yellow"/>
        </w:rPr>
      </w:pPr>
    </w:p>
    <w:p w14:paraId="518CED29" w14:textId="5BCAEA22" w:rsidR="009F6A97" w:rsidRPr="000A2EBE" w:rsidRDefault="002A73C8" w:rsidP="000A2EBE">
      <w:pPr>
        <w:rPr>
          <w:rFonts w:asciiTheme="minorHAnsi" w:hAnsiTheme="minorHAnsi" w:cstheme="minorHAnsi"/>
        </w:rPr>
      </w:pPr>
      <w:r w:rsidRPr="000A2EBE">
        <w:rPr>
          <w:rFonts w:asciiTheme="minorHAnsi" w:hAnsiTheme="minorHAnsi" w:cstheme="minorHAnsi"/>
        </w:rPr>
        <w:t>17.</w:t>
      </w:r>
      <w:r w:rsidRPr="000A2EBE">
        <w:rPr>
          <w:rFonts w:asciiTheme="minorHAnsi" w:hAnsiTheme="minorHAnsi" w:cstheme="minorHAnsi"/>
        </w:rPr>
        <w:tab/>
      </w:r>
      <w:r w:rsidR="009F6A97" w:rsidRPr="000A2EBE">
        <w:rPr>
          <w:rFonts w:asciiTheme="minorHAnsi" w:hAnsiTheme="minorHAnsi" w:cstheme="minorHAnsi"/>
        </w:rPr>
        <w:t xml:space="preserve">Following Decision SC57-11, </w:t>
      </w:r>
      <w:r w:rsidR="006C700A" w:rsidRPr="000A2EBE">
        <w:rPr>
          <w:rFonts w:asciiTheme="minorHAnsi" w:hAnsiTheme="minorHAnsi" w:cstheme="minorHAnsi"/>
        </w:rPr>
        <w:t xml:space="preserve">through which the Standing Committee </w:t>
      </w:r>
      <w:r w:rsidR="00CC35ED" w:rsidRPr="000A2EBE">
        <w:rPr>
          <w:rFonts w:asciiTheme="minorHAnsi" w:hAnsiTheme="minorHAnsi" w:cstheme="minorHAnsi"/>
        </w:rPr>
        <w:t>“</w:t>
      </w:r>
      <w:r w:rsidR="006C700A" w:rsidRPr="000A2EBE">
        <w:rPr>
          <w:rFonts w:asciiTheme="minorHAnsi" w:hAnsiTheme="minorHAnsi" w:cstheme="minorHAnsi"/>
        </w:rPr>
        <w:t xml:space="preserve">requested the Secretariat </w:t>
      </w:r>
      <w:r w:rsidR="00BC3692" w:rsidRPr="000A2EBE">
        <w:rPr>
          <w:rFonts w:asciiTheme="minorHAnsi" w:hAnsiTheme="minorHAnsi" w:cstheme="minorHAnsi"/>
        </w:rPr>
        <w:t>to review the reporting format and process and to prepare the summary assessment requested in paragraph 28 of Resolution XIII.9</w:t>
      </w:r>
      <w:r w:rsidR="00CC35ED" w:rsidRPr="000A2EBE">
        <w:rPr>
          <w:rFonts w:asciiTheme="minorHAnsi" w:hAnsiTheme="minorHAnsi" w:cstheme="minorHAnsi"/>
        </w:rPr>
        <w:t>”</w:t>
      </w:r>
      <w:r w:rsidR="006C700A" w:rsidRPr="000A2EBE">
        <w:rPr>
          <w:rFonts w:asciiTheme="minorHAnsi" w:hAnsiTheme="minorHAnsi" w:cstheme="minorHAnsi"/>
        </w:rPr>
        <w:t xml:space="preserve">, </w:t>
      </w:r>
      <w:r w:rsidR="00A43B37" w:rsidRPr="000A2EBE">
        <w:rPr>
          <w:rFonts w:asciiTheme="minorHAnsi" w:hAnsiTheme="minorHAnsi" w:cstheme="minorHAnsi"/>
        </w:rPr>
        <w:t>a</w:t>
      </w:r>
      <w:r w:rsidR="009F6A97" w:rsidRPr="000A2EBE">
        <w:rPr>
          <w:rFonts w:asciiTheme="minorHAnsi" w:hAnsiTheme="minorHAnsi" w:cstheme="minorHAnsi"/>
        </w:rPr>
        <w:t xml:space="preserve"> new reporting </w:t>
      </w:r>
      <w:r w:rsidR="00D4236E" w:rsidRPr="000A2EBE">
        <w:rPr>
          <w:rFonts w:asciiTheme="minorHAnsi" w:hAnsiTheme="minorHAnsi" w:cstheme="minorHAnsi"/>
        </w:rPr>
        <w:t xml:space="preserve">template </w:t>
      </w:r>
      <w:r w:rsidR="002C219F" w:rsidRPr="000A2EBE">
        <w:rPr>
          <w:rFonts w:asciiTheme="minorHAnsi" w:hAnsiTheme="minorHAnsi" w:cstheme="minorHAnsi"/>
        </w:rPr>
        <w:t xml:space="preserve">has been </w:t>
      </w:r>
      <w:r w:rsidR="009F6A97" w:rsidRPr="000A2EBE">
        <w:rPr>
          <w:rFonts w:asciiTheme="minorHAnsi" w:hAnsiTheme="minorHAnsi" w:cstheme="minorHAnsi"/>
        </w:rPr>
        <w:t xml:space="preserve">prepared </w:t>
      </w:r>
      <w:r w:rsidR="006A7BB3" w:rsidRPr="000A2EBE">
        <w:rPr>
          <w:rFonts w:asciiTheme="minorHAnsi" w:hAnsiTheme="minorHAnsi" w:cstheme="minorHAnsi"/>
        </w:rPr>
        <w:t>by the Secretariat</w:t>
      </w:r>
      <w:r w:rsidR="004F7B62" w:rsidRPr="000A2EBE">
        <w:rPr>
          <w:rFonts w:asciiTheme="minorHAnsi" w:hAnsiTheme="minorHAnsi" w:cstheme="minorHAnsi"/>
        </w:rPr>
        <w:t xml:space="preserve"> incorporati</w:t>
      </w:r>
      <w:r w:rsidR="00E50451" w:rsidRPr="000A2EBE">
        <w:rPr>
          <w:rFonts w:asciiTheme="minorHAnsi" w:hAnsiTheme="minorHAnsi" w:cstheme="minorHAnsi"/>
        </w:rPr>
        <w:t>ng</w:t>
      </w:r>
      <w:r w:rsidR="007712CA" w:rsidRPr="000A2EBE">
        <w:rPr>
          <w:rFonts w:asciiTheme="minorHAnsi" w:hAnsiTheme="minorHAnsi" w:cstheme="minorHAnsi"/>
        </w:rPr>
        <w:t xml:space="preserve"> comments from the Working Group for RRIs (</w:t>
      </w:r>
      <w:r w:rsidR="004F7B62" w:rsidRPr="000A2EBE">
        <w:rPr>
          <w:rFonts w:asciiTheme="minorHAnsi" w:hAnsiTheme="minorHAnsi" w:cstheme="minorHAnsi"/>
        </w:rPr>
        <w:t xml:space="preserve">received </w:t>
      </w:r>
      <w:r w:rsidR="007712CA" w:rsidRPr="000A2EBE">
        <w:rPr>
          <w:rFonts w:asciiTheme="minorHAnsi" w:hAnsiTheme="minorHAnsi" w:cstheme="minorHAnsi"/>
        </w:rPr>
        <w:t>from</w:t>
      </w:r>
      <w:r w:rsidR="009D19DA" w:rsidRPr="000A2EBE">
        <w:rPr>
          <w:rFonts w:asciiTheme="minorHAnsi" w:hAnsiTheme="minorHAnsi" w:cstheme="minorHAnsi"/>
        </w:rPr>
        <w:t xml:space="preserve"> </w:t>
      </w:r>
      <w:r w:rsidR="00217015" w:rsidRPr="000A2EBE">
        <w:rPr>
          <w:rFonts w:asciiTheme="minorHAnsi" w:hAnsiTheme="minorHAnsi" w:cstheme="minorHAnsi"/>
        </w:rPr>
        <w:t xml:space="preserve">five </w:t>
      </w:r>
      <w:r w:rsidR="009D19DA" w:rsidRPr="000A2EBE">
        <w:rPr>
          <w:rFonts w:asciiTheme="minorHAnsi" w:hAnsiTheme="minorHAnsi" w:cstheme="minorHAnsi"/>
        </w:rPr>
        <w:t xml:space="preserve">Contracting Parties and </w:t>
      </w:r>
      <w:r w:rsidR="00217015" w:rsidRPr="000A2EBE">
        <w:rPr>
          <w:rFonts w:asciiTheme="minorHAnsi" w:hAnsiTheme="minorHAnsi" w:cstheme="minorHAnsi"/>
        </w:rPr>
        <w:t xml:space="preserve">three </w:t>
      </w:r>
      <w:r w:rsidR="009D19DA" w:rsidRPr="000A2EBE">
        <w:rPr>
          <w:rFonts w:asciiTheme="minorHAnsi" w:hAnsiTheme="minorHAnsi" w:cstheme="minorHAnsi"/>
        </w:rPr>
        <w:t>RRIs)</w:t>
      </w:r>
      <w:r w:rsidR="007712CA" w:rsidRPr="000A2EBE">
        <w:rPr>
          <w:rFonts w:asciiTheme="minorHAnsi" w:hAnsiTheme="minorHAnsi" w:cstheme="minorHAnsi"/>
        </w:rPr>
        <w:t xml:space="preserve"> </w:t>
      </w:r>
      <w:r w:rsidR="006A7BB3" w:rsidRPr="000A2EBE">
        <w:rPr>
          <w:rFonts w:asciiTheme="minorHAnsi" w:hAnsiTheme="minorHAnsi" w:cstheme="minorHAnsi"/>
        </w:rPr>
        <w:t>and</w:t>
      </w:r>
      <w:r w:rsidR="002C219F" w:rsidRPr="000A2EBE">
        <w:rPr>
          <w:rFonts w:asciiTheme="minorHAnsi" w:hAnsiTheme="minorHAnsi" w:cstheme="minorHAnsi"/>
        </w:rPr>
        <w:t xml:space="preserve"> is</w:t>
      </w:r>
      <w:r w:rsidR="006A7BB3" w:rsidRPr="000A2EBE">
        <w:rPr>
          <w:rFonts w:asciiTheme="minorHAnsi" w:hAnsiTheme="minorHAnsi" w:cstheme="minorHAnsi"/>
        </w:rPr>
        <w:t xml:space="preserve"> </w:t>
      </w:r>
      <w:r w:rsidR="00D4236E" w:rsidRPr="000A2EBE">
        <w:rPr>
          <w:rFonts w:asciiTheme="minorHAnsi" w:hAnsiTheme="minorHAnsi" w:cstheme="minorHAnsi"/>
        </w:rPr>
        <w:t>included in</w:t>
      </w:r>
      <w:r w:rsidR="00C74BCE">
        <w:rPr>
          <w:rFonts w:asciiTheme="minorHAnsi" w:hAnsiTheme="minorHAnsi" w:cstheme="minorHAnsi"/>
        </w:rPr>
        <w:t xml:space="preserve"> </w:t>
      </w:r>
      <w:r w:rsidR="00D4236E" w:rsidRPr="000A2EBE">
        <w:rPr>
          <w:rFonts w:asciiTheme="minorHAnsi" w:hAnsiTheme="minorHAnsi" w:cstheme="minorHAnsi"/>
        </w:rPr>
        <w:t xml:space="preserve">document </w:t>
      </w:r>
      <w:r w:rsidR="00723E56" w:rsidRPr="000A2EBE">
        <w:rPr>
          <w:rFonts w:asciiTheme="minorHAnsi" w:hAnsiTheme="minorHAnsi" w:cstheme="minorHAnsi"/>
        </w:rPr>
        <w:t>SC58</w:t>
      </w:r>
      <w:r w:rsidR="00BF30EB">
        <w:rPr>
          <w:rFonts w:asciiTheme="minorHAnsi" w:hAnsiTheme="minorHAnsi" w:cstheme="minorHAnsi"/>
        </w:rPr>
        <w:t xml:space="preserve"> Doc.</w:t>
      </w:r>
      <w:r w:rsidR="00723E56" w:rsidRPr="000A2EBE">
        <w:rPr>
          <w:rFonts w:asciiTheme="minorHAnsi" w:hAnsiTheme="minorHAnsi" w:cstheme="minorHAnsi"/>
        </w:rPr>
        <w:t>22</w:t>
      </w:r>
      <w:r w:rsidR="00BF30EB">
        <w:rPr>
          <w:rFonts w:asciiTheme="minorHAnsi" w:hAnsiTheme="minorHAnsi" w:cstheme="minorHAnsi"/>
        </w:rPr>
        <w:t>.2</w:t>
      </w:r>
      <w:r w:rsidR="00723E56" w:rsidRPr="000A2EBE">
        <w:rPr>
          <w:rFonts w:asciiTheme="minorHAnsi" w:hAnsiTheme="minorHAnsi" w:cstheme="minorHAnsi"/>
        </w:rPr>
        <w:t xml:space="preserve"> </w:t>
      </w:r>
      <w:r w:rsidR="00D4236E" w:rsidRPr="000A2EBE">
        <w:rPr>
          <w:rFonts w:asciiTheme="minorHAnsi" w:hAnsiTheme="minorHAnsi" w:cstheme="minorHAnsi"/>
        </w:rPr>
        <w:t xml:space="preserve">as </w:t>
      </w:r>
      <w:r w:rsidR="006A7BB3" w:rsidRPr="000A2EBE">
        <w:rPr>
          <w:rFonts w:asciiTheme="minorHAnsi" w:hAnsiTheme="minorHAnsi" w:cstheme="minorHAnsi"/>
        </w:rPr>
        <w:t>Annex 2</w:t>
      </w:r>
      <w:r w:rsidR="00BF30EB">
        <w:rPr>
          <w:rFonts w:asciiTheme="minorHAnsi" w:hAnsiTheme="minorHAnsi" w:cstheme="minorHAnsi"/>
        </w:rPr>
        <w:t xml:space="preserve"> </w:t>
      </w:r>
      <w:r w:rsidR="00BF30EB">
        <w:rPr>
          <w:rStyle w:val="FootnoteReference"/>
          <w:rFonts w:asciiTheme="minorHAnsi" w:hAnsiTheme="minorHAnsi" w:cstheme="minorHAnsi"/>
        </w:rPr>
        <w:footnoteReference w:id="1"/>
      </w:r>
      <w:r w:rsidR="006A7BB3" w:rsidRPr="000A2EBE">
        <w:rPr>
          <w:rFonts w:asciiTheme="minorHAnsi" w:hAnsiTheme="minorHAnsi" w:cstheme="minorHAnsi"/>
        </w:rPr>
        <w:t>.</w:t>
      </w:r>
      <w:r w:rsidR="008155A5" w:rsidRPr="000A2EBE">
        <w:rPr>
          <w:rFonts w:asciiTheme="minorHAnsi" w:hAnsiTheme="minorHAnsi" w:cstheme="minorHAnsi"/>
        </w:rPr>
        <w:t xml:space="preserve"> </w:t>
      </w:r>
      <w:r w:rsidR="00151BAC" w:rsidRPr="000A2EBE">
        <w:rPr>
          <w:rFonts w:asciiTheme="minorHAnsi" w:hAnsiTheme="minorHAnsi" w:cstheme="minorHAnsi"/>
        </w:rPr>
        <w:t xml:space="preserve">The template was not discussed by </w:t>
      </w:r>
      <w:r w:rsidR="00100CF3">
        <w:rPr>
          <w:rFonts w:asciiTheme="minorHAnsi" w:hAnsiTheme="minorHAnsi" w:cstheme="minorHAnsi"/>
        </w:rPr>
        <w:t>Standing Committee at its 58th meeting</w:t>
      </w:r>
      <w:r w:rsidR="00151BAC" w:rsidRPr="000A2EBE">
        <w:rPr>
          <w:rFonts w:asciiTheme="minorHAnsi" w:hAnsiTheme="minorHAnsi" w:cstheme="minorHAnsi"/>
        </w:rPr>
        <w:t xml:space="preserve"> and is carried forward to </w:t>
      </w:r>
      <w:r w:rsidR="00100CF3">
        <w:rPr>
          <w:rFonts w:asciiTheme="minorHAnsi" w:hAnsiTheme="minorHAnsi" w:cstheme="minorHAnsi"/>
        </w:rPr>
        <w:t>SC</w:t>
      </w:r>
      <w:r w:rsidR="00151BAC" w:rsidRPr="000A2EBE">
        <w:rPr>
          <w:rFonts w:asciiTheme="minorHAnsi" w:hAnsiTheme="minorHAnsi" w:cstheme="minorHAnsi"/>
        </w:rPr>
        <w:t xml:space="preserve">59 for consideration. </w:t>
      </w:r>
      <w:r w:rsidR="00F732F2" w:rsidRPr="000A2EBE">
        <w:rPr>
          <w:rFonts w:asciiTheme="minorHAnsi" w:hAnsiTheme="minorHAnsi" w:cstheme="minorHAnsi"/>
        </w:rPr>
        <w:t xml:space="preserve">The proposed </w:t>
      </w:r>
      <w:r w:rsidR="00D4236E" w:rsidRPr="000A2EBE">
        <w:rPr>
          <w:rFonts w:asciiTheme="minorHAnsi" w:hAnsiTheme="minorHAnsi" w:cstheme="minorHAnsi"/>
        </w:rPr>
        <w:t>template</w:t>
      </w:r>
      <w:r w:rsidR="00F732F2" w:rsidRPr="000A2EBE">
        <w:rPr>
          <w:rFonts w:asciiTheme="minorHAnsi" w:hAnsiTheme="minorHAnsi" w:cstheme="minorHAnsi"/>
        </w:rPr>
        <w:t xml:space="preserve"> </w:t>
      </w:r>
      <w:r w:rsidR="00905A75" w:rsidRPr="000A2EBE">
        <w:rPr>
          <w:rFonts w:asciiTheme="minorHAnsi" w:hAnsiTheme="minorHAnsi" w:cstheme="minorHAnsi"/>
        </w:rPr>
        <w:t>provi</w:t>
      </w:r>
      <w:r w:rsidR="00D4236E" w:rsidRPr="000A2EBE">
        <w:rPr>
          <w:rFonts w:asciiTheme="minorHAnsi" w:hAnsiTheme="minorHAnsi" w:cstheme="minorHAnsi"/>
        </w:rPr>
        <w:t xml:space="preserve">des </w:t>
      </w:r>
      <w:r w:rsidR="00F732F2" w:rsidRPr="000A2EBE">
        <w:rPr>
          <w:rFonts w:asciiTheme="minorHAnsi" w:hAnsiTheme="minorHAnsi" w:cstheme="minorHAnsi"/>
        </w:rPr>
        <w:t xml:space="preserve">guidance on how to prepare the report to </w:t>
      </w:r>
      <w:r w:rsidR="00A43B37" w:rsidRPr="000A2EBE">
        <w:rPr>
          <w:rFonts w:asciiTheme="minorHAnsi" w:hAnsiTheme="minorHAnsi" w:cstheme="minorHAnsi"/>
        </w:rPr>
        <w:t>ensure greater</w:t>
      </w:r>
      <w:r w:rsidR="00F732F2" w:rsidRPr="000A2EBE">
        <w:rPr>
          <w:rFonts w:asciiTheme="minorHAnsi" w:hAnsiTheme="minorHAnsi" w:cstheme="minorHAnsi"/>
        </w:rPr>
        <w:t xml:space="preserve"> </w:t>
      </w:r>
      <w:r w:rsidR="006C7279" w:rsidRPr="000A2EBE">
        <w:rPr>
          <w:rFonts w:asciiTheme="minorHAnsi" w:hAnsiTheme="minorHAnsi" w:cstheme="minorHAnsi"/>
        </w:rPr>
        <w:t>consistency</w:t>
      </w:r>
      <w:r w:rsidR="00F732F2" w:rsidRPr="000A2EBE">
        <w:rPr>
          <w:rFonts w:asciiTheme="minorHAnsi" w:hAnsiTheme="minorHAnsi" w:cstheme="minorHAnsi"/>
        </w:rPr>
        <w:t xml:space="preserve"> </w:t>
      </w:r>
      <w:r w:rsidR="00D4236E" w:rsidRPr="000A2EBE">
        <w:rPr>
          <w:rFonts w:asciiTheme="minorHAnsi" w:hAnsiTheme="minorHAnsi" w:cstheme="minorHAnsi"/>
        </w:rPr>
        <w:t>between RRIs</w:t>
      </w:r>
      <w:r w:rsidR="00F732F2" w:rsidRPr="000A2EBE">
        <w:rPr>
          <w:rFonts w:asciiTheme="minorHAnsi" w:hAnsiTheme="minorHAnsi" w:cstheme="minorHAnsi"/>
        </w:rPr>
        <w:t xml:space="preserve"> </w:t>
      </w:r>
      <w:r w:rsidR="0004699B" w:rsidRPr="000A2EBE">
        <w:rPr>
          <w:rFonts w:asciiTheme="minorHAnsi" w:hAnsiTheme="minorHAnsi" w:cstheme="minorHAnsi"/>
        </w:rPr>
        <w:t xml:space="preserve">and </w:t>
      </w:r>
      <w:r w:rsidR="00DD5A40">
        <w:rPr>
          <w:rFonts w:asciiTheme="minorHAnsi" w:hAnsiTheme="minorHAnsi" w:cstheme="minorHAnsi"/>
        </w:rPr>
        <w:t xml:space="preserve">ensure </w:t>
      </w:r>
      <w:r w:rsidR="00D4236E" w:rsidRPr="000A2EBE">
        <w:rPr>
          <w:rFonts w:asciiTheme="minorHAnsi" w:hAnsiTheme="minorHAnsi" w:cstheme="minorHAnsi"/>
        </w:rPr>
        <w:t xml:space="preserve">that </w:t>
      </w:r>
      <w:r w:rsidR="00217015" w:rsidRPr="000A2EBE">
        <w:rPr>
          <w:rFonts w:asciiTheme="minorHAnsi" w:hAnsiTheme="minorHAnsi" w:cstheme="minorHAnsi"/>
        </w:rPr>
        <w:t xml:space="preserve">the work of </w:t>
      </w:r>
      <w:r w:rsidR="0004699B" w:rsidRPr="000A2EBE">
        <w:rPr>
          <w:rFonts w:asciiTheme="minorHAnsi" w:hAnsiTheme="minorHAnsi" w:cstheme="minorHAnsi"/>
        </w:rPr>
        <w:t>each RRI is in line with the principle</w:t>
      </w:r>
      <w:r w:rsidR="00A43B37" w:rsidRPr="000A2EBE">
        <w:rPr>
          <w:rFonts w:asciiTheme="minorHAnsi" w:hAnsiTheme="minorHAnsi" w:cstheme="minorHAnsi"/>
        </w:rPr>
        <w:t>s</w:t>
      </w:r>
      <w:r w:rsidR="0004699B" w:rsidRPr="000A2EBE">
        <w:rPr>
          <w:rFonts w:asciiTheme="minorHAnsi" w:hAnsiTheme="minorHAnsi" w:cstheme="minorHAnsi"/>
        </w:rPr>
        <w:t xml:space="preserve"> </w:t>
      </w:r>
      <w:r w:rsidR="00A43B37" w:rsidRPr="000A2EBE">
        <w:rPr>
          <w:rFonts w:asciiTheme="minorHAnsi" w:hAnsiTheme="minorHAnsi" w:cstheme="minorHAnsi"/>
        </w:rPr>
        <w:t>in</w:t>
      </w:r>
      <w:r w:rsidR="0004699B" w:rsidRPr="000A2EBE">
        <w:rPr>
          <w:rFonts w:asciiTheme="minorHAnsi" w:hAnsiTheme="minorHAnsi" w:cstheme="minorHAnsi"/>
        </w:rPr>
        <w:t xml:space="preserve"> Resolution XIII.9, paragraph 8. </w:t>
      </w:r>
      <w:r w:rsidR="00937DFB" w:rsidRPr="000A2EBE">
        <w:rPr>
          <w:rFonts w:asciiTheme="minorHAnsi" w:hAnsiTheme="minorHAnsi" w:cstheme="minorHAnsi"/>
        </w:rPr>
        <w:t>This</w:t>
      </w:r>
      <w:r w:rsidR="00D4236E" w:rsidRPr="000A2EBE">
        <w:rPr>
          <w:rFonts w:asciiTheme="minorHAnsi" w:hAnsiTheme="minorHAnsi" w:cstheme="minorHAnsi"/>
        </w:rPr>
        <w:t xml:space="preserve"> </w:t>
      </w:r>
      <w:r w:rsidR="0004699B" w:rsidRPr="000A2EBE">
        <w:rPr>
          <w:rFonts w:asciiTheme="minorHAnsi" w:hAnsiTheme="minorHAnsi" w:cstheme="minorHAnsi"/>
        </w:rPr>
        <w:t xml:space="preserve">reporting format </w:t>
      </w:r>
      <w:r w:rsidR="006C7279" w:rsidRPr="000A2EBE">
        <w:rPr>
          <w:rFonts w:asciiTheme="minorHAnsi" w:hAnsiTheme="minorHAnsi" w:cstheme="minorHAnsi"/>
        </w:rPr>
        <w:t xml:space="preserve">will enable the Secretariat to </w:t>
      </w:r>
      <w:r w:rsidR="00A43B37" w:rsidRPr="000A2EBE">
        <w:rPr>
          <w:rFonts w:asciiTheme="minorHAnsi" w:hAnsiTheme="minorHAnsi" w:cstheme="minorHAnsi"/>
        </w:rPr>
        <w:t xml:space="preserve">more </w:t>
      </w:r>
      <w:r w:rsidR="0004699B" w:rsidRPr="000A2EBE">
        <w:rPr>
          <w:rFonts w:asciiTheme="minorHAnsi" w:hAnsiTheme="minorHAnsi" w:cstheme="minorHAnsi"/>
        </w:rPr>
        <w:t xml:space="preserve">effectively </w:t>
      </w:r>
      <w:r w:rsidR="006C7279" w:rsidRPr="000A2EBE">
        <w:rPr>
          <w:rFonts w:asciiTheme="minorHAnsi" w:hAnsiTheme="minorHAnsi" w:cstheme="minorHAnsi"/>
        </w:rPr>
        <w:t xml:space="preserve">review and prepare a summary assessment of the </w:t>
      </w:r>
      <w:r w:rsidR="0004699B" w:rsidRPr="000A2EBE">
        <w:rPr>
          <w:rFonts w:asciiTheme="minorHAnsi" w:hAnsiTheme="minorHAnsi" w:cstheme="minorHAnsi"/>
        </w:rPr>
        <w:t>operations</w:t>
      </w:r>
      <w:r w:rsidR="006C7279" w:rsidRPr="000A2EBE">
        <w:rPr>
          <w:rFonts w:asciiTheme="minorHAnsi" w:hAnsiTheme="minorHAnsi" w:cstheme="minorHAnsi"/>
        </w:rPr>
        <w:t xml:space="preserve"> and achievements of the RRIs operating</w:t>
      </w:r>
      <w:r w:rsidR="00633094" w:rsidRPr="000A2EBE">
        <w:rPr>
          <w:rFonts w:asciiTheme="minorHAnsi" w:hAnsiTheme="minorHAnsi" w:cstheme="minorHAnsi"/>
        </w:rPr>
        <w:t xml:space="preserve"> under the Convention.</w:t>
      </w:r>
      <w:r w:rsidR="00C74BCE">
        <w:rPr>
          <w:rFonts w:asciiTheme="minorHAnsi" w:hAnsiTheme="minorHAnsi" w:cstheme="minorHAnsi"/>
        </w:rPr>
        <w:t xml:space="preserve"> </w:t>
      </w:r>
    </w:p>
    <w:p w14:paraId="2673230D" w14:textId="77777777" w:rsidR="006012AC" w:rsidRPr="000A2EBE" w:rsidRDefault="006012AC" w:rsidP="000A2EBE">
      <w:pPr>
        <w:pStyle w:val="ListParagraph"/>
        <w:ind w:left="284" w:firstLine="0"/>
        <w:rPr>
          <w:rFonts w:asciiTheme="minorHAnsi" w:hAnsiTheme="minorHAnsi" w:cstheme="minorHAnsi"/>
          <w:b/>
        </w:rPr>
      </w:pPr>
    </w:p>
    <w:p w14:paraId="2A1470E8" w14:textId="77777777" w:rsidR="00626884" w:rsidRPr="000A2EBE" w:rsidRDefault="0044559F" w:rsidP="000A2EBE">
      <w:pPr>
        <w:ind w:left="0" w:firstLine="0"/>
        <w:rPr>
          <w:rFonts w:asciiTheme="minorHAnsi" w:hAnsiTheme="minorHAnsi" w:cstheme="minorHAnsi"/>
          <w:b/>
        </w:rPr>
      </w:pPr>
      <w:r w:rsidRPr="000A2EBE">
        <w:rPr>
          <w:rFonts w:asciiTheme="minorHAnsi" w:hAnsiTheme="minorHAnsi" w:cstheme="minorHAnsi"/>
          <w:b/>
        </w:rPr>
        <w:t>P</w:t>
      </w:r>
      <w:r w:rsidR="00BB108F" w:rsidRPr="000A2EBE">
        <w:rPr>
          <w:rFonts w:asciiTheme="minorHAnsi" w:hAnsiTheme="minorHAnsi" w:cstheme="minorHAnsi"/>
          <w:b/>
        </w:rPr>
        <w:t>roposal</w:t>
      </w:r>
      <w:r w:rsidR="005F0080" w:rsidRPr="000A2EBE">
        <w:rPr>
          <w:rFonts w:asciiTheme="minorHAnsi" w:hAnsiTheme="minorHAnsi" w:cstheme="minorHAnsi"/>
          <w:b/>
        </w:rPr>
        <w:t>s</w:t>
      </w:r>
      <w:r w:rsidR="00BB108F" w:rsidRPr="000A2EBE">
        <w:rPr>
          <w:rFonts w:asciiTheme="minorHAnsi" w:hAnsiTheme="minorHAnsi" w:cstheme="minorHAnsi"/>
          <w:b/>
        </w:rPr>
        <w:t xml:space="preserve"> </w:t>
      </w:r>
      <w:r w:rsidR="00A12B1D" w:rsidRPr="000A2EBE">
        <w:rPr>
          <w:rFonts w:asciiTheme="minorHAnsi" w:hAnsiTheme="minorHAnsi" w:cstheme="minorHAnsi"/>
          <w:b/>
        </w:rPr>
        <w:t xml:space="preserve">for </w:t>
      </w:r>
      <w:r w:rsidR="00BB108F" w:rsidRPr="000A2EBE">
        <w:rPr>
          <w:rFonts w:asciiTheme="minorHAnsi" w:hAnsiTheme="minorHAnsi" w:cstheme="minorHAnsi"/>
          <w:b/>
        </w:rPr>
        <w:t>new RRIs</w:t>
      </w:r>
    </w:p>
    <w:p w14:paraId="6D3C3D2F" w14:textId="77777777" w:rsidR="008F79B0" w:rsidRPr="000A2EBE" w:rsidRDefault="008F79B0" w:rsidP="000A2EBE">
      <w:pPr>
        <w:ind w:left="0" w:firstLine="0"/>
        <w:rPr>
          <w:rFonts w:asciiTheme="minorHAnsi" w:hAnsiTheme="minorHAnsi" w:cstheme="minorHAnsi"/>
          <w:b/>
        </w:rPr>
      </w:pPr>
    </w:p>
    <w:p w14:paraId="3B042A29" w14:textId="019EED81" w:rsidR="00A12B1D" w:rsidRPr="001252DA" w:rsidRDefault="001252DA" w:rsidP="001252DA">
      <w:pPr>
        <w:ind w:left="426" w:hanging="426"/>
        <w:rPr>
          <w:rFonts w:asciiTheme="minorHAnsi" w:hAnsiTheme="minorHAnsi" w:cstheme="minorHAnsi"/>
        </w:rPr>
      </w:pPr>
      <w:bookmarkStart w:id="2" w:name="_Hlk64280587"/>
      <w:r w:rsidRPr="000A2EBE">
        <w:rPr>
          <w:rFonts w:asciiTheme="minorHAnsi" w:hAnsiTheme="minorHAnsi" w:cstheme="minorHAnsi"/>
        </w:rPr>
        <w:t>1</w:t>
      </w:r>
      <w:r>
        <w:rPr>
          <w:rFonts w:asciiTheme="minorHAnsi" w:hAnsiTheme="minorHAnsi" w:cstheme="minorHAnsi"/>
        </w:rPr>
        <w:t>8</w:t>
      </w:r>
      <w:r w:rsidRPr="000A2EBE">
        <w:rPr>
          <w:rFonts w:asciiTheme="minorHAnsi" w:hAnsiTheme="minorHAnsi" w:cstheme="minorHAnsi"/>
        </w:rPr>
        <w:t>.</w:t>
      </w:r>
      <w:r w:rsidRPr="000A2EBE">
        <w:rPr>
          <w:rFonts w:asciiTheme="minorHAnsi" w:hAnsiTheme="minorHAnsi" w:cstheme="minorHAnsi"/>
        </w:rPr>
        <w:tab/>
      </w:r>
      <w:r w:rsidR="00A12B1D" w:rsidRPr="001252DA">
        <w:rPr>
          <w:rFonts w:asciiTheme="minorHAnsi" w:hAnsiTheme="minorHAnsi" w:cstheme="minorHAnsi"/>
        </w:rPr>
        <w:t xml:space="preserve">Resolution XIII.9, paragraph 13, instructs the Secretariat to open a call for proposals for new RRIs, to be endorsed by the Conference of the Parties at COP14 or by the Standing Committee at its meetings before COP14. </w:t>
      </w:r>
    </w:p>
    <w:p w14:paraId="29D24AED" w14:textId="77777777" w:rsidR="00A12B1D" w:rsidRPr="000A2EBE" w:rsidRDefault="00A12B1D" w:rsidP="001252DA">
      <w:pPr>
        <w:ind w:left="426" w:hanging="426"/>
        <w:rPr>
          <w:rFonts w:asciiTheme="minorHAnsi" w:hAnsiTheme="minorHAnsi" w:cstheme="minorHAnsi"/>
        </w:rPr>
      </w:pPr>
    </w:p>
    <w:p w14:paraId="03912C62" w14:textId="676D4237" w:rsidR="00A12B1D" w:rsidRPr="001252DA" w:rsidRDefault="001252DA" w:rsidP="001252DA">
      <w:pPr>
        <w:ind w:left="426" w:hanging="426"/>
        <w:rPr>
          <w:rFonts w:asciiTheme="minorHAnsi" w:hAnsiTheme="minorHAnsi" w:cstheme="minorHAnsi"/>
        </w:rPr>
      </w:pPr>
      <w:r w:rsidRPr="000A2EBE">
        <w:rPr>
          <w:rFonts w:asciiTheme="minorHAnsi" w:hAnsiTheme="minorHAnsi" w:cstheme="minorHAnsi"/>
        </w:rPr>
        <w:t>1</w:t>
      </w:r>
      <w:r>
        <w:rPr>
          <w:rFonts w:asciiTheme="minorHAnsi" w:hAnsiTheme="minorHAnsi" w:cstheme="minorHAnsi"/>
        </w:rPr>
        <w:t>9</w:t>
      </w:r>
      <w:r w:rsidRPr="000A2EBE">
        <w:rPr>
          <w:rFonts w:asciiTheme="minorHAnsi" w:hAnsiTheme="minorHAnsi" w:cstheme="minorHAnsi"/>
        </w:rPr>
        <w:t>.</w:t>
      </w:r>
      <w:r w:rsidRPr="000A2EBE">
        <w:rPr>
          <w:rFonts w:asciiTheme="minorHAnsi" w:hAnsiTheme="minorHAnsi" w:cstheme="minorHAnsi"/>
        </w:rPr>
        <w:tab/>
      </w:r>
      <w:r w:rsidR="00905A75" w:rsidRPr="001252DA">
        <w:rPr>
          <w:rFonts w:asciiTheme="minorHAnsi" w:hAnsiTheme="minorHAnsi" w:cstheme="minorHAnsi"/>
        </w:rPr>
        <w:t xml:space="preserve">Decision SC58-23 of the 58th </w:t>
      </w:r>
      <w:r w:rsidR="00DD5A40" w:rsidRPr="001252DA">
        <w:rPr>
          <w:rFonts w:asciiTheme="minorHAnsi" w:hAnsiTheme="minorHAnsi" w:cstheme="minorHAnsi"/>
        </w:rPr>
        <w:t xml:space="preserve">meeting of the </w:t>
      </w:r>
      <w:r w:rsidR="00905A75" w:rsidRPr="001252DA">
        <w:rPr>
          <w:rFonts w:asciiTheme="minorHAnsi" w:hAnsiTheme="minorHAnsi" w:cstheme="minorHAnsi"/>
        </w:rPr>
        <w:t xml:space="preserve">Standing Committee </w:t>
      </w:r>
      <w:r w:rsidR="00A12B1D" w:rsidRPr="001252DA">
        <w:rPr>
          <w:rFonts w:asciiTheme="minorHAnsi" w:hAnsiTheme="minorHAnsi" w:cstheme="minorHAnsi"/>
        </w:rPr>
        <w:t xml:space="preserve">instructed the Secretariat to open </w:t>
      </w:r>
      <w:r w:rsidR="00905A75" w:rsidRPr="001252DA">
        <w:rPr>
          <w:rFonts w:asciiTheme="minorHAnsi" w:hAnsiTheme="minorHAnsi" w:cstheme="minorHAnsi"/>
        </w:rPr>
        <w:t>a</w:t>
      </w:r>
      <w:r w:rsidR="00A12B1D" w:rsidRPr="001252DA">
        <w:rPr>
          <w:rFonts w:asciiTheme="minorHAnsi" w:hAnsiTheme="minorHAnsi" w:cstheme="minorHAnsi"/>
        </w:rPr>
        <w:t xml:space="preserve"> call for proposals for new Ramsar Regional Initiatives no later than 31 July 2020 in line with p</w:t>
      </w:r>
      <w:r w:rsidR="00DD5A40" w:rsidRPr="001252DA">
        <w:rPr>
          <w:rFonts w:asciiTheme="minorHAnsi" w:hAnsiTheme="minorHAnsi" w:cstheme="minorHAnsi"/>
        </w:rPr>
        <w:t>aragraph 13 of Resolution XIII.</w:t>
      </w:r>
      <w:r w:rsidR="00A12B1D" w:rsidRPr="001252DA">
        <w:rPr>
          <w:rFonts w:asciiTheme="minorHAnsi" w:hAnsiTheme="minorHAnsi" w:cstheme="minorHAnsi"/>
        </w:rPr>
        <w:t>9</w:t>
      </w:r>
      <w:r w:rsidR="00DD5A40" w:rsidRPr="001252DA">
        <w:rPr>
          <w:rFonts w:asciiTheme="minorHAnsi" w:hAnsiTheme="minorHAnsi" w:cstheme="minorHAnsi"/>
        </w:rPr>
        <w:t>,</w:t>
      </w:r>
      <w:r w:rsidR="00A12B1D" w:rsidRPr="001252DA">
        <w:rPr>
          <w:rFonts w:asciiTheme="minorHAnsi" w:hAnsiTheme="minorHAnsi" w:cstheme="minorHAnsi"/>
        </w:rPr>
        <w:t xml:space="preserve"> and requested that the Secretariat choose a deadline</w:t>
      </w:r>
      <w:r w:rsidR="00905A75" w:rsidRPr="001252DA">
        <w:rPr>
          <w:rFonts w:asciiTheme="minorHAnsi" w:hAnsiTheme="minorHAnsi" w:cstheme="minorHAnsi"/>
        </w:rPr>
        <w:t xml:space="preserve">. </w:t>
      </w:r>
    </w:p>
    <w:p w14:paraId="73606D9C" w14:textId="77777777" w:rsidR="00A12B1D" w:rsidRPr="000A2EBE" w:rsidRDefault="00A12B1D" w:rsidP="001252DA">
      <w:pPr>
        <w:ind w:left="426" w:hanging="426"/>
        <w:rPr>
          <w:rFonts w:asciiTheme="minorHAnsi" w:hAnsiTheme="minorHAnsi" w:cstheme="minorHAnsi"/>
        </w:rPr>
      </w:pPr>
    </w:p>
    <w:p w14:paraId="5559FAD9" w14:textId="453EAC70" w:rsidR="006C4197" w:rsidRPr="000A2EBE" w:rsidRDefault="001252DA" w:rsidP="001252DA">
      <w:pPr>
        <w:ind w:left="426" w:hanging="426"/>
        <w:contextualSpacing/>
        <w:rPr>
          <w:rFonts w:asciiTheme="minorHAnsi" w:hAnsiTheme="minorHAnsi" w:cstheme="minorHAnsi"/>
        </w:rPr>
      </w:pPr>
      <w:r>
        <w:rPr>
          <w:rFonts w:asciiTheme="minorHAnsi" w:hAnsiTheme="minorHAnsi" w:cstheme="minorHAnsi"/>
        </w:rPr>
        <w:t>20</w:t>
      </w:r>
      <w:r w:rsidRPr="000A2EBE">
        <w:rPr>
          <w:rFonts w:asciiTheme="minorHAnsi" w:hAnsiTheme="minorHAnsi" w:cstheme="minorHAnsi"/>
        </w:rPr>
        <w:t>.</w:t>
      </w:r>
      <w:r w:rsidRPr="000A2EBE">
        <w:rPr>
          <w:rFonts w:asciiTheme="minorHAnsi" w:hAnsiTheme="minorHAnsi" w:cstheme="minorHAnsi"/>
        </w:rPr>
        <w:tab/>
      </w:r>
      <w:r w:rsidR="001A70CA" w:rsidRPr="000A2EBE">
        <w:rPr>
          <w:rFonts w:asciiTheme="minorHAnsi" w:hAnsiTheme="minorHAnsi" w:cstheme="minorHAnsi"/>
        </w:rPr>
        <w:t>T</w:t>
      </w:r>
      <w:r w:rsidR="00A12B1D" w:rsidRPr="000A2EBE">
        <w:rPr>
          <w:rFonts w:asciiTheme="minorHAnsi" w:hAnsiTheme="minorHAnsi" w:cstheme="minorHAnsi"/>
        </w:rPr>
        <w:t xml:space="preserve">he Secretariat sent out a diplomatic note (2020/8) </w:t>
      </w:r>
      <w:r w:rsidR="001A70CA" w:rsidRPr="000A2EBE">
        <w:rPr>
          <w:rFonts w:asciiTheme="minorHAnsi" w:hAnsiTheme="minorHAnsi" w:cstheme="minorHAnsi"/>
        </w:rPr>
        <w:t>inviting</w:t>
      </w:r>
      <w:r w:rsidR="00A12B1D" w:rsidRPr="000A2EBE">
        <w:rPr>
          <w:rFonts w:asciiTheme="minorHAnsi" w:hAnsiTheme="minorHAnsi" w:cstheme="minorHAnsi"/>
        </w:rPr>
        <w:t xml:space="preserve"> proposals for new Ramsar Regional Initiatives 2021-2024 on 30 July 2020.</w:t>
      </w:r>
      <w:r w:rsidR="00C74BCE">
        <w:rPr>
          <w:rFonts w:asciiTheme="minorHAnsi" w:hAnsiTheme="minorHAnsi" w:cstheme="minorHAnsi"/>
        </w:rPr>
        <w:t xml:space="preserve"> </w:t>
      </w:r>
      <w:r w:rsidR="001A70CA" w:rsidRPr="000A2EBE">
        <w:rPr>
          <w:rFonts w:asciiTheme="minorHAnsi" w:hAnsiTheme="minorHAnsi" w:cstheme="minorHAnsi"/>
        </w:rPr>
        <w:t>By the deadline of</w:t>
      </w:r>
      <w:r w:rsidR="00A12B1D" w:rsidRPr="000A2EBE">
        <w:rPr>
          <w:rFonts w:asciiTheme="minorHAnsi" w:hAnsiTheme="minorHAnsi" w:cstheme="minorHAnsi"/>
        </w:rPr>
        <w:t xml:space="preserve"> 31</w:t>
      </w:r>
      <w:r w:rsidR="00A12B1D" w:rsidRPr="000A2EBE">
        <w:rPr>
          <w:rFonts w:asciiTheme="minorHAnsi" w:hAnsiTheme="minorHAnsi" w:cstheme="minorHAnsi"/>
          <w:vertAlign w:val="superscript"/>
        </w:rPr>
        <w:t xml:space="preserve"> </w:t>
      </w:r>
      <w:r w:rsidR="00A12B1D" w:rsidRPr="000A2EBE">
        <w:rPr>
          <w:rFonts w:asciiTheme="minorHAnsi" w:hAnsiTheme="minorHAnsi" w:cstheme="minorHAnsi"/>
        </w:rPr>
        <w:t xml:space="preserve">December 2020, two proposals </w:t>
      </w:r>
      <w:r w:rsidR="005333C3" w:rsidRPr="000A2EBE">
        <w:rPr>
          <w:rFonts w:asciiTheme="minorHAnsi" w:hAnsiTheme="minorHAnsi" w:cstheme="minorHAnsi"/>
        </w:rPr>
        <w:t xml:space="preserve">were </w:t>
      </w:r>
      <w:r w:rsidR="00A12B1D" w:rsidRPr="000A2EBE">
        <w:rPr>
          <w:rFonts w:asciiTheme="minorHAnsi" w:hAnsiTheme="minorHAnsi" w:cstheme="minorHAnsi"/>
        </w:rPr>
        <w:t xml:space="preserve">received by the Secretariat: (1) </w:t>
      </w:r>
      <w:r w:rsidR="006D72FF" w:rsidRPr="006D72FF">
        <w:rPr>
          <w:rFonts w:asciiTheme="minorHAnsi" w:hAnsiTheme="minorHAnsi" w:cstheme="minorHAnsi"/>
        </w:rPr>
        <w:t>Southern African Ramsar Regional Initiative (SARRI)</w:t>
      </w:r>
      <w:r w:rsidR="006D72FF">
        <w:rPr>
          <w:rFonts w:asciiTheme="minorHAnsi" w:hAnsiTheme="minorHAnsi" w:cstheme="minorHAnsi"/>
        </w:rPr>
        <w:t xml:space="preserve"> </w:t>
      </w:r>
      <w:r w:rsidR="00A12B1D" w:rsidRPr="000A2EBE">
        <w:rPr>
          <w:rFonts w:asciiTheme="minorHAnsi" w:hAnsiTheme="minorHAnsi" w:cstheme="minorHAnsi"/>
        </w:rPr>
        <w:t>and (2) Equatorial Guinea Initiative</w:t>
      </w:r>
      <w:r w:rsidR="00BD7D2F" w:rsidRPr="000A2EBE">
        <w:rPr>
          <w:rFonts w:asciiTheme="minorHAnsi" w:hAnsiTheme="minorHAnsi" w:cstheme="minorHAnsi"/>
        </w:rPr>
        <w:t>.</w:t>
      </w:r>
      <w:r w:rsidR="00C74BCE">
        <w:rPr>
          <w:rFonts w:asciiTheme="minorHAnsi" w:hAnsiTheme="minorHAnsi" w:cstheme="minorHAnsi"/>
          <w:b/>
          <w:bCs/>
        </w:rPr>
        <w:t xml:space="preserve"> </w:t>
      </w:r>
    </w:p>
    <w:p w14:paraId="77F9365D" w14:textId="77777777" w:rsidR="006C4197" w:rsidRPr="000A2EBE" w:rsidRDefault="006C4197" w:rsidP="001252DA">
      <w:pPr>
        <w:pStyle w:val="ListParagraph"/>
        <w:ind w:left="426" w:hanging="426"/>
        <w:rPr>
          <w:rFonts w:asciiTheme="minorHAnsi" w:eastAsiaTheme="minorHAnsi" w:hAnsiTheme="minorHAnsi" w:cstheme="minorHAnsi"/>
        </w:rPr>
      </w:pPr>
    </w:p>
    <w:p w14:paraId="2EA77E54" w14:textId="0A664B41" w:rsidR="00A12B1D" w:rsidRPr="000A2EBE" w:rsidRDefault="001252DA" w:rsidP="001252DA">
      <w:pPr>
        <w:ind w:left="426" w:hanging="426"/>
        <w:contextualSpacing/>
        <w:rPr>
          <w:rFonts w:asciiTheme="minorHAnsi" w:hAnsiTheme="minorHAnsi" w:cstheme="minorHAnsi"/>
        </w:rPr>
      </w:pPr>
      <w:r>
        <w:rPr>
          <w:rFonts w:asciiTheme="minorHAnsi" w:hAnsiTheme="minorHAnsi" w:cstheme="minorHAnsi"/>
        </w:rPr>
        <w:t>21</w:t>
      </w:r>
      <w:r w:rsidRPr="000A2EBE">
        <w:rPr>
          <w:rFonts w:asciiTheme="minorHAnsi" w:hAnsiTheme="minorHAnsi" w:cstheme="minorHAnsi"/>
        </w:rPr>
        <w:t>.</w:t>
      </w:r>
      <w:r w:rsidRPr="000A2EBE">
        <w:rPr>
          <w:rFonts w:asciiTheme="minorHAnsi" w:hAnsiTheme="minorHAnsi" w:cstheme="minorHAnsi"/>
        </w:rPr>
        <w:tab/>
      </w:r>
      <w:r w:rsidR="00FD27E2" w:rsidRPr="000A2EBE">
        <w:rPr>
          <w:rFonts w:asciiTheme="minorHAnsi" w:eastAsiaTheme="minorHAnsi" w:hAnsiTheme="minorHAnsi" w:cstheme="minorHAnsi"/>
        </w:rPr>
        <w:t>T</w:t>
      </w:r>
      <w:r w:rsidR="00A12B1D" w:rsidRPr="000A2EBE">
        <w:rPr>
          <w:rFonts w:asciiTheme="minorHAnsi" w:eastAsiaTheme="minorHAnsi" w:hAnsiTheme="minorHAnsi" w:cstheme="minorHAnsi"/>
        </w:rPr>
        <w:t>he two proposals</w:t>
      </w:r>
      <w:r w:rsidR="00FD27E2" w:rsidRPr="000A2EBE">
        <w:rPr>
          <w:rFonts w:asciiTheme="minorHAnsi" w:eastAsiaTheme="minorHAnsi" w:hAnsiTheme="minorHAnsi" w:cstheme="minorHAnsi"/>
        </w:rPr>
        <w:t xml:space="preserve"> were evaluated by the Secretariat</w:t>
      </w:r>
      <w:r w:rsidR="006C4197" w:rsidRPr="000A2EBE">
        <w:rPr>
          <w:rFonts w:asciiTheme="minorHAnsi" w:eastAsiaTheme="minorHAnsi" w:hAnsiTheme="minorHAnsi" w:cstheme="minorHAnsi"/>
        </w:rPr>
        <w:t xml:space="preserve"> using </w:t>
      </w:r>
      <w:r w:rsidR="006C4197" w:rsidRPr="000A2EBE">
        <w:rPr>
          <w:rFonts w:asciiTheme="minorHAnsi" w:hAnsiTheme="minorHAnsi" w:cstheme="minorHAnsi"/>
        </w:rPr>
        <w:t>criteri</w:t>
      </w:r>
      <w:r w:rsidR="00DD5A40">
        <w:rPr>
          <w:rFonts w:asciiTheme="minorHAnsi" w:hAnsiTheme="minorHAnsi" w:cstheme="minorHAnsi"/>
        </w:rPr>
        <w:t>a in the Operational Guidelines</w:t>
      </w:r>
      <w:r w:rsidR="006C4197" w:rsidRPr="000A2EBE">
        <w:rPr>
          <w:rFonts w:asciiTheme="minorHAnsi" w:hAnsiTheme="minorHAnsi" w:cstheme="minorHAnsi"/>
        </w:rPr>
        <w:t xml:space="preserve"> for Ramsar Regional Initiatives 2013-2015 and </w:t>
      </w:r>
      <w:hyperlink r:id="rId10" w:history="1">
        <w:r w:rsidR="006C4197" w:rsidRPr="000A2EBE">
          <w:rPr>
            <w:rFonts w:asciiTheme="minorHAnsi" w:hAnsiTheme="minorHAnsi" w:cstheme="minorHAnsi"/>
            <w:color w:val="0000FF" w:themeColor="hyperlink"/>
            <w:u w:val="single"/>
          </w:rPr>
          <w:t>Resolution XIII.9</w:t>
        </w:r>
      </w:hyperlink>
      <w:r w:rsidR="006C4197" w:rsidRPr="000A2EBE">
        <w:rPr>
          <w:rFonts w:asciiTheme="minorHAnsi" w:hAnsiTheme="minorHAnsi" w:cstheme="minorHAnsi"/>
        </w:rPr>
        <w:t>. Based on the evaluation,</w:t>
      </w:r>
      <w:r w:rsidR="00FD27E2" w:rsidRPr="000A2EBE">
        <w:rPr>
          <w:rFonts w:asciiTheme="minorHAnsi" w:eastAsiaTheme="minorHAnsi" w:hAnsiTheme="minorHAnsi" w:cstheme="minorHAnsi"/>
        </w:rPr>
        <w:t xml:space="preserve"> only</w:t>
      </w:r>
      <w:r w:rsidR="00A12B1D" w:rsidRPr="000A2EBE">
        <w:rPr>
          <w:rFonts w:asciiTheme="minorHAnsi" w:eastAsiaTheme="minorHAnsi" w:hAnsiTheme="minorHAnsi" w:cstheme="minorHAnsi"/>
        </w:rPr>
        <w:t xml:space="preserve"> the </w:t>
      </w:r>
      <w:r w:rsidR="006D72FF" w:rsidRPr="006D72FF">
        <w:rPr>
          <w:rFonts w:asciiTheme="minorHAnsi" w:hAnsiTheme="minorHAnsi" w:cstheme="minorHAnsi"/>
        </w:rPr>
        <w:t xml:space="preserve">Southern African Ramsar Regional Initiative </w:t>
      </w:r>
      <w:r w:rsidR="00905A75" w:rsidRPr="000A2EBE">
        <w:rPr>
          <w:rFonts w:asciiTheme="minorHAnsi" w:eastAsiaTheme="minorHAnsi" w:hAnsiTheme="minorHAnsi" w:cstheme="minorHAnsi"/>
        </w:rPr>
        <w:t>meet</w:t>
      </w:r>
      <w:r w:rsidR="006C4197" w:rsidRPr="000A2EBE">
        <w:rPr>
          <w:rFonts w:asciiTheme="minorHAnsi" w:eastAsiaTheme="minorHAnsi" w:hAnsiTheme="minorHAnsi" w:cstheme="minorHAnsi"/>
        </w:rPr>
        <w:t>s</w:t>
      </w:r>
      <w:r w:rsidR="00905A75" w:rsidRPr="000A2EBE">
        <w:rPr>
          <w:rFonts w:asciiTheme="minorHAnsi" w:eastAsiaTheme="minorHAnsi" w:hAnsiTheme="minorHAnsi" w:cstheme="minorHAnsi"/>
        </w:rPr>
        <w:t xml:space="preserve"> the requirements outlined in </w:t>
      </w:r>
      <w:r w:rsidR="00CE0C1A" w:rsidRPr="000A2EBE">
        <w:rPr>
          <w:rFonts w:asciiTheme="minorHAnsi" w:eastAsiaTheme="minorHAnsi" w:hAnsiTheme="minorHAnsi" w:cstheme="minorHAnsi"/>
        </w:rPr>
        <w:t>the Operational</w:t>
      </w:r>
      <w:r w:rsidR="00905A75" w:rsidRPr="000A2EBE">
        <w:rPr>
          <w:rFonts w:asciiTheme="minorHAnsi" w:eastAsiaTheme="minorHAnsi" w:hAnsiTheme="minorHAnsi" w:cstheme="minorHAnsi"/>
        </w:rPr>
        <w:t xml:space="preserve"> Guidelines 2013-2015 for Ramsar </w:t>
      </w:r>
      <w:r w:rsidR="00FD27E2" w:rsidRPr="000A2EBE">
        <w:rPr>
          <w:rFonts w:asciiTheme="minorHAnsi" w:eastAsiaTheme="minorHAnsi" w:hAnsiTheme="minorHAnsi" w:cstheme="minorHAnsi"/>
        </w:rPr>
        <w:t>R</w:t>
      </w:r>
      <w:r w:rsidR="00905A75" w:rsidRPr="000A2EBE">
        <w:rPr>
          <w:rFonts w:asciiTheme="minorHAnsi" w:eastAsiaTheme="minorHAnsi" w:hAnsiTheme="minorHAnsi" w:cstheme="minorHAnsi"/>
        </w:rPr>
        <w:t>egional Initiatives in the Convention on Wetlands framework</w:t>
      </w:r>
      <w:r w:rsidR="00A12B1D" w:rsidRPr="000A2EBE">
        <w:rPr>
          <w:rFonts w:asciiTheme="minorHAnsi" w:eastAsiaTheme="minorHAnsi" w:hAnsiTheme="minorHAnsi" w:cstheme="minorHAnsi"/>
        </w:rPr>
        <w:t xml:space="preserve">. </w:t>
      </w:r>
      <w:r w:rsidR="00A12B1D" w:rsidRPr="000A2EBE">
        <w:rPr>
          <w:rFonts w:asciiTheme="minorHAnsi" w:hAnsiTheme="minorHAnsi" w:cstheme="minorHAnsi"/>
        </w:rPr>
        <w:t xml:space="preserve">Annex </w:t>
      </w:r>
      <w:r w:rsidR="0040208E" w:rsidRPr="000A2EBE">
        <w:rPr>
          <w:rFonts w:asciiTheme="minorHAnsi" w:hAnsiTheme="minorHAnsi" w:cstheme="minorHAnsi"/>
        </w:rPr>
        <w:t>2</w:t>
      </w:r>
      <w:r w:rsidR="00A12B1D" w:rsidRPr="000A2EBE">
        <w:rPr>
          <w:rFonts w:asciiTheme="minorHAnsi" w:hAnsiTheme="minorHAnsi" w:cstheme="minorHAnsi"/>
        </w:rPr>
        <w:t xml:space="preserve"> </w:t>
      </w:r>
      <w:r w:rsidR="00905A75" w:rsidRPr="000A2EBE">
        <w:rPr>
          <w:rFonts w:asciiTheme="minorHAnsi" w:hAnsiTheme="minorHAnsi" w:cstheme="minorHAnsi"/>
        </w:rPr>
        <w:t xml:space="preserve">presents a summary of the evaluation of the </w:t>
      </w:r>
      <w:r w:rsidR="00A12B1D" w:rsidRPr="000A2EBE">
        <w:rPr>
          <w:rFonts w:asciiTheme="minorHAnsi" w:hAnsiTheme="minorHAnsi" w:cstheme="minorHAnsi"/>
        </w:rPr>
        <w:t>two proposals</w:t>
      </w:r>
      <w:r w:rsidR="009D41FB" w:rsidRPr="000A2EBE">
        <w:rPr>
          <w:rFonts w:asciiTheme="minorHAnsi" w:hAnsiTheme="minorHAnsi" w:cstheme="minorHAnsi"/>
        </w:rPr>
        <w:t>.</w:t>
      </w:r>
    </w:p>
    <w:p w14:paraId="6AA62FC2" w14:textId="77777777" w:rsidR="00A12B1D" w:rsidRPr="000A2EBE" w:rsidRDefault="00A12B1D" w:rsidP="001252DA">
      <w:pPr>
        <w:ind w:left="426" w:hanging="426"/>
        <w:contextualSpacing/>
        <w:rPr>
          <w:rFonts w:asciiTheme="minorHAnsi" w:eastAsiaTheme="minorHAnsi" w:hAnsiTheme="minorHAnsi" w:cstheme="minorHAnsi"/>
        </w:rPr>
      </w:pPr>
    </w:p>
    <w:p w14:paraId="04831E1D" w14:textId="2B580680" w:rsidR="00A12B1D" w:rsidRPr="000A2EBE" w:rsidRDefault="001252DA" w:rsidP="001252DA">
      <w:pPr>
        <w:ind w:left="426" w:hanging="426"/>
        <w:contextualSpacing/>
        <w:rPr>
          <w:rFonts w:asciiTheme="minorHAnsi" w:eastAsiaTheme="minorHAnsi" w:hAnsiTheme="minorHAnsi" w:cstheme="minorHAnsi"/>
        </w:rPr>
      </w:pPr>
      <w:r>
        <w:rPr>
          <w:rFonts w:asciiTheme="minorHAnsi" w:hAnsiTheme="minorHAnsi" w:cstheme="minorHAnsi"/>
        </w:rPr>
        <w:t>22</w:t>
      </w:r>
      <w:r w:rsidRPr="000A2EBE">
        <w:rPr>
          <w:rFonts w:asciiTheme="minorHAnsi" w:hAnsiTheme="minorHAnsi" w:cstheme="minorHAnsi"/>
        </w:rPr>
        <w:t>.</w:t>
      </w:r>
      <w:r w:rsidRPr="000A2EBE">
        <w:rPr>
          <w:rFonts w:asciiTheme="minorHAnsi" w:hAnsiTheme="minorHAnsi" w:cstheme="minorHAnsi"/>
        </w:rPr>
        <w:tab/>
      </w:r>
      <w:r w:rsidR="00905A75" w:rsidRPr="000A2EBE">
        <w:rPr>
          <w:rFonts w:asciiTheme="minorHAnsi" w:eastAsiaTheme="minorHAnsi" w:hAnsiTheme="minorHAnsi" w:cstheme="minorHAnsi"/>
        </w:rPr>
        <w:t>T</w:t>
      </w:r>
      <w:r w:rsidR="00A12B1D" w:rsidRPr="000A2EBE">
        <w:rPr>
          <w:rFonts w:asciiTheme="minorHAnsi" w:eastAsiaTheme="minorHAnsi" w:hAnsiTheme="minorHAnsi" w:cstheme="minorHAnsi"/>
        </w:rPr>
        <w:t xml:space="preserve">he Secretariat </w:t>
      </w:r>
      <w:r w:rsidR="00905A75" w:rsidRPr="000A2EBE">
        <w:rPr>
          <w:rFonts w:asciiTheme="minorHAnsi" w:eastAsiaTheme="minorHAnsi" w:hAnsiTheme="minorHAnsi" w:cstheme="minorHAnsi"/>
        </w:rPr>
        <w:t xml:space="preserve">requests </w:t>
      </w:r>
      <w:r w:rsidR="00A12B1D" w:rsidRPr="000A2EBE">
        <w:rPr>
          <w:rFonts w:asciiTheme="minorHAnsi" w:eastAsiaTheme="minorHAnsi" w:hAnsiTheme="minorHAnsi" w:cstheme="minorHAnsi"/>
        </w:rPr>
        <w:t xml:space="preserve">that Standing Committee </w:t>
      </w:r>
      <w:r w:rsidR="00DD5A40">
        <w:rPr>
          <w:rFonts w:asciiTheme="minorHAnsi" w:eastAsiaTheme="minorHAnsi" w:hAnsiTheme="minorHAnsi" w:cstheme="minorHAnsi"/>
        </w:rPr>
        <w:t xml:space="preserve">at its </w:t>
      </w:r>
      <w:r w:rsidR="00A12B1D" w:rsidRPr="000A2EBE">
        <w:rPr>
          <w:rFonts w:asciiTheme="minorHAnsi" w:eastAsiaTheme="minorHAnsi" w:hAnsiTheme="minorHAnsi" w:cstheme="minorHAnsi"/>
        </w:rPr>
        <w:t>59</w:t>
      </w:r>
      <w:r w:rsidR="00DD5A40">
        <w:rPr>
          <w:rFonts w:asciiTheme="minorHAnsi" w:eastAsiaTheme="minorHAnsi" w:hAnsiTheme="minorHAnsi" w:cstheme="minorHAnsi"/>
        </w:rPr>
        <w:t>th meeting</w:t>
      </w:r>
      <w:r w:rsidR="00A12B1D" w:rsidRPr="000A2EBE">
        <w:rPr>
          <w:rFonts w:asciiTheme="minorHAnsi" w:eastAsiaTheme="minorHAnsi" w:hAnsiTheme="minorHAnsi" w:cstheme="minorHAnsi"/>
        </w:rPr>
        <w:t xml:space="preserve"> </w:t>
      </w:r>
      <w:r w:rsidR="00905A75" w:rsidRPr="000A2EBE">
        <w:rPr>
          <w:rFonts w:asciiTheme="minorHAnsi" w:eastAsiaTheme="minorHAnsi" w:hAnsiTheme="minorHAnsi" w:cstheme="minorHAnsi"/>
        </w:rPr>
        <w:t xml:space="preserve">consider </w:t>
      </w:r>
      <w:r w:rsidR="00A12B1D" w:rsidRPr="000A2EBE">
        <w:rPr>
          <w:rFonts w:asciiTheme="minorHAnsi" w:eastAsiaTheme="minorHAnsi" w:hAnsiTheme="minorHAnsi" w:cstheme="minorHAnsi"/>
        </w:rPr>
        <w:t xml:space="preserve">the </w:t>
      </w:r>
      <w:r w:rsidR="004B5845" w:rsidRPr="006D72FF">
        <w:rPr>
          <w:rFonts w:asciiTheme="minorHAnsi" w:hAnsiTheme="minorHAnsi" w:cstheme="minorHAnsi"/>
        </w:rPr>
        <w:t>Southern African Ramsar</w:t>
      </w:r>
      <w:r w:rsidR="00A12B1D" w:rsidRPr="000A2EBE">
        <w:rPr>
          <w:rFonts w:asciiTheme="minorHAnsi" w:eastAsiaTheme="minorHAnsi" w:hAnsiTheme="minorHAnsi" w:cstheme="minorHAnsi"/>
        </w:rPr>
        <w:t xml:space="preserve"> Regional Initiative</w:t>
      </w:r>
      <w:r w:rsidR="00905A75" w:rsidRPr="000A2EBE">
        <w:rPr>
          <w:rFonts w:asciiTheme="minorHAnsi" w:eastAsiaTheme="minorHAnsi" w:hAnsiTheme="minorHAnsi" w:cstheme="minorHAnsi"/>
        </w:rPr>
        <w:t xml:space="preserve"> for endorsement as </w:t>
      </w:r>
      <w:r w:rsidR="00A12B1D" w:rsidRPr="000A2EBE">
        <w:rPr>
          <w:rFonts w:asciiTheme="minorHAnsi" w:eastAsiaTheme="minorHAnsi" w:hAnsiTheme="minorHAnsi" w:cstheme="minorHAnsi"/>
        </w:rPr>
        <w:t xml:space="preserve">operating within the framework of the </w:t>
      </w:r>
      <w:r w:rsidR="00905A75" w:rsidRPr="000A2EBE">
        <w:rPr>
          <w:rFonts w:asciiTheme="minorHAnsi" w:eastAsiaTheme="minorHAnsi" w:hAnsiTheme="minorHAnsi" w:cstheme="minorHAnsi"/>
        </w:rPr>
        <w:t>Convention</w:t>
      </w:r>
      <w:r w:rsidR="00FD27E2" w:rsidRPr="000A2EBE">
        <w:rPr>
          <w:rFonts w:asciiTheme="minorHAnsi" w:eastAsiaTheme="minorHAnsi" w:hAnsiTheme="minorHAnsi" w:cstheme="minorHAnsi"/>
        </w:rPr>
        <w:t>.</w:t>
      </w:r>
    </w:p>
    <w:p w14:paraId="352702F2" w14:textId="77777777" w:rsidR="00A12B1D" w:rsidRPr="000A2EBE" w:rsidRDefault="00A12B1D" w:rsidP="000A2EBE">
      <w:pPr>
        <w:ind w:left="720" w:firstLine="0"/>
        <w:contextualSpacing/>
        <w:rPr>
          <w:rFonts w:asciiTheme="minorHAnsi" w:eastAsiaTheme="minorHAnsi" w:hAnsiTheme="minorHAnsi" w:cstheme="minorHAnsi"/>
        </w:rPr>
      </w:pPr>
    </w:p>
    <w:p w14:paraId="456E15E4" w14:textId="143BFE86" w:rsidR="00D74840" w:rsidRPr="000A2EBE" w:rsidRDefault="00D74840" w:rsidP="00DD5A40">
      <w:pPr>
        <w:tabs>
          <w:tab w:val="left" w:pos="0"/>
        </w:tabs>
        <w:ind w:left="0" w:firstLine="0"/>
        <w:rPr>
          <w:rFonts w:asciiTheme="minorHAnsi" w:hAnsiTheme="minorHAnsi" w:cstheme="minorHAnsi"/>
          <w:b/>
        </w:rPr>
      </w:pPr>
      <w:r w:rsidRPr="000A2EBE">
        <w:rPr>
          <w:rFonts w:asciiTheme="minorHAnsi" w:hAnsiTheme="minorHAnsi" w:cstheme="minorHAnsi"/>
          <w:b/>
        </w:rPr>
        <w:t>Summary assessment of the operations and achivements of the RRIs operating during the period 2019-2021</w:t>
      </w:r>
      <w:r w:rsidR="00C74BCE">
        <w:rPr>
          <w:rFonts w:asciiTheme="minorHAnsi" w:hAnsiTheme="minorHAnsi" w:cstheme="minorHAnsi"/>
          <w:b/>
        </w:rPr>
        <w:t xml:space="preserve"> </w:t>
      </w:r>
    </w:p>
    <w:p w14:paraId="79C29272" w14:textId="77777777" w:rsidR="00D74840" w:rsidRPr="000A2EBE" w:rsidRDefault="00D74840" w:rsidP="000A2EBE">
      <w:pPr>
        <w:ind w:left="426" w:hanging="426"/>
        <w:rPr>
          <w:rFonts w:asciiTheme="minorHAnsi" w:hAnsiTheme="minorHAnsi" w:cstheme="minorHAnsi"/>
        </w:rPr>
      </w:pPr>
    </w:p>
    <w:p w14:paraId="092D0357" w14:textId="714353FD" w:rsidR="004F23EE" w:rsidRPr="000A2EBE" w:rsidRDefault="001252DA" w:rsidP="001252DA">
      <w:pPr>
        <w:ind w:left="426" w:hanging="426"/>
        <w:contextualSpacing/>
        <w:rPr>
          <w:rFonts w:asciiTheme="minorHAnsi" w:hAnsiTheme="minorHAnsi" w:cstheme="minorHAnsi"/>
          <w:color w:val="111111"/>
        </w:rPr>
      </w:pPr>
      <w:r>
        <w:rPr>
          <w:rFonts w:asciiTheme="minorHAnsi" w:hAnsiTheme="minorHAnsi" w:cstheme="minorHAnsi"/>
        </w:rPr>
        <w:t>23.</w:t>
      </w:r>
      <w:r>
        <w:rPr>
          <w:rFonts w:asciiTheme="minorHAnsi" w:hAnsiTheme="minorHAnsi" w:cstheme="minorHAnsi"/>
        </w:rPr>
        <w:tab/>
      </w:r>
      <w:r w:rsidR="003926A3" w:rsidRPr="000A2EBE">
        <w:rPr>
          <w:rFonts w:asciiTheme="minorHAnsi" w:hAnsiTheme="minorHAnsi" w:cstheme="minorHAnsi"/>
        </w:rPr>
        <w:t xml:space="preserve">Resolution XIII.9, paragraph </w:t>
      </w:r>
      <w:r w:rsidR="004F23EE" w:rsidRPr="000A2EBE">
        <w:rPr>
          <w:rFonts w:asciiTheme="minorHAnsi" w:hAnsiTheme="minorHAnsi" w:cstheme="minorHAnsi"/>
        </w:rPr>
        <w:t>28</w:t>
      </w:r>
      <w:r w:rsidR="003926A3" w:rsidRPr="000A2EBE">
        <w:rPr>
          <w:rFonts w:asciiTheme="minorHAnsi" w:hAnsiTheme="minorHAnsi" w:cstheme="minorHAnsi"/>
        </w:rPr>
        <w:t xml:space="preserve">, instructs the Secretariat to </w:t>
      </w:r>
      <w:r w:rsidR="00D74840" w:rsidRPr="000A2EBE">
        <w:rPr>
          <w:rFonts w:asciiTheme="minorHAnsi" w:hAnsiTheme="minorHAnsi" w:cstheme="minorHAnsi"/>
        </w:rPr>
        <w:t>prepare</w:t>
      </w:r>
      <w:r w:rsidR="003926A3" w:rsidRPr="000A2EBE">
        <w:rPr>
          <w:rFonts w:asciiTheme="minorHAnsi" w:hAnsiTheme="minorHAnsi" w:cstheme="minorHAnsi"/>
        </w:rPr>
        <w:t xml:space="preserve"> a summary assessment of the RRIs operating during the period 2019</w:t>
      </w:r>
      <w:r w:rsidR="004F23EE" w:rsidRPr="000A2EBE">
        <w:rPr>
          <w:rFonts w:asciiTheme="minorHAnsi" w:hAnsiTheme="minorHAnsi" w:cstheme="minorHAnsi"/>
        </w:rPr>
        <w:t xml:space="preserve">-2021 for consideration </w:t>
      </w:r>
      <w:r w:rsidR="00D74840" w:rsidRPr="000A2EBE">
        <w:rPr>
          <w:rFonts w:asciiTheme="minorHAnsi" w:hAnsiTheme="minorHAnsi" w:cstheme="minorHAnsi"/>
        </w:rPr>
        <w:t xml:space="preserve">by the </w:t>
      </w:r>
      <w:r w:rsidR="004F23EE" w:rsidRPr="000A2EBE">
        <w:rPr>
          <w:rFonts w:asciiTheme="minorHAnsi" w:hAnsiTheme="minorHAnsi" w:cstheme="minorHAnsi"/>
        </w:rPr>
        <w:t>Standing Committee</w:t>
      </w:r>
      <w:r w:rsidR="00C74BCE">
        <w:rPr>
          <w:rFonts w:asciiTheme="minorHAnsi" w:hAnsiTheme="minorHAnsi" w:cstheme="minorHAnsi"/>
        </w:rPr>
        <w:t xml:space="preserve"> </w:t>
      </w:r>
      <w:r w:rsidR="004F23EE" w:rsidRPr="000A2EBE">
        <w:rPr>
          <w:rFonts w:asciiTheme="minorHAnsi" w:hAnsiTheme="minorHAnsi" w:cstheme="minorHAnsi"/>
        </w:rPr>
        <w:lastRenderedPageBreak/>
        <w:t>and submission to COP14.</w:t>
      </w:r>
      <w:r w:rsidR="00C74BCE">
        <w:rPr>
          <w:rFonts w:asciiTheme="minorHAnsi" w:hAnsiTheme="minorHAnsi" w:cstheme="minorHAnsi"/>
        </w:rPr>
        <w:t xml:space="preserve"> </w:t>
      </w:r>
      <w:r w:rsidR="004F23EE" w:rsidRPr="000A2EBE">
        <w:rPr>
          <w:rFonts w:asciiTheme="minorHAnsi" w:hAnsiTheme="minorHAnsi" w:cstheme="minorHAnsi"/>
        </w:rPr>
        <w:t xml:space="preserve">In Annex </w:t>
      </w:r>
      <w:r w:rsidR="005078FD" w:rsidRPr="000A2EBE">
        <w:rPr>
          <w:rFonts w:asciiTheme="minorHAnsi" w:hAnsiTheme="minorHAnsi" w:cstheme="minorHAnsi"/>
        </w:rPr>
        <w:t>3</w:t>
      </w:r>
      <w:r w:rsidR="004F23EE" w:rsidRPr="000A2EBE">
        <w:rPr>
          <w:rFonts w:asciiTheme="minorHAnsi" w:hAnsiTheme="minorHAnsi" w:cstheme="minorHAnsi"/>
        </w:rPr>
        <w:t xml:space="preserve"> is the summary prepared by the Secretariat</w:t>
      </w:r>
      <w:r w:rsidR="008D09C5" w:rsidRPr="000A2EBE">
        <w:rPr>
          <w:rFonts w:asciiTheme="minorHAnsi" w:hAnsiTheme="minorHAnsi" w:cstheme="minorHAnsi"/>
        </w:rPr>
        <w:t xml:space="preserve"> according to the principles for RRIs outlined in paragraph 8 of Resolution XIII.9 and the assessment prepared by the consultan</w:t>
      </w:r>
      <w:r w:rsidR="00C452A3" w:rsidRPr="000A2EBE">
        <w:rPr>
          <w:rFonts w:asciiTheme="minorHAnsi" w:hAnsiTheme="minorHAnsi" w:cstheme="minorHAnsi"/>
        </w:rPr>
        <w:t xml:space="preserve">t as basis to draft </w:t>
      </w:r>
      <w:r w:rsidR="00C44FC3" w:rsidRPr="000A2EBE">
        <w:rPr>
          <w:rFonts w:asciiTheme="minorHAnsi" w:hAnsiTheme="minorHAnsi" w:cstheme="minorHAnsi"/>
        </w:rPr>
        <w:t xml:space="preserve">the new </w:t>
      </w:r>
      <w:r w:rsidR="00C452A3" w:rsidRPr="000A2EBE">
        <w:rPr>
          <w:rFonts w:asciiTheme="minorHAnsi" w:hAnsiTheme="minorHAnsi" w:cstheme="minorHAnsi"/>
          <w:color w:val="111111"/>
        </w:rPr>
        <w:t>Operational Guidelines for RRIs</w:t>
      </w:r>
      <w:r w:rsidR="00C44FC3" w:rsidRPr="000A2EBE">
        <w:rPr>
          <w:rFonts w:asciiTheme="minorHAnsi" w:hAnsiTheme="minorHAnsi" w:cstheme="minorHAnsi"/>
          <w:color w:val="111111"/>
        </w:rPr>
        <w:t xml:space="preserve">. </w:t>
      </w:r>
      <w:r w:rsidR="00BD7D2F" w:rsidRPr="000A2EBE">
        <w:rPr>
          <w:rFonts w:asciiTheme="minorHAnsi" w:hAnsiTheme="minorHAnsi" w:cstheme="minorHAnsi"/>
          <w:color w:val="111111"/>
        </w:rPr>
        <w:t>The consultant´s report can be consulted here:</w:t>
      </w:r>
      <w:r w:rsidR="00C74BCE">
        <w:rPr>
          <w:rFonts w:asciiTheme="minorHAnsi" w:hAnsiTheme="minorHAnsi" w:cstheme="minorHAnsi"/>
          <w:color w:val="111111"/>
        </w:rPr>
        <w:t xml:space="preserve"> </w:t>
      </w:r>
      <w:hyperlink r:id="rId11" w:history="1">
        <w:r w:rsidR="00897C1F" w:rsidRPr="005E35FD">
          <w:rPr>
            <w:rStyle w:val="Hyperlink"/>
            <w:rFonts w:asciiTheme="minorHAnsi" w:hAnsiTheme="minorHAnsi" w:cstheme="minorHAnsi"/>
          </w:rPr>
          <w:t>https://www.ramsar.org/document/consultants-ramsar-regional-initiatives-rris-assessment-2016-2019</w:t>
        </w:r>
      </w:hyperlink>
      <w:r w:rsidR="00897C1F">
        <w:rPr>
          <w:rFonts w:asciiTheme="minorHAnsi" w:hAnsiTheme="minorHAnsi" w:cstheme="minorHAnsi"/>
          <w:color w:val="111111"/>
        </w:rPr>
        <w:t xml:space="preserve"> </w:t>
      </w:r>
    </w:p>
    <w:p w14:paraId="05FAFE40" w14:textId="05D5970F" w:rsidR="00A817D3" w:rsidRPr="000A2EBE" w:rsidRDefault="00A817D3" w:rsidP="001252DA">
      <w:pPr>
        <w:ind w:left="426" w:hanging="426"/>
        <w:rPr>
          <w:rFonts w:asciiTheme="minorHAnsi" w:hAnsiTheme="minorHAnsi" w:cstheme="minorHAnsi"/>
          <w:color w:val="111111"/>
        </w:rPr>
      </w:pPr>
    </w:p>
    <w:p w14:paraId="0F23F433" w14:textId="73FC360F" w:rsidR="009D41FB" w:rsidRPr="000A2EBE" w:rsidRDefault="001252DA" w:rsidP="001252DA">
      <w:pPr>
        <w:ind w:left="426" w:hanging="426"/>
        <w:contextualSpacing/>
        <w:rPr>
          <w:rFonts w:asciiTheme="minorHAnsi" w:hAnsiTheme="minorHAnsi" w:cstheme="minorHAnsi"/>
        </w:rPr>
      </w:pPr>
      <w:r>
        <w:rPr>
          <w:rFonts w:asciiTheme="minorHAnsi" w:hAnsiTheme="minorHAnsi" w:cstheme="minorHAnsi"/>
          <w:color w:val="111111"/>
        </w:rPr>
        <w:t>24.</w:t>
      </w:r>
      <w:r>
        <w:rPr>
          <w:rFonts w:asciiTheme="minorHAnsi" w:hAnsiTheme="minorHAnsi" w:cstheme="minorHAnsi"/>
          <w:color w:val="111111"/>
        </w:rPr>
        <w:tab/>
      </w:r>
      <w:r w:rsidR="00A817D3" w:rsidRPr="000A2EBE">
        <w:rPr>
          <w:rFonts w:asciiTheme="minorHAnsi" w:hAnsiTheme="minorHAnsi" w:cstheme="minorHAnsi"/>
          <w:color w:val="111111"/>
        </w:rPr>
        <w:t>Based on</w:t>
      </w:r>
      <w:r w:rsidR="00C74BCE">
        <w:rPr>
          <w:rFonts w:asciiTheme="minorHAnsi" w:hAnsiTheme="minorHAnsi" w:cstheme="minorHAnsi"/>
          <w:color w:val="111111"/>
        </w:rPr>
        <w:t xml:space="preserve"> </w:t>
      </w:r>
      <w:r w:rsidR="00A817D3" w:rsidRPr="000A2EBE">
        <w:rPr>
          <w:rFonts w:asciiTheme="minorHAnsi" w:hAnsiTheme="minorHAnsi" w:cstheme="minorHAnsi"/>
          <w:color w:val="111111"/>
        </w:rPr>
        <w:t xml:space="preserve">the above, </w:t>
      </w:r>
      <w:r w:rsidR="000240B8" w:rsidRPr="000A2EBE">
        <w:rPr>
          <w:rFonts w:asciiTheme="minorHAnsi" w:hAnsiTheme="minorHAnsi" w:cstheme="minorHAnsi"/>
          <w:color w:val="111111"/>
        </w:rPr>
        <w:t xml:space="preserve">the 19 </w:t>
      </w:r>
      <w:r w:rsidR="00FE1419">
        <w:rPr>
          <w:rFonts w:asciiTheme="minorHAnsi" w:hAnsiTheme="minorHAnsi" w:cstheme="minorHAnsi"/>
        </w:rPr>
        <w:t>ongoing I</w:t>
      </w:r>
      <w:r w:rsidR="00A817D3" w:rsidRPr="000A2EBE">
        <w:rPr>
          <w:rFonts w:asciiTheme="minorHAnsi" w:hAnsiTheme="minorHAnsi" w:cstheme="minorHAnsi"/>
        </w:rPr>
        <w:t xml:space="preserve">nitiatives are mostly compliant with the </w:t>
      </w:r>
      <w:r w:rsidR="00FE1419">
        <w:rPr>
          <w:rFonts w:asciiTheme="minorHAnsi" w:hAnsiTheme="minorHAnsi" w:cstheme="minorHAnsi"/>
        </w:rPr>
        <w:t>seven</w:t>
      </w:r>
      <w:r w:rsidR="00A817D3" w:rsidRPr="000A2EBE">
        <w:rPr>
          <w:rFonts w:asciiTheme="minorHAnsi" w:hAnsiTheme="minorHAnsi" w:cstheme="minorHAnsi"/>
        </w:rPr>
        <w:t xml:space="preserve"> principles adopted </w:t>
      </w:r>
      <w:r w:rsidR="00FE1419">
        <w:rPr>
          <w:rFonts w:asciiTheme="minorHAnsi" w:hAnsiTheme="minorHAnsi" w:cstheme="minorHAnsi"/>
        </w:rPr>
        <w:t>at COP13</w:t>
      </w:r>
      <w:r w:rsidR="00A817D3" w:rsidRPr="000A2EBE">
        <w:rPr>
          <w:rFonts w:asciiTheme="minorHAnsi" w:hAnsiTheme="minorHAnsi" w:cstheme="minorHAnsi"/>
        </w:rPr>
        <w:t>.</w:t>
      </w:r>
      <w:r w:rsidR="00C74BCE">
        <w:rPr>
          <w:rFonts w:asciiTheme="minorHAnsi" w:hAnsiTheme="minorHAnsi" w:cstheme="minorHAnsi"/>
        </w:rPr>
        <w:t xml:space="preserve"> </w:t>
      </w:r>
      <w:r w:rsidR="004E21FC" w:rsidRPr="000A2EBE">
        <w:rPr>
          <w:rFonts w:asciiTheme="minorHAnsi" w:hAnsiTheme="minorHAnsi" w:cstheme="minorHAnsi"/>
        </w:rPr>
        <w:t>Concerning the</w:t>
      </w:r>
      <w:r w:rsidR="005C224A" w:rsidRPr="000A2EBE">
        <w:rPr>
          <w:rFonts w:asciiTheme="minorHAnsi" w:hAnsiTheme="minorHAnsi" w:cstheme="minorHAnsi"/>
        </w:rPr>
        <w:t xml:space="preserve"> develop</w:t>
      </w:r>
      <w:r w:rsidR="00AA413A" w:rsidRPr="000A2EBE">
        <w:rPr>
          <w:rFonts w:asciiTheme="minorHAnsi" w:hAnsiTheme="minorHAnsi" w:cstheme="minorHAnsi"/>
        </w:rPr>
        <w:t>ment</w:t>
      </w:r>
      <w:r w:rsidR="00C74BCE">
        <w:rPr>
          <w:rFonts w:asciiTheme="minorHAnsi" w:hAnsiTheme="minorHAnsi" w:cstheme="minorHAnsi"/>
        </w:rPr>
        <w:t xml:space="preserve"> </w:t>
      </w:r>
      <w:r w:rsidR="005C224A" w:rsidRPr="000A2EBE">
        <w:rPr>
          <w:rFonts w:asciiTheme="minorHAnsi" w:hAnsiTheme="minorHAnsi" w:cstheme="minorHAnsi"/>
        </w:rPr>
        <w:t>of terms of reference, which cover</w:t>
      </w:r>
      <w:r w:rsidR="00C74BCE">
        <w:rPr>
          <w:rFonts w:asciiTheme="minorHAnsi" w:hAnsiTheme="minorHAnsi" w:cstheme="minorHAnsi"/>
        </w:rPr>
        <w:t xml:space="preserve"> </w:t>
      </w:r>
      <w:r w:rsidR="005C224A" w:rsidRPr="000A2EBE">
        <w:rPr>
          <w:rFonts w:asciiTheme="minorHAnsi" w:hAnsiTheme="minorHAnsi" w:cstheme="minorHAnsi"/>
        </w:rPr>
        <w:t xml:space="preserve">their own rules of procedure, </w:t>
      </w:r>
      <w:r w:rsidR="000654A7" w:rsidRPr="000A2EBE">
        <w:rPr>
          <w:rFonts w:asciiTheme="minorHAnsi" w:hAnsiTheme="minorHAnsi" w:cstheme="minorHAnsi"/>
        </w:rPr>
        <w:t>1</w:t>
      </w:r>
      <w:r w:rsidR="00A62054" w:rsidRPr="000A2EBE">
        <w:rPr>
          <w:rFonts w:asciiTheme="minorHAnsi" w:hAnsiTheme="minorHAnsi" w:cstheme="minorHAnsi"/>
        </w:rPr>
        <w:t>7</w:t>
      </w:r>
      <w:r w:rsidR="000654A7" w:rsidRPr="000A2EBE">
        <w:rPr>
          <w:rFonts w:asciiTheme="minorHAnsi" w:hAnsiTheme="minorHAnsi" w:cstheme="minorHAnsi"/>
        </w:rPr>
        <w:t xml:space="preserve"> </w:t>
      </w:r>
      <w:r w:rsidR="005C224A" w:rsidRPr="000A2EBE">
        <w:rPr>
          <w:rFonts w:asciiTheme="minorHAnsi" w:hAnsiTheme="minorHAnsi" w:cstheme="minorHAnsi"/>
        </w:rPr>
        <w:t>RRI</w:t>
      </w:r>
      <w:r w:rsidR="000654A7" w:rsidRPr="000A2EBE">
        <w:rPr>
          <w:rFonts w:asciiTheme="minorHAnsi" w:hAnsiTheme="minorHAnsi" w:cstheme="minorHAnsi"/>
        </w:rPr>
        <w:t>s</w:t>
      </w:r>
      <w:r w:rsidR="005C224A" w:rsidRPr="000A2EBE">
        <w:rPr>
          <w:rFonts w:asciiTheme="minorHAnsi" w:hAnsiTheme="minorHAnsi" w:cstheme="minorHAnsi"/>
        </w:rPr>
        <w:t xml:space="preserve"> have developed</w:t>
      </w:r>
      <w:r w:rsidR="00C74BCE">
        <w:rPr>
          <w:rFonts w:asciiTheme="minorHAnsi" w:hAnsiTheme="minorHAnsi" w:cstheme="minorHAnsi"/>
        </w:rPr>
        <w:t xml:space="preserve"> </w:t>
      </w:r>
      <w:r w:rsidR="005C224A" w:rsidRPr="000A2EBE">
        <w:rPr>
          <w:rFonts w:asciiTheme="minorHAnsi" w:hAnsiTheme="minorHAnsi" w:cstheme="minorHAnsi"/>
        </w:rPr>
        <w:t>specific TORS</w:t>
      </w:r>
      <w:r w:rsidR="00CA5E50" w:rsidRPr="000A2EBE">
        <w:rPr>
          <w:rFonts w:asciiTheme="minorHAnsi" w:hAnsiTheme="minorHAnsi" w:cstheme="minorHAnsi"/>
        </w:rPr>
        <w:t>. A</w:t>
      </w:r>
      <w:r w:rsidR="00FC28ED" w:rsidRPr="000A2EBE">
        <w:rPr>
          <w:rFonts w:asciiTheme="minorHAnsi" w:hAnsiTheme="minorHAnsi" w:cstheme="minorHAnsi"/>
        </w:rPr>
        <w:t xml:space="preserve">ll </w:t>
      </w:r>
      <w:r w:rsidR="00CA5E50" w:rsidRPr="000A2EBE">
        <w:rPr>
          <w:rFonts w:asciiTheme="minorHAnsi" w:hAnsiTheme="minorHAnsi" w:cstheme="minorHAnsi"/>
        </w:rPr>
        <w:t xml:space="preserve">19 </w:t>
      </w:r>
      <w:r w:rsidR="00993591" w:rsidRPr="000A2EBE">
        <w:rPr>
          <w:rFonts w:asciiTheme="minorHAnsi" w:hAnsiTheme="minorHAnsi" w:cstheme="minorHAnsi"/>
        </w:rPr>
        <w:t>RRI</w:t>
      </w:r>
      <w:r w:rsidR="00CA5E50" w:rsidRPr="000A2EBE">
        <w:rPr>
          <w:rFonts w:asciiTheme="minorHAnsi" w:hAnsiTheme="minorHAnsi" w:cstheme="minorHAnsi"/>
        </w:rPr>
        <w:t xml:space="preserve">s </w:t>
      </w:r>
      <w:r w:rsidR="00993591" w:rsidRPr="000A2EBE">
        <w:rPr>
          <w:rFonts w:asciiTheme="minorHAnsi" w:hAnsiTheme="minorHAnsi" w:cstheme="minorHAnsi"/>
        </w:rPr>
        <w:t xml:space="preserve">have established governance </w:t>
      </w:r>
      <w:r w:rsidR="005C224A" w:rsidRPr="000A2EBE">
        <w:rPr>
          <w:rFonts w:asciiTheme="minorHAnsi" w:hAnsiTheme="minorHAnsi" w:cstheme="minorHAnsi"/>
        </w:rPr>
        <w:t>structure</w:t>
      </w:r>
      <w:r w:rsidR="00993591" w:rsidRPr="000A2EBE">
        <w:rPr>
          <w:rFonts w:asciiTheme="minorHAnsi" w:hAnsiTheme="minorHAnsi" w:cstheme="minorHAnsi"/>
        </w:rPr>
        <w:t>s in the form of Coordination Committes</w:t>
      </w:r>
      <w:r w:rsidR="00FC28ED" w:rsidRPr="000A2EBE">
        <w:rPr>
          <w:rFonts w:asciiTheme="minorHAnsi" w:hAnsiTheme="minorHAnsi" w:cstheme="minorHAnsi"/>
        </w:rPr>
        <w:t xml:space="preserve">, </w:t>
      </w:r>
      <w:r w:rsidR="000654A7" w:rsidRPr="000A2EBE">
        <w:rPr>
          <w:rFonts w:asciiTheme="minorHAnsi" w:hAnsiTheme="minorHAnsi" w:cstheme="minorHAnsi"/>
        </w:rPr>
        <w:t>Steering Committee</w:t>
      </w:r>
      <w:r w:rsidR="00FC28ED" w:rsidRPr="000A2EBE">
        <w:rPr>
          <w:rFonts w:asciiTheme="minorHAnsi" w:hAnsiTheme="minorHAnsi" w:cstheme="minorHAnsi"/>
        </w:rPr>
        <w:t xml:space="preserve">s, Boards of Directors, </w:t>
      </w:r>
      <w:r w:rsidR="00FE1419">
        <w:rPr>
          <w:rFonts w:asciiTheme="minorHAnsi" w:hAnsiTheme="minorHAnsi" w:cstheme="minorHAnsi"/>
        </w:rPr>
        <w:t xml:space="preserve">or </w:t>
      </w:r>
      <w:r w:rsidR="000654A7" w:rsidRPr="000A2EBE">
        <w:rPr>
          <w:rFonts w:asciiTheme="minorHAnsi" w:hAnsiTheme="minorHAnsi" w:cstheme="minorHAnsi"/>
        </w:rPr>
        <w:t>Management Boards</w:t>
      </w:r>
      <w:r w:rsidR="00724279" w:rsidRPr="000A2EBE">
        <w:rPr>
          <w:rFonts w:asciiTheme="minorHAnsi" w:hAnsiTheme="minorHAnsi" w:cstheme="minorHAnsi"/>
        </w:rPr>
        <w:t xml:space="preserve"> that meets </w:t>
      </w:r>
      <w:r w:rsidR="00A51C57" w:rsidRPr="000A2EBE">
        <w:rPr>
          <w:rFonts w:asciiTheme="minorHAnsi" w:hAnsiTheme="minorHAnsi" w:cstheme="minorHAnsi"/>
        </w:rPr>
        <w:t>once every 12 to 18 months</w:t>
      </w:r>
      <w:r w:rsidR="00993591" w:rsidRPr="000A2EBE">
        <w:rPr>
          <w:rFonts w:asciiTheme="minorHAnsi" w:hAnsiTheme="minorHAnsi" w:cstheme="minorHAnsi"/>
        </w:rPr>
        <w:t xml:space="preserve">. </w:t>
      </w:r>
      <w:r w:rsidR="00FE1419">
        <w:rPr>
          <w:rFonts w:asciiTheme="minorHAnsi" w:hAnsiTheme="minorHAnsi" w:cstheme="minorHAnsi"/>
        </w:rPr>
        <w:t xml:space="preserve">Their </w:t>
      </w:r>
      <w:r w:rsidR="005C224A" w:rsidRPr="000A2EBE">
        <w:rPr>
          <w:rFonts w:asciiTheme="minorHAnsi" w:hAnsiTheme="minorHAnsi" w:cstheme="minorHAnsi"/>
        </w:rPr>
        <w:t>membershi</w:t>
      </w:r>
      <w:r w:rsidR="00CA5E50" w:rsidRPr="000A2EBE">
        <w:rPr>
          <w:rFonts w:asciiTheme="minorHAnsi" w:hAnsiTheme="minorHAnsi" w:cstheme="minorHAnsi"/>
        </w:rPr>
        <w:t>p</w:t>
      </w:r>
      <w:r w:rsidR="00FE1419">
        <w:rPr>
          <w:rFonts w:asciiTheme="minorHAnsi" w:hAnsiTheme="minorHAnsi" w:cstheme="minorHAnsi"/>
        </w:rPr>
        <w:t xml:space="preserve">, </w:t>
      </w:r>
      <w:r w:rsidR="00C74BCE">
        <w:rPr>
          <w:rFonts w:asciiTheme="minorHAnsi" w:hAnsiTheme="minorHAnsi" w:cstheme="minorHAnsi"/>
        </w:rPr>
        <w:t xml:space="preserve"> </w:t>
      </w:r>
      <w:r w:rsidR="00FE1419">
        <w:rPr>
          <w:rFonts w:asciiTheme="minorHAnsi" w:hAnsiTheme="minorHAnsi" w:cstheme="minorHAnsi"/>
        </w:rPr>
        <w:t xml:space="preserve">consists </w:t>
      </w:r>
      <w:r w:rsidR="00FF5A30" w:rsidRPr="000A2EBE">
        <w:rPr>
          <w:rFonts w:asciiTheme="minorHAnsi" w:hAnsiTheme="minorHAnsi" w:cstheme="minorHAnsi"/>
        </w:rPr>
        <w:t xml:space="preserve">mainly </w:t>
      </w:r>
      <w:r w:rsidR="009D41FB" w:rsidRPr="000A2EBE">
        <w:rPr>
          <w:rFonts w:asciiTheme="minorHAnsi" w:hAnsiTheme="minorHAnsi" w:cstheme="minorHAnsi"/>
        </w:rPr>
        <w:t xml:space="preserve">of National Focal Points of </w:t>
      </w:r>
      <w:r w:rsidR="00EF38F3" w:rsidRPr="000A2EBE">
        <w:rPr>
          <w:rFonts w:asciiTheme="minorHAnsi" w:hAnsiTheme="minorHAnsi" w:cstheme="minorHAnsi"/>
        </w:rPr>
        <w:t xml:space="preserve">the </w:t>
      </w:r>
      <w:r w:rsidR="009D41FB" w:rsidRPr="000A2EBE">
        <w:rPr>
          <w:rFonts w:asciiTheme="minorHAnsi" w:hAnsiTheme="minorHAnsi" w:cstheme="minorHAnsi"/>
        </w:rPr>
        <w:t>participating countries.</w:t>
      </w:r>
      <w:r w:rsidR="00C74BCE">
        <w:rPr>
          <w:rFonts w:asciiTheme="minorHAnsi" w:hAnsiTheme="minorHAnsi" w:cstheme="minorHAnsi"/>
        </w:rPr>
        <w:t xml:space="preserve"> </w:t>
      </w:r>
      <w:r w:rsidR="00AD3896" w:rsidRPr="000A2EBE">
        <w:rPr>
          <w:rFonts w:asciiTheme="minorHAnsi" w:hAnsiTheme="minorHAnsi" w:cstheme="minorHAnsi"/>
        </w:rPr>
        <w:t>The</w:t>
      </w:r>
      <w:r w:rsidR="00C74BCE">
        <w:rPr>
          <w:rFonts w:asciiTheme="minorHAnsi" w:hAnsiTheme="minorHAnsi" w:cstheme="minorHAnsi"/>
        </w:rPr>
        <w:t xml:space="preserve"> </w:t>
      </w:r>
      <w:r w:rsidR="00AD3896" w:rsidRPr="000A2EBE">
        <w:rPr>
          <w:rFonts w:asciiTheme="minorHAnsi" w:hAnsiTheme="minorHAnsi" w:cstheme="minorHAnsi"/>
        </w:rPr>
        <w:t>Secretariat</w:t>
      </w:r>
      <w:r w:rsidR="00A51C57" w:rsidRPr="000A2EBE">
        <w:rPr>
          <w:rFonts w:asciiTheme="minorHAnsi" w:hAnsiTheme="minorHAnsi" w:cstheme="minorHAnsi"/>
        </w:rPr>
        <w:t xml:space="preserve"> of the Convention </w:t>
      </w:r>
      <w:r w:rsidR="00577DED" w:rsidRPr="000A2EBE">
        <w:rPr>
          <w:rFonts w:asciiTheme="minorHAnsi" w:hAnsiTheme="minorHAnsi" w:cstheme="minorHAnsi"/>
        </w:rPr>
        <w:t>provide</w:t>
      </w:r>
      <w:r w:rsidR="00FE1419">
        <w:rPr>
          <w:rFonts w:asciiTheme="minorHAnsi" w:hAnsiTheme="minorHAnsi" w:cstheme="minorHAnsi"/>
        </w:rPr>
        <w:t>s</w:t>
      </w:r>
      <w:r w:rsidR="00577DED" w:rsidRPr="000A2EBE">
        <w:rPr>
          <w:rFonts w:asciiTheme="minorHAnsi" w:hAnsiTheme="minorHAnsi" w:cstheme="minorHAnsi"/>
        </w:rPr>
        <w:t xml:space="preserve"> support to the implementation of the RRIs and act</w:t>
      </w:r>
      <w:r w:rsidR="00FE1419">
        <w:rPr>
          <w:rFonts w:asciiTheme="minorHAnsi" w:hAnsiTheme="minorHAnsi" w:cstheme="minorHAnsi"/>
        </w:rPr>
        <w:t>s</w:t>
      </w:r>
      <w:r w:rsidR="00577DED" w:rsidRPr="000A2EBE">
        <w:rPr>
          <w:rFonts w:asciiTheme="minorHAnsi" w:hAnsiTheme="minorHAnsi" w:cstheme="minorHAnsi"/>
        </w:rPr>
        <w:t xml:space="preserve"> as member </w:t>
      </w:r>
      <w:r w:rsidR="00755AD4" w:rsidRPr="000A2EBE">
        <w:rPr>
          <w:rFonts w:asciiTheme="minorHAnsi" w:hAnsiTheme="minorHAnsi" w:cstheme="minorHAnsi"/>
        </w:rPr>
        <w:t xml:space="preserve">of </w:t>
      </w:r>
      <w:r w:rsidR="00577DED" w:rsidRPr="000A2EBE">
        <w:rPr>
          <w:rFonts w:asciiTheme="minorHAnsi" w:hAnsiTheme="minorHAnsi" w:cstheme="minorHAnsi"/>
        </w:rPr>
        <w:t xml:space="preserve">or observer </w:t>
      </w:r>
      <w:r w:rsidR="009E1BBF" w:rsidRPr="000A2EBE">
        <w:rPr>
          <w:rFonts w:asciiTheme="minorHAnsi" w:hAnsiTheme="minorHAnsi" w:cstheme="minorHAnsi"/>
        </w:rPr>
        <w:t>to their governance structures.</w:t>
      </w:r>
      <w:r w:rsidR="00C74BCE">
        <w:rPr>
          <w:rFonts w:asciiTheme="minorHAnsi" w:hAnsiTheme="minorHAnsi" w:cstheme="minorHAnsi"/>
        </w:rPr>
        <w:t xml:space="preserve"> </w:t>
      </w:r>
    </w:p>
    <w:p w14:paraId="6DC6CB54" w14:textId="77777777" w:rsidR="000240B8" w:rsidRPr="000A2EBE" w:rsidRDefault="000240B8" w:rsidP="001252DA">
      <w:pPr>
        <w:ind w:left="426" w:hanging="426"/>
        <w:rPr>
          <w:rFonts w:asciiTheme="minorHAnsi" w:hAnsiTheme="minorHAnsi" w:cstheme="minorHAnsi"/>
        </w:rPr>
      </w:pPr>
    </w:p>
    <w:p w14:paraId="572B5AC7" w14:textId="1413F406" w:rsidR="00824D15" w:rsidRPr="000A2EBE" w:rsidRDefault="001252DA" w:rsidP="001252DA">
      <w:pPr>
        <w:ind w:left="426" w:hanging="426"/>
        <w:contextualSpacing/>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00DA1327" w:rsidRPr="000A2EBE">
        <w:rPr>
          <w:rFonts w:asciiTheme="minorHAnsi" w:hAnsiTheme="minorHAnsi" w:cstheme="minorHAnsi"/>
        </w:rPr>
        <w:t>In accordiance with paragraph 25 of Resolution XIII.9</w:t>
      </w:r>
      <w:r w:rsidR="00504267">
        <w:rPr>
          <w:rFonts w:asciiTheme="minorHAnsi" w:hAnsiTheme="minorHAnsi" w:cstheme="minorHAnsi"/>
        </w:rPr>
        <w:t>,</w:t>
      </w:r>
      <w:r w:rsidR="00DA1327" w:rsidRPr="000A2EBE">
        <w:rPr>
          <w:rFonts w:asciiTheme="minorHAnsi" w:hAnsiTheme="minorHAnsi" w:cstheme="minorHAnsi"/>
        </w:rPr>
        <w:t xml:space="preserve"> </w:t>
      </w:r>
      <w:r w:rsidR="002D2210" w:rsidRPr="000A2EBE">
        <w:rPr>
          <w:rFonts w:asciiTheme="minorHAnsi" w:hAnsiTheme="minorHAnsi" w:cstheme="minorHAnsi"/>
        </w:rPr>
        <w:t xml:space="preserve">that </w:t>
      </w:r>
      <w:r w:rsidR="00DA1327" w:rsidRPr="000A2EBE">
        <w:rPr>
          <w:rFonts w:asciiTheme="minorHAnsi" w:hAnsiTheme="minorHAnsi" w:cstheme="minorHAnsi"/>
        </w:rPr>
        <w:t>encourag</w:t>
      </w:r>
      <w:r w:rsidR="002D2210" w:rsidRPr="000A2EBE">
        <w:rPr>
          <w:rFonts w:asciiTheme="minorHAnsi" w:hAnsiTheme="minorHAnsi" w:cstheme="minorHAnsi"/>
        </w:rPr>
        <w:t>es</w:t>
      </w:r>
      <w:r w:rsidR="00C74BCE">
        <w:rPr>
          <w:rFonts w:asciiTheme="minorHAnsi" w:hAnsiTheme="minorHAnsi" w:cstheme="minorHAnsi"/>
        </w:rPr>
        <w:t xml:space="preserve"> </w:t>
      </w:r>
      <w:r w:rsidR="00DA1327" w:rsidRPr="000A2EBE">
        <w:rPr>
          <w:rFonts w:asciiTheme="minorHAnsi" w:hAnsiTheme="minorHAnsi" w:cstheme="minorHAnsi"/>
        </w:rPr>
        <w:t>Parties faced with the challenge of limited financial resources</w:t>
      </w:r>
      <w:r w:rsidR="002D2210" w:rsidRPr="000A2EBE">
        <w:rPr>
          <w:rFonts w:asciiTheme="minorHAnsi" w:hAnsiTheme="minorHAnsi" w:cstheme="minorHAnsi"/>
        </w:rPr>
        <w:t xml:space="preserve"> to take the necessary steps to achieve financial sustainability</w:t>
      </w:r>
      <w:r w:rsidR="00504267">
        <w:rPr>
          <w:rFonts w:asciiTheme="minorHAnsi" w:hAnsiTheme="minorHAnsi" w:cstheme="minorHAnsi"/>
        </w:rPr>
        <w:t>, eight</w:t>
      </w:r>
      <w:r w:rsidR="0040208E" w:rsidRPr="000A2EBE">
        <w:rPr>
          <w:rFonts w:asciiTheme="minorHAnsi" w:hAnsiTheme="minorHAnsi" w:cstheme="minorHAnsi"/>
        </w:rPr>
        <w:t xml:space="preserve"> RRIs have a resource mobilization strategy</w:t>
      </w:r>
      <w:r w:rsidR="00714142" w:rsidRPr="000A2EBE">
        <w:rPr>
          <w:rFonts w:asciiTheme="minorHAnsi" w:hAnsiTheme="minorHAnsi" w:cstheme="minorHAnsi"/>
        </w:rPr>
        <w:t xml:space="preserve"> and </w:t>
      </w:r>
      <w:r w:rsidR="00504267">
        <w:rPr>
          <w:rFonts w:asciiTheme="minorHAnsi" w:hAnsiTheme="minorHAnsi" w:cstheme="minorHAnsi"/>
        </w:rPr>
        <w:t>nine</w:t>
      </w:r>
      <w:r w:rsidR="00E604DD" w:rsidRPr="000A2EBE">
        <w:rPr>
          <w:rFonts w:asciiTheme="minorHAnsi" w:hAnsiTheme="minorHAnsi" w:cstheme="minorHAnsi"/>
        </w:rPr>
        <w:t xml:space="preserve"> </w:t>
      </w:r>
      <w:r w:rsidR="00714142" w:rsidRPr="000A2EBE">
        <w:rPr>
          <w:rFonts w:asciiTheme="minorHAnsi" w:hAnsiTheme="minorHAnsi" w:cstheme="minorHAnsi"/>
        </w:rPr>
        <w:t xml:space="preserve">RRIs </w:t>
      </w:r>
      <w:r w:rsidR="00E604DD" w:rsidRPr="000A2EBE">
        <w:rPr>
          <w:rFonts w:asciiTheme="minorHAnsi" w:hAnsiTheme="minorHAnsi" w:cstheme="minorHAnsi"/>
        </w:rPr>
        <w:t>have undertaken fundraising activities</w:t>
      </w:r>
      <w:r w:rsidR="00714142" w:rsidRPr="000A2EBE">
        <w:rPr>
          <w:rFonts w:asciiTheme="minorHAnsi" w:hAnsiTheme="minorHAnsi" w:cstheme="minorHAnsi"/>
        </w:rPr>
        <w:t xml:space="preserve">. </w:t>
      </w:r>
      <w:r w:rsidR="0011013B" w:rsidRPr="000A2EBE">
        <w:rPr>
          <w:rFonts w:asciiTheme="minorHAnsi" w:hAnsiTheme="minorHAnsi" w:cstheme="minorHAnsi"/>
        </w:rPr>
        <w:t>The consultant</w:t>
      </w:r>
      <w:r w:rsidR="00AD69C5">
        <w:rPr>
          <w:rFonts w:asciiTheme="minorHAnsi" w:hAnsiTheme="minorHAnsi" w:cstheme="minorHAnsi"/>
        </w:rPr>
        <w:t>’</w:t>
      </w:r>
      <w:r w:rsidR="0011013B" w:rsidRPr="000A2EBE">
        <w:rPr>
          <w:rFonts w:asciiTheme="minorHAnsi" w:hAnsiTheme="minorHAnsi" w:cstheme="minorHAnsi"/>
        </w:rPr>
        <w:t xml:space="preserve">s assessment report </w:t>
      </w:r>
      <w:r w:rsidR="00504267">
        <w:rPr>
          <w:rFonts w:asciiTheme="minorHAnsi" w:hAnsiTheme="minorHAnsi" w:cstheme="minorHAnsi"/>
        </w:rPr>
        <w:t xml:space="preserve">found </w:t>
      </w:r>
      <w:r w:rsidR="0011013B" w:rsidRPr="000A2EBE">
        <w:rPr>
          <w:rFonts w:asciiTheme="minorHAnsi" w:hAnsiTheme="minorHAnsi" w:cstheme="minorHAnsi"/>
        </w:rPr>
        <w:t>that in the 2016-2019</w:t>
      </w:r>
      <w:r w:rsidR="00504267" w:rsidRPr="00504267">
        <w:rPr>
          <w:rFonts w:asciiTheme="minorHAnsi" w:hAnsiTheme="minorHAnsi" w:cstheme="minorHAnsi"/>
        </w:rPr>
        <w:t xml:space="preserve"> </w:t>
      </w:r>
      <w:r w:rsidR="00504267" w:rsidRPr="000A2EBE">
        <w:rPr>
          <w:rFonts w:asciiTheme="minorHAnsi" w:hAnsiTheme="minorHAnsi" w:cstheme="minorHAnsi"/>
        </w:rPr>
        <w:t>period</w:t>
      </w:r>
      <w:r w:rsidR="001F1EFF" w:rsidRPr="000A2EBE">
        <w:rPr>
          <w:rFonts w:asciiTheme="minorHAnsi" w:hAnsiTheme="minorHAnsi" w:cstheme="minorHAnsi"/>
        </w:rPr>
        <w:t>,</w:t>
      </w:r>
      <w:r w:rsidR="0011013B" w:rsidRPr="000A2EBE">
        <w:rPr>
          <w:rFonts w:asciiTheme="minorHAnsi" w:hAnsiTheme="minorHAnsi" w:cstheme="minorHAnsi"/>
        </w:rPr>
        <w:t xml:space="preserve"> 11 RRIs </w:t>
      </w:r>
      <w:r w:rsidR="00504267">
        <w:rPr>
          <w:rFonts w:asciiTheme="minorHAnsi" w:hAnsiTheme="minorHAnsi" w:cstheme="minorHAnsi"/>
        </w:rPr>
        <w:t>mobiliz</w:t>
      </w:r>
      <w:r w:rsidR="001F1EFF" w:rsidRPr="000A2EBE">
        <w:rPr>
          <w:rFonts w:asciiTheme="minorHAnsi" w:hAnsiTheme="minorHAnsi" w:cstheme="minorHAnsi"/>
        </w:rPr>
        <w:t xml:space="preserve">ed </w:t>
      </w:r>
      <w:r w:rsidR="00504267">
        <w:rPr>
          <w:rFonts w:asciiTheme="minorHAnsi" w:hAnsiTheme="minorHAnsi" w:cstheme="minorHAnsi"/>
        </w:rPr>
        <w:t xml:space="preserve">funds totalling </w:t>
      </w:r>
      <w:r w:rsidR="00DA1327" w:rsidRPr="000A2EBE">
        <w:rPr>
          <w:rFonts w:asciiTheme="minorHAnsi" w:hAnsiTheme="minorHAnsi" w:cstheme="minorHAnsi"/>
        </w:rPr>
        <w:t>CHF 9</w:t>
      </w:r>
      <w:r w:rsidR="001F1EFF" w:rsidRPr="000A2EBE">
        <w:rPr>
          <w:rFonts w:asciiTheme="minorHAnsi" w:hAnsiTheme="minorHAnsi" w:cstheme="minorHAnsi"/>
        </w:rPr>
        <w:t>,</w:t>
      </w:r>
      <w:r w:rsidR="00DA1327" w:rsidRPr="000A2EBE">
        <w:rPr>
          <w:rFonts w:asciiTheme="minorHAnsi" w:hAnsiTheme="minorHAnsi" w:cstheme="minorHAnsi"/>
        </w:rPr>
        <w:t>406,441</w:t>
      </w:r>
      <w:r w:rsidR="000240B8" w:rsidRPr="000A2EBE">
        <w:rPr>
          <w:rFonts w:asciiTheme="minorHAnsi" w:hAnsiTheme="minorHAnsi" w:cstheme="minorHAnsi"/>
        </w:rPr>
        <w:t>.</w:t>
      </w:r>
    </w:p>
    <w:p w14:paraId="1EE42646" w14:textId="77777777" w:rsidR="000240B8" w:rsidRPr="000A2EBE" w:rsidRDefault="000240B8" w:rsidP="001252DA">
      <w:pPr>
        <w:ind w:left="426" w:hanging="426"/>
        <w:rPr>
          <w:rFonts w:asciiTheme="minorHAnsi" w:hAnsiTheme="minorHAnsi" w:cstheme="minorHAnsi"/>
          <w:highlight w:val="yellow"/>
        </w:rPr>
      </w:pPr>
    </w:p>
    <w:p w14:paraId="49B8D6D2" w14:textId="3222876E" w:rsidR="006A365D" w:rsidRPr="000A2EBE" w:rsidRDefault="001252DA" w:rsidP="001252DA">
      <w:pPr>
        <w:ind w:left="426" w:hanging="426"/>
        <w:contextualSpacing/>
        <w:rPr>
          <w:rFonts w:asciiTheme="minorHAnsi" w:hAnsiTheme="minorHAnsi" w:cstheme="minorHAnsi"/>
        </w:rPr>
      </w:pPr>
      <w:r>
        <w:rPr>
          <w:rFonts w:asciiTheme="minorHAnsi" w:hAnsiTheme="minorHAnsi" w:cstheme="minorHAnsi"/>
        </w:rPr>
        <w:t>26.</w:t>
      </w:r>
      <w:r>
        <w:rPr>
          <w:rFonts w:asciiTheme="minorHAnsi" w:hAnsiTheme="minorHAnsi" w:cstheme="minorHAnsi"/>
        </w:rPr>
        <w:tab/>
      </w:r>
      <w:r w:rsidR="000240B8" w:rsidRPr="000A2EBE">
        <w:rPr>
          <w:rFonts w:asciiTheme="minorHAnsi" w:hAnsiTheme="minorHAnsi" w:cstheme="minorHAnsi"/>
        </w:rPr>
        <w:t>Concerning Strat</w:t>
      </w:r>
      <w:r w:rsidR="00100CF3">
        <w:rPr>
          <w:rFonts w:asciiTheme="minorHAnsi" w:hAnsiTheme="minorHAnsi" w:cstheme="minorHAnsi"/>
        </w:rPr>
        <w:t>e</w:t>
      </w:r>
      <w:r w:rsidR="000240B8" w:rsidRPr="000A2EBE">
        <w:rPr>
          <w:rFonts w:asciiTheme="minorHAnsi" w:hAnsiTheme="minorHAnsi" w:cstheme="minorHAnsi"/>
        </w:rPr>
        <w:t xml:space="preserve">gic Plans and work plans, 17 </w:t>
      </w:r>
      <w:r w:rsidR="00824D15" w:rsidRPr="000A2EBE">
        <w:rPr>
          <w:rFonts w:asciiTheme="minorHAnsi" w:hAnsiTheme="minorHAnsi" w:cstheme="minorHAnsi"/>
        </w:rPr>
        <w:t xml:space="preserve">RRIs </w:t>
      </w:r>
      <w:r w:rsidR="00DA1327" w:rsidRPr="000A2EBE">
        <w:rPr>
          <w:rFonts w:asciiTheme="minorHAnsi" w:hAnsiTheme="minorHAnsi" w:cstheme="minorHAnsi"/>
        </w:rPr>
        <w:t>have</w:t>
      </w:r>
      <w:r w:rsidR="00C74BCE">
        <w:rPr>
          <w:rFonts w:asciiTheme="minorHAnsi" w:hAnsiTheme="minorHAnsi" w:cstheme="minorHAnsi"/>
        </w:rPr>
        <w:t xml:space="preserve"> </w:t>
      </w:r>
      <w:r w:rsidR="00577214" w:rsidRPr="000A2EBE">
        <w:rPr>
          <w:rFonts w:asciiTheme="minorHAnsi" w:hAnsiTheme="minorHAnsi" w:cstheme="minorHAnsi"/>
        </w:rPr>
        <w:t>reported that they have strategic plans or work plans which are aligned with one or more goals of the Convention Strategic Plan 2016-2024</w:t>
      </w:r>
      <w:r w:rsidR="00D93BB4" w:rsidRPr="000A2EBE">
        <w:rPr>
          <w:rFonts w:asciiTheme="minorHAnsi" w:hAnsiTheme="minorHAnsi" w:cstheme="minorHAnsi"/>
        </w:rPr>
        <w:t>.</w:t>
      </w:r>
      <w:r w:rsidR="00A318AA" w:rsidRPr="000A2EBE">
        <w:rPr>
          <w:rFonts w:asciiTheme="minorHAnsi" w:hAnsiTheme="minorHAnsi" w:cstheme="minorHAnsi"/>
        </w:rPr>
        <w:t xml:space="preserve"> </w:t>
      </w:r>
      <w:r w:rsidR="002D2210" w:rsidRPr="000A2EBE">
        <w:rPr>
          <w:rFonts w:asciiTheme="minorHAnsi" w:hAnsiTheme="minorHAnsi" w:cstheme="minorHAnsi"/>
        </w:rPr>
        <w:t>Key</w:t>
      </w:r>
      <w:r w:rsidR="00B06836" w:rsidRPr="000A2EBE">
        <w:rPr>
          <w:rFonts w:asciiTheme="minorHAnsi" w:hAnsiTheme="minorHAnsi" w:cstheme="minorHAnsi"/>
        </w:rPr>
        <w:t xml:space="preserve"> </w:t>
      </w:r>
      <w:r w:rsidR="00335CFF" w:rsidRPr="000A2EBE">
        <w:rPr>
          <w:rFonts w:asciiTheme="minorHAnsi" w:hAnsiTheme="minorHAnsi" w:cstheme="minorHAnsi"/>
        </w:rPr>
        <w:t>activities</w:t>
      </w:r>
      <w:r w:rsidR="00C74BCE">
        <w:rPr>
          <w:rFonts w:asciiTheme="minorHAnsi" w:hAnsiTheme="minorHAnsi" w:cstheme="minorHAnsi"/>
        </w:rPr>
        <w:t xml:space="preserve"> </w:t>
      </w:r>
      <w:r w:rsidR="00B06836" w:rsidRPr="000A2EBE">
        <w:rPr>
          <w:rFonts w:asciiTheme="minorHAnsi" w:hAnsiTheme="minorHAnsi" w:cstheme="minorHAnsi"/>
        </w:rPr>
        <w:t xml:space="preserve">undertaken </w:t>
      </w:r>
      <w:r w:rsidR="00A318AA" w:rsidRPr="000A2EBE">
        <w:rPr>
          <w:rFonts w:asciiTheme="minorHAnsi" w:hAnsiTheme="minorHAnsi" w:cstheme="minorHAnsi"/>
        </w:rPr>
        <w:t>include</w:t>
      </w:r>
      <w:r w:rsidR="00504267">
        <w:rPr>
          <w:rFonts w:asciiTheme="minorHAnsi" w:hAnsiTheme="minorHAnsi" w:cstheme="minorHAnsi"/>
        </w:rPr>
        <w:t>:</w:t>
      </w:r>
      <w:r w:rsidR="00A318AA" w:rsidRPr="000A2EBE">
        <w:rPr>
          <w:rFonts w:asciiTheme="minorHAnsi" w:hAnsiTheme="minorHAnsi" w:cstheme="minorHAnsi"/>
        </w:rPr>
        <w:t xml:space="preserve"> </w:t>
      </w:r>
      <w:r w:rsidR="00335CFF" w:rsidRPr="000A2EBE">
        <w:rPr>
          <w:rFonts w:asciiTheme="minorHAnsi" w:hAnsiTheme="minorHAnsi" w:cstheme="minorHAnsi"/>
        </w:rPr>
        <w:t xml:space="preserve">promoting adoption of national </w:t>
      </w:r>
      <w:r w:rsidR="00D93BB4" w:rsidRPr="000A2EBE">
        <w:rPr>
          <w:rFonts w:asciiTheme="minorHAnsi" w:hAnsiTheme="minorHAnsi" w:cstheme="minorHAnsi"/>
        </w:rPr>
        <w:t xml:space="preserve">wetlands </w:t>
      </w:r>
      <w:r w:rsidR="00335CFF" w:rsidRPr="000A2EBE">
        <w:rPr>
          <w:rFonts w:asciiTheme="minorHAnsi" w:hAnsiTheme="minorHAnsi" w:cstheme="minorHAnsi"/>
        </w:rPr>
        <w:t>policies (Goal 3</w:t>
      </w:r>
      <w:r w:rsidR="00992901" w:rsidRPr="000A2EBE">
        <w:rPr>
          <w:rFonts w:asciiTheme="minorHAnsi" w:hAnsiTheme="minorHAnsi" w:cstheme="minorHAnsi"/>
        </w:rPr>
        <w:t>,</w:t>
      </w:r>
      <w:r w:rsidR="00335CFF" w:rsidRPr="000A2EBE">
        <w:rPr>
          <w:rFonts w:asciiTheme="minorHAnsi" w:hAnsiTheme="minorHAnsi" w:cstheme="minorHAnsi"/>
        </w:rPr>
        <w:t xml:space="preserve"> </w:t>
      </w:r>
      <w:r w:rsidR="00992901" w:rsidRPr="000A2EBE">
        <w:rPr>
          <w:rFonts w:asciiTheme="minorHAnsi" w:hAnsiTheme="minorHAnsi" w:cstheme="minorHAnsi"/>
        </w:rPr>
        <w:t>T</w:t>
      </w:r>
      <w:r w:rsidR="00335CFF" w:rsidRPr="000A2EBE">
        <w:rPr>
          <w:rFonts w:asciiTheme="minorHAnsi" w:hAnsiTheme="minorHAnsi" w:cstheme="minorHAnsi"/>
        </w:rPr>
        <w:t xml:space="preserve">arget </w:t>
      </w:r>
      <w:r w:rsidR="00992901" w:rsidRPr="000A2EBE">
        <w:rPr>
          <w:rFonts w:asciiTheme="minorHAnsi" w:hAnsiTheme="minorHAnsi" w:cstheme="minorHAnsi"/>
        </w:rPr>
        <w:t>9)</w:t>
      </w:r>
      <w:r w:rsidR="00504267">
        <w:rPr>
          <w:rFonts w:asciiTheme="minorHAnsi" w:hAnsiTheme="minorHAnsi" w:cstheme="minorHAnsi"/>
        </w:rPr>
        <w:t>;</w:t>
      </w:r>
      <w:r w:rsidR="00335CFF" w:rsidRPr="000A2EBE">
        <w:rPr>
          <w:rFonts w:asciiTheme="minorHAnsi" w:hAnsiTheme="minorHAnsi" w:cstheme="minorHAnsi"/>
        </w:rPr>
        <w:t xml:space="preserve"> </w:t>
      </w:r>
      <w:r w:rsidR="006A365D" w:rsidRPr="000A2EBE">
        <w:rPr>
          <w:rFonts w:asciiTheme="minorHAnsi" w:hAnsiTheme="minorHAnsi" w:cstheme="minorHAnsi"/>
        </w:rPr>
        <w:t xml:space="preserve">working to support </w:t>
      </w:r>
      <w:r w:rsidR="00D93BB4" w:rsidRPr="000A2EBE">
        <w:rPr>
          <w:rFonts w:asciiTheme="minorHAnsi" w:hAnsiTheme="minorHAnsi" w:cstheme="minorHAnsi"/>
        </w:rPr>
        <w:t>C</w:t>
      </w:r>
      <w:r w:rsidR="00504267">
        <w:rPr>
          <w:rFonts w:asciiTheme="minorHAnsi" w:hAnsiTheme="minorHAnsi" w:cstheme="minorHAnsi"/>
        </w:rPr>
        <w:t>ontracting P</w:t>
      </w:r>
      <w:r w:rsidR="006A365D" w:rsidRPr="000A2EBE">
        <w:rPr>
          <w:rFonts w:asciiTheme="minorHAnsi" w:hAnsiTheme="minorHAnsi" w:cstheme="minorHAnsi"/>
        </w:rPr>
        <w:t>arties</w:t>
      </w:r>
      <w:r w:rsidR="00D93BB4" w:rsidRPr="000A2EBE">
        <w:rPr>
          <w:rFonts w:asciiTheme="minorHAnsi" w:hAnsiTheme="minorHAnsi" w:cstheme="minorHAnsi"/>
        </w:rPr>
        <w:t xml:space="preserve"> on </w:t>
      </w:r>
      <w:r w:rsidR="006A365D" w:rsidRPr="000A2EBE">
        <w:rPr>
          <w:rFonts w:asciiTheme="minorHAnsi" w:hAnsiTheme="minorHAnsi" w:cstheme="minorHAnsi"/>
        </w:rPr>
        <w:t xml:space="preserve">the effective management and conservation of wetlands (Goal </w:t>
      </w:r>
      <w:r w:rsidR="00CD6303" w:rsidRPr="000A2EBE">
        <w:rPr>
          <w:rFonts w:asciiTheme="minorHAnsi" w:hAnsiTheme="minorHAnsi" w:cstheme="minorHAnsi"/>
        </w:rPr>
        <w:t>2, Target 5</w:t>
      </w:r>
      <w:r w:rsidR="006A365D" w:rsidRPr="000A2EBE">
        <w:rPr>
          <w:rFonts w:asciiTheme="minorHAnsi" w:hAnsiTheme="minorHAnsi" w:cstheme="minorHAnsi"/>
        </w:rPr>
        <w:t xml:space="preserve">); </w:t>
      </w:r>
      <w:r w:rsidR="00851D62" w:rsidRPr="000A2EBE">
        <w:rPr>
          <w:rFonts w:asciiTheme="minorHAnsi" w:hAnsiTheme="minorHAnsi" w:cstheme="minorHAnsi"/>
        </w:rPr>
        <w:t xml:space="preserve">promoting wise use of wetlands through research and sustainable management </w:t>
      </w:r>
      <w:r w:rsidR="00BB3A12" w:rsidRPr="000A2EBE">
        <w:rPr>
          <w:rFonts w:asciiTheme="minorHAnsi" w:hAnsiTheme="minorHAnsi" w:cstheme="minorHAnsi"/>
        </w:rPr>
        <w:t xml:space="preserve">including traditional knowledge </w:t>
      </w:r>
      <w:r w:rsidR="00851D62" w:rsidRPr="000A2EBE">
        <w:rPr>
          <w:rFonts w:asciiTheme="minorHAnsi" w:hAnsiTheme="minorHAnsi" w:cstheme="minorHAnsi"/>
        </w:rPr>
        <w:t>(Goal 3</w:t>
      </w:r>
      <w:r w:rsidR="00504267">
        <w:rPr>
          <w:rFonts w:asciiTheme="minorHAnsi" w:hAnsiTheme="minorHAnsi" w:cstheme="minorHAnsi"/>
        </w:rPr>
        <w:t>,</w:t>
      </w:r>
      <w:r w:rsidR="00851D62" w:rsidRPr="000A2EBE">
        <w:rPr>
          <w:rFonts w:asciiTheme="minorHAnsi" w:hAnsiTheme="minorHAnsi" w:cstheme="minorHAnsi"/>
        </w:rPr>
        <w:t xml:space="preserve"> </w:t>
      </w:r>
      <w:r w:rsidR="00D93BB4" w:rsidRPr="000A2EBE">
        <w:rPr>
          <w:rFonts w:asciiTheme="minorHAnsi" w:hAnsiTheme="minorHAnsi" w:cstheme="minorHAnsi"/>
        </w:rPr>
        <w:t>T</w:t>
      </w:r>
      <w:r w:rsidR="00851D62" w:rsidRPr="000A2EBE">
        <w:rPr>
          <w:rFonts w:asciiTheme="minorHAnsi" w:hAnsiTheme="minorHAnsi" w:cstheme="minorHAnsi"/>
        </w:rPr>
        <w:t>arget</w:t>
      </w:r>
      <w:r w:rsidR="00D93BB4" w:rsidRPr="000A2EBE">
        <w:rPr>
          <w:rFonts w:asciiTheme="minorHAnsi" w:hAnsiTheme="minorHAnsi" w:cstheme="minorHAnsi"/>
        </w:rPr>
        <w:t>s</w:t>
      </w:r>
      <w:r w:rsidR="00851D62" w:rsidRPr="000A2EBE">
        <w:rPr>
          <w:rFonts w:asciiTheme="minorHAnsi" w:hAnsiTheme="minorHAnsi" w:cstheme="minorHAnsi"/>
        </w:rPr>
        <w:t xml:space="preserve"> 9</w:t>
      </w:r>
      <w:r w:rsidR="00D93BB4" w:rsidRPr="000A2EBE">
        <w:rPr>
          <w:rFonts w:asciiTheme="minorHAnsi" w:hAnsiTheme="minorHAnsi" w:cstheme="minorHAnsi"/>
        </w:rPr>
        <w:t xml:space="preserve"> and 10</w:t>
      </w:r>
      <w:r w:rsidR="00851D62" w:rsidRPr="000A2EBE">
        <w:rPr>
          <w:rFonts w:asciiTheme="minorHAnsi" w:hAnsiTheme="minorHAnsi" w:cstheme="minorHAnsi"/>
        </w:rPr>
        <w:t>)</w:t>
      </w:r>
      <w:r w:rsidR="00504267">
        <w:rPr>
          <w:rFonts w:asciiTheme="minorHAnsi" w:hAnsiTheme="minorHAnsi" w:cstheme="minorHAnsi"/>
        </w:rPr>
        <w:t>; and</w:t>
      </w:r>
      <w:r w:rsidR="00851D62" w:rsidRPr="000A2EBE">
        <w:rPr>
          <w:rFonts w:asciiTheme="minorHAnsi" w:hAnsiTheme="minorHAnsi" w:cstheme="minorHAnsi"/>
        </w:rPr>
        <w:t xml:space="preserve"> </w:t>
      </w:r>
      <w:r w:rsidR="006A365D" w:rsidRPr="000A2EBE">
        <w:rPr>
          <w:rFonts w:asciiTheme="minorHAnsi" w:hAnsiTheme="minorHAnsi" w:cstheme="minorHAnsi"/>
        </w:rPr>
        <w:t>promoting scientific and technical cooperation</w:t>
      </w:r>
      <w:r w:rsidR="00BB3A12" w:rsidRPr="000A2EBE">
        <w:rPr>
          <w:rFonts w:asciiTheme="minorHAnsi" w:hAnsiTheme="minorHAnsi" w:cstheme="minorHAnsi"/>
        </w:rPr>
        <w:t xml:space="preserve">, </w:t>
      </w:r>
      <w:r w:rsidR="006A365D" w:rsidRPr="000A2EBE">
        <w:rPr>
          <w:rFonts w:asciiTheme="minorHAnsi" w:hAnsiTheme="minorHAnsi" w:cstheme="minorHAnsi"/>
        </w:rPr>
        <w:t>exchange of knowledge</w:t>
      </w:r>
      <w:r w:rsidR="00CE08AA" w:rsidRPr="000A2EBE">
        <w:rPr>
          <w:rFonts w:asciiTheme="minorHAnsi" w:hAnsiTheme="minorHAnsi" w:cstheme="minorHAnsi"/>
        </w:rPr>
        <w:t xml:space="preserve"> </w:t>
      </w:r>
      <w:r w:rsidR="00BB3A12" w:rsidRPr="000A2EBE">
        <w:rPr>
          <w:rFonts w:asciiTheme="minorHAnsi" w:hAnsiTheme="minorHAnsi" w:cstheme="minorHAnsi"/>
        </w:rPr>
        <w:t xml:space="preserve">and capacity building </w:t>
      </w:r>
      <w:r w:rsidR="00CE08AA" w:rsidRPr="000A2EBE">
        <w:rPr>
          <w:rFonts w:asciiTheme="minorHAnsi" w:hAnsiTheme="minorHAnsi" w:cstheme="minorHAnsi"/>
        </w:rPr>
        <w:t>(Goal 4</w:t>
      </w:r>
      <w:r w:rsidR="00504267">
        <w:rPr>
          <w:rFonts w:asciiTheme="minorHAnsi" w:hAnsiTheme="minorHAnsi" w:cstheme="minorHAnsi"/>
        </w:rPr>
        <w:t>,</w:t>
      </w:r>
      <w:r w:rsidR="00CE08AA" w:rsidRPr="000A2EBE">
        <w:rPr>
          <w:rFonts w:asciiTheme="minorHAnsi" w:hAnsiTheme="minorHAnsi" w:cstheme="minorHAnsi"/>
        </w:rPr>
        <w:t xml:space="preserve"> Target</w:t>
      </w:r>
      <w:r w:rsidR="00BB3A12" w:rsidRPr="000A2EBE">
        <w:rPr>
          <w:rFonts w:asciiTheme="minorHAnsi" w:hAnsiTheme="minorHAnsi" w:cstheme="minorHAnsi"/>
        </w:rPr>
        <w:t>s</w:t>
      </w:r>
      <w:r w:rsidR="00CE08AA" w:rsidRPr="000A2EBE">
        <w:rPr>
          <w:rFonts w:asciiTheme="minorHAnsi" w:hAnsiTheme="minorHAnsi" w:cstheme="minorHAnsi"/>
        </w:rPr>
        <w:t xml:space="preserve"> 14</w:t>
      </w:r>
      <w:r w:rsidR="006A365D" w:rsidRPr="000A2EBE">
        <w:rPr>
          <w:rFonts w:asciiTheme="minorHAnsi" w:hAnsiTheme="minorHAnsi" w:cstheme="minorHAnsi"/>
        </w:rPr>
        <w:t xml:space="preserve">, </w:t>
      </w:r>
      <w:r w:rsidR="00BB3A12" w:rsidRPr="000A2EBE">
        <w:rPr>
          <w:rFonts w:asciiTheme="minorHAnsi" w:hAnsiTheme="minorHAnsi" w:cstheme="minorHAnsi"/>
        </w:rPr>
        <w:t>15, 16 and 19).</w:t>
      </w:r>
    </w:p>
    <w:p w14:paraId="605B7FBD" w14:textId="64FAEDA9" w:rsidR="006A365D" w:rsidRPr="000A2EBE" w:rsidRDefault="006A365D" w:rsidP="001252DA">
      <w:pPr>
        <w:ind w:left="426" w:hanging="426"/>
        <w:rPr>
          <w:rFonts w:asciiTheme="minorHAnsi" w:hAnsiTheme="minorHAnsi" w:cstheme="minorHAnsi"/>
        </w:rPr>
      </w:pPr>
    </w:p>
    <w:p w14:paraId="68616C8F" w14:textId="5105A06D" w:rsidR="00042750" w:rsidRPr="000A2EBE" w:rsidRDefault="001252DA" w:rsidP="001252DA">
      <w:pPr>
        <w:ind w:left="426" w:hanging="426"/>
        <w:contextualSpacing/>
        <w:rPr>
          <w:rFonts w:asciiTheme="minorHAnsi" w:hAnsiTheme="minorHAnsi" w:cstheme="minorHAnsi"/>
        </w:rPr>
      </w:pPr>
      <w:r>
        <w:rPr>
          <w:rFonts w:asciiTheme="minorHAnsi" w:hAnsiTheme="minorHAnsi" w:cstheme="minorHAnsi"/>
        </w:rPr>
        <w:t>27.</w:t>
      </w:r>
      <w:r>
        <w:rPr>
          <w:rFonts w:asciiTheme="minorHAnsi" w:hAnsiTheme="minorHAnsi" w:cstheme="minorHAnsi"/>
        </w:rPr>
        <w:tab/>
      </w:r>
      <w:r w:rsidR="00826E78" w:rsidRPr="000A2EBE">
        <w:rPr>
          <w:rFonts w:asciiTheme="minorHAnsi" w:hAnsiTheme="minorHAnsi" w:cstheme="minorHAnsi"/>
        </w:rPr>
        <w:t>I</w:t>
      </w:r>
      <w:r w:rsidR="005E26DB" w:rsidRPr="000A2EBE">
        <w:rPr>
          <w:rFonts w:asciiTheme="minorHAnsi" w:hAnsiTheme="minorHAnsi" w:cstheme="minorHAnsi"/>
        </w:rPr>
        <w:t>n terms of challenges, the</w:t>
      </w:r>
      <w:r w:rsidR="00C74BCE">
        <w:rPr>
          <w:rFonts w:asciiTheme="minorHAnsi" w:hAnsiTheme="minorHAnsi" w:cstheme="minorHAnsi"/>
        </w:rPr>
        <w:t xml:space="preserve"> </w:t>
      </w:r>
      <w:r w:rsidR="005E26DB" w:rsidRPr="000A2EBE">
        <w:rPr>
          <w:rFonts w:asciiTheme="minorHAnsi" w:hAnsiTheme="minorHAnsi" w:cstheme="minorHAnsi"/>
        </w:rPr>
        <w:t xml:space="preserve">lack of funding and engagement of </w:t>
      </w:r>
      <w:r w:rsidR="00660141" w:rsidRPr="000A2EBE">
        <w:rPr>
          <w:rFonts w:asciiTheme="minorHAnsi" w:hAnsiTheme="minorHAnsi" w:cstheme="minorHAnsi"/>
        </w:rPr>
        <w:t xml:space="preserve">Contracting Parties </w:t>
      </w:r>
      <w:r w:rsidR="005E26DB" w:rsidRPr="000A2EBE">
        <w:rPr>
          <w:rFonts w:asciiTheme="minorHAnsi" w:hAnsiTheme="minorHAnsi" w:cstheme="minorHAnsi"/>
        </w:rPr>
        <w:t xml:space="preserve">in the Regions </w:t>
      </w:r>
      <w:r w:rsidR="00660141">
        <w:rPr>
          <w:rFonts w:asciiTheme="minorHAnsi" w:hAnsiTheme="minorHAnsi" w:cstheme="minorHAnsi"/>
        </w:rPr>
        <w:t xml:space="preserve">have </w:t>
      </w:r>
      <w:r w:rsidR="005E26DB" w:rsidRPr="000A2EBE">
        <w:rPr>
          <w:rFonts w:asciiTheme="minorHAnsi" w:hAnsiTheme="minorHAnsi" w:cstheme="minorHAnsi"/>
        </w:rPr>
        <w:t>continue</w:t>
      </w:r>
      <w:r w:rsidR="00660141">
        <w:rPr>
          <w:rFonts w:asciiTheme="minorHAnsi" w:hAnsiTheme="minorHAnsi" w:cstheme="minorHAnsi"/>
        </w:rPr>
        <w:t>d</w:t>
      </w:r>
      <w:r w:rsidR="005E26DB" w:rsidRPr="000A2EBE">
        <w:rPr>
          <w:rFonts w:asciiTheme="minorHAnsi" w:hAnsiTheme="minorHAnsi" w:cstheme="minorHAnsi"/>
        </w:rPr>
        <w:t xml:space="preserve"> to be extremely important challenges since the assessment conducted in 2015. Other commo</w:t>
      </w:r>
      <w:r w:rsidR="0079129E" w:rsidRPr="000A2EBE">
        <w:rPr>
          <w:rFonts w:asciiTheme="minorHAnsi" w:hAnsiTheme="minorHAnsi" w:cstheme="minorHAnsi"/>
        </w:rPr>
        <w:t>n</w:t>
      </w:r>
      <w:r w:rsidR="00C74BCE">
        <w:rPr>
          <w:rFonts w:asciiTheme="minorHAnsi" w:hAnsiTheme="minorHAnsi" w:cstheme="minorHAnsi"/>
        </w:rPr>
        <w:t xml:space="preserve"> </w:t>
      </w:r>
      <w:r w:rsidR="0079129E" w:rsidRPr="000A2EBE">
        <w:rPr>
          <w:rFonts w:asciiTheme="minorHAnsi" w:hAnsiTheme="minorHAnsi" w:cstheme="minorHAnsi"/>
        </w:rPr>
        <w:t>limitations mentioned are weak</w:t>
      </w:r>
      <w:r w:rsidR="00C74BCE">
        <w:rPr>
          <w:rFonts w:asciiTheme="minorHAnsi" w:hAnsiTheme="minorHAnsi" w:cstheme="minorHAnsi"/>
        </w:rPr>
        <w:t xml:space="preserve"> </w:t>
      </w:r>
      <w:r w:rsidR="00770B26" w:rsidRPr="000A2EBE">
        <w:rPr>
          <w:rFonts w:asciiTheme="minorHAnsi" w:hAnsiTheme="minorHAnsi" w:cstheme="minorHAnsi"/>
        </w:rPr>
        <w:t>human resources capacity of RRIs or N</w:t>
      </w:r>
      <w:r w:rsidR="006F6A2D" w:rsidRPr="000A2EBE">
        <w:rPr>
          <w:rFonts w:asciiTheme="minorHAnsi" w:hAnsiTheme="minorHAnsi" w:cstheme="minorHAnsi"/>
        </w:rPr>
        <w:t>at</w:t>
      </w:r>
      <w:r w:rsidR="00660141">
        <w:rPr>
          <w:rFonts w:asciiTheme="minorHAnsi" w:hAnsiTheme="minorHAnsi" w:cstheme="minorHAnsi"/>
        </w:rPr>
        <w:t>i</w:t>
      </w:r>
      <w:r w:rsidR="006F6A2D" w:rsidRPr="000A2EBE">
        <w:rPr>
          <w:rFonts w:asciiTheme="minorHAnsi" w:hAnsiTheme="minorHAnsi" w:cstheme="minorHAnsi"/>
        </w:rPr>
        <w:t xml:space="preserve">onal </w:t>
      </w:r>
      <w:r w:rsidR="00770B26" w:rsidRPr="000A2EBE">
        <w:rPr>
          <w:rFonts w:asciiTheme="minorHAnsi" w:hAnsiTheme="minorHAnsi" w:cstheme="minorHAnsi"/>
        </w:rPr>
        <w:t>F</w:t>
      </w:r>
      <w:r w:rsidR="006F6A2D" w:rsidRPr="000A2EBE">
        <w:rPr>
          <w:rFonts w:asciiTheme="minorHAnsi" w:hAnsiTheme="minorHAnsi" w:cstheme="minorHAnsi"/>
        </w:rPr>
        <w:t xml:space="preserve">ocal </w:t>
      </w:r>
      <w:r w:rsidR="00770B26" w:rsidRPr="000A2EBE">
        <w:rPr>
          <w:rFonts w:asciiTheme="minorHAnsi" w:hAnsiTheme="minorHAnsi" w:cstheme="minorHAnsi"/>
        </w:rPr>
        <w:t>P</w:t>
      </w:r>
      <w:r w:rsidR="006F6A2D" w:rsidRPr="000A2EBE">
        <w:rPr>
          <w:rFonts w:asciiTheme="minorHAnsi" w:hAnsiTheme="minorHAnsi" w:cstheme="minorHAnsi"/>
        </w:rPr>
        <w:t>oint</w:t>
      </w:r>
      <w:r w:rsidR="00660141">
        <w:rPr>
          <w:rFonts w:asciiTheme="minorHAnsi" w:hAnsiTheme="minorHAnsi" w:cstheme="minorHAnsi"/>
        </w:rPr>
        <w:t>s,</w:t>
      </w:r>
      <w:r w:rsidR="00770B26" w:rsidRPr="000A2EBE">
        <w:rPr>
          <w:rFonts w:asciiTheme="minorHAnsi" w:hAnsiTheme="minorHAnsi" w:cstheme="minorHAnsi"/>
        </w:rPr>
        <w:t xml:space="preserve"> as well as</w:t>
      </w:r>
      <w:r w:rsidR="00C74BCE">
        <w:rPr>
          <w:rFonts w:asciiTheme="minorHAnsi" w:hAnsiTheme="minorHAnsi" w:cstheme="minorHAnsi"/>
        </w:rPr>
        <w:t xml:space="preserve"> </w:t>
      </w:r>
      <w:r w:rsidR="00770B26" w:rsidRPr="000A2EBE">
        <w:rPr>
          <w:rFonts w:asciiTheme="minorHAnsi" w:hAnsiTheme="minorHAnsi" w:cstheme="minorHAnsi"/>
        </w:rPr>
        <w:t>COVID-19 restrictions</w:t>
      </w:r>
      <w:r w:rsidR="00C74BCE">
        <w:rPr>
          <w:rFonts w:asciiTheme="minorHAnsi" w:hAnsiTheme="minorHAnsi" w:cstheme="minorHAnsi"/>
        </w:rPr>
        <w:t xml:space="preserve"> </w:t>
      </w:r>
      <w:r w:rsidR="00770B26" w:rsidRPr="000A2EBE">
        <w:rPr>
          <w:rFonts w:asciiTheme="minorHAnsi" w:hAnsiTheme="minorHAnsi" w:cstheme="minorHAnsi"/>
        </w:rPr>
        <w:t xml:space="preserve">in 2020. </w:t>
      </w:r>
    </w:p>
    <w:p w14:paraId="4B8B98FA" w14:textId="77777777" w:rsidR="0018743D" w:rsidRPr="000A2EBE" w:rsidRDefault="0018743D" w:rsidP="000A2EBE">
      <w:pPr>
        <w:ind w:left="426" w:hanging="426"/>
        <w:rPr>
          <w:rFonts w:asciiTheme="minorHAnsi" w:hAnsiTheme="minorHAnsi" w:cstheme="minorHAnsi"/>
        </w:rPr>
        <w:sectPr w:rsidR="0018743D" w:rsidRPr="000A2EBE" w:rsidSect="00E55212">
          <w:headerReference w:type="default" r:id="rId12"/>
          <w:footerReference w:type="default" r:id="rId13"/>
          <w:pgSz w:w="11906" w:h="16838"/>
          <w:pgMar w:top="1440" w:right="1440" w:bottom="1440" w:left="1440" w:header="709" w:footer="709" w:gutter="0"/>
          <w:cols w:space="708"/>
          <w:titlePg/>
          <w:docGrid w:linePitch="360"/>
        </w:sectPr>
      </w:pPr>
    </w:p>
    <w:bookmarkEnd w:id="2"/>
    <w:p w14:paraId="52DA1B7C" w14:textId="77777777" w:rsidR="001E315F" w:rsidRPr="000A2EBE" w:rsidRDefault="006A7BB3" w:rsidP="000A2EBE">
      <w:pPr>
        <w:ind w:left="0" w:firstLine="0"/>
        <w:rPr>
          <w:rFonts w:asciiTheme="minorHAnsi" w:hAnsiTheme="minorHAnsi" w:cstheme="minorHAnsi"/>
          <w:b/>
          <w:sz w:val="24"/>
          <w:szCs w:val="24"/>
        </w:rPr>
      </w:pPr>
      <w:r w:rsidRPr="000A2EBE">
        <w:rPr>
          <w:rFonts w:asciiTheme="minorHAnsi" w:hAnsiTheme="minorHAnsi" w:cstheme="minorHAnsi"/>
          <w:b/>
          <w:sz w:val="24"/>
          <w:szCs w:val="24"/>
        </w:rPr>
        <w:lastRenderedPageBreak/>
        <w:t xml:space="preserve">Annex </w:t>
      </w:r>
      <w:r w:rsidR="001E315F" w:rsidRPr="000A2EBE">
        <w:rPr>
          <w:rFonts w:asciiTheme="minorHAnsi" w:hAnsiTheme="minorHAnsi" w:cstheme="minorHAnsi"/>
          <w:b/>
          <w:sz w:val="24"/>
          <w:szCs w:val="24"/>
        </w:rPr>
        <w:t>1</w:t>
      </w:r>
    </w:p>
    <w:p w14:paraId="145D398B" w14:textId="2803DAF9" w:rsidR="006A7BB3" w:rsidRPr="000A2EBE" w:rsidRDefault="0038187A" w:rsidP="000A2EBE">
      <w:pPr>
        <w:ind w:left="0" w:firstLine="0"/>
        <w:rPr>
          <w:rFonts w:asciiTheme="minorHAnsi" w:hAnsiTheme="minorHAnsi" w:cstheme="minorHAnsi"/>
          <w:b/>
          <w:sz w:val="24"/>
          <w:szCs w:val="24"/>
        </w:rPr>
      </w:pPr>
      <w:r w:rsidRPr="000A2EBE">
        <w:rPr>
          <w:rFonts w:asciiTheme="minorHAnsi" w:hAnsiTheme="minorHAnsi" w:cstheme="minorHAnsi"/>
          <w:b/>
          <w:sz w:val="24"/>
          <w:szCs w:val="24"/>
        </w:rPr>
        <w:t>Su</w:t>
      </w:r>
      <w:r w:rsidR="0044559F" w:rsidRPr="000A2EBE">
        <w:rPr>
          <w:rFonts w:asciiTheme="minorHAnsi" w:hAnsiTheme="minorHAnsi" w:cstheme="minorHAnsi"/>
          <w:b/>
          <w:sz w:val="24"/>
          <w:szCs w:val="24"/>
        </w:rPr>
        <w:t>mmary of RRIs Annual Report 2020</w:t>
      </w:r>
      <w:r w:rsidRPr="000A2EBE">
        <w:rPr>
          <w:rFonts w:asciiTheme="minorHAnsi" w:hAnsiTheme="minorHAnsi" w:cstheme="minorHAnsi"/>
          <w:b/>
          <w:sz w:val="24"/>
          <w:szCs w:val="24"/>
        </w:rPr>
        <w:t xml:space="preserve"> and principles from Resolution XIII.9</w:t>
      </w:r>
    </w:p>
    <w:tbl>
      <w:tblPr>
        <w:tblStyle w:val="TableGrid"/>
        <w:tblW w:w="15452" w:type="dxa"/>
        <w:tblInd w:w="-431" w:type="dxa"/>
        <w:tblLayout w:type="fixed"/>
        <w:tblCellMar>
          <w:top w:w="28" w:type="dxa"/>
          <w:left w:w="11" w:type="dxa"/>
          <w:bottom w:w="28" w:type="dxa"/>
          <w:right w:w="11" w:type="dxa"/>
        </w:tblCellMar>
        <w:tblLook w:val="04A0" w:firstRow="1" w:lastRow="0" w:firstColumn="1" w:lastColumn="0" w:noHBand="0" w:noVBand="1"/>
      </w:tblPr>
      <w:tblGrid>
        <w:gridCol w:w="1560"/>
        <w:gridCol w:w="993"/>
        <w:gridCol w:w="709"/>
        <w:gridCol w:w="2268"/>
        <w:gridCol w:w="1276"/>
        <w:gridCol w:w="1559"/>
        <w:gridCol w:w="1134"/>
        <w:gridCol w:w="1134"/>
        <w:gridCol w:w="1417"/>
        <w:gridCol w:w="2126"/>
        <w:gridCol w:w="1276"/>
      </w:tblGrid>
      <w:tr w:rsidR="00AA413A" w:rsidRPr="000A2EBE" w14:paraId="6C531004" w14:textId="77777777" w:rsidTr="006D72FF">
        <w:trPr>
          <w:tblHeader/>
        </w:trPr>
        <w:tc>
          <w:tcPr>
            <w:tcW w:w="1560" w:type="dxa"/>
            <w:vMerge w:val="restart"/>
            <w:shd w:val="clear" w:color="auto" w:fill="DBE5F1" w:themeFill="accent1" w:themeFillTint="33"/>
            <w:vAlign w:val="center"/>
          </w:tcPr>
          <w:p w14:paraId="73262CD1"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Ramsar Regional Initiative (RRI) and year of establishment</w:t>
            </w:r>
          </w:p>
        </w:tc>
        <w:tc>
          <w:tcPr>
            <w:tcW w:w="6805" w:type="dxa"/>
            <w:gridSpan w:val="5"/>
            <w:shd w:val="clear" w:color="auto" w:fill="DBE5F1" w:themeFill="accent1" w:themeFillTint="33"/>
            <w:vAlign w:val="center"/>
          </w:tcPr>
          <w:p w14:paraId="1A92449D"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Principles from Resolution XIII.9</w:t>
            </w:r>
          </w:p>
        </w:tc>
        <w:tc>
          <w:tcPr>
            <w:tcW w:w="1134" w:type="dxa"/>
            <w:vMerge w:val="restart"/>
            <w:shd w:val="clear" w:color="auto" w:fill="DBE5F1" w:themeFill="accent1" w:themeFillTint="33"/>
            <w:vAlign w:val="center"/>
          </w:tcPr>
          <w:p w14:paraId="785F0A15" w14:textId="2C43C006"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Planned budget for 20</w:t>
            </w:r>
            <w:r w:rsidR="00945D3D" w:rsidRPr="000A2EBE">
              <w:rPr>
                <w:rFonts w:asciiTheme="minorHAnsi" w:hAnsiTheme="minorHAnsi" w:cstheme="minorHAnsi"/>
                <w:b/>
                <w:bCs/>
                <w:sz w:val="20"/>
                <w:szCs w:val="20"/>
              </w:rPr>
              <w:t>20</w:t>
            </w:r>
            <w:r w:rsidR="006B315B" w:rsidRPr="000A2EBE">
              <w:rPr>
                <w:rFonts w:asciiTheme="minorHAnsi" w:hAnsiTheme="minorHAnsi" w:cstheme="minorHAnsi"/>
                <w:b/>
                <w:bCs/>
                <w:sz w:val="20"/>
                <w:szCs w:val="20"/>
              </w:rPr>
              <w:t xml:space="preserve"> </w:t>
            </w:r>
            <w:r w:rsidRPr="000A2EBE">
              <w:rPr>
                <w:rFonts w:asciiTheme="minorHAnsi" w:hAnsiTheme="minorHAnsi" w:cstheme="minorHAnsi"/>
                <w:b/>
                <w:bCs/>
                <w:sz w:val="20"/>
                <w:szCs w:val="20"/>
              </w:rPr>
              <w:t>(CHF unless stated)</w:t>
            </w:r>
          </w:p>
        </w:tc>
        <w:tc>
          <w:tcPr>
            <w:tcW w:w="1134" w:type="dxa"/>
            <w:vMerge w:val="restart"/>
            <w:shd w:val="clear" w:color="auto" w:fill="DBE5F1" w:themeFill="accent1" w:themeFillTint="33"/>
            <w:vAlign w:val="center"/>
          </w:tcPr>
          <w:p w14:paraId="7112B9AB" w14:textId="4B00470C" w:rsidR="00AA413A" w:rsidRPr="000A2EBE" w:rsidRDefault="00AA413A" w:rsidP="000A2EBE">
            <w:pPr>
              <w:ind w:left="0" w:firstLine="0"/>
              <w:jc w:val="center"/>
              <w:outlineLvl w:val="1"/>
              <w:rPr>
                <w:rFonts w:asciiTheme="minorHAnsi" w:hAnsiTheme="minorHAnsi" w:cstheme="minorHAnsi"/>
                <w:b/>
                <w:bCs/>
                <w:spacing w:val="-4"/>
                <w:sz w:val="20"/>
                <w:szCs w:val="20"/>
              </w:rPr>
            </w:pPr>
            <w:r w:rsidRPr="000A2EBE">
              <w:rPr>
                <w:rFonts w:asciiTheme="minorHAnsi" w:hAnsiTheme="minorHAnsi" w:cstheme="minorHAnsi"/>
                <w:b/>
                <w:bCs/>
                <w:spacing w:val="-4"/>
                <w:sz w:val="20"/>
                <w:szCs w:val="20"/>
              </w:rPr>
              <w:t>Expenditure in 20</w:t>
            </w:r>
            <w:r w:rsidR="00945D3D" w:rsidRPr="000A2EBE">
              <w:rPr>
                <w:rFonts w:asciiTheme="minorHAnsi" w:hAnsiTheme="minorHAnsi" w:cstheme="minorHAnsi"/>
                <w:b/>
                <w:bCs/>
                <w:spacing w:val="-4"/>
                <w:sz w:val="20"/>
                <w:szCs w:val="20"/>
              </w:rPr>
              <w:t>20</w:t>
            </w:r>
            <w:r w:rsidRPr="000A2EBE">
              <w:rPr>
                <w:rFonts w:asciiTheme="minorHAnsi" w:hAnsiTheme="minorHAnsi" w:cstheme="minorHAnsi"/>
                <w:b/>
                <w:bCs/>
                <w:spacing w:val="-4"/>
                <w:sz w:val="20"/>
                <w:szCs w:val="20"/>
              </w:rPr>
              <w:t xml:space="preserve"> </w:t>
            </w:r>
            <w:r w:rsidRPr="000A2EBE">
              <w:rPr>
                <w:rFonts w:asciiTheme="minorHAnsi" w:hAnsiTheme="minorHAnsi" w:cstheme="minorHAnsi"/>
                <w:b/>
                <w:bCs/>
                <w:spacing w:val="-4"/>
                <w:sz w:val="20"/>
                <w:szCs w:val="20"/>
              </w:rPr>
              <w:br/>
              <w:t>(CHF unless stated)</w:t>
            </w:r>
          </w:p>
        </w:tc>
        <w:tc>
          <w:tcPr>
            <w:tcW w:w="1417" w:type="dxa"/>
            <w:vMerge w:val="restart"/>
            <w:shd w:val="clear" w:color="auto" w:fill="DBE5F1" w:themeFill="accent1" w:themeFillTint="33"/>
            <w:vAlign w:val="center"/>
          </w:tcPr>
          <w:p w14:paraId="7669C0A4" w14:textId="1D6AC130"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Financial resources</w:t>
            </w:r>
            <w:r w:rsidR="00945D3D" w:rsidRPr="000A2EBE">
              <w:rPr>
                <w:rFonts w:asciiTheme="minorHAnsi" w:hAnsiTheme="minorHAnsi" w:cstheme="minorHAnsi"/>
                <w:b/>
                <w:bCs/>
                <w:sz w:val="20"/>
                <w:szCs w:val="20"/>
              </w:rPr>
              <w:t xml:space="preserve"> </w:t>
            </w:r>
          </w:p>
        </w:tc>
        <w:tc>
          <w:tcPr>
            <w:tcW w:w="2126" w:type="dxa"/>
            <w:vMerge w:val="restart"/>
            <w:shd w:val="clear" w:color="auto" w:fill="DBE5F1" w:themeFill="accent1" w:themeFillTint="33"/>
            <w:vAlign w:val="center"/>
          </w:tcPr>
          <w:p w14:paraId="52104698"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Key activities</w:t>
            </w:r>
          </w:p>
        </w:tc>
        <w:tc>
          <w:tcPr>
            <w:tcW w:w="1276" w:type="dxa"/>
            <w:vMerge w:val="restart"/>
            <w:shd w:val="clear" w:color="auto" w:fill="DBE5F1" w:themeFill="accent1" w:themeFillTint="33"/>
            <w:vAlign w:val="center"/>
          </w:tcPr>
          <w:p w14:paraId="5571082A"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Challenges</w:t>
            </w:r>
          </w:p>
        </w:tc>
      </w:tr>
      <w:tr w:rsidR="00AA413A" w:rsidRPr="000A2EBE" w14:paraId="4D7CB5EA" w14:textId="77777777" w:rsidTr="006D72FF">
        <w:trPr>
          <w:tblHeader/>
        </w:trPr>
        <w:tc>
          <w:tcPr>
            <w:tcW w:w="1560" w:type="dxa"/>
            <w:vMerge/>
            <w:shd w:val="clear" w:color="auto" w:fill="DAEEF3" w:themeFill="accent5" w:themeFillTint="33"/>
            <w:vAlign w:val="center"/>
          </w:tcPr>
          <w:p w14:paraId="499A64B6" w14:textId="77777777" w:rsidR="00AA413A" w:rsidRPr="000A2EBE" w:rsidRDefault="00AA413A" w:rsidP="000A2EBE">
            <w:pPr>
              <w:ind w:left="0" w:firstLine="0"/>
              <w:jc w:val="center"/>
              <w:outlineLvl w:val="1"/>
              <w:rPr>
                <w:rFonts w:asciiTheme="minorHAnsi" w:hAnsiTheme="minorHAnsi" w:cstheme="minorHAnsi"/>
                <w:b/>
                <w:bCs/>
                <w:sz w:val="20"/>
                <w:szCs w:val="20"/>
              </w:rPr>
            </w:pPr>
          </w:p>
        </w:tc>
        <w:tc>
          <w:tcPr>
            <w:tcW w:w="993" w:type="dxa"/>
            <w:shd w:val="clear" w:color="auto" w:fill="DBE5F1" w:themeFill="accent1" w:themeFillTint="33"/>
            <w:vAlign w:val="center"/>
          </w:tcPr>
          <w:p w14:paraId="43166C50"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No. of countries supporting the RRI</w:t>
            </w:r>
          </w:p>
        </w:tc>
        <w:tc>
          <w:tcPr>
            <w:tcW w:w="709" w:type="dxa"/>
            <w:shd w:val="clear" w:color="auto" w:fill="DBE5F1" w:themeFill="accent1" w:themeFillTint="33"/>
            <w:vAlign w:val="center"/>
          </w:tcPr>
          <w:p w14:paraId="4E461CDE" w14:textId="6E9D5E4A" w:rsidR="00AA413A" w:rsidRPr="000A2EBE" w:rsidRDefault="00AA413A" w:rsidP="00291185">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TORs (inc</w:t>
            </w:r>
            <w:r w:rsidR="00291185">
              <w:rPr>
                <w:rFonts w:asciiTheme="minorHAnsi" w:hAnsiTheme="minorHAnsi" w:cstheme="minorHAnsi"/>
                <w:b/>
                <w:bCs/>
                <w:sz w:val="20"/>
                <w:szCs w:val="20"/>
              </w:rPr>
              <w:t>l.</w:t>
            </w:r>
            <w:r w:rsidRPr="000A2EBE">
              <w:rPr>
                <w:rFonts w:asciiTheme="minorHAnsi" w:hAnsiTheme="minorHAnsi" w:cstheme="minorHAnsi"/>
                <w:b/>
                <w:bCs/>
                <w:sz w:val="20"/>
                <w:szCs w:val="20"/>
              </w:rPr>
              <w:t xml:space="preserve"> ROPs)</w:t>
            </w:r>
          </w:p>
        </w:tc>
        <w:tc>
          <w:tcPr>
            <w:tcW w:w="2268" w:type="dxa"/>
            <w:shd w:val="clear" w:color="auto" w:fill="DBE5F1" w:themeFill="accent1" w:themeFillTint="33"/>
            <w:vAlign w:val="center"/>
          </w:tcPr>
          <w:p w14:paraId="72CE4863"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Structure and governance</w:t>
            </w:r>
          </w:p>
        </w:tc>
        <w:tc>
          <w:tcPr>
            <w:tcW w:w="1276" w:type="dxa"/>
            <w:shd w:val="clear" w:color="auto" w:fill="DBE5F1" w:themeFill="accent1" w:themeFillTint="33"/>
            <w:vAlign w:val="center"/>
          </w:tcPr>
          <w:p w14:paraId="6EBBF2B3"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 xml:space="preserve">Status/role </w:t>
            </w:r>
            <w:r w:rsidRPr="000A2EBE">
              <w:rPr>
                <w:rFonts w:asciiTheme="minorHAnsi" w:hAnsiTheme="minorHAnsi" w:cstheme="minorHAnsi"/>
                <w:b/>
                <w:bCs/>
                <w:sz w:val="20"/>
                <w:szCs w:val="20"/>
              </w:rPr>
              <w:br/>
              <w:t xml:space="preserve">of </w:t>
            </w:r>
            <w:r w:rsidRPr="000A2EBE">
              <w:rPr>
                <w:rFonts w:asciiTheme="minorHAnsi" w:hAnsiTheme="minorHAnsi" w:cstheme="minorHAnsi"/>
                <w:b/>
                <w:bCs/>
                <w:spacing w:val="-4"/>
                <w:sz w:val="20"/>
                <w:szCs w:val="20"/>
              </w:rPr>
              <w:t xml:space="preserve">the </w:t>
            </w:r>
            <w:r w:rsidRPr="000A2EBE">
              <w:rPr>
                <w:rFonts w:asciiTheme="minorHAnsi" w:hAnsiTheme="minorHAnsi" w:cstheme="minorHAnsi"/>
                <w:b/>
                <w:bCs/>
                <w:sz w:val="20"/>
                <w:szCs w:val="20"/>
              </w:rPr>
              <w:t>Convention Secretariat</w:t>
            </w:r>
          </w:p>
        </w:tc>
        <w:tc>
          <w:tcPr>
            <w:tcW w:w="1559" w:type="dxa"/>
            <w:shd w:val="clear" w:color="auto" w:fill="DBE5F1" w:themeFill="accent1" w:themeFillTint="33"/>
            <w:vAlign w:val="center"/>
          </w:tcPr>
          <w:p w14:paraId="3B5ABD3B"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Financial management</w:t>
            </w:r>
          </w:p>
        </w:tc>
        <w:tc>
          <w:tcPr>
            <w:tcW w:w="1134" w:type="dxa"/>
            <w:vMerge/>
            <w:shd w:val="clear" w:color="auto" w:fill="DAEEF3" w:themeFill="accent5" w:themeFillTint="33"/>
            <w:vAlign w:val="center"/>
          </w:tcPr>
          <w:p w14:paraId="231A522F" w14:textId="77777777" w:rsidR="00AA413A" w:rsidRPr="000A2EBE" w:rsidRDefault="00AA413A" w:rsidP="000A2EBE">
            <w:pPr>
              <w:ind w:left="0" w:firstLine="0"/>
              <w:jc w:val="center"/>
              <w:outlineLvl w:val="1"/>
              <w:rPr>
                <w:rFonts w:asciiTheme="minorHAnsi" w:hAnsiTheme="minorHAnsi" w:cstheme="minorHAnsi"/>
                <w:b/>
                <w:bCs/>
                <w:sz w:val="20"/>
                <w:szCs w:val="20"/>
              </w:rPr>
            </w:pPr>
          </w:p>
        </w:tc>
        <w:tc>
          <w:tcPr>
            <w:tcW w:w="1134" w:type="dxa"/>
            <w:vMerge/>
            <w:shd w:val="clear" w:color="auto" w:fill="DAEEF3" w:themeFill="accent5" w:themeFillTint="33"/>
          </w:tcPr>
          <w:p w14:paraId="43CF8F12" w14:textId="77777777" w:rsidR="00AA413A" w:rsidRPr="000A2EBE" w:rsidRDefault="00AA413A" w:rsidP="000A2EBE">
            <w:pPr>
              <w:ind w:left="0" w:firstLine="0"/>
              <w:jc w:val="center"/>
              <w:outlineLvl w:val="1"/>
              <w:rPr>
                <w:rFonts w:asciiTheme="minorHAnsi" w:hAnsiTheme="minorHAnsi" w:cstheme="minorHAnsi"/>
                <w:b/>
                <w:bCs/>
                <w:sz w:val="20"/>
                <w:szCs w:val="20"/>
              </w:rPr>
            </w:pPr>
          </w:p>
        </w:tc>
        <w:tc>
          <w:tcPr>
            <w:tcW w:w="1417" w:type="dxa"/>
            <w:vMerge/>
            <w:shd w:val="clear" w:color="auto" w:fill="DAEEF3" w:themeFill="accent5" w:themeFillTint="33"/>
          </w:tcPr>
          <w:p w14:paraId="0CB06FA6" w14:textId="77777777" w:rsidR="00AA413A" w:rsidRPr="000A2EBE" w:rsidRDefault="00AA413A" w:rsidP="000A2EBE">
            <w:pPr>
              <w:ind w:left="0" w:firstLine="0"/>
              <w:jc w:val="center"/>
              <w:outlineLvl w:val="1"/>
              <w:rPr>
                <w:rFonts w:asciiTheme="minorHAnsi" w:hAnsiTheme="minorHAnsi" w:cstheme="minorHAnsi"/>
                <w:b/>
                <w:bCs/>
                <w:sz w:val="20"/>
                <w:szCs w:val="20"/>
              </w:rPr>
            </w:pPr>
          </w:p>
        </w:tc>
        <w:tc>
          <w:tcPr>
            <w:tcW w:w="2126" w:type="dxa"/>
            <w:vMerge/>
            <w:shd w:val="clear" w:color="auto" w:fill="DAEEF3" w:themeFill="accent5" w:themeFillTint="33"/>
            <w:vAlign w:val="center"/>
          </w:tcPr>
          <w:p w14:paraId="67B7D911" w14:textId="77777777" w:rsidR="00AA413A" w:rsidRPr="000A2EBE" w:rsidRDefault="00AA413A" w:rsidP="000A2EBE">
            <w:pPr>
              <w:ind w:left="0" w:firstLine="0"/>
              <w:jc w:val="center"/>
              <w:outlineLvl w:val="1"/>
              <w:rPr>
                <w:rFonts w:asciiTheme="minorHAnsi" w:hAnsiTheme="minorHAnsi" w:cstheme="minorHAnsi"/>
                <w:b/>
                <w:bCs/>
                <w:sz w:val="20"/>
                <w:szCs w:val="20"/>
              </w:rPr>
            </w:pPr>
          </w:p>
        </w:tc>
        <w:tc>
          <w:tcPr>
            <w:tcW w:w="1276" w:type="dxa"/>
            <w:vMerge/>
            <w:shd w:val="clear" w:color="auto" w:fill="DAEEF3" w:themeFill="accent5" w:themeFillTint="33"/>
            <w:vAlign w:val="center"/>
          </w:tcPr>
          <w:p w14:paraId="130F4FFF" w14:textId="77777777" w:rsidR="00AA413A" w:rsidRPr="000A2EBE" w:rsidRDefault="00AA413A" w:rsidP="000A2EBE">
            <w:pPr>
              <w:ind w:left="0" w:firstLine="0"/>
              <w:jc w:val="center"/>
              <w:outlineLvl w:val="1"/>
              <w:rPr>
                <w:rFonts w:asciiTheme="minorHAnsi" w:hAnsiTheme="minorHAnsi" w:cstheme="minorHAnsi"/>
                <w:b/>
                <w:bCs/>
                <w:sz w:val="20"/>
                <w:szCs w:val="20"/>
              </w:rPr>
            </w:pPr>
          </w:p>
        </w:tc>
      </w:tr>
      <w:tr w:rsidR="00974BF7" w:rsidRPr="000A2EBE" w14:paraId="00D874EF" w14:textId="77777777" w:rsidTr="006D72FF">
        <w:tc>
          <w:tcPr>
            <w:tcW w:w="1560" w:type="dxa"/>
          </w:tcPr>
          <w:p w14:paraId="445BA866"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Centre for Eastern Africa (RAMCEA), 2009</w:t>
            </w:r>
          </w:p>
        </w:tc>
        <w:tc>
          <w:tcPr>
            <w:tcW w:w="993" w:type="dxa"/>
          </w:tcPr>
          <w:p w14:paraId="0B583B75" w14:textId="77777777" w:rsidR="00974BF7" w:rsidRPr="000A2EBE" w:rsidRDefault="00974BF7" w:rsidP="000A2EBE">
            <w:pPr>
              <w:ind w:left="0" w:firstLine="0"/>
              <w:outlineLvl w:val="1"/>
              <w:rPr>
                <w:rFonts w:asciiTheme="minorHAnsi" w:hAnsiTheme="minorHAnsi" w:cstheme="minorHAnsi"/>
                <w:b/>
                <w:bCs/>
                <w:sz w:val="20"/>
                <w:szCs w:val="20"/>
              </w:rPr>
            </w:pPr>
            <w:r w:rsidRPr="000A2EBE">
              <w:rPr>
                <w:rFonts w:asciiTheme="minorHAnsi" w:hAnsiTheme="minorHAnsi" w:cstheme="minorHAnsi"/>
                <w:b/>
                <w:bCs/>
                <w:sz w:val="20"/>
                <w:szCs w:val="20"/>
              </w:rPr>
              <w:t>5</w:t>
            </w:r>
          </w:p>
        </w:tc>
        <w:tc>
          <w:tcPr>
            <w:tcW w:w="709" w:type="dxa"/>
          </w:tcPr>
          <w:p w14:paraId="52EDA848" w14:textId="13ADC018"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Yes</w:t>
            </w:r>
          </w:p>
        </w:tc>
        <w:tc>
          <w:tcPr>
            <w:tcW w:w="2268" w:type="dxa"/>
          </w:tcPr>
          <w:p w14:paraId="025DB584" w14:textId="1CBE7BC1"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Governing Council is the supreme policy-making body and responsible for all affairs. The RAMCEA Secretariat is responsible for day-to-day activities and report to the Governing Council.</w:t>
            </w:r>
          </w:p>
        </w:tc>
        <w:tc>
          <w:tcPr>
            <w:tcW w:w="1276" w:type="dxa"/>
          </w:tcPr>
          <w:p w14:paraId="600936E2" w14:textId="5507D5FD"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Observer</w:t>
            </w:r>
          </w:p>
        </w:tc>
        <w:tc>
          <w:tcPr>
            <w:tcW w:w="1559" w:type="dxa"/>
          </w:tcPr>
          <w:p w14:paraId="5C8B6334" w14:textId="7D5EF5ED"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RAMCEA Secretariat</w:t>
            </w:r>
            <w:r w:rsidR="00AD69C5">
              <w:rPr>
                <w:rFonts w:asciiTheme="minorHAnsi" w:hAnsiTheme="minorHAnsi" w:cstheme="minorHAnsi"/>
                <w:bCs/>
                <w:sz w:val="20"/>
                <w:szCs w:val="20"/>
              </w:rPr>
              <w:t>’</w:t>
            </w:r>
            <w:r w:rsidRPr="000A2EBE">
              <w:rPr>
                <w:rFonts w:asciiTheme="minorHAnsi" w:hAnsiTheme="minorHAnsi" w:cstheme="minorHAnsi"/>
                <w:bCs/>
                <w:sz w:val="20"/>
                <w:szCs w:val="20"/>
              </w:rPr>
              <w:t>s responsibility</w:t>
            </w:r>
            <w:r w:rsidR="00951E14" w:rsidRPr="000A2EBE">
              <w:rPr>
                <w:rFonts w:asciiTheme="minorHAnsi" w:hAnsiTheme="minorHAnsi" w:cstheme="minorHAnsi"/>
                <w:bCs/>
                <w:sz w:val="20"/>
                <w:szCs w:val="20"/>
              </w:rPr>
              <w:t xml:space="preserve">. </w:t>
            </w:r>
            <w:r w:rsidR="00951E14" w:rsidRPr="000A2EBE">
              <w:rPr>
                <w:rFonts w:asciiTheme="minorHAnsi" w:hAnsiTheme="minorHAnsi" w:cstheme="minorHAnsi"/>
                <w:sz w:val="20"/>
                <w:szCs w:val="20"/>
              </w:rPr>
              <w:t>The Collaborative Management Board reviews annual reports and approves the budget and financial regulations. The Secretariat executes the budget.</w:t>
            </w:r>
          </w:p>
        </w:tc>
        <w:tc>
          <w:tcPr>
            <w:tcW w:w="1134" w:type="dxa"/>
          </w:tcPr>
          <w:p w14:paraId="6A69B055" w14:textId="01070374" w:rsidR="00B32A1A" w:rsidRPr="000A2EBE" w:rsidRDefault="00974BF7"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110,000</w:t>
            </w:r>
          </w:p>
        </w:tc>
        <w:tc>
          <w:tcPr>
            <w:tcW w:w="1134" w:type="dxa"/>
          </w:tcPr>
          <w:p w14:paraId="739EA30A" w14:textId="69CAD348" w:rsidR="00974BF7" w:rsidRPr="000A2EBE" w:rsidRDefault="00974BF7"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29,300</w:t>
            </w:r>
          </w:p>
        </w:tc>
        <w:tc>
          <w:tcPr>
            <w:tcW w:w="1417" w:type="dxa"/>
          </w:tcPr>
          <w:p w14:paraId="27E1A1A2" w14:textId="0DCAF761"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Government of Uganda, UN Foundation</w:t>
            </w:r>
          </w:p>
        </w:tc>
        <w:tc>
          <w:tcPr>
            <w:tcW w:w="2126" w:type="dxa"/>
          </w:tcPr>
          <w:p w14:paraId="1E024A79" w14:textId="673C4C69"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w:t>
            </w:r>
            <w:r w:rsidR="00B32A1A">
              <w:rPr>
                <w:rFonts w:asciiTheme="minorHAnsi" w:hAnsiTheme="minorHAnsi" w:cstheme="minorHAnsi"/>
                <w:sz w:val="20"/>
                <w:szCs w:val="20"/>
              </w:rPr>
              <w:t xml:space="preserve"> </w:t>
            </w:r>
            <w:r w:rsidRPr="000A2EBE">
              <w:rPr>
                <w:rFonts w:asciiTheme="minorHAnsi" w:hAnsiTheme="minorHAnsi" w:cstheme="minorHAnsi"/>
                <w:sz w:val="20"/>
                <w:szCs w:val="20"/>
              </w:rPr>
              <w:t xml:space="preserve">Support to Parties on the wise use of wetlands based on lessons from projects was initiated. </w:t>
            </w:r>
          </w:p>
        </w:tc>
        <w:tc>
          <w:tcPr>
            <w:tcW w:w="1276" w:type="dxa"/>
          </w:tcPr>
          <w:p w14:paraId="58EFC153" w14:textId="577BF7A1"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COVID-19 restrictions, limited resources and inadequate support from states and international institutions to support the implementation of key activities</w:t>
            </w:r>
          </w:p>
        </w:tc>
      </w:tr>
      <w:tr w:rsidR="00974BF7" w:rsidRPr="000A2EBE" w14:paraId="690F0496" w14:textId="77777777" w:rsidTr="006D72FF">
        <w:tc>
          <w:tcPr>
            <w:tcW w:w="1560" w:type="dxa"/>
          </w:tcPr>
          <w:p w14:paraId="0B0A97E5"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Centre for Training and Research in the Western Hemisphere (CREHO), 1999</w:t>
            </w:r>
          </w:p>
        </w:tc>
        <w:tc>
          <w:tcPr>
            <w:tcW w:w="993" w:type="dxa"/>
          </w:tcPr>
          <w:p w14:paraId="3071DFF8"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30</w:t>
            </w:r>
          </w:p>
        </w:tc>
        <w:tc>
          <w:tcPr>
            <w:tcW w:w="709" w:type="dxa"/>
          </w:tcPr>
          <w:p w14:paraId="1BA9FFC8" w14:textId="6ABB2F66"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63C64CD8" w14:textId="7753AE56"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Governance </w:t>
            </w:r>
          </w:p>
          <w:p w14:paraId="497EF0F8" w14:textId="1F9A5EF8"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Body is the Board of Directors (responsible for all financial, administrative and operational decisions) </w:t>
            </w:r>
          </w:p>
        </w:tc>
        <w:tc>
          <w:tcPr>
            <w:tcW w:w="1276" w:type="dxa"/>
          </w:tcPr>
          <w:p w14:paraId="25EF2ADE" w14:textId="404B19D8"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Permanent</w:t>
            </w:r>
            <w:r w:rsidR="006B315B" w:rsidRPr="000A2EBE">
              <w:rPr>
                <w:rFonts w:asciiTheme="minorHAnsi" w:hAnsiTheme="minorHAnsi" w:cstheme="minorHAnsi"/>
                <w:bCs/>
                <w:sz w:val="20"/>
                <w:szCs w:val="20"/>
              </w:rPr>
              <w:t>.</w:t>
            </w:r>
            <w:r w:rsidRPr="000A2EBE">
              <w:rPr>
                <w:rFonts w:asciiTheme="minorHAnsi" w:hAnsiTheme="minorHAnsi" w:cstheme="minorHAnsi"/>
                <w:bCs/>
                <w:sz w:val="20"/>
                <w:szCs w:val="20"/>
              </w:rPr>
              <w:t xml:space="preserve"> Member of the Board of Directors</w:t>
            </w:r>
          </w:p>
        </w:tc>
        <w:tc>
          <w:tcPr>
            <w:tcW w:w="1559" w:type="dxa"/>
          </w:tcPr>
          <w:p w14:paraId="634C5925" w14:textId="06898040" w:rsidR="00974BF7" w:rsidRPr="000A2EBE" w:rsidRDefault="00974BF7" w:rsidP="00B32A1A">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Responsibility of the Board to approve budget and over</w:t>
            </w:r>
            <w:r w:rsidR="00B32A1A">
              <w:rPr>
                <w:rFonts w:asciiTheme="minorHAnsi" w:hAnsiTheme="minorHAnsi" w:cstheme="minorHAnsi"/>
                <w:bCs/>
                <w:sz w:val="20"/>
                <w:szCs w:val="20"/>
              </w:rPr>
              <w:t xml:space="preserve">see </w:t>
            </w:r>
            <w:r w:rsidRPr="000A2EBE">
              <w:rPr>
                <w:rFonts w:asciiTheme="minorHAnsi" w:hAnsiTheme="minorHAnsi" w:cstheme="minorHAnsi"/>
                <w:bCs/>
                <w:sz w:val="20"/>
                <w:szCs w:val="20"/>
              </w:rPr>
              <w:t>financial management</w:t>
            </w:r>
          </w:p>
        </w:tc>
        <w:tc>
          <w:tcPr>
            <w:tcW w:w="1134" w:type="dxa"/>
          </w:tcPr>
          <w:p w14:paraId="31A47310" w14:textId="537EE4D1" w:rsidR="00974BF7" w:rsidRPr="000A2EBE" w:rsidRDefault="00974BF7" w:rsidP="000A2EBE">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309,83</w:t>
            </w:r>
            <w:r w:rsidR="0026563E" w:rsidRPr="000A2EBE">
              <w:rPr>
                <w:rFonts w:asciiTheme="minorHAnsi" w:hAnsiTheme="minorHAnsi" w:cstheme="minorHAnsi"/>
                <w:bCs/>
                <w:sz w:val="20"/>
                <w:szCs w:val="20"/>
              </w:rPr>
              <w:t>0</w:t>
            </w:r>
          </w:p>
        </w:tc>
        <w:tc>
          <w:tcPr>
            <w:tcW w:w="1134" w:type="dxa"/>
          </w:tcPr>
          <w:p w14:paraId="35A2625E" w14:textId="26011C0E" w:rsidR="00974BF7" w:rsidRPr="000A2EBE" w:rsidRDefault="0026563E" w:rsidP="000A2EBE">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232,559</w:t>
            </w:r>
          </w:p>
        </w:tc>
        <w:tc>
          <w:tcPr>
            <w:tcW w:w="1417" w:type="dxa"/>
          </w:tcPr>
          <w:p w14:paraId="472D9FD0" w14:textId="337E597B"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 xml:space="preserve">Panama Ministry of Environment, fundraising </w:t>
            </w:r>
          </w:p>
        </w:tc>
        <w:tc>
          <w:tcPr>
            <w:tcW w:w="2126" w:type="dxa"/>
          </w:tcPr>
          <w:p w14:paraId="3C58CC4C" w14:textId="4D67AE0A" w:rsidR="00974BF7" w:rsidRPr="00B32A1A" w:rsidRDefault="00B32A1A" w:rsidP="00B32A1A">
            <w:pPr>
              <w:ind w:left="0" w:firstLine="0"/>
              <w:outlineLvl w:val="1"/>
              <w:rPr>
                <w:rFonts w:asciiTheme="minorHAnsi" w:eastAsia="Times New Roman" w:hAnsiTheme="minorHAnsi" w:cstheme="minorHAnsi"/>
                <w:color w:val="000000"/>
                <w:sz w:val="20"/>
                <w:szCs w:val="20"/>
              </w:rPr>
            </w:pPr>
            <w:r w:rsidRPr="000A2EBE">
              <w:rPr>
                <w:rFonts w:asciiTheme="minorHAnsi" w:hAnsiTheme="minorHAnsi" w:cstheme="minorHAnsi"/>
                <w:sz w:val="20"/>
                <w:szCs w:val="20"/>
              </w:rPr>
              <w:t>•</w:t>
            </w:r>
            <w:r>
              <w:rPr>
                <w:rFonts w:asciiTheme="minorHAnsi" w:hAnsiTheme="minorHAnsi" w:cstheme="minorHAnsi"/>
                <w:sz w:val="20"/>
                <w:szCs w:val="20"/>
              </w:rPr>
              <w:t xml:space="preserve"> </w:t>
            </w:r>
            <w:r w:rsidR="005C6CB5" w:rsidRPr="00B32A1A">
              <w:rPr>
                <w:rFonts w:asciiTheme="minorHAnsi" w:hAnsiTheme="minorHAnsi" w:cstheme="minorHAnsi"/>
                <w:sz w:val="20"/>
                <w:szCs w:val="20"/>
              </w:rPr>
              <w:t>N</w:t>
            </w:r>
            <w:r w:rsidR="009B0E86" w:rsidRPr="00B32A1A">
              <w:rPr>
                <w:rFonts w:asciiTheme="minorHAnsi" w:hAnsiTheme="minorHAnsi" w:cstheme="minorHAnsi"/>
                <w:sz w:val="20"/>
                <w:szCs w:val="20"/>
              </w:rPr>
              <w:t xml:space="preserve">ational field projets, </w:t>
            </w:r>
            <w:r w:rsidR="0026563E" w:rsidRPr="00B32A1A">
              <w:rPr>
                <w:rFonts w:asciiTheme="minorHAnsi" w:hAnsiTheme="minorHAnsi" w:cstheme="minorHAnsi"/>
                <w:sz w:val="20"/>
                <w:szCs w:val="20"/>
              </w:rPr>
              <w:t>w</w:t>
            </w:r>
            <w:r w:rsidR="009B0E86" w:rsidRPr="00B32A1A">
              <w:rPr>
                <w:rFonts w:asciiTheme="minorHAnsi" w:hAnsiTheme="minorHAnsi" w:cstheme="minorHAnsi"/>
                <w:sz w:val="20"/>
                <w:szCs w:val="20"/>
              </w:rPr>
              <w:t>ebinars and online meetings: with national and international participation</w:t>
            </w:r>
          </w:p>
        </w:tc>
        <w:tc>
          <w:tcPr>
            <w:tcW w:w="1276" w:type="dxa"/>
          </w:tcPr>
          <w:p w14:paraId="11DD122D" w14:textId="2E437F81"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 xml:space="preserve">No information </w:t>
            </w:r>
          </w:p>
        </w:tc>
      </w:tr>
      <w:tr w:rsidR="00974BF7" w:rsidRPr="000A2EBE" w14:paraId="45B3958B" w14:textId="77777777" w:rsidTr="006D72FF">
        <w:trPr>
          <w:cantSplit/>
        </w:trPr>
        <w:tc>
          <w:tcPr>
            <w:tcW w:w="1560" w:type="dxa"/>
          </w:tcPr>
          <w:p w14:paraId="002FF033"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Ramsar Regional Centre - Central and West Asia (RRC-CWA), 2002</w:t>
            </w:r>
          </w:p>
        </w:tc>
        <w:tc>
          <w:tcPr>
            <w:tcW w:w="993" w:type="dxa"/>
          </w:tcPr>
          <w:p w14:paraId="4A1E71C0" w14:textId="43F21121" w:rsidR="00974BF7" w:rsidRPr="000A2EBE" w:rsidRDefault="006B315B"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1</w:t>
            </w:r>
            <w:r w:rsidR="00974BF7" w:rsidRPr="000A2EBE">
              <w:rPr>
                <w:rFonts w:asciiTheme="minorHAnsi" w:hAnsiTheme="minorHAnsi" w:cstheme="minorHAnsi"/>
                <w:bCs/>
                <w:sz w:val="20"/>
                <w:szCs w:val="20"/>
              </w:rPr>
              <w:t>5</w:t>
            </w:r>
          </w:p>
        </w:tc>
        <w:tc>
          <w:tcPr>
            <w:tcW w:w="709" w:type="dxa"/>
          </w:tcPr>
          <w:p w14:paraId="0CFEA673" w14:textId="0CEFAE6E"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Yes</w:t>
            </w:r>
          </w:p>
        </w:tc>
        <w:tc>
          <w:tcPr>
            <w:tcW w:w="2268" w:type="dxa"/>
          </w:tcPr>
          <w:p w14:paraId="20444785" w14:textId="637BE2A9"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Administrative bodies are the Collaborative Management Board and the RRC-CWA Secretariat. The Collaborative Management Board provides strategic guidance, approves programmes/activities, and approves budget and financial regulation. </w:t>
            </w:r>
          </w:p>
        </w:tc>
        <w:tc>
          <w:tcPr>
            <w:tcW w:w="1276" w:type="dxa"/>
          </w:tcPr>
          <w:p w14:paraId="76788691" w14:textId="3FB98155"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Collaborative Management Board Member</w:t>
            </w:r>
          </w:p>
        </w:tc>
        <w:tc>
          <w:tcPr>
            <w:tcW w:w="1559" w:type="dxa"/>
          </w:tcPr>
          <w:p w14:paraId="08CF4CEF" w14:textId="54C379CE"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Collaborative Management Board reviews annual reports and approves the budget and financial regulations. </w:t>
            </w:r>
          </w:p>
        </w:tc>
        <w:tc>
          <w:tcPr>
            <w:tcW w:w="1134" w:type="dxa"/>
          </w:tcPr>
          <w:p w14:paraId="13C721CD" w14:textId="6A0CCF92" w:rsidR="00974BF7" w:rsidRPr="00B32A1A" w:rsidRDefault="00974BF7" w:rsidP="00B32A1A">
            <w:pPr>
              <w:ind w:left="0" w:firstLine="0"/>
              <w:jc w:val="center"/>
              <w:outlineLvl w:val="1"/>
              <w:rPr>
                <w:rFonts w:asciiTheme="minorHAnsi" w:hAnsiTheme="minorHAnsi" w:cstheme="minorHAnsi"/>
                <w:bCs/>
                <w:sz w:val="20"/>
                <w:szCs w:val="20"/>
              </w:rPr>
            </w:pPr>
            <w:r w:rsidRPr="00B32A1A">
              <w:rPr>
                <w:rFonts w:asciiTheme="minorHAnsi" w:hAnsiTheme="minorHAnsi" w:cstheme="minorHAnsi"/>
                <w:bCs/>
                <w:sz w:val="20"/>
                <w:szCs w:val="20"/>
              </w:rPr>
              <w:t>3</w:t>
            </w:r>
            <w:r w:rsidR="00712103" w:rsidRPr="00B32A1A">
              <w:rPr>
                <w:rFonts w:asciiTheme="minorHAnsi" w:hAnsiTheme="minorHAnsi" w:cstheme="minorHAnsi"/>
                <w:bCs/>
                <w:sz w:val="20"/>
                <w:szCs w:val="20"/>
              </w:rPr>
              <w:t>35,000</w:t>
            </w:r>
          </w:p>
        </w:tc>
        <w:tc>
          <w:tcPr>
            <w:tcW w:w="1134" w:type="dxa"/>
          </w:tcPr>
          <w:p w14:paraId="5968790F" w14:textId="4EDBF7B4" w:rsidR="00974BF7" w:rsidRPr="000A2EBE" w:rsidRDefault="00712103"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25,000</w:t>
            </w:r>
          </w:p>
        </w:tc>
        <w:tc>
          <w:tcPr>
            <w:tcW w:w="1417" w:type="dxa"/>
          </w:tcPr>
          <w:p w14:paraId="17F90826" w14:textId="1B17D661"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Government of Iran (Department of Environment, Ministry of Energy), UNDP (National Wetland Conservation Plan of Iran)</w:t>
            </w:r>
          </w:p>
        </w:tc>
        <w:tc>
          <w:tcPr>
            <w:tcW w:w="2126" w:type="dxa"/>
          </w:tcPr>
          <w:p w14:paraId="44F7192F" w14:textId="6F072BA1"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w:t>
            </w:r>
            <w:r w:rsidR="00B32A1A">
              <w:rPr>
                <w:rFonts w:asciiTheme="minorHAnsi" w:hAnsiTheme="minorHAnsi" w:cstheme="minorHAnsi"/>
                <w:sz w:val="20"/>
                <w:szCs w:val="20"/>
              </w:rPr>
              <w:t xml:space="preserve"> </w:t>
            </w:r>
            <w:r w:rsidRPr="000A2EBE">
              <w:rPr>
                <w:rFonts w:asciiTheme="minorHAnsi" w:hAnsiTheme="minorHAnsi" w:cstheme="minorHAnsi"/>
                <w:sz w:val="20"/>
                <w:szCs w:val="20"/>
              </w:rPr>
              <w:t>Regional CEPA Action Plan was initiated</w:t>
            </w:r>
            <w:r w:rsidR="00712103" w:rsidRPr="000A2EBE">
              <w:rPr>
                <w:rFonts w:asciiTheme="minorHAnsi" w:hAnsiTheme="minorHAnsi" w:cstheme="minorHAnsi"/>
                <w:sz w:val="20"/>
                <w:szCs w:val="20"/>
              </w:rPr>
              <w:t>. Discussion of bilateral agreements with JICA, improvement on CMB membership and related regulation.</w:t>
            </w:r>
            <w:r w:rsidR="00C74BCE">
              <w:rPr>
                <w:rFonts w:asciiTheme="minorHAnsi" w:hAnsiTheme="minorHAnsi" w:cstheme="minorHAnsi"/>
                <w:sz w:val="20"/>
                <w:szCs w:val="20"/>
              </w:rPr>
              <w:t xml:space="preserve"> </w:t>
            </w:r>
          </w:p>
        </w:tc>
        <w:tc>
          <w:tcPr>
            <w:tcW w:w="1276" w:type="dxa"/>
          </w:tcPr>
          <w:p w14:paraId="20C1CBC9" w14:textId="2C3F941C"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COVID-19 restrictions</w:t>
            </w:r>
            <w:r w:rsidR="00B32A1A">
              <w:rPr>
                <w:rFonts w:asciiTheme="minorHAnsi" w:hAnsiTheme="minorHAnsi" w:cstheme="minorHAnsi"/>
                <w:sz w:val="20"/>
                <w:szCs w:val="20"/>
              </w:rPr>
              <w:t>,</w:t>
            </w:r>
            <w:r w:rsidRPr="000A2EBE">
              <w:rPr>
                <w:rFonts w:asciiTheme="minorHAnsi" w:hAnsiTheme="minorHAnsi" w:cstheme="minorHAnsi"/>
                <w:sz w:val="20"/>
                <w:szCs w:val="20"/>
              </w:rPr>
              <w:t xml:space="preserve"> financial difficulties</w:t>
            </w:r>
            <w:r w:rsidR="00FA5210" w:rsidRPr="000A2EBE">
              <w:rPr>
                <w:rFonts w:asciiTheme="minorHAnsi" w:hAnsiTheme="minorHAnsi" w:cstheme="minorHAnsi"/>
                <w:sz w:val="20"/>
                <w:szCs w:val="20"/>
              </w:rPr>
              <w:t>.</w:t>
            </w:r>
            <w:r w:rsidRPr="000A2EBE">
              <w:rPr>
                <w:rFonts w:asciiTheme="minorHAnsi" w:hAnsiTheme="minorHAnsi" w:cstheme="minorHAnsi"/>
                <w:bCs/>
                <w:sz w:val="20"/>
                <w:szCs w:val="20"/>
              </w:rPr>
              <w:t xml:space="preserve"> </w:t>
            </w:r>
          </w:p>
        </w:tc>
      </w:tr>
      <w:tr w:rsidR="00974BF7" w:rsidRPr="000A2EBE" w14:paraId="18D3CD84" w14:textId="77777777" w:rsidTr="006D72FF">
        <w:tc>
          <w:tcPr>
            <w:tcW w:w="1560" w:type="dxa"/>
          </w:tcPr>
          <w:p w14:paraId="157CBFD4"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Centre - East Asia (RRC-EA), 2009</w:t>
            </w:r>
          </w:p>
        </w:tc>
        <w:tc>
          <w:tcPr>
            <w:tcW w:w="993" w:type="dxa"/>
          </w:tcPr>
          <w:p w14:paraId="6DD7E2AF"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18</w:t>
            </w:r>
          </w:p>
        </w:tc>
        <w:tc>
          <w:tcPr>
            <w:tcW w:w="709" w:type="dxa"/>
          </w:tcPr>
          <w:p w14:paraId="0E203609" w14:textId="70E3338D" w:rsidR="00974BF7" w:rsidRPr="000A2EBE" w:rsidRDefault="00FA5210" w:rsidP="000A2EBE">
            <w:pPr>
              <w:ind w:left="0" w:firstLine="0"/>
              <w:outlineLvl w:val="1"/>
              <w:rPr>
                <w:rFonts w:asciiTheme="minorHAnsi" w:hAnsiTheme="minorHAnsi" w:cstheme="minorHAnsi"/>
                <w:bCs/>
                <w:sz w:val="20"/>
                <w:szCs w:val="20"/>
                <w:highlight w:val="yellow"/>
              </w:rPr>
            </w:pPr>
            <w:r w:rsidRPr="000A2EBE">
              <w:rPr>
                <w:rFonts w:asciiTheme="minorHAnsi" w:hAnsiTheme="minorHAnsi" w:cstheme="minorHAnsi"/>
                <w:bCs/>
                <w:sz w:val="20"/>
                <w:szCs w:val="20"/>
              </w:rPr>
              <w:t>Yes</w:t>
            </w:r>
          </w:p>
        </w:tc>
        <w:tc>
          <w:tcPr>
            <w:tcW w:w="2268" w:type="dxa"/>
          </w:tcPr>
          <w:p w14:paraId="04C59E76" w14:textId="12E728C6"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Steering Committee provides guidance in the development of policies and programmes. The Executive Director leads the day-to-day operations. </w:t>
            </w:r>
          </w:p>
        </w:tc>
        <w:tc>
          <w:tcPr>
            <w:tcW w:w="1276" w:type="dxa"/>
          </w:tcPr>
          <w:p w14:paraId="2C5CC845" w14:textId="22230E23"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Steering Committee member</w:t>
            </w:r>
          </w:p>
        </w:tc>
        <w:tc>
          <w:tcPr>
            <w:tcW w:w="1559" w:type="dxa"/>
          </w:tcPr>
          <w:p w14:paraId="7E7BC9C4" w14:textId="40CD1244"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Reported to Steering Committee</w:t>
            </w:r>
            <w:r w:rsidR="00FA5210" w:rsidRPr="000A2EBE">
              <w:rPr>
                <w:rFonts w:asciiTheme="minorHAnsi" w:hAnsiTheme="minorHAnsi" w:cstheme="minorHAnsi"/>
                <w:bCs/>
                <w:sz w:val="20"/>
                <w:szCs w:val="20"/>
              </w:rPr>
              <w:t>.</w:t>
            </w:r>
            <w:r w:rsidRPr="000A2EBE">
              <w:rPr>
                <w:rFonts w:asciiTheme="minorHAnsi" w:hAnsiTheme="minorHAnsi" w:cstheme="minorHAnsi"/>
                <w:bCs/>
                <w:sz w:val="20"/>
                <w:szCs w:val="20"/>
              </w:rPr>
              <w:t xml:space="preserve"> </w:t>
            </w:r>
          </w:p>
        </w:tc>
        <w:tc>
          <w:tcPr>
            <w:tcW w:w="1134" w:type="dxa"/>
          </w:tcPr>
          <w:p w14:paraId="6DF86813" w14:textId="2DE530F1" w:rsidR="00974BF7" w:rsidRPr="000A2EBE" w:rsidRDefault="00974BF7"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1,004,815</w:t>
            </w:r>
          </w:p>
        </w:tc>
        <w:tc>
          <w:tcPr>
            <w:tcW w:w="1134" w:type="dxa"/>
          </w:tcPr>
          <w:p w14:paraId="6DBD951D" w14:textId="110597D7" w:rsidR="00974BF7" w:rsidRPr="000A2EBE" w:rsidRDefault="00974BF7"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749,691</w:t>
            </w:r>
          </w:p>
        </w:tc>
        <w:tc>
          <w:tcPr>
            <w:tcW w:w="1417" w:type="dxa"/>
          </w:tcPr>
          <w:p w14:paraId="1D0E6F40" w14:textId="7B03A908"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Ministry of Environment (Republic of Korea), Suncheon City, donation</w:t>
            </w:r>
          </w:p>
        </w:tc>
        <w:tc>
          <w:tcPr>
            <w:tcW w:w="2126" w:type="dxa"/>
          </w:tcPr>
          <w:p w14:paraId="66DD076C" w14:textId="77777777" w:rsidR="00EA1006" w:rsidRPr="000A2EBE" w:rsidRDefault="00EA100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•Two guidebooks (1) Monitoring of Wetlands and (2) Management, Effectiveness Tracking Tool for Ramsar Sites, were drafted,</w:t>
            </w:r>
          </w:p>
          <w:p w14:paraId="4872A29C" w14:textId="77777777" w:rsidR="00EA1006" w:rsidRPr="000A2EBE" w:rsidRDefault="00EA100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 The translation of RRC-EA Guidebook into various languages in eight countries, </w:t>
            </w:r>
          </w:p>
          <w:p w14:paraId="70D5157B" w14:textId="77777777" w:rsidR="00EA1006" w:rsidRPr="000A2EBE" w:rsidRDefault="00EA100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 Supported countries and participation in the celebration of WWD </w:t>
            </w:r>
          </w:p>
          <w:p w14:paraId="39A61595" w14:textId="77777777" w:rsidR="00EA1006" w:rsidRPr="000A2EBE" w:rsidRDefault="00EA100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development of a Draft Resolution on Wetland Education and Wetland City Accreditation for COP14,</w:t>
            </w:r>
          </w:p>
          <w:p w14:paraId="3396BF62" w14:textId="77777777" w:rsidR="00EA1006" w:rsidRPr="000A2EBE" w:rsidRDefault="00EA100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•Four RRC-EA Wetland Fund grants administered to countries </w:t>
            </w:r>
          </w:p>
          <w:p w14:paraId="3938ECAB" w14:textId="77777777" w:rsidR="00EA1006" w:rsidRPr="000A2EBE" w:rsidRDefault="00EA100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 xml:space="preserve">• The Pre-AWS 2021 Webinar was organized </w:t>
            </w:r>
          </w:p>
          <w:p w14:paraId="1964A8FD" w14:textId="14B33663" w:rsidR="00974BF7" w:rsidRPr="000A2EBE" w:rsidRDefault="00EA100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w:t>
            </w:r>
            <w:r w:rsidR="00B32A1A">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The 11th RRC-EA Steering </w:t>
            </w:r>
            <w:r w:rsidR="00EB67AD">
              <w:rPr>
                <w:rFonts w:asciiTheme="minorHAnsi" w:hAnsiTheme="minorHAnsi" w:cstheme="minorHAnsi"/>
                <w:bCs/>
                <w:sz w:val="20"/>
                <w:szCs w:val="20"/>
              </w:rPr>
              <w:t>Committee meeting was organized</w:t>
            </w:r>
          </w:p>
        </w:tc>
        <w:tc>
          <w:tcPr>
            <w:tcW w:w="1276" w:type="dxa"/>
          </w:tcPr>
          <w:p w14:paraId="45B3ABD4" w14:textId="145E00C1" w:rsidR="00974BF7" w:rsidRPr="000A2EBE" w:rsidRDefault="00EA1006"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lastRenderedPageBreak/>
              <w:t>COVID-19 restrictions</w:t>
            </w:r>
          </w:p>
        </w:tc>
      </w:tr>
      <w:tr w:rsidR="00974BF7" w:rsidRPr="000A2EBE" w14:paraId="0D4C591B" w14:textId="77777777" w:rsidTr="006D72FF">
        <w:trPr>
          <w:cantSplit/>
        </w:trPr>
        <w:tc>
          <w:tcPr>
            <w:tcW w:w="1560" w:type="dxa"/>
          </w:tcPr>
          <w:p w14:paraId="10801134" w14:textId="77777777" w:rsidR="00974BF7" w:rsidRPr="000A2EBE" w:rsidRDefault="00974BF7"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West African Coastal Zone Wetlands Network (WACOWet), 2009</w:t>
            </w:r>
          </w:p>
        </w:tc>
        <w:tc>
          <w:tcPr>
            <w:tcW w:w="993" w:type="dxa"/>
          </w:tcPr>
          <w:p w14:paraId="1C20BFF9" w14:textId="77777777" w:rsidR="00974BF7" w:rsidRPr="000A2EBE" w:rsidRDefault="00974BF7"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13</w:t>
            </w:r>
          </w:p>
        </w:tc>
        <w:tc>
          <w:tcPr>
            <w:tcW w:w="709" w:type="dxa"/>
          </w:tcPr>
          <w:p w14:paraId="2F718342" w14:textId="64E753E6" w:rsidR="00974BF7" w:rsidRPr="000A2EBE" w:rsidRDefault="00974BF7"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sz w:val="20"/>
                <w:szCs w:val="20"/>
              </w:rPr>
              <w:t>Yes (draft)</w:t>
            </w:r>
          </w:p>
        </w:tc>
        <w:tc>
          <w:tcPr>
            <w:tcW w:w="2268" w:type="dxa"/>
          </w:tcPr>
          <w:p w14:paraId="30C53F9D" w14:textId="029AB54F" w:rsidR="00974BF7" w:rsidRPr="000A2EBE" w:rsidRDefault="00974BF7"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The Supervisory Council is in charge of the overall supervision of the policies of the WACOWet Secretariat, and it monitors and reviews implementation of strategies, annual plan, risk management, and financial situation / management.</w:t>
            </w:r>
          </w:p>
        </w:tc>
        <w:tc>
          <w:tcPr>
            <w:tcW w:w="1276" w:type="dxa"/>
          </w:tcPr>
          <w:p w14:paraId="1A262C33" w14:textId="0A4FCC28" w:rsidR="00974BF7" w:rsidRPr="000A2EBE" w:rsidRDefault="00974BF7"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Observer</w:t>
            </w:r>
          </w:p>
        </w:tc>
        <w:tc>
          <w:tcPr>
            <w:tcW w:w="1559" w:type="dxa"/>
          </w:tcPr>
          <w:p w14:paraId="457A62EA" w14:textId="267316BB" w:rsidR="00974BF7" w:rsidRPr="000A2EBE" w:rsidRDefault="00974BF7"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xml:space="preserve">Financial &amp; Accounting Procedure Manual (2013) captures the procedures of planning and budget, accounting policy, financial reports, accounting registers / documents. </w:t>
            </w:r>
          </w:p>
        </w:tc>
        <w:tc>
          <w:tcPr>
            <w:tcW w:w="1134" w:type="dxa"/>
          </w:tcPr>
          <w:p w14:paraId="0331824E" w14:textId="64CBB61A" w:rsidR="00974BF7" w:rsidRPr="00B32A1A" w:rsidRDefault="00F544F3" w:rsidP="00B32A1A">
            <w:pPr>
              <w:ind w:left="0" w:firstLine="0"/>
              <w:jc w:val="center"/>
              <w:outlineLvl w:val="1"/>
              <w:rPr>
                <w:rFonts w:asciiTheme="minorHAnsi" w:hAnsiTheme="minorHAnsi" w:cstheme="minorHAnsi"/>
                <w:bCs/>
                <w:sz w:val="20"/>
                <w:szCs w:val="20"/>
              </w:rPr>
            </w:pPr>
            <w:r w:rsidRPr="00B32A1A">
              <w:rPr>
                <w:rFonts w:asciiTheme="minorHAnsi" w:hAnsiTheme="minorHAnsi" w:cstheme="minorHAnsi"/>
                <w:bCs/>
                <w:sz w:val="20"/>
                <w:szCs w:val="20"/>
              </w:rPr>
              <w:t>00</w:t>
            </w:r>
          </w:p>
        </w:tc>
        <w:tc>
          <w:tcPr>
            <w:tcW w:w="1134" w:type="dxa"/>
          </w:tcPr>
          <w:p w14:paraId="1D608EE7" w14:textId="7275A07D" w:rsidR="00974BF7" w:rsidRPr="00B32A1A" w:rsidRDefault="00974BF7" w:rsidP="00B32A1A">
            <w:pPr>
              <w:ind w:left="0" w:firstLine="0"/>
              <w:jc w:val="center"/>
              <w:outlineLvl w:val="1"/>
              <w:rPr>
                <w:rFonts w:asciiTheme="minorHAnsi" w:hAnsiTheme="minorHAnsi" w:cstheme="minorHAnsi"/>
                <w:bCs/>
                <w:sz w:val="20"/>
                <w:szCs w:val="20"/>
              </w:rPr>
            </w:pPr>
            <w:r w:rsidRPr="00B32A1A">
              <w:rPr>
                <w:rFonts w:asciiTheme="minorHAnsi" w:hAnsiTheme="minorHAnsi" w:cstheme="minorHAnsi"/>
                <w:bCs/>
                <w:sz w:val="20"/>
                <w:szCs w:val="20"/>
              </w:rPr>
              <w:t>00</w:t>
            </w:r>
          </w:p>
        </w:tc>
        <w:tc>
          <w:tcPr>
            <w:tcW w:w="1417" w:type="dxa"/>
          </w:tcPr>
          <w:p w14:paraId="1C56FFFA" w14:textId="6CFC339C" w:rsidR="00974BF7" w:rsidRPr="000A2EBE" w:rsidRDefault="00974BF7"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Government of Senegal, fundraising (technical and financial partnership)</w:t>
            </w:r>
            <w:r w:rsidR="001B391F" w:rsidRPr="000A2EBE">
              <w:rPr>
                <w:rFonts w:asciiTheme="minorHAnsi" w:hAnsiTheme="minorHAnsi" w:cstheme="minorHAnsi"/>
                <w:bCs/>
                <w:spacing w:val="-4"/>
                <w:sz w:val="20"/>
                <w:szCs w:val="20"/>
              </w:rPr>
              <w:t>.</w:t>
            </w:r>
            <w:r w:rsidR="00C74BCE">
              <w:rPr>
                <w:rFonts w:asciiTheme="minorHAnsi" w:hAnsiTheme="minorHAnsi" w:cstheme="minorHAnsi"/>
                <w:bCs/>
                <w:spacing w:val="-4"/>
                <w:sz w:val="20"/>
                <w:szCs w:val="20"/>
              </w:rPr>
              <w:t xml:space="preserve"> </w:t>
            </w:r>
            <w:r w:rsidR="001B391F" w:rsidRPr="000A2EBE">
              <w:rPr>
                <w:rFonts w:asciiTheme="minorHAnsi" w:hAnsiTheme="minorHAnsi" w:cstheme="minorHAnsi"/>
                <w:sz w:val="20"/>
                <w:szCs w:val="20"/>
              </w:rPr>
              <w:t>African Voluntary Contributions</w:t>
            </w:r>
          </w:p>
        </w:tc>
        <w:tc>
          <w:tcPr>
            <w:tcW w:w="2126" w:type="dxa"/>
          </w:tcPr>
          <w:p w14:paraId="351D6784" w14:textId="305D146D" w:rsidR="00974BF7" w:rsidRPr="000A2EBE" w:rsidRDefault="00F544F3"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xml:space="preserve">No activity </w:t>
            </w:r>
          </w:p>
        </w:tc>
        <w:tc>
          <w:tcPr>
            <w:tcW w:w="1276" w:type="dxa"/>
          </w:tcPr>
          <w:p w14:paraId="4418FA6F" w14:textId="58ADC95B" w:rsidR="00974BF7" w:rsidRPr="000A2EBE" w:rsidRDefault="00974BF7"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sz w:val="20"/>
                <w:szCs w:val="20"/>
              </w:rPr>
              <w:t>No information</w:t>
            </w:r>
          </w:p>
        </w:tc>
      </w:tr>
      <w:tr w:rsidR="00974BF7" w:rsidRPr="000A2EBE" w14:paraId="73412F29" w14:textId="77777777" w:rsidTr="006D72FF">
        <w:tc>
          <w:tcPr>
            <w:tcW w:w="1560" w:type="dxa"/>
          </w:tcPr>
          <w:p w14:paraId="4503200C"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Niger River Basin (NigerWet),</w:t>
            </w:r>
          </w:p>
          <w:p w14:paraId="23F151E4"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2006</w:t>
            </w:r>
          </w:p>
        </w:tc>
        <w:tc>
          <w:tcPr>
            <w:tcW w:w="993" w:type="dxa"/>
          </w:tcPr>
          <w:p w14:paraId="7BDF5005"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9</w:t>
            </w:r>
          </w:p>
        </w:tc>
        <w:tc>
          <w:tcPr>
            <w:tcW w:w="709" w:type="dxa"/>
          </w:tcPr>
          <w:p w14:paraId="410DD8DC" w14:textId="55FB3559"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 (draft)</w:t>
            </w:r>
          </w:p>
        </w:tc>
        <w:tc>
          <w:tcPr>
            <w:tcW w:w="2268" w:type="dxa"/>
          </w:tcPr>
          <w:p w14:paraId="4B45524D" w14:textId="28B93FFF"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Supervisory Council is in charge of the overall supervision of the policies of the NigerWet Secretariat, and it monitors and reviews implementation of strategies, annual plan, risk management, and financial situation / management.</w:t>
            </w:r>
          </w:p>
        </w:tc>
        <w:tc>
          <w:tcPr>
            <w:tcW w:w="1276" w:type="dxa"/>
          </w:tcPr>
          <w:p w14:paraId="3D7340C5" w14:textId="5FF8BA21"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Observer</w:t>
            </w:r>
          </w:p>
        </w:tc>
        <w:tc>
          <w:tcPr>
            <w:tcW w:w="1559" w:type="dxa"/>
          </w:tcPr>
          <w:p w14:paraId="09889585" w14:textId="56350EB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Financial &amp; Accounting Manual (2013) captures the procedures of planning and budget, accounting policy, financial reports, accounting registers / documents.</w:t>
            </w:r>
          </w:p>
        </w:tc>
        <w:tc>
          <w:tcPr>
            <w:tcW w:w="1134" w:type="dxa"/>
          </w:tcPr>
          <w:p w14:paraId="57DCBB86" w14:textId="30276917" w:rsidR="00974BF7" w:rsidRPr="000A2EBE" w:rsidRDefault="00974BF7"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No informatio</w:t>
            </w:r>
            <w:r w:rsidR="00C9183F" w:rsidRPr="000A2EBE">
              <w:rPr>
                <w:rFonts w:asciiTheme="minorHAnsi" w:hAnsiTheme="minorHAnsi" w:cstheme="minorHAnsi"/>
                <w:bCs/>
                <w:sz w:val="20"/>
                <w:szCs w:val="20"/>
              </w:rPr>
              <w:t>n</w:t>
            </w:r>
          </w:p>
        </w:tc>
        <w:tc>
          <w:tcPr>
            <w:tcW w:w="1134" w:type="dxa"/>
          </w:tcPr>
          <w:p w14:paraId="4A12E3F6" w14:textId="588D079C" w:rsidR="00974BF7" w:rsidRPr="000A2EBE" w:rsidRDefault="00974BF7"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18,333</w:t>
            </w:r>
          </w:p>
        </w:tc>
        <w:tc>
          <w:tcPr>
            <w:tcW w:w="1417" w:type="dxa"/>
          </w:tcPr>
          <w:p w14:paraId="51C03DDE" w14:textId="139E16D6" w:rsidR="00974BF7" w:rsidRPr="000A2EBE" w:rsidRDefault="00974BF7" w:rsidP="000A2EBE">
            <w:pPr>
              <w:pStyle w:val="ListParagraph"/>
              <w:widowControl w:val="0"/>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African Voluntary Contribution</w:t>
            </w:r>
          </w:p>
        </w:tc>
        <w:tc>
          <w:tcPr>
            <w:tcW w:w="2126" w:type="dxa"/>
          </w:tcPr>
          <w:p w14:paraId="353B26FC" w14:textId="0BB731BB" w:rsidR="00C9183F" w:rsidRPr="000A2EBE" w:rsidRDefault="00C9183F"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w:t>
            </w:r>
            <w:r w:rsidR="00B32A1A">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NigerWet internal rules and regulations drafted and legal status defined </w:t>
            </w:r>
          </w:p>
          <w:p w14:paraId="71DD68A2" w14:textId="717244F4" w:rsidR="00974BF7" w:rsidRPr="000A2EBE" w:rsidRDefault="00C9183F"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w:t>
            </w:r>
            <w:r w:rsidR="00B32A1A">
              <w:rPr>
                <w:rFonts w:asciiTheme="minorHAnsi" w:hAnsiTheme="minorHAnsi" w:cstheme="minorHAnsi"/>
                <w:bCs/>
                <w:sz w:val="20"/>
                <w:szCs w:val="20"/>
              </w:rPr>
              <w:t xml:space="preserve"> </w:t>
            </w:r>
            <w:r w:rsidRPr="000A2EBE">
              <w:rPr>
                <w:rFonts w:asciiTheme="minorHAnsi" w:hAnsiTheme="minorHAnsi" w:cstheme="minorHAnsi"/>
                <w:bCs/>
                <w:sz w:val="20"/>
                <w:szCs w:val="20"/>
              </w:rPr>
              <w:t>The RIS of six Ramsar Sites of Guinea were updated</w:t>
            </w:r>
          </w:p>
        </w:tc>
        <w:tc>
          <w:tcPr>
            <w:tcW w:w="1276" w:type="dxa"/>
          </w:tcPr>
          <w:p w14:paraId="56040503" w14:textId="69D45090" w:rsidR="00974BF7" w:rsidRPr="000A2EBE" w:rsidRDefault="00974BF7" w:rsidP="000A2EBE">
            <w:pPr>
              <w:ind w:left="0" w:firstLine="0"/>
              <w:outlineLvl w:val="1"/>
              <w:rPr>
                <w:rFonts w:asciiTheme="minorHAnsi" w:hAnsiTheme="minorHAnsi" w:cstheme="minorHAnsi"/>
                <w:bCs/>
                <w:sz w:val="20"/>
                <w:szCs w:val="20"/>
                <w:highlight w:val="yellow"/>
              </w:rPr>
            </w:pPr>
            <w:r w:rsidRPr="000A2EBE">
              <w:rPr>
                <w:rFonts w:asciiTheme="minorHAnsi" w:hAnsiTheme="minorHAnsi" w:cstheme="minorHAnsi"/>
                <w:bCs/>
                <w:sz w:val="20"/>
                <w:szCs w:val="20"/>
              </w:rPr>
              <w:t>No information</w:t>
            </w:r>
          </w:p>
        </w:tc>
      </w:tr>
      <w:tr w:rsidR="00974BF7" w:rsidRPr="000A2EBE" w14:paraId="75B6F23D" w14:textId="77777777" w:rsidTr="006D72FF">
        <w:tc>
          <w:tcPr>
            <w:tcW w:w="1560" w:type="dxa"/>
          </w:tcPr>
          <w:p w14:paraId="26BB2764"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Ramsar Regional Initiative for the Conservation and Wise Use of High </w:t>
            </w:r>
            <w:r w:rsidRPr="000A2EBE">
              <w:rPr>
                <w:rFonts w:asciiTheme="minorHAnsi" w:hAnsiTheme="minorHAnsi" w:cstheme="minorHAnsi"/>
                <w:bCs/>
                <w:sz w:val="20"/>
                <w:szCs w:val="20"/>
              </w:rPr>
              <w:lastRenderedPageBreak/>
              <w:t>Andean Wetlands (HAW), 2005</w:t>
            </w:r>
          </w:p>
        </w:tc>
        <w:tc>
          <w:tcPr>
            <w:tcW w:w="993" w:type="dxa"/>
          </w:tcPr>
          <w:p w14:paraId="74E2E597"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8</w:t>
            </w:r>
          </w:p>
        </w:tc>
        <w:tc>
          <w:tcPr>
            <w:tcW w:w="709" w:type="dxa"/>
          </w:tcPr>
          <w:p w14:paraId="3F8ECFE3" w14:textId="482812D0"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64C9FF05" w14:textId="6CBD06DF"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Coordination Committee (National Focal Points from member countries) have annual </w:t>
            </w:r>
            <w:r w:rsidRPr="000A2EBE">
              <w:rPr>
                <w:rFonts w:asciiTheme="minorHAnsi" w:hAnsiTheme="minorHAnsi" w:cstheme="minorHAnsi"/>
                <w:bCs/>
                <w:sz w:val="20"/>
                <w:szCs w:val="20"/>
              </w:rPr>
              <w:lastRenderedPageBreak/>
              <w:t xml:space="preserve">meetings to follow up the implementation of the strategy and its action plan. </w:t>
            </w:r>
          </w:p>
        </w:tc>
        <w:tc>
          <w:tcPr>
            <w:tcW w:w="1276" w:type="dxa"/>
          </w:tcPr>
          <w:p w14:paraId="34494E90" w14:textId="4261E833"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 xml:space="preserve">Provides support to the Coordination Committee </w:t>
            </w:r>
          </w:p>
        </w:tc>
        <w:tc>
          <w:tcPr>
            <w:tcW w:w="1559" w:type="dxa"/>
          </w:tcPr>
          <w:p w14:paraId="7B57CBCA" w14:textId="60377B4F"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Coordination Committee (previous Standing Committee </w:t>
            </w:r>
            <w:r w:rsidRPr="000A2EBE">
              <w:rPr>
                <w:rFonts w:asciiTheme="minorHAnsi" w:hAnsiTheme="minorHAnsi" w:cstheme="minorHAnsi"/>
                <w:bCs/>
                <w:sz w:val="20"/>
                <w:szCs w:val="20"/>
              </w:rPr>
              <w:lastRenderedPageBreak/>
              <w:t xml:space="preserve">allocations were administered by the Secretariat under decisions of the Coordination Committee). </w:t>
            </w:r>
          </w:p>
        </w:tc>
        <w:tc>
          <w:tcPr>
            <w:tcW w:w="1134" w:type="dxa"/>
          </w:tcPr>
          <w:p w14:paraId="723210A5" w14:textId="752FACDB" w:rsidR="00974BF7" w:rsidRPr="000A2EBE" w:rsidRDefault="00DB0C01" w:rsidP="0011198A">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 xml:space="preserve">No report submitted from 2020 </w:t>
            </w:r>
          </w:p>
        </w:tc>
        <w:tc>
          <w:tcPr>
            <w:tcW w:w="1134" w:type="dxa"/>
          </w:tcPr>
          <w:p w14:paraId="05B58B59" w14:textId="28AE4D31" w:rsidR="00974BF7" w:rsidRPr="000A2EBE" w:rsidRDefault="00DB0C01" w:rsidP="0011198A">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report submitted from 2020</w:t>
            </w:r>
          </w:p>
        </w:tc>
        <w:tc>
          <w:tcPr>
            <w:tcW w:w="1417" w:type="dxa"/>
          </w:tcPr>
          <w:p w14:paraId="20AF7D1F" w14:textId="5C17D348" w:rsidR="00974BF7" w:rsidRPr="000A2EBE" w:rsidRDefault="00DB0C01" w:rsidP="000A2EBE">
            <w:pPr>
              <w:ind w:left="0" w:firstLine="0"/>
              <w:rPr>
                <w:rFonts w:asciiTheme="minorHAnsi" w:hAnsiTheme="minorHAnsi" w:cstheme="minorHAnsi"/>
                <w:bCs/>
                <w:sz w:val="20"/>
                <w:szCs w:val="20"/>
              </w:rPr>
            </w:pPr>
            <w:r w:rsidRPr="000A2EBE">
              <w:rPr>
                <w:rFonts w:asciiTheme="minorHAnsi" w:hAnsiTheme="minorHAnsi" w:cstheme="minorHAnsi"/>
                <w:bCs/>
                <w:sz w:val="20"/>
                <w:szCs w:val="20"/>
              </w:rPr>
              <w:t>No report submitted from 2020</w:t>
            </w:r>
          </w:p>
        </w:tc>
        <w:tc>
          <w:tcPr>
            <w:tcW w:w="2126" w:type="dxa"/>
          </w:tcPr>
          <w:p w14:paraId="1098C004" w14:textId="27EE21C4" w:rsidR="00974BF7" w:rsidRPr="000A2EBE" w:rsidRDefault="00DB0C0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report submitted from 2020</w:t>
            </w:r>
          </w:p>
        </w:tc>
        <w:tc>
          <w:tcPr>
            <w:tcW w:w="1276" w:type="dxa"/>
          </w:tcPr>
          <w:p w14:paraId="4F0B0B22" w14:textId="24F1BBE1" w:rsidR="00974BF7" w:rsidRPr="000A2EBE" w:rsidRDefault="00DB0C0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report submitted from 2020</w:t>
            </w:r>
          </w:p>
        </w:tc>
      </w:tr>
      <w:tr w:rsidR="00526CFA" w:rsidRPr="000A2EBE" w14:paraId="6008633B" w14:textId="77777777" w:rsidTr="006D72FF">
        <w:tc>
          <w:tcPr>
            <w:tcW w:w="1560" w:type="dxa"/>
          </w:tcPr>
          <w:p w14:paraId="0677F4AA"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Initiatives for the Conservation and Wise Use of the Plata River Basin, 2009</w:t>
            </w:r>
          </w:p>
        </w:tc>
        <w:tc>
          <w:tcPr>
            <w:tcW w:w="993" w:type="dxa"/>
          </w:tcPr>
          <w:p w14:paraId="42F1E3D1"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5</w:t>
            </w:r>
          </w:p>
        </w:tc>
        <w:tc>
          <w:tcPr>
            <w:tcW w:w="709" w:type="dxa"/>
          </w:tcPr>
          <w:p w14:paraId="54BD9C65" w14:textId="58DCCE3C"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0925B5DF" w14:textId="03AD9088"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Coordination Committee (member countries) as a governance body reviews progress annually. </w:t>
            </w:r>
          </w:p>
        </w:tc>
        <w:tc>
          <w:tcPr>
            <w:tcW w:w="1276" w:type="dxa"/>
          </w:tcPr>
          <w:p w14:paraId="06BEE410" w14:textId="2C2A7862"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Provides support to the Coordination Committee </w:t>
            </w:r>
          </w:p>
        </w:tc>
        <w:tc>
          <w:tcPr>
            <w:tcW w:w="1559" w:type="dxa"/>
          </w:tcPr>
          <w:p w14:paraId="643FE831" w14:textId="732E6B02"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Coordination Committee (previous Standing Committee allocations were administered by the Secretariat under decisions of Coordination Committee).</w:t>
            </w:r>
          </w:p>
        </w:tc>
        <w:tc>
          <w:tcPr>
            <w:tcW w:w="1134" w:type="dxa"/>
          </w:tcPr>
          <w:p w14:paraId="02BB8A5A" w14:textId="1C2C44D8" w:rsidR="00526CFA" w:rsidRPr="000A2EBE" w:rsidRDefault="00526CFA" w:rsidP="000A2EBE">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72,738</w:t>
            </w:r>
          </w:p>
        </w:tc>
        <w:tc>
          <w:tcPr>
            <w:tcW w:w="1134" w:type="dxa"/>
          </w:tcPr>
          <w:p w14:paraId="6FB75D68" w14:textId="77777777" w:rsidR="00526CFA" w:rsidRPr="000A2EBE" w:rsidRDefault="00526CFA"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42,738</w:t>
            </w:r>
          </w:p>
        </w:tc>
        <w:tc>
          <w:tcPr>
            <w:tcW w:w="1417" w:type="dxa"/>
          </w:tcPr>
          <w:p w14:paraId="68876042" w14:textId="22624F67" w:rsidR="00526CFA" w:rsidRPr="000A2EBE" w:rsidRDefault="00526CFA" w:rsidP="00B32A1A">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Wetlands for the future Fund (Bolivia, Paraguay, Uruguay) </w:t>
            </w:r>
          </w:p>
        </w:tc>
        <w:tc>
          <w:tcPr>
            <w:tcW w:w="2126" w:type="dxa"/>
          </w:tcPr>
          <w:p w14:paraId="2183B04C" w14:textId="75922854" w:rsidR="00526CFA" w:rsidRPr="000A2EBE" w:rsidRDefault="0000321A"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Second phase of implementation of capacity building project in Paraguay and Bolivia.</w:t>
            </w:r>
          </w:p>
        </w:tc>
        <w:tc>
          <w:tcPr>
            <w:tcW w:w="1276" w:type="dxa"/>
          </w:tcPr>
          <w:p w14:paraId="540F0A3B" w14:textId="53E81086"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information</w:t>
            </w:r>
          </w:p>
        </w:tc>
      </w:tr>
      <w:tr w:rsidR="00526CFA" w:rsidRPr="000A2EBE" w14:paraId="49EB5F36" w14:textId="77777777" w:rsidTr="006D72FF">
        <w:tc>
          <w:tcPr>
            <w:tcW w:w="1560" w:type="dxa"/>
          </w:tcPr>
          <w:p w14:paraId="3CD3BA8E"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Caribbean Wetlands Regional Initiative (CariWet),</w:t>
            </w:r>
          </w:p>
          <w:p w14:paraId="21A8B78C" w14:textId="77777777" w:rsidR="00526CFA" w:rsidRPr="000A2EBE" w:rsidRDefault="00526CFA" w:rsidP="000A2EBE">
            <w:pPr>
              <w:ind w:left="0" w:firstLine="0"/>
              <w:outlineLvl w:val="1"/>
              <w:rPr>
                <w:rFonts w:asciiTheme="minorHAnsi" w:hAnsiTheme="minorHAnsi" w:cstheme="minorHAnsi"/>
                <w:b/>
                <w:bCs/>
                <w:sz w:val="20"/>
                <w:szCs w:val="20"/>
              </w:rPr>
            </w:pPr>
            <w:r w:rsidRPr="000A2EBE">
              <w:rPr>
                <w:rFonts w:asciiTheme="minorHAnsi" w:hAnsiTheme="minorHAnsi" w:cstheme="minorHAnsi"/>
                <w:bCs/>
                <w:sz w:val="20"/>
                <w:szCs w:val="20"/>
              </w:rPr>
              <w:t>2009</w:t>
            </w:r>
          </w:p>
        </w:tc>
        <w:tc>
          <w:tcPr>
            <w:tcW w:w="993" w:type="dxa"/>
          </w:tcPr>
          <w:p w14:paraId="60964728"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14 (11 from </w:t>
            </w:r>
            <w:r w:rsidRPr="000A2EBE">
              <w:rPr>
                <w:rFonts w:asciiTheme="minorHAnsi" w:hAnsiTheme="minorHAnsi" w:cstheme="minorHAnsi"/>
                <w:bCs/>
                <w:spacing w:val="-4"/>
                <w:sz w:val="20"/>
                <w:szCs w:val="20"/>
              </w:rPr>
              <w:t>Contracting</w:t>
            </w:r>
            <w:r w:rsidRPr="000A2EBE">
              <w:rPr>
                <w:rFonts w:asciiTheme="minorHAnsi" w:hAnsiTheme="minorHAnsi" w:cstheme="minorHAnsi"/>
                <w:bCs/>
                <w:sz w:val="20"/>
                <w:szCs w:val="20"/>
              </w:rPr>
              <w:t xml:space="preserve"> Parties, </w:t>
            </w:r>
            <w:r w:rsidRPr="000A2EBE">
              <w:rPr>
                <w:rFonts w:asciiTheme="minorHAnsi" w:hAnsiTheme="minorHAnsi" w:cstheme="minorHAnsi"/>
                <w:bCs/>
                <w:sz w:val="20"/>
                <w:szCs w:val="20"/>
              </w:rPr>
              <w:br/>
              <w:t>3 from overseas territories)</w:t>
            </w:r>
          </w:p>
        </w:tc>
        <w:tc>
          <w:tcPr>
            <w:tcW w:w="709" w:type="dxa"/>
          </w:tcPr>
          <w:p w14:paraId="0034A672" w14:textId="5D0AD239"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7EE21FE1" w14:textId="64E4CF29"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Regional Initiative Committee is coordinated by two member countries and includes all Contracting Parties members of the initiative, the Ramsar Secretariat, and the Caribbean sub-regional representatives at the Standing Committee (past, present, and future). </w:t>
            </w:r>
          </w:p>
        </w:tc>
        <w:tc>
          <w:tcPr>
            <w:tcW w:w="1276" w:type="dxa"/>
          </w:tcPr>
          <w:p w14:paraId="43EDEAFB" w14:textId="01055A0E"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Regional Initiative Committee member providing support </w:t>
            </w:r>
          </w:p>
        </w:tc>
        <w:tc>
          <w:tcPr>
            <w:tcW w:w="1559" w:type="dxa"/>
          </w:tcPr>
          <w:p w14:paraId="195C8B28" w14:textId="468D2E66"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Coordination Committee (previous Standing Committee allocations were administered by the Secretariat under decisions of Coordination Committee)</w:t>
            </w:r>
          </w:p>
        </w:tc>
        <w:tc>
          <w:tcPr>
            <w:tcW w:w="1134" w:type="dxa"/>
          </w:tcPr>
          <w:p w14:paraId="0E534D8F" w14:textId="770D8285" w:rsidR="00526CFA" w:rsidRPr="00B32A1A" w:rsidRDefault="000E76EC" w:rsidP="00B32A1A">
            <w:pPr>
              <w:ind w:left="0" w:firstLine="0"/>
              <w:jc w:val="center"/>
              <w:outlineLvl w:val="1"/>
              <w:rPr>
                <w:rFonts w:asciiTheme="minorHAnsi" w:hAnsiTheme="minorHAnsi" w:cstheme="minorHAnsi"/>
                <w:bCs/>
                <w:sz w:val="20"/>
                <w:szCs w:val="20"/>
              </w:rPr>
            </w:pPr>
            <w:r w:rsidRPr="00B32A1A">
              <w:rPr>
                <w:rFonts w:asciiTheme="minorHAnsi" w:hAnsiTheme="minorHAnsi" w:cstheme="minorHAnsi"/>
                <w:bCs/>
                <w:sz w:val="20"/>
                <w:szCs w:val="20"/>
              </w:rPr>
              <w:t>In kind</w:t>
            </w:r>
          </w:p>
        </w:tc>
        <w:tc>
          <w:tcPr>
            <w:tcW w:w="1134" w:type="dxa"/>
          </w:tcPr>
          <w:p w14:paraId="2CD31A20" w14:textId="2392F22E" w:rsidR="00526CFA" w:rsidRPr="00B32A1A" w:rsidRDefault="000E76EC"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In kind </w:t>
            </w:r>
          </w:p>
        </w:tc>
        <w:tc>
          <w:tcPr>
            <w:tcW w:w="1417" w:type="dxa"/>
          </w:tcPr>
          <w:p w14:paraId="399E19CA" w14:textId="1F9FCFBB"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Member countries</w:t>
            </w:r>
          </w:p>
        </w:tc>
        <w:tc>
          <w:tcPr>
            <w:tcW w:w="2126" w:type="dxa"/>
          </w:tcPr>
          <w:p w14:paraId="01501DE6" w14:textId="2116BBB4" w:rsidR="00526CFA" w:rsidRPr="000A2EBE" w:rsidRDefault="000E76EC" w:rsidP="000A2EBE">
            <w:pPr>
              <w:ind w:left="0" w:firstLine="0"/>
              <w:outlineLvl w:val="1"/>
              <w:rPr>
                <w:rFonts w:asciiTheme="minorHAnsi" w:hAnsiTheme="minorHAnsi" w:cstheme="minorHAnsi"/>
                <w:bCs/>
                <w:sz w:val="20"/>
                <w:szCs w:val="20"/>
                <w:highlight w:val="yellow"/>
              </w:rPr>
            </w:pPr>
            <w:r w:rsidRPr="000A2EBE">
              <w:rPr>
                <w:rFonts w:asciiTheme="minorHAnsi" w:hAnsiTheme="minorHAnsi" w:cstheme="minorHAnsi"/>
                <w:bCs/>
                <w:sz w:val="20"/>
                <w:szCs w:val="20"/>
              </w:rPr>
              <w:t xml:space="preserve">Meetings of the coordination committee and follow up to the </w:t>
            </w:r>
            <w:r w:rsidR="007D658F" w:rsidRPr="000A2EBE">
              <w:rPr>
                <w:rFonts w:asciiTheme="minorHAnsi" w:hAnsiTheme="minorHAnsi" w:cstheme="minorHAnsi"/>
                <w:bCs/>
                <w:sz w:val="20"/>
                <w:szCs w:val="20"/>
              </w:rPr>
              <w:t>priorities of the work plan in particular the IKI project.</w:t>
            </w:r>
            <w:r w:rsidR="00C74BCE">
              <w:rPr>
                <w:rFonts w:asciiTheme="minorHAnsi" w:hAnsiTheme="minorHAnsi" w:cstheme="minorHAnsi"/>
                <w:bCs/>
                <w:sz w:val="20"/>
                <w:szCs w:val="20"/>
              </w:rPr>
              <w:t xml:space="preserve"> </w:t>
            </w:r>
          </w:p>
        </w:tc>
        <w:tc>
          <w:tcPr>
            <w:tcW w:w="1276" w:type="dxa"/>
          </w:tcPr>
          <w:p w14:paraId="7997A6EA" w14:textId="7E52ED01"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information</w:t>
            </w:r>
          </w:p>
        </w:tc>
      </w:tr>
      <w:tr w:rsidR="00526CFA" w:rsidRPr="000A2EBE" w14:paraId="3335A70F" w14:textId="77777777" w:rsidTr="006D72FF">
        <w:trPr>
          <w:cantSplit/>
        </w:trPr>
        <w:tc>
          <w:tcPr>
            <w:tcW w:w="1560" w:type="dxa"/>
          </w:tcPr>
          <w:p w14:paraId="65B077E7"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Regional Initiative for the Integral Management and Wise Use of Mangroves and Coral Reefs,2009</w:t>
            </w:r>
          </w:p>
        </w:tc>
        <w:tc>
          <w:tcPr>
            <w:tcW w:w="993" w:type="dxa"/>
          </w:tcPr>
          <w:p w14:paraId="3DF4B83A"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14</w:t>
            </w:r>
          </w:p>
          <w:p w14:paraId="704C64B4" w14:textId="77777777" w:rsidR="00526CFA" w:rsidRPr="000A2EBE" w:rsidRDefault="00526CFA" w:rsidP="000A2EBE">
            <w:pPr>
              <w:ind w:left="0" w:firstLine="0"/>
              <w:outlineLvl w:val="1"/>
              <w:rPr>
                <w:rFonts w:asciiTheme="minorHAnsi" w:hAnsiTheme="minorHAnsi" w:cstheme="minorHAnsi"/>
                <w:bCs/>
                <w:sz w:val="20"/>
                <w:szCs w:val="20"/>
              </w:rPr>
            </w:pPr>
          </w:p>
        </w:tc>
        <w:tc>
          <w:tcPr>
            <w:tcW w:w="709" w:type="dxa"/>
          </w:tcPr>
          <w:p w14:paraId="3DC05337" w14:textId="6E771C24"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16452858" w14:textId="03A039A8"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coordination committee of the Initiative is led by two member countries and includes all Contracting Parties with Secretariat</w:t>
            </w:r>
            <w:r w:rsidR="00AD69C5">
              <w:rPr>
                <w:rFonts w:asciiTheme="minorHAnsi" w:hAnsiTheme="minorHAnsi" w:cstheme="minorHAnsi"/>
                <w:bCs/>
                <w:sz w:val="20"/>
                <w:szCs w:val="20"/>
              </w:rPr>
              <w:t>’</w:t>
            </w:r>
            <w:r w:rsidRPr="000A2EBE">
              <w:rPr>
                <w:rFonts w:asciiTheme="minorHAnsi" w:hAnsiTheme="minorHAnsi" w:cstheme="minorHAnsi"/>
                <w:bCs/>
                <w:sz w:val="20"/>
                <w:szCs w:val="20"/>
              </w:rPr>
              <w:t xml:space="preserve">s support. </w:t>
            </w:r>
          </w:p>
        </w:tc>
        <w:tc>
          <w:tcPr>
            <w:tcW w:w="1276" w:type="dxa"/>
          </w:tcPr>
          <w:p w14:paraId="762976C1" w14:textId="31ECC49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Provides support to the regional committee </w:t>
            </w:r>
          </w:p>
        </w:tc>
        <w:tc>
          <w:tcPr>
            <w:tcW w:w="1559" w:type="dxa"/>
          </w:tcPr>
          <w:p w14:paraId="2FBDD28F" w14:textId="4986E0DE"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Coordination Committee (previous Standing Committee allocations were administered by the Secretariat under decisions of Coordination Committee)</w:t>
            </w:r>
            <w:r w:rsidR="0011198A">
              <w:rPr>
                <w:rFonts w:asciiTheme="minorHAnsi" w:hAnsiTheme="minorHAnsi" w:cstheme="minorHAnsi"/>
                <w:bCs/>
                <w:sz w:val="20"/>
                <w:szCs w:val="20"/>
              </w:rPr>
              <w:t>.</w:t>
            </w:r>
          </w:p>
        </w:tc>
        <w:tc>
          <w:tcPr>
            <w:tcW w:w="1134" w:type="dxa"/>
          </w:tcPr>
          <w:p w14:paraId="204388F3" w14:textId="763D2B5F" w:rsidR="00526CFA" w:rsidRPr="000A2EBE" w:rsidRDefault="00526CFA"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6,500</w:t>
            </w:r>
          </w:p>
        </w:tc>
        <w:tc>
          <w:tcPr>
            <w:tcW w:w="1134" w:type="dxa"/>
          </w:tcPr>
          <w:p w14:paraId="59E99350" w14:textId="236651F1" w:rsidR="00526CFA" w:rsidRPr="000A2EBE" w:rsidRDefault="00A46D09"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In kind </w:t>
            </w:r>
          </w:p>
        </w:tc>
        <w:tc>
          <w:tcPr>
            <w:tcW w:w="1417" w:type="dxa"/>
          </w:tcPr>
          <w:p w14:paraId="70C55760" w14:textId="1C6AEEF7" w:rsidR="00526CFA" w:rsidRPr="000A2EBE" w:rsidRDefault="00A46D09" w:rsidP="000A2EBE">
            <w:pPr>
              <w:widowControl w:val="0"/>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 xml:space="preserve">Coutry members </w:t>
            </w:r>
          </w:p>
        </w:tc>
        <w:tc>
          <w:tcPr>
            <w:tcW w:w="2126" w:type="dxa"/>
          </w:tcPr>
          <w:p w14:paraId="0FCEA688" w14:textId="285FD346" w:rsidR="00526CFA" w:rsidRPr="000A2EBE" w:rsidRDefault="00A46D09" w:rsidP="000A2EBE">
            <w:pPr>
              <w:pStyle w:val="ListParagraph"/>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 xml:space="preserve">Meetings of the </w:t>
            </w:r>
            <w:r w:rsidR="00BA74F2" w:rsidRPr="000A2EBE">
              <w:rPr>
                <w:rFonts w:asciiTheme="minorHAnsi" w:hAnsiTheme="minorHAnsi" w:cstheme="minorHAnsi"/>
                <w:sz w:val="20"/>
                <w:szCs w:val="20"/>
              </w:rPr>
              <w:t xml:space="preserve">Coordination Committee </w:t>
            </w:r>
            <w:r w:rsidR="00F17A96" w:rsidRPr="000A2EBE">
              <w:rPr>
                <w:rFonts w:asciiTheme="minorHAnsi" w:hAnsiTheme="minorHAnsi" w:cstheme="minorHAnsi"/>
                <w:sz w:val="20"/>
                <w:szCs w:val="20"/>
              </w:rPr>
              <w:t>and preparation of fundraising proposal on blue carbon.</w:t>
            </w:r>
            <w:r w:rsidR="00C74BCE">
              <w:rPr>
                <w:rFonts w:asciiTheme="minorHAnsi" w:hAnsiTheme="minorHAnsi" w:cstheme="minorHAnsi"/>
                <w:sz w:val="20"/>
                <w:szCs w:val="20"/>
              </w:rPr>
              <w:t xml:space="preserve"> </w:t>
            </w:r>
          </w:p>
        </w:tc>
        <w:tc>
          <w:tcPr>
            <w:tcW w:w="1276" w:type="dxa"/>
          </w:tcPr>
          <w:p w14:paraId="05D76476" w14:textId="1554B02B"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information</w:t>
            </w:r>
          </w:p>
        </w:tc>
      </w:tr>
      <w:tr w:rsidR="00526CFA" w:rsidRPr="000A2EBE" w14:paraId="4F48DE9A" w14:textId="77777777" w:rsidTr="006D72FF">
        <w:tc>
          <w:tcPr>
            <w:tcW w:w="1560" w:type="dxa"/>
          </w:tcPr>
          <w:p w14:paraId="2C56BA06"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East Asian-Australasian Flyway Partnership, 2006</w:t>
            </w:r>
          </w:p>
        </w:tc>
        <w:tc>
          <w:tcPr>
            <w:tcW w:w="993" w:type="dxa"/>
          </w:tcPr>
          <w:p w14:paraId="162B4E46"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18</w:t>
            </w:r>
          </w:p>
        </w:tc>
        <w:tc>
          <w:tcPr>
            <w:tcW w:w="709" w:type="dxa"/>
          </w:tcPr>
          <w:p w14:paraId="1666A1F5" w14:textId="2799D911" w:rsidR="00526CFA" w:rsidRPr="000A2EBE" w:rsidRDefault="00526CFA" w:rsidP="0011198A">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No </w:t>
            </w:r>
            <w:r w:rsidRPr="0011198A">
              <w:rPr>
                <w:rFonts w:asciiTheme="minorHAnsi" w:hAnsiTheme="minorHAnsi" w:cstheme="minorHAnsi"/>
                <w:bCs/>
                <w:sz w:val="16"/>
                <w:szCs w:val="16"/>
              </w:rPr>
              <w:t xml:space="preserve">(structural </w:t>
            </w:r>
            <w:r w:rsidRPr="0011198A">
              <w:rPr>
                <w:rFonts w:asciiTheme="minorHAnsi" w:hAnsiTheme="minorHAnsi" w:cstheme="minorHAnsi"/>
                <w:bCs/>
                <w:spacing w:val="-4"/>
                <w:sz w:val="16"/>
                <w:szCs w:val="16"/>
              </w:rPr>
              <w:t>inf</w:t>
            </w:r>
            <w:r w:rsidR="0011198A">
              <w:rPr>
                <w:rFonts w:asciiTheme="minorHAnsi" w:hAnsiTheme="minorHAnsi" w:cstheme="minorHAnsi"/>
                <w:bCs/>
                <w:spacing w:val="-4"/>
                <w:sz w:val="16"/>
                <w:szCs w:val="16"/>
              </w:rPr>
              <w:t>o.</w:t>
            </w:r>
            <w:r w:rsidRPr="0011198A">
              <w:rPr>
                <w:rFonts w:asciiTheme="minorHAnsi" w:hAnsiTheme="minorHAnsi" w:cstheme="minorHAnsi"/>
                <w:bCs/>
                <w:sz w:val="16"/>
                <w:szCs w:val="16"/>
              </w:rPr>
              <w:t xml:space="preserve"> is available on their website)</w:t>
            </w:r>
          </w:p>
        </w:tc>
        <w:tc>
          <w:tcPr>
            <w:tcW w:w="2268" w:type="dxa"/>
          </w:tcPr>
          <w:p w14:paraId="7A5FF543" w14:textId="57FBF635"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EAAFP Management Committee provides general policy, operational and financial direction to the EAAFP Secretariat. A meeting of the Partnership is held annually to oversee the implementation of the Partnership.</w:t>
            </w:r>
          </w:p>
        </w:tc>
        <w:tc>
          <w:tcPr>
            <w:tcW w:w="1276" w:type="dxa"/>
          </w:tcPr>
          <w:p w14:paraId="4E51138F" w14:textId="7CB2961B"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Partner</w:t>
            </w:r>
          </w:p>
        </w:tc>
        <w:tc>
          <w:tcPr>
            <w:tcW w:w="1559" w:type="dxa"/>
          </w:tcPr>
          <w:p w14:paraId="1768377C" w14:textId="2A73AB12" w:rsidR="00526CFA" w:rsidRPr="000A2EBE" w:rsidRDefault="00F17A9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EAAFP Finance Sub-Committee provides advice the Secretariat and Partners on the overall finanical management. Reporting to the Meeting of Partners (MOP). </w:t>
            </w:r>
          </w:p>
        </w:tc>
        <w:tc>
          <w:tcPr>
            <w:tcW w:w="1134" w:type="dxa"/>
          </w:tcPr>
          <w:p w14:paraId="14253E0E" w14:textId="4C666898" w:rsidR="00526CFA" w:rsidRPr="00B32A1A" w:rsidRDefault="00526CFA" w:rsidP="00B32A1A">
            <w:pPr>
              <w:ind w:left="0" w:firstLine="0"/>
              <w:jc w:val="center"/>
              <w:outlineLvl w:val="1"/>
              <w:rPr>
                <w:rFonts w:asciiTheme="minorHAnsi" w:hAnsiTheme="minorHAnsi" w:cstheme="minorHAnsi"/>
                <w:bCs/>
                <w:sz w:val="20"/>
                <w:szCs w:val="20"/>
              </w:rPr>
            </w:pPr>
            <w:r w:rsidRPr="00B32A1A">
              <w:rPr>
                <w:rFonts w:asciiTheme="minorHAnsi" w:hAnsiTheme="minorHAnsi" w:cstheme="minorHAnsi"/>
                <w:bCs/>
                <w:sz w:val="20"/>
                <w:szCs w:val="20"/>
              </w:rPr>
              <w:t>940,000</w:t>
            </w:r>
            <w:r w:rsidR="00456D1F" w:rsidRPr="00B32A1A">
              <w:rPr>
                <w:rFonts w:asciiTheme="minorHAnsi" w:hAnsiTheme="minorHAnsi" w:cstheme="minorHAnsi"/>
                <w:bCs/>
                <w:sz w:val="20"/>
                <w:szCs w:val="20"/>
              </w:rPr>
              <w:t xml:space="preserve"> USD</w:t>
            </w:r>
          </w:p>
        </w:tc>
        <w:tc>
          <w:tcPr>
            <w:tcW w:w="1134" w:type="dxa"/>
          </w:tcPr>
          <w:p w14:paraId="4E8EA5A8" w14:textId="77777777" w:rsidR="006E161E" w:rsidRPr="000A2EBE" w:rsidRDefault="00526CFA"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661,711</w:t>
            </w:r>
          </w:p>
          <w:p w14:paraId="73CA66CA" w14:textId="709D670B" w:rsidR="00526CFA" w:rsidRPr="000A2EBE" w:rsidRDefault="00456D1F"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USD</w:t>
            </w:r>
          </w:p>
        </w:tc>
        <w:tc>
          <w:tcPr>
            <w:tcW w:w="1417" w:type="dxa"/>
          </w:tcPr>
          <w:p w14:paraId="36D64D11" w14:textId="2F71E858"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Incheon Metropolitan City government, EAAFP Partner voluntary contributions, fundraising</w:t>
            </w:r>
          </w:p>
        </w:tc>
        <w:tc>
          <w:tcPr>
            <w:tcW w:w="2126" w:type="dxa"/>
          </w:tcPr>
          <w:p w14:paraId="525FA1E2" w14:textId="452403CB" w:rsidR="00526CFA" w:rsidRPr="000A2EBE" w:rsidRDefault="006E161E"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Provide advice and technical support to existing sites and the designation of new Flyway Network Site, Annual Small Grant program, resource mobilization</w:t>
            </w:r>
            <w:r w:rsidR="00C74BCE">
              <w:rPr>
                <w:rFonts w:asciiTheme="minorHAnsi" w:hAnsiTheme="minorHAnsi" w:cstheme="minorHAnsi"/>
                <w:bCs/>
                <w:sz w:val="20"/>
                <w:szCs w:val="20"/>
              </w:rPr>
              <w:t xml:space="preserve"> </w:t>
            </w:r>
          </w:p>
        </w:tc>
        <w:tc>
          <w:tcPr>
            <w:tcW w:w="1276" w:type="dxa"/>
          </w:tcPr>
          <w:p w14:paraId="39D22E59" w14:textId="75D5A204"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 xml:space="preserve">COVID-19 restrictions </w:t>
            </w:r>
          </w:p>
        </w:tc>
      </w:tr>
      <w:tr w:rsidR="00526CFA" w:rsidRPr="000A2EBE" w14:paraId="0D391C31" w14:textId="77777777" w:rsidTr="006D72FF">
        <w:trPr>
          <w:cantSplit/>
        </w:trPr>
        <w:tc>
          <w:tcPr>
            <w:tcW w:w="1560" w:type="dxa"/>
          </w:tcPr>
          <w:p w14:paraId="3990A4B8"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Mediterranean Wetlands Initiative (MedWet),</w:t>
            </w:r>
          </w:p>
          <w:p w14:paraId="7D0BFA76"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1991</w:t>
            </w:r>
          </w:p>
        </w:tc>
        <w:tc>
          <w:tcPr>
            <w:tcW w:w="993" w:type="dxa"/>
          </w:tcPr>
          <w:p w14:paraId="4F9475FB"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27</w:t>
            </w:r>
          </w:p>
        </w:tc>
        <w:tc>
          <w:tcPr>
            <w:tcW w:w="709" w:type="dxa"/>
          </w:tcPr>
          <w:p w14:paraId="0D7EF46E" w14:textId="29FC917F"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5A73D60F" w14:textId="3E430D65"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Initiative includes the Mediterranean Wetlands Committee (MedWet/Com); the MedWet Steering Group; the MedWet Scientific and Technical Network; the MedWet Secretariat. </w:t>
            </w:r>
          </w:p>
          <w:p w14:paraId="28E7DCD6" w14:textId="0ECCD1FF"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MedWet/Com is responsible for overseeing the implementation of the initiatives, including approval of strategic documents, annual budget and audited financial reports. </w:t>
            </w:r>
          </w:p>
        </w:tc>
        <w:tc>
          <w:tcPr>
            <w:tcW w:w="1276" w:type="dxa"/>
          </w:tcPr>
          <w:p w14:paraId="620FB9FC" w14:textId="580833D1"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Member of the Steering Group</w:t>
            </w:r>
          </w:p>
        </w:tc>
        <w:tc>
          <w:tcPr>
            <w:tcW w:w="1559" w:type="dxa"/>
          </w:tcPr>
          <w:p w14:paraId="105ED3E3" w14:textId="4386D5A6"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MedWet Secretariat administrates the approved budgets and submits the annual financial report to the MedWet Steering Group and the MedWet/Com. </w:t>
            </w:r>
          </w:p>
        </w:tc>
        <w:tc>
          <w:tcPr>
            <w:tcW w:w="1134" w:type="dxa"/>
          </w:tcPr>
          <w:p w14:paraId="20F36F0D" w14:textId="79241D34" w:rsidR="00526CFA" w:rsidRPr="000A2EBE" w:rsidRDefault="00526CFA"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431,533 </w:t>
            </w:r>
            <w:r w:rsidR="004A11CB" w:rsidRPr="000A2EBE">
              <w:rPr>
                <w:rFonts w:asciiTheme="minorHAnsi" w:hAnsiTheme="minorHAnsi" w:cstheme="minorHAnsi"/>
                <w:bCs/>
                <w:sz w:val="20"/>
                <w:szCs w:val="20"/>
              </w:rPr>
              <w:t>EUR</w:t>
            </w:r>
            <w:r w:rsidR="004A11CB" w:rsidRPr="000A2EBE" w:rsidDel="000D2834">
              <w:rPr>
                <w:rFonts w:asciiTheme="minorHAnsi" w:hAnsiTheme="minorHAnsi" w:cstheme="minorHAnsi"/>
                <w:bCs/>
                <w:sz w:val="20"/>
                <w:szCs w:val="20"/>
              </w:rPr>
              <w:t xml:space="preserve"> </w:t>
            </w:r>
          </w:p>
        </w:tc>
        <w:tc>
          <w:tcPr>
            <w:tcW w:w="1134" w:type="dxa"/>
          </w:tcPr>
          <w:p w14:paraId="35F8196B" w14:textId="297A38AD" w:rsidR="00526CFA" w:rsidRPr="000A2EBE" w:rsidRDefault="00526CFA"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309,081</w:t>
            </w:r>
            <w:r w:rsidR="004A11CB" w:rsidRPr="000A2EBE">
              <w:rPr>
                <w:rFonts w:asciiTheme="minorHAnsi" w:hAnsiTheme="minorHAnsi" w:cstheme="minorHAnsi"/>
                <w:bCs/>
                <w:sz w:val="20"/>
                <w:szCs w:val="20"/>
              </w:rPr>
              <w:t xml:space="preserve"> EUR </w:t>
            </w:r>
          </w:p>
        </w:tc>
        <w:tc>
          <w:tcPr>
            <w:tcW w:w="1417" w:type="dxa"/>
          </w:tcPr>
          <w:p w14:paraId="09F3F398" w14:textId="31A3D905" w:rsidR="00526CFA" w:rsidRPr="000A2EBE" w:rsidRDefault="00526CFA" w:rsidP="0056059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MedWet</w:t>
            </w:r>
            <w:r w:rsidR="004A11CB" w:rsidRPr="000A2EBE">
              <w:rPr>
                <w:rFonts w:asciiTheme="minorHAnsi" w:hAnsiTheme="minorHAnsi" w:cstheme="minorHAnsi"/>
                <w:bCs/>
                <w:sz w:val="20"/>
                <w:szCs w:val="20"/>
              </w:rPr>
              <w:t xml:space="preserve"> country contributions</w:t>
            </w:r>
            <w:r w:rsidRPr="000A2EBE">
              <w:rPr>
                <w:rFonts w:asciiTheme="minorHAnsi" w:hAnsiTheme="minorHAnsi" w:cstheme="minorHAnsi"/>
                <w:bCs/>
                <w:sz w:val="20"/>
                <w:szCs w:val="20"/>
              </w:rPr>
              <w:t>, MAVA</w:t>
            </w:r>
            <w:r w:rsidR="00560596">
              <w:rPr>
                <w:rFonts w:asciiTheme="minorHAnsi" w:hAnsiTheme="minorHAnsi" w:cstheme="minorHAnsi"/>
                <w:bCs/>
                <w:sz w:val="20"/>
                <w:szCs w:val="20"/>
              </w:rPr>
              <w:t xml:space="preserve"> </w:t>
            </w:r>
            <w:r w:rsidRPr="000A2EBE">
              <w:rPr>
                <w:rFonts w:asciiTheme="minorHAnsi" w:hAnsiTheme="minorHAnsi" w:cstheme="minorHAnsi"/>
                <w:bCs/>
                <w:sz w:val="20"/>
                <w:szCs w:val="20"/>
              </w:rPr>
              <w:t>Foundation, European Union</w:t>
            </w:r>
            <w:r w:rsidR="004A11CB" w:rsidRPr="000A2EBE">
              <w:rPr>
                <w:rFonts w:asciiTheme="minorHAnsi" w:hAnsiTheme="minorHAnsi" w:cstheme="minorHAnsi"/>
                <w:bCs/>
                <w:sz w:val="20"/>
                <w:szCs w:val="20"/>
              </w:rPr>
              <w:t>,</w:t>
            </w:r>
            <w:r w:rsidRPr="000A2EBE">
              <w:rPr>
                <w:rFonts w:asciiTheme="minorHAnsi" w:hAnsiTheme="minorHAnsi" w:cstheme="minorHAnsi"/>
                <w:bCs/>
                <w:sz w:val="20"/>
                <w:szCs w:val="20"/>
              </w:rPr>
              <w:t xml:space="preserve"> OFB</w:t>
            </w:r>
            <w:r w:rsidR="0036142D" w:rsidRPr="000A2EBE">
              <w:rPr>
                <w:rFonts w:asciiTheme="minorHAnsi" w:hAnsiTheme="minorHAnsi" w:cstheme="minorHAnsi"/>
                <w:bCs/>
                <w:sz w:val="20"/>
                <w:szCs w:val="20"/>
              </w:rPr>
              <w:t>.</w:t>
            </w:r>
            <w:r w:rsidRPr="000A2EBE">
              <w:rPr>
                <w:rFonts w:asciiTheme="minorHAnsi" w:hAnsiTheme="minorHAnsi" w:cstheme="minorHAnsi"/>
                <w:bCs/>
                <w:sz w:val="20"/>
                <w:szCs w:val="20"/>
              </w:rPr>
              <w:t xml:space="preserve"> </w:t>
            </w:r>
          </w:p>
        </w:tc>
        <w:tc>
          <w:tcPr>
            <w:tcW w:w="2126" w:type="dxa"/>
          </w:tcPr>
          <w:p w14:paraId="6ED4B9E6" w14:textId="0D60532C" w:rsidR="00526CFA" w:rsidRPr="005802D1" w:rsidRDefault="00B32A1A" w:rsidP="000A2EBE">
            <w:pPr>
              <w:ind w:left="0" w:firstLine="0"/>
              <w:outlineLvl w:val="1"/>
              <w:rPr>
                <w:rFonts w:asciiTheme="minorHAnsi" w:hAnsiTheme="minorHAnsi" w:cstheme="minorHAnsi"/>
                <w:spacing w:val="-4"/>
                <w:sz w:val="20"/>
                <w:szCs w:val="20"/>
              </w:rPr>
            </w:pPr>
            <w:r w:rsidRPr="005802D1">
              <w:rPr>
                <w:rFonts w:asciiTheme="minorHAnsi" w:hAnsiTheme="minorHAnsi" w:cstheme="minorHAnsi"/>
                <w:spacing w:val="-4"/>
                <w:sz w:val="20"/>
                <w:szCs w:val="20"/>
              </w:rPr>
              <w:t>•</w:t>
            </w:r>
            <w:r w:rsidR="00526CFA" w:rsidRPr="005802D1">
              <w:rPr>
                <w:rFonts w:asciiTheme="minorHAnsi" w:hAnsiTheme="minorHAnsi" w:cstheme="minorHAnsi"/>
                <w:spacing w:val="-4"/>
                <w:sz w:val="20"/>
                <w:szCs w:val="20"/>
              </w:rPr>
              <w:t xml:space="preserve"> Workshop/training programme socio-economic valuation of ecosystem services </w:t>
            </w:r>
          </w:p>
          <w:p w14:paraId="71ECA8C8" w14:textId="1C8F051C" w:rsidR="00526CFA" w:rsidRPr="005802D1" w:rsidRDefault="00B32A1A" w:rsidP="000A2EBE">
            <w:pPr>
              <w:ind w:left="0" w:firstLine="0"/>
              <w:outlineLvl w:val="1"/>
              <w:rPr>
                <w:rFonts w:asciiTheme="minorHAnsi" w:hAnsiTheme="minorHAnsi" w:cstheme="minorHAnsi"/>
                <w:spacing w:val="-4"/>
                <w:sz w:val="20"/>
                <w:szCs w:val="20"/>
              </w:rPr>
            </w:pPr>
            <w:r w:rsidRPr="005802D1">
              <w:rPr>
                <w:rFonts w:asciiTheme="minorHAnsi" w:hAnsiTheme="minorHAnsi" w:cstheme="minorHAnsi"/>
                <w:spacing w:val="-4"/>
                <w:sz w:val="20"/>
                <w:szCs w:val="20"/>
              </w:rPr>
              <w:t>•</w:t>
            </w:r>
            <w:r w:rsidR="00526CFA" w:rsidRPr="005802D1">
              <w:rPr>
                <w:rFonts w:asciiTheme="minorHAnsi" w:hAnsiTheme="minorHAnsi" w:cstheme="minorHAnsi"/>
                <w:spacing w:val="-4"/>
                <w:sz w:val="20"/>
                <w:szCs w:val="20"/>
              </w:rPr>
              <w:t xml:space="preserve"> Establishment of Policy Task Force)</w:t>
            </w:r>
          </w:p>
          <w:p w14:paraId="1F140728" w14:textId="1A7188A4" w:rsidR="00526CFA" w:rsidRPr="005802D1" w:rsidRDefault="00B32A1A" w:rsidP="000A2EBE">
            <w:pPr>
              <w:ind w:left="0" w:firstLine="0"/>
              <w:outlineLvl w:val="1"/>
              <w:rPr>
                <w:rFonts w:asciiTheme="minorHAnsi" w:hAnsiTheme="minorHAnsi" w:cstheme="minorHAnsi"/>
                <w:spacing w:val="-4"/>
                <w:sz w:val="20"/>
                <w:szCs w:val="20"/>
              </w:rPr>
            </w:pPr>
            <w:r w:rsidRPr="005802D1">
              <w:rPr>
                <w:rFonts w:asciiTheme="minorHAnsi" w:hAnsiTheme="minorHAnsi" w:cstheme="minorHAnsi"/>
                <w:spacing w:val="-4"/>
                <w:sz w:val="20"/>
                <w:szCs w:val="20"/>
              </w:rPr>
              <w:t>•</w:t>
            </w:r>
            <w:r w:rsidR="00526CFA" w:rsidRPr="005802D1">
              <w:rPr>
                <w:rFonts w:asciiTheme="minorHAnsi" w:hAnsiTheme="minorHAnsi" w:cstheme="minorHAnsi"/>
                <w:spacing w:val="-4"/>
                <w:sz w:val="20"/>
                <w:szCs w:val="20"/>
              </w:rPr>
              <w:t xml:space="preserve"> Effectively conserving and managing the Ramsar Site Network (establishment of network of site managers)</w:t>
            </w:r>
          </w:p>
          <w:p w14:paraId="5E633ECE" w14:textId="2CBD97A8" w:rsidR="00526CFA" w:rsidRPr="005802D1" w:rsidRDefault="00B32A1A" w:rsidP="000A2EBE">
            <w:pPr>
              <w:ind w:left="0" w:firstLine="0"/>
              <w:outlineLvl w:val="1"/>
              <w:rPr>
                <w:rFonts w:asciiTheme="minorHAnsi" w:hAnsiTheme="minorHAnsi" w:cstheme="minorHAnsi"/>
                <w:spacing w:val="-4"/>
                <w:sz w:val="20"/>
                <w:szCs w:val="20"/>
              </w:rPr>
            </w:pPr>
            <w:r w:rsidRPr="005802D1">
              <w:rPr>
                <w:rFonts w:asciiTheme="minorHAnsi" w:hAnsiTheme="minorHAnsi" w:cstheme="minorHAnsi"/>
                <w:spacing w:val="-4"/>
                <w:sz w:val="20"/>
                <w:szCs w:val="20"/>
              </w:rPr>
              <w:t>•</w:t>
            </w:r>
            <w:r w:rsidR="00526CFA" w:rsidRPr="005802D1">
              <w:rPr>
                <w:rFonts w:asciiTheme="minorHAnsi" w:hAnsiTheme="minorHAnsi" w:cstheme="minorHAnsi"/>
                <w:spacing w:val="-4"/>
                <w:sz w:val="20"/>
                <w:szCs w:val="20"/>
              </w:rPr>
              <w:t xml:space="preserve"> Promotion of wise use of wetland (support for Ramsar cities accreditation, for update of national inventory</w:t>
            </w:r>
            <w:r w:rsidR="00560596" w:rsidRPr="005802D1">
              <w:rPr>
                <w:rFonts w:asciiTheme="minorHAnsi" w:hAnsiTheme="minorHAnsi" w:cstheme="minorHAnsi"/>
                <w:spacing w:val="-4"/>
                <w:sz w:val="20"/>
                <w:szCs w:val="20"/>
              </w:rPr>
              <w:t>)</w:t>
            </w:r>
          </w:p>
          <w:p w14:paraId="206D444C" w14:textId="41F87D0F" w:rsidR="00526CFA" w:rsidRPr="005802D1" w:rsidRDefault="00B32A1A" w:rsidP="000A2EBE">
            <w:pPr>
              <w:ind w:left="0" w:firstLine="0"/>
              <w:outlineLvl w:val="1"/>
              <w:rPr>
                <w:rFonts w:asciiTheme="minorHAnsi" w:hAnsiTheme="minorHAnsi" w:cstheme="minorHAnsi"/>
                <w:spacing w:val="-4"/>
                <w:sz w:val="20"/>
                <w:szCs w:val="20"/>
              </w:rPr>
            </w:pPr>
            <w:r w:rsidRPr="005802D1">
              <w:rPr>
                <w:rFonts w:asciiTheme="minorHAnsi" w:hAnsiTheme="minorHAnsi" w:cstheme="minorHAnsi"/>
                <w:spacing w:val="-4"/>
                <w:sz w:val="20"/>
                <w:szCs w:val="20"/>
              </w:rPr>
              <w:t xml:space="preserve">• </w:t>
            </w:r>
            <w:r w:rsidR="00526CFA" w:rsidRPr="005802D1">
              <w:rPr>
                <w:rFonts w:asciiTheme="minorHAnsi" w:hAnsiTheme="minorHAnsi" w:cstheme="minorHAnsi"/>
                <w:spacing w:val="-4"/>
                <w:sz w:val="20"/>
                <w:szCs w:val="20"/>
              </w:rPr>
              <w:t>Enhancing implementation of the Ramsar Convention (coordination and reinforcement of MedWet Scientific Technical Network</w:t>
            </w:r>
            <w:r w:rsidR="00560596" w:rsidRPr="005802D1">
              <w:rPr>
                <w:rFonts w:asciiTheme="minorHAnsi" w:hAnsiTheme="minorHAnsi" w:cstheme="minorHAnsi"/>
                <w:spacing w:val="-4"/>
                <w:sz w:val="20"/>
                <w:szCs w:val="20"/>
              </w:rPr>
              <w:t>)</w:t>
            </w:r>
          </w:p>
          <w:p w14:paraId="1AE1DAD3" w14:textId="0F9425B6" w:rsidR="00526CFA" w:rsidRPr="005802D1" w:rsidRDefault="00B32A1A" w:rsidP="000A2EBE">
            <w:pPr>
              <w:ind w:left="0" w:firstLine="0"/>
              <w:outlineLvl w:val="1"/>
              <w:rPr>
                <w:rFonts w:asciiTheme="minorHAnsi" w:hAnsiTheme="minorHAnsi" w:cstheme="minorHAnsi"/>
                <w:spacing w:val="-4"/>
                <w:sz w:val="20"/>
                <w:szCs w:val="20"/>
              </w:rPr>
            </w:pPr>
            <w:r w:rsidRPr="005802D1">
              <w:rPr>
                <w:rFonts w:asciiTheme="minorHAnsi" w:hAnsiTheme="minorHAnsi" w:cstheme="minorHAnsi"/>
                <w:spacing w:val="-4"/>
                <w:sz w:val="20"/>
                <w:szCs w:val="20"/>
              </w:rPr>
              <w:t>•</w:t>
            </w:r>
            <w:r w:rsidR="00526CFA" w:rsidRPr="005802D1">
              <w:rPr>
                <w:rFonts w:asciiTheme="minorHAnsi" w:hAnsiTheme="minorHAnsi" w:cstheme="minorHAnsi"/>
                <w:spacing w:val="-4"/>
                <w:sz w:val="20"/>
                <w:szCs w:val="20"/>
              </w:rPr>
              <w:t xml:space="preserve"> Communication through publication of monthly newsletter, WWD, preparation of 3 years capacity building for fundraising).</w:t>
            </w:r>
          </w:p>
        </w:tc>
        <w:tc>
          <w:tcPr>
            <w:tcW w:w="1276" w:type="dxa"/>
          </w:tcPr>
          <w:p w14:paraId="65948181" w14:textId="1492C101"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 xml:space="preserve">COVID-19 restrictions </w:t>
            </w:r>
          </w:p>
        </w:tc>
      </w:tr>
      <w:tr w:rsidR="00526CFA" w:rsidRPr="000A2EBE" w14:paraId="0452EC49" w14:textId="77777777" w:rsidTr="006D72FF">
        <w:tc>
          <w:tcPr>
            <w:tcW w:w="1560" w:type="dxa"/>
          </w:tcPr>
          <w:p w14:paraId="62FB2D9C"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Carpathian Wetland Initiative (CWI), 2006</w:t>
            </w:r>
          </w:p>
        </w:tc>
        <w:tc>
          <w:tcPr>
            <w:tcW w:w="993" w:type="dxa"/>
          </w:tcPr>
          <w:p w14:paraId="5911A126"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7</w:t>
            </w:r>
          </w:p>
        </w:tc>
        <w:tc>
          <w:tcPr>
            <w:tcW w:w="709" w:type="dxa"/>
          </w:tcPr>
          <w:p w14:paraId="146002BA" w14:textId="4F2F5440"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42555DD5" w14:textId="738E499C"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implementation body of CWI is a Board, which is composed of the focal </w:t>
            </w:r>
            <w:r w:rsidRPr="000A2EBE">
              <w:rPr>
                <w:rFonts w:asciiTheme="minorHAnsi" w:hAnsiTheme="minorHAnsi" w:cstheme="minorHAnsi"/>
                <w:bCs/>
                <w:sz w:val="20"/>
                <w:szCs w:val="20"/>
              </w:rPr>
              <w:lastRenderedPageBreak/>
              <w:t xml:space="preserve">points from each member. The Board elects a chair to guide the proceedings and meet periodically. </w:t>
            </w:r>
          </w:p>
        </w:tc>
        <w:tc>
          <w:tcPr>
            <w:tcW w:w="1276" w:type="dxa"/>
          </w:tcPr>
          <w:p w14:paraId="5FFD7A10" w14:textId="3CAA0648"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Provide inputs to the Board</w:t>
            </w:r>
          </w:p>
        </w:tc>
        <w:tc>
          <w:tcPr>
            <w:tcW w:w="1559" w:type="dxa"/>
          </w:tcPr>
          <w:p w14:paraId="1A408ECF" w14:textId="7B8056BE"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Provided by the Board</w:t>
            </w:r>
            <w:r w:rsidR="004C3D83" w:rsidRPr="000A2EBE">
              <w:rPr>
                <w:rFonts w:asciiTheme="minorHAnsi" w:hAnsiTheme="minorHAnsi" w:cstheme="minorHAnsi"/>
                <w:sz w:val="20"/>
                <w:szCs w:val="20"/>
              </w:rPr>
              <w:t>.</w:t>
            </w:r>
            <w:r w:rsidRPr="000A2EBE">
              <w:rPr>
                <w:rFonts w:asciiTheme="minorHAnsi" w:hAnsiTheme="minorHAnsi" w:cstheme="minorHAnsi"/>
                <w:sz w:val="20"/>
                <w:szCs w:val="20"/>
              </w:rPr>
              <w:t xml:space="preserve"> </w:t>
            </w:r>
          </w:p>
        </w:tc>
        <w:tc>
          <w:tcPr>
            <w:tcW w:w="1134" w:type="dxa"/>
          </w:tcPr>
          <w:p w14:paraId="39B34A41" w14:textId="4A47A06F" w:rsidR="00526CFA" w:rsidRPr="000A2EBE" w:rsidRDefault="00526CFA" w:rsidP="00B32A1A">
            <w:pPr>
              <w:ind w:left="0" w:firstLine="0"/>
              <w:jc w:val="center"/>
              <w:outlineLvl w:val="1"/>
              <w:rPr>
                <w:rFonts w:asciiTheme="minorHAnsi" w:hAnsiTheme="minorHAnsi" w:cstheme="minorHAnsi"/>
                <w:bCs/>
                <w:sz w:val="20"/>
                <w:szCs w:val="20"/>
              </w:rPr>
            </w:pPr>
            <w:r w:rsidRPr="00B32A1A">
              <w:rPr>
                <w:rFonts w:asciiTheme="minorHAnsi" w:hAnsiTheme="minorHAnsi" w:cstheme="minorHAnsi"/>
                <w:bCs/>
                <w:sz w:val="20"/>
                <w:szCs w:val="20"/>
              </w:rPr>
              <w:t xml:space="preserve">51,596 </w:t>
            </w:r>
            <w:r w:rsidR="0036142D" w:rsidRPr="00B32A1A">
              <w:rPr>
                <w:rFonts w:asciiTheme="minorHAnsi" w:hAnsiTheme="minorHAnsi" w:cstheme="minorHAnsi"/>
                <w:bCs/>
                <w:sz w:val="20"/>
                <w:szCs w:val="20"/>
              </w:rPr>
              <w:t xml:space="preserve">EUR </w:t>
            </w:r>
          </w:p>
        </w:tc>
        <w:tc>
          <w:tcPr>
            <w:tcW w:w="1134" w:type="dxa"/>
          </w:tcPr>
          <w:p w14:paraId="2E347C27" w14:textId="544844A8" w:rsidR="00526CFA" w:rsidRPr="000A2EBE" w:rsidRDefault="00526CFA" w:rsidP="00B32A1A">
            <w:pPr>
              <w:ind w:left="0" w:firstLine="0"/>
              <w:jc w:val="center"/>
              <w:outlineLvl w:val="1"/>
              <w:rPr>
                <w:rFonts w:asciiTheme="minorHAnsi" w:hAnsiTheme="minorHAnsi" w:cstheme="minorHAnsi"/>
                <w:bCs/>
                <w:sz w:val="20"/>
                <w:szCs w:val="20"/>
              </w:rPr>
            </w:pPr>
            <w:r w:rsidRPr="00B32A1A">
              <w:rPr>
                <w:rFonts w:asciiTheme="minorHAnsi" w:hAnsiTheme="minorHAnsi" w:cstheme="minorHAnsi"/>
                <w:bCs/>
                <w:sz w:val="20"/>
                <w:szCs w:val="20"/>
              </w:rPr>
              <w:t>17,430.00</w:t>
            </w:r>
            <w:r w:rsidR="0036142D" w:rsidRPr="00B32A1A">
              <w:rPr>
                <w:rFonts w:asciiTheme="minorHAnsi" w:hAnsiTheme="minorHAnsi" w:cstheme="minorHAnsi"/>
                <w:bCs/>
                <w:sz w:val="20"/>
                <w:szCs w:val="20"/>
              </w:rPr>
              <w:t xml:space="preserve"> EUR </w:t>
            </w:r>
          </w:p>
        </w:tc>
        <w:tc>
          <w:tcPr>
            <w:tcW w:w="1417" w:type="dxa"/>
          </w:tcPr>
          <w:p w14:paraId="2E8BA428" w14:textId="28569DBB"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 xml:space="preserve">State Nature Conservancy of the Slovak </w:t>
            </w:r>
            <w:r w:rsidRPr="000A2EBE">
              <w:rPr>
                <w:rFonts w:asciiTheme="minorHAnsi" w:hAnsiTheme="minorHAnsi" w:cstheme="minorHAnsi"/>
                <w:sz w:val="20"/>
                <w:szCs w:val="20"/>
              </w:rPr>
              <w:lastRenderedPageBreak/>
              <w:t>Republic (SNC SR SK), Ministry of Environment (Czech Republic, Hungary, Romania, Slovakia, Ukraine), Danube Transnational Programme projects, CE Central parks project, BfN DE, CWI budget from Hungary) Wetlands International, DAPHNE – Institute of Applied Ecology SK, Centre for Ecological Research HU, UNEP-GRID Warsaw PL, Masaryk University CZ,</w:t>
            </w:r>
            <w:r w:rsidR="00C74BCE">
              <w:rPr>
                <w:rFonts w:asciiTheme="minorHAnsi" w:hAnsiTheme="minorHAnsi" w:cstheme="minorHAnsi"/>
                <w:sz w:val="20"/>
                <w:szCs w:val="20"/>
              </w:rPr>
              <w:t xml:space="preserve"> </w:t>
            </w:r>
            <w:r w:rsidRPr="000A2EBE">
              <w:rPr>
                <w:rFonts w:asciiTheme="minorHAnsi" w:hAnsiTheme="minorHAnsi" w:cstheme="minorHAnsi"/>
                <w:sz w:val="20"/>
                <w:szCs w:val="20"/>
              </w:rPr>
              <w:t>UNESCC)</w:t>
            </w:r>
            <w:r w:rsidR="00E508E9" w:rsidRPr="000A2EBE">
              <w:rPr>
                <w:rFonts w:asciiTheme="minorHAnsi" w:hAnsiTheme="minorHAnsi" w:cstheme="minorHAnsi"/>
                <w:bCs/>
                <w:sz w:val="20"/>
                <w:szCs w:val="20"/>
              </w:rPr>
              <w:t>.</w:t>
            </w:r>
          </w:p>
        </w:tc>
        <w:tc>
          <w:tcPr>
            <w:tcW w:w="2126" w:type="dxa"/>
          </w:tcPr>
          <w:p w14:paraId="68147B93" w14:textId="77777777" w:rsidR="00DC127D" w:rsidRPr="005802D1" w:rsidRDefault="00DC127D" w:rsidP="000A2EBE">
            <w:pPr>
              <w:ind w:left="0" w:firstLine="0"/>
              <w:outlineLvl w:val="1"/>
              <w:rPr>
                <w:rFonts w:asciiTheme="minorHAnsi" w:hAnsiTheme="minorHAnsi" w:cstheme="minorHAnsi"/>
                <w:spacing w:val="-4"/>
                <w:sz w:val="20"/>
                <w:szCs w:val="20"/>
              </w:rPr>
            </w:pPr>
            <w:r w:rsidRPr="005802D1">
              <w:rPr>
                <w:rFonts w:asciiTheme="minorHAnsi" w:hAnsiTheme="minorHAnsi" w:cstheme="minorHAnsi"/>
                <w:spacing w:val="-4"/>
                <w:sz w:val="20"/>
                <w:szCs w:val="20"/>
              </w:rPr>
              <w:lastRenderedPageBreak/>
              <w:t xml:space="preserve">•Wetlands and their services and benefits were promoted the work of the </w:t>
            </w:r>
            <w:r w:rsidRPr="005802D1">
              <w:rPr>
                <w:rFonts w:asciiTheme="minorHAnsi" w:hAnsiTheme="minorHAnsi" w:cstheme="minorHAnsi"/>
                <w:spacing w:val="-4"/>
                <w:sz w:val="20"/>
                <w:szCs w:val="20"/>
              </w:rPr>
              <w:lastRenderedPageBreak/>
              <w:t xml:space="preserve">EUSDR Priority Areas using various forums </w:t>
            </w:r>
          </w:p>
          <w:p w14:paraId="74D5A0B9" w14:textId="135878A6" w:rsidR="00DC127D" w:rsidRPr="005802D1" w:rsidRDefault="00DC127D" w:rsidP="000A2EBE">
            <w:pPr>
              <w:ind w:left="0" w:firstLine="0"/>
              <w:outlineLvl w:val="1"/>
              <w:rPr>
                <w:rFonts w:asciiTheme="minorHAnsi" w:hAnsiTheme="minorHAnsi" w:cstheme="minorHAnsi"/>
                <w:spacing w:val="-4"/>
                <w:sz w:val="20"/>
                <w:szCs w:val="20"/>
              </w:rPr>
            </w:pPr>
            <w:r w:rsidRPr="005802D1">
              <w:rPr>
                <w:rFonts w:asciiTheme="minorHAnsi" w:hAnsiTheme="minorHAnsi" w:cstheme="minorHAnsi"/>
                <w:spacing w:val="-4"/>
                <w:sz w:val="20"/>
                <w:szCs w:val="20"/>
              </w:rPr>
              <w:t>•CWI participa</w:t>
            </w:r>
            <w:r w:rsidR="00E53D37">
              <w:rPr>
                <w:rFonts w:asciiTheme="minorHAnsi" w:hAnsiTheme="minorHAnsi" w:cstheme="minorHAnsi"/>
                <w:spacing w:val="-4"/>
                <w:sz w:val="20"/>
                <w:szCs w:val="20"/>
              </w:rPr>
              <w:t>ted at kick-off meeting of IDES</w:t>
            </w:r>
          </w:p>
          <w:p w14:paraId="4283CFBE" w14:textId="660D3E9F" w:rsidR="00DC127D" w:rsidRPr="005802D1" w:rsidRDefault="00DC127D" w:rsidP="000A2EBE">
            <w:pPr>
              <w:ind w:left="0" w:firstLine="0"/>
              <w:outlineLvl w:val="1"/>
              <w:rPr>
                <w:rFonts w:asciiTheme="minorHAnsi" w:hAnsiTheme="minorHAnsi" w:cstheme="minorHAnsi"/>
                <w:spacing w:val="-4"/>
                <w:sz w:val="20"/>
                <w:szCs w:val="20"/>
              </w:rPr>
            </w:pPr>
            <w:r w:rsidRPr="005802D1">
              <w:rPr>
                <w:rFonts w:asciiTheme="minorHAnsi" w:hAnsiTheme="minorHAnsi" w:cstheme="minorHAnsi"/>
                <w:spacing w:val="-4"/>
                <w:sz w:val="20"/>
                <w:szCs w:val="20"/>
              </w:rPr>
              <w:t>•Two project proposals, including: the LIFE project within DANUBEPARKS was supported and the CARPWET project outline for EUKI funding in the Carpath</w:t>
            </w:r>
            <w:r w:rsidR="00E53D37">
              <w:rPr>
                <w:rFonts w:asciiTheme="minorHAnsi" w:hAnsiTheme="minorHAnsi" w:cstheme="minorHAnsi"/>
                <w:spacing w:val="-4"/>
                <w:sz w:val="20"/>
                <w:szCs w:val="20"/>
              </w:rPr>
              <w:t>ian region was developed by CWI</w:t>
            </w:r>
          </w:p>
          <w:p w14:paraId="55C593A6" w14:textId="77777777" w:rsidR="00DC127D" w:rsidRPr="005802D1" w:rsidRDefault="00DC127D" w:rsidP="000A2EBE">
            <w:pPr>
              <w:ind w:left="0" w:firstLine="0"/>
              <w:outlineLvl w:val="1"/>
              <w:rPr>
                <w:rFonts w:asciiTheme="minorHAnsi" w:hAnsiTheme="minorHAnsi" w:cstheme="minorHAnsi"/>
                <w:spacing w:val="-4"/>
                <w:sz w:val="20"/>
                <w:szCs w:val="20"/>
              </w:rPr>
            </w:pPr>
            <w:r w:rsidRPr="005802D1">
              <w:rPr>
                <w:rFonts w:asciiTheme="minorHAnsi" w:hAnsiTheme="minorHAnsi" w:cstheme="minorHAnsi"/>
                <w:spacing w:val="-4"/>
                <w:sz w:val="20"/>
                <w:szCs w:val="20"/>
              </w:rPr>
              <w:t>•A database of habitats and species and of cultural values within Centralparks was developed and lodged in the CARPWET project website</w:t>
            </w:r>
          </w:p>
          <w:p w14:paraId="17BE292A" w14:textId="77777777" w:rsidR="00DC127D" w:rsidRPr="005802D1" w:rsidRDefault="00DC127D" w:rsidP="000A2EBE">
            <w:pPr>
              <w:ind w:left="0" w:firstLine="0"/>
              <w:outlineLvl w:val="1"/>
              <w:rPr>
                <w:rFonts w:asciiTheme="minorHAnsi" w:hAnsiTheme="minorHAnsi" w:cstheme="minorHAnsi"/>
                <w:spacing w:val="-4"/>
                <w:sz w:val="20"/>
                <w:szCs w:val="20"/>
              </w:rPr>
            </w:pPr>
            <w:r w:rsidRPr="005802D1">
              <w:rPr>
                <w:rFonts w:asciiTheme="minorHAnsi" w:hAnsiTheme="minorHAnsi" w:cstheme="minorHAnsi"/>
                <w:spacing w:val="-4"/>
                <w:sz w:val="20"/>
                <w:szCs w:val="20"/>
              </w:rPr>
              <w:t xml:space="preserve">•CWI website was updated </w:t>
            </w:r>
          </w:p>
          <w:p w14:paraId="13BF436F" w14:textId="02B0290D" w:rsidR="00526CFA" w:rsidRPr="005802D1" w:rsidRDefault="00DC127D" w:rsidP="005802D1">
            <w:pPr>
              <w:ind w:left="0" w:firstLine="0"/>
              <w:outlineLvl w:val="1"/>
              <w:rPr>
                <w:rFonts w:asciiTheme="minorHAnsi" w:hAnsiTheme="minorHAnsi" w:cstheme="minorHAnsi"/>
                <w:bCs/>
                <w:spacing w:val="-4"/>
                <w:sz w:val="20"/>
                <w:szCs w:val="20"/>
              </w:rPr>
            </w:pPr>
            <w:r w:rsidRPr="005802D1">
              <w:rPr>
                <w:rFonts w:asciiTheme="minorHAnsi" w:hAnsiTheme="minorHAnsi" w:cstheme="minorHAnsi"/>
                <w:spacing w:val="-4"/>
                <w:sz w:val="20"/>
                <w:szCs w:val="20"/>
              </w:rPr>
              <w:t>•A training on wetlands restoration was initiated with the preparation of training materials with the Czech Ministry of Environment</w:t>
            </w:r>
          </w:p>
        </w:tc>
        <w:tc>
          <w:tcPr>
            <w:tcW w:w="1276" w:type="dxa"/>
          </w:tcPr>
          <w:p w14:paraId="2B8ABBCA" w14:textId="7C745D85" w:rsidR="00526CFA" w:rsidRPr="000A2EBE" w:rsidRDefault="00DC127D"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lastRenderedPageBreak/>
              <w:t xml:space="preserve">COVID-19 restrictions </w:t>
            </w:r>
          </w:p>
        </w:tc>
      </w:tr>
      <w:tr w:rsidR="00526CFA" w:rsidRPr="000A2EBE" w14:paraId="721731DD" w14:textId="77777777" w:rsidTr="006D72FF">
        <w:tc>
          <w:tcPr>
            <w:tcW w:w="1560" w:type="dxa"/>
          </w:tcPr>
          <w:p w14:paraId="7C3F4CF6"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Nordic-Baltic Wetlands </w:t>
            </w:r>
            <w:r w:rsidRPr="000A2EBE">
              <w:rPr>
                <w:rFonts w:asciiTheme="minorHAnsi" w:hAnsiTheme="minorHAnsi" w:cstheme="minorHAnsi"/>
                <w:bCs/>
                <w:sz w:val="20"/>
                <w:szCs w:val="20"/>
              </w:rPr>
              <w:lastRenderedPageBreak/>
              <w:t>Initiatives (NorBalWet), 2005</w:t>
            </w:r>
          </w:p>
        </w:tc>
        <w:tc>
          <w:tcPr>
            <w:tcW w:w="993" w:type="dxa"/>
          </w:tcPr>
          <w:p w14:paraId="23786C29"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9</w:t>
            </w:r>
          </w:p>
        </w:tc>
        <w:tc>
          <w:tcPr>
            <w:tcW w:w="709" w:type="dxa"/>
          </w:tcPr>
          <w:p w14:paraId="5DDA1EDC" w14:textId="298F3864" w:rsidR="00526CFA" w:rsidRPr="000A2EBE" w:rsidRDefault="00AC25CC"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13DEC015" w14:textId="2280EA2D"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Coordination Group is composed of the Ramsar National Focal Points from </w:t>
            </w:r>
            <w:r w:rsidRPr="000A2EBE">
              <w:rPr>
                <w:rFonts w:asciiTheme="minorHAnsi" w:hAnsiTheme="minorHAnsi" w:cstheme="minorHAnsi"/>
                <w:bCs/>
                <w:sz w:val="20"/>
                <w:szCs w:val="20"/>
              </w:rPr>
              <w:lastRenderedPageBreak/>
              <w:t xml:space="preserve">each participating county and it is the decision-making body. </w:t>
            </w:r>
          </w:p>
        </w:tc>
        <w:tc>
          <w:tcPr>
            <w:tcW w:w="1276" w:type="dxa"/>
          </w:tcPr>
          <w:p w14:paraId="637B9728" w14:textId="79CF9D42"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 xml:space="preserve">Member of the Coordination Group </w:t>
            </w:r>
          </w:p>
        </w:tc>
        <w:tc>
          <w:tcPr>
            <w:tcW w:w="1559" w:type="dxa"/>
          </w:tcPr>
          <w:p w14:paraId="1762B5D9" w14:textId="227A495C"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Host Country provides </w:t>
            </w:r>
            <w:r w:rsidRPr="000A2EBE">
              <w:rPr>
                <w:rFonts w:asciiTheme="minorHAnsi" w:hAnsiTheme="minorHAnsi" w:cstheme="minorHAnsi"/>
                <w:bCs/>
                <w:sz w:val="20"/>
                <w:szCs w:val="20"/>
              </w:rPr>
              <w:lastRenderedPageBreak/>
              <w:t>administrative support</w:t>
            </w:r>
          </w:p>
        </w:tc>
        <w:tc>
          <w:tcPr>
            <w:tcW w:w="1134" w:type="dxa"/>
          </w:tcPr>
          <w:p w14:paraId="40E6F0EB" w14:textId="16059140" w:rsidR="00526CFA" w:rsidRPr="000A2EBE" w:rsidRDefault="00526CFA" w:rsidP="00B32A1A">
            <w:pPr>
              <w:ind w:left="0" w:firstLine="0"/>
              <w:jc w:val="center"/>
              <w:outlineLvl w:val="1"/>
              <w:rPr>
                <w:rFonts w:asciiTheme="minorHAnsi" w:hAnsiTheme="minorHAnsi" w:cstheme="minorHAnsi"/>
                <w:bCs/>
                <w:sz w:val="20"/>
                <w:szCs w:val="20"/>
              </w:rPr>
            </w:pPr>
            <w:r w:rsidRPr="00B32A1A">
              <w:rPr>
                <w:rFonts w:asciiTheme="minorHAnsi" w:hAnsiTheme="minorHAnsi" w:cstheme="minorHAnsi"/>
                <w:bCs/>
                <w:sz w:val="20"/>
                <w:szCs w:val="20"/>
              </w:rPr>
              <w:lastRenderedPageBreak/>
              <w:t>No information</w:t>
            </w:r>
          </w:p>
        </w:tc>
        <w:tc>
          <w:tcPr>
            <w:tcW w:w="1134" w:type="dxa"/>
          </w:tcPr>
          <w:p w14:paraId="76B52BDA" w14:textId="34B45A01" w:rsidR="00526CFA" w:rsidRPr="000A2EBE" w:rsidRDefault="00526CFA" w:rsidP="00B32A1A">
            <w:pPr>
              <w:ind w:left="0" w:firstLine="0"/>
              <w:jc w:val="center"/>
              <w:outlineLvl w:val="1"/>
              <w:rPr>
                <w:rFonts w:asciiTheme="minorHAnsi" w:hAnsiTheme="minorHAnsi" w:cstheme="minorHAnsi"/>
                <w:bCs/>
                <w:sz w:val="20"/>
                <w:szCs w:val="20"/>
              </w:rPr>
            </w:pPr>
            <w:r w:rsidRPr="00B32A1A">
              <w:rPr>
                <w:rFonts w:asciiTheme="minorHAnsi" w:hAnsiTheme="minorHAnsi" w:cstheme="minorHAnsi"/>
                <w:bCs/>
                <w:sz w:val="20"/>
                <w:szCs w:val="20"/>
              </w:rPr>
              <w:t>No information</w:t>
            </w:r>
          </w:p>
        </w:tc>
        <w:tc>
          <w:tcPr>
            <w:tcW w:w="1417" w:type="dxa"/>
          </w:tcPr>
          <w:p w14:paraId="1F604B26" w14:textId="4E32E751"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Ministry of Environment (Finland)</w:t>
            </w:r>
          </w:p>
        </w:tc>
        <w:tc>
          <w:tcPr>
            <w:tcW w:w="2126" w:type="dxa"/>
          </w:tcPr>
          <w:p w14:paraId="382B0B61" w14:textId="4F33717F" w:rsidR="00AC25CC" w:rsidRPr="000A2EBE" w:rsidRDefault="00AC25CC"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•Activity plan was developed</w:t>
            </w:r>
          </w:p>
          <w:p w14:paraId="66605437" w14:textId="77777777" w:rsidR="00AC25CC" w:rsidRPr="000A2EBE" w:rsidRDefault="00AC25CC"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 xml:space="preserve">•Website contents was updated </w:t>
            </w:r>
          </w:p>
          <w:p w14:paraId="5681EB82" w14:textId="6B0A2B7C" w:rsidR="00526CFA" w:rsidRPr="000A2EBE" w:rsidRDefault="00AC25CC" w:rsidP="00E53D37">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•WWD was celebrated, and communication materials developed for other awareness</w:t>
            </w:r>
            <w:r w:rsidR="00E53D37">
              <w:rPr>
                <w:rFonts w:asciiTheme="minorHAnsi" w:hAnsiTheme="minorHAnsi" w:cstheme="minorHAnsi"/>
                <w:bCs/>
                <w:sz w:val="20"/>
                <w:szCs w:val="20"/>
              </w:rPr>
              <w:t>-</w:t>
            </w:r>
            <w:r w:rsidRPr="000A2EBE">
              <w:rPr>
                <w:rFonts w:asciiTheme="minorHAnsi" w:hAnsiTheme="minorHAnsi" w:cstheme="minorHAnsi"/>
                <w:bCs/>
                <w:sz w:val="20"/>
                <w:szCs w:val="20"/>
              </w:rPr>
              <w:t>raising events</w:t>
            </w:r>
          </w:p>
        </w:tc>
        <w:tc>
          <w:tcPr>
            <w:tcW w:w="1276" w:type="dxa"/>
          </w:tcPr>
          <w:p w14:paraId="5134CFDD" w14:textId="50E741ED"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lastRenderedPageBreak/>
              <w:t xml:space="preserve">COVID-19 restrictions </w:t>
            </w:r>
          </w:p>
        </w:tc>
      </w:tr>
      <w:tr w:rsidR="00526CFA" w:rsidRPr="000A2EBE" w14:paraId="49C0874C" w14:textId="77777777" w:rsidTr="006D72FF">
        <w:tc>
          <w:tcPr>
            <w:tcW w:w="1560" w:type="dxa"/>
          </w:tcPr>
          <w:p w14:paraId="7EE0F0A7"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Initiative on Black and Azov Seas Coastal Wetlands (BlackSeaWet), 2007</w:t>
            </w:r>
          </w:p>
        </w:tc>
        <w:tc>
          <w:tcPr>
            <w:tcW w:w="993" w:type="dxa"/>
          </w:tcPr>
          <w:p w14:paraId="167D4329" w14:textId="77777777"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7</w:t>
            </w:r>
          </w:p>
        </w:tc>
        <w:tc>
          <w:tcPr>
            <w:tcW w:w="709" w:type="dxa"/>
          </w:tcPr>
          <w:p w14:paraId="5E86458C" w14:textId="2C41DBD3"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6026FAE7" w14:textId="03CB1CCD"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implementing bodies are: the Management Body, the Coordination Unit and the National Working Groups. The responsibilities of the Management Body include taking strategic decisions, and approving and monitoring annual work plans. </w:t>
            </w:r>
          </w:p>
        </w:tc>
        <w:tc>
          <w:tcPr>
            <w:tcW w:w="1276" w:type="dxa"/>
          </w:tcPr>
          <w:p w14:paraId="52745119" w14:textId="1C6669C5"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Member of Management Body</w:t>
            </w:r>
          </w:p>
        </w:tc>
        <w:tc>
          <w:tcPr>
            <w:tcW w:w="1559" w:type="dxa"/>
          </w:tcPr>
          <w:p w14:paraId="53581C79" w14:textId="7A352C63" w:rsidR="00526CFA" w:rsidRPr="000A2EBE" w:rsidRDefault="00526CFA"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Provided by the Government of Ukraine (incomplete information)</w:t>
            </w:r>
            <w:r w:rsidRPr="000A2EBE">
              <w:rPr>
                <w:rFonts w:asciiTheme="minorHAnsi" w:hAnsiTheme="minorHAnsi" w:cstheme="minorHAnsi"/>
                <w:bCs/>
                <w:sz w:val="20"/>
                <w:szCs w:val="20"/>
              </w:rPr>
              <w:t>No detailed information</w:t>
            </w:r>
          </w:p>
        </w:tc>
        <w:tc>
          <w:tcPr>
            <w:tcW w:w="1134" w:type="dxa"/>
          </w:tcPr>
          <w:p w14:paraId="7649397A" w14:textId="12ADDB4F" w:rsidR="00526CFA" w:rsidRPr="000A2EBE" w:rsidRDefault="00526CFA"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35,000</w:t>
            </w:r>
          </w:p>
        </w:tc>
        <w:tc>
          <w:tcPr>
            <w:tcW w:w="1134" w:type="dxa"/>
          </w:tcPr>
          <w:p w14:paraId="722EF042" w14:textId="5ADC7C04" w:rsidR="00526CFA" w:rsidRPr="000A2EBE" w:rsidRDefault="00526CFA"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00</w:t>
            </w:r>
          </w:p>
        </w:tc>
        <w:tc>
          <w:tcPr>
            <w:tcW w:w="1417" w:type="dxa"/>
          </w:tcPr>
          <w:p w14:paraId="0DC40665" w14:textId="2DC27451" w:rsidR="00526CFA" w:rsidRPr="000A2EBE" w:rsidRDefault="00E53D37" w:rsidP="000A2EBE">
            <w:pPr>
              <w:pStyle w:val="ListParagraph"/>
              <w:widowControl w:val="0"/>
              <w:ind w:left="0" w:firstLine="0"/>
              <w:outlineLvl w:val="1"/>
              <w:rPr>
                <w:rFonts w:asciiTheme="minorHAnsi" w:hAnsiTheme="minorHAnsi" w:cstheme="minorHAnsi"/>
                <w:bCs/>
                <w:sz w:val="20"/>
                <w:szCs w:val="20"/>
              </w:rPr>
            </w:pPr>
            <w:r>
              <w:rPr>
                <w:rFonts w:asciiTheme="minorHAnsi" w:hAnsiTheme="minorHAnsi" w:cstheme="minorHAnsi"/>
                <w:sz w:val="20"/>
                <w:szCs w:val="20"/>
              </w:rPr>
              <w:t>EU/UNDP Project “</w:t>
            </w:r>
            <w:r w:rsidR="00526CFA" w:rsidRPr="000A2EBE">
              <w:rPr>
                <w:rFonts w:asciiTheme="minorHAnsi" w:hAnsiTheme="minorHAnsi" w:cstheme="minorHAnsi"/>
                <w:sz w:val="20"/>
                <w:szCs w:val="20"/>
              </w:rPr>
              <w:t>Improving Environmental Monitoring of the Black Sea: selected measures” (EMBLAS-Plus)</w:t>
            </w:r>
            <w:r w:rsidR="00E707A2" w:rsidRPr="000A2EBE">
              <w:rPr>
                <w:rFonts w:asciiTheme="minorHAnsi" w:hAnsiTheme="minorHAnsi" w:cstheme="minorHAnsi"/>
                <w:bCs/>
                <w:sz w:val="20"/>
                <w:szCs w:val="20"/>
              </w:rPr>
              <w:t>.</w:t>
            </w:r>
          </w:p>
        </w:tc>
        <w:tc>
          <w:tcPr>
            <w:tcW w:w="2126" w:type="dxa"/>
          </w:tcPr>
          <w:p w14:paraId="2C773507" w14:textId="4A6546A7" w:rsidR="004447CC" w:rsidRPr="000A2EBE" w:rsidRDefault="004447CC"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6th Meeting of the Management Body of BlackSeaWet was organized </w:t>
            </w:r>
          </w:p>
          <w:p w14:paraId="743A0D3B" w14:textId="77777777" w:rsidR="004447CC" w:rsidRPr="000A2EBE" w:rsidRDefault="004447CC"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•A Facebook group was created </w:t>
            </w:r>
          </w:p>
          <w:p w14:paraId="721A7968" w14:textId="77777777" w:rsidR="004447CC" w:rsidRPr="000A2EBE" w:rsidRDefault="004447CC"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WWD was celebrated, and additional awareness-raising materials developed </w:t>
            </w:r>
          </w:p>
          <w:p w14:paraId="7CB0770D" w14:textId="77777777" w:rsidR="004447CC" w:rsidRPr="000A2EBE" w:rsidRDefault="004447CC"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•A joint database on the main characteristics of the wetlands of the region generated </w:t>
            </w:r>
          </w:p>
          <w:p w14:paraId="18D419B2" w14:textId="77777777" w:rsidR="004447CC" w:rsidRPr="000A2EBE" w:rsidRDefault="004447CC"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•Invasive alien species and pathways of their introduction and expansion in wetlands</w:t>
            </w:r>
          </w:p>
          <w:p w14:paraId="1BEA91C4" w14:textId="77777777" w:rsidR="004447CC" w:rsidRPr="000A2EBE" w:rsidRDefault="004447CC"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from the region was identified and prioritized </w:t>
            </w:r>
          </w:p>
          <w:p w14:paraId="10E6C65A" w14:textId="77777777" w:rsidR="004447CC" w:rsidRPr="000A2EBE" w:rsidRDefault="004447CC"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drafting of a wetland restoration strategy/policy in the </w:t>
            </w:r>
            <w:r w:rsidRPr="000A2EBE">
              <w:rPr>
                <w:rFonts w:asciiTheme="minorHAnsi" w:hAnsiTheme="minorHAnsi" w:cstheme="minorHAnsi"/>
                <w:bCs/>
                <w:sz w:val="20"/>
                <w:szCs w:val="20"/>
              </w:rPr>
              <w:lastRenderedPageBreak/>
              <w:t>region, data on barriers was initiated</w:t>
            </w:r>
          </w:p>
          <w:p w14:paraId="00541C61" w14:textId="77777777" w:rsidR="004447CC" w:rsidRPr="000A2EBE" w:rsidRDefault="004447CC"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•Restoration activities and conservation measures for waterfowl, limitation of the biogenic inflow and</w:t>
            </w:r>
          </w:p>
          <w:p w14:paraId="6DF8CE8F" w14:textId="39B7245B" w:rsidR="00526CFA" w:rsidRPr="000A2EBE" w:rsidRDefault="004447CC" w:rsidP="006D72FF">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succession processes </w:t>
            </w:r>
            <w:r w:rsidR="006D72FF">
              <w:rPr>
                <w:rFonts w:asciiTheme="minorHAnsi" w:hAnsiTheme="minorHAnsi" w:cstheme="minorHAnsi"/>
                <w:bCs/>
                <w:sz w:val="20"/>
                <w:szCs w:val="20"/>
              </w:rPr>
              <w:t xml:space="preserve">initiated </w:t>
            </w:r>
            <w:r w:rsidR="006D72FF" w:rsidRPr="0061392A">
              <w:rPr>
                <w:rFonts w:asciiTheme="minorHAnsi" w:hAnsiTheme="minorHAnsi" w:cstheme="minorHAnsi"/>
                <w:bCs/>
                <w:sz w:val="20"/>
                <w:szCs w:val="20"/>
              </w:rPr>
              <w:t>for various wetlands</w:t>
            </w:r>
            <w:r w:rsidRPr="0061392A">
              <w:rPr>
                <w:rFonts w:asciiTheme="minorHAnsi" w:hAnsiTheme="minorHAnsi" w:cstheme="minorHAnsi"/>
                <w:bCs/>
                <w:sz w:val="20"/>
                <w:szCs w:val="20"/>
              </w:rPr>
              <w:t xml:space="preserve"> </w:t>
            </w:r>
            <w:r w:rsidR="006D72FF" w:rsidRPr="0061392A">
              <w:rPr>
                <w:rFonts w:asciiTheme="minorHAnsi" w:hAnsiTheme="minorHAnsi" w:cstheme="minorHAnsi"/>
                <w:bCs/>
                <w:sz w:val="20"/>
                <w:szCs w:val="20"/>
              </w:rPr>
              <w:t>including</w:t>
            </w:r>
            <w:r w:rsidRPr="0061392A">
              <w:rPr>
                <w:rFonts w:asciiTheme="minorHAnsi" w:hAnsiTheme="minorHAnsi" w:cstheme="minorHAnsi"/>
                <w:bCs/>
                <w:sz w:val="20"/>
                <w:szCs w:val="20"/>
              </w:rPr>
              <w:t xml:space="preserve"> Ramsar Sites</w:t>
            </w:r>
            <w:r w:rsidRPr="0061392A">
              <w:rPr>
                <w:rFonts w:asciiTheme="minorHAnsi" w:hAnsiTheme="minorHAnsi" w:cstheme="minorHAnsi"/>
                <w:bCs/>
                <w:sz w:val="18"/>
                <w:szCs w:val="18"/>
              </w:rPr>
              <w:t>.</w:t>
            </w:r>
          </w:p>
        </w:tc>
        <w:tc>
          <w:tcPr>
            <w:tcW w:w="1276" w:type="dxa"/>
          </w:tcPr>
          <w:p w14:paraId="7D192C2C" w14:textId="4DB67272" w:rsidR="00526CFA" w:rsidRPr="000A2EBE" w:rsidRDefault="004447CC"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lastRenderedPageBreak/>
              <w:t xml:space="preserve">COVID-19 restrictions </w:t>
            </w:r>
          </w:p>
        </w:tc>
      </w:tr>
      <w:tr w:rsidR="00193CD6" w:rsidRPr="000A2EBE" w14:paraId="085C750B" w14:textId="77777777" w:rsidTr="006D72FF">
        <w:trPr>
          <w:cantSplit/>
        </w:trPr>
        <w:tc>
          <w:tcPr>
            <w:tcW w:w="1560" w:type="dxa"/>
          </w:tcPr>
          <w:p w14:paraId="7A135D6D" w14:textId="77777777"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Initiative for the Senegal River Basin (SenegalWet), 2016</w:t>
            </w:r>
          </w:p>
        </w:tc>
        <w:tc>
          <w:tcPr>
            <w:tcW w:w="993" w:type="dxa"/>
          </w:tcPr>
          <w:p w14:paraId="53F4113D" w14:textId="77777777"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4</w:t>
            </w:r>
          </w:p>
        </w:tc>
        <w:tc>
          <w:tcPr>
            <w:tcW w:w="709" w:type="dxa"/>
          </w:tcPr>
          <w:p w14:paraId="554627B4" w14:textId="3BC2B584"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Yes (by-laws and internal </w:t>
            </w:r>
            <w:r w:rsidRPr="000A2EBE">
              <w:rPr>
                <w:rFonts w:asciiTheme="minorHAnsi" w:hAnsiTheme="minorHAnsi" w:cstheme="minorHAnsi"/>
                <w:bCs/>
                <w:spacing w:val="-4"/>
                <w:sz w:val="20"/>
                <w:szCs w:val="20"/>
              </w:rPr>
              <w:t>regulations</w:t>
            </w:r>
            <w:r w:rsidRPr="000A2EBE">
              <w:rPr>
                <w:rFonts w:asciiTheme="minorHAnsi" w:hAnsiTheme="minorHAnsi" w:cstheme="minorHAnsi"/>
                <w:bCs/>
                <w:sz w:val="20"/>
                <w:szCs w:val="20"/>
              </w:rPr>
              <w:t>)</w:t>
            </w:r>
          </w:p>
        </w:tc>
        <w:tc>
          <w:tcPr>
            <w:tcW w:w="2268" w:type="dxa"/>
          </w:tcPr>
          <w:p w14:paraId="7F6DF65C" w14:textId="3D4EED6B"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governance bodies are: the Commission, the Governing Board, and the Secretariat of the Initiative. </w:t>
            </w:r>
          </w:p>
          <w:p w14:paraId="38911CAF" w14:textId="408313B8" w:rsidR="00193CD6" w:rsidRPr="000A2EBE" w:rsidRDefault="00193CD6" w:rsidP="006D72FF">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Commission</w:t>
            </w:r>
            <w:r w:rsidR="00AD69C5">
              <w:rPr>
                <w:rFonts w:asciiTheme="minorHAnsi" w:hAnsiTheme="minorHAnsi" w:cstheme="minorHAnsi"/>
                <w:bCs/>
                <w:sz w:val="20"/>
                <w:szCs w:val="20"/>
              </w:rPr>
              <w:t>’</w:t>
            </w:r>
            <w:r w:rsidRPr="000A2EBE">
              <w:rPr>
                <w:rFonts w:asciiTheme="minorHAnsi" w:hAnsiTheme="minorHAnsi" w:cstheme="minorHAnsi"/>
                <w:bCs/>
                <w:sz w:val="20"/>
                <w:szCs w:val="20"/>
              </w:rPr>
              <w:t>s responsibilities include making decision on directions of t</w:t>
            </w:r>
            <w:r w:rsidR="006D72FF">
              <w:rPr>
                <w:rFonts w:asciiTheme="minorHAnsi" w:hAnsiTheme="minorHAnsi" w:cstheme="minorHAnsi"/>
                <w:bCs/>
                <w:sz w:val="20"/>
                <w:szCs w:val="20"/>
              </w:rPr>
              <w:t>he I</w:t>
            </w:r>
            <w:r w:rsidRPr="000A2EBE">
              <w:rPr>
                <w:rFonts w:asciiTheme="minorHAnsi" w:hAnsiTheme="minorHAnsi" w:cstheme="minorHAnsi"/>
                <w:bCs/>
                <w:sz w:val="20"/>
                <w:szCs w:val="20"/>
              </w:rPr>
              <w:t xml:space="preserve">nitiative, approving strategies, programme and work plan, and controlling financial resources. </w:t>
            </w:r>
          </w:p>
        </w:tc>
        <w:tc>
          <w:tcPr>
            <w:tcW w:w="1276" w:type="dxa"/>
          </w:tcPr>
          <w:p w14:paraId="320649C1" w14:textId="64C22882"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detailed information</w:t>
            </w:r>
            <w:r w:rsidRPr="000A2EBE" w:rsidDel="009B3F4A">
              <w:rPr>
                <w:rFonts w:asciiTheme="minorHAnsi" w:hAnsiTheme="minorHAnsi" w:cstheme="minorHAnsi"/>
                <w:bCs/>
                <w:sz w:val="20"/>
                <w:szCs w:val="20"/>
              </w:rPr>
              <w:t xml:space="preserve"> </w:t>
            </w:r>
          </w:p>
        </w:tc>
        <w:tc>
          <w:tcPr>
            <w:tcW w:w="1559" w:type="dxa"/>
          </w:tcPr>
          <w:p w14:paraId="36484555" w14:textId="611DEBC9"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Yes (by-laws and internal regulations)</w:t>
            </w:r>
          </w:p>
        </w:tc>
        <w:tc>
          <w:tcPr>
            <w:tcW w:w="1134" w:type="dxa"/>
          </w:tcPr>
          <w:p w14:paraId="0D98AE04" w14:textId="44ABACF1" w:rsidR="00193CD6" w:rsidRPr="000A2EBE" w:rsidRDefault="00193CD6" w:rsidP="00B32A1A">
            <w:pPr>
              <w:ind w:left="0" w:firstLine="0"/>
              <w:jc w:val="center"/>
              <w:outlineLvl w:val="1"/>
              <w:rPr>
                <w:rFonts w:asciiTheme="minorHAnsi" w:hAnsiTheme="minorHAnsi" w:cstheme="minorHAnsi"/>
                <w:bCs/>
                <w:sz w:val="20"/>
                <w:szCs w:val="20"/>
              </w:rPr>
            </w:pPr>
            <w:r w:rsidRPr="00B32A1A">
              <w:rPr>
                <w:rFonts w:asciiTheme="minorHAnsi" w:hAnsiTheme="minorHAnsi" w:cstheme="minorHAnsi"/>
                <w:bCs/>
                <w:sz w:val="20"/>
                <w:szCs w:val="20"/>
              </w:rPr>
              <w:t>7</w:t>
            </w:r>
            <w:r w:rsidR="002023A5" w:rsidRPr="00B32A1A">
              <w:rPr>
                <w:rFonts w:asciiTheme="minorHAnsi" w:hAnsiTheme="minorHAnsi" w:cstheme="minorHAnsi"/>
                <w:bCs/>
                <w:sz w:val="20"/>
                <w:szCs w:val="20"/>
              </w:rPr>
              <w:t>6</w:t>
            </w:r>
            <w:r w:rsidRPr="00B32A1A">
              <w:rPr>
                <w:rFonts w:asciiTheme="minorHAnsi" w:hAnsiTheme="minorHAnsi" w:cstheme="minorHAnsi"/>
                <w:bCs/>
                <w:sz w:val="20"/>
                <w:szCs w:val="20"/>
              </w:rPr>
              <w:t>,000</w:t>
            </w:r>
          </w:p>
        </w:tc>
        <w:tc>
          <w:tcPr>
            <w:tcW w:w="1134" w:type="dxa"/>
          </w:tcPr>
          <w:p w14:paraId="355884A7" w14:textId="27DF87D5" w:rsidR="00193CD6" w:rsidRPr="000A2EBE" w:rsidRDefault="00193CD6" w:rsidP="00B32A1A">
            <w:pPr>
              <w:ind w:left="0" w:firstLine="0"/>
              <w:jc w:val="center"/>
              <w:outlineLvl w:val="1"/>
              <w:rPr>
                <w:rFonts w:asciiTheme="minorHAnsi" w:hAnsiTheme="minorHAnsi" w:cstheme="minorHAnsi"/>
                <w:bCs/>
                <w:sz w:val="20"/>
                <w:szCs w:val="20"/>
              </w:rPr>
            </w:pPr>
            <w:r w:rsidRPr="00B32A1A">
              <w:rPr>
                <w:rFonts w:asciiTheme="minorHAnsi" w:hAnsiTheme="minorHAnsi" w:cstheme="minorHAnsi"/>
                <w:bCs/>
                <w:sz w:val="20"/>
                <w:szCs w:val="20"/>
              </w:rPr>
              <w:t>33,256</w:t>
            </w:r>
          </w:p>
        </w:tc>
        <w:tc>
          <w:tcPr>
            <w:tcW w:w="1417" w:type="dxa"/>
          </w:tcPr>
          <w:p w14:paraId="1FE5D329" w14:textId="52136D27" w:rsidR="00193CD6" w:rsidRPr="000A2EBE" w:rsidRDefault="00193CD6" w:rsidP="000A2EBE">
            <w:pPr>
              <w:ind w:left="0" w:firstLine="0"/>
              <w:outlineLvl w:val="1"/>
              <w:rPr>
                <w:rFonts w:asciiTheme="minorHAnsi" w:hAnsiTheme="minorHAnsi" w:cstheme="minorHAnsi"/>
                <w:bCs/>
                <w:sz w:val="20"/>
                <w:szCs w:val="20"/>
                <w:highlight w:val="yellow"/>
              </w:rPr>
            </w:pPr>
            <w:r w:rsidRPr="000A2EBE">
              <w:rPr>
                <w:rFonts w:asciiTheme="minorHAnsi" w:hAnsiTheme="minorHAnsi" w:cstheme="minorHAnsi"/>
                <w:sz w:val="20"/>
                <w:szCs w:val="20"/>
              </w:rPr>
              <w:t>Ramsar core budget and the Government of Senegal</w:t>
            </w:r>
          </w:p>
        </w:tc>
        <w:tc>
          <w:tcPr>
            <w:tcW w:w="2126" w:type="dxa"/>
          </w:tcPr>
          <w:p w14:paraId="1CA2323F" w14:textId="02D1A5AD"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Wetlands Charter of Seneg</w:t>
            </w:r>
            <w:r w:rsidR="006D72FF">
              <w:rPr>
                <w:rFonts w:asciiTheme="minorHAnsi" w:hAnsiTheme="minorHAnsi" w:cstheme="minorHAnsi"/>
                <w:bCs/>
                <w:sz w:val="20"/>
                <w:szCs w:val="20"/>
              </w:rPr>
              <w:t>alWet was developed</w:t>
            </w:r>
          </w:p>
          <w:p w14:paraId="07784E7E" w14:textId="5DC4F8A5" w:rsidR="00193CD6" w:rsidRPr="000A2EBE" w:rsidRDefault="00193CD6" w:rsidP="000A2EBE">
            <w:pPr>
              <w:ind w:left="0" w:firstLine="0"/>
              <w:outlineLvl w:val="1"/>
              <w:rPr>
                <w:rFonts w:asciiTheme="minorHAnsi" w:hAnsiTheme="minorHAnsi" w:cstheme="minorHAnsi"/>
                <w:bCs/>
                <w:sz w:val="20"/>
                <w:szCs w:val="20"/>
                <w:highlight w:val="yellow"/>
              </w:rPr>
            </w:pPr>
            <w:r w:rsidRPr="000A2EBE">
              <w:rPr>
                <w:rFonts w:asciiTheme="minorHAnsi" w:hAnsiTheme="minorHAnsi" w:cstheme="minorHAnsi"/>
                <w:bCs/>
                <w:sz w:val="20"/>
                <w:szCs w:val="20"/>
              </w:rPr>
              <w:t>•A study on conflicts in the use of wetlands an</w:t>
            </w:r>
            <w:r w:rsidR="006D72FF">
              <w:rPr>
                <w:rFonts w:asciiTheme="minorHAnsi" w:hAnsiTheme="minorHAnsi" w:cstheme="minorHAnsi"/>
                <w:bCs/>
                <w:sz w:val="20"/>
                <w:szCs w:val="20"/>
              </w:rPr>
              <w:t>d water resources was conducted</w:t>
            </w:r>
          </w:p>
        </w:tc>
        <w:tc>
          <w:tcPr>
            <w:tcW w:w="1276" w:type="dxa"/>
          </w:tcPr>
          <w:p w14:paraId="2D67F631" w14:textId="48C03FDB"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information</w:t>
            </w:r>
            <w:r w:rsidR="00C74BCE">
              <w:rPr>
                <w:rFonts w:asciiTheme="minorHAnsi" w:hAnsiTheme="minorHAnsi" w:cstheme="minorHAnsi"/>
                <w:bCs/>
                <w:sz w:val="20"/>
                <w:szCs w:val="20"/>
              </w:rPr>
              <w:t xml:space="preserve"> </w:t>
            </w:r>
          </w:p>
        </w:tc>
      </w:tr>
      <w:tr w:rsidR="00193CD6" w:rsidRPr="000A2EBE" w14:paraId="5459C5E9" w14:textId="77777777" w:rsidTr="006D72FF">
        <w:tc>
          <w:tcPr>
            <w:tcW w:w="1560" w:type="dxa"/>
          </w:tcPr>
          <w:p w14:paraId="5E02E629" w14:textId="77777777"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Regional Initiative for the conservation and sustainable use of wetlands in the Amazon River Basin, 2016</w:t>
            </w:r>
          </w:p>
        </w:tc>
        <w:tc>
          <w:tcPr>
            <w:tcW w:w="993" w:type="dxa"/>
          </w:tcPr>
          <w:p w14:paraId="30449175" w14:textId="77777777"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7</w:t>
            </w:r>
          </w:p>
        </w:tc>
        <w:tc>
          <w:tcPr>
            <w:tcW w:w="709" w:type="dxa"/>
          </w:tcPr>
          <w:p w14:paraId="518CF1D2" w14:textId="478DCBFB"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rPr>
              <w:t>Yes</w:t>
            </w:r>
          </w:p>
        </w:tc>
        <w:tc>
          <w:tcPr>
            <w:tcW w:w="2268" w:type="dxa"/>
          </w:tcPr>
          <w:p w14:paraId="2725E799" w14:textId="541D09F0"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Initiatives is coordinated by the Coordination Committee, of which the members are the Ramsar National Focal Points.</w:t>
            </w:r>
          </w:p>
        </w:tc>
        <w:tc>
          <w:tcPr>
            <w:tcW w:w="1276" w:type="dxa"/>
          </w:tcPr>
          <w:p w14:paraId="7432980B" w14:textId="73445945"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Ramsar Secretariat supports the governance body</w:t>
            </w:r>
          </w:p>
        </w:tc>
        <w:tc>
          <w:tcPr>
            <w:tcW w:w="1559" w:type="dxa"/>
          </w:tcPr>
          <w:p w14:paraId="53FFD86E" w14:textId="507299E2"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Managed by the Ramsar Secretariat under decisions of the coordinator of the Initiative</w:t>
            </w:r>
          </w:p>
        </w:tc>
        <w:tc>
          <w:tcPr>
            <w:tcW w:w="1134" w:type="dxa"/>
          </w:tcPr>
          <w:p w14:paraId="191EC64F" w14:textId="474874FE" w:rsidR="00193CD6" w:rsidRPr="000A2EBE" w:rsidRDefault="005A04AB"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58,420</w:t>
            </w:r>
            <w:r w:rsidR="00193CD6" w:rsidRPr="000A2EBE">
              <w:rPr>
                <w:rFonts w:asciiTheme="minorHAnsi" w:hAnsiTheme="minorHAnsi" w:cstheme="minorHAnsi"/>
                <w:bCs/>
                <w:sz w:val="20"/>
                <w:szCs w:val="20"/>
              </w:rPr>
              <w:t xml:space="preserve"> </w:t>
            </w:r>
          </w:p>
        </w:tc>
        <w:tc>
          <w:tcPr>
            <w:tcW w:w="1134" w:type="dxa"/>
          </w:tcPr>
          <w:p w14:paraId="4CAA9014" w14:textId="1B9AF0AB" w:rsidR="00193CD6" w:rsidRPr="000A2EBE" w:rsidRDefault="005A04AB"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58,420</w:t>
            </w:r>
            <w:r w:rsidR="00193CD6" w:rsidRPr="000A2EBE">
              <w:rPr>
                <w:rFonts w:asciiTheme="minorHAnsi" w:hAnsiTheme="minorHAnsi" w:cstheme="minorHAnsi"/>
                <w:bCs/>
                <w:sz w:val="20"/>
                <w:szCs w:val="20"/>
              </w:rPr>
              <w:t xml:space="preserve"> </w:t>
            </w:r>
          </w:p>
        </w:tc>
        <w:tc>
          <w:tcPr>
            <w:tcW w:w="1417" w:type="dxa"/>
          </w:tcPr>
          <w:p w14:paraId="46661EC4" w14:textId="10C99E05" w:rsidR="00193CD6" w:rsidRPr="000A2EBE" w:rsidRDefault="00193CD6" w:rsidP="000A2EBE">
            <w:pPr>
              <w:ind w:left="0" w:firstLine="0"/>
              <w:outlineLvl w:val="1"/>
              <w:rPr>
                <w:rFonts w:asciiTheme="minorHAnsi" w:hAnsiTheme="minorHAnsi" w:cstheme="minorHAnsi"/>
                <w:bCs/>
                <w:sz w:val="20"/>
                <w:szCs w:val="20"/>
                <w:highlight w:val="yellow"/>
              </w:rPr>
            </w:pPr>
            <w:r w:rsidRPr="000A2EBE">
              <w:rPr>
                <w:rFonts w:asciiTheme="minorHAnsi" w:hAnsiTheme="minorHAnsi" w:cstheme="minorHAnsi"/>
                <w:sz w:val="20"/>
                <w:szCs w:val="20"/>
              </w:rPr>
              <w:t>Ramsar Convention</w:t>
            </w:r>
            <w:r w:rsidR="00AD69C5">
              <w:rPr>
                <w:rFonts w:asciiTheme="minorHAnsi" w:hAnsiTheme="minorHAnsi" w:cstheme="minorHAnsi"/>
                <w:sz w:val="20"/>
                <w:szCs w:val="20"/>
              </w:rPr>
              <w:t>’</w:t>
            </w:r>
            <w:r w:rsidRPr="000A2EBE">
              <w:rPr>
                <w:rFonts w:asciiTheme="minorHAnsi" w:hAnsiTheme="minorHAnsi" w:cstheme="minorHAnsi"/>
                <w:sz w:val="20"/>
                <w:szCs w:val="20"/>
              </w:rPr>
              <w:t>s core budget</w:t>
            </w:r>
          </w:p>
        </w:tc>
        <w:tc>
          <w:tcPr>
            <w:tcW w:w="2126" w:type="dxa"/>
          </w:tcPr>
          <w:p w14:paraId="6466E525" w14:textId="7E614C76" w:rsidR="00193CD6" w:rsidRPr="006D72FF" w:rsidRDefault="00681675" w:rsidP="000A2EBE">
            <w:pPr>
              <w:ind w:left="0" w:firstLine="0"/>
              <w:outlineLvl w:val="1"/>
              <w:rPr>
                <w:rFonts w:asciiTheme="minorHAnsi" w:hAnsiTheme="minorHAnsi" w:cstheme="minorHAnsi"/>
                <w:sz w:val="20"/>
                <w:szCs w:val="20"/>
              </w:rPr>
            </w:pPr>
            <w:r w:rsidRPr="000A2EBE">
              <w:rPr>
                <w:rFonts w:asciiTheme="minorHAnsi" w:hAnsiTheme="minorHAnsi" w:cstheme="minorHAnsi"/>
                <w:sz w:val="20"/>
                <w:szCs w:val="20"/>
              </w:rPr>
              <w:t>Meetings of the coordination committee, preparation of regional project for GEF7 and preparation of TORs for consultancy on strengthening of ca</w:t>
            </w:r>
            <w:r w:rsidR="006D72FF">
              <w:rPr>
                <w:rFonts w:asciiTheme="minorHAnsi" w:hAnsiTheme="minorHAnsi" w:cstheme="minorHAnsi"/>
                <w:sz w:val="20"/>
                <w:szCs w:val="20"/>
              </w:rPr>
              <w:t>pacities on strategies of resto</w:t>
            </w:r>
            <w:r w:rsidRPr="000A2EBE">
              <w:rPr>
                <w:rFonts w:asciiTheme="minorHAnsi" w:hAnsiTheme="minorHAnsi" w:cstheme="minorHAnsi"/>
                <w:sz w:val="20"/>
                <w:szCs w:val="20"/>
              </w:rPr>
              <w:t xml:space="preserve">ration and </w:t>
            </w:r>
            <w:r w:rsidRPr="000A2EBE">
              <w:rPr>
                <w:rFonts w:asciiTheme="minorHAnsi" w:hAnsiTheme="minorHAnsi" w:cstheme="minorHAnsi"/>
                <w:sz w:val="20"/>
                <w:szCs w:val="20"/>
              </w:rPr>
              <w:lastRenderedPageBreak/>
              <w:t>assessment of the effectiveness of wetla</w:t>
            </w:r>
            <w:r w:rsidR="006D72FF">
              <w:rPr>
                <w:rFonts w:asciiTheme="minorHAnsi" w:hAnsiTheme="minorHAnsi" w:cstheme="minorHAnsi"/>
                <w:sz w:val="20"/>
                <w:szCs w:val="20"/>
              </w:rPr>
              <w:t xml:space="preserve">nd management. </w:t>
            </w:r>
          </w:p>
        </w:tc>
        <w:tc>
          <w:tcPr>
            <w:tcW w:w="1276" w:type="dxa"/>
          </w:tcPr>
          <w:p w14:paraId="5A71A1D1" w14:textId="15D9B25E" w:rsidR="00193CD6" w:rsidRPr="000A2EBE" w:rsidRDefault="00815CF3"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lastRenderedPageBreak/>
              <w:t xml:space="preserve">COVID19 restrictions </w:t>
            </w:r>
          </w:p>
        </w:tc>
      </w:tr>
      <w:tr w:rsidR="00193CD6" w:rsidRPr="000A2EBE" w14:paraId="2AB936A3" w14:textId="77777777" w:rsidTr="006D72FF">
        <w:tc>
          <w:tcPr>
            <w:tcW w:w="1560" w:type="dxa"/>
          </w:tcPr>
          <w:p w14:paraId="130A6692" w14:textId="77777777"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Initiative for Central Asia Initiative (RRI-CA), 2016</w:t>
            </w:r>
          </w:p>
        </w:tc>
        <w:tc>
          <w:tcPr>
            <w:tcW w:w="993" w:type="dxa"/>
          </w:tcPr>
          <w:p w14:paraId="110DAA3C" w14:textId="77777777"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4</w:t>
            </w:r>
          </w:p>
        </w:tc>
        <w:tc>
          <w:tcPr>
            <w:tcW w:w="709" w:type="dxa"/>
          </w:tcPr>
          <w:p w14:paraId="5448864E" w14:textId="64302D73"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w:t>
            </w:r>
          </w:p>
        </w:tc>
        <w:tc>
          <w:tcPr>
            <w:tcW w:w="2268" w:type="dxa"/>
          </w:tcPr>
          <w:p w14:paraId="7D553540" w14:textId="1E671A0B"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decision-making body is the Coordination Committee, which is composed of three key members and six alternatives members from member countries. </w:t>
            </w:r>
          </w:p>
        </w:tc>
        <w:tc>
          <w:tcPr>
            <w:tcW w:w="1276" w:type="dxa"/>
          </w:tcPr>
          <w:p w14:paraId="48E8CD10" w14:textId="6FA2D047"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No information</w:t>
            </w:r>
          </w:p>
        </w:tc>
        <w:tc>
          <w:tcPr>
            <w:tcW w:w="1559" w:type="dxa"/>
          </w:tcPr>
          <w:p w14:paraId="260FBF8C" w14:textId="2EFFE5D4"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Technical Secretary of the RRI-CA (based at CAREC)</w:t>
            </w:r>
          </w:p>
        </w:tc>
        <w:tc>
          <w:tcPr>
            <w:tcW w:w="1134" w:type="dxa"/>
          </w:tcPr>
          <w:p w14:paraId="45342471" w14:textId="4741CE0D" w:rsidR="00193CD6" w:rsidRPr="000A2EBE" w:rsidRDefault="00193CD6"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35</w:t>
            </w:r>
            <w:r w:rsidR="00815CF3" w:rsidRPr="000A2EBE">
              <w:rPr>
                <w:rFonts w:asciiTheme="minorHAnsi" w:hAnsiTheme="minorHAnsi" w:cstheme="minorHAnsi"/>
                <w:bCs/>
                <w:sz w:val="20"/>
                <w:szCs w:val="20"/>
              </w:rPr>
              <w:t>,</w:t>
            </w:r>
            <w:r w:rsidRPr="000A2EBE">
              <w:rPr>
                <w:rFonts w:asciiTheme="minorHAnsi" w:hAnsiTheme="minorHAnsi" w:cstheme="minorHAnsi"/>
                <w:bCs/>
                <w:sz w:val="20"/>
                <w:szCs w:val="20"/>
              </w:rPr>
              <w:t xml:space="preserve"> 929</w:t>
            </w:r>
          </w:p>
        </w:tc>
        <w:tc>
          <w:tcPr>
            <w:tcW w:w="1134" w:type="dxa"/>
          </w:tcPr>
          <w:p w14:paraId="7C66E0EF" w14:textId="4D1AD113" w:rsidR="00193CD6" w:rsidRPr="000A2EBE" w:rsidRDefault="00193CD6"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25</w:t>
            </w:r>
            <w:r w:rsidR="00815CF3" w:rsidRPr="000A2EBE">
              <w:rPr>
                <w:rFonts w:asciiTheme="minorHAnsi" w:hAnsiTheme="minorHAnsi" w:cstheme="minorHAnsi"/>
                <w:bCs/>
                <w:sz w:val="20"/>
                <w:szCs w:val="20"/>
              </w:rPr>
              <w:t>,</w:t>
            </w:r>
            <w:r w:rsidRPr="000A2EBE">
              <w:rPr>
                <w:rFonts w:asciiTheme="minorHAnsi" w:hAnsiTheme="minorHAnsi" w:cstheme="minorHAnsi"/>
                <w:bCs/>
                <w:sz w:val="20"/>
                <w:szCs w:val="20"/>
              </w:rPr>
              <w:t>929</w:t>
            </w:r>
          </w:p>
        </w:tc>
        <w:tc>
          <w:tcPr>
            <w:tcW w:w="1417" w:type="dxa"/>
          </w:tcPr>
          <w:p w14:paraId="11D02185" w14:textId="56A6F370"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Ramsar Convention</w:t>
            </w:r>
            <w:r w:rsidR="00AD69C5">
              <w:rPr>
                <w:rFonts w:asciiTheme="minorHAnsi" w:hAnsiTheme="minorHAnsi" w:cstheme="minorHAnsi"/>
                <w:sz w:val="20"/>
                <w:szCs w:val="20"/>
              </w:rPr>
              <w:t>’</w:t>
            </w:r>
            <w:r w:rsidRPr="000A2EBE">
              <w:rPr>
                <w:rFonts w:asciiTheme="minorHAnsi" w:hAnsiTheme="minorHAnsi" w:cstheme="minorHAnsi"/>
                <w:sz w:val="20"/>
                <w:szCs w:val="20"/>
              </w:rPr>
              <w:t>s core budget and others</w:t>
            </w:r>
            <w:r w:rsidR="00305C79" w:rsidRPr="000A2EBE">
              <w:rPr>
                <w:rFonts w:asciiTheme="minorHAnsi" w:hAnsiTheme="minorHAnsi" w:cstheme="minorHAnsi"/>
                <w:sz w:val="20"/>
                <w:szCs w:val="20"/>
              </w:rPr>
              <w:t>.</w:t>
            </w:r>
          </w:p>
        </w:tc>
        <w:tc>
          <w:tcPr>
            <w:tcW w:w="2126" w:type="dxa"/>
          </w:tcPr>
          <w:p w14:paraId="679BCEE9" w14:textId="4AF580A0" w:rsidR="00193CD6" w:rsidRPr="000A2EBE" w:rsidRDefault="00305C79"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Raising awareness, fundrasing, designation of sites and monitoring, support on the preparation of National Reports.</w:t>
            </w:r>
          </w:p>
        </w:tc>
        <w:tc>
          <w:tcPr>
            <w:tcW w:w="1276" w:type="dxa"/>
          </w:tcPr>
          <w:p w14:paraId="5F5DC0C5" w14:textId="6E098E4E" w:rsidR="00193CD6" w:rsidRPr="000A2EBE" w:rsidRDefault="00193CD6"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sz w:val="20"/>
                <w:szCs w:val="20"/>
              </w:rPr>
              <w:t xml:space="preserve">COVI-19 restrictions </w:t>
            </w:r>
          </w:p>
        </w:tc>
      </w:tr>
      <w:tr w:rsidR="00193CD6" w:rsidRPr="000A2EBE" w14:paraId="2E09737D" w14:textId="77777777" w:rsidTr="006D72FF">
        <w:tc>
          <w:tcPr>
            <w:tcW w:w="1560" w:type="dxa"/>
          </w:tcPr>
          <w:p w14:paraId="1E71C25D" w14:textId="77777777"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Indo-Burma Ramsar Regional Initiative (IBRRI), 2016</w:t>
            </w:r>
          </w:p>
        </w:tc>
        <w:tc>
          <w:tcPr>
            <w:tcW w:w="993" w:type="dxa"/>
          </w:tcPr>
          <w:p w14:paraId="0D3A37A4" w14:textId="77777777"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5</w:t>
            </w:r>
          </w:p>
        </w:tc>
        <w:tc>
          <w:tcPr>
            <w:tcW w:w="709" w:type="dxa"/>
          </w:tcPr>
          <w:p w14:paraId="0D75377E" w14:textId="7A008688" w:rsidR="00193CD6" w:rsidRPr="000A2EBE" w:rsidRDefault="00305C79"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64DE96FE" w14:textId="71BA79BB"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Steering Committee, which is composed of the Ramsar Administrative Authorities of member countries, provides oversight of the Initiative</w:t>
            </w:r>
            <w:r w:rsidR="00AD69C5">
              <w:rPr>
                <w:rFonts w:asciiTheme="minorHAnsi" w:hAnsiTheme="minorHAnsi" w:cstheme="minorHAnsi"/>
                <w:bCs/>
                <w:sz w:val="20"/>
                <w:szCs w:val="20"/>
              </w:rPr>
              <w:t>’</w:t>
            </w:r>
            <w:r w:rsidRPr="000A2EBE">
              <w:rPr>
                <w:rFonts w:asciiTheme="minorHAnsi" w:hAnsiTheme="minorHAnsi" w:cstheme="minorHAnsi"/>
                <w:bCs/>
                <w:sz w:val="20"/>
                <w:szCs w:val="20"/>
              </w:rPr>
              <w:t xml:space="preserve">s operation. </w:t>
            </w:r>
          </w:p>
        </w:tc>
        <w:tc>
          <w:tcPr>
            <w:tcW w:w="1276" w:type="dxa"/>
          </w:tcPr>
          <w:p w14:paraId="4A536D48" w14:textId="0EA71A6C"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Observer</w:t>
            </w:r>
          </w:p>
        </w:tc>
        <w:tc>
          <w:tcPr>
            <w:tcW w:w="1559" w:type="dxa"/>
          </w:tcPr>
          <w:p w14:paraId="7D944948" w14:textId="6871589E"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Managed by IUCN Asia Regional Office</w:t>
            </w:r>
            <w:r w:rsidR="00305C79" w:rsidRPr="000A2EBE">
              <w:rPr>
                <w:rFonts w:asciiTheme="minorHAnsi" w:hAnsiTheme="minorHAnsi" w:cstheme="minorHAnsi"/>
                <w:bCs/>
                <w:sz w:val="20"/>
                <w:szCs w:val="20"/>
              </w:rPr>
              <w:t>.</w:t>
            </w:r>
            <w:r w:rsidRPr="000A2EBE">
              <w:rPr>
                <w:rFonts w:asciiTheme="minorHAnsi" w:hAnsiTheme="minorHAnsi" w:cstheme="minorHAnsi"/>
                <w:bCs/>
                <w:sz w:val="20"/>
                <w:szCs w:val="20"/>
              </w:rPr>
              <w:t xml:space="preserve"> </w:t>
            </w:r>
          </w:p>
        </w:tc>
        <w:tc>
          <w:tcPr>
            <w:tcW w:w="1134" w:type="dxa"/>
          </w:tcPr>
          <w:p w14:paraId="3CCC3F1A" w14:textId="6B9F6C56" w:rsidR="00193CD6" w:rsidRPr="000A2EBE" w:rsidRDefault="00193CD6"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133,000</w:t>
            </w:r>
          </w:p>
        </w:tc>
        <w:tc>
          <w:tcPr>
            <w:tcW w:w="1134" w:type="dxa"/>
          </w:tcPr>
          <w:p w14:paraId="029D8A50" w14:textId="4C7DB069" w:rsidR="00193CD6" w:rsidRPr="000A2EBE" w:rsidRDefault="00193CD6"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130,847</w:t>
            </w:r>
          </w:p>
        </w:tc>
        <w:tc>
          <w:tcPr>
            <w:tcW w:w="1417" w:type="dxa"/>
          </w:tcPr>
          <w:p w14:paraId="70CFC593" w14:textId="25C1E8B7"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BMU-IKI </w:t>
            </w:r>
          </w:p>
          <w:p w14:paraId="6DDB802E" w14:textId="5E94F03A" w:rsidR="00193CD6" w:rsidRPr="000A2EBE" w:rsidRDefault="00193CD6" w:rsidP="000A2EBE">
            <w:pPr>
              <w:pStyle w:val="ListParagraph"/>
              <w:widowControl w:val="0"/>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Mekong WET Project, Ramsar core budget</w:t>
            </w:r>
          </w:p>
        </w:tc>
        <w:tc>
          <w:tcPr>
            <w:tcW w:w="2126" w:type="dxa"/>
          </w:tcPr>
          <w:p w14:paraId="21B708D5" w14:textId="58283905" w:rsidR="00193CD6" w:rsidRPr="000A2EBE" w:rsidRDefault="00CB5174"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IBRRI Annual meeting and technical workshop, supporting the development of Ramsar site management plans and Ramsar Site designation</w:t>
            </w:r>
            <w:r w:rsidRPr="000A2EBE">
              <w:rPr>
                <w:rFonts w:asciiTheme="minorHAnsi" w:hAnsiTheme="minorHAnsi" w:cstheme="minorHAnsi"/>
              </w:rPr>
              <w:t>.</w:t>
            </w:r>
          </w:p>
        </w:tc>
        <w:tc>
          <w:tcPr>
            <w:tcW w:w="1276" w:type="dxa"/>
          </w:tcPr>
          <w:p w14:paraId="05DA9818" w14:textId="178FCA94" w:rsidR="00193CD6" w:rsidRPr="000A2EBE" w:rsidRDefault="00193CD6"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COVID-19 restrictions</w:t>
            </w:r>
            <w:r w:rsidR="002023A5" w:rsidRPr="000A2EBE">
              <w:rPr>
                <w:rFonts w:asciiTheme="minorHAnsi" w:hAnsiTheme="minorHAnsi" w:cstheme="minorHAnsi"/>
                <w:sz w:val="20"/>
                <w:szCs w:val="20"/>
              </w:rPr>
              <w:t>.</w:t>
            </w:r>
            <w:r w:rsidRPr="000A2EBE">
              <w:rPr>
                <w:rFonts w:asciiTheme="minorHAnsi" w:hAnsiTheme="minorHAnsi" w:cstheme="minorHAnsi"/>
                <w:sz w:val="20"/>
                <w:szCs w:val="20"/>
              </w:rPr>
              <w:t xml:space="preserve"> </w:t>
            </w:r>
          </w:p>
        </w:tc>
      </w:tr>
    </w:tbl>
    <w:p w14:paraId="28853040" w14:textId="3D96AFFA" w:rsidR="000960CD" w:rsidRPr="000A2EBE" w:rsidRDefault="000960CD" w:rsidP="00291185">
      <w:pPr>
        <w:ind w:left="0" w:firstLine="0"/>
        <w:rPr>
          <w:rFonts w:asciiTheme="minorHAnsi" w:hAnsiTheme="minorHAnsi" w:cstheme="minorHAnsi"/>
          <w:b/>
        </w:rPr>
      </w:pPr>
    </w:p>
    <w:p w14:paraId="1898DE8B" w14:textId="77777777" w:rsidR="000960CD" w:rsidRPr="000A2EBE" w:rsidRDefault="000960CD" w:rsidP="000A2EBE">
      <w:pPr>
        <w:ind w:left="0" w:firstLine="0"/>
        <w:rPr>
          <w:rFonts w:asciiTheme="minorHAnsi" w:hAnsiTheme="minorHAnsi" w:cstheme="minorHAnsi"/>
          <w:b/>
        </w:rPr>
        <w:sectPr w:rsidR="000960CD" w:rsidRPr="000A2EBE" w:rsidSect="00A52C1A">
          <w:footerReference w:type="default" r:id="rId14"/>
          <w:pgSz w:w="16838" w:h="11906" w:orient="landscape"/>
          <w:pgMar w:top="1134" w:right="1134" w:bottom="1134" w:left="1134" w:header="709" w:footer="709" w:gutter="0"/>
          <w:cols w:space="708"/>
          <w:docGrid w:linePitch="360"/>
        </w:sectPr>
      </w:pPr>
    </w:p>
    <w:p w14:paraId="147CED14" w14:textId="4B95D6BD" w:rsidR="00524BF1" w:rsidRPr="000A2EBE" w:rsidRDefault="00524BF1" w:rsidP="000A2EBE">
      <w:pPr>
        <w:ind w:left="0" w:firstLine="0"/>
        <w:rPr>
          <w:rFonts w:asciiTheme="minorHAnsi" w:eastAsia="Yu Mincho" w:hAnsiTheme="minorHAnsi" w:cstheme="minorHAnsi"/>
          <w:b/>
          <w:lang w:eastAsia="ja-JP"/>
        </w:rPr>
      </w:pPr>
      <w:r w:rsidRPr="000A2EBE">
        <w:rPr>
          <w:rFonts w:asciiTheme="minorHAnsi" w:eastAsia="Yu Mincho" w:hAnsiTheme="minorHAnsi" w:cstheme="minorHAnsi"/>
          <w:b/>
          <w:lang w:eastAsia="ja-JP"/>
        </w:rPr>
        <w:lastRenderedPageBreak/>
        <w:t xml:space="preserve">Annex </w:t>
      </w:r>
      <w:r w:rsidR="000B15CD" w:rsidRPr="000A2EBE">
        <w:rPr>
          <w:rFonts w:asciiTheme="minorHAnsi" w:eastAsia="Yu Mincho" w:hAnsiTheme="minorHAnsi" w:cstheme="minorHAnsi"/>
          <w:b/>
          <w:lang w:eastAsia="ja-JP"/>
        </w:rPr>
        <w:t>2</w:t>
      </w:r>
      <w:r w:rsidRPr="000A2EBE">
        <w:rPr>
          <w:rFonts w:asciiTheme="minorHAnsi" w:eastAsia="Yu Mincho" w:hAnsiTheme="minorHAnsi" w:cstheme="minorHAnsi"/>
          <w:b/>
          <w:lang w:eastAsia="ja-JP"/>
        </w:rPr>
        <w:t>: Review of documentation submitted by the proposed new Regional Initiatives against requirements for Regional Initiatives</w:t>
      </w:r>
      <w:r w:rsidR="006C4197" w:rsidRPr="000A2EBE">
        <w:rPr>
          <w:rFonts w:asciiTheme="minorHAnsi" w:eastAsia="Yu Mincho" w:hAnsiTheme="minorHAnsi" w:cstheme="minorHAnsi"/>
          <w:b/>
          <w:lang w:eastAsia="ja-JP"/>
        </w:rPr>
        <w:t xml:space="preserve"> outlined in Operational Guidelines</w:t>
      </w:r>
      <w:r w:rsidR="00AD69C5">
        <w:rPr>
          <w:rFonts w:asciiTheme="minorHAnsi" w:eastAsia="Yu Mincho" w:hAnsiTheme="minorHAnsi" w:cstheme="minorHAnsi"/>
          <w:b/>
          <w:lang w:eastAsia="ja-JP"/>
        </w:rPr>
        <w:t>’</w:t>
      </w:r>
      <w:r w:rsidR="006C4197" w:rsidRPr="000A2EBE">
        <w:rPr>
          <w:rFonts w:asciiTheme="minorHAnsi" w:eastAsia="Yu Mincho" w:hAnsiTheme="minorHAnsi" w:cstheme="minorHAnsi"/>
          <w:b/>
          <w:lang w:eastAsia="ja-JP"/>
        </w:rPr>
        <w:t xml:space="preserve"> for Ramsar Regional Initiatives 2013-2015</w:t>
      </w:r>
    </w:p>
    <w:p w14:paraId="548FE3F3" w14:textId="77777777" w:rsidR="002D6877" w:rsidRPr="000A2EBE" w:rsidRDefault="002D6877" w:rsidP="000A2EBE">
      <w:pPr>
        <w:ind w:left="0" w:firstLine="0"/>
        <w:rPr>
          <w:rFonts w:asciiTheme="minorHAnsi" w:eastAsia="Yu Mincho" w:hAnsiTheme="minorHAnsi" w:cstheme="minorHAnsi"/>
          <w:lang w:eastAsia="ja-JP"/>
        </w:rPr>
      </w:pPr>
    </w:p>
    <w:p w14:paraId="37311000" w14:textId="4F6A997A" w:rsidR="00B95440" w:rsidRPr="000A2EBE" w:rsidRDefault="00B95440" w:rsidP="000A2EBE">
      <w:pPr>
        <w:numPr>
          <w:ilvl w:val="0"/>
          <w:numId w:val="31"/>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The Southern African Ramsar Regional Initiative (SARRI)</w:t>
      </w:r>
    </w:p>
    <w:p w14:paraId="703FADBC" w14:textId="77777777" w:rsidR="00B95440" w:rsidRPr="000A2EBE" w:rsidRDefault="00B95440" w:rsidP="000A2EBE">
      <w:pPr>
        <w:ind w:left="720" w:firstLine="0"/>
        <w:contextualSpacing/>
        <w:rPr>
          <w:rFonts w:asciiTheme="minorHAnsi" w:eastAsia="Yu Mincho" w:hAnsiTheme="minorHAnsi" w:cstheme="minorHAnsi"/>
          <w:b/>
          <w:lang w:eastAsia="ja-JP"/>
        </w:rPr>
      </w:pPr>
    </w:p>
    <w:p w14:paraId="55F8E80D" w14:textId="24213136" w:rsidR="00B95440" w:rsidRPr="000A2EBE" w:rsidRDefault="00B95440" w:rsidP="000A2EBE">
      <w:pPr>
        <w:numPr>
          <w:ilvl w:val="0"/>
          <w:numId w:val="18"/>
        </w:numPr>
        <w:contextualSpacing/>
        <w:rPr>
          <w:rFonts w:asciiTheme="minorHAnsi" w:eastAsia="Yu Mincho" w:hAnsiTheme="minorHAnsi" w:cstheme="minorHAnsi"/>
          <w:b/>
          <w:i/>
          <w:lang w:eastAsia="ja-JP"/>
        </w:rPr>
      </w:pPr>
      <w:r w:rsidRPr="000A2EBE">
        <w:rPr>
          <w:rFonts w:asciiTheme="minorHAnsi" w:eastAsia="Yu Mincho" w:hAnsiTheme="minorHAnsi" w:cstheme="minorHAnsi"/>
          <w:b/>
          <w:i/>
          <w:lang w:eastAsia="ja-JP"/>
        </w:rPr>
        <w:t>Aim of Southern African Ramsar Regional Initiative (SARRI)</w:t>
      </w:r>
    </w:p>
    <w:p w14:paraId="48EB2426" w14:textId="77777777" w:rsidR="00B95440" w:rsidRPr="000A2EBE" w:rsidRDefault="00B95440" w:rsidP="000A2EBE">
      <w:pPr>
        <w:ind w:left="720" w:firstLine="0"/>
        <w:contextualSpacing/>
        <w:rPr>
          <w:rFonts w:asciiTheme="minorHAnsi" w:eastAsia="Yu Mincho" w:hAnsiTheme="minorHAnsi" w:cstheme="minorHAnsi"/>
          <w:lang w:eastAsia="ja-JP"/>
        </w:rPr>
      </w:pPr>
    </w:p>
    <w:p w14:paraId="7FD68F15"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i/>
          <w:lang w:eastAsia="ja-JP"/>
        </w:rPr>
        <w:t xml:space="preserve"> </w:t>
      </w:r>
      <w:r w:rsidRPr="000A2EBE">
        <w:rPr>
          <w:rFonts w:asciiTheme="minorHAnsi" w:eastAsia="Yu Mincho" w:hAnsiTheme="minorHAnsi" w:cstheme="minorHAnsi"/>
          <w:b/>
          <w:lang w:eastAsia="ja-JP"/>
        </w:rPr>
        <w:t>RIs are an operational means to provide effective support for improved implementation of the objectives of the Convention and its Strategic Plan and to raise the visibility of the Convention in the region</w:t>
      </w:r>
    </w:p>
    <w:p w14:paraId="653C0B31" w14:textId="5D0ACE4D" w:rsidR="00B95440" w:rsidRPr="000A2EBE" w:rsidRDefault="00B95440" w:rsidP="000A2EBE">
      <w:pPr>
        <w:numPr>
          <w:ilvl w:val="0"/>
          <w:numId w:val="33"/>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SARRI will facilitate the Implementation of the Convention by tackling drivers of wetland loss and degradation, promote the management effectiveness of the Ramsar Sites network and ensure the use of wetland resources.</w:t>
      </w:r>
      <w:r w:rsidR="00C74BCE">
        <w:rPr>
          <w:rFonts w:asciiTheme="minorHAnsi" w:eastAsia="Yu Mincho" w:hAnsiTheme="minorHAnsi" w:cstheme="minorHAnsi"/>
          <w:lang w:eastAsia="ja-JP"/>
        </w:rPr>
        <w:t xml:space="preserve"> </w:t>
      </w:r>
    </w:p>
    <w:p w14:paraId="4B864CAA" w14:textId="3A2880AD"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How the RI aligns its activities and operational targets with the objectives of the Convention</w:t>
      </w:r>
      <w:r w:rsidR="00AD69C5">
        <w:rPr>
          <w:rFonts w:asciiTheme="minorHAnsi" w:eastAsia="Yu Mincho" w:hAnsiTheme="minorHAnsi" w:cstheme="minorHAnsi"/>
          <w:b/>
          <w:lang w:eastAsia="ja-JP"/>
        </w:rPr>
        <w:t>’</w:t>
      </w:r>
      <w:r w:rsidRPr="000A2EBE">
        <w:rPr>
          <w:rFonts w:asciiTheme="minorHAnsi" w:eastAsia="Yu Mincho" w:hAnsiTheme="minorHAnsi" w:cstheme="minorHAnsi"/>
          <w:b/>
          <w:lang w:eastAsia="ja-JP"/>
        </w:rPr>
        <w:t>s Strategic Plan 2016-2024</w:t>
      </w:r>
    </w:p>
    <w:p w14:paraId="7A37E4E1" w14:textId="4AE1F49E"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SARRI proposes to support the sustainable management of all wetland ecosystems in the SADC region by focusing on all goals and targets 3,5,6,7,11,14,16 and 18 of the Convention</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s 2016-2024 Strategic Plan.</w:t>
      </w:r>
    </w:p>
    <w:p w14:paraId="4D5484BF"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The geographical region and a list of the countries that will actively participate</w:t>
      </w:r>
    </w:p>
    <w:p w14:paraId="3E757AB7"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 xml:space="preserve">SARRI will be made up of countries from Southern Africa and Indian Ocean island states (Botswana, Eswatini, Lesotho, Madagascar, Mauritius, Malawi, Mozambique, Seychelles, South Africa and Zimbabwe), and all Contracting Parties to the Convention. </w:t>
      </w:r>
    </w:p>
    <w:p w14:paraId="3BF18477" w14:textId="77777777" w:rsidR="00B95440" w:rsidRPr="000A2EBE" w:rsidRDefault="00B95440" w:rsidP="000A2EBE">
      <w:pPr>
        <w:numPr>
          <w:ilvl w:val="0"/>
          <w:numId w:val="32"/>
        </w:numPr>
        <w:contextualSpacing/>
        <w:rPr>
          <w:rFonts w:asciiTheme="minorHAnsi" w:eastAsia="Yu Mincho" w:hAnsiTheme="minorHAnsi" w:cstheme="minorHAnsi"/>
          <w:lang w:eastAsia="ja-JP"/>
        </w:rPr>
      </w:pPr>
      <w:r w:rsidRPr="000A2EBE">
        <w:rPr>
          <w:rFonts w:asciiTheme="minorHAnsi" w:eastAsia="Yu Mincho" w:hAnsiTheme="minorHAnsi" w:cstheme="minorHAnsi"/>
          <w:b/>
          <w:lang w:eastAsia="ja-JP"/>
        </w:rPr>
        <w:t>RIs list of Ramsar Administrative Authorities and all other participating stakeholders, such as Ministries other than those responsible for the implementation of the Convention on Wetlands, intergovernmental bodies, Convention on Wetlands International Organization Partners (IOPs), local communities, NGOs, economic actors, etc. that the RIs will be engaging</w:t>
      </w:r>
      <w:r w:rsidRPr="000A2EBE">
        <w:rPr>
          <w:rFonts w:asciiTheme="minorHAnsi" w:eastAsia="Yu Mincho" w:hAnsiTheme="minorHAnsi" w:cstheme="minorHAnsi"/>
          <w:lang w:eastAsia="ja-JP"/>
        </w:rPr>
        <w:t xml:space="preserve">. </w:t>
      </w:r>
    </w:p>
    <w:p w14:paraId="3B7395BC" w14:textId="0B1FBE47" w:rsidR="00B95440" w:rsidRPr="000A2EBE" w:rsidRDefault="00B95440" w:rsidP="000A2EBE">
      <w:pPr>
        <w:numPr>
          <w:ilvl w:val="0"/>
          <w:numId w:val="20"/>
        </w:numPr>
        <w:contextualSpacing/>
        <w:rPr>
          <w:rFonts w:asciiTheme="minorHAnsi" w:eastAsia="Yu Mincho" w:hAnsiTheme="minorHAnsi" w:cstheme="minorHAnsi"/>
          <w:b/>
          <w:color w:val="000000"/>
          <w:lang w:eastAsia="ja-JP"/>
        </w:rPr>
      </w:pPr>
      <w:r w:rsidRPr="000A2EBE">
        <w:rPr>
          <w:rFonts w:asciiTheme="minorHAnsi" w:eastAsia="Yu Mincho" w:hAnsiTheme="minorHAnsi" w:cstheme="minorHAnsi"/>
          <w:color w:val="000000"/>
          <w:lang w:eastAsia="ja-JP"/>
        </w:rPr>
        <w:t>SARRI proposes to work with Governments of the contracting parties, represented by the Ramsar Administrative Authorities, Intergovernmental bodies like the SADC and the transboundary river basin organizations (RBOs), International cooperating partners such as the United Nations Development Programme (UNDP), IOPs working in the region including IUCN, National and Local Civil Society Organisations with interests on wetlands, research institutions, and government agencies with research facilities that focus on water/wetland management, indigenous communities living in the Ramsar site areas, regional government authorities, private sector stakeholders, notably and the Ramsar Convention</w:t>
      </w:r>
      <w:r w:rsidR="00AD69C5">
        <w:rPr>
          <w:rFonts w:asciiTheme="minorHAnsi" w:eastAsia="Yu Mincho" w:hAnsiTheme="minorHAnsi" w:cstheme="minorHAnsi"/>
          <w:color w:val="000000"/>
          <w:lang w:eastAsia="ja-JP"/>
        </w:rPr>
        <w:t>’</w:t>
      </w:r>
      <w:r w:rsidRPr="000A2EBE">
        <w:rPr>
          <w:rFonts w:asciiTheme="minorHAnsi" w:eastAsia="Yu Mincho" w:hAnsiTheme="minorHAnsi" w:cstheme="minorHAnsi"/>
          <w:color w:val="000000"/>
          <w:lang w:eastAsia="ja-JP"/>
        </w:rPr>
        <w:t>s Secretariat</w:t>
      </w:r>
    </w:p>
    <w:p w14:paraId="5C44123B" w14:textId="77777777" w:rsidR="00B95440" w:rsidRPr="000A2EBE" w:rsidRDefault="00B95440" w:rsidP="000A2EBE">
      <w:pPr>
        <w:ind w:left="1080" w:firstLine="0"/>
        <w:contextualSpacing/>
        <w:rPr>
          <w:rFonts w:asciiTheme="minorHAnsi" w:eastAsia="Yu Mincho" w:hAnsiTheme="minorHAnsi" w:cstheme="minorHAnsi"/>
          <w:b/>
          <w:color w:val="000000"/>
          <w:lang w:eastAsia="ja-JP"/>
        </w:rPr>
      </w:pPr>
    </w:p>
    <w:p w14:paraId="3A7C3F78" w14:textId="4CDB4042" w:rsidR="00B95440" w:rsidRPr="000A2EBE" w:rsidRDefault="00B95440" w:rsidP="000A2EBE">
      <w:pPr>
        <w:numPr>
          <w:ilvl w:val="0"/>
          <w:numId w:val="18"/>
        </w:numPr>
        <w:contextualSpacing/>
        <w:rPr>
          <w:rFonts w:asciiTheme="minorHAnsi" w:eastAsia="Yu Mincho" w:hAnsiTheme="minorHAnsi" w:cstheme="minorHAnsi"/>
          <w:b/>
          <w:i/>
          <w:lang w:eastAsia="ja-JP"/>
        </w:rPr>
      </w:pPr>
      <w:r w:rsidRPr="000A2EBE">
        <w:rPr>
          <w:rFonts w:asciiTheme="minorHAnsi" w:eastAsia="Yu Mincho" w:hAnsiTheme="minorHAnsi" w:cstheme="minorHAnsi"/>
          <w:b/>
          <w:i/>
          <w:lang w:eastAsia="ja-JP"/>
        </w:rPr>
        <w:t>Coordination Mechanisms</w:t>
      </w:r>
      <w:r w:rsidR="00C74BCE">
        <w:rPr>
          <w:rFonts w:asciiTheme="minorHAnsi" w:eastAsia="Yu Mincho" w:hAnsiTheme="minorHAnsi" w:cstheme="minorHAnsi"/>
          <w:b/>
          <w:i/>
          <w:lang w:eastAsia="ja-JP"/>
        </w:rPr>
        <w:t xml:space="preserve"> </w:t>
      </w:r>
    </w:p>
    <w:p w14:paraId="4B9BB6DC" w14:textId="77777777" w:rsidR="00B95440" w:rsidRPr="000A2EBE" w:rsidRDefault="00B95440" w:rsidP="000A2EBE">
      <w:pPr>
        <w:ind w:left="0" w:firstLine="0"/>
        <w:rPr>
          <w:rFonts w:asciiTheme="minorHAnsi" w:eastAsia="Yu Mincho" w:hAnsiTheme="minorHAnsi" w:cstheme="minorHAnsi"/>
          <w:b/>
          <w:lang w:eastAsia="ja-JP"/>
        </w:rPr>
      </w:pPr>
    </w:p>
    <w:p w14:paraId="2FC2EEB7" w14:textId="55B3DCFD"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lang w:eastAsia="ja-JP"/>
        </w:rPr>
        <w:t xml:space="preserve"> </w:t>
      </w:r>
      <w:r w:rsidRPr="000A2EBE">
        <w:rPr>
          <w:rFonts w:asciiTheme="minorHAnsi" w:eastAsia="Yu Mincho" w:hAnsiTheme="minorHAnsi" w:cstheme="minorHAnsi"/>
          <w:b/>
          <w:lang w:eastAsia="ja-JP"/>
        </w:rPr>
        <w:t>RI</w:t>
      </w:r>
      <w:r w:rsidR="00AD69C5">
        <w:rPr>
          <w:rFonts w:asciiTheme="minorHAnsi" w:eastAsia="Yu Mincho" w:hAnsiTheme="minorHAnsi" w:cstheme="minorHAnsi"/>
          <w:b/>
          <w:lang w:eastAsia="ja-JP"/>
        </w:rPr>
        <w:t>’</w:t>
      </w:r>
      <w:r w:rsidRPr="000A2EBE">
        <w:rPr>
          <w:rFonts w:asciiTheme="minorHAnsi" w:eastAsia="Yu Mincho" w:hAnsiTheme="minorHAnsi" w:cstheme="minorHAnsi"/>
          <w:b/>
          <w:lang w:eastAsia="ja-JP"/>
        </w:rPr>
        <w:t>s plan to assure coordination between the Parties and other members of the RI. Coordinating functions assigned to Parties or participating institutions on a rotating basis, and modalities to be reflected in a regional agreement</w:t>
      </w:r>
    </w:p>
    <w:p w14:paraId="644C9F52" w14:textId="3F1BB44F"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SARRI will be</w:t>
      </w:r>
      <w:r w:rsidRPr="000A2EBE">
        <w:rPr>
          <w:rFonts w:asciiTheme="minorHAnsi" w:eastAsia="Yu Mincho" w:hAnsiTheme="minorHAnsi" w:cstheme="minorHAnsi"/>
          <w:b/>
          <w:lang w:eastAsia="ja-JP"/>
        </w:rPr>
        <w:t xml:space="preserve"> </w:t>
      </w:r>
      <w:r w:rsidRPr="000A2EBE">
        <w:rPr>
          <w:rFonts w:asciiTheme="minorHAnsi" w:eastAsia="Yu Mincho" w:hAnsiTheme="minorHAnsi" w:cstheme="minorHAnsi"/>
          <w:lang w:eastAsia="ja-JP"/>
        </w:rPr>
        <w:t>hosted by the Environment and Climate Change Unit within the Directorate of Food, Agriculture and Natural Resources (FANR) of the SADC Secretariat in Gaborone, Botswana.</w:t>
      </w:r>
      <w:r w:rsidR="00C74BCE">
        <w:rPr>
          <w:rFonts w:asciiTheme="minorHAnsi" w:eastAsia="Yu Mincho" w:hAnsiTheme="minorHAnsi" w:cstheme="minorHAnsi"/>
          <w:lang w:eastAsia="ja-JP"/>
        </w:rPr>
        <w:t xml:space="preserve"> </w:t>
      </w:r>
      <w:r w:rsidRPr="000A2EBE">
        <w:rPr>
          <w:rFonts w:asciiTheme="minorHAnsi" w:eastAsia="Yu Mincho" w:hAnsiTheme="minorHAnsi" w:cstheme="minorHAnsi"/>
          <w:lang w:eastAsia="ja-JP"/>
        </w:rPr>
        <w:t>A coordinator for the Initiative</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s programmes will be appointed on a rotational basis from each participating member state. In order to ensure coordination between the Secretariat, the contracting parties, and other participants, a governance framework will be established with the regional initiative secretariat at its centre (see section C for a detailed description of the framework).</w:t>
      </w:r>
    </w:p>
    <w:p w14:paraId="6A88F982"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lastRenderedPageBreak/>
        <w:t>Plans to develop an own identity, a specific logo (to be used in combination with the Ramsar logo) to avoid any confusion between its role and those of the Ramsar Administrative Authorities and the Secretariat and to establish and regularly update a website for the RI</w:t>
      </w:r>
    </w:p>
    <w:p w14:paraId="23D8DF92" w14:textId="4C87AAF5"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SARRI</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s identity as a Regional Initiative, distinct from the Ramsar Secretariat, will be emphasized through its mandate</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s visual identity and publication. SARRI will have its own logo and website as agreed by the membership. It will operate with substantial guidance from the SADC Secretariat to increase its reach and respond to regional priorities</w:t>
      </w:r>
    </w:p>
    <w:p w14:paraId="5205BABB" w14:textId="6F1E9CE9"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RI</w:t>
      </w:r>
      <w:r w:rsidR="00AD69C5">
        <w:rPr>
          <w:rFonts w:asciiTheme="minorHAnsi" w:eastAsia="Yu Mincho" w:hAnsiTheme="minorHAnsi" w:cstheme="minorHAnsi"/>
          <w:b/>
          <w:lang w:eastAsia="ja-JP"/>
        </w:rPr>
        <w:t>’</w:t>
      </w:r>
      <w:r w:rsidRPr="000A2EBE">
        <w:rPr>
          <w:rFonts w:asciiTheme="minorHAnsi" w:eastAsia="Yu Mincho" w:hAnsiTheme="minorHAnsi" w:cstheme="minorHAnsi"/>
          <w:b/>
          <w:lang w:eastAsia="ja-JP"/>
        </w:rPr>
        <w:t>s plans to coordinate regional projects or programmes which are ongoing or developed under the Initiative, and note if professional staff will be involved in their implementation or supervision</w:t>
      </w:r>
    </w:p>
    <w:p w14:paraId="40D977D8"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There are no regional projects at the moment at the regional initiative level. However, the Initiative will learn lessons from related projects at the SADC level. SADC will coordinate, monitor and report on all regional projects, and recruit professional staff will be required to provide expert support.</w:t>
      </w:r>
    </w:p>
    <w:p w14:paraId="71D76020" w14:textId="77777777" w:rsidR="00B95440" w:rsidRPr="000A2EBE" w:rsidRDefault="00B95440" w:rsidP="000A2EBE">
      <w:pPr>
        <w:ind w:left="1080" w:firstLine="0"/>
        <w:contextualSpacing/>
        <w:rPr>
          <w:rFonts w:asciiTheme="minorHAnsi" w:eastAsia="Yu Mincho" w:hAnsiTheme="minorHAnsi" w:cstheme="minorHAnsi"/>
          <w:lang w:eastAsia="ja-JP"/>
        </w:rPr>
      </w:pPr>
    </w:p>
    <w:p w14:paraId="6E8F907A" w14:textId="75028AFE" w:rsidR="00B95440" w:rsidRPr="000A2EBE" w:rsidRDefault="00B95440" w:rsidP="000A2EBE">
      <w:pPr>
        <w:numPr>
          <w:ilvl w:val="0"/>
          <w:numId w:val="18"/>
        </w:numPr>
        <w:contextualSpacing/>
        <w:rPr>
          <w:rFonts w:asciiTheme="minorHAnsi" w:eastAsia="Yu Mincho" w:hAnsiTheme="minorHAnsi" w:cstheme="minorHAnsi"/>
          <w:b/>
          <w:i/>
          <w:lang w:eastAsia="ja-JP"/>
        </w:rPr>
      </w:pPr>
      <w:r w:rsidRPr="000A2EBE">
        <w:rPr>
          <w:rFonts w:asciiTheme="minorHAnsi" w:eastAsia="Yu Mincho" w:hAnsiTheme="minorHAnsi" w:cstheme="minorHAnsi"/>
          <w:b/>
          <w:lang w:eastAsia="ja-JP"/>
        </w:rPr>
        <w:t xml:space="preserve"> </w:t>
      </w:r>
      <w:r w:rsidRPr="000A2EBE">
        <w:rPr>
          <w:rFonts w:asciiTheme="minorHAnsi" w:eastAsia="Yu Mincho" w:hAnsiTheme="minorHAnsi" w:cstheme="minorHAnsi"/>
          <w:b/>
          <w:i/>
          <w:lang w:eastAsia="ja-JP"/>
        </w:rPr>
        <w:t>Governance Mechanisms</w:t>
      </w:r>
      <w:r w:rsidR="00C74BCE">
        <w:rPr>
          <w:rFonts w:asciiTheme="minorHAnsi" w:eastAsia="Yu Mincho" w:hAnsiTheme="minorHAnsi" w:cstheme="minorHAnsi"/>
          <w:b/>
          <w:i/>
          <w:lang w:eastAsia="ja-JP"/>
        </w:rPr>
        <w:t xml:space="preserve"> </w:t>
      </w:r>
    </w:p>
    <w:p w14:paraId="14A6850B" w14:textId="77777777" w:rsidR="00B95440" w:rsidRPr="000A2EBE" w:rsidRDefault="00B95440" w:rsidP="000A2EBE">
      <w:pPr>
        <w:ind w:left="0" w:firstLine="0"/>
        <w:rPr>
          <w:rFonts w:asciiTheme="minorHAnsi" w:eastAsia="Yu Mincho" w:hAnsiTheme="minorHAnsi" w:cstheme="minorHAnsi"/>
          <w:highlight w:val="green"/>
          <w:lang w:eastAsia="ja-JP"/>
        </w:rPr>
      </w:pPr>
    </w:p>
    <w:p w14:paraId="534AC00D" w14:textId="52DC67B8"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RI</w:t>
      </w:r>
      <w:r w:rsidR="00AD69C5">
        <w:rPr>
          <w:rFonts w:asciiTheme="minorHAnsi" w:eastAsia="Yu Mincho" w:hAnsiTheme="minorHAnsi" w:cstheme="minorHAnsi"/>
          <w:b/>
          <w:lang w:eastAsia="ja-JP"/>
        </w:rPr>
        <w:t>’</w:t>
      </w:r>
      <w:r w:rsidRPr="000A2EBE">
        <w:rPr>
          <w:rFonts w:asciiTheme="minorHAnsi" w:eastAsia="Yu Mincho" w:hAnsiTheme="minorHAnsi" w:cstheme="minorHAnsi"/>
          <w:b/>
          <w:lang w:eastAsia="ja-JP"/>
        </w:rPr>
        <w:t>s plan to establish in the region existing or planned mechanisms to provide governance, coordination and advice (committees, boards, etc.), and how all relevant Contracting Parties and other stakeholders will be able to provide guidance and insight</w:t>
      </w:r>
    </w:p>
    <w:p w14:paraId="75B69061" w14:textId="17089BF3"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SARRI will build on a bottom-up approach as a membership union amongst membership state. Country National Forums will be developed. The technical committee members will establish various technical task teams/working groups on specific issues identified by the membership. The SARRI will be led by a board, the Initiative</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s highest decision-making body. The day-to-day affairs of the Initiative will be run by a secretariat, made up of professional staff, hired and hosted at the SADC Secretariat. The host institution will provide an ex-officio member to the technical committee and a non-voting board member. An annual stakeholder forum will set the course for the Initiative</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s priorities and endorse committee and board members</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 xml:space="preserve"> nominations.</w:t>
      </w:r>
    </w:p>
    <w:p w14:paraId="77CDDB63"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Plans to develop, coordinate and run the RI. Advice and support expected from the Ramsar Secretariat, including the possible mobilization of additional resources</w:t>
      </w:r>
    </w:p>
    <w:p w14:paraId="2F665270" w14:textId="5A5AC6FA" w:rsidR="00B95440" w:rsidRPr="000A2EBE" w:rsidRDefault="00B95440" w:rsidP="000A2EBE">
      <w:pPr>
        <w:numPr>
          <w:ilvl w:val="0"/>
          <w:numId w:val="20"/>
        </w:numPr>
        <w:contextualSpacing/>
        <w:rPr>
          <w:rFonts w:asciiTheme="minorHAnsi" w:eastAsia="Yu Mincho" w:hAnsiTheme="minorHAnsi" w:cstheme="minorHAnsi"/>
          <w:lang w:eastAsia="ja-JP"/>
        </w:rPr>
      </w:pPr>
      <w:r w:rsidRPr="00AD69C5">
        <w:rPr>
          <w:rFonts w:asciiTheme="minorHAnsi" w:eastAsia="Yu Mincho" w:hAnsiTheme="minorHAnsi" w:cstheme="minorHAnsi"/>
          <w:lang w:eastAsia="ja-JP"/>
        </w:rPr>
        <w:t>The SARRI</w:t>
      </w:r>
      <w:r w:rsidRPr="000A2EBE">
        <w:rPr>
          <w:rFonts w:asciiTheme="minorHAnsi" w:eastAsia="Yu Mincho" w:hAnsiTheme="minorHAnsi" w:cstheme="minorHAnsi"/>
          <w:lang w:eastAsia="ja-JP"/>
        </w:rPr>
        <w:t xml:space="preserve"> board comprises a representative from each member (national forum) and will have a fiduciary duty to report to the Convention</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s Secretariat.</w:t>
      </w:r>
    </w:p>
    <w:p w14:paraId="037554B4"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Does the RIs have or plan to have terms of reference, rules of procedure, structure, and membership, and /or other written regulations which the Initiative has established or is planning</w:t>
      </w:r>
    </w:p>
    <w:p w14:paraId="473F31D7" w14:textId="77777777" w:rsidR="00B95440" w:rsidRPr="000A2EBE" w:rsidRDefault="00B95440" w:rsidP="000A2EBE">
      <w:pPr>
        <w:numPr>
          <w:ilvl w:val="0"/>
          <w:numId w:val="20"/>
        </w:numPr>
        <w:contextualSpacing/>
        <w:rPr>
          <w:rFonts w:asciiTheme="minorHAnsi" w:eastAsia="Yu Mincho" w:hAnsiTheme="minorHAnsi" w:cstheme="minorHAnsi"/>
          <w:color w:val="000000"/>
          <w:lang w:eastAsia="ja-JP"/>
        </w:rPr>
      </w:pPr>
      <w:r w:rsidRPr="000A2EBE">
        <w:rPr>
          <w:rFonts w:asciiTheme="minorHAnsi" w:eastAsia="Yu Mincho" w:hAnsiTheme="minorHAnsi" w:cstheme="minorHAnsi"/>
          <w:color w:val="000000"/>
          <w:lang w:eastAsia="ja-JP"/>
        </w:rPr>
        <w:t xml:space="preserve">SARRI proposes to use a consultative process with contracting parties to establish (1) terms of reference as a governance framework and coordination mechanisms for the Initiative (2) The SARRI Strategic Action Plan 2022-2032, (3) SARRI Stakeholder Engagement and Communication Strategy, and (3) the SARRI Workplan 2022-2032, which will set out priority projects and desired outcomes, the collaborative partners identified and resources needed. </w:t>
      </w:r>
    </w:p>
    <w:p w14:paraId="5E67E4A3" w14:textId="77777777" w:rsidR="00B95440" w:rsidRPr="000A2EBE" w:rsidRDefault="00B95440" w:rsidP="000A2EBE">
      <w:pPr>
        <w:ind w:left="1080" w:firstLine="0"/>
        <w:contextualSpacing/>
        <w:rPr>
          <w:rFonts w:asciiTheme="minorHAnsi" w:eastAsia="Yu Mincho" w:hAnsiTheme="minorHAnsi" w:cstheme="minorHAnsi"/>
          <w:lang w:eastAsia="ja-JP"/>
        </w:rPr>
      </w:pPr>
    </w:p>
    <w:p w14:paraId="52BB31C2" w14:textId="77777777" w:rsidR="00B95440" w:rsidRPr="000A2EBE" w:rsidRDefault="00B95440" w:rsidP="000A2EBE">
      <w:pPr>
        <w:numPr>
          <w:ilvl w:val="0"/>
          <w:numId w:val="18"/>
        </w:numPr>
        <w:contextualSpacing/>
        <w:rPr>
          <w:rFonts w:asciiTheme="minorHAnsi" w:eastAsia="Yu Mincho" w:hAnsiTheme="minorHAnsi" w:cstheme="minorHAnsi"/>
          <w:b/>
          <w:i/>
          <w:color w:val="000000"/>
          <w:lang w:eastAsia="ja-JP"/>
        </w:rPr>
      </w:pPr>
      <w:r w:rsidRPr="000A2EBE">
        <w:rPr>
          <w:rFonts w:asciiTheme="minorHAnsi" w:eastAsia="Yu Mincho" w:hAnsiTheme="minorHAnsi" w:cstheme="minorHAnsi"/>
          <w:b/>
          <w:i/>
          <w:color w:val="000000"/>
          <w:lang w:eastAsia="ja-JP"/>
        </w:rPr>
        <w:t xml:space="preserve">Substantive Elements </w:t>
      </w:r>
    </w:p>
    <w:p w14:paraId="7270B292" w14:textId="77777777" w:rsidR="00B95440" w:rsidRPr="000A2EBE" w:rsidRDefault="00B95440" w:rsidP="000A2EBE">
      <w:pPr>
        <w:ind w:left="0" w:firstLine="0"/>
        <w:rPr>
          <w:rFonts w:asciiTheme="minorHAnsi" w:eastAsia="Yu Mincho" w:hAnsiTheme="minorHAnsi" w:cstheme="minorHAnsi"/>
          <w:color w:val="000000"/>
          <w:lang w:eastAsia="ja-JP"/>
        </w:rPr>
      </w:pPr>
    </w:p>
    <w:p w14:paraId="687F75BC" w14:textId="23702EB1"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The RI</w:t>
      </w:r>
      <w:r w:rsidR="00AD69C5">
        <w:rPr>
          <w:rFonts w:asciiTheme="minorHAnsi" w:eastAsia="Yu Mincho" w:hAnsiTheme="minorHAnsi" w:cstheme="minorHAnsi"/>
          <w:b/>
          <w:lang w:eastAsia="ja-JP"/>
        </w:rPr>
        <w:t>’</w:t>
      </w:r>
      <w:r w:rsidRPr="000A2EBE">
        <w:rPr>
          <w:rFonts w:asciiTheme="minorHAnsi" w:eastAsia="Yu Mincho" w:hAnsiTheme="minorHAnsi" w:cstheme="minorHAnsi"/>
          <w:b/>
          <w:lang w:eastAsia="ja-JP"/>
        </w:rPr>
        <w:t>s approach to create an enabling environment in the region, provide a framework for the development of collaborative networks, and seek collaboration with other intergovernmental or regional and international agencies, local NGOs, and partners, including Ramsar IOPs operating in the region</w:t>
      </w:r>
    </w:p>
    <w:p w14:paraId="7CD4A04F" w14:textId="77777777" w:rsidR="00B95440" w:rsidRPr="000A2EBE" w:rsidRDefault="00B95440" w:rsidP="000A2EBE">
      <w:pPr>
        <w:numPr>
          <w:ilvl w:val="0"/>
          <w:numId w:val="20"/>
        </w:numPr>
        <w:contextualSpacing/>
        <w:rPr>
          <w:rFonts w:asciiTheme="minorHAnsi" w:eastAsia="Yu Mincho" w:hAnsiTheme="minorHAnsi" w:cstheme="minorHAnsi"/>
          <w:color w:val="000000"/>
          <w:lang w:eastAsia="ja-JP"/>
        </w:rPr>
      </w:pPr>
      <w:r w:rsidRPr="000A2EBE">
        <w:rPr>
          <w:rFonts w:asciiTheme="minorHAnsi" w:eastAsia="Yu Mincho" w:hAnsiTheme="minorHAnsi" w:cstheme="minorHAnsi"/>
          <w:color w:val="000000"/>
          <w:lang w:eastAsia="ja-JP"/>
        </w:rPr>
        <w:lastRenderedPageBreak/>
        <w:t>SARRI will provide a platform for discussion, recommendation, and prioritization of critical issues affecting wetlands. Through a direct link with SADC, it will promote a regional approach to addressing the identified challenges. Through its Secretariat, it will maintain relations with key partners like SADC Secretariat, River Basin Organisations (RBOs), international cooperating partners and other interested parties</w:t>
      </w:r>
      <w:r w:rsidRPr="000A2EBE">
        <w:rPr>
          <w:rFonts w:asciiTheme="minorHAnsi" w:eastAsia="Yu Mincho" w:hAnsiTheme="minorHAnsi" w:cstheme="minorHAnsi"/>
          <w:b/>
          <w:color w:val="000000"/>
          <w:lang w:eastAsia="ja-JP"/>
        </w:rPr>
        <w:t xml:space="preserve"> </w:t>
      </w:r>
    </w:p>
    <w:p w14:paraId="0416EFF0"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 to make optimal use of the Ramsar tools and to consider strong scientific and technical backing provided by relevant institutions to become partners in the Initiative</w:t>
      </w:r>
    </w:p>
    <w:p w14:paraId="7EFF79C3" w14:textId="2BED7FBC"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The poor accessibility to the Ramsar Convention</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s tools is the main obstacle for local stakeholders, both accessibility and language. SARRI would try to overcome these obstacles by disseminating the tools and coordinating the translation of the most relevant tools, particularly the guidelines and handbooks, into local languages. The Initiative would also promote the tools through increased training opportunities for stakeholders in the southern African region and platforms and websites.</w:t>
      </w:r>
    </w:p>
    <w:p w14:paraId="29EF3B28"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Plans to raise the visibility of the Convention and awareness of Convention objectives, with specific activities to increase the visibility of the Convention and the general understanding of its objectives</w:t>
      </w:r>
    </w:p>
    <w:p w14:paraId="59BD372F"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 xml:space="preserve">SARRI proposes to work with regional governing bodies for water and wetlands and national stakeholders at all levels to increase the visibility and awareness of the Ramsar Convention on wetlands and its objectives. </w:t>
      </w:r>
    </w:p>
    <w:p w14:paraId="4AFAF51E" w14:textId="77777777" w:rsidR="00B95440" w:rsidRPr="000A2EBE" w:rsidRDefault="00B95440" w:rsidP="000A2EBE">
      <w:pPr>
        <w:ind w:left="0" w:firstLine="0"/>
        <w:rPr>
          <w:rFonts w:asciiTheme="minorHAnsi" w:eastAsia="Yu Mincho" w:hAnsiTheme="minorHAnsi" w:cstheme="minorHAnsi"/>
          <w:lang w:eastAsia="ja-JP"/>
        </w:rPr>
      </w:pPr>
    </w:p>
    <w:p w14:paraId="189A6115" w14:textId="77777777" w:rsidR="00B95440" w:rsidRPr="000A2EBE" w:rsidRDefault="00B95440" w:rsidP="000A2EBE">
      <w:pPr>
        <w:numPr>
          <w:ilvl w:val="0"/>
          <w:numId w:val="18"/>
        </w:numPr>
        <w:contextualSpacing/>
        <w:rPr>
          <w:rFonts w:asciiTheme="minorHAnsi" w:eastAsia="Yu Mincho" w:hAnsiTheme="minorHAnsi" w:cstheme="minorHAnsi"/>
          <w:b/>
          <w:i/>
          <w:lang w:eastAsia="ja-JP"/>
        </w:rPr>
      </w:pPr>
      <w:r w:rsidRPr="000A2EBE">
        <w:rPr>
          <w:rFonts w:asciiTheme="minorHAnsi" w:eastAsia="Yu Mincho" w:hAnsiTheme="minorHAnsi" w:cstheme="minorHAnsi"/>
          <w:b/>
          <w:i/>
          <w:lang w:eastAsia="ja-JP"/>
        </w:rPr>
        <w:t xml:space="preserve">Financial and Other Support </w:t>
      </w:r>
    </w:p>
    <w:p w14:paraId="758B2CA8" w14:textId="77777777" w:rsidR="00B95440" w:rsidRPr="000A2EBE" w:rsidRDefault="00B95440" w:rsidP="000A2EBE">
      <w:pPr>
        <w:ind w:left="0" w:firstLine="0"/>
        <w:rPr>
          <w:rFonts w:asciiTheme="minorHAnsi" w:eastAsia="Yu Mincho" w:hAnsiTheme="minorHAnsi" w:cstheme="minorHAnsi"/>
          <w:lang w:eastAsia="ja-JP"/>
        </w:rPr>
      </w:pPr>
    </w:p>
    <w:p w14:paraId="773D148D"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 by the RIs on expenditure and financial requirements for the period 2022-2024 and financial support providers. Including amounts that have been firmly pledged and the needs not yet covered. Also, describe planned expenditures and the sources and payments of secured income for the year 2022</w:t>
      </w:r>
    </w:p>
    <w:p w14:paraId="7D4A583C" w14:textId="618EC1A2"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SARRI is proposing an operating budget for 2022-2024 of 1,850,000 USD to be covered by the participating countries</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 xml:space="preserve"> contributions, in-kind donations, grants from the Secretariat</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s core budget and planned fund-raising proposals.</w:t>
      </w:r>
    </w:p>
    <w:p w14:paraId="2827EF1C"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If RI is requesting core funding, a plan on how the Initiative will generate its resources and become financially self-sufficient after the start-up phase and in the long term</w:t>
      </w:r>
    </w:p>
    <w:p w14:paraId="1F0CBBA6"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SARRI proposes to pursue the following actions to ensure financial self-sufficiency, post-start off, develop a resource mobilization strategy that will guide collaborations and joint resource mobilization with critical partners. Sustained membership contributions incentivized by notable progress in the operations of the Initiative and priority support from SADC through its regional initiatives and various fund-raising proposals</w:t>
      </w:r>
    </w:p>
    <w:p w14:paraId="468784CE"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Operational readiness to receive and spend money, including Ramsar core budget support for the costs of activities occurring in 2022</w:t>
      </w:r>
    </w:p>
    <w:p w14:paraId="57FEA0D6"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 xml:space="preserve">SARRI appears to be ready and will be using the SADC financial systems </w:t>
      </w:r>
    </w:p>
    <w:p w14:paraId="5E6D0EF4"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 on how the RI will implement financial management to ensure transparency and accountability</w:t>
      </w:r>
    </w:p>
    <w:p w14:paraId="18E37EFC" w14:textId="108E2B7A"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SARRI funds will be managed via the SADC Secretariat financial management system, which uses a secure electronic system for planning, payments and internal audit. Procurement procedures shall follow SADC and donor agency rules. Decisions on the Initiative</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s finances will be overseen by the board (financial reports annually).</w:t>
      </w:r>
    </w:p>
    <w:p w14:paraId="6A8B42F1"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Which bodies will provide political support in addition to those which have submitted a National Letter of Support</w:t>
      </w:r>
    </w:p>
    <w:p w14:paraId="7B93F6A2" w14:textId="6660891E"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SADC</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s support for the Initiative is confirmed. The approval of NEPAD, the implementing agency of the African Union</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 xml:space="preserve"> will be sought.</w:t>
      </w:r>
    </w:p>
    <w:p w14:paraId="766991F2"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List of the letters of support received by national Ramsar Administrative Authorities and other partners</w:t>
      </w:r>
    </w:p>
    <w:p w14:paraId="4B10DCBC" w14:textId="42B679E4"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lastRenderedPageBreak/>
        <w:t>received from Zambia, Eswatini, Seychelles, Botswana, Zimbabwe, Lesotho, Mozambique, South Africa and Mauritius and in preparation by the other four Ramsar Parties.</w:t>
      </w:r>
    </w:p>
    <w:p w14:paraId="60F100D2" w14:textId="34D1C30A" w:rsidR="00B95440" w:rsidRDefault="00B95440" w:rsidP="000A2EBE">
      <w:pPr>
        <w:ind w:left="1080" w:firstLine="0"/>
        <w:contextualSpacing/>
        <w:rPr>
          <w:rFonts w:asciiTheme="minorHAnsi" w:eastAsia="Yu Mincho" w:hAnsiTheme="minorHAnsi" w:cstheme="minorHAnsi"/>
          <w:lang w:eastAsia="ja-JP"/>
        </w:rPr>
      </w:pPr>
    </w:p>
    <w:p w14:paraId="6E342D2C" w14:textId="77777777" w:rsidR="00AD69C5" w:rsidRPr="000A2EBE" w:rsidRDefault="00AD69C5" w:rsidP="000A2EBE">
      <w:pPr>
        <w:ind w:left="1080" w:firstLine="0"/>
        <w:contextualSpacing/>
        <w:rPr>
          <w:rFonts w:asciiTheme="minorHAnsi" w:eastAsia="Yu Mincho" w:hAnsiTheme="minorHAnsi" w:cstheme="minorHAnsi"/>
          <w:lang w:eastAsia="ja-JP"/>
        </w:rPr>
      </w:pPr>
    </w:p>
    <w:p w14:paraId="18B9610B" w14:textId="61AFBD59" w:rsidR="00B95440" w:rsidRPr="000A2EBE" w:rsidRDefault="00014B01" w:rsidP="000A2EBE">
      <w:pPr>
        <w:ind w:left="720" w:firstLine="0"/>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 xml:space="preserve">(2) </w:t>
      </w:r>
      <w:r w:rsidR="00B95440" w:rsidRPr="000A2EBE">
        <w:rPr>
          <w:rFonts w:asciiTheme="minorHAnsi" w:eastAsia="Yu Mincho" w:hAnsiTheme="minorHAnsi" w:cstheme="minorHAnsi"/>
          <w:b/>
          <w:lang w:eastAsia="ja-JP"/>
        </w:rPr>
        <w:t>Equatorial Guinea Ramsar Regional Initiative</w:t>
      </w:r>
    </w:p>
    <w:p w14:paraId="1ACC93ED" w14:textId="77777777" w:rsidR="00B95440" w:rsidRPr="000A2EBE" w:rsidRDefault="00B95440" w:rsidP="000A2EBE">
      <w:pPr>
        <w:ind w:left="720" w:hanging="360"/>
        <w:rPr>
          <w:rFonts w:asciiTheme="minorHAnsi" w:eastAsia="Yu Mincho" w:hAnsiTheme="minorHAnsi" w:cstheme="minorHAnsi"/>
          <w:lang w:eastAsia="ja-JP"/>
        </w:rPr>
      </w:pPr>
    </w:p>
    <w:p w14:paraId="3553B607" w14:textId="13022B31" w:rsidR="00B95440" w:rsidRPr="000A2EBE" w:rsidRDefault="00B95440" w:rsidP="00AD69C5">
      <w:pPr>
        <w:numPr>
          <w:ilvl w:val="0"/>
          <w:numId w:val="38"/>
        </w:numPr>
        <w:contextualSpacing/>
        <w:rPr>
          <w:rFonts w:asciiTheme="minorHAnsi" w:eastAsia="Yu Mincho" w:hAnsiTheme="minorHAnsi" w:cstheme="minorHAnsi"/>
          <w:b/>
          <w:i/>
          <w:lang w:eastAsia="ja-JP"/>
        </w:rPr>
      </w:pPr>
      <w:r w:rsidRPr="000A2EBE">
        <w:rPr>
          <w:rFonts w:asciiTheme="minorHAnsi" w:eastAsia="Yu Mincho" w:hAnsiTheme="minorHAnsi" w:cstheme="minorHAnsi"/>
          <w:b/>
          <w:i/>
          <w:lang w:eastAsia="ja-JP"/>
        </w:rPr>
        <w:t>The aim of Equatorial Guinea Ramsar Regional Initiative</w:t>
      </w:r>
    </w:p>
    <w:p w14:paraId="677AF698" w14:textId="77777777" w:rsidR="00B95440" w:rsidRPr="000A2EBE" w:rsidRDefault="00B95440" w:rsidP="000A2EBE">
      <w:pPr>
        <w:ind w:left="720" w:firstLine="0"/>
        <w:contextualSpacing/>
        <w:rPr>
          <w:rFonts w:asciiTheme="minorHAnsi" w:eastAsia="Yu Mincho" w:hAnsiTheme="minorHAnsi" w:cstheme="minorHAnsi"/>
          <w:b/>
          <w:lang w:eastAsia="ja-JP"/>
        </w:rPr>
      </w:pPr>
    </w:p>
    <w:p w14:paraId="73530D11"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RIs as an operational means to provide effective support for improved implementation of the objectives of the Convention and its Strategic Plan and to raise the visibility of the Convention in the region</w:t>
      </w:r>
    </w:p>
    <w:p w14:paraId="54293BF0" w14:textId="77777777" w:rsidR="00B95440" w:rsidRPr="000A2EBE" w:rsidRDefault="00B95440" w:rsidP="000A2EBE">
      <w:pPr>
        <w:numPr>
          <w:ilvl w:val="0"/>
          <w:numId w:val="20"/>
        </w:numPr>
        <w:ind w:left="1077"/>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The Equatorial Guinea Initiative</w:t>
      </w:r>
      <w:r w:rsidRPr="000A2EBE">
        <w:rPr>
          <w:rFonts w:asciiTheme="minorHAnsi" w:eastAsia="Yu Mincho" w:hAnsiTheme="minorHAnsi" w:cstheme="minorHAnsi"/>
          <w:b/>
          <w:lang w:eastAsia="ja-JP"/>
        </w:rPr>
        <w:t xml:space="preserve"> </w:t>
      </w:r>
      <w:r w:rsidRPr="000A2EBE">
        <w:rPr>
          <w:rFonts w:asciiTheme="minorHAnsi" w:eastAsia="Yu Mincho" w:hAnsiTheme="minorHAnsi" w:cstheme="minorHAnsi"/>
          <w:lang w:eastAsia="ja-JP"/>
        </w:rPr>
        <w:t>will</w:t>
      </w:r>
      <w:r w:rsidRPr="000A2EBE">
        <w:rPr>
          <w:rFonts w:asciiTheme="minorHAnsi" w:eastAsia="Yu Mincho" w:hAnsiTheme="minorHAnsi" w:cstheme="minorHAnsi"/>
          <w:b/>
          <w:lang w:eastAsia="ja-JP"/>
        </w:rPr>
        <w:t xml:space="preserve"> </w:t>
      </w:r>
      <w:r w:rsidRPr="000A2EBE">
        <w:rPr>
          <w:rFonts w:asciiTheme="minorHAnsi" w:eastAsia="Yu Mincho" w:hAnsiTheme="minorHAnsi" w:cstheme="minorHAnsi"/>
          <w:lang w:eastAsia="ja-JP"/>
        </w:rPr>
        <w:t>identify and assess new wetlands for designation as new Ramsar Sites, promote the wise use and mainstream wetlands into national/local policy or strategies and plans.</w:t>
      </w:r>
    </w:p>
    <w:p w14:paraId="4CED3C48" w14:textId="1813EA7B"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How the RI aligns its activities and operational targets with the objectives of the Convention</w:t>
      </w:r>
      <w:r w:rsidR="00AD69C5">
        <w:rPr>
          <w:rFonts w:asciiTheme="minorHAnsi" w:eastAsia="Yu Mincho" w:hAnsiTheme="minorHAnsi" w:cstheme="minorHAnsi"/>
          <w:b/>
          <w:lang w:eastAsia="ja-JP"/>
        </w:rPr>
        <w:t>’</w:t>
      </w:r>
      <w:r w:rsidRPr="000A2EBE">
        <w:rPr>
          <w:rFonts w:asciiTheme="minorHAnsi" w:eastAsia="Yu Mincho" w:hAnsiTheme="minorHAnsi" w:cstheme="minorHAnsi"/>
          <w:b/>
          <w:lang w:eastAsia="ja-JP"/>
        </w:rPr>
        <w:t>s Strategic Plan 2016-2024</w:t>
      </w:r>
    </w:p>
    <w:p w14:paraId="442E64AE"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AD69C5">
        <w:rPr>
          <w:rFonts w:asciiTheme="minorHAnsi" w:eastAsia="Yu Mincho" w:hAnsiTheme="minorHAnsi" w:cstheme="minorHAnsi"/>
          <w:lang w:eastAsia="ja-JP"/>
        </w:rPr>
        <w:t>The Equatorial Guinea Initiative will work for the sustainable management of all wetland ecosystems in the country, their</w:t>
      </w:r>
      <w:r w:rsidRPr="000A2EBE">
        <w:rPr>
          <w:rFonts w:asciiTheme="minorHAnsi" w:eastAsia="Yu Mincho" w:hAnsiTheme="minorHAnsi" w:cstheme="minorHAnsi"/>
          <w:lang w:eastAsia="ja-JP"/>
        </w:rPr>
        <w:t xml:space="preserve"> designation as Ramsar Sites, wise use and mainstreaming into policy by focusing on all goals of the Strategic Plan and targets 9,11,13 and 18.</w:t>
      </w:r>
    </w:p>
    <w:p w14:paraId="42D94ED6"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The geographical region and a list of the countries that will actively participate</w:t>
      </w:r>
    </w:p>
    <w:p w14:paraId="25B2499A"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The Equatorial Guinea Initiative aims to undertake a technical study to understand the status of wetlands (mangroves, deltas, mires, lagoons, marshes, swamps, peat bogs, lakes) in the country.</w:t>
      </w:r>
    </w:p>
    <w:p w14:paraId="43BE54F7" w14:textId="77777777" w:rsidR="00B95440" w:rsidRPr="000A2EBE" w:rsidRDefault="00B95440" w:rsidP="000A2EBE">
      <w:pPr>
        <w:numPr>
          <w:ilvl w:val="0"/>
          <w:numId w:val="32"/>
        </w:numPr>
        <w:contextualSpacing/>
        <w:rPr>
          <w:rFonts w:asciiTheme="minorHAnsi" w:eastAsia="Yu Mincho" w:hAnsiTheme="minorHAnsi" w:cstheme="minorHAnsi"/>
          <w:lang w:eastAsia="ja-JP"/>
        </w:rPr>
      </w:pPr>
      <w:r w:rsidRPr="000A2EBE">
        <w:rPr>
          <w:rFonts w:asciiTheme="minorHAnsi" w:eastAsia="Yu Mincho" w:hAnsiTheme="minorHAnsi" w:cstheme="minorHAnsi"/>
          <w:b/>
          <w:lang w:eastAsia="ja-JP"/>
        </w:rPr>
        <w:t>RIs list of Ramsar Administrative Authorities and all other participating stakeholders, such as Ministries other than those responsible for the implementation of the Convention on Wetlands, intergovernmental bodies, Convention on Wetlands International Organization Partners (IOPs), local communities, NGOs, economic actors, etc. that the RIs will be engaging</w:t>
      </w:r>
      <w:r w:rsidRPr="000A2EBE">
        <w:rPr>
          <w:rFonts w:asciiTheme="minorHAnsi" w:eastAsia="Yu Mincho" w:hAnsiTheme="minorHAnsi" w:cstheme="minorHAnsi"/>
          <w:lang w:eastAsia="ja-JP"/>
        </w:rPr>
        <w:t xml:space="preserve">. </w:t>
      </w:r>
    </w:p>
    <w:p w14:paraId="77CE4E29" w14:textId="1B022E4D"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 xml:space="preserve">Various institutions are listed, including Ministry of the Interior and Local Administrations (MICL), Ministry of the Economy, Finance and Budget, Local Authorities in the zones of influence, National Institute for Forest Development and Management of Protected Areas (INDEFOR-AP), National Institute for the Conservation of the Environment (INCOMA), WHO, UNDP, FAO, UNICEF NGOs: ANDEGE, ADELO, ECOGUINEA, TOMAGE, BBPP, WCS. These are all Equatorial Guinea </w:t>
      </w:r>
      <w:r w:rsidR="00AD69C5">
        <w:rPr>
          <w:rFonts w:asciiTheme="minorHAnsi" w:eastAsia="Yu Mincho" w:hAnsiTheme="minorHAnsi" w:cstheme="minorHAnsi"/>
          <w:lang w:eastAsia="ja-JP"/>
        </w:rPr>
        <w:t>b</w:t>
      </w:r>
      <w:r w:rsidRPr="000A2EBE">
        <w:rPr>
          <w:rFonts w:asciiTheme="minorHAnsi" w:eastAsia="Yu Mincho" w:hAnsiTheme="minorHAnsi" w:cstheme="minorHAnsi"/>
          <w:lang w:eastAsia="ja-JP"/>
        </w:rPr>
        <w:t>ased</w:t>
      </w:r>
      <w:r w:rsidR="00AD69C5">
        <w:rPr>
          <w:rFonts w:asciiTheme="minorHAnsi" w:eastAsia="Yu Mincho" w:hAnsiTheme="minorHAnsi" w:cstheme="minorHAnsi"/>
          <w:lang w:eastAsia="ja-JP"/>
        </w:rPr>
        <w:t>.</w:t>
      </w:r>
    </w:p>
    <w:p w14:paraId="40997135" w14:textId="77777777" w:rsidR="00B95440" w:rsidRPr="000A2EBE" w:rsidRDefault="00B95440" w:rsidP="000A2EBE">
      <w:pPr>
        <w:ind w:left="1080" w:firstLine="0"/>
        <w:contextualSpacing/>
        <w:rPr>
          <w:rFonts w:asciiTheme="minorHAnsi" w:eastAsia="Yu Mincho" w:hAnsiTheme="minorHAnsi" w:cstheme="minorHAnsi"/>
          <w:lang w:eastAsia="ja-JP"/>
        </w:rPr>
      </w:pPr>
    </w:p>
    <w:p w14:paraId="5998D0E6" w14:textId="45BE4623" w:rsidR="00B95440" w:rsidRPr="000A2EBE" w:rsidRDefault="00B95440" w:rsidP="00AD69C5">
      <w:pPr>
        <w:numPr>
          <w:ilvl w:val="0"/>
          <w:numId w:val="38"/>
        </w:numPr>
        <w:contextualSpacing/>
        <w:rPr>
          <w:rFonts w:asciiTheme="minorHAnsi" w:eastAsia="Yu Mincho" w:hAnsiTheme="minorHAnsi" w:cstheme="minorHAnsi"/>
          <w:b/>
          <w:i/>
          <w:lang w:eastAsia="ja-JP"/>
        </w:rPr>
      </w:pPr>
      <w:r w:rsidRPr="000A2EBE">
        <w:rPr>
          <w:rFonts w:asciiTheme="minorHAnsi" w:eastAsia="Yu Mincho" w:hAnsiTheme="minorHAnsi" w:cstheme="minorHAnsi"/>
          <w:b/>
          <w:i/>
          <w:lang w:eastAsia="ja-JP"/>
        </w:rPr>
        <w:t>Coordination Mechanisms</w:t>
      </w:r>
      <w:r w:rsidR="00C74BCE">
        <w:rPr>
          <w:rFonts w:asciiTheme="minorHAnsi" w:eastAsia="Yu Mincho" w:hAnsiTheme="minorHAnsi" w:cstheme="minorHAnsi"/>
          <w:b/>
          <w:i/>
          <w:lang w:eastAsia="ja-JP"/>
        </w:rPr>
        <w:t xml:space="preserve"> </w:t>
      </w:r>
    </w:p>
    <w:p w14:paraId="5692EECE" w14:textId="77777777" w:rsidR="00B95440" w:rsidRPr="000A2EBE" w:rsidRDefault="00B95440" w:rsidP="000A2EBE">
      <w:pPr>
        <w:ind w:left="0" w:firstLine="0"/>
        <w:rPr>
          <w:rFonts w:asciiTheme="minorHAnsi" w:eastAsia="Yu Mincho" w:hAnsiTheme="minorHAnsi" w:cstheme="minorHAnsi"/>
          <w:b/>
          <w:lang w:eastAsia="ja-JP"/>
        </w:rPr>
      </w:pPr>
    </w:p>
    <w:p w14:paraId="5DE03A36" w14:textId="48990A9F"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lang w:eastAsia="ja-JP"/>
        </w:rPr>
        <w:t xml:space="preserve"> </w:t>
      </w:r>
      <w:r w:rsidRPr="000A2EBE">
        <w:rPr>
          <w:rFonts w:asciiTheme="minorHAnsi" w:eastAsia="Yu Mincho" w:hAnsiTheme="minorHAnsi" w:cstheme="minorHAnsi"/>
          <w:b/>
          <w:lang w:eastAsia="ja-JP"/>
        </w:rPr>
        <w:t>RI</w:t>
      </w:r>
      <w:r w:rsidR="00AD69C5">
        <w:rPr>
          <w:rFonts w:asciiTheme="minorHAnsi" w:eastAsia="Yu Mincho" w:hAnsiTheme="minorHAnsi" w:cstheme="minorHAnsi"/>
          <w:b/>
          <w:lang w:eastAsia="ja-JP"/>
        </w:rPr>
        <w:t>’</w:t>
      </w:r>
      <w:r w:rsidRPr="000A2EBE">
        <w:rPr>
          <w:rFonts w:asciiTheme="minorHAnsi" w:eastAsia="Yu Mincho" w:hAnsiTheme="minorHAnsi" w:cstheme="minorHAnsi"/>
          <w:b/>
          <w:lang w:eastAsia="ja-JP"/>
        </w:rPr>
        <w:t>s plan to assure coordination between the Parties and other members of the RI. Coordinating functions assigned to Parties or participating institutions on a rotating basis, and modalities to be reflected in a regional agreement</w:t>
      </w:r>
    </w:p>
    <w:p w14:paraId="7E26209A"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AD69C5">
        <w:rPr>
          <w:rFonts w:asciiTheme="minorHAnsi" w:eastAsia="Yu Mincho" w:hAnsiTheme="minorHAnsi" w:cstheme="minorHAnsi"/>
          <w:lang w:eastAsia="ja-JP"/>
        </w:rPr>
        <w:t xml:space="preserve">Equatorial Guinea Initiative: The </w:t>
      </w:r>
      <w:r w:rsidRPr="000A2EBE">
        <w:rPr>
          <w:rFonts w:asciiTheme="minorHAnsi" w:eastAsia="Yu Mincho" w:hAnsiTheme="minorHAnsi" w:cstheme="minorHAnsi"/>
          <w:lang w:eastAsia="ja-JP"/>
        </w:rPr>
        <w:t>Ramsar Convention technical office will coordinate all activities within the Ministry of Agriculture, Livestock, Forestry and the Environment in Equatorial Guinea</w:t>
      </w:r>
    </w:p>
    <w:p w14:paraId="17BD9EDF"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Plans to develop an own identity, a specific logo (to be used in combination with the Ramsar logo) to avoid any confusion between its role and those of the Ramsar Administrative Authorities and the Secretariat and to establish and regularly update a website for the RI</w:t>
      </w:r>
    </w:p>
    <w:p w14:paraId="60848C47" w14:textId="15B6CE81" w:rsidR="00B95440" w:rsidRPr="000A2EBE" w:rsidRDefault="00B95440" w:rsidP="000A2EBE">
      <w:pPr>
        <w:numPr>
          <w:ilvl w:val="0"/>
          <w:numId w:val="20"/>
        </w:numPr>
        <w:contextualSpacing/>
        <w:rPr>
          <w:rFonts w:asciiTheme="minorHAnsi" w:eastAsia="Yu Mincho" w:hAnsiTheme="minorHAnsi" w:cstheme="minorHAnsi"/>
          <w:lang w:eastAsia="ja-JP"/>
        </w:rPr>
      </w:pPr>
      <w:r w:rsidRPr="00AD69C5">
        <w:rPr>
          <w:rFonts w:asciiTheme="minorHAnsi" w:eastAsia="Yu Mincho" w:hAnsiTheme="minorHAnsi" w:cstheme="minorHAnsi"/>
          <w:lang w:eastAsia="ja-JP"/>
        </w:rPr>
        <w:t>Equatorial Guinea Initiative provides</w:t>
      </w:r>
      <w:r w:rsidRPr="000A2EBE">
        <w:rPr>
          <w:rFonts w:asciiTheme="minorHAnsi" w:eastAsia="Yu Mincho" w:hAnsiTheme="minorHAnsi" w:cstheme="minorHAnsi"/>
          <w:lang w:eastAsia="ja-JP"/>
        </w:rPr>
        <w:t xml:space="preserve"> no concrete information</w:t>
      </w:r>
      <w:r w:rsidR="00C74BCE">
        <w:rPr>
          <w:rFonts w:asciiTheme="minorHAnsi" w:eastAsia="Yu Mincho" w:hAnsiTheme="minorHAnsi" w:cstheme="minorHAnsi"/>
          <w:lang w:eastAsia="ja-JP"/>
        </w:rPr>
        <w:t xml:space="preserve"> </w:t>
      </w:r>
    </w:p>
    <w:p w14:paraId="580673A2" w14:textId="5E4D5A7C"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lastRenderedPageBreak/>
        <w:t>RI</w:t>
      </w:r>
      <w:r w:rsidR="00AD69C5">
        <w:rPr>
          <w:rFonts w:asciiTheme="minorHAnsi" w:eastAsia="Yu Mincho" w:hAnsiTheme="minorHAnsi" w:cstheme="minorHAnsi"/>
          <w:b/>
          <w:lang w:eastAsia="ja-JP"/>
        </w:rPr>
        <w:t>’</w:t>
      </w:r>
      <w:r w:rsidRPr="000A2EBE">
        <w:rPr>
          <w:rFonts w:asciiTheme="minorHAnsi" w:eastAsia="Yu Mincho" w:hAnsiTheme="minorHAnsi" w:cstheme="minorHAnsi"/>
          <w:b/>
          <w:lang w:eastAsia="ja-JP"/>
        </w:rPr>
        <w:t>s plans to coordinate regional projects or programmes which are ongoing or developed under the Initiative, and note if professional staff will be involved in their implementation or supervision</w:t>
      </w:r>
    </w:p>
    <w:p w14:paraId="0A8EE0A7" w14:textId="443DB8E9"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Equatorial Guinea Initiative provides no information</w:t>
      </w:r>
      <w:r w:rsidR="00C74BCE">
        <w:rPr>
          <w:rFonts w:asciiTheme="minorHAnsi" w:eastAsia="Yu Mincho" w:hAnsiTheme="minorHAnsi" w:cstheme="minorHAnsi"/>
          <w:lang w:eastAsia="ja-JP"/>
        </w:rPr>
        <w:t xml:space="preserve"> </w:t>
      </w:r>
    </w:p>
    <w:p w14:paraId="264D0F22" w14:textId="77777777" w:rsidR="00B95440" w:rsidRPr="000A2EBE" w:rsidRDefault="00B95440" w:rsidP="000A2EBE">
      <w:pPr>
        <w:ind w:left="1080" w:firstLine="0"/>
        <w:contextualSpacing/>
        <w:rPr>
          <w:rFonts w:asciiTheme="minorHAnsi" w:eastAsia="Yu Mincho" w:hAnsiTheme="minorHAnsi" w:cstheme="minorHAnsi"/>
          <w:lang w:eastAsia="ja-JP"/>
        </w:rPr>
      </w:pPr>
    </w:p>
    <w:p w14:paraId="754A421F" w14:textId="77777777" w:rsidR="00B95440" w:rsidRPr="000A2EBE" w:rsidRDefault="00B95440" w:rsidP="00AD69C5">
      <w:pPr>
        <w:numPr>
          <w:ilvl w:val="0"/>
          <w:numId w:val="38"/>
        </w:numPr>
        <w:contextualSpacing/>
        <w:rPr>
          <w:rFonts w:asciiTheme="minorHAnsi" w:eastAsia="Yu Mincho" w:hAnsiTheme="minorHAnsi" w:cstheme="minorHAnsi"/>
          <w:b/>
          <w:i/>
          <w:lang w:eastAsia="ja-JP"/>
        </w:rPr>
      </w:pPr>
      <w:r w:rsidRPr="000A2EBE">
        <w:rPr>
          <w:rFonts w:asciiTheme="minorHAnsi" w:eastAsia="Yu Mincho" w:hAnsiTheme="minorHAnsi" w:cstheme="minorHAnsi"/>
          <w:b/>
          <w:lang w:eastAsia="ja-JP"/>
        </w:rPr>
        <w:t xml:space="preserve"> </w:t>
      </w:r>
      <w:r w:rsidRPr="000A2EBE">
        <w:rPr>
          <w:rFonts w:asciiTheme="minorHAnsi" w:eastAsia="Yu Mincho" w:hAnsiTheme="minorHAnsi" w:cstheme="minorHAnsi"/>
          <w:b/>
          <w:i/>
          <w:lang w:eastAsia="ja-JP"/>
        </w:rPr>
        <w:t xml:space="preserve">Governance Mechanisms </w:t>
      </w:r>
    </w:p>
    <w:p w14:paraId="3CD796FF" w14:textId="77777777" w:rsidR="00B95440" w:rsidRPr="000A2EBE" w:rsidRDefault="00B95440" w:rsidP="000A2EBE">
      <w:pPr>
        <w:ind w:left="0" w:firstLine="0"/>
        <w:rPr>
          <w:rFonts w:asciiTheme="minorHAnsi" w:eastAsia="Yu Mincho" w:hAnsiTheme="minorHAnsi" w:cstheme="minorHAnsi"/>
          <w:highlight w:val="green"/>
          <w:lang w:eastAsia="ja-JP"/>
        </w:rPr>
      </w:pPr>
    </w:p>
    <w:p w14:paraId="35C898AB" w14:textId="6BDF18DA"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RI</w:t>
      </w:r>
      <w:r w:rsidR="00AD69C5">
        <w:rPr>
          <w:rFonts w:asciiTheme="minorHAnsi" w:eastAsia="Yu Mincho" w:hAnsiTheme="minorHAnsi" w:cstheme="minorHAnsi"/>
          <w:b/>
          <w:lang w:eastAsia="ja-JP"/>
        </w:rPr>
        <w:t>’</w:t>
      </w:r>
      <w:r w:rsidRPr="000A2EBE">
        <w:rPr>
          <w:rFonts w:asciiTheme="minorHAnsi" w:eastAsia="Yu Mincho" w:hAnsiTheme="minorHAnsi" w:cstheme="minorHAnsi"/>
          <w:b/>
          <w:lang w:eastAsia="ja-JP"/>
        </w:rPr>
        <w:t>s plan to establish in the region existing or planned mechanisms to provide governance, coordination and advice (committees, boards, etc.), and how all relevant Contracting Parties and other stakeholders will be able to provide guidance and insight</w:t>
      </w:r>
    </w:p>
    <w:p w14:paraId="6B959E67"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Staff of the Ramsar Convention technical office within the Ministry of Agriculture, Livestock, Forestry and the Environment in Equatorial Guinea will provide the required technology to guarantee good quality results.</w:t>
      </w:r>
    </w:p>
    <w:p w14:paraId="65EABDCB"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Plans to develop, coordinate and run the RI. Advice and support expected from the Ramsar Secretariat, including the possible mobilization of additional resources</w:t>
      </w:r>
    </w:p>
    <w:p w14:paraId="797FEFA2" w14:textId="65BF2BC7"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The Equatorial Guinea Initiative provides information</w:t>
      </w:r>
      <w:r w:rsidR="00C74BCE">
        <w:rPr>
          <w:rFonts w:asciiTheme="minorHAnsi" w:eastAsia="Yu Mincho" w:hAnsiTheme="minorHAnsi" w:cstheme="minorHAnsi"/>
          <w:lang w:eastAsia="ja-JP"/>
        </w:rPr>
        <w:t xml:space="preserve"> </w:t>
      </w:r>
    </w:p>
    <w:p w14:paraId="3C19005B" w14:textId="77777777" w:rsidR="00B95440" w:rsidRPr="000A2EBE" w:rsidRDefault="00B95440" w:rsidP="000A2EBE">
      <w:pPr>
        <w:numPr>
          <w:ilvl w:val="0"/>
          <w:numId w:val="32"/>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Does the RIs have or plan to have terms of reference, rules of procedure, structure, and membership, and /or other written regulations which the Initiative has established or is planning</w:t>
      </w:r>
    </w:p>
    <w:p w14:paraId="262F691E" w14:textId="77777777" w:rsidR="00B95440" w:rsidRPr="000A2EBE" w:rsidRDefault="00B95440" w:rsidP="000A2EBE">
      <w:pPr>
        <w:numPr>
          <w:ilvl w:val="0"/>
          <w:numId w:val="20"/>
        </w:numPr>
        <w:contextualSpacing/>
        <w:rPr>
          <w:rFonts w:asciiTheme="minorHAnsi" w:eastAsia="Yu Mincho" w:hAnsiTheme="minorHAnsi" w:cstheme="minorHAnsi"/>
          <w:color w:val="000000"/>
          <w:lang w:eastAsia="ja-JP"/>
        </w:rPr>
      </w:pPr>
      <w:r w:rsidRPr="000A2EBE">
        <w:rPr>
          <w:rFonts w:asciiTheme="minorHAnsi" w:eastAsia="Yu Mincho" w:hAnsiTheme="minorHAnsi" w:cstheme="minorHAnsi"/>
          <w:color w:val="000000"/>
          <w:lang w:eastAsia="ja-JP"/>
        </w:rPr>
        <w:t xml:space="preserve">Equatorial Guinea Initiative provides no concrete information in the application </w:t>
      </w:r>
    </w:p>
    <w:p w14:paraId="03E0775F" w14:textId="77777777" w:rsidR="00B95440" w:rsidRPr="000A2EBE" w:rsidRDefault="00B95440" w:rsidP="000A2EBE">
      <w:pPr>
        <w:ind w:left="1080" w:firstLine="0"/>
        <w:contextualSpacing/>
        <w:rPr>
          <w:rFonts w:asciiTheme="minorHAnsi" w:eastAsia="Yu Mincho" w:hAnsiTheme="minorHAnsi" w:cstheme="minorHAnsi"/>
          <w:lang w:eastAsia="ja-JP"/>
        </w:rPr>
      </w:pPr>
    </w:p>
    <w:p w14:paraId="55503853" w14:textId="77777777" w:rsidR="00B95440" w:rsidRPr="000A2EBE" w:rsidRDefault="00B95440" w:rsidP="00AD69C5">
      <w:pPr>
        <w:numPr>
          <w:ilvl w:val="0"/>
          <w:numId w:val="38"/>
        </w:numPr>
        <w:contextualSpacing/>
        <w:rPr>
          <w:rFonts w:asciiTheme="minorHAnsi" w:eastAsia="Yu Mincho" w:hAnsiTheme="minorHAnsi" w:cstheme="minorHAnsi"/>
          <w:b/>
          <w:i/>
          <w:color w:val="000000"/>
          <w:lang w:eastAsia="ja-JP"/>
        </w:rPr>
      </w:pPr>
      <w:r w:rsidRPr="000A2EBE">
        <w:rPr>
          <w:rFonts w:asciiTheme="minorHAnsi" w:eastAsia="Yu Mincho" w:hAnsiTheme="minorHAnsi" w:cstheme="minorHAnsi"/>
          <w:b/>
          <w:i/>
          <w:color w:val="000000"/>
          <w:lang w:eastAsia="ja-JP"/>
        </w:rPr>
        <w:t xml:space="preserve">Substantive Elements </w:t>
      </w:r>
    </w:p>
    <w:p w14:paraId="018DA691" w14:textId="77777777" w:rsidR="00B95440" w:rsidRPr="000A2EBE" w:rsidRDefault="00B95440" w:rsidP="000A2EBE">
      <w:pPr>
        <w:ind w:left="0" w:firstLine="0"/>
        <w:rPr>
          <w:rFonts w:asciiTheme="minorHAnsi" w:eastAsia="Yu Mincho" w:hAnsiTheme="minorHAnsi" w:cstheme="minorHAnsi"/>
          <w:color w:val="000000"/>
          <w:lang w:eastAsia="ja-JP"/>
        </w:rPr>
      </w:pPr>
    </w:p>
    <w:p w14:paraId="323BB70F"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The RIs approach to create an enabling environment in the region, provide a framework for the development of collaborative networks, and seek collaboration with other intergovernmental or regional and international agencies, local NGOs, and partners, including Ramsar IOPs operating in the region</w:t>
      </w:r>
    </w:p>
    <w:p w14:paraId="37EA7EA3"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b/>
          <w:lang w:eastAsia="ja-JP"/>
        </w:rPr>
        <w:t>The Equatorial Guinea Initiative</w:t>
      </w:r>
      <w:r w:rsidRPr="000A2EBE">
        <w:rPr>
          <w:rFonts w:asciiTheme="minorHAnsi" w:eastAsia="Yu Mincho" w:hAnsiTheme="minorHAnsi" w:cstheme="minorHAnsi"/>
          <w:lang w:eastAsia="ja-JP"/>
        </w:rPr>
        <w:t xml:space="preserve"> proposal does not consider other countries, and it is a one country initiative.</w:t>
      </w:r>
    </w:p>
    <w:p w14:paraId="3A08FD6F"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 to make optimal use of the Ramsar tools and to consider strong scientific and technical backing provided by relevant institutions to become partners in the Initiative</w:t>
      </w:r>
    </w:p>
    <w:p w14:paraId="05EF4EC3"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b/>
          <w:lang w:eastAsia="ja-JP"/>
        </w:rPr>
        <w:t>Equatorial Guinea Initiative</w:t>
      </w:r>
      <w:r w:rsidRPr="000A2EBE">
        <w:rPr>
          <w:rFonts w:asciiTheme="minorHAnsi" w:eastAsia="Yu Mincho" w:hAnsiTheme="minorHAnsi" w:cstheme="minorHAnsi"/>
          <w:lang w:eastAsia="ja-JP"/>
        </w:rPr>
        <w:t xml:space="preserve"> provides no specific information </w:t>
      </w:r>
    </w:p>
    <w:p w14:paraId="48AD5499"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Plans to raise the visibility of the Convention and awareness of Convention objectives, with specific activities to increase the visibility of the Convention and the general understanding of its objectives</w:t>
      </w:r>
    </w:p>
    <w:p w14:paraId="3C934F8B"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The Equatorial Guinea Initiative plans to design information, education and awareness-raising campaign for students, the general public and local people at national educational centres on the importance and protection of wetlands and their biodiversity</w:t>
      </w:r>
    </w:p>
    <w:p w14:paraId="7A5F58CA" w14:textId="77777777" w:rsidR="00B95440" w:rsidRPr="000A2EBE" w:rsidRDefault="00B95440" w:rsidP="000A2EBE">
      <w:pPr>
        <w:ind w:left="0" w:firstLine="0"/>
        <w:rPr>
          <w:rFonts w:asciiTheme="minorHAnsi" w:eastAsia="Yu Mincho" w:hAnsiTheme="minorHAnsi" w:cstheme="minorHAnsi"/>
          <w:lang w:eastAsia="ja-JP"/>
        </w:rPr>
      </w:pPr>
    </w:p>
    <w:p w14:paraId="36DE40A8" w14:textId="77777777" w:rsidR="00B95440" w:rsidRPr="000A2EBE" w:rsidRDefault="00B95440" w:rsidP="00AD69C5">
      <w:pPr>
        <w:numPr>
          <w:ilvl w:val="0"/>
          <w:numId w:val="38"/>
        </w:numPr>
        <w:contextualSpacing/>
        <w:rPr>
          <w:rFonts w:asciiTheme="minorHAnsi" w:eastAsia="Yu Mincho" w:hAnsiTheme="minorHAnsi" w:cstheme="minorHAnsi"/>
          <w:b/>
          <w:i/>
          <w:lang w:eastAsia="ja-JP"/>
        </w:rPr>
      </w:pPr>
      <w:r w:rsidRPr="000A2EBE">
        <w:rPr>
          <w:rFonts w:asciiTheme="minorHAnsi" w:eastAsia="Yu Mincho" w:hAnsiTheme="minorHAnsi" w:cstheme="minorHAnsi"/>
          <w:b/>
          <w:i/>
          <w:lang w:eastAsia="ja-JP"/>
        </w:rPr>
        <w:t xml:space="preserve">Financial and Other Support </w:t>
      </w:r>
    </w:p>
    <w:p w14:paraId="07634FDE" w14:textId="77777777" w:rsidR="00B95440" w:rsidRPr="000A2EBE" w:rsidRDefault="00B95440" w:rsidP="000A2EBE">
      <w:pPr>
        <w:ind w:left="0" w:firstLine="0"/>
        <w:rPr>
          <w:rFonts w:asciiTheme="minorHAnsi" w:eastAsia="Yu Mincho" w:hAnsiTheme="minorHAnsi" w:cstheme="minorHAnsi"/>
          <w:lang w:eastAsia="ja-JP"/>
        </w:rPr>
      </w:pPr>
    </w:p>
    <w:p w14:paraId="07FB9B2B"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 by the RIs on expenditure and financial requirements for the period 2022-2024 and financial support providers. Including amounts that have been firmly pledged and the needs not yet covered. Also, describe planned expenditures and the sources and payments of secured income for the year 2022</w:t>
      </w:r>
    </w:p>
    <w:p w14:paraId="5A7C77D8" w14:textId="4A70044E"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 xml:space="preserve">The Equatorial Guinea Initiative states the amount of money, but the source </w:t>
      </w:r>
      <w:r w:rsidR="0010645B">
        <w:rPr>
          <w:rFonts w:asciiTheme="minorHAnsi" w:eastAsia="Yu Mincho" w:hAnsiTheme="minorHAnsi" w:cstheme="minorHAnsi"/>
          <w:lang w:eastAsia="ja-JP"/>
        </w:rPr>
        <w:t xml:space="preserve">of </w:t>
      </w:r>
      <w:r w:rsidR="0010645B" w:rsidRPr="000A2EBE">
        <w:rPr>
          <w:rFonts w:asciiTheme="minorHAnsi" w:eastAsia="Yu Mincho" w:hAnsiTheme="minorHAnsi" w:cstheme="minorHAnsi"/>
          <w:lang w:eastAsia="ja-JP"/>
        </w:rPr>
        <w:t xml:space="preserve">funds </w:t>
      </w:r>
      <w:r w:rsidRPr="000A2EBE">
        <w:rPr>
          <w:rFonts w:asciiTheme="minorHAnsi" w:eastAsia="Yu Mincho" w:hAnsiTheme="minorHAnsi" w:cstheme="minorHAnsi"/>
          <w:lang w:eastAsia="ja-JP"/>
        </w:rPr>
        <w:t>is not exact.</w:t>
      </w:r>
    </w:p>
    <w:p w14:paraId="740E6E49"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If RI is requesting core funding, a plan on how the Initiative will generate its resources and become financially self-sufficient after the start-up phase and in the long term</w:t>
      </w:r>
    </w:p>
    <w:p w14:paraId="68A9D809" w14:textId="7FA87BE3"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The Equatorial Guinea Initiative is dependent and requesting all funds from the Convention</w:t>
      </w:r>
      <w:r w:rsidR="00AD69C5">
        <w:rPr>
          <w:rFonts w:asciiTheme="minorHAnsi" w:eastAsia="Yu Mincho" w:hAnsiTheme="minorHAnsi" w:cstheme="minorHAnsi"/>
          <w:lang w:eastAsia="ja-JP"/>
        </w:rPr>
        <w:t>’</w:t>
      </w:r>
      <w:r w:rsidRPr="000A2EBE">
        <w:rPr>
          <w:rFonts w:asciiTheme="minorHAnsi" w:eastAsia="Yu Mincho" w:hAnsiTheme="minorHAnsi" w:cstheme="minorHAnsi"/>
          <w:lang w:eastAsia="ja-JP"/>
        </w:rPr>
        <w:t xml:space="preserve">s core </w:t>
      </w:r>
      <w:r w:rsidR="0010645B">
        <w:rPr>
          <w:rFonts w:asciiTheme="minorHAnsi" w:eastAsia="Yu Mincho" w:hAnsiTheme="minorHAnsi" w:cstheme="minorHAnsi"/>
          <w:lang w:eastAsia="ja-JP"/>
        </w:rPr>
        <w:t>b</w:t>
      </w:r>
      <w:r w:rsidRPr="000A2EBE">
        <w:rPr>
          <w:rFonts w:asciiTheme="minorHAnsi" w:eastAsia="Yu Mincho" w:hAnsiTheme="minorHAnsi" w:cstheme="minorHAnsi"/>
          <w:lang w:eastAsia="ja-JP"/>
        </w:rPr>
        <w:t>udget</w:t>
      </w:r>
      <w:r w:rsidR="0010645B">
        <w:rPr>
          <w:rFonts w:asciiTheme="minorHAnsi" w:eastAsia="Yu Mincho" w:hAnsiTheme="minorHAnsi" w:cstheme="minorHAnsi"/>
          <w:lang w:eastAsia="ja-JP"/>
        </w:rPr>
        <w:t>.</w:t>
      </w:r>
    </w:p>
    <w:p w14:paraId="56D1B24D"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lastRenderedPageBreak/>
        <w:t>Operational readiness to receive and spend money, including Ramsar core budget support for the costs of activities occurring in 2022</w:t>
      </w:r>
    </w:p>
    <w:p w14:paraId="45B2166E" w14:textId="77777777"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 xml:space="preserve">The Equatorial Guinea Initiative proposes to use them is not clear if it is ready to receive and spend funds </w:t>
      </w:r>
    </w:p>
    <w:p w14:paraId="5C13475C"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 on how the RI will implement financial management to ensure transparency and accountability</w:t>
      </w:r>
    </w:p>
    <w:p w14:paraId="6AA5869C" w14:textId="731B0B7A" w:rsidR="00B95440" w:rsidRPr="000A2EBE" w:rsidRDefault="0010645B" w:rsidP="000A2EBE">
      <w:pPr>
        <w:numPr>
          <w:ilvl w:val="0"/>
          <w:numId w:val="20"/>
        </w:numPr>
        <w:contextualSpacing/>
        <w:rPr>
          <w:rFonts w:asciiTheme="minorHAnsi" w:eastAsia="Yu Mincho" w:hAnsiTheme="minorHAnsi" w:cstheme="minorHAnsi"/>
          <w:lang w:eastAsia="ja-JP"/>
        </w:rPr>
      </w:pPr>
      <w:r>
        <w:rPr>
          <w:rFonts w:asciiTheme="minorHAnsi" w:eastAsia="Yu Mincho" w:hAnsiTheme="minorHAnsi" w:cstheme="minorHAnsi"/>
          <w:lang w:eastAsia="ja-JP"/>
        </w:rPr>
        <w:t xml:space="preserve">Equatorial </w:t>
      </w:r>
      <w:r w:rsidR="00B95440" w:rsidRPr="000A2EBE">
        <w:rPr>
          <w:rFonts w:asciiTheme="minorHAnsi" w:eastAsia="Yu Mincho" w:hAnsiTheme="minorHAnsi" w:cstheme="minorHAnsi"/>
          <w:lang w:eastAsia="ja-JP"/>
        </w:rPr>
        <w:t xml:space="preserve">Guinea Initiative provides no information on the subject matter. </w:t>
      </w:r>
    </w:p>
    <w:p w14:paraId="6B2A07FA"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Which bodies will provide political support in addition to those which have submitted a National Letter of Support</w:t>
      </w:r>
    </w:p>
    <w:p w14:paraId="468104F2" w14:textId="2D77B819"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The Equatorial Guinea Ini</w:t>
      </w:r>
      <w:r w:rsidR="0010645B">
        <w:rPr>
          <w:rFonts w:asciiTheme="minorHAnsi" w:eastAsia="Yu Mincho" w:hAnsiTheme="minorHAnsi" w:cstheme="minorHAnsi"/>
          <w:lang w:eastAsia="ja-JP"/>
        </w:rPr>
        <w:t>tiative provides no information.</w:t>
      </w:r>
    </w:p>
    <w:p w14:paraId="5EA78CF5" w14:textId="77777777" w:rsidR="00B95440" w:rsidRPr="000A2EBE" w:rsidRDefault="00B95440" w:rsidP="000A2EBE">
      <w:pPr>
        <w:numPr>
          <w:ilvl w:val="0"/>
          <w:numId w:val="32"/>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List of the letters of support received by national Ramsar Administrative Authorities and other partners</w:t>
      </w:r>
    </w:p>
    <w:p w14:paraId="5CD7730F" w14:textId="2E1CD71C" w:rsidR="00B95440" w:rsidRPr="000A2EBE" w:rsidRDefault="00B95440" w:rsidP="000A2EBE">
      <w:pPr>
        <w:numPr>
          <w:ilvl w:val="0"/>
          <w:numId w:val="20"/>
        </w:numPr>
        <w:contextualSpacing/>
        <w:rPr>
          <w:rFonts w:asciiTheme="minorHAnsi" w:eastAsia="Yu Mincho" w:hAnsiTheme="minorHAnsi" w:cstheme="minorHAnsi"/>
          <w:lang w:eastAsia="ja-JP"/>
        </w:rPr>
      </w:pPr>
      <w:r w:rsidRPr="000A2EBE">
        <w:rPr>
          <w:rFonts w:asciiTheme="minorHAnsi" w:eastAsia="Yu Mincho" w:hAnsiTheme="minorHAnsi" w:cstheme="minorHAnsi"/>
          <w:lang w:eastAsia="ja-JP"/>
        </w:rPr>
        <w:t xml:space="preserve">The Equatorial Guinea Initiative submitted one letter received </w:t>
      </w:r>
      <w:r w:rsidRPr="0061392A">
        <w:rPr>
          <w:rFonts w:asciiTheme="minorHAnsi" w:eastAsia="Yu Mincho" w:hAnsiTheme="minorHAnsi" w:cstheme="minorHAnsi"/>
          <w:lang w:eastAsia="ja-JP"/>
        </w:rPr>
        <w:t>from the</w:t>
      </w:r>
      <w:r w:rsidR="00B77910">
        <w:rPr>
          <w:rFonts w:asciiTheme="minorHAnsi" w:eastAsia="Yu Mincho" w:hAnsiTheme="minorHAnsi" w:cstheme="minorHAnsi"/>
          <w:lang w:eastAsia="ja-JP"/>
        </w:rPr>
        <w:t xml:space="preserve"> Focal Point</w:t>
      </w:r>
      <w:bookmarkStart w:id="3" w:name="_GoBack"/>
      <w:bookmarkEnd w:id="3"/>
      <w:r w:rsidRPr="0061392A">
        <w:rPr>
          <w:rFonts w:asciiTheme="minorHAnsi" w:eastAsia="Yu Mincho" w:hAnsiTheme="minorHAnsi" w:cstheme="minorHAnsi"/>
          <w:lang w:eastAsia="ja-JP"/>
        </w:rPr>
        <w:t>,</w:t>
      </w:r>
      <w:r w:rsidRPr="000A2EBE">
        <w:rPr>
          <w:rFonts w:asciiTheme="minorHAnsi" w:eastAsia="Yu Mincho" w:hAnsiTheme="minorHAnsi" w:cstheme="minorHAnsi"/>
          <w:lang w:eastAsia="ja-JP"/>
        </w:rPr>
        <w:t xml:space="preserve"> no other is expected.</w:t>
      </w:r>
    </w:p>
    <w:p w14:paraId="77C2CC82" w14:textId="1839E52E" w:rsidR="008756E1" w:rsidRPr="000A2EBE" w:rsidRDefault="008756E1" w:rsidP="000A2EBE">
      <w:pPr>
        <w:ind w:left="0" w:firstLine="0"/>
        <w:rPr>
          <w:rFonts w:asciiTheme="minorHAnsi" w:hAnsiTheme="minorHAnsi" w:cstheme="minorHAnsi"/>
          <w:b/>
        </w:rPr>
      </w:pPr>
    </w:p>
    <w:p w14:paraId="0852F42A" w14:textId="2C6349CD" w:rsidR="000A2EBE" w:rsidRDefault="000A2EBE" w:rsidP="000A2EBE">
      <w:pPr>
        <w:ind w:left="0" w:firstLine="0"/>
        <w:rPr>
          <w:rFonts w:asciiTheme="minorHAnsi" w:hAnsiTheme="minorHAnsi" w:cstheme="minorHAnsi"/>
          <w:b/>
        </w:rPr>
      </w:pPr>
    </w:p>
    <w:p w14:paraId="466D0B3B" w14:textId="77777777" w:rsidR="000A2EBE" w:rsidRDefault="000A2EBE" w:rsidP="000A2EBE">
      <w:pPr>
        <w:ind w:left="0" w:firstLine="0"/>
        <w:rPr>
          <w:rFonts w:asciiTheme="minorHAnsi" w:hAnsiTheme="minorHAnsi" w:cstheme="minorHAnsi"/>
          <w:b/>
        </w:rPr>
        <w:sectPr w:rsidR="000A2EBE" w:rsidSect="00AF4DD4">
          <w:footerReference w:type="default" r:id="rId15"/>
          <w:pgSz w:w="11906" w:h="16838"/>
          <w:pgMar w:top="1440" w:right="1440" w:bottom="1440" w:left="1440" w:header="709" w:footer="709" w:gutter="0"/>
          <w:cols w:space="708"/>
          <w:docGrid w:linePitch="360"/>
        </w:sectPr>
      </w:pPr>
    </w:p>
    <w:p w14:paraId="19B15A3D" w14:textId="1F5BCDF6" w:rsidR="008756E1" w:rsidRPr="000A2EBE" w:rsidRDefault="008756E1" w:rsidP="000A2EBE">
      <w:pPr>
        <w:ind w:left="0" w:firstLine="0"/>
        <w:rPr>
          <w:rFonts w:asciiTheme="minorHAnsi" w:hAnsiTheme="minorHAnsi" w:cstheme="minorHAnsi"/>
          <w:b/>
          <w:sz w:val="24"/>
          <w:szCs w:val="24"/>
        </w:rPr>
      </w:pPr>
      <w:r w:rsidRPr="000A2EBE">
        <w:rPr>
          <w:rFonts w:asciiTheme="minorHAnsi" w:hAnsiTheme="minorHAnsi" w:cstheme="minorHAnsi"/>
          <w:b/>
          <w:sz w:val="24"/>
          <w:szCs w:val="24"/>
        </w:rPr>
        <w:lastRenderedPageBreak/>
        <w:t xml:space="preserve">Annex </w:t>
      </w:r>
      <w:r w:rsidR="005078FD" w:rsidRPr="000A2EBE">
        <w:rPr>
          <w:rFonts w:asciiTheme="minorHAnsi" w:hAnsiTheme="minorHAnsi" w:cstheme="minorHAnsi"/>
          <w:b/>
          <w:sz w:val="24"/>
          <w:szCs w:val="24"/>
        </w:rPr>
        <w:t>3</w:t>
      </w:r>
    </w:p>
    <w:p w14:paraId="43DF946D" w14:textId="3E0DD1FA" w:rsidR="008756E1" w:rsidRPr="000A2EBE" w:rsidRDefault="008756E1" w:rsidP="000A2EBE">
      <w:pPr>
        <w:ind w:left="0" w:firstLine="0"/>
        <w:rPr>
          <w:rFonts w:asciiTheme="minorHAnsi" w:hAnsiTheme="minorHAnsi" w:cstheme="minorHAnsi"/>
          <w:b/>
          <w:sz w:val="24"/>
          <w:szCs w:val="24"/>
        </w:rPr>
      </w:pPr>
      <w:r w:rsidRPr="000A2EBE">
        <w:rPr>
          <w:rFonts w:asciiTheme="minorHAnsi" w:hAnsiTheme="minorHAnsi" w:cstheme="minorHAnsi"/>
          <w:b/>
          <w:sz w:val="24"/>
          <w:szCs w:val="24"/>
        </w:rPr>
        <w:t xml:space="preserve">Summary of RRIs </w:t>
      </w:r>
      <w:r w:rsidR="00864AE9" w:rsidRPr="000A2EBE">
        <w:rPr>
          <w:rFonts w:asciiTheme="minorHAnsi" w:hAnsiTheme="minorHAnsi" w:cstheme="minorHAnsi"/>
          <w:b/>
          <w:sz w:val="24"/>
          <w:szCs w:val="24"/>
        </w:rPr>
        <w:t xml:space="preserve">assessment </w:t>
      </w:r>
      <w:r w:rsidRPr="000A2EBE">
        <w:rPr>
          <w:rFonts w:asciiTheme="minorHAnsi" w:hAnsiTheme="minorHAnsi" w:cstheme="minorHAnsi"/>
          <w:b/>
          <w:sz w:val="24"/>
          <w:szCs w:val="24"/>
        </w:rPr>
        <w:t xml:space="preserve">2019-2021 </w:t>
      </w:r>
      <w:r w:rsidR="00864AE9" w:rsidRPr="000A2EBE">
        <w:rPr>
          <w:rFonts w:asciiTheme="minorHAnsi" w:hAnsiTheme="minorHAnsi" w:cstheme="minorHAnsi"/>
          <w:b/>
          <w:sz w:val="24"/>
          <w:szCs w:val="24"/>
        </w:rPr>
        <w:t>on</w:t>
      </w:r>
      <w:r w:rsidRPr="000A2EBE">
        <w:rPr>
          <w:rFonts w:asciiTheme="minorHAnsi" w:hAnsiTheme="minorHAnsi" w:cstheme="minorHAnsi"/>
          <w:b/>
          <w:sz w:val="24"/>
          <w:szCs w:val="24"/>
        </w:rPr>
        <w:t xml:space="preserve"> principles from Resolution XIII.9</w:t>
      </w:r>
    </w:p>
    <w:p w14:paraId="734DF143" w14:textId="77777777" w:rsidR="008756E1" w:rsidRPr="000A2EBE" w:rsidRDefault="008756E1" w:rsidP="000A2EBE">
      <w:pPr>
        <w:ind w:left="0" w:firstLine="0"/>
        <w:rPr>
          <w:rFonts w:asciiTheme="minorHAnsi" w:hAnsiTheme="minorHAnsi" w:cstheme="minorHAnsi"/>
          <w:b/>
          <w:sz w:val="24"/>
          <w:szCs w:val="24"/>
        </w:rPr>
      </w:pPr>
    </w:p>
    <w:tbl>
      <w:tblPr>
        <w:tblStyle w:val="TableGrid"/>
        <w:tblW w:w="15877" w:type="dxa"/>
        <w:tblInd w:w="-856" w:type="dxa"/>
        <w:tblLayout w:type="fixed"/>
        <w:tblCellMar>
          <w:top w:w="28" w:type="dxa"/>
          <w:left w:w="28" w:type="dxa"/>
          <w:bottom w:w="28" w:type="dxa"/>
          <w:right w:w="28" w:type="dxa"/>
        </w:tblCellMar>
        <w:tblLook w:val="04A0" w:firstRow="1" w:lastRow="0" w:firstColumn="1" w:lastColumn="0" w:noHBand="0" w:noVBand="1"/>
      </w:tblPr>
      <w:tblGrid>
        <w:gridCol w:w="1418"/>
        <w:gridCol w:w="993"/>
        <w:gridCol w:w="992"/>
        <w:gridCol w:w="2268"/>
        <w:gridCol w:w="1276"/>
        <w:gridCol w:w="1559"/>
        <w:gridCol w:w="1134"/>
        <w:gridCol w:w="1276"/>
        <w:gridCol w:w="1134"/>
        <w:gridCol w:w="2693"/>
        <w:gridCol w:w="1134"/>
      </w:tblGrid>
      <w:tr w:rsidR="008756E1" w:rsidRPr="000A2EBE" w14:paraId="4EAD7C34" w14:textId="77777777" w:rsidTr="00960286">
        <w:trPr>
          <w:tblHeader/>
        </w:trPr>
        <w:tc>
          <w:tcPr>
            <w:tcW w:w="1418" w:type="dxa"/>
            <w:vMerge w:val="restart"/>
            <w:shd w:val="clear" w:color="auto" w:fill="DBE5F1" w:themeFill="accent1" w:themeFillTint="33"/>
            <w:vAlign w:val="center"/>
          </w:tcPr>
          <w:p w14:paraId="102D851D" w14:textId="77777777" w:rsidR="008756E1" w:rsidRPr="000A2EBE" w:rsidRDefault="008756E1"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Ramsar Regional Initiative (RRI) and year of establishment</w:t>
            </w:r>
          </w:p>
        </w:tc>
        <w:tc>
          <w:tcPr>
            <w:tcW w:w="7088" w:type="dxa"/>
            <w:gridSpan w:val="5"/>
            <w:shd w:val="clear" w:color="auto" w:fill="DBE5F1" w:themeFill="accent1" w:themeFillTint="33"/>
            <w:vAlign w:val="center"/>
          </w:tcPr>
          <w:p w14:paraId="3D58610F" w14:textId="77777777" w:rsidR="008756E1" w:rsidRPr="000A2EBE" w:rsidRDefault="008756E1"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Principles from Resolution XIII.9</w:t>
            </w:r>
          </w:p>
        </w:tc>
        <w:tc>
          <w:tcPr>
            <w:tcW w:w="1134" w:type="dxa"/>
            <w:vMerge w:val="restart"/>
            <w:shd w:val="clear" w:color="auto" w:fill="DBE5F1" w:themeFill="accent1" w:themeFillTint="33"/>
            <w:vAlign w:val="center"/>
          </w:tcPr>
          <w:p w14:paraId="029046C8" w14:textId="0E758B9A" w:rsidR="008756E1" w:rsidRPr="000A2EBE" w:rsidRDefault="008756E1"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pacing w:val="-4"/>
                <w:sz w:val="20"/>
                <w:szCs w:val="20"/>
              </w:rPr>
              <w:t>Strategic Plan and Work Plan</w:t>
            </w:r>
          </w:p>
        </w:tc>
        <w:tc>
          <w:tcPr>
            <w:tcW w:w="1276" w:type="dxa"/>
            <w:vMerge w:val="restart"/>
            <w:shd w:val="clear" w:color="auto" w:fill="DBE5F1" w:themeFill="accent1" w:themeFillTint="33"/>
            <w:vAlign w:val="center"/>
          </w:tcPr>
          <w:p w14:paraId="73F82152" w14:textId="3107269D" w:rsidR="008756E1" w:rsidRPr="000A2EBE" w:rsidRDefault="008756E1" w:rsidP="000A2EBE">
            <w:pPr>
              <w:ind w:left="0" w:firstLine="0"/>
              <w:jc w:val="center"/>
              <w:outlineLvl w:val="1"/>
              <w:rPr>
                <w:rFonts w:asciiTheme="minorHAnsi" w:hAnsiTheme="minorHAnsi" w:cstheme="minorHAnsi"/>
                <w:b/>
                <w:bCs/>
                <w:spacing w:val="-4"/>
                <w:sz w:val="20"/>
                <w:szCs w:val="20"/>
              </w:rPr>
            </w:pPr>
            <w:r w:rsidRPr="000A2EBE">
              <w:rPr>
                <w:rFonts w:asciiTheme="minorHAnsi" w:hAnsiTheme="minorHAnsi" w:cstheme="minorHAnsi"/>
                <w:b/>
                <w:color w:val="000000" w:themeColor="text1"/>
                <w:sz w:val="20"/>
                <w:szCs w:val="20"/>
              </w:rPr>
              <w:t>Successful financial sustainability</w:t>
            </w:r>
            <w:r w:rsidRPr="000A2EBE">
              <w:rPr>
                <w:rFonts w:asciiTheme="minorHAnsi" w:hAnsiTheme="minorHAnsi" w:cstheme="minorHAnsi"/>
                <w:color w:val="000000" w:themeColor="text1"/>
                <w:sz w:val="20"/>
                <w:szCs w:val="20"/>
              </w:rPr>
              <w:t xml:space="preserve"> </w:t>
            </w:r>
            <w:r w:rsidRPr="000A2EBE">
              <w:rPr>
                <w:rFonts w:asciiTheme="minorHAnsi" w:hAnsiTheme="minorHAnsi" w:cstheme="minorHAnsi"/>
                <w:b/>
                <w:bCs/>
                <w:sz w:val="20"/>
                <w:szCs w:val="20"/>
              </w:rPr>
              <w:t>(Resource mobilization)</w:t>
            </w:r>
            <w:r w:rsidR="00C74BCE">
              <w:rPr>
                <w:rFonts w:asciiTheme="minorHAnsi" w:hAnsiTheme="minorHAnsi" w:cstheme="minorHAnsi"/>
                <w:b/>
                <w:bCs/>
                <w:sz w:val="20"/>
                <w:szCs w:val="20"/>
              </w:rPr>
              <w:t xml:space="preserve"> </w:t>
            </w:r>
          </w:p>
        </w:tc>
        <w:tc>
          <w:tcPr>
            <w:tcW w:w="1134" w:type="dxa"/>
            <w:vMerge w:val="restart"/>
            <w:shd w:val="clear" w:color="auto" w:fill="DBE5F1" w:themeFill="accent1" w:themeFillTint="33"/>
            <w:vAlign w:val="center"/>
          </w:tcPr>
          <w:p w14:paraId="11234F9D" w14:textId="77777777" w:rsidR="008756E1" w:rsidRPr="000A2EBE" w:rsidRDefault="008756E1"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 xml:space="preserve">Capacity building </w:t>
            </w:r>
          </w:p>
        </w:tc>
        <w:tc>
          <w:tcPr>
            <w:tcW w:w="2693" w:type="dxa"/>
            <w:vMerge w:val="restart"/>
            <w:shd w:val="clear" w:color="auto" w:fill="DBE5F1" w:themeFill="accent1" w:themeFillTint="33"/>
            <w:vAlign w:val="center"/>
          </w:tcPr>
          <w:p w14:paraId="12B1F827" w14:textId="77777777" w:rsidR="008756E1" w:rsidRPr="000A2EBE" w:rsidRDefault="008756E1"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Key activities</w:t>
            </w:r>
          </w:p>
        </w:tc>
        <w:tc>
          <w:tcPr>
            <w:tcW w:w="1134" w:type="dxa"/>
            <w:vMerge w:val="restart"/>
            <w:shd w:val="clear" w:color="auto" w:fill="DBE5F1" w:themeFill="accent1" w:themeFillTint="33"/>
            <w:vAlign w:val="center"/>
          </w:tcPr>
          <w:p w14:paraId="5089B9E6" w14:textId="77777777" w:rsidR="008756E1" w:rsidRPr="000A2EBE" w:rsidRDefault="008756E1"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Challenges</w:t>
            </w:r>
          </w:p>
        </w:tc>
      </w:tr>
      <w:tr w:rsidR="008756E1" w:rsidRPr="000A2EBE" w14:paraId="6B89C47E" w14:textId="77777777" w:rsidTr="00960286">
        <w:trPr>
          <w:tblHeader/>
        </w:trPr>
        <w:tc>
          <w:tcPr>
            <w:tcW w:w="1418" w:type="dxa"/>
            <w:vMerge/>
            <w:shd w:val="clear" w:color="auto" w:fill="DAEEF3" w:themeFill="accent5" w:themeFillTint="33"/>
            <w:vAlign w:val="center"/>
          </w:tcPr>
          <w:p w14:paraId="7082B3F3" w14:textId="77777777" w:rsidR="008756E1" w:rsidRPr="000A2EBE" w:rsidRDefault="008756E1" w:rsidP="000A2EBE">
            <w:pPr>
              <w:ind w:left="0" w:firstLine="0"/>
              <w:jc w:val="center"/>
              <w:outlineLvl w:val="1"/>
              <w:rPr>
                <w:rFonts w:asciiTheme="minorHAnsi" w:hAnsiTheme="minorHAnsi" w:cstheme="minorHAnsi"/>
                <w:b/>
                <w:bCs/>
                <w:sz w:val="20"/>
                <w:szCs w:val="20"/>
              </w:rPr>
            </w:pPr>
          </w:p>
        </w:tc>
        <w:tc>
          <w:tcPr>
            <w:tcW w:w="993" w:type="dxa"/>
            <w:shd w:val="clear" w:color="auto" w:fill="DBE5F1" w:themeFill="accent1" w:themeFillTint="33"/>
            <w:vAlign w:val="center"/>
          </w:tcPr>
          <w:p w14:paraId="613E620B" w14:textId="77777777" w:rsidR="008756E1" w:rsidRPr="000A2EBE" w:rsidRDefault="008756E1"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No. of countries supporting the RRI</w:t>
            </w:r>
          </w:p>
        </w:tc>
        <w:tc>
          <w:tcPr>
            <w:tcW w:w="992" w:type="dxa"/>
            <w:shd w:val="clear" w:color="auto" w:fill="DBE5F1" w:themeFill="accent1" w:themeFillTint="33"/>
            <w:vAlign w:val="center"/>
          </w:tcPr>
          <w:p w14:paraId="31442813" w14:textId="77777777" w:rsidR="008756E1" w:rsidRPr="000A2EBE" w:rsidRDefault="008756E1"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TORs (including ROPs)</w:t>
            </w:r>
          </w:p>
        </w:tc>
        <w:tc>
          <w:tcPr>
            <w:tcW w:w="2268" w:type="dxa"/>
            <w:shd w:val="clear" w:color="auto" w:fill="DBE5F1" w:themeFill="accent1" w:themeFillTint="33"/>
            <w:vAlign w:val="center"/>
          </w:tcPr>
          <w:p w14:paraId="1EC21FD8" w14:textId="77777777" w:rsidR="008756E1" w:rsidRPr="000A2EBE" w:rsidRDefault="008756E1"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Structure and governance</w:t>
            </w:r>
          </w:p>
        </w:tc>
        <w:tc>
          <w:tcPr>
            <w:tcW w:w="1276" w:type="dxa"/>
            <w:shd w:val="clear" w:color="auto" w:fill="DBE5F1" w:themeFill="accent1" w:themeFillTint="33"/>
            <w:vAlign w:val="center"/>
          </w:tcPr>
          <w:p w14:paraId="184C6B20" w14:textId="77777777" w:rsidR="008756E1" w:rsidRPr="000A2EBE" w:rsidRDefault="008756E1"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 xml:space="preserve">Status/role </w:t>
            </w:r>
            <w:r w:rsidRPr="000A2EBE">
              <w:rPr>
                <w:rFonts w:asciiTheme="minorHAnsi" w:hAnsiTheme="minorHAnsi" w:cstheme="minorHAnsi"/>
                <w:b/>
                <w:bCs/>
                <w:sz w:val="20"/>
                <w:szCs w:val="20"/>
              </w:rPr>
              <w:br/>
              <w:t xml:space="preserve">of </w:t>
            </w:r>
            <w:r w:rsidRPr="000A2EBE">
              <w:rPr>
                <w:rFonts w:asciiTheme="minorHAnsi" w:hAnsiTheme="minorHAnsi" w:cstheme="minorHAnsi"/>
                <w:b/>
                <w:bCs/>
                <w:spacing w:val="-4"/>
                <w:sz w:val="20"/>
                <w:szCs w:val="20"/>
              </w:rPr>
              <w:t xml:space="preserve">the </w:t>
            </w:r>
            <w:r w:rsidRPr="000A2EBE">
              <w:rPr>
                <w:rFonts w:asciiTheme="minorHAnsi" w:hAnsiTheme="minorHAnsi" w:cstheme="minorHAnsi"/>
                <w:b/>
                <w:bCs/>
                <w:sz w:val="20"/>
                <w:szCs w:val="20"/>
              </w:rPr>
              <w:t>Convention Secretariat</w:t>
            </w:r>
          </w:p>
        </w:tc>
        <w:tc>
          <w:tcPr>
            <w:tcW w:w="1559" w:type="dxa"/>
            <w:shd w:val="clear" w:color="auto" w:fill="DBE5F1" w:themeFill="accent1" w:themeFillTint="33"/>
            <w:vAlign w:val="center"/>
          </w:tcPr>
          <w:p w14:paraId="46B6734E" w14:textId="77777777" w:rsidR="008756E1" w:rsidRPr="000A2EBE" w:rsidRDefault="008756E1"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Financial management</w:t>
            </w:r>
          </w:p>
        </w:tc>
        <w:tc>
          <w:tcPr>
            <w:tcW w:w="1134" w:type="dxa"/>
            <w:vMerge/>
            <w:shd w:val="clear" w:color="auto" w:fill="DAEEF3" w:themeFill="accent5" w:themeFillTint="33"/>
            <w:vAlign w:val="center"/>
          </w:tcPr>
          <w:p w14:paraId="60725884" w14:textId="77777777" w:rsidR="008756E1" w:rsidRPr="000A2EBE" w:rsidRDefault="008756E1" w:rsidP="000A2EBE">
            <w:pPr>
              <w:ind w:left="0" w:firstLine="0"/>
              <w:jc w:val="center"/>
              <w:outlineLvl w:val="1"/>
              <w:rPr>
                <w:rFonts w:asciiTheme="minorHAnsi" w:hAnsiTheme="minorHAnsi" w:cstheme="minorHAnsi"/>
                <w:b/>
                <w:bCs/>
                <w:sz w:val="20"/>
                <w:szCs w:val="20"/>
              </w:rPr>
            </w:pPr>
          </w:p>
        </w:tc>
        <w:tc>
          <w:tcPr>
            <w:tcW w:w="1276" w:type="dxa"/>
            <w:vMerge/>
            <w:shd w:val="clear" w:color="auto" w:fill="DAEEF3" w:themeFill="accent5" w:themeFillTint="33"/>
          </w:tcPr>
          <w:p w14:paraId="1DBAB059" w14:textId="77777777" w:rsidR="008756E1" w:rsidRPr="000A2EBE" w:rsidRDefault="008756E1" w:rsidP="000A2EBE">
            <w:pPr>
              <w:ind w:left="0" w:firstLine="0"/>
              <w:jc w:val="center"/>
              <w:outlineLvl w:val="1"/>
              <w:rPr>
                <w:rFonts w:asciiTheme="minorHAnsi" w:hAnsiTheme="minorHAnsi" w:cstheme="minorHAnsi"/>
                <w:b/>
                <w:bCs/>
                <w:sz w:val="20"/>
                <w:szCs w:val="20"/>
              </w:rPr>
            </w:pPr>
          </w:p>
        </w:tc>
        <w:tc>
          <w:tcPr>
            <w:tcW w:w="1134" w:type="dxa"/>
            <w:vMerge/>
            <w:shd w:val="clear" w:color="auto" w:fill="DAEEF3" w:themeFill="accent5" w:themeFillTint="33"/>
          </w:tcPr>
          <w:p w14:paraId="1E0C0B7E" w14:textId="77777777" w:rsidR="008756E1" w:rsidRPr="000A2EBE" w:rsidRDefault="008756E1" w:rsidP="000A2EBE">
            <w:pPr>
              <w:ind w:left="0" w:firstLine="0"/>
              <w:jc w:val="center"/>
              <w:outlineLvl w:val="1"/>
              <w:rPr>
                <w:rFonts w:asciiTheme="minorHAnsi" w:hAnsiTheme="minorHAnsi" w:cstheme="minorHAnsi"/>
                <w:b/>
                <w:bCs/>
                <w:sz w:val="20"/>
                <w:szCs w:val="20"/>
              </w:rPr>
            </w:pPr>
          </w:p>
        </w:tc>
        <w:tc>
          <w:tcPr>
            <w:tcW w:w="2693" w:type="dxa"/>
            <w:vMerge/>
            <w:shd w:val="clear" w:color="auto" w:fill="DAEEF3" w:themeFill="accent5" w:themeFillTint="33"/>
            <w:vAlign w:val="center"/>
          </w:tcPr>
          <w:p w14:paraId="4F21AD59" w14:textId="77777777" w:rsidR="008756E1" w:rsidRPr="000A2EBE" w:rsidRDefault="008756E1" w:rsidP="000A2EBE">
            <w:pPr>
              <w:ind w:left="0" w:firstLine="0"/>
              <w:jc w:val="center"/>
              <w:outlineLvl w:val="1"/>
              <w:rPr>
                <w:rFonts w:asciiTheme="minorHAnsi" w:hAnsiTheme="minorHAnsi" w:cstheme="minorHAnsi"/>
                <w:b/>
                <w:bCs/>
                <w:sz w:val="20"/>
                <w:szCs w:val="20"/>
              </w:rPr>
            </w:pPr>
          </w:p>
        </w:tc>
        <w:tc>
          <w:tcPr>
            <w:tcW w:w="1134" w:type="dxa"/>
            <w:vMerge/>
            <w:shd w:val="clear" w:color="auto" w:fill="DAEEF3" w:themeFill="accent5" w:themeFillTint="33"/>
            <w:vAlign w:val="center"/>
          </w:tcPr>
          <w:p w14:paraId="5A042199" w14:textId="77777777" w:rsidR="008756E1" w:rsidRPr="000A2EBE" w:rsidRDefault="008756E1" w:rsidP="000A2EBE">
            <w:pPr>
              <w:ind w:left="0" w:firstLine="0"/>
              <w:jc w:val="center"/>
              <w:outlineLvl w:val="1"/>
              <w:rPr>
                <w:rFonts w:asciiTheme="minorHAnsi" w:hAnsiTheme="minorHAnsi" w:cstheme="minorHAnsi"/>
                <w:b/>
                <w:bCs/>
                <w:sz w:val="20"/>
                <w:szCs w:val="20"/>
              </w:rPr>
            </w:pPr>
          </w:p>
        </w:tc>
      </w:tr>
      <w:tr w:rsidR="008756E1" w:rsidRPr="000A2EBE" w14:paraId="1E975FF3" w14:textId="77777777" w:rsidTr="00960286">
        <w:tc>
          <w:tcPr>
            <w:tcW w:w="1418" w:type="dxa"/>
          </w:tcPr>
          <w:p w14:paraId="1F4414C7"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Centre for Eastern Africa (RAMCEA), 2009</w:t>
            </w:r>
          </w:p>
        </w:tc>
        <w:tc>
          <w:tcPr>
            <w:tcW w:w="993" w:type="dxa"/>
          </w:tcPr>
          <w:p w14:paraId="11DDEBA4" w14:textId="77777777" w:rsidR="008756E1" w:rsidRPr="000A2EBE" w:rsidRDefault="008756E1" w:rsidP="000A2EBE">
            <w:pPr>
              <w:ind w:left="0" w:firstLine="0"/>
              <w:outlineLvl w:val="1"/>
              <w:rPr>
                <w:rFonts w:asciiTheme="minorHAnsi" w:hAnsiTheme="minorHAnsi" w:cstheme="minorHAnsi"/>
                <w:b/>
                <w:bCs/>
                <w:sz w:val="20"/>
                <w:szCs w:val="20"/>
              </w:rPr>
            </w:pPr>
            <w:r w:rsidRPr="000A2EBE">
              <w:rPr>
                <w:rFonts w:asciiTheme="minorHAnsi" w:hAnsiTheme="minorHAnsi" w:cstheme="minorHAnsi"/>
                <w:b/>
                <w:bCs/>
                <w:sz w:val="20"/>
                <w:szCs w:val="20"/>
              </w:rPr>
              <w:t>5</w:t>
            </w:r>
          </w:p>
        </w:tc>
        <w:tc>
          <w:tcPr>
            <w:tcW w:w="992" w:type="dxa"/>
          </w:tcPr>
          <w:p w14:paraId="09A5A1C9"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323C6021"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Governing Council is the supreme policy-making body and responsible for all affairs. The RAMCEA Secretariat is responsible for day-to-day activities and report to the Governing Council.</w:t>
            </w:r>
          </w:p>
        </w:tc>
        <w:tc>
          <w:tcPr>
            <w:tcW w:w="1276" w:type="dxa"/>
          </w:tcPr>
          <w:p w14:paraId="5140B019"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Observer</w:t>
            </w:r>
          </w:p>
        </w:tc>
        <w:tc>
          <w:tcPr>
            <w:tcW w:w="1559" w:type="dxa"/>
          </w:tcPr>
          <w:p w14:paraId="39B08E51" w14:textId="286F6589"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RAMCEA Secretariat</w:t>
            </w:r>
            <w:r w:rsidR="00AD69C5">
              <w:rPr>
                <w:rFonts w:asciiTheme="minorHAnsi" w:hAnsiTheme="minorHAnsi" w:cstheme="minorHAnsi"/>
                <w:bCs/>
                <w:sz w:val="20"/>
                <w:szCs w:val="20"/>
              </w:rPr>
              <w:t>’</w:t>
            </w:r>
            <w:r w:rsidRPr="000A2EBE">
              <w:rPr>
                <w:rFonts w:asciiTheme="minorHAnsi" w:hAnsiTheme="minorHAnsi" w:cstheme="minorHAnsi"/>
                <w:bCs/>
                <w:sz w:val="20"/>
                <w:szCs w:val="20"/>
              </w:rPr>
              <w:t>s responsibility</w:t>
            </w:r>
          </w:p>
        </w:tc>
        <w:tc>
          <w:tcPr>
            <w:tcW w:w="1134" w:type="dxa"/>
          </w:tcPr>
          <w:p w14:paraId="2701D3ED" w14:textId="74911F30" w:rsidR="00B5511F"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Annual work plan and Strategic Plan </w:t>
            </w:r>
            <w:r w:rsidR="00B5511F" w:rsidRPr="000A2EBE">
              <w:rPr>
                <w:rFonts w:asciiTheme="minorHAnsi" w:hAnsiTheme="minorHAnsi" w:cstheme="minorHAnsi"/>
                <w:bCs/>
                <w:sz w:val="20"/>
                <w:szCs w:val="20"/>
              </w:rPr>
              <w:t>aligned</w:t>
            </w:r>
            <w:r w:rsidR="00C74BCE">
              <w:rPr>
                <w:rFonts w:asciiTheme="minorHAnsi" w:hAnsiTheme="minorHAnsi" w:cstheme="minorHAnsi"/>
                <w:bCs/>
                <w:sz w:val="20"/>
                <w:szCs w:val="20"/>
              </w:rPr>
              <w:t xml:space="preserve"> </w:t>
            </w:r>
            <w:r w:rsidR="00B5511F" w:rsidRPr="000A2EBE">
              <w:rPr>
                <w:rFonts w:asciiTheme="minorHAnsi" w:hAnsiTheme="minorHAnsi" w:cstheme="minorHAnsi"/>
                <w:bCs/>
                <w:sz w:val="20"/>
                <w:szCs w:val="20"/>
              </w:rPr>
              <w:t xml:space="preserve">with the Convention´s Strategic Plan </w:t>
            </w:r>
          </w:p>
          <w:p w14:paraId="45508E18" w14:textId="2AF67C6A" w:rsidR="008756E1" w:rsidRPr="000A2EBE" w:rsidRDefault="00B5511F"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 </w:t>
            </w:r>
          </w:p>
        </w:tc>
        <w:tc>
          <w:tcPr>
            <w:tcW w:w="1276" w:type="dxa"/>
          </w:tcPr>
          <w:p w14:paraId="3E68124D" w14:textId="534ACB1D" w:rsidR="008756E1" w:rsidRPr="000A2EBE" w:rsidRDefault="00C92889"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Fundraising </w:t>
            </w:r>
          </w:p>
        </w:tc>
        <w:tc>
          <w:tcPr>
            <w:tcW w:w="1134" w:type="dxa"/>
          </w:tcPr>
          <w:p w14:paraId="3992D6CF" w14:textId="56F43A02" w:rsidR="008756E1" w:rsidRPr="000A2EBE" w:rsidRDefault="00EB329F"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Five training events involving 166 participants </w:t>
            </w:r>
          </w:p>
        </w:tc>
        <w:tc>
          <w:tcPr>
            <w:tcW w:w="2693" w:type="dxa"/>
          </w:tcPr>
          <w:p w14:paraId="51479DF0"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Capacity building (wise use principles capacity needs assessment, establishment of roster for wetland experts)</w:t>
            </w:r>
          </w:p>
          <w:p w14:paraId="4382D8C1"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Wetland assessment in Uganda</w:t>
            </w:r>
          </w:p>
          <w:p w14:paraId="0DC2326B"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Enhancement of knowledge and awareness (update of RAMCEA website, distribution of Earth observation tool box,</w:t>
            </w:r>
          </w:p>
          <w:p w14:paraId="6E14DF3A"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Preparation of CEPA action plan</w:t>
            </w:r>
          </w:p>
          <w:p w14:paraId="31C4A24B"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Resource mobilization (drafted resource mobilization strategy).</w:t>
            </w:r>
          </w:p>
        </w:tc>
        <w:tc>
          <w:tcPr>
            <w:tcW w:w="1134" w:type="dxa"/>
          </w:tcPr>
          <w:p w14:paraId="5F92D237" w14:textId="5958FF75" w:rsidR="008756E1" w:rsidRPr="000A2EBE" w:rsidRDefault="00B95440"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COVID-19 restrictions, limited resources and inadequate support from states and international institutions to support the implementation of key activities</w:t>
            </w:r>
          </w:p>
        </w:tc>
      </w:tr>
      <w:tr w:rsidR="008756E1" w:rsidRPr="000A2EBE" w14:paraId="32BCF923" w14:textId="77777777" w:rsidTr="00960286">
        <w:tc>
          <w:tcPr>
            <w:tcW w:w="1418" w:type="dxa"/>
          </w:tcPr>
          <w:p w14:paraId="3048AA32"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Centre for Training and Research in the Western Hemisphere (CREHO), 1999</w:t>
            </w:r>
          </w:p>
        </w:tc>
        <w:tc>
          <w:tcPr>
            <w:tcW w:w="993" w:type="dxa"/>
          </w:tcPr>
          <w:p w14:paraId="6EB60D7D"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30</w:t>
            </w:r>
          </w:p>
        </w:tc>
        <w:tc>
          <w:tcPr>
            <w:tcW w:w="992" w:type="dxa"/>
          </w:tcPr>
          <w:p w14:paraId="59305FA2"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2FD1A0FF"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Governance </w:t>
            </w:r>
          </w:p>
          <w:p w14:paraId="181A13A2"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Body is the Board of Directors (responsible for all financial, administrative and operational decisions) </w:t>
            </w:r>
          </w:p>
        </w:tc>
        <w:tc>
          <w:tcPr>
            <w:tcW w:w="1276" w:type="dxa"/>
          </w:tcPr>
          <w:p w14:paraId="3B6FDBC9"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Permanent Member of the Board of Directors</w:t>
            </w:r>
          </w:p>
        </w:tc>
        <w:tc>
          <w:tcPr>
            <w:tcW w:w="1559" w:type="dxa"/>
          </w:tcPr>
          <w:p w14:paraId="4D4F6EC2" w14:textId="77777777" w:rsidR="008756E1" w:rsidRPr="000A2EBE" w:rsidRDefault="008756E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Responsibility of the Board to approve budget and oversight financial management</w:t>
            </w:r>
          </w:p>
        </w:tc>
        <w:tc>
          <w:tcPr>
            <w:tcW w:w="1134" w:type="dxa"/>
          </w:tcPr>
          <w:p w14:paraId="35181C62" w14:textId="01EB8C61" w:rsidR="008756E1" w:rsidRPr="000A2EBE" w:rsidRDefault="00B5511F" w:rsidP="000A2EBE">
            <w:pPr>
              <w:ind w:left="0" w:firstLine="0"/>
              <w:outlineLvl w:val="1"/>
              <w:rPr>
                <w:rFonts w:asciiTheme="minorHAnsi" w:hAnsiTheme="minorHAnsi" w:cstheme="minorHAnsi"/>
                <w:sz w:val="20"/>
                <w:szCs w:val="20"/>
              </w:rPr>
            </w:pPr>
            <w:r w:rsidRPr="000A2EBE">
              <w:rPr>
                <w:rFonts w:asciiTheme="minorHAnsi" w:hAnsiTheme="minorHAnsi" w:cstheme="minorHAnsi"/>
                <w:bCs/>
                <w:spacing w:val="-4"/>
                <w:sz w:val="20"/>
                <w:szCs w:val="20"/>
              </w:rPr>
              <w:t xml:space="preserve">Work plan to be </w:t>
            </w:r>
            <w:r w:rsidR="00346B1D" w:rsidRPr="000A2EBE">
              <w:rPr>
                <w:rFonts w:asciiTheme="minorHAnsi" w:hAnsiTheme="minorHAnsi" w:cstheme="minorHAnsi"/>
                <w:bCs/>
                <w:spacing w:val="-4"/>
                <w:sz w:val="20"/>
                <w:szCs w:val="20"/>
              </w:rPr>
              <w:t>aligned with the Convention Strategic Plan</w:t>
            </w:r>
          </w:p>
        </w:tc>
        <w:tc>
          <w:tcPr>
            <w:tcW w:w="1276" w:type="dxa"/>
          </w:tcPr>
          <w:p w14:paraId="1B93133D" w14:textId="16CF9EEB" w:rsidR="008756E1" w:rsidRPr="000A2EBE" w:rsidRDefault="00C92889"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Resource mobilization strategy and fundraising</w:t>
            </w:r>
            <w:r w:rsidR="00C74BCE">
              <w:rPr>
                <w:rFonts w:asciiTheme="minorHAnsi" w:hAnsiTheme="minorHAnsi" w:cstheme="minorHAnsi"/>
                <w:bCs/>
                <w:sz w:val="20"/>
                <w:szCs w:val="20"/>
              </w:rPr>
              <w:t xml:space="preserve"> </w:t>
            </w:r>
          </w:p>
        </w:tc>
        <w:tc>
          <w:tcPr>
            <w:tcW w:w="1134" w:type="dxa"/>
          </w:tcPr>
          <w:p w14:paraId="7455CF1E" w14:textId="2C1F9950" w:rsidR="008756E1" w:rsidRPr="000A2EBE" w:rsidRDefault="00EB329F"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Five training events involving 85</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participants </w:t>
            </w:r>
          </w:p>
        </w:tc>
        <w:tc>
          <w:tcPr>
            <w:tcW w:w="2693" w:type="dxa"/>
          </w:tcPr>
          <w:p w14:paraId="154DE5B2" w14:textId="77777777" w:rsidR="00281482" w:rsidRPr="000A2EBE" w:rsidRDefault="00281482"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-National field projets, </w:t>
            </w:r>
          </w:p>
          <w:p w14:paraId="1AF7A870" w14:textId="09AF0708" w:rsidR="008756E1" w:rsidRPr="000A2EBE" w:rsidRDefault="00281482"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-Webinars and online meetings: with national and international participation</w:t>
            </w:r>
          </w:p>
        </w:tc>
        <w:tc>
          <w:tcPr>
            <w:tcW w:w="1134" w:type="dxa"/>
          </w:tcPr>
          <w:p w14:paraId="2A0591F4" w14:textId="05DC316C" w:rsidR="008756E1" w:rsidRPr="000A2EBE" w:rsidRDefault="00A424B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Lack of funding </w:t>
            </w:r>
          </w:p>
        </w:tc>
      </w:tr>
      <w:tr w:rsidR="00346B1D" w:rsidRPr="000A2EBE" w14:paraId="18D604AE" w14:textId="77777777" w:rsidTr="00960286">
        <w:trPr>
          <w:cantSplit/>
        </w:trPr>
        <w:tc>
          <w:tcPr>
            <w:tcW w:w="1418" w:type="dxa"/>
          </w:tcPr>
          <w:p w14:paraId="16AE6FBC"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Ramsar Regional Centre - Central and West Asia (RRC-CWA), 2002</w:t>
            </w:r>
          </w:p>
        </w:tc>
        <w:tc>
          <w:tcPr>
            <w:tcW w:w="993" w:type="dxa"/>
          </w:tcPr>
          <w:p w14:paraId="3D0145B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15</w:t>
            </w:r>
          </w:p>
        </w:tc>
        <w:tc>
          <w:tcPr>
            <w:tcW w:w="992" w:type="dxa"/>
          </w:tcPr>
          <w:p w14:paraId="74DCE6E1"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59923EAC"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Administrative bodies are the Collaborative Management Board and the RRC-CWA Secretariat. The Collaborative Management Board provides strategic guidance, approves programmes/activities, and approves budget and financial regulation. </w:t>
            </w:r>
          </w:p>
        </w:tc>
        <w:tc>
          <w:tcPr>
            <w:tcW w:w="1276" w:type="dxa"/>
          </w:tcPr>
          <w:p w14:paraId="5A7B2CEA"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Collaborative Management Board Member</w:t>
            </w:r>
          </w:p>
        </w:tc>
        <w:tc>
          <w:tcPr>
            <w:tcW w:w="1559" w:type="dxa"/>
          </w:tcPr>
          <w:p w14:paraId="4277047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Collaborative Management Board reviews annual reports and approves the budget and financial regulations. </w:t>
            </w:r>
          </w:p>
        </w:tc>
        <w:tc>
          <w:tcPr>
            <w:tcW w:w="1134" w:type="dxa"/>
          </w:tcPr>
          <w:p w14:paraId="478C58BB" w14:textId="38345054"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Strategic Plan </w:t>
            </w:r>
          </w:p>
          <w:p w14:paraId="6AF2516B" w14:textId="6E34C9C2"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z w:val="20"/>
                <w:szCs w:val="20"/>
              </w:rPr>
              <w:t xml:space="preserve"> </w:t>
            </w:r>
          </w:p>
        </w:tc>
        <w:tc>
          <w:tcPr>
            <w:tcW w:w="1276" w:type="dxa"/>
          </w:tcPr>
          <w:p w14:paraId="6D2A6510" w14:textId="38F9048E" w:rsidR="00346B1D" w:rsidRPr="000A2EBE" w:rsidRDefault="00021159"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Resource mobilization strategy and fundraising </w:t>
            </w:r>
          </w:p>
        </w:tc>
        <w:tc>
          <w:tcPr>
            <w:tcW w:w="1134" w:type="dxa"/>
          </w:tcPr>
          <w:p w14:paraId="0E7405EF" w14:textId="1C632869" w:rsidR="00346B1D" w:rsidRPr="000A2EBE" w:rsidRDefault="00962BEC"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Capacity building through the design and delivery of training events or workshops</w:t>
            </w:r>
          </w:p>
        </w:tc>
        <w:tc>
          <w:tcPr>
            <w:tcW w:w="2693" w:type="dxa"/>
          </w:tcPr>
          <w:p w14:paraId="141463B0"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 CEPA (WWD celebration), </w:t>
            </w:r>
          </w:p>
          <w:p w14:paraId="6D4123D0"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celebration</w:t>
            </w:r>
          </w:p>
          <w:p w14:paraId="7707CA56"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Ramsar Advisory Mission no. 88 (under progress of endorsement of the report)</w:t>
            </w:r>
          </w:p>
          <w:p w14:paraId="00EA351D"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Promotion of wise use of wetlands through research and sustainable management (organized workshop)</w:t>
            </w:r>
          </w:p>
          <w:p w14:paraId="3404545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Expand collaboration and corporation with other organizations (UNDP, RRC-EA)</w:t>
            </w:r>
          </w:p>
        </w:tc>
        <w:tc>
          <w:tcPr>
            <w:tcW w:w="1134" w:type="dxa"/>
          </w:tcPr>
          <w:p w14:paraId="2524F117" w14:textId="3E14517F"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Financial difficulties, mainly caused by the Centre</w:t>
            </w:r>
            <w:r w:rsidR="00AD69C5">
              <w:rPr>
                <w:rFonts w:asciiTheme="minorHAnsi" w:hAnsiTheme="minorHAnsi" w:cstheme="minorHAnsi"/>
                <w:bCs/>
                <w:sz w:val="20"/>
                <w:szCs w:val="20"/>
              </w:rPr>
              <w:t>’</w:t>
            </w:r>
            <w:r w:rsidRPr="000A2EBE">
              <w:rPr>
                <w:rFonts w:asciiTheme="minorHAnsi" w:hAnsiTheme="minorHAnsi" w:cstheme="minorHAnsi"/>
                <w:bCs/>
                <w:sz w:val="20"/>
                <w:szCs w:val="20"/>
              </w:rPr>
              <w:t>s legal status and identity and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COVID-19 restrictions.</w:t>
            </w:r>
          </w:p>
          <w:p w14:paraId="1541D005"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 </w:t>
            </w:r>
          </w:p>
        </w:tc>
      </w:tr>
      <w:tr w:rsidR="00346B1D" w:rsidRPr="000A2EBE" w14:paraId="6169DF2B" w14:textId="77777777" w:rsidTr="00960286">
        <w:tc>
          <w:tcPr>
            <w:tcW w:w="1418" w:type="dxa"/>
          </w:tcPr>
          <w:p w14:paraId="657E5386"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Centre - East Asia (RRC-EA), 2009</w:t>
            </w:r>
          </w:p>
        </w:tc>
        <w:tc>
          <w:tcPr>
            <w:tcW w:w="993" w:type="dxa"/>
          </w:tcPr>
          <w:p w14:paraId="3A5728BD"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18</w:t>
            </w:r>
          </w:p>
        </w:tc>
        <w:tc>
          <w:tcPr>
            <w:tcW w:w="992" w:type="dxa"/>
          </w:tcPr>
          <w:p w14:paraId="3CC2AFC7"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No (structural </w:t>
            </w:r>
            <w:r w:rsidRPr="000A2EBE">
              <w:rPr>
                <w:rFonts w:asciiTheme="minorHAnsi" w:hAnsiTheme="minorHAnsi" w:cstheme="minorHAnsi"/>
                <w:bCs/>
                <w:spacing w:val="-4"/>
                <w:sz w:val="20"/>
                <w:szCs w:val="20"/>
              </w:rPr>
              <w:t>information</w:t>
            </w:r>
            <w:r w:rsidRPr="000A2EBE">
              <w:rPr>
                <w:rFonts w:asciiTheme="minorHAnsi" w:hAnsiTheme="minorHAnsi" w:cstheme="minorHAnsi"/>
                <w:bCs/>
                <w:sz w:val="20"/>
                <w:szCs w:val="20"/>
              </w:rPr>
              <w:t xml:space="preserve"> is available on the website)</w:t>
            </w:r>
          </w:p>
        </w:tc>
        <w:tc>
          <w:tcPr>
            <w:tcW w:w="2268" w:type="dxa"/>
          </w:tcPr>
          <w:p w14:paraId="13DE4C53"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Steering Committee provides guidance in the development of policies and programmes. The Executive Director leads the day-to-day operations. </w:t>
            </w:r>
          </w:p>
        </w:tc>
        <w:tc>
          <w:tcPr>
            <w:tcW w:w="1276" w:type="dxa"/>
          </w:tcPr>
          <w:p w14:paraId="5222B643"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Steering Committee member</w:t>
            </w:r>
          </w:p>
        </w:tc>
        <w:tc>
          <w:tcPr>
            <w:tcW w:w="1559" w:type="dxa"/>
          </w:tcPr>
          <w:p w14:paraId="18B70554" w14:textId="386D126A"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Reported to Steering Committee </w:t>
            </w:r>
          </w:p>
        </w:tc>
        <w:tc>
          <w:tcPr>
            <w:tcW w:w="1134" w:type="dxa"/>
          </w:tcPr>
          <w:p w14:paraId="75456A9A" w14:textId="6F521466" w:rsidR="003E76CA" w:rsidRPr="000A2EBE" w:rsidRDefault="003E76CA"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Annual work plan and follows the Convention´s Strategic Plan </w:t>
            </w:r>
          </w:p>
          <w:p w14:paraId="40542AF4" w14:textId="40CBE614" w:rsidR="00346B1D" w:rsidRPr="000A2EBE" w:rsidRDefault="00346B1D" w:rsidP="000A2EBE">
            <w:pPr>
              <w:ind w:left="0" w:firstLine="0"/>
              <w:outlineLvl w:val="1"/>
              <w:rPr>
                <w:rFonts w:asciiTheme="minorHAnsi" w:hAnsiTheme="minorHAnsi" w:cstheme="minorHAnsi"/>
                <w:bCs/>
                <w:sz w:val="20"/>
                <w:szCs w:val="20"/>
              </w:rPr>
            </w:pPr>
          </w:p>
        </w:tc>
        <w:tc>
          <w:tcPr>
            <w:tcW w:w="1276" w:type="dxa"/>
          </w:tcPr>
          <w:p w14:paraId="78009865" w14:textId="40751631" w:rsidR="00346B1D" w:rsidRPr="000A2EBE" w:rsidRDefault="005A62AB"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Fundraising </w:t>
            </w:r>
          </w:p>
        </w:tc>
        <w:tc>
          <w:tcPr>
            <w:tcW w:w="1134" w:type="dxa"/>
          </w:tcPr>
          <w:p w14:paraId="49E35F04" w14:textId="5F2068BD"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Four training events </w:t>
            </w:r>
          </w:p>
        </w:tc>
        <w:tc>
          <w:tcPr>
            <w:tcW w:w="2693" w:type="dxa"/>
          </w:tcPr>
          <w:p w14:paraId="32C0EDE7"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Regional Training Workshop (wetland manager training, policy dialogue),</w:t>
            </w:r>
          </w:p>
          <w:p w14:paraId="2E737B67"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Development of training modules (rapid assessment)</w:t>
            </w:r>
          </w:p>
          <w:p w14:paraId="1F51F90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Promotion of WWD</w:t>
            </w:r>
          </w:p>
          <w:p w14:paraId="26CA8C5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Networking with Wetland Link International Asia</w:t>
            </w:r>
          </w:p>
          <w:p w14:paraId="4377559A"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Grant programme (4 projects approved for wise use of wetlands, 3 projects approved for WWD)</w:t>
            </w:r>
          </w:p>
          <w:p w14:paraId="541BC6EA" w14:textId="77777777" w:rsidR="00346B1D" w:rsidRPr="000A2EBE" w:rsidRDefault="00346B1D" w:rsidP="000A2EBE">
            <w:pPr>
              <w:pStyle w:val="ListParagraph"/>
              <w:widowControl w:val="0"/>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Meeting of the Independent Advisory Committee for Wetland City Accreditation</w:t>
            </w:r>
          </w:p>
        </w:tc>
        <w:tc>
          <w:tcPr>
            <w:tcW w:w="1134" w:type="dxa"/>
          </w:tcPr>
          <w:p w14:paraId="48AAF445" w14:textId="67F8AC5C" w:rsidR="00346B1D" w:rsidRPr="000A2EBE" w:rsidRDefault="000A019F"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Lack of of funding</w:t>
            </w:r>
            <w:r w:rsidR="00960286" w:rsidRPr="000A2EBE">
              <w:rPr>
                <w:rFonts w:asciiTheme="minorHAnsi" w:hAnsiTheme="minorHAnsi" w:cstheme="minorHAnsi"/>
                <w:sz w:val="20"/>
                <w:szCs w:val="20"/>
              </w:rPr>
              <w:t>/lack of independence from Host institution</w:t>
            </w:r>
            <w:r w:rsidR="00C74BCE">
              <w:rPr>
                <w:rFonts w:asciiTheme="minorHAnsi" w:hAnsiTheme="minorHAnsi" w:cstheme="minorHAnsi"/>
                <w:sz w:val="20"/>
                <w:szCs w:val="20"/>
              </w:rPr>
              <w:t xml:space="preserve"> </w:t>
            </w:r>
          </w:p>
        </w:tc>
      </w:tr>
      <w:tr w:rsidR="00346B1D" w:rsidRPr="000A2EBE" w14:paraId="7BCEAE0A" w14:textId="77777777" w:rsidTr="00960286">
        <w:trPr>
          <w:cantSplit/>
        </w:trPr>
        <w:tc>
          <w:tcPr>
            <w:tcW w:w="1418" w:type="dxa"/>
          </w:tcPr>
          <w:p w14:paraId="35A3683D"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lastRenderedPageBreak/>
              <w:t>West African Coastal Zone Wetlands Network (WACOWet), 2009</w:t>
            </w:r>
          </w:p>
        </w:tc>
        <w:tc>
          <w:tcPr>
            <w:tcW w:w="993" w:type="dxa"/>
          </w:tcPr>
          <w:p w14:paraId="58E2AA0D"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13</w:t>
            </w:r>
          </w:p>
        </w:tc>
        <w:tc>
          <w:tcPr>
            <w:tcW w:w="992" w:type="dxa"/>
          </w:tcPr>
          <w:p w14:paraId="0AA28FEA"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Yes (draft)</w:t>
            </w:r>
          </w:p>
        </w:tc>
        <w:tc>
          <w:tcPr>
            <w:tcW w:w="2268" w:type="dxa"/>
          </w:tcPr>
          <w:p w14:paraId="1977B9A9"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The Supervisory Council is in charge of the overall supervision of the policies of the WACOWet Secretariat, and it monitors and reviews implementation of strategies, annual plan, risk management, and financial situation / management.</w:t>
            </w:r>
          </w:p>
        </w:tc>
        <w:tc>
          <w:tcPr>
            <w:tcW w:w="1276" w:type="dxa"/>
          </w:tcPr>
          <w:p w14:paraId="211A3DF8"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Observer</w:t>
            </w:r>
          </w:p>
        </w:tc>
        <w:tc>
          <w:tcPr>
            <w:tcW w:w="1559" w:type="dxa"/>
          </w:tcPr>
          <w:p w14:paraId="06C82811"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xml:space="preserve">Financial &amp; Accounting Procedure Manual (2013) captures the procedures of planning and budget, accounting policy, financial reports, accounting registers / documents. </w:t>
            </w:r>
          </w:p>
        </w:tc>
        <w:tc>
          <w:tcPr>
            <w:tcW w:w="1134" w:type="dxa"/>
          </w:tcPr>
          <w:p w14:paraId="48F9A952" w14:textId="284F096D" w:rsidR="00E57532" w:rsidRPr="000A2EBE" w:rsidRDefault="00E57532"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Strategic Plan </w:t>
            </w:r>
          </w:p>
          <w:p w14:paraId="47B5C6E7" w14:textId="322F22B3" w:rsidR="00346B1D" w:rsidRPr="000A2EBE" w:rsidRDefault="00346B1D" w:rsidP="000A2EBE">
            <w:pPr>
              <w:ind w:left="0" w:firstLine="0"/>
              <w:jc w:val="right"/>
              <w:outlineLvl w:val="1"/>
              <w:rPr>
                <w:rFonts w:asciiTheme="minorHAnsi" w:hAnsiTheme="minorHAnsi" w:cstheme="minorHAnsi"/>
                <w:bCs/>
                <w:spacing w:val="-4"/>
                <w:sz w:val="20"/>
                <w:szCs w:val="20"/>
              </w:rPr>
            </w:pPr>
          </w:p>
        </w:tc>
        <w:tc>
          <w:tcPr>
            <w:tcW w:w="1276" w:type="dxa"/>
          </w:tcPr>
          <w:p w14:paraId="239C64A3" w14:textId="594FA7D3" w:rsidR="00346B1D" w:rsidRPr="000A2EBE" w:rsidRDefault="00962BEC"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No information</w:t>
            </w:r>
          </w:p>
        </w:tc>
        <w:tc>
          <w:tcPr>
            <w:tcW w:w="1134" w:type="dxa"/>
          </w:tcPr>
          <w:p w14:paraId="41CD7717" w14:textId="76476CE0"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xml:space="preserve">No information </w:t>
            </w:r>
          </w:p>
        </w:tc>
        <w:tc>
          <w:tcPr>
            <w:tcW w:w="2693" w:type="dxa"/>
          </w:tcPr>
          <w:p w14:paraId="025E77D7"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xml:space="preserve">- Partnership development with regional institution (Regional Partnership for Costal and Marine conservation) </w:t>
            </w:r>
          </w:p>
          <w:p w14:paraId="7D281558"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xml:space="preserve">- Meeting of the governance board (12 countries participated) </w:t>
            </w:r>
          </w:p>
          <w:p w14:paraId="05C7D18D" w14:textId="77777777" w:rsidR="00346B1D" w:rsidRPr="000A2EBE" w:rsidRDefault="00346B1D" w:rsidP="000A2EBE">
            <w:pPr>
              <w:ind w:left="0" w:firstLine="0"/>
              <w:outlineLvl w:val="1"/>
              <w:rPr>
                <w:rFonts w:asciiTheme="minorHAnsi" w:hAnsiTheme="minorHAnsi" w:cstheme="minorHAnsi"/>
                <w:bCs/>
                <w:spacing w:val="-4"/>
                <w:sz w:val="20"/>
                <w:szCs w:val="20"/>
              </w:rPr>
            </w:pPr>
          </w:p>
        </w:tc>
        <w:tc>
          <w:tcPr>
            <w:tcW w:w="1134" w:type="dxa"/>
          </w:tcPr>
          <w:p w14:paraId="5DBECD16" w14:textId="74DA23DE"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Limited financial resource</w:t>
            </w:r>
            <w:r w:rsidR="00056832" w:rsidRPr="000A2EBE">
              <w:rPr>
                <w:rFonts w:asciiTheme="minorHAnsi" w:hAnsiTheme="minorHAnsi" w:cstheme="minorHAnsi"/>
                <w:bCs/>
                <w:spacing w:val="-4"/>
                <w:sz w:val="20"/>
                <w:szCs w:val="20"/>
              </w:rPr>
              <w:t>s</w:t>
            </w:r>
          </w:p>
        </w:tc>
      </w:tr>
      <w:tr w:rsidR="00346B1D" w:rsidRPr="000A2EBE" w14:paraId="4A5A3BC1" w14:textId="77777777" w:rsidTr="00960286">
        <w:tc>
          <w:tcPr>
            <w:tcW w:w="1418" w:type="dxa"/>
          </w:tcPr>
          <w:p w14:paraId="42F7A8CC"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Niger River Basin (NigerWet),</w:t>
            </w:r>
          </w:p>
          <w:p w14:paraId="32137AFE"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2006</w:t>
            </w:r>
          </w:p>
        </w:tc>
        <w:tc>
          <w:tcPr>
            <w:tcW w:w="993" w:type="dxa"/>
          </w:tcPr>
          <w:p w14:paraId="306236C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9</w:t>
            </w:r>
          </w:p>
        </w:tc>
        <w:tc>
          <w:tcPr>
            <w:tcW w:w="992" w:type="dxa"/>
          </w:tcPr>
          <w:p w14:paraId="42DCDF64"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 (draft)</w:t>
            </w:r>
          </w:p>
        </w:tc>
        <w:tc>
          <w:tcPr>
            <w:tcW w:w="2268" w:type="dxa"/>
          </w:tcPr>
          <w:p w14:paraId="2E72CA68"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Supervisory Council is in charge of the overall supervision of the policies of the NigerWet Secretariat, and it monitors and reviews implementation of strategies, annual plan, risk management, and financial situation / management.</w:t>
            </w:r>
          </w:p>
        </w:tc>
        <w:tc>
          <w:tcPr>
            <w:tcW w:w="1276" w:type="dxa"/>
          </w:tcPr>
          <w:p w14:paraId="04CBD1C6"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Observer</w:t>
            </w:r>
          </w:p>
        </w:tc>
        <w:tc>
          <w:tcPr>
            <w:tcW w:w="1559" w:type="dxa"/>
          </w:tcPr>
          <w:p w14:paraId="1A3B522D"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Financial &amp; Accounting Manual (2013) captures the procedures of planning and budget, accounting policy, financial reports, accounting registers / documents.</w:t>
            </w:r>
          </w:p>
        </w:tc>
        <w:tc>
          <w:tcPr>
            <w:tcW w:w="1134" w:type="dxa"/>
          </w:tcPr>
          <w:p w14:paraId="70CC597E" w14:textId="6D5D10E0" w:rsidR="00346B1D" w:rsidRPr="000A2EBE" w:rsidRDefault="00E20329"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Annual worklan </w:t>
            </w:r>
          </w:p>
        </w:tc>
        <w:tc>
          <w:tcPr>
            <w:tcW w:w="1276" w:type="dxa"/>
          </w:tcPr>
          <w:p w14:paraId="6A922C1C" w14:textId="46F0C7DE" w:rsidR="00346B1D" w:rsidRPr="000A2EBE" w:rsidRDefault="005A62AB"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Fundraising </w:t>
            </w:r>
          </w:p>
        </w:tc>
        <w:tc>
          <w:tcPr>
            <w:tcW w:w="1134" w:type="dxa"/>
          </w:tcPr>
          <w:p w14:paraId="04B31966" w14:textId="32189FB5" w:rsidR="00346B1D" w:rsidRPr="000A2EBE" w:rsidRDefault="00346B1D" w:rsidP="000A2EBE">
            <w:pPr>
              <w:pStyle w:val="ListParagraph"/>
              <w:widowControl w:val="0"/>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Two</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training events involving 115</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participants</w:t>
            </w:r>
          </w:p>
        </w:tc>
        <w:tc>
          <w:tcPr>
            <w:tcW w:w="2693" w:type="dxa"/>
          </w:tcPr>
          <w:p w14:paraId="65E20EC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NFPs received training on UNOPS project development</w:t>
            </w:r>
          </w:p>
          <w:p w14:paraId="2C5D04DD"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 Collected data to update RIS (Niger and Guinea) </w:t>
            </w:r>
          </w:p>
        </w:tc>
        <w:tc>
          <w:tcPr>
            <w:tcW w:w="1134" w:type="dxa"/>
          </w:tcPr>
          <w:p w14:paraId="07906AB4" w14:textId="48DF8710" w:rsidR="00346B1D" w:rsidRPr="000A2EBE" w:rsidRDefault="00960286" w:rsidP="000A2EBE">
            <w:pPr>
              <w:ind w:left="0" w:firstLine="0"/>
              <w:outlineLvl w:val="1"/>
              <w:rPr>
                <w:rFonts w:asciiTheme="minorHAnsi" w:hAnsiTheme="minorHAnsi" w:cstheme="minorHAnsi"/>
                <w:bCs/>
                <w:sz w:val="20"/>
                <w:szCs w:val="20"/>
                <w:highlight w:val="yellow"/>
              </w:rPr>
            </w:pPr>
            <w:r w:rsidRPr="000A2EBE">
              <w:rPr>
                <w:rFonts w:asciiTheme="minorHAnsi" w:hAnsiTheme="minorHAnsi" w:cstheme="minorHAnsi"/>
              </w:rPr>
              <w:t>Lack of funding, Weak technical capacity</w:t>
            </w:r>
          </w:p>
        </w:tc>
      </w:tr>
      <w:tr w:rsidR="00346B1D" w:rsidRPr="000A2EBE" w14:paraId="459A8E51" w14:textId="77777777" w:rsidTr="00960286">
        <w:tc>
          <w:tcPr>
            <w:tcW w:w="1418" w:type="dxa"/>
          </w:tcPr>
          <w:p w14:paraId="02B33615"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Ramsar Regional Initiative for the Conservation and Wise Use of High Andean </w:t>
            </w:r>
            <w:r w:rsidRPr="000A2EBE">
              <w:rPr>
                <w:rFonts w:asciiTheme="minorHAnsi" w:hAnsiTheme="minorHAnsi" w:cstheme="minorHAnsi"/>
                <w:bCs/>
                <w:sz w:val="20"/>
                <w:szCs w:val="20"/>
              </w:rPr>
              <w:lastRenderedPageBreak/>
              <w:t>Wetlands (HAW), 2005</w:t>
            </w:r>
          </w:p>
        </w:tc>
        <w:tc>
          <w:tcPr>
            <w:tcW w:w="993" w:type="dxa"/>
          </w:tcPr>
          <w:p w14:paraId="302E6460"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8</w:t>
            </w:r>
          </w:p>
        </w:tc>
        <w:tc>
          <w:tcPr>
            <w:tcW w:w="992" w:type="dxa"/>
          </w:tcPr>
          <w:p w14:paraId="7ECD78D0"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2BA0AE69"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Coordination Committee (National Focal Points from member countries) have annual meetings to follow up the implementation of the </w:t>
            </w:r>
            <w:r w:rsidRPr="000A2EBE">
              <w:rPr>
                <w:rFonts w:asciiTheme="minorHAnsi" w:hAnsiTheme="minorHAnsi" w:cstheme="minorHAnsi"/>
                <w:bCs/>
                <w:sz w:val="20"/>
                <w:szCs w:val="20"/>
              </w:rPr>
              <w:lastRenderedPageBreak/>
              <w:t xml:space="preserve">strategy and its action plan. </w:t>
            </w:r>
          </w:p>
        </w:tc>
        <w:tc>
          <w:tcPr>
            <w:tcW w:w="1276" w:type="dxa"/>
          </w:tcPr>
          <w:p w14:paraId="4E4FCCE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 xml:space="preserve">Provides support to the Coordination Committee </w:t>
            </w:r>
          </w:p>
        </w:tc>
        <w:tc>
          <w:tcPr>
            <w:tcW w:w="1559" w:type="dxa"/>
          </w:tcPr>
          <w:p w14:paraId="6673D2AA"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Coordination Committee (previous Standing Committee allocations were </w:t>
            </w:r>
            <w:r w:rsidRPr="000A2EBE">
              <w:rPr>
                <w:rFonts w:asciiTheme="minorHAnsi" w:hAnsiTheme="minorHAnsi" w:cstheme="minorHAnsi"/>
                <w:bCs/>
                <w:sz w:val="20"/>
                <w:szCs w:val="20"/>
              </w:rPr>
              <w:lastRenderedPageBreak/>
              <w:t xml:space="preserve">administered by the Secretariat under decisions of the Coordination Committee). </w:t>
            </w:r>
          </w:p>
        </w:tc>
        <w:tc>
          <w:tcPr>
            <w:tcW w:w="1134" w:type="dxa"/>
          </w:tcPr>
          <w:p w14:paraId="51809A16" w14:textId="7BA7B4EE" w:rsidR="00146D2B" w:rsidRPr="000A2EBE" w:rsidRDefault="00146D2B"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w:t>
            </w:r>
            <w:r w:rsidRPr="000A2EBE">
              <w:rPr>
                <w:rFonts w:asciiTheme="minorHAnsi" w:hAnsiTheme="minorHAnsi" w:cstheme="minorHAnsi"/>
                <w:bCs/>
                <w:sz w:val="20"/>
                <w:szCs w:val="20"/>
              </w:rPr>
              <w:lastRenderedPageBreak/>
              <w:t xml:space="preserve">Strategic Plan </w:t>
            </w:r>
          </w:p>
          <w:p w14:paraId="0465B86D" w14:textId="111BEC5B" w:rsidR="00346B1D" w:rsidRPr="000A2EBE" w:rsidRDefault="00346B1D" w:rsidP="000A2EBE">
            <w:pPr>
              <w:ind w:left="0" w:firstLine="0"/>
              <w:outlineLvl w:val="1"/>
              <w:rPr>
                <w:rFonts w:asciiTheme="minorHAnsi" w:hAnsiTheme="minorHAnsi" w:cstheme="minorHAnsi"/>
                <w:bCs/>
                <w:sz w:val="20"/>
                <w:szCs w:val="20"/>
              </w:rPr>
            </w:pPr>
          </w:p>
        </w:tc>
        <w:tc>
          <w:tcPr>
            <w:tcW w:w="1276" w:type="dxa"/>
          </w:tcPr>
          <w:p w14:paraId="4D60D9F4" w14:textId="179FE39B" w:rsidR="00346B1D" w:rsidRPr="000A2EBE" w:rsidRDefault="00A9318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 xml:space="preserve">Resource mobilization strategy and fundraising </w:t>
            </w:r>
          </w:p>
        </w:tc>
        <w:tc>
          <w:tcPr>
            <w:tcW w:w="1134" w:type="dxa"/>
          </w:tcPr>
          <w:p w14:paraId="179653DD" w14:textId="5B760BFE" w:rsidR="00346B1D" w:rsidRPr="000A2EBE" w:rsidRDefault="002B4FC7" w:rsidP="000A2EBE">
            <w:pPr>
              <w:ind w:left="0" w:firstLine="0"/>
              <w:rPr>
                <w:rFonts w:asciiTheme="minorHAnsi" w:hAnsiTheme="minorHAnsi" w:cstheme="minorHAnsi"/>
                <w:bCs/>
                <w:sz w:val="20"/>
                <w:szCs w:val="20"/>
              </w:rPr>
            </w:pPr>
            <w:r w:rsidRPr="000A2EBE">
              <w:rPr>
                <w:rFonts w:asciiTheme="minorHAnsi" w:hAnsiTheme="minorHAnsi" w:cstheme="minorHAnsi"/>
                <w:sz w:val="20"/>
                <w:szCs w:val="20"/>
              </w:rPr>
              <w:t xml:space="preserve">Capacity building through the design and delivery of training </w:t>
            </w:r>
            <w:r w:rsidRPr="000A2EBE">
              <w:rPr>
                <w:rFonts w:asciiTheme="minorHAnsi" w:hAnsiTheme="minorHAnsi" w:cstheme="minorHAnsi"/>
                <w:sz w:val="20"/>
                <w:szCs w:val="20"/>
              </w:rPr>
              <w:lastRenderedPageBreak/>
              <w:t>events or workshops</w:t>
            </w:r>
          </w:p>
        </w:tc>
        <w:tc>
          <w:tcPr>
            <w:tcW w:w="2693" w:type="dxa"/>
          </w:tcPr>
          <w:p w14:paraId="7D1C002D"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 ERHAA annual regional meeting</w:t>
            </w:r>
          </w:p>
          <w:p w14:paraId="363FB5B6" w14:textId="19AF9345"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Revision and adjustment of regional project proposals</w:t>
            </w:r>
            <w:r w:rsidR="00BB0E36" w:rsidRPr="000A2EBE">
              <w:rPr>
                <w:rFonts w:asciiTheme="minorHAnsi" w:hAnsiTheme="minorHAnsi" w:cstheme="minorHAnsi"/>
                <w:bCs/>
                <w:sz w:val="20"/>
                <w:szCs w:val="20"/>
              </w:rPr>
              <w:t xml:space="preserve"> and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for capacity building </w:t>
            </w:r>
          </w:p>
          <w:p w14:paraId="452AC83B" w14:textId="77777777" w:rsidR="00346B1D" w:rsidRPr="000A2EBE" w:rsidRDefault="00346B1D" w:rsidP="000A2EBE">
            <w:pPr>
              <w:ind w:left="0" w:firstLine="0"/>
              <w:outlineLvl w:val="1"/>
              <w:rPr>
                <w:rFonts w:asciiTheme="minorHAnsi" w:hAnsiTheme="minorHAnsi" w:cstheme="minorHAnsi"/>
                <w:bCs/>
                <w:sz w:val="20"/>
                <w:szCs w:val="20"/>
              </w:rPr>
            </w:pPr>
          </w:p>
        </w:tc>
        <w:tc>
          <w:tcPr>
            <w:tcW w:w="1134" w:type="dxa"/>
          </w:tcPr>
          <w:p w14:paraId="1550535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information</w:t>
            </w:r>
          </w:p>
        </w:tc>
      </w:tr>
      <w:tr w:rsidR="00346B1D" w:rsidRPr="000A2EBE" w14:paraId="3A8F40EA" w14:textId="77777777" w:rsidTr="00960286">
        <w:tc>
          <w:tcPr>
            <w:tcW w:w="1418" w:type="dxa"/>
          </w:tcPr>
          <w:p w14:paraId="5552A579" w14:textId="7FF61769"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Initiative for the Conservation and Wise Use of the Plata River Basin, 2009</w:t>
            </w:r>
          </w:p>
        </w:tc>
        <w:tc>
          <w:tcPr>
            <w:tcW w:w="993" w:type="dxa"/>
          </w:tcPr>
          <w:p w14:paraId="5EA2E9F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5</w:t>
            </w:r>
          </w:p>
        </w:tc>
        <w:tc>
          <w:tcPr>
            <w:tcW w:w="992" w:type="dxa"/>
          </w:tcPr>
          <w:p w14:paraId="2AF5E4B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36535D34"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Coordination Committee (member countries) as a governance body reviews progress annually. </w:t>
            </w:r>
          </w:p>
        </w:tc>
        <w:tc>
          <w:tcPr>
            <w:tcW w:w="1276" w:type="dxa"/>
          </w:tcPr>
          <w:p w14:paraId="372B53E1"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Provides support to the Coordination Committee </w:t>
            </w:r>
          </w:p>
        </w:tc>
        <w:tc>
          <w:tcPr>
            <w:tcW w:w="1559" w:type="dxa"/>
          </w:tcPr>
          <w:p w14:paraId="143DBD3A"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Coordination Committee (previous Standing Committee allocations were administered by the Secretariat under decisions of Coordination Committee).</w:t>
            </w:r>
          </w:p>
        </w:tc>
        <w:tc>
          <w:tcPr>
            <w:tcW w:w="1134" w:type="dxa"/>
          </w:tcPr>
          <w:p w14:paraId="210C5BF0" w14:textId="6977CC4B" w:rsidR="00146D2B" w:rsidRPr="000A2EBE" w:rsidRDefault="00146D2B"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Strategic Plan </w:t>
            </w:r>
          </w:p>
          <w:p w14:paraId="1F910F6C" w14:textId="604DCE0B" w:rsidR="00346B1D" w:rsidRPr="000A2EBE" w:rsidRDefault="00346B1D" w:rsidP="000A2EBE">
            <w:pPr>
              <w:ind w:left="0" w:firstLine="0"/>
              <w:jc w:val="right"/>
              <w:outlineLvl w:val="1"/>
              <w:rPr>
                <w:rFonts w:asciiTheme="minorHAnsi" w:hAnsiTheme="minorHAnsi" w:cstheme="minorHAnsi"/>
                <w:bCs/>
                <w:sz w:val="20"/>
                <w:szCs w:val="20"/>
              </w:rPr>
            </w:pPr>
          </w:p>
        </w:tc>
        <w:tc>
          <w:tcPr>
            <w:tcW w:w="1276" w:type="dxa"/>
          </w:tcPr>
          <w:p w14:paraId="1B09624D" w14:textId="6B4A0AE3" w:rsidR="00346B1D" w:rsidRPr="000A2EBE" w:rsidRDefault="00024F94"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Resourse mobilization strategy and fundraising </w:t>
            </w:r>
          </w:p>
        </w:tc>
        <w:tc>
          <w:tcPr>
            <w:tcW w:w="1134" w:type="dxa"/>
          </w:tcPr>
          <w:p w14:paraId="520CE310" w14:textId="016818EC" w:rsidR="00346B1D" w:rsidRPr="000A2EBE" w:rsidRDefault="002B4FC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w:t>
            </w:r>
            <w:r w:rsidR="00346B1D" w:rsidRPr="000A2EBE">
              <w:rPr>
                <w:rFonts w:asciiTheme="minorHAnsi" w:hAnsiTheme="minorHAnsi" w:cstheme="minorHAnsi"/>
                <w:bCs/>
                <w:sz w:val="20"/>
                <w:szCs w:val="20"/>
              </w:rPr>
              <w:t>raining events involving 90</w:t>
            </w:r>
            <w:r w:rsidR="00C74BCE">
              <w:rPr>
                <w:rFonts w:asciiTheme="minorHAnsi" w:hAnsiTheme="minorHAnsi" w:cstheme="minorHAnsi"/>
                <w:bCs/>
                <w:sz w:val="20"/>
                <w:szCs w:val="20"/>
              </w:rPr>
              <w:t xml:space="preserve"> </w:t>
            </w:r>
            <w:r w:rsidR="00346B1D" w:rsidRPr="000A2EBE">
              <w:rPr>
                <w:rFonts w:asciiTheme="minorHAnsi" w:hAnsiTheme="minorHAnsi" w:cstheme="minorHAnsi"/>
                <w:bCs/>
                <w:sz w:val="20"/>
                <w:szCs w:val="20"/>
              </w:rPr>
              <w:t>participants</w:t>
            </w:r>
          </w:p>
        </w:tc>
        <w:tc>
          <w:tcPr>
            <w:tcW w:w="2693" w:type="dxa"/>
          </w:tcPr>
          <w:p w14:paraId="536FB467" w14:textId="42330290"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Capacity building for wetland</w:t>
            </w:r>
            <w:r w:rsidR="00B1129B" w:rsidRPr="000A2EBE">
              <w:rPr>
                <w:rFonts w:asciiTheme="minorHAnsi" w:hAnsiTheme="minorHAnsi" w:cstheme="minorHAnsi"/>
                <w:bCs/>
                <w:sz w:val="20"/>
                <w:szCs w:val="20"/>
              </w:rPr>
              <w:t xml:space="preserve"> managers, policy makers and practicioners</w:t>
            </w:r>
            <w:r w:rsidRPr="000A2EBE">
              <w:rPr>
                <w:rFonts w:asciiTheme="minorHAnsi" w:hAnsiTheme="minorHAnsi" w:cstheme="minorHAnsi"/>
                <w:bCs/>
                <w:sz w:val="20"/>
                <w:szCs w:val="20"/>
              </w:rPr>
              <w:t xml:space="preserve"> in the member countries. </w:t>
            </w:r>
          </w:p>
          <w:p w14:paraId="7F68BA37" w14:textId="77777777" w:rsidR="00346B1D" w:rsidRPr="000A2EBE" w:rsidRDefault="00346B1D" w:rsidP="000A2EBE">
            <w:pPr>
              <w:ind w:left="0" w:firstLine="0"/>
              <w:outlineLvl w:val="1"/>
              <w:rPr>
                <w:rFonts w:asciiTheme="minorHAnsi" w:hAnsiTheme="minorHAnsi" w:cstheme="minorHAnsi"/>
                <w:bCs/>
                <w:sz w:val="20"/>
                <w:szCs w:val="20"/>
              </w:rPr>
            </w:pPr>
          </w:p>
          <w:p w14:paraId="6FBCD846" w14:textId="77777777" w:rsidR="00346B1D" w:rsidRPr="000A2EBE" w:rsidRDefault="00346B1D" w:rsidP="000A2EBE">
            <w:pPr>
              <w:ind w:left="0" w:firstLine="0"/>
              <w:outlineLvl w:val="1"/>
              <w:rPr>
                <w:rFonts w:asciiTheme="minorHAnsi" w:hAnsiTheme="minorHAnsi" w:cstheme="minorHAnsi"/>
                <w:bCs/>
                <w:sz w:val="20"/>
                <w:szCs w:val="20"/>
              </w:rPr>
            </w:pPr>
          </w:p>
        </w:tc>
        <w:tc>
          <w:tcPr>
            <w:tcW w:w="1134" w:type="dxa"/>
          </w:tcPr>
          <w:p w14:paraId="3AC1DED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information</w:t>
            </w:r>
          </w:p>
        </w:tc>
      </w:tr>
      <w:tr w:rsidR="00346B1D" w:rsidRPr="000A2EBE" w14:paraId="5201AEFA" w14:textId="77777777" w:rsidTr="00960286">
        <w:tc>
          <w:tcPr>
            <w:tcW w:w="1418" w:type="dxa"/>
          </w:tcPr>
          <w:p w14:paraId="24BA242E"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Caribbean Wetlands Regional Initiative (CariWet),</w:t>
            </w:r>
          </w:p>
          <w:p w14:paraId="140AC404" w14:textId="77777777" w:rsidR="00346B1D" w:rsidRPr="000A2EBE" w:rsidRDefault="00346B1D" w:rsidP="000A2EBE">
            <w:pPr>
              <w:ind w:left="0" w:firstLine="0"/>
              <w:outlineLvl w:val="1"/>
              <w:rPr>
                <w:rFonts w:asciiTheme="minorHAnsi" w:hAnsiTheme="minorHAnsi" w:cstheme="minorHAnsi"/>
                <w:b/>
                <w:bCs/>
                <w:sz w:val="20"/>
                <w:szCs w:val="20"/>
              </w:rPr>
            </w:pPr>
            <w:r w:rsidRPr="000A2EBE">
              <w:rPr>
                <w:rFonts w:asciiTheme="minorHAnsi" w:hAnsiTheme="minorHAnsi" w:cstheme="minorHAnsi"/>
                <w:bCs/>
                <w:sz w:val="20"/>
                <w:szCs w:val="20"/>
              </w:rPr>
              <w:t>2009</w:t>
            </w:r>
          </w:p>
        </w:tc>
        <w:tc>
          <w:tcPr>
            <w:tcW w:w="993" w:type="dxa"/>
          </w:tcPr>
          <w:p w14:paraId="7C0E95F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14 (11 from </w:t>
            </w:r>
            <w:r w:rsidRPr="000A2EBE">
              <w:rPr>
                <w:rFonts w:asciiTheme="minorHAnsi" w:hAnsiTheme="minorHAnsi" w:cstheme="minorHAnsi"/>
                <w:bCs/>
                <w:spacing w:val="-4"/>
                <w:sz w:val="20"/>
                <w:szCs w:val="20"/>
              </w:rPr>
              <w:t>Contracting</w:t>
            </w:r>
            <w:r w:rsidRPr="000A2EBE">
              <w:rPr>
                <w:rFonts w:asciiTheme="minorHAnsi" w:hAnsiTheme="minorHAnsi" w:cstheme="minorHAnsi"/>
                <w:bCs/>
                <w:sz w:val="20"/>
                <w:szCs w:val="20"/>
              </w:rPr>
              <w:t xml:space="preserve"> Parties, </w:t>
            </w:r>
            <w:r w:rsidRPr="000A2EBE">
              <w:rPr>
                <w:rFonts w:asciiTheme="minorHAnsi" w:hAnsiTheme="minorHAnsi" w:cstheme="minorHAnsi"/>
                <w:bCs/>
                <w:sz w:val="20"/>
                <w:szCs w:val="20"/>
              </w:rPr>
              <w:br/>
              <w:t>3 from overseas territories)</w:t>
            </w:r>
          </w:p>
        </w:tc>
        <w:tc>
          <w:tcPr>
            <w:tcW w:w="992" w:type="dxa"/>
          </w:tcPr>
          <w:p w14:paraId="569CB7C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5543B917"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Regional Initiative Committee is coordinated by two member countries and includes all Contracting Parties members of the initiative, the Ramsar Secretariat, and the Caribbean sub-regional representatives at the Standing Committee (past, present, and future). </w:t>
            </w:r>
          </w:p>
        </w:tc>
        <w:tc>
          <w:tcPr>
            <w:tcW w:w="1276" w:type="dxa"/>
          </w:tcPr>
          <w:p w14:paraId="22209919"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Regional Initiative Committee member providing support </w:t>
            </w:r>
          </w:p>
        </w:tc>
        <w:tc>
          <w:tcPr>
            <w:tcW w:w="1559" w:type="dxa"/>
          </w:tcPr>
          <w:p w14:paraId="579E2394"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Coordination Committee (previous Standing Committee allocations were administered by the Secretariat under decisions of Coordination Committee)</w:t>
            </w:r>
          </w:p>
        </w:tc>
        <w:tc>
          <w:tcPr>
            <w:tcW w:w="1134" w:type="dxa"/>
          </w:tcPr>
          <w:p w14:paraId="131A573F" w14:textId="7E15FFEF" w:rsidR="00146D2B" w:rsidRPr="000A2EBE" w:rsidRDefault="00146D2B"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Strategic Plan </w:t>
            </w:r>
          </w:p>
          <w:p w14:paraId="68C7DA40" w14:textId="2C8E4A1D" w:rsidR="00346B1D" w:rsidRPr="000A2EBE" w:rsidRDefault="00346B1D" w:rsidP="000A2EBE">
            <w:pPr>
              <w:ind w:left="0" w:firstLine="0"/>
              <w:outlineLvl w:val="1"/>
              <w:rPr>
                <w:rFonts w:asciiTheme="minorHAnsi" w:hAnsiTheme="minorHAnsi" w:cstheme="minorHAnsi"/>
                <w:bCs/>
                <w:spacing w:val="-4"/>
                <w:sz w:val="20"/>
                <w:szCs w:val="20"/>
              </w:rPr>
            </w:pPr>
          </w:p>
        </w:tc>
        <w:tc>
          <w:tcPr>
            <w:tcW w:w="1276" w:type="dxa"/>
          </w:tcPr>
          <w:p w14:paraId="560CC242" w14:textId="62B15C99" w:rsidR="00346B1D" w:rsidRPr="000A2EBE" w:rsidRDefault="00A9318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Resource mobilization strategy and fundraising </w:t>
            </w:r>
          </w:p>
        </w:tc>
        <w:tc>
          <w:tcPr>
            <w:tcW w:w="1134" w:type="dxa"/>
          </w:tcPr>
          <w:p w14:paraId="4285453A" w14:textId="33D539AE" w:rsidR="00346B1D" w:rsidRPr="000A2EBE" w:rsidRDefault="002B4FC7"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Capacity building through workshops</w:t>
            </w:r>
          </w:p>
        </w:tc>
        <w:tc>
          <w:tcPr>
            <w:tcW w:w="2693" w:type="dxa"/>
          </w:tcPr>
          <w:p w14:paraId="0DBDA774" w14:textId="13F6B6EF"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-IKI Project: Adjustments and designation of personnel and headquarters for the project</w:t>
            </w:r>
          </w:p>
        </w:tc>
        <w:tc>
          <w:tcPr>
            <w:tcW w:w="1134" w:type="dxa"/>
          </w:tcPr>
          <w:p w14:paraId="3FCDB767" w14:textId="664C7D14" w:rsidR="00346B1D" w:rsidRPr="000A2EBE" w:rsidRDefault="000063F7" w:rsidP="000A2EBE">
            <w:pPr>
              <w:ind w:left="0" w:firstLine="0"/>
              <w:outlineLvl w:val="1"/>
              <w:rPr>
                <w:rFonts w:asciiTheme="minorHAnsi" w:hAnsiTheme="minorHAnsi" w:cstheme="minorHAnsi"/>
                <w:bCs/>
                <w:sz w:val="20"/>
                <w:szCs w:val="20"/>
              </w:rPr>
            </w:pPr>
            <w:r w:rsidRPr="000A2EBE">
              <w:rPr>
                <w:rFonts w:asciiTheme="minorHAnsi" w:hAnsiTheme="minorHAnsi" w:cstheme="minorHAnsi"/>
              </w:rPr>
              <w:t xml:space="preserve"> Weak engagement from some CPs::</w:t>
            </w:r>
          </w:p>
        </w:tc>
      </w:tr>
      <w:tr w:rsidR="00346B1D" w:rsidRPr="000A2EBE" w14:paraId="6E8BED42" w14:textId="77777777" w:rsidTr="00960286">
        <w:trPr>
          <w:cantSplit/>
        </w:trPr>
        <w:tc>
          <w:tcPr>
            <w:tcW w:w="1418" w:type="dxa"/>
          </w:tcPr>
          <w:p w14:paraId="25A28E61"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Regional Initiative for the Integral Management and Wise Use of Mangroves and Coral Reefs,2009</w:t>
            </w:r>
          </w:p>
        </w:tc>
        <w:tc>
          <w:tcPr>
            <w:tcW w:w="993" w:type="dxa"/>
          </w:tcPr>
          <w:p w14:paraId="683CE5BE"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14</w:t>
            </w:r>
          </w:p>
          <w:p w14:paraId="0346A74F" w14:textId="77777777" w:rsidR="00346B1D" w:rsidRPr="000A2EBE" w:rsidRDefault="00346B1D" w:rsidP="000A2EBE">
            <w:pPr>
              <w:ind w:left="0" w:firstLine="0"/>
              <w:outlineLvl w:val="1"/>
              <w:rPr>
                <w:rFonts w:asciiTheme="minorHAnsi" w:hAnsiTheme="minorHAnsi" w:cstheme="minorHAnsi"/>
                <w:bCs/>
                <w:sz w:val="20"/>
                <w:szCs w:val="20"/>
              </w:rPr>
            </w:pPr>
          </w:p>
        </w:tc>
        <w:tc>
          <w:tcPr>
            <w:tcW w:w="992" w:type="dxa"/>
          </w:tcPr>
          <w:p w14:paraId="488D29C9"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6A88E4AD" w14:textId="5EB9B54F"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coordination committee of the Initiative is led by two member countries and includes all Contracting Parties with Secretariat</w:t>
            </w:r>
            <w:r w:rsidR="00AD69C5">
              <w:rPr>
                <w:rFonts w:asciiTheme="minorHAnsi" w:hAnsiTheme="minorHAnsi" w:cstheme="minorHAnsi"/>
                <w:bCs/>
                <w:sz w:val="20"/>
                <w:szCs w:val="20"/>
              </w:rPr>
              <w:t>’</w:t>
            </w:r>
            <w:r w:rsidRPr="000A2EBE">
              <w:rPr>
                <w:rFonts w:asciiTheme="minorHAnsi" w:hAnsiTheme="minorHAnsi" w:cstheme="minorHAnsi"/>
                <w:bCs/>
                <w:sz w:val="20"/>
                <w:szCs w:val="20"/>
              </w:rPr>
              <w:t xml:space="preserve">s support. </w:t>
            </w:r>
          </w:p>
        </w:tc>
        <w:tc>
          <w:tcPr>
            <w:tcW w:w="1276" w:type="dxa"/>
          </w:tcPr>
          <w:p w14:paraId="20B9BDD5"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Provides support to the regional committee </w:t>
            </w:r>
          </w:p>
        </w:tc>
        <w:tc>
          <w:tcPr>
            <w:tcW w:w="1559" w:type="dxa"/>
          </w:tcPr>
          <w:p w14:paraId="10B446F5"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Coordination Committee (previous Standing Committee allocations were administered by the Secretariat under decisions of Coordination Committee)</w:t>
            </w:r>
          </w:p>
        </w:tc>
        <w:tc>
          <w:tcPr>
            <w:tcW w:w="1134" w:type="dxa"/>
          </w:tcPr>
          <w:p w14:paraId="523ECBD1" w14:textId="355B64B1" w:rsidR="00146D2B" w:rsidRPr="000A2EBE" w:rsidRDefault="00146D2B"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Strategic Plan </w:t>
            </w:r>
          </w:p>
          <w:p w14:paraId="6F12EFC8" w14:textId="48F2B612" w:rsidR="00346B1D" w:rsidRPr="000A2EBE" w:rsidRDefault="00346B1D" w:rsidP="000A2EBE">
            <w:pPr>
              <w:ind w:left="0" w:firstLine="0"/>
              <w:outlineLvl w:val="1"/>
              <w:rPr>
                <w:rFonts w:asciiTheme="minorHAnsi" w:hAnsiTheme="minorHAnsi" w:cstheme="minorHAnsi"/>
                <w:bCs/>
                <w:sz w:val="20"/>
                <w:szCs w:val="20"/>
              </w:rPr>
            </w:pPr>
          </w:p>
        </w:tc>
        <w:tc>
          <w:tcPr>
            <w:tcW w:w="1276" w:type="dxa"/>
          </w:tcPr>
          <w:p w14:paraId="4485B023" w14:textId="2FB099BA" w:rsidR="00346B1D" w:rsidRPr="000A2EBE" w:rsidRDefault="00024F94"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Resource Mobilization Strategy and fund raising</w:t>
            </w:r>
            <w:r w:rsidR="00C74BCE">
              <w:rPr>
                <w:rFonts w:asciiTheme="minorHAnsi" w:hAnsiTheme="minorHAnsi" w:cstheme="minorHAnsi"/>
                <w:bCs/>
                <w:sz w:val="20"/>
                <w:szCs w:val="20"/>
              </w:rPr>
              <w:t xml:space="preserve"> </w:t>
            </w:r>
          </w:p>
        </w:tc>
        <w:tc>
          <w:tcPr>
            <w:tcW w:w="1134" w:type="dxa"/>
          </w:tcPr>
          <w:p w14:paraId="57C2F885" w14:textId="02FCBE9D" w:rsidR="00346B1D" w:rsidRPr="000A2EBE" w:rsidRDefault="00B1129B" w:rsidP="000A2EBE">
            <w:pPr>
              <w:widowControl w:val="0"/>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Capacity building through workshops</w:t>
            </w:r>
          </w:p>
        </w:tc>
        <w:tc>
          <w:tcPr>
            <w:tcW w:w="2693" w:type="dxa"/>
          </w:tcPr>
          <w:p w14:paraId="6DC4DCEE"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Preparation of portfolio for regional projects in order to find funding sources</w:t>
            </w:r>
          </w:p>
          <w:p w14:paraId="345C95C4"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Annual meeting</w:t>
            </w:r>
          </w:p>
          <w:p w14:paraId="5EEA4B0E"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 Participation in Ocean Community on Mangroves in Montreal </w:t>
            </w:r>
          </w:p>
          <w:p w14:paraId="5D4E4388" w14:textId="77777777" w:rsidR="00346B1D" w:rsidRPr="000A2EBE" w:rsidRDefault="00346B1D" w:rsidP="000A2EBE">
            <w:pPr>
              <w:pStyle w:val="ListParagraph"/>
              <w:ind w:left="0" w:firstLine="0"/>
              <w:outlineLvl w:val="1"/>
              <w:rPr>
                <w:rFonts w:asciiTheme="minorHAnsi" w:hAnsiTheme="minorHAnsi" w:cstheme="minorHAnsi"/>
                <w:bCs/>
                <w:sz w:val="20"/>
                <w:szCs w:val="20"/>
              </w:rPr>
            </w:pPr>
          </w:p>
        </w:tc>
        <w:tc>
          <w:tcPr>
            <w:tcW w:w="1134" w:type="dxa"/>
          </w:tcPr>
          <w:p w14:paraId="50193FEC" w14:textId="77777777" w:rsidR="00346B1D" w:rsidRPr="000A2EBE" w:rsidRDefault="00562375"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Lack of </w:t>
            </w:r>
          </w:p>
          <w:p w14:paraId="1E81A461" w14:textId="6362C799" w:rsidR="00562375" w:rsidRPr="000A2EBE" w:rsidRDefault="00562375"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funding </w:t>
            </w:r>
          </w:p>
        </w:tc>
      </w:tr>
      <w:tr w:rsidR="00346B1D" w:rsidRPr="000A2EBE" w14:paraId="3C22B0B5" w14:textId="77777777" w:rsidTr="00960286">
        <w:tc>
          <w:tcPr>
            <w:tcW w:w="1418" w:type="dxa"/>
          </w:tcPr>
          <w:p w14:paraId="0919FCE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East Asian-Australasian Flyway Partnership, 2006</w:t>
            </w:r>
          </w:p>
        </w:tc>
        <w:tc>
          <w:tcPr>
            <w:tcW w:w="993" w:type="dxa"/>
          </w:tcPr>
          <w:p w14:paraId="45071FFA"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18</w:t>
            </w:r>
          </w:p>
        </w:tc>
        <w:tc>
          <w:tcPr>
            <w:tcW w:w="992" w:type="dxa"/>
          </w:tcPr>
          <w:p w14:paraId="3D62844D"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No (structural </w:t>
            </w:r>
            <w:r w:rsidRPr="000A2EBE">
              <w:rPr>
                <w:rFonts w:asciiTheme="minorHAnsi" w:hAnsiTheme="minorHAnsi" w:cstheme="minorHAnsi"/>
                <w:bCs/>
                <w:spacing w:val="-4"/>
                <w:sz w:val="20"/>
                <w:szCs w:val="20"/>
              </w:rPr>
              <w:t>information</w:t>
            </w:r>
            <w:r w:rsidRPr="000A2EBE">
              <w:rPr>
                <w:rFonts w:asciiTheme="minorHAnsi" w:hAnsiTheme="minorHAnsi" w:cstheme="minorHAnsi"/>
                <w:bCs/>
                <w:sz w:val="20"/>
                <w:szCs w:val="20"/>
              </w:rPr>
              <w:t xml:space="preserve"> is available on their website)</w:t>
            </w:r>
          </w:p>
        </w:tc>
        <w:tc>
          <w:tcPr>
            <w:tcW w:w="2268" w:type="dxa"/>
          </w:tcPr>
          <w:p w14:paraId="077A4695"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EAAFP Management Committee provides general policy, operational and financial direction to the EAAFP Secretariat. A meeting of the Partnership is held annually to oversee the implementation of the Partnership.</w:t>
            </w:r>
          </w:p>
        </w:tc>
        <w:tc>
          <w:tcPr>
            <w:tcW w:w="1276" w:type="dxa"/>
          </w:tcPr>
          <w:p w14:paraId="78F275FA"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Partner</w:t>
            </w:r>
          </w:p>
        </w:tc>
        <w:tc>
          <w:tcPr>
            <w:tcW w:w="1559" w:type="dxa"/>
          </w:tcPr>
          <w:p w14:paraId="08A4EC56"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Reporting to the Meeting of Partners (MOP), Financial officer position posted</w:t>
            </w:r>
          </w:p>
        </w:tc>
        <w:tc>
          <w:tcPr>
            <w:tcW w:w="1134" w:type="dxa"/>
          </w:tcPr>
          <w:p w14:paraId="3226A120" w14:textId="48BD0BB1" w:rsidR="00146D2B" w:rsidRPr="000A2EBE" w:rsidRDefault="00146D2B"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Strategic Plan </w:t>
            </w:r>
          </w:p>
          <w:p w14:paraId="3A0B641A" w14:textId="7A3E56C3" w:rsidR="00346B1D" w:rsidRPr="000A2EBE" w:rsidRDefault="00346B1D" w:rsidP="000A2EBE">
            <w:pPr>
              <w:ind w:left="0" w:firstLine="0"/>
              <w:jc w:val="right"/>
              <w:outlineLvl w:val="1"/>
              <w:rPr>
                <w:rFonts w:asciiTheme="minorHAnsi" w:eastAsiaTheme="minorEastAsia" w:hAnsiTheme="minorHAnsi" w:cstheme="minorHAnsi"/>
                <w:bCs/>
                <w:sz w:val="20"/>
                <w:szCs w:val="20"/>
                <w:lang w:eastAsia="ja-JP"/>
              </w:rPr>
            </w:pPr>
          </w:p>
        </w:tc>
        <w:tc>
          <w:tcPr>
            <w:tcW w:w="1276" w:type="dxa"/>
          </w:tcPr>
          <w:p w14:paraId="620C1083" w14:textId="1513FE23" w:rsidR="00346B1D" w:rsidRPr="000A2EBE" w:rsidRDefault="00024F94"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Resource mobilization strategy and fundraising</w:t>
            </w:r>
          </w:p>
        </w:tc>
        <w:tc>
          <w:tcPr>
            <w:tcW w:w="1134" w:type="dxa"/>
          </w:tcPr>
          <w:p w14:paraId="03E24DFB" w14:textId="214F4ED3"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8 training event involving 375 participants from 16 countries </w:t>
            </w:r>
          </w:p>
        </w:tc>
        <w:tc>
          <w:tcPr>
            <w:tcW w:w="2693" w:type="dxa"/>
          </w:tcPr>
          <w:p w14:paraId="1BD6483D"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Development of Flyway Site Network (4 sites designated)</w:t>
            </w:r>
          </w:p>
          <w:p w14:paraId="069E0C87"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CEPA on migratory waterbirds and their habitats (newsletter, social media, WWD)</w:t>
            </w:r>
          </w:p>
          <w:p w14:paraId="78534BA4"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Research, monitoring, knowledge generation &amp; capacity building (annual small grant program, 10th anniversary event)</w:t>
            </w:r>
          </w:p>
          <w:p w14:paraId="2E89C00D"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Flyway-wide approaches to conservation (facilitator IUCN Yellow Sea working group)</w:t>
            </w:r>
          </w:p>
          <w:p w14:paraId="759974B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Drafted a EAAFP Resourcing Plan</w:t>
            </w:r>
          </w:p>
        </w:tc>
        <w:tc>
          <w:tcPr>
            <w:tcW w:w="1134" w:type="dxa"/>
          </w:tcPr>
          <w:p w14:paraId="19BB553A"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COVID-19 restrictions</w:t>
            </w:r>
            <w:r w:rsidR="00562375" w:rsidRPr="000A2EBE">
              <w:rPr>
                <w:rFonts w:asciiTheme="minorHAnsi" w:hAnsiTheme="minorHAnsi" w:cstheme="minorHAnsi"/>
                <w:bCs/>
                <w:sz w:val="20"/>
                <w:szCs w:val="20"/>
              </w:rPr>
              <w:t>,</w:t>
            </w:r>
          </w:p>
          <w:p w14:paraId="1B202B1D" w14:textId="0080F602" w:rsidR="00562375" w:rsidRPr="000A2EBE" w:rsidRDefault="00562375" w:rsidP="000A2EBE">
            <w:pPr>
              <w:ind w:left="0" w:firstLine="0"/>
              <w:outlineLvl w:val="1"/>
              <w:rPr>
                <w:rFonts w:asciiTheme="minorHAnsi" w:hAnsiTheme="minorHAnsi" w:cstheme="minorHAnsi"/>
                <w:bCs/>
                <w:sz w:val="20"/>
                <w:szCs w:val="20"/>
              </w:rPr>
            </w:pPr>
            <w:r w:rsidRPr="000A2EBE">
              <w:rPr>
                <w:rFonts w:asciiTheme="minorHAnsi" w:hAnsiTheme="minorHAnsi" w:cstheme="minorHAnsi"/>
              </w:rPr>
              <w:t>Weak engagement of CPs</w:t>
            </w:r>
          </w:p>
        </w:tc>
      </w:tr>
      <w:tr w:rsidR="00346B1D" w:rsidRPr="000A2EBE" w14:paraId="1FE806BE" w14:textId="77777777" w:rsidTr="00960286">
        <w:trPr>
          <w:cantSplit/>
        </w:trPr>
        <w:tc>
          <w:tcPr>
            <w:tcW w:w="1418" w:type="dxa"/>
          </w:tcPr>
          <w:p w14:paraId="19E1D9F0"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Mediterranean Wetlands Initiative (MedWet),</w:t>
            </w:r>
          </w:p>
          <w:p w14:paraId="087278EC"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1991</w:t>
            </w:r>
          </w:p>
        </w:tc>
        <w:tc>
          <w:tcPr>
            <w:tcW w:w="993" w:type="dxa"/>
          </w:tcPr>
          <w:p w14:paraId="2A95BA1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27</w:t>
            </w:r>
          </w:p>
        </w:tc>
        <w:tc>
          <w:tcPr>
            <w:tcW w:w="992" w:type="dxa"/>
          </w:tcPr>
          <w:p w14:paraId="4D101131"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7C7057A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Initiative includes the Mediterranean Wetlands Committee (MedWet/Com); the MedWet Steering Group; the MedWet Scientific and Technical Network; the MedWet Secretariat. </w:t>
            </w:r>
          </w:p>
          <w:p w14:paraId="7CE03746"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MedWet/Com is responsible for overseeing the implementation of the initiatives, including approval of strategic documents, annual budget and audited financial reports. </w:t>
            </w:r>
          </w:p>
        </w:tc>
        <w:tc>
          <w:tcPr>
            <w:tcW w:w="1276" w:type="dxa"/>
          </w:tcPr>
          <w:p w14:paraId="40B577E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Member of the Steering Group</w:t>
            </w:r>
          </w:p>
        </w:tc>
        <w:tc>
          <w:tcPr>
            <w:tcW w:w="1559" w:type="dxa"/>
          </w:tcPr>
          <w:p w14:paraId="0CC4F1E5"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MedWet Secretariat</w:t>
            </w:r>
            <w:r w:rsidRPr="000A2EBE" w:rsidDel="00B203A5">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administrates the approved budgets and submits the annual financial report to the MedWet Steering Group and the MedWet/Com. </w:t>
            </w:r>
          </w:p>
        </w:tc>
        <w:tc>
          <w:tcPr>
            <w:tcW w:w="1134" w:type="dxa"/>
          </w:tcPr>
          <w:p w14:paraId="534F67E5" w14:textId="3385D5BE" w:rsidR="00B34885" w:rsidRPr="000A2EBE" w:rsidRDefault="00B34885"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needs to be updated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Strategic Plan </w:t>
            </w:r>
          </w:p>
          <w:p w14:paraId="7A809B08" w14:textId="7CE84411" w:rsidR="00346B1D" w:rsidRPr="000A2EBE" w:rsidRDefault="00346B1D" w:rsidP="000A2EBE">
            <w:pPr>
              <w:ind w:left="0" w:firstLine="0"/>
              <w:outlineLvl w:val="1"/>
              <w:rPr>
                <w:rFonts w:asciiTheme="minorHAnsi" w:hAnsiTheme="minorHAnsi" w:cstheme="minorHAnsi"/>
                <w:bCs/>
                <w:sz w:val="20"/>
                <w:szCs w:val="20"/>
              </w:rPr>
            </w:pPr>
          </w:p>
        </w:tc>
        <w:tc>
          <w:tcPr>
            <w:tcW w:w="1276" w:type="dxa"/>
          </w:tcPr>
          <w:p w14:paraId="32C86EA1" w14:textId="7AD4B567" w:rsidR="00346B1D" w:rsidRPr="000A2EBE" w:rsidRDefault="00C92889"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Fundaising </w:t>
            </w:r>
          </w:p>
        </w:tc>
        <w:tc>
          <w:tcPr>
            <w:tcW w:w="1134" w:type="dxa"/>
          </w:tcPr>
          <w:p w14:paraId="4E48DF8B" w14:textId="1CBC8532" w:rsidR="00346B1D" w:rsidRPr="000A2EBE" w:rsidRDefault="00B1129B"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Capacity building through training and workshops</w:t>
            </w:r>
          </w:p>
        </w:tc>
        <w:tc>
          <w:tcPr>
            <w:tcW w:w="2693" w:type="dxa"/>
          </w:tcPr>
          <w:p w14:paraId="5CB4B528"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 Workshop/training programme socio-economic valuation of ecosystem services </w:t>
            </w:r>
          </w:p>
          <w:p w14:paraId="1B969B5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Establishment of Policy Task Force)</w:t>
            </w:r>
          </w:p>
          <w:p w14:paraId="7BD15FD1"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Effectively conserving and managing the Ramsar Site Network (establishment of network of site managers)</w:t>
            </w:r>
          </w:p>
          <w:p w14:paraId="2A55DC9F"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Promotion of wise use of wetland (support for Ramsar cities accreditation, for update of national inventory</w:t>
            </w:r>
          </w:p>
          <w:p w14:paraId="3AFD97CE"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Enhancing implementation of the Ramsar Convention (coordination and reinforcement of MedWet Scientific Technical Network</w:t>
            </w:r>
          </w:p>
          <w:p w14:paraId="2DB57DB9"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Communication through publication of monthly newsletter, WWD, preparation of 3 years capacity building for fundraising).</w:t>
            </w:r>
          </w:p>
        </w:tc>
        <w:tc>
          <w:tcPr>
            <w:tcW w:w="1134" w:type="dxa"/>
          </w:tcPr>
          <w:p w14:paraId="0522F5CD" w14:textId="77777777" w:rsidR="00346B1D" w:rsidRPr="000A2EBE" w:rsidRDefault="00CE7B3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COVID 19 </w:t>
            </w:r>
          </w:p>
          <w:p w14:paraId="26A4EB6A" w14:textId="382B279D" w:rsidR="00CE7B31" w:rsidRPr="000A2EBE" w:rsidRDefault="00CE7B31"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restrictions </w:t>
            </w:r>
          </w:p>
        </w:tc>
      </w:tr>
      <w:tr w:rsidR="00346B1D" w:rsidRPr="000A2EBE" w14:paraId="1B957AFA" w14:textId="77777777" w:rsidTr="00960286">
        <w:tc>
          <w:tcPr>
            <w:tcW w:w="1418" w:type="dxa"/>
          </w:tcPr>
          <w:p w14:paraId="23577A9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Carpathian Wetland Initiative (CWI), 2006</w:t>
            </w:r>
          </w:p>
        </w:tc>
        <w:tc>
          <w:tcPr>
            <w:tcW w:w="993" w:type="dxa"/>
          </w:tcPr>
          <w:p w14:paraId="6E05FAD1"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7</w:t>
            </w:r>
          </w:p>
        </w:tc>
        <w:tc>
          <w:tcPr>
            <w:tcW w:w="992" w:type="dxa"/>
          </w:tcPr>
          <w:p w14:paraId="76742493"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60AC16F5"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implementation body of CWI is a Board, which is composed of the focal points from each member. The Board elects a chair to guide the proceedings and meet periodically. </w:t>
            </w:r>
          </w:p>
        </w:tc>
        <w:tc>
          <w:tcPr>
            <w:tcW w:w="1276" w:type="dxa"/>
          </w:tcPr>
          <w:p w14:paraId="44F9A313"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Provide inputs to the Board</w:t>
            </w:r>
          </w:p>
        </w:tc>
        <w:tc>
          <w:tcPr>
            <w:tcW w:w="1559" w:type="dxa"/>
          </w:tcPr>
          <w:p w14:paraId="37F1E339"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detailed information</w:t>
            </w:r>
          </w:p>
        </w:tc>
        <w:tc>
          <w:tcPr>
            <w:tcW w:w="1134" w:type="dxa"/>
          </w:tcPr>
          <w:p w14:paraId="63D0AD19" w14:textId="46BAED97" w:rsidR="00B34885" w:rsidRPr="000A2EBE" w:rsidRDefault="00B34885"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w:t>
            </w:r>
            <w:r w:rsidRPr="000A2EBE">
              <w:rPr>
                <w:rFonts w:asciiTheme="minorHAnsi" w:hAnsiTheme="minorHAnsi" w:cstheme="minorHAnsi"/>
                <w:bCs/>
                <w:sz w:val="20"/>
                <w:szCs w:val="20"/>
              </w:rPr>
              <w:lastRenderedPageBreak/>
              <w:t xml:space="preserve">Strategic Plan </w:t>
            </w:r>
          </w:p>
          <w:p w14:paraId="55A6DAF2" w14:textId="21B4E02C" w:rsidR="00346B1D" w:rsidRPr="000A2EBE" w:rsidRDefault="00346B1D" w:rsidP="000A2EBE">
            <w:pPr>
              <w:ind w:left="0" w:firstLine="0"/>
              <w:outlineLvl w:val="1"/>
              <w:rPr>
                <w:rFonts w:asciiTheme="minorHAnsi" w:hAnsiTheme="minorHAnsi" w:cstheme="minorHAnsi"/>
                <w:bCs/>
                <w:sz w:val="20"/>
                <w:szCs w:val="20"/>
              </w:rPr>
            </w:pPr>
          </w:p>
        </w:tc>
        <w:tc>
          <w:tcPr>
            <w:tcW w:w="1276" w:type="dxa"/>
          </w:tcPr>
          <w:p w14:paraId="7D2A5C90" w14:textId="7AC6D803" w:rsidR="00346B1D" w:rsidRPr="000A2EBE" w:rsidRDefault="005A62AB"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 xml:space="preserve">Fundraising </w:t>
            </w:r>
          </w:p>
        </w:tc>
        <w:tc>
          <w:tcPr>
            <w:tcW w:w="1134" w:type="dxa"/>
          </w:tcPr>
          <w:p w14:paraId="5D2DFAAB" w14:textId="1FD16A73" w:rsidR="00346B1D" w:rsidRPr="000A2EBE" w:rsidRDefault="00225EA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w:t>
            </w:r>
            <w:r w:rsidR="00346B1D" w:rsidRPr="000A2EBE">
              <w:rPr>
                <w:rFonts w:asciiTheme="minorHAnsi" w:hAnsiTheme="minorHAnsi" w:cstheme="minorHAnsi"/>
                <w:bCs/>
                <w:sz w:val="20"/>
                <w:szCs w:val="20"/>
              </w:rPr>
              <w:t xml:space="preserve">raining event involving 11 regional participants </w:t>
            </w:r>
          </w:p>
        </w:tc>
        <w:tc>
          <w:tcPr>
            <w:tcW w:w="2693" w:type="dxa"/>
          </w:tcPr>
          <w:p w14:paraId="47F663CA"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Mainstreaming of wetlands (into sectoral policies, development of proposal for Climate Change)</w:t>
            </w:r>
          </w:p>
          <w:p w14:paraId="525F04EA"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xml:space="preserve">- River basin management (development of projects, facilitation of bilateral consultation) </w:t>
            </w:r>
          </w:p>
          <w:p w14:paraId="224C5841"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lastRenderedPageBreak/>
              <w:t>- Ecological networks and management of sites (participation in projects related to wetland connectivity issues, designation of Ramsar Sites (7 Sites in Ukraine))</w:t>
            </w:r>
          </w:p>
          <w:p w14:paraId="65E287E2"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Prevention of environmental damage (consultations with partners for building of dam on Basca Mare)</w:t>
            </w:r>
          </w:p>
          <w:p w14:paraId="3E83D3E0"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Wetlands conservation and restoration (participation in peatland workshop)</w:t>
            </w:r>
          </w:p>
          <w:p w14:paraId="62640BFE"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Climate change (participation in the meeting of the CC working group, discussion on priorities for projects)</w:t>
            </w:r>
          </w:p>
          <w:p w14:paraId="332D0463"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Research, monitoring and information system (participation in workshop on systematic exchange and science in decision making, participation in Centralparks project)</w:t>
            </w:r>
          </w:p>
          <w:p w14:paraId="610E2021" w14:textId="77777777"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CEPA (updated website, promotion of CWI through mass media, presentation on CWI at the meeting of the Slovak Ramsar Committee, consultation on training programme with Czech Ministry of Environment)</w:t>
            </w:r>
          </w:p>
        </w:tc>
        <w:tc>
          <w:tcPr>
            <w:tcW w:w="1134" w:type="dxa"/>
          </w:tcPr>
          <w:p w14:paraId="75F38DD7" w14:textId="33263091" w:rsidR="00346B1D" w:rsidRPr="000A2EBE" w:rsidRDefault="00B2494A" w:rsidP="000A2EBE">
            <w:pPr>
              <w:ind w:left="0" w:firstLine="0"/>
              <w:outlineLvl w:val="1"/>
              <w:rPr>
                <w:rFonts w:asciiTheme="minorHAnsi" w:hAnsiTheme="minorHAnsi" w:cstheme="minorHAnsi"/>
                <w:bCs/>
                <w:sz w:val="20"/>
                <w:szCs w:val="20"/>
              </w:rPr>
            </w:pPr>
            <w:r w:rsidRPr="000A2EBE">
              <w:rPr>
                <w:rFonts w:asciiTheme="minorHAnsi" w:hAnsiTheme="minorHAnsi" w:cstheme="minorHAnsi"/>
              </w:rPr>
              <w:lastRenderedPageBreak/>
              <w:t>Lack of Funding, weak engagemenent of CPs</w:t>
            </w:r>
          </w:p>
        </w:tc>
      </w:tr>
      <w:tr w:rsidR="00346B1D" w:rsidRPr="000A2EBE" w14:paraId="003C3481" w14:textId="77777777" w:rsidTr="00960286">
        <w:tc>
          <w:tcPr>
            <w:tcW w:w="1418" w:type="dxa"/>
          </w:tcPr>
          <w:p w14:paraId="509B84B0"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Nordic-Baltic Wetlands Initiatives (NorBalWet), 2005</w:t>
            </w:r>
          </w:p>
        </w:tc>
        <w:tc>
          <w:tcPr>
            <w:tcW w:w="993" w:type="dxa"/>
          </w:tcPr>
          <w:p w14:paraId="793E32C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9</w:t>
            </w:r>
          </w:p>
        </w:tc>
        <w:tc>
          <w:tcPr>
            <w:tcW w:w="992" w:type="dxa"/>
          </w:tcPr>
          <w:p w14:paraId="622F944C"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56591FDE"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Coordination Group is composed of the Ramsar National Focal Points from each participating county and it is the decision-making body. </w:t>
            </w:r>
          </w:p>
        </w:tc>
        <w:tc>
          <w:tcPr>
            <w:tcW w:w="1276" w:type="dxa"/>
          </w:tcPr>
          <w:p w14:paraId="342875F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Member of the Coordination Group </w:t>
            </w:r>
          </w:p>
        </w:tc>
        <w:tc>
          <w:tcPr>
            <w:tcW w:w="1559" w:type="dxa"/>
          </w:tcPr>
          <w:p w14:paraId="0F4186C8"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Host Country provides administrative support</w:t>
            </w:r>
          </w:p>
        </w:tc>
        <w:tc>
          <w:tcPr>
            <w:tcW w:w="1134" w:type="dxa"/>
          </w:tcPr>
          <w:p w14:paraId="5FDC4D2B" w14:textId="760751E5" w:rsidR="00346B1D" w:rsidRPr="000A2EBE" w:rsidRDefault="002E3AF0"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Strategic Plan </w:t>
            </w:r>
          </w:p>
        </w:tc>
        <w:tc>
          <w:tcPr>
            <w:tcW w:w="1276" w:type="dxa"/>
          </w:tcPr>
          <w:p w14:paraId="21895266" w14:textId="3D57CB85" w:rsidR="00346B1D" w:rsidRPr="000A2EBE" w:rsidRDefault="00E73FA3"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Fundraising </w:t>
            </w:r>
          </w:p>
        </w:tc>
        <w:tc>
          <w:tcPr>
            <w:tcW w:w="1134" w:type="dxa"/>
          </w:tcPr>
          <w:p w14:paraId="2C2ADC7C" w14:textId="0575F94D" w:rsidR="00346B1D" w:rsidRPr="000A2EBE" w:rsidRDefault="00A04B6C"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 xml:space="preserve">Capacity building through workshops and training </w:t>
            </w:r>
          </w:p>
        </w:tc>
        <w:tc>
          <w:tcPr>
            <w:tcW w:w="2693" w:type="dxa"/>
          </w:tcPr>
          <w:p w14:paraId="03595B31"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Coordination of meetings,</w:t>
            </w:r>
          </w:p>
          <w:p w14:paraId="160C079F"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Update of website</w:t>
            </w:r>
          </w:p>
          <w:p w14:paraId="668D27AA"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Communications (public events)</w:t>
            </w:r>
          </w:p>
        </w:tc>
        <w:tc>
          <w:tcPr>
            <w:tcW w:w="1134" w:type="dxa"/>
          </w:tcPr>
          <w:p w14:paraId="67BEEC49" w14:textId="222E7CD7" w:rsidR="006477A4" w:rsidRPr="000A2EBE" w:rsidRDefault="006477A4" w:rsidP="000A2EBE">
            <w:pPr>
              <w:ind w:left="0" w:firstLine="0"/>
              <w:outlineLvl w:val="1"/>
              <w:rPr>
                <w:rFonts w:asciiTheme="minorHAnsi" w:hAnsiTheme="minorHAnsi" w:cstheme="minorHAnsi"/>
              </w:rPr>
            </w:pPr>
            <w:r w:rsidRPr="000A2EBE">
              <w:rPr>
                <w:rFonts w:asciiTheme="minorHAnsi" w:hAnsiTheme="minorHAnsi" w:cstheme="minorHAnsi"/>
              </w:rPr>
              <w:t>Weak engagemen of CPs,</w:t>
            </w:r>
          </w:p>
          <w:p w14:paraId="6C77FF5F" w14:textId="085E3386" w:rsidR="006477A4" w:rsidRPr="000A2EBE" w:rsidRDefault="006477A4" w:rsidP="000A2EBE">
            <w:pPr>
              <w:ind w:left="0" w:firstLine="0"/>
              <w:outlineLvl w:val="1"/>
              <w:rPr>
                <w:rFonts w:asciiTheme="minorHAnsi" w:hAnsiTheme="minorHAnsi" w:cstheme="minorHAnsi"/>
                <w:bCs/>
                <w:sz w:val="20"/>
                <w:szCs w:val="20"/>
              </w:rPr>
            </w:pPr>
            <w:r w:rsidRPr="000A2EBE">
              <w:rPr>
                <w:rFonts w:asciiTheme="minorHAnsi" w:hAnsiTheme="minorHAnsi" w:cstheme="minorHAnsi"/>
              </w:rPr>
              <w:t>lack of common projects</w:t>
            </w:r>
          </w:p>
          <w:p w14:paraId="50379AD8" w14:textId="27D66A76"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 </w:t>
            </w:r>
          </w:p>
        </w:tc>
      </w:tr>
      <w:tr w:rsidR="00346B1D" w:rsidRPr="000A2EBE" w14:paraId="01BEA73B" w14:textId="77777777" w:rsidTr="00960286">
        <w:tc>
          <w:tcPr>
            <w:tcW w:w="1418" w:type="dxa"/>
          </w:tcPr>
          <w:p w14:paraId="20B6D8C9"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Initiative on Black and Azov Seas Coastal Wetlands (BlackSeaWet), 2007</w:t>
            </w:r>
          </w:p>
        </w:tc>
        <w:tc>
          <w:tcPr>
            <w:tcW w:w="993" w:type="dxa"/>
          </w:tcPr>
          <w:p w14:paraId="21A75909"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7</w:t>
            </w:r>
          </w:p>
        </w:tc>
        <w:tc>
          <w:tcPr>
            <w:tcW w:w="992" w:type="dxa"/>
          </w:tcPr>
          <w:p w14:paraId="2C0F711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6772F38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implementing bodies are: the Management Body, the Coordination Unit and the National Working Groups. The responsibilities of the Management Body include taking strategic decisions, and approving and monitoring annual work plans. </w:t>
            </w:r>
          </w:p>
        </w:tc>
        <w:tc>
          <w:tcPr>
            <w:tcW w:w="1276" w:type="dxa"/>
          </w:tcPr>
          <w:p w14:paraId="3FF61A6D"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Member of Management Body</w:t>
            </w:r>
          </w:p>
        </w:tc>
        <w:tc>
          <w:tcPr>
            <w:tcW w:w="1559" w:type="dxa"/>
          </w:tcPr>
          <w:p w14:paraId="5F6095E5"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detailed information</w:t>
            </w:r>
          </w:p>
        </w:tc>
        <w:tc>
          <w:tcPr>
            <w:tcW w:w="1134" w:type="dxa"/>
          </w:tcPr>
          <w:p w14:paraId="17636B47" w14:textId="3D7B8809" w:rsidR="00346B1D" w:rsidRPr="000A2EBE" w:rsidRDefault="00290AB5"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w:t>
            </w:r>
          </w:p>
        </w:tc>
        <w:tc>
          <w:tcPr>
            <w:tcW w:w="1276" w:type="dxa"/>
          </w:tcPr>
          <w:p w14:paraId="5C174AA6" w14:textId="7830A89E" w:rsidR="00346B1D" w:rsidRPr="000A2EBE" w:rsidRDefault="00DC6F06"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information</w:t>
            </w:r>
          </w:p>
        </w:tc>
        <w:tc>
          <w:tcPr>
            <w:tcW w:w="1134" w:type="dxa"/>
          </w:tcPr>
          <w:p w14:paraId="0497A391" w14:textId="005BD3A0" w:rsidR="00346B1D" w:rsidRPr="000A2EBE" w:rsidRDefault="003A0D2E" w:rsidP="000A2EBE">
            <w:pPr>
              <w:pStyle w:val="ListParagraph"/>
              <w:widowControl w:val="0"/>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Capacity building through workshops and training</w:t>
            </w:r>
          </w:p>
        </w:tc>
        <w:tc>
          <w:tcPr>
            <w:tcW w:w="2693" w:type="dxa"/>
          </w:tcPr>
          <w:p w14:paraId="486A9C4F"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Management and coordination of Unit of BlackSeaWet (6th meeting)</w:t>
            </w:r>
          </w:p>
          <w:p w14:paraId="3CFB6A1A"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Public awareness raising (dissemination of information, organizing joint events on World Wetlands Day)</w:t>
            </w:r>
          </w:p>
          <w:p w14:paraId="14223466"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Exchange of information on assessment of ecosystem services, restoration of hydrological regime and ecological character of wetlands, invasive alien species</w:t>
            </w:r>
          </w:p>
          <w:p w14:paraId="7F40F56F"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Elaboration and promotion of the project proposals</w:t>
            </w:r>
          </w:p>
        </w:tc>
        <w:tc>
          <w:tcPr>
            <w:tcW w:w="1134" w:type="dxa"/>
          </w:tcPr>
          <w:p w14:paraId="7AF887FA" w14:textId="77777777" w:rsidR="005361B2" w:rsidRPr="000A2EBE" w:rsidRDefault="005361B2" w:rsidP="000A2EBE">
            <w:pPr>
              <w:ind w:left="0" w:firstLine="0"/>
              <w:outlineLvl w:val="1"/>
              <w:rPr>
                <w:rFonts w:asciiTheme="minorHAnsi" w:hAnsiTheme="minorHAnsi" w:cstheme="minorHAnsi"/>
              </w:rPr>
            </w:pPr>
            <w:r w:rsidRPr="000A2EBE">
              <w:rPr>
                <w:rFonts w:asciiTheme="minorHAnsi" w:hAnsiTheme="minorHAnsi" w:cstheme="minorHAnsi"/>
              </w:rPr>
              <w:t>Lack of Funding,</w:t>
            </w:r>
          </w:p>
          <w:p w14:paraId="0B8188BB" w14:textId="0716D8BD" w:rsidR="00346B1D" w:rsidRPr="000A2EBE" w:rsidRDefault="005361B2" w:rsidP="000A2EBE">
            <w:pPr>
              <w:ind w:left="0" w:firstLine="0"/>
              <w:outlineLvl w:val="1"/>
              <w:rPr>
                <w:rFonts w:asciiTheme="minorHAnsi" w:hAnsiTheme="minorHAnsi" w:cstheme="minorHAnsi"/>
              </w:rPr>
            </w:pPr>
            <w:r w:rsidRPr="000A2EBE">
              <w:rPr>
                <w:rFonts w:asciiTheme="minorHAnsi" w:hAnsiTheme="minorHAnsi" w:cstheme="minorHAnsi"/>
              </w:rPr>
              <w:t xml:space="preserve">weak HR capacity of focal points or RRI </w:t>
            </w:r>
          </w:p>
          <w:p w14:paraId="7A148EFE" w14:textId="114B2971" w:rsidR="005361B2" w:rsidRPr="000A2EBE" w:rsidRDefault="005361B2" w:rsidP="000A2EBE">
            <w:pPr>
              <w:ind w:left="0" w:firstLine="0"/>
              <w:outlineLvl w:val="1"/>
              <w:rPr>
                <w:rFonts w:asciiTheme="minorHAnsi" w:hAnsiTheme="minorHAnsi" w:cstheme="minorHAnsi"/>
                <w:bCs/>
                <w:sz w:val="20"/>
                <w:szCs w:val="20"/>
              </w:rPr>
            </w:pPr>
          </w:p>
        </w:tc>
      </w:tr>
      <w:tr w:rsidR="00346B1D" w:rsidRPr="000A2EBE" w14:paraId="16EECE1B" w14:textId="77777777" w:rsidTr="00960286">
        <w:trPr>
          <w:cantSplit/>
        </w:trPr>
        <w:tc>
          <w:tcPr>
            <w:tcW w:w="1418" w:type="dxa"/>
          </w:tcPr>
          <w:p w14:paraId="0A2226C7"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Ramsar Regional Initiative for the Senegal River Basin (SenegalWet), 2016</w:t>
            </w:r>
          </w:p>
        </w:tc>
        <w:tc>
          <w:tcPr>
            <w:tcW w:w="993" w:type="dxa"/>
          </w:tcPr>
          <w:p w14:paraId="5B365771"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4</w:t>
            </w:r>
          </w:p>
        </w:tc>
        <w:tc>
          <w:tcPr>
            <w:tcW w:w="992" w:type="dxa"/>
          </w:tcPr>
          <w:p w14:paraId="4EC56EE5"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Yes (by-laws and internal </w:t>
            </w:r>
            <w:r w:rsidRPr="000A2EBE">
              <w:rPr>
                <w:rFonts w:asciiTheme="minorHAnsi" w:hAnsiTheme="minorHAnsi" w:cstheme="minorHAnsi"/>
                <w:bCs/>
                <w:spacing w:val="-4"/>
                <w:sz w:val="20"/>
                <w:szCs w:val="20"/>
              </w:rPr>
              <w:t>regulations</w:t>
            </w:r>
            <w:r w:rsidRPr="000A2EBE">
              <w:rPr>
                <w:rFonts w:asciiTheme="minorHAnsi" w:hAnsiTheme="minorHAnsi" w:cstheme="minorHAnsi"/>
                <w:bCs/>
                <w:sz w:val="20"/>
                <w:szCs w:val="20"/>
              </w:rPr>
              <w:t>)</w:t>
            </w:r>
          </w:p>
        </w:tc>
        <w:tc>
          <w:tcPr>
            <w:tcW w:w="2268" w:type="dxa"/>
          </w:tcPr>
          <w:p w14:paraId="073C247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governance bodies are: the Commission, the Governing Board, and the Secretariat of the Initiative. </w:t>
            </w:r>
          </w:p>
          <w:p w14:paraId="29503BA1" w14:textId="24BD54E2"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Commission</w:t>
            </w:r>
            <w:r w:rsidR="00AD69C5">
              <w:rPr>
                <w:rFonts w:asciiTheme="minorHAnsi" w:hAnsiTheme="minorHAnsi" w:cstheme="minorHAnsi"/>
                <w:bCs/>
                <w:sz w:val="20"/>
                <w:szCs w:val="20"/>
              </w:rPr>
              <w:t>’</w:t>
            </w:r>
            <w:r w:rsidRPr="000A2EBE">
              <w:rPr>
                <w:rFonts w:asciiTheme="minorHAnsi" w:hAnsiTheme="minorHAnsi" w:cstheme="minorHAnsi"/>
                <w:bCs/>
                <w:sz w:val="20"/>
                <w:szCs w:val="20"/>
              </w:rPr>
              <w:t xml:space="preserve">s responsibilities include making decision on directions of the initiatives, approving strategies, programme and work plan, and controlling financial resources. </w:t>
            </w:r>
          </w:p>
        </w:tc>
        <w:tc>
          <w:tcPr>
            <w:tcW w:w="1276" w:type="dxa"/>
          </w:tcPr>
          <w:p w14:paraId="060C6B21"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detailed information</w:t>
            </w:r>
          </w:p>
        </w:tc>
        <w:tc>
          <w:tcPr>
            <w:tcW w:w="1559" w:type="dxa"/>
          </w:tcPr>
          <w:p w14:paraId="25768A16"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Managed by Coordinator </w:t>
            </w:r>
          </w:p>
        </w:tc>
        <w:tc>
          <w:tcPr>
            <w:tcW w:w="1134" w:type="dxa"/>
          </w:tcPr>
          <w:p w14:paraId="372526BB" w14:textId="3AE807FA" w:rsidR="00290AB5" w:rsidRPr="000A2EBE" w:rsidRDefault="00290AB5"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Strategic Plan </w:t>
            </w:r>
          </w:p>
          <w:p w14:paraId="4F9C3134" w14:textId="5F2D8D08" w:rsidR="00346B1D" w:rsidRPr="000A2EBE" w:rsidRDefault="00346B1D" w:rsidP="000A2EBE">
            <w:pPr>
              <w:ind w:left="0" w:firstLine="0"/>
              <w:jc w:val="right"/>
              <w:outlineLvl w:val="1"/>
              <w:rPr>
                <w:rFonts w:asciiTheme="minorHAnsi" w:hAnsiTheme="minorHAnsi" w:cstheme="minorHAnsi"/>
                <w:bCs/>
                <w:sz w:val="20"/>
                <w:szCs w:val="20"/>
              </w:rPr>
            </w:pPr>
          </w:p>
        </w:tc>
        <w:tc>
          <w:tcPr>
            <w:tcW w:w="1276" w:type="dxa"/>
          </w:tcPr>
          <w:p w14:paraId="36186F1C" w14:textId="3AA49904" w:rsidR="00346B1D" w:rsidRPr="000A2EBE" w:rsidRDefault="00021159"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Resource mobilization strategy </w:t>
            </w:r>
          </w:p>
        </w:tc>
        <w:tc>
          <w:tcPr>
            <w:tcW w:w="1134" w:type="dxa"/>
          </w:tcPr>
          <w:p w14:paraId="626B4921" w14:textId="77F2321A" w:rsidR="00346B1D" w:rsidRPr="000A2EBE" w:rsidRDefault="00E8652F"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 xml:space="preserve">Capacity building through workshops and training </w:t>
            </w:r>
          </w:p>
        </w:tc>
        <w:tc>
          <w:tcPr>
            <w:tcW w:w="2693" w:type="dxa"/>
          </w:tcPr>
          <w:p w14:paraId="48E16D86"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 Revitalization and planning meeting of SenegalWet in Nouakchott (July 2019) </w:t>
            </w:r>
          </w:p>
          <w:p w14:paraId="0B339529"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Meeting of the governance board in Dakar (Nov 2019) -Training sessions for R-METT in Mali and Guinea</w:t>
            </w:r>
          </w:p>
          <w:p w14:paraId="54EDF373"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Training sessions on RSIS</w:t>
            </w:r>
          </w:p>
        </w:tc>
        <w:tc>
          <w:tcPr>
            <w:tcW w:w="1134" w:type="dxa"/>
          </w:tcPr>
          <w:p w14:paraId="47A16D66" w14:textId="200D3559" w:rsidR="00346B1D" w:rsidRPr="000A2EBE" w:rsidRDefault="004A4BFF" w:rsidP="000A2EBE">
            <w:pPr>
              <w:ind w:left="0" w:firstLine="0"/>
              <w:outlineLvl w:val="1"/>
              <w:rPr>
                <w:rFonts w:asciiTheme="minorHAnsi" w:hAnsiTheme="minorHAnsi" w:cstheme="minorHAnsi"/>
                <w:bCs/>
                <w:sz w:val="20"/>
                <w:szCs w:val="20"/>
              </w:rPr>
            </w:pPr>
            <w:r w:rsidRPr="000A2EBE">
              <w:rPr>
                <w:rFonts w:asciiTheme="minorHAnsi" w:hAnsiTheme="minorHAnsi" w:cstheme="minorHAnsi"/>
              </w:rPr>
              <w:t>Lack of funding</w:t>
            </w:r>
            <w:r w:rsidRPr="000A2EBE">
              <w:rPr>
                <w:rFonts w:asciiTheme="minorHAnsi" w:hAnsiTheme="minorHAnsi" w:cstheme="minorHAnsi"/>
                <w:bCs/>
                <w:sz w:val="20"/>
                <w:szCs w:val="20"/>
              </w:rPr>
              <w:t xml:space="preserve"> </w:t>
            </w:r>
            <w:r w:rsidR="00346B1D" w:rsidRPr="000A2EBE">
              <w:rPr>
                <w:rFonts w:asciiTheme="minorHAnsi" w:hAnsiTheme="minorHAnsi" w:cstheme="minorHAnsi"/>
                <w:bCs/>
                <w:sz w:val="20"/>
                <w:szCs w:val="20"/>
              </w:rPr>
              <w:t xml:space="preserve">Change of chair of the governing body and coordinator of this RRI. </w:t>
            </w:r>
          </w:p>
        </w:tc>
      </w:tr>
      <w:tr w:rsidR="00346B1D" w:rsidRPr="000A2EBE" w14:paraId="57F14AEF" w14:textId="77777777" w:rsidTr="00960286">
        <w:tc>
          <w:tcPr>
            <w:tcW w:w="1418" w:type="dxa"/>
          </w:tcPr>
          <w:p w14:paraId="6265926F"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Regional Initiative for the conservation and sustainable use of wetlands in the Amazon River Basin, 2016</w:t>
            </w:r>
          </w:p>
        </w:tc>
        <w:tc>
          <w:tcPr>
            <w:tcW w:w="993" w:type="dxa"/>
          </w:tcPr>
          <w:p w14:paraId="6DAFA81A"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7</w:t>
            </w:r>
          </w:p>
        </w:tc>
        <w:tc>
          <w:tcPr>
            <w:tcW w:w="992" w:type="dxa"/>
          </w:tcPr>
          <w:p w14:paraId="06D0F059"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18A14666"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Initiatives is coordinated by the Coordination Committee, of which the members are the Ramsar National Focal Points.</w:t>
            </w:r>
          </w:p>
        </w:tc>
        <w:tc>
          <w:tcPr>
            <w:tcW w:w="1276" w:type="dxa"/>
          </w:tcPr>
          <w:p w14:paraId="7E167624"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Ramsar Secretariat supports the governance body</w:t>
            </w:r>
          </w:p>
        </w:tc>
        <w:tc>
          <w:tcPr>
            <w:tcW w:w="1559" w:type="dxa"/>
          </w:tcPr>
          <w:p w14:paraId="3EBF4108"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Managed by the Ramsar Secretariat under decisions of the coordinator of the Initiative</w:t>
            </w:r>
          </w:p>
        </w:tc>
        <w:tc>
          <w:tcPr>
            <w:tcW w:w="1134" w:type="dxa"/>
          </w:tcPr>
          <w:p w14:paraId="4A2EB6C8" w14:textId="20D73F2A" w:rsidR="00346B1D" w:rsidRPr="000A2EBE" w:rsidRDefault="00290AB5"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Strategic Plan </w:t>
            </w:r>
          </w:p>
        </w:tc>
        <w:tc>
          <w:tcPr>
            <w:tcW w:w="1276" w:type="dxa"/>
          </w:tcPr>
          <w:p w14:paraId="7D26FF8D" w14:textId="420021BC" w:rsidR="00346B1D" w:rsidRPr="000A2EBE" w:rsidRDefault="004458FE"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Fundraising </w:t>
            </w:r>
          </w:p>
        </w:tc>
        <w:tc>
          <w:tcPr>
            <w:tcW w:w="1134" w:type="dxa"/>
          </w:tcPr>
          <w:p w14:paraId="5C26CFD0" w14:textId="49FFFF6A" w:rsidR="00346B1D" w:rsidRPr="000A2EBE" w:rsidRDefault="00E8652F"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Capacity building through workshops</w:t>
            </w:r>
          </w:p>
        </w:tc>
        <w:tc>
          <w:tcPr>
            <w:tcW w:w="2693" w:type="dxa"/>
          </w:tcPr>
          <w:p w14:paraId="57FF47B0" w14:textId="1AC109BD"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Preparation for the 4th meeting of th</w:t>
            </w:r>
            <w:r w:rsidR="00E8652F" w:rsidRPr="000A2EBE">
              <w:rPr>
                <w:rFonts w:asciiTheme="minorHAnsi" w:hAnsiTheme="minorHAnsi" w:cstheme="minorHAnsi"/>
                <w:bCs/>
                <w:sz w:val="20"/>
                <w:szCs w:val="20"/>
              </w:rPr>
              <w:t>e</w:t>
            </w:r>
            <w:r w:rsidRPr="000A2EBE">
              <w:rPr>
                <w:rFonts w:asciiTheme="minorHAnsi" w:hAnsiTheme="minorHAnsi" w:cstheme="minorHAnsi"/>
                <w:bCs/>
                <w:sz w:val="20"/>
                <w:szCs w:val="20"/>
              </w:rPr>
              <w:t xml:space="preserve"> Initiative</w:t>
            </w:r>
          </w:p>
          <w:p w14:paraId="776DFEB4"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Preparation and finalization of the project proposal under the GEF-7 regional program for Sustainable Amazonian countries</w:t>
            </w:r>
          </w:p>
          <w:p w14:paraId="51D14270"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Approval of logo</w:t>
            </w:r>
          </w:p>
        </w:tc>
        <w:tc>
          <w:tcPr>
            <w:tcW w:w="1134" w:type="dxa"/>
          </w:tcPr>
          <w:p w14:paraId="22C55BB1" w14:textId="77777777" w:rsidR="00346B1D" w:rsidRPr="000A2EBE" w:rsidRDefault="004A4BFF"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COVID 19</w:t>
            </w:r>
          </w:p>
          <w:p w14:paraId="63EEB70D" w14:textId="39219C38" w:rsidR="004A4BFF" w:rsidRPr="000A2EBE" w:rsidRDefault="004A4BFF"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restrictions </w:t>
            </w:r>
          </w:p>
        </w:tc>
      </w:tr>
      <w:tr w:rsidR="00346B1D" w:rsidRPr="000A2EBE" w14:paraId="1FBA84A0" w14:textId="77777777" w:rsidTr="00960286">
        <w:tc>
          <w:tcPr>
            <w:tcW w:w="1418" w:type="dxa"/>
          </w:tcPr>
          <w:p w14:paraId="5ED48B2A"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Initiative for Central Asia Initiative (RRI-CA), 2016</w:t>
            </w:r>
          </w:p>
        </w:tc>
        <w:tc>
          <w:tcPr>
            <w:tcW w:w="993" w:type="dxa"/>
          </w:tcPr>
          <w:p w14:paraId="1AEBAA05"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4</w:t>
            </w:r>
          </w:p>
        </w:tc>
        <w:tc>
          <w:tcPr>
            <w:tcW w:w="992" w:type="dxa"/>
          </w:tcPr>
          <w:p w14:paraId="5DE63A89"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w:t>
            </w:r>
          </w:p>
        </w:tc>
        <w:tc>
          <w:tcPr>
            <w:tcW w:w="2268" w:type="dxa"/>
          </w:tcPr>
          <w:p w14:paraId="646086DD"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decision-making body is the Coordination Committee, which is composed of three key members and six alternatives members from member countries. </w:t>
            </w:r>
          </w:p>
        </w:tc>
        <w:tc>
          <w:tcPr>
            <w:tcW w:w="1276" w:type="dxa"/>
          </w:tcPr>
          <w:p w14:paraId="6622B81B"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detailed information</w:t>
            </w:r>
          </w:p>
        </w:tc>
        <w:tc>
          <w:tcPr>
            <w:tcW w:w="1559" w:type="dxa"/>
          </w:tcPr>
          <w:p w14:paraId="5CFDCC42"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Technical Secretary of the RRI-CA (based at CAREC)</w:t>
            </w:r>
          </w:p>
        </w:tc>
        <w:tc>
          <w:tcPr>
            <w:tcW w:w="1134" w:type="dxa"/>
          </w:tcPr>
          <w:p w14:paraId="59E04EA6" w14:textId="04937844" w:rsidR="00290AB5" w:rsidRPr="000A2EBE" w:rsidRDefault="00290AB5"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Strategic Plan </w:t>
            </w:r>
          </w:p>
          <w:p w14:paraId="0F91E1C3" w14:textId="2EE6E965" w:rsidR="00346B1D" w:rsidRPr="000A2EBE" w:rsidRDefault="00346B1D" w:rsidP="000A2EBE">
            <w:pPr>
              <w:ind w:left="0" w:firstLine="0"/>
              <w:jc w:val="right"/>
              <w:outlineLvl w:val="1"/>
              <w:rPr>
                <w:rFonts w:asciiTheme="minorHAnsi" w:hAnsiTheme="minorHAnsi" w:cstheme="minorHAnsi"/>
                <w:bCs/>
                <w:sz w:val="20"/>
                <w:szCs w:val="20"/>
              </w:rPr>
            </w:pPr>
          </w:p>
        </w:tc>
        <w:tc>
          <w:tcPr>
            <w:tcW w:w="1276" w:type="dxa"/>
          </w:tcPr>
          <w:p w14:paraId="6A8EAAE3" w14:textId="433D4022" w:rsidR="00346B1D" w:rsidRPr="000A2EBE" w:rsidRDefault="005A62AB"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Fundraising</w:t>
            </w:r>
          </w:p>
        </w:tc>
        <w:tc>
          <w:tcPr>
            <w:tcW w:w="1134" w:type="dxa"/>
          </w:tcPr>
          <w:p w14:paraId="7E3EB761" w14:textId="1E147781"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4 training event involving 375 participants from 15 countries</w:t>
            </w:r>
          </w:p>
        </w:tc>
        <w:tc>
          <w:tcPr>
            <w:tcW w:w="2693" w:type="dxa"/>
          </w:tcPr>
          <w:p w14:paraId="470DFA2D"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Build capacity of different members (wetland rapid assessment, initial engagement to potential member countries)</w:t>
            </w:r>
          </w:p>
          <w:p w14:paraId="7E436696"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 Promotion of RRI-CA and its goals and plans (producing calendar, WWD events) </w:t>
            </w:r>
          </w:p>
          <w:p w14:paraId="7AC38B50"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Development of regional projects</w:t>
            </w:r>
          </w:p>
        </w:tc>
        <w:tc>
          <w:tcPr>
            <w:tcW w:w="1134" w:type="dxa"/>
          </w:tcPr>
          <w:p w14:paraId="3AC481F6" w14:textId="633619E6" w:rsidR="00346B1D" w:rsidRPr="000A2EBE" w:rsidRDefault="00346B1D"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Limited financial resources, COVID-19 restrictions</w:t>
            </w:r>
          </w:p>
        </w:tc>
      </w:tr>
      <w:tr w:rsidR="00346B1D" w:rsidRPr="000A2EBE" w14:paraId="7F9B4B2A" w14:textId="77777777" w:rsidTr="00960286">
        <w:tc>
          <w:tcPr>
            <w:tcW w:w="1418" w:type="dxa"/>
          </w:tcPr>
          <w:p w14:paraId="517EA1D3"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Indo-Burma Ramsar Regional Initiative (IBRRI), 2016</w:t>
            </w:r>
          </w:p>
        </w:tc>
        <w:tc>
          <w:tcPr>
            <w:tcW w:w="993" w:type="dxa"/>
          </w:tcPr>
          <w:p w14:paraId="0213023C"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5</w:t>
            </w:r>
          </w:p>
        </w:tc>
        <w:tc>
          <w:tcPr>
            <w:tcW w:w="992" w:type="dxa"/>
          </w:tcPr>
          <w:p w14:paraId="2E495E76"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No (structural </w:t>
            </w:r>
            <w:r w:rsidRPr="000A2EBE">
              <w:rPr>
                <w:rFonts w:asciiTheme="minorHAnsi" w:hAnsiTheme="minorHAnsi" w:cstheme="minorHAnsi"/>
                <w:bCs/>
                <w:spacing w:val="-4"/>
                <w:sz w:val="20"/>
                <w:szCs w:val="20"/>
              </w:rPr>
              <w:t>information</w:t>
            </w:r>
            <w:r w:rsidRPr="000A2EBE">
              <w:rPr>
                <w:rFonts w:asciiTheme="minorHAnsi" w:hAnsiTheme="minorHAnsi" w:cstheme="minorHAnsi"/>
                <w:bCs/>
                <w:sz w:val="20"/>
                <w:szCs w:val="20"/>
              </w:rPr>
              <w:t xml:space="preserve"> is available on the website)</w:t>
            </w:r>
          </w:p>
        </w:tc>
        <w:tc>
          <w:tcPr>
            <w:tcW w:w="2268" w:type="dxa"/>
          </w:tcPr>
          <w:p w14:paraId="4FB9A438" w14:textId="30E838CF"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Steering Committee, which is composed of the Ramsar Administrative Authorities of member countries, provides oversight of the Initiative</w:t>
            </w:r>
            <w:r w:rsidR="00AD69C5">
              <w:rPr>
                <w:rFonts w:asciiTheme="minorHAnsi" w:hAnsiTheme="minorHAnsi" w:cstheme="minorHAnsi"/>
                <w:bCs/>
                <w:sz w:val="20"/>
                <w:szCs w:val="20"/>
              </w:rPr>
              <w:t>’</w:t>
            </w:r>
            <w:r w:rsidRPr="000A2EBE">
              <w:rPr>
                <w:rFonts w:asciiTheme="minorHAnsi" w:hAnsiTheme="minorHAnsi" w:cstheme="minorHAnsi"/>
                <w:bCs/>
                <w:sz w:val="20"/>
                <w:szCs w:val="20"/>
              </w:rPr>
              <w:t xml:space="preserve">s operation. </w:t>
            </w:r>
          </w:p>
        </w:tc>
        <w:tc>
          <w:tcPr>
            <w:tcW w:w="1276" w:type="dxa"/>
          </w:tcPr>
          <w:p w14:paraId="1FDDD089"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Observer</w:t>
            </w:r>
          </w:p>
        </w:tc>
        <w:tc>
          <w:tcPr>
            <w:tcW w:w="1559" w:type="dxa"/>
          </w:tcPr>
          <w:p w14:paraId="1B95E998"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Managed by IUCN Asia Regional Office / Senior Programme Officer for IUCN</w:t>
            </w:r>
          </w:p>
        </w:tc>
        <w:tc>
          <w:tcPr>
            <w:tcW w:w="1134" w:type="dxa"/>
          </w:tcPr>
          <w:p w14:paraId="71C93BAF" w14:textId="54C962F9" w:rsidR="00290AB5" w:rsidRPr="000A2EBE" w:rsidRDefault="00290AB5"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Annual work plan and Strategic Plan aligned</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 xml:space="preserve">with the Convention´s Strategic Plan </w:t>
            </w:r>
          </w:p>
          <w:p w14:paraId="612F2D2E" w14:textId="723507B8" w:rsidR="00346B1D" w:rsidRPr="000A2EBE" w:rsidRDefault="00346B1D" w:rsidP="000A2EBE">
            <w:pPr>
              <w:ind w:left="0" w:firstLine="0"/>
              <w:jc w:val="right"/>
              <w:outlineLvl w:val="1"/>
              <w:rPr>
                <w:rFonts w:asciiTheme="minorHAnsi" w:hAnsiTheme="minorHAnsi" w:cstheme="minorHAnsi"/>
                <w:bCs/>
                <w:sz w:val="20"/>
                <w:szCs w:val="20"/>
              </w:rPr>
            </w:pPr>
          </w:p>
        </w:tc>
        <w:tc>
          <w:tcPr>
            <w:tcW w:w="1276" w:type="dxa"/>
          </w:tcPr>
          <w:p w14:paraId="69E52A0E" w14:textId="3178F833" w:rsidR="00346B1D" w:rsidRPr="000A2EBE" w:rsidRDefault="00C52C4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Fundraising </w:t>
            </w:r>
          </w:p>
        </w:tc>
        <w:tc>
          <w:tcPr>
            <w:tcW w:w="1134" w:type="dxa"/>
          </w:tcPr>
          <w:p w14:paraId="178B4DF4" w14:textId="46C3E1E1" w:rsidR="00346B1D" w:rsidRPr="000A2EBE" w:rsidRDefault="00346B1D" w:rsidP="000A2EBE">
            <w:pPr>
              <w:pStyle w:val="ListParagraph"/>
              <w:widowControl w:val="0"/>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10</w:t>
            </w:r>
            <w:r w:rsidR="00C74BCE">
              <w:rPr>
                <w:rFonts w:asciiTheme="minorHAnsi" w:hAnsiTheme="minorHAnsi" w:cstheme="minorHAnsi"/>
                <w:bCs/>
                <w:sz w:val="20"/>
                <w:szCs w:val="20"/>
              </w:rPr>
              <w:t xml:space="preserve"> </w:t>
            </w:r>
            <w:r w:rsidRPr="000A2EBE">
              <w:rPr>
                <w:rFonts w:asciiTheme="minorHAnsi" w:hAnsiTheme="minorHAnsi" w:cstheme="minorHAnsi"/>
                <w:bCs/>
                <w:sz w:val="20"/>
                <w:szCs w:val="20"/>
              </w:rPr>
              <w:t>training event involving 215 participants of which 95 technical and 120 local communities people</w:t>
            </w:r>
          </w:p>
        </w:tc>
        <w:tc>
          <w:tcPr>
            <w:tcW w:w="2693" w:type="dxa"/>
          </w:tcPr>
          <w:p w14:paraId="563A4E93"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IBRRI strategic plan was launched</w:t>
            </w:r>
          </w:p>
          <w:p w14:paraId="15E53B71"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Training activities (wetland policy dialogue, participatory assessment for the management effectiveness, citizen journalism training)</w:t>
            </w:r>
          </w:p>
          <w:p w14:paraId="16260FF5" w14:textId="77777777"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CEPA activities (provision of small grant to local governments, publication of web stories) and WWD event</w:t>
            </w:r>
          </w:p>
        </w:tc>
        <w:tc>
          <w:tcPr>
            <w:tcW w:w="1134" w:type="dxa"/>
          </w:tcPr>
          <w:p w14:paraId="4D3EDC6E" w14:textId="056EFEC1" w:rsidR="00346B1D" w:rsidRPr="000A2EBE" w:rsidRDefault="00346B1D"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COVID-19 restrictions</w:t>
            </w:r>
          </w:p>
        </w:tc>
      </w:tr>
    </w:tbl>
    <w:p w14:paraId="5C258B84" w14:textId="1AAC49D3" w:rsidR="008756E1" w:rsidRPr="000A2EBE" w:rsidRDefault="008756E1" w:rsidP="000A2EBE">
      <w:pPr>
        <w:ind w:left="0" w:firstLine="0"/>
        <w:rPr>
          <w:rFonts w:asciiTheme="minorHAnsi" w:hAnsiTheme="minorHAnsi" w:cstheme="minorHAnsi"/>
          <w:b/>
        </w:rPr>
      </w:pPr>
    </w:p>
    <w:sectPr w:rsidR="008756E1" w:rsidRPr="000A2EBE" w:rsidSect="008547A7">
      <w:footerReference w:type="default" r:id="rId16"/>
      <w:pgSz w:w="16838" w:h="11906" w:orient="landscape"/>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D7488" w16cid:durableId="244A5954"/>
  <w16cid:commentId w16cid:paraId="62220FCB" w16cid:durableId="2448B5B5"/>
  <w16cid:commentId w16cid:paraId="664CCA65" w16cid:durableId="2448B5B6"/>
  <w16cid:commentId w16cid:paraId="0E8B4C48" w16cid:durableId="2422BA74"/>
  <w16cid:commentId w16cid:paraId="68E3FE65" w16cid:durableId="2448B5B8"/>
  <w16cid:commentId w16cid:paraId="0D0720CA" w16cid:durableId="2448B5B9"/>
  <w16cid:commentId w16cid:paraId="6B5BD76D" w16cid:durableId="2448B5BA"/>
  <w16cid:commentId w16cid:paraId="158BB0A2" w16cid:durableId="2448B5BB"/>
  <w16cid:commentId w16cid:paraId="3D4D66B1" w16cid:durableId="2448CADB"/>
  <w16cid:commentId w16cid:paraId="6FB38C6F" w16cid:durableId="2448DA47"/>
  <w16cid:commentId w16cid:paraId="417D356B" w16cid:durableId="2448B5BD"/>
  <w16cid:commentId w16cid:paraId="1904AB32" w16cid:durableId="2448B5BE"/>
  <w16cid:commentId w16cid:paraId="16558E90" w16cid:durableId="2448E517"/>
  <w16cid:commentId w16cid:paraId="5F9E271E" w16cid:durableId="2448B5C0"/>
  <w16cid:commentId w16cid:paraId="45EDB625" w16cid:durableId="2448B5C1"/>
  <w16cid:commentId w16cid:paraId="70C61F28" w16cid:durableId="2448B5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4C05C" w14:textId="77777777" w:rsidR="00BF30EB" w:rsidRDefault="00BF30EB" w:rsidP="00DF2386">
      <w:r>
        <w:separator/>
      </w:r>
    </w:p>
  </w:endnote>
  <w:endnote w:type="continuationSeparator" w:id="0">
    <w:p w14:paraId="63335C03" w14:textId="77777777" w:rsidR="00BF30EB" w:rsidRDefault="00BF30EB"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A7F65" w14:textId="52F2B1F5" w:rsidR="00BF30EB" w:rsidRDefault="00BF30EB" w:rsidP="002137E0">
    <w:pPr>
      <w:pStyle w:val="Header"/>
      <w:rPr>
        <w:noProof/>
      </w:rPr>
    </w:pPr>
    <w:r>
      <w:rPr>
        <w:sz w:val="20"/>
        <w:szCs w:val="20"/>
      </w:rPr>
      <w:t>SC59 Doc.21.2</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B77910">
          <w:rPr>
            <w:noProof/>
            <w:sz w:val="20"/>
            <w:szCs w:val="20"/>
          </w:rPr>
          <w:t>6</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E4D6" w14:textId="7A7D29F8" w:rsidR="00BF30EB" w:rsidRDefault="00BF30EB" w:rsidP="00F000BB">
    <w:pPr>
      <w:pStyle w:val="Header"/>
      <w:tabs>
        <w:tab w:val="clear" w:pos="9026"/>
        <w:tab w:val="right" w:pos="13892"/>
      </w:tabs>
      <w:rPr>
        <w:noProof/>
      </w:rPr>
    </w:pPr>
    <w:r>
      <w:rPr>
        <w:sz w:val="20"/>
        <w:szCs w:val="20"/>
      </w:rPr>
      <w:t>SC59 Doc.21.2</w:t>
    </w:r>
    <w:r>
      <w:tab/>
    </w:r>
    <w:r>
      <w:tab/>
    </w:r>
    <w:sdt>
      <w:sdtPr>
        <w:id w:val="1951358688"/>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B77910">
          <w:rPr>
            <w:noProof/>
            <w:sz w:val="20"/>
            <w:szCs w:val="20"/>
          </w:rPr>
          <w:t>16</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4DC6" w14:textId="55B83269" w:rsidR="00BF30EB" w:rsidRDefault="00BF30EB" w:rsidP="002137E0">
    <w:pPr>
      <w:pStyle w:val="Header"/>
      <w:rPr>
        <w:noProof/>
      </w:rPr>
    </w:pPr>
    <w:r>
      <w:rPr>
        <w:sz w:val="20"/>
        <w:szCs w:val="20"/>
      </w:rPr>
      <w:t>SC59 Doc.21.2</w:t>
    </w:r>
    <w:r>
      <w:tab/>
    </w:r>
    <w:r>
      <w:tab/>
    </w:r>
    <w:sdt>
      <w:sdtPr>
        <w:id w:val="-876929808"/>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B77910">
          <w:rPr>
            <w:noProof/>
            <w:sz w:val="20"/>
            <w:szCs w:val="20"/>
          </w:rPr>
          <w:t>22</w:t>
        </w:r>
        <w:r w:rsidRPr="00F344DE">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E07F5" w14:textId="1EC7F48D" w:rsidR="00BF30EB" w:rsidRDefault="00BF30EB" w:rsidP="008547A7">
    <w:pPr>
      <w:pStyle w:val="Header"/>
      <w:tabs>
        <w:tab w:val="clear" w:pos="9026"/>
        <w:tab w:val="right" w:pos="13892"/>
      </w:tabs>
      <w:rPr>
        <w:noProof/>
      </w:rPr>
    </w:pPr>
    <w:r>
      <w:rPr>
        <w:sz w:val="20"/>
        <w:szCs w:val="20"/>
      </w:rPr>
      <w:t>SC59 Doc.21.2</w:t>
    </w:r>
    <w:r>
      <w:tab/>
    </w:r>
    <w:r>
      <w:tab/>
    </w:r>
    <w:sdt>
      <w:sdtPr>
        <w:id w:val="-1687744348"/>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B77910">
          <w:rPr>
            <w:noProof/>
            <w:sz w:val="20"/>
            <w:szCs w:val="20"/>
          </w:rPr>
          <w:t>32</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F9612" w14:textId="77777777" w:rsidR="00BF30EB" w:rsidRDefault="00BF30EB" w:rsidP="00DF2386">
      <w:r>
        <w:separator/>
      </w:r>
    </w:p>
  </w:footnote>
  <w:footnote w:type="continuationSeparator" w:id="0">
    <w:p w14:paraId="787935DE" w14:textId="77777777" w:rsidR="00BF30EB" w:rsidRDefault="00BF30EB" w:rsidP="00DF2386">
      <w:r>
        <w:continuationSeparator/>
      </w:r>
    </w:p>
  </w:footnote>
  <w:footnote w:id="1">
    <w:p w14:paraId="51F2C754" w14:textId="1C941EEC" w:rsidR="00BF30EB" w:rsidRDefault="00BF30EB">
      <w:pPr>
        <w:pStyle w:val="FootnoteText"/>
      </w:pPr>
      <w:r>
        <w:rPr>
          <w:rStyle w:val="FootnoteReference"/>
        </w:rPr>
        <w:footnoteRef/>
      </w:r>
      <w:r>
        <w:t xml:space="preserve"> See </w:t>
      </w:r>
      <w:hyperlink r:id="rId1" w:history="1">
        <w:r w:rsidRPr="005E35FD">
          <w:rPr>
            <w:rStyle w:val="Hyperlink"/>
          </w:rPr>
          <w:t>https://www.ramsar.org/sites/default/files/documents/library/sc58-22.2_secretariat_report_rris_e.pdf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8650" w14:textId="77777777" w:rsidR="00BF30EB" w:rsidRDefault="00BF30EB">
    <w:pPr>
      <w:pStyle w:val="Header"/>
    </w:pPr>
  </w:p>
  <w:p w14:paraId="79E37B4F" w14:textId="77777777" w:rsidR="00BF30EB" w:rsidRDefault="00BF3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FBD"/>
    <w:multiLevelType w:val="hybridMultilevel"/>
    <w:tmpl w:val="62B05F28"/>
    <w:lvl w:ilvl="0" w:tplc="8A5C5E2C">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206BC"/>
    <w:multiLevelType w:val="hybridMultilevel"/>
    <w:tmpl w:val="034AAC2C"/>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2" w15:restartNumberingAfterBreak="0">
    <w:nsid w:val="0DD31842"/>
    <w:multiLevelType w:val="hybridMultilevel"/>
    <w:tmpl w:val="BD30712E"/>
    <w:lvl w:ilvl="0" w:tplc="A6DE36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B94E0C"/>
    <w:multiLevelType w:val="hybridMultilevel"/>
    <w:tmpl w:val="E206B0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F476C"/>
    <w:multiLevelType w:val="hybridMultilevel"/>
    <w:tmpl w:val="F0A2160E"/>
    <w:lvl w:ilvl="0" w:tplc="99AA824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44FD6"/>
    <w:multiLevelType w:val="hybridMultilevel"/>
    <w:tmpl w:val="2D22E918"/>
    <w:lvl w:ilvl="0" w:tplc="B0A65B48">
      <w:start w:val="1"/>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427E6"/>
    <w:multiLevelType w:val="hybridMultilevel"/>
    <w:tmpl w:val="0E80B1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54A37"/>
    <w:multiLevelType w:val="hybridMultilevel"/>
    <w:tmpl w:val="BAD29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90C2F"/>
    <w:multiLevelType w:val="hybridMultilevel"/>
    <w:tmpl w:val="9D30E284"/>
    <w:lvl w:ilvl="0" w:tplc="4FFCE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048C3"/>
    <w:multiLevelType w:val="hybridMultilevel"/>
    <w:tmpl w:val="670A7B92"/>
    <w:lvl w:ilvl="0" w:tplc="08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3C74473"/>
    <w:multiLevelType w:val="hybridMultilevel"/>
    <w:tmpl w:val="6A0E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F2FAB"/>
    <w:multiLevelType w:val="hybridMultilevel"/>
    <w:tmpl w:val="073016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613E3"/>
    <w:multiLevelType w:val="hybridMultilevel"/>
    <w:tmpl w:val="E5707A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86CF6"/>
    <w:multiLevelType w:val="hybridMultilevel"/>
    <w:tmpl w:val="EFC6265A"/>
    <w:lvl w:ilvl="0" w:tplc="6C0C90F6">
      <w:start w:val="1"/>
      <w:numFmt w:val="lowerRoman"/>
      <w:lvlText w:val="%1)"/>
      <w:lvlJc w:val="left"/>
      <w:pPr>
        <w:ind w:left="1015" w:hanging="360"/>
      </w:pPr>
      <w:rPr>
        <w:rFonts w:hint="default"/>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14" w15:restartNumberingAfterBreak="0">
    <w:nsid w:val="31D14CF3"/>
    <w:multiLevelType w:val="hybridMultilevel"/>
    <w:tmpl w:val="5AD0757C"/>
    <w:lvl w:ilvl="0" w:tplc="CED44070">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3585785E"/>
    <w:multiLevelType w:val="hybridMultilevel"/>
    <w:tmpl w:val="F2FAECCA"/>
    <w:lvl w:ilvl="0" w:tplc="49F25C4C">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FC3C11"/>
    <w:multiLevelType w:val="hybridMultilevel"/>
    <w:tmpl w:val="3CA03FAC"/>
    <w:lvl w:ilvl="0" w:tplc="B0A65B48">
      <w:start w:val="1"/>
      <w:numFmt w:val="bullet"/>
      <w:lvlText w:val="-"/>
      <w:lvlJc w:val="left"/>
      <w:pPr>
        <w:ind w:left="1080" w:hanging="360"/>
      </w:pPr>
      <w:rPr>
        <w:rFonts w:ascii="Calibri" w:eastAsiaTheme="minorEastAsia"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B4558F"/>
    <w:multiLevelType w:val="hybridMultilevel"/>
    <w:tmpl w:val="4F5C09F8"/>
    <w:lvl w:ilvl="0" w:tplc="0B749B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82B77"/>
    <w:multiLevelType w:val="hybridMultilevel"/>
    <w:tmpl w:val="20E2E7B4"/>
    <w:lvl w:ilvl="0" w:tplc="251AADB0">
      <w:start w:val="1"/>
      <w:numFmt w:val="lowerRoman"/>
      <w:lvlText w:val="%1)"/>
      <w:lvlJc w:val="left"/>
      <w:pPr>
        <w:ind w:left="1080" w:hanging="72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C91952"/>
    <w:multiLevelType w:val="hybridMultilevel"/>
    <w:tmpl w:val="85326AE0"/>
    <w:lvl w:ilvl="0" w:tplc="1B68DAEE">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411D4704"/>
    <w:multiLevelType w:val="hybridMultilevel"/>
    <w:tmpl w:val="4CF6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75393"/>
    <w:multiLevelType w:val="hybridMultilevel"/>
    <w:tmpl w:val="ECECA0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9E34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825F6D"/>
    <w:multiLevelType w:val="hybridMultilevel"/>
    <w:tmpl w:val="868083E0"/>
    <w:lvl w:ilvl="0" w:tplc="A12C9E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144B0F"/>
    <w:multiLevelType w:val="hybridMultilevel"/>
    <w:tmpl w:val="8B407BFE"/>
    <w:lvl w:ilvl="0" w:tplc="08090019">
      <w:start w:val="1"/>
      <w:numFmt w:val="lowerLetter"/>
      <w:lvlText w:val="%1."/>
      <w:lvlJc w:val="left"/>
      <w:pPr>
        <w:ind w:left="945" w:hanging="360"/>
      </w:p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5" w15:restartNumberingAfterBreak="0">
    <w:nsid w:val="54F73E3C"/>
    <w:multiLevelType w:val="hybridMultilevel"/>
    <w:tmpl w:val="031A6EBC"/>
    <w:lvl w:ilvl="0" w:tplc="A71E9B6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E1C93"/>
    <w:multiLevelType w:val="hybridMultilevel"/>
    <w:tmpl w:val="D59E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F13E21"/>
    <w:multiLevelType w:val="hybridMultilevel"/>
    <w:tmpl w:val="90C2F328"/>
    <w:lvl w:ilvl="0" w:tplc="04090019">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8" w15:restartNumberingAfterBreak="0">
    <w:nsid w:val="562F0BCF"/>
    <w:multiLevelType w:val="hybridMultilevel"/>
    <w:tmpl w:val="4C92DC2C"/>
    <w:lvl w:ilvl="0" w:tplc="90D24A8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540A49"/>
    <w:multiLevelType w:val="hybridMultilevel"/>
    <w:tmpl w:val="4C4E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B44DC3"/>
    <w:multiLevelType w:val="hybridMultilevel"/>
    <w:tmpl w:val="16040A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391349"/>
    <w:multiLevelType w:val="hybridMultilevel"/>
    <w:tmpl w:val="100C01AC"/>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B400CC"/>
    <w:multiLevelType w:val="hybridMultilevel"/>
    <w:tmpl w:val="73D88EA2"/>
    <w:lvl w:ilvl="0" w:tplc="500C437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C40A77"/>
    <w:multiLevelType w:val="hybridMultilevel"/>
    <w:tmpl w:val="40242490"/>
    <w:lvl w:ilvl="0" w:tplc="1E726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1921DE"/>
    <w:multiLevelType w:val="hybridMultilevel"/>
    <w:tmpl w:val="05C00962"/>
    <w:lvl w:ilvl="0" w:tplc="F5545F2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1166C1"/>
    <w:multiLevelType w:val="hybridMultilevel"/>
    <w:tmpl w:val="44861BD2"/>
    <w:lvl w:ilvl="0" w:tplc="0809000F">
      <w:start w:val="1"/>
      <w:numFmt w:val="decimal"/>
      <w:lvlText w:val="%1."/>
      <w:lvlJc w:val="left"/>
      <w:pPr>
        <w:ind w:left="720" w:hanging="360"/>
      </w:pPr>
    </w:lvl>
    <w:lvl w:ilvl="1" w:tplc="ABB611D6">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E25A99"/>
    <w:multiLevelType w:val="hybridMultilevel"/>
    <w:tmpl w:val="F80A599C"/>
    <w:lvl w:ilvl="0" w:tplc="2026DCB8">
      <w:start w:val="25"/>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8634CA"/>
    <w:multiLevelType w:val="hybridMultilevel"/>
    <w:tmpl w:val="51BE7382"/>
    <w:lvl w:ilvl="0" w:tplc="B322907C">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8"/>
  </w:num>
  <w:num w:numId="3">
    <w:abstractNumId w:val="3"/>
  </w:num>
  <w:num w:numId="4">
    <w:abstractNumId w:val="19"/>
  </w:num>
  <w:num w:numId="5">
    <w:abstractNumId w:val="31"/>
  </w:num>
  <w:num w:numId="6">
    <w:abstractNumId w:val="23"/>
  </w:num>
  <w:num w:numId="7">
    <w:abstractNumId w:val="30"/>
  </w:num>
  <w:num w:numId="8">
    <w:abstractNumId w:val="15"/>
  </w:num>
  <w:num w:numId="9">
    <w:abstractNumId w:val="24"/>
  </w:num>
  <w:num w:numId="10">
    <w:abstractNumId w:val="34"/>
  </w:num>
  <w:num w:numId="11">
    <w:abstractNumId w:val="28"/>
  </w:num>
  <w:num w:numId="12">
    <w:abstractNumId w:val="8"/>
  </w:num>
  <w:num w:numId="13">
    <w:abstractNumId w:val="26"/>
  </w:num>
  <w:num w:numId="14">
    <w:abstractNumId w:val="0"/>
  </w:num>
  <w:num w:numId="15">
    <w:abstractNumId w:val="7"/>
  </w:num>
  <w:num w:numId="16">
    <w:abstractNumId w:val="6"/>
  </w:num>
  <w:num w:numId="17">
    <w:abstractNumId w:val="14"/>
  </w:num>
  <w:num w:numId="18">
    <w:abstractNumId w:val="11"/>
  </w:num>
  <w:num w:numId="19">
    <w:abstractNumId w:val="29"/>
  </w:num>
  <w:num w:numId="20">
    <w:abstractNumId w:val="16"/>
  </w:num>
  <w:num w:numId="21">
    <w:abstractNumId w:val="37"/>
  </w:num>
  <w:num w:numId="22">
    <w:abstractNumId w:val="4"/>
  </w:num>
  <w:num w:numId="23">
    <w:abstractNumId w:val="10"/>
  </w:num>
  <w:num w:numId="24">
    <w:abstractNumId w:val="20"/>
  </w:num>
  <w:num w:numId="25">
    <w:abstractNumId w:val="22"/>
  </w:num>
  <w:num w:numId="26">
    <w:abstractNumId w:val="12"/>
  </w:num>
  <w:num w:numId="27">
    <w:abstractNumId w:val="21"/>
  </w:num>
  <w:num w:numId="28">
    <w:abstractNumId w:val="13"/>
  </w:num>
  <w:num w:numId="29">
    <w:abstractNumId w:val="27"/>
  </w:num>
  <w:num w:numId="30">
    <w:abstractNumId w:val="2"/>
  </w:num>
  <w:num w:numId="31">
    <w:abstractNumId w:val="33"/>
  </w:num>
  <w:num w:numId="32">
    <w:abstractNumId w:val="25"/>
  </w:num>
  <w:num w:numId="33">
    <w:abstractNumId w:val="5"/>
  </w:num>
  <w:num w:numId="34">
    <w:abstractNumId w:val="36"/>
  </w:num>
  <w:num w:numId="35">
    <w:abstractNumId w:val="1"/>
  </w:num>
  <w:num w:numId="36">
    <w:abstractNumId w:val="9"/>
  </w:num>
  <w:num w:numId="37">
    <w:abstractNumId w:val="35"/>
  </w:num>
  <w:num w:numId="3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xMzIyMzMyNzWwMLVQ0lEKTi0uzszPAykwMqwFAJqxMgctAAAA"/>
  </w:docVars>
  <w:rsids>
    <w:rsidRoot w:val="00DF2386"/>
    <w:rsid w:val="0000321A"/>
    <w:rsid w:val="000063F7"/>
    <w:rsid w:val="00006B4B"/>
    <w:rsid w:val="00007C97"/>
    <w:rsid w:val="00011B8F"/>
    <w:rsid w:val="0001315D"/>
    <w:rsid w:val="00013EDB"/>
    <w:rsid w:val="00014168"/>
    <w:rsid w:val="00014A99"/>
    <w:rsid w:val="00014B01"/>
    <w:rsid w:val="00017A16"/>
    <w:rsid w:val="000208A0"/>
    <w:rsid w:val="00021159"/>
    <w:rsid w:val="0002174F"/>
    <w:rsid w:val="000224E5"/>
    <w:rsid w:val="000240B8"/>
    <w:rsid w:val="00024F94"/>
    <w:rsid w:val="000256FE"/>
    <w:rsid w:val="00025D2D"/>
    <w:rsid w:val="00026077"/>
    <w:rsid w:val="00026E09"/>
    <w:rsid w:val="000279EE"/>
    <w:rsid w:val="00031E9A"/>
    <w:rsid w:val="00033C93"/>
    <w:rsid w:val="000355B3"/>
    <w:rsid w:val="00037CE0"/>
    <w:rsid w:val="00041314"/>
    <w:rsid w:val="00042750"/>
    <w:rsid w:val="0004460A"/>
    <w:rsid w:val="00045331"/>
    <w:rsid w:val="0004699B"/>
    <w:rsid w:val="000478E1"/>
    <w:rsid w:val="00051FF8"/>
    <w:rsid w:val="00053929"/>
    <w:rsid w:val="00053A22"/>
    <w:rsid w:val="00053DF1"/>
    <w:rsid w:val="000548D1"/>
    <w:rsid w:val="00056832"/>
    <w:rsid w:val="00061FA1"/>
    <w:rsid w:val="00062029"/>
    <w:rsid w:val="000653F2"/>
    <w:rsid w:val="000654A7"/>
    <w:rsid w:val="0007070B"/>
    <w:rsid w:val="00070EC5"/>
    <w:rsid w:val="0007221F"/>
    <w:rsid w:val="000728D3"/>
    <w:rsid w:val="00073A39"/>
    <w:rsid w:val="00073B21"/>
    <w:rsid w:val="00074DE8"/>
    <w:rsid w:val="000828EA"/>
    <w:rsid w:val="00091847"/>
    <w:rsid w:val="000928F7"/>
    <w:rsid w:val="00094794"/>
    <w:rsid w:val="00095994"/>
    <w:rsid w:val="000960CD"/>
    <w:rsid w:val="00097220"/>
    <w:rsid w:val="000A019F"/>
    <w:rsid w:val="000A0C7D"/>
    <w:rsid w:val="000A15F3"/>
    <w:rsid w:val="000A2EBE"/>
    <w:rsid w:val="000A3228"/>
    <w:rsid w:val="000A3E3E"/>
    <w:rsid w:val="000A5D69"/>
    <w:rsid w:val="000A73E9"/>
    <w:rsid w:val="000B0E69"/>
    <w:rsid w:val="000B15CD"/>
    <w:rsid w:val="000B2532"/>
    <w:rsid w:val="000B3EC6"/>
    <w:rsid w:val="000B66A2"/>
    <w:rsid w:val="000C2489"/>
    <w:rsid w:val="000C4A48"/>
    <w:rsid w:val="000C4EFE"/>
    <w:rsid w:val="000C5B09"/>
    <w:rsid w:val="000C71B2"/>
    <w:rsid w:val="000D2834"/>
    <w:rsid w:val="000D4075"/>
    <w:rsid w:val="000D5C76"/>
    <w:rsid w:val="000D6EA3"/>
    <w:rsid w:val="000D76CE"/>
    <w:rsid w:val="000E09A3"/>
    <w:rsid w:val="000E2FA0"/>
    <w:rsid w:val="000E2FE4"/>
    <w:rsid w:val="000E3498"/>
    <w:rsid w:val="000E47E9"/>
    <w:rsid w:val="000E6547"/>
    <w:rsid w:val="000E76EC"/>
    <w:rsid w:val="000F1269"/>
    <w:rsid w:val="000F310B"/>
    <w:rsid w:val="000F46C0"/>
    <w:rsid w:val="000F48AD"/>
    <w:rsid w:val="000F5130"/>
    <w:rsid w:val="000F766A"/>
    <w:rsid w:val="000F76D3"/>
    <w:rsid w:val="00100CF3"/>
    <w:rsid w:val="0010385E"/>
    <w:rsid w:val="00103BAB"/>
    <w:rsid w:val="00104A4C"/>
    <w:rsid w:val="0010645B"/>
    <w:rsid w:val="00107EF8"/>
    <w:rsid w:val="0011013B"/>
    <w:rsid w:val="001105DC"/>
    <w:rsid w:val="0011198A"/>
    <w:rsid w:val="00113B59"/>
    <w:rsid w:val="00113E25"/>
    <w:rsid w:val="001155A7"/>
    <w:rsid w:val="001163C4"/>
    <w:rsid w:val="00120684"/>
    <w:rsid w:val="0012096C"/>
    <w:rsid w:val="0012171B"/>
    <w:rsid w:val="001232EE"/>
    <w:rsid w:val="00125014"/>
    <w:rsid w:val="001252DA"/>
    <w:rsid w:val="001254C5"/>
    <w:rsid w:val="001264E2"/>
    <w:rsid w:val="00127828"/>
    <w:rsid w:val="00131E4B"/>
    <w:rsid w:val="00134547"/>
    <w:rsid w:val="00142825"/>
    <w:rsid w:val="0014546C"/>
    <w:rsid w:val="00146D2B"/>
    <w:rsid w:val="0015078F"/>
    <w:rsid w:val="00151BAC"/>
    <w:rsid w:val="00155954"/>
    <w:rsid w:val="001603B9"/>
    <w:rsid w:val="00161BDA"/>
    <w:rsid w:val="00170ACA"/>
    <w:rsid w:val="00171618"/>
    <w:rsid w:val="001735A4"/>
    <w:rsid w:val="001743A4"/>
    <w:rsid w:val="00174910"/>
    <w:rsid w:val="00180336"/>
    <w:rsid w:val="001819B1"/>
    <w:rsid w:val="00185D0F"/>
    <w:rsid w:val="0018743D"/>
    <w:rsid w:val="00190133"/>
    <w:rsid w:val="00193CD6"/>
    <w:rsid w:val="00195FF2"/>
    <w:rsid w:val="001A1016"/>
    <w:rsid w:val="001A2D10"/>
    <w:rsid w:val="001A5E96"/>
    <w:rsid w:val="001A70CA"/>
    <w:rsid w:val="001B391F"/>
    <w:rsid w:val="001B491F"/>
    <w:rsid w:val="001B5688"/>
    <w:rsid w:val="001B5844"/>
    <w:rsid w:val="001B7AFC"/>
    <w:rsid w:val="001C19BA"/>
    <w:rsid w:val="001C20B9"/>
    <w:rsid w:val="001C5CEA"/>
    <w:rsid w:val="001C5E41"/>
    <w:rsid w:val="001C6A70"/>
    <w:rsid w:val="001C77BC"/>
    <w:rsid w:val="001D0F3E"/>
    <w:rsid w:val="001D243A"/>
    <w:rsid w:val="001D48BB"/>
    <w:rsid w:val="001E00E3"/>
    <w:rsid w:val="001E0787"/>
    <w:rsid w:val="001E315F"/>
    <w:rsid w:val="001E3B21"/>
    <w:rsid w:val="001E4D73"/>
    <w:rsid w:val="001E71E0"/>
    <w:rsid w:val="001F1506"/>
    <w:rsid w:val="001F1EFF"/>
    <w:rsid w:val="001F2349"/>
    <w:rsid w:val="002005D2"/>
    <w:rsid w:val="00201185"/>
    <w:rsid w:val="002023A5"/>
    <w:rsid w:val="0020298B"/>
    <w:rsid w:val="002030A1"/>
    <w:rsid w:val="002040FC"/>
    <w:rsid w:val="00205622"/>
    <w:rsid w:val="00206111"/>
    <w:rsid w:val="00210A81"/>
    <w:rsid w:val="00211B4A"/>
    <w:rsid w:val="002137E0"/>
    <w:rsid w:val="00214374"/>
    <w:rsid w:val="00217015"/>
    <w:rsid w:val="00223263"/>
    <w:rsid w:val="00225EA6"/>
    <w:rsid w:val="002366E4"/>
    <w:rsid w:val="00240331"/>
    <w:rsid w:val="00243419"/>
    <w:rsid w:val="00246211"/>
    <w:rsid w:val="00247AE7"/>
    <w:rsid w:val="00251389"/>
    <w:rsid w:val="002513CB"/>
    <w:rsid w:val="00252DD9"/>
    <w:rsid w:val="002558A1"/>
    <w:rsid w:val="00255991"/>
    <w:rsid w:val="00255BBF"/>
    <w:rsid w:val="0026563E"/>
    <w:rsid w:val="00265736"/>
    <w:rsid w:val="002741AC"/>
    <w:rsid w:val="00275F13"/>
    <w:rsid w:val="00281482"/>
    <w:rsid w:val="002819C0"/>
    <w:rsid w:val="00282A6C"/>
    <w:rsid w:val="00285376"/>
    <w:rsid w:val="00290AB5"/>
    <w:rsid w:val="00291185"/>
    <w:rsid w:val="00292391"/>
    <w:rsid w:val="002930A6"/>
    <w:rsid w:val="00293919"/>
    <w:rsid w:val="002942F9"/>
    <w:rsid w:val="00295556"/>
    <w:rsid w:val="00295BB5"/>
    <w:rsid w:val="0029646B"/>
    <w:rsid w:val="002A3913"/>
    <w:rsid w:val="002A5A4D"/>
    <w:rsid w:val="002A73C8"/>
    <w:rsid w:val="002B26BD"/>
    <w:rsid w:val="002B4262"/>
    <w:rsid w:val="002B4FC7"/>
    <w:rsid w:val="002B6506"/>
    <w:rsid w:val="002B6EBF"/>
    <w:rsid w:val="002C219F"/>
    <w:rsid w:val="002C261A"/>
    <w:rsid w:val="002C4120"/>
    <w:rsid w:val="002C50E1"/>
    <w:rsid w:val="002C6869"/>
    <w:rsid w:val="002C7B95"/>
    <w:rsid w:val="002D1023"/>
    <w:rsid w:val="002D211D"/>
    <w:rsid w:val="002D2210"/>
    <w:rsid w:val="002D27FE"/>
    <w:rsid w:val="002D3C6B"/>
    <w:rsid w:val="002D5A4D"/>
    <w:rsid w:val="002D6877"/>
    <w:rsid w:val="002E0A85"/>
    <w:rsid w:val="002E0FE8"/>
    <w:rsid w:val="002E22A0"/>
    <w:rsid w:val="002E22AF"/>
    <w:rsid w:val="002E3AF0"/>
    <w:rsid w:val="002F1162"/>
    <w:rsid w:val="002F1AA7"/>
    <w:rsid w:val="002F2FD5"/>
    <w:rsid w:val="002F3631"/>
    <w:rsid w:val="002F36F5"/>
    <w:rsid w:val="002F4D29"/>
    <w:rsid w:val="002F56EB"/>
    <w:rsid w:val="002F6155"/>
    <w:rsid w:val="002F738A"/>
    <w:rsid w:val="002F757C"/>
    <w:rsid w:val="00300137"/>
    <w:rsid w:val="0030322F"/>
    <w:rsid w:val="00305C79"/>
    <w:rsid w:val="00307E17"/>
    <w:rsid w:val="00307FEE"/>
    <w:rsid w:val="00310627"/>
    <w:rsid w:val="00311BD1"/>
    <w:rsid w:val="00313E10"/>
    <w:rsid w:val="00313E9A"/>
    <w:rsid w:val="003159B0"/>
    <w:rsid w:val="0032316C"/>
    <w:rsid w:val="003238B1"/>
    <w:rsid w:val="00323DA5"/>
    <w:rsid w:val="00324398"/>
    <w:rsid w:val="00325293"/>
    <w:rsid w:val="00335CFF"/>
    <w:rsid w:val="0033757A"/>
    <w:rsid w:val="00337FAE"/>
    <w:rsid w:val="00343353"/>
    <w:rsid w:val="00346B1D"/>
    <w:rsid w:val="00346D55"/>
    <w:rsid w:val="003474A8"/>
    <w:rsid w:val="003476E2"/>
    <w:rsid w:val="00350212"/>
    <w:rsid w:val="00351F46"/>
    <w:rsid w:val="00352EFE"/>
    <w:rsid w:val="003544BE"/>
    <w:rsid w:val="0035473A"/>
    <w:rsid w:val="00360730"/>
    <w:rsid w:val="00360D50"/>
    <w:rsid w:val="003612BE"/>
    <w:rsid w:val="0036142D"/>
    <w:rsid w:val="00365440"/>
    <w:rsid w:val="00372083"/>
    <w:rsid w:val="003747A5"/>
    <w:rsid w:val="00375AFB"/>
    <w:rsid w:val="00375E5E"/>
    <w:rsid w:val="0038187A"/>
    <w:rsid w:val="003847A4"/>
    <w:rsid w:val="00384FC3"/>
    <w:rsid w:val="003861D9"/>
    <w:rsid w:val="003863E1"/>
    <w:rsid w:val="003923C0"/>
    <w:rsid w:val="003926A3"/>
    <w:rsid w:val="0039311C"/>
    <w:rsid w:val="0039556A"/>
    <w:rsid w:val="003A0D2E"/>
    <w:rsid w:val="003A3804"/>
    <w:rsid w:val="003A3A58"/>
    <w:rsid w:val="003A4F85"/>
    <w:rsid w:val="003A52BE"/>
    <w:rsid w:val="003A5866"/>
    <w:rsid w:val="003A6E9F"/>
    <w:rsid w:val="003B1291"/>
    <w:rsid w:val="003B4025"/>
    <w:rsid w:val="003B4914"/>
    <w:rsid w:val="003B7CBA"/>
    <w:rsid w:val="003C1B6F"/>
    <w:rsid w:val="003C2D9F"/>
    <w:rsid w:val="003C3929"/>
    <w:rsid w:val="003C4894"/>
    <w:rsid w:val="003C5254"/>
    <w:rsid w:val="003C6F24"/>
    <w:rsid w:val="003C6F9E"/>
    <w:rsid w:val="003D2EF2"/>
    <w:rsid w:val="003D4775"/>
    <w:rsid w:val="003D4CD6"/>
    <w:rsid w:val="003D60AF"/>
    <w:rsid w:val="003D625E"/>
    <w:rsid w:val="003D6BC4"/>
    <w:rsid w:val="003E2588"/>
    <w:rsid w:val="003E27DA"/>
    <w:rsid w:val="003E5317"/>
    <w:rsid w:val="003E613D"/>
    <w:rsid w:val="003E6FC2"/>
    <w:rsid w:val="003E72B1"/>
    <w:rsid w:val="003E76CA"/>
    <w:rsid w:val="003F7ECA"/>
    <w:rsid w:val="00400F34"/>
    <w:rsid w:val="0040208E"/>
    <w:rsid w:val="00404B80"/>
    <w:rsid w:val="004063BA"/>
    <w:rsid w:val="0040748D"/>
    <w:rsid w:val="00412224"/>
    <w:rsid w:val="00415608"/>
    <w:rsid w:val="00415C75"/>
    <w:rsid w:val="004212BF"/>
    <w:rsid w:val="004228C7"/>
    <w:rsid w:val="00423C59"/>
    <w:rsid w:val="00426A1B"/>
    <w:rsid w:val="0042798B"/>
    <w:rsid w:val="00434913"/>
    <w:rsid w:val="00437A6D"/>
    <w:rsid w:val="00440686"/>
    <w:rsid w:val="00440B4E"/>
    <w:rsid w:val="00441C34"/>
    <w:rsid w:val="00441FE0"/>
    <w:rsid w:val="00442F7A"/>
    <w:rsid w:val="004447CC"/>
    <w:rsid w:val="0044559F"/>
    <w:rsid w:val="004458FE"/>
    <w:rsid w:val="00447433"/>
    <w:rsid w:val="004474F8"/>
    <w:rsid w:val="00452B5E"/>
    <w:rsid w:val="0045325D"/>
    <w:rsid w:val="00453B60"/>
    <w:rsid w:val="00456D1F"/>
    <w:rsid w:val="004629B7"/>
    <w:rsid w:val="00465E25"/>
    <w:rsid w:val="00477550"/>
    <w:rsid w:val="00477E90"/>
    <w:rsid w:val="004844A8"/>
    <w:rsid w:val="00485FD1"/>
    <w:rsid w:val="00494541"/>
    <w:rsid w:val="00496803"/>
    <w:rsid w:val="004A11CB"/>
    <w:rsid w:val="004A3741"/>
    <w:rsid w:val="004A409E"/>
    <w:rsid w:val="004A4BFF"/>
    <w:rsid w:val="004A69BA"/>
    <w:rsid w:val="004B2814"/>
    <w:rsid w:val="004B2D8D"/>
    <w:rsid w:val="004B4067"/>
    <w:rsid w:val="004B5387"/>
    <w:rsid w:val="004B5845"/>
    <w:rsid w:val="004B6510"/>
    <w:rsid w:val="004B6688"/>
    <w:rsid w:val="004B6B9E"/>
    <w:rsid w:val="004C01FD"/>
    <w:rsid w:val="004C089D"/>
    <w:rsid w:val="004C3D83"/>
    <w:rsid w:val="004D4FBD"/>
    <w:rsid w:val="004E21FC"/>
    <w:rsid w:val="004E33E2"/>
    <w:rsid w:val="004F168D"/>
    <w:rsid w:val="004F173B"/>
    <w:rsid w:val="004F23EE"/>
    <w:rsid w:val="004F43E0"/>
    <w:rsid w:val="004F68BA"/>
    <w:rsid w:val="004F7B62"/>
    <w:rsid w:val="005015A8"/>
    <w:rsid w:val="00503228"/>
    <w:rsid w:val="00504267"/>
    <w:rsid w:val="0050572A"/>
    <w:rsid w:val="005078FD"/>
    <w:rsid w:val="00511D20"/>
    <w:rsid w:val="005163A3"/>
    <w:rsid w:val="0051775F"/>
    <w:rsid w:val="0052030B"/>
    <w:rsid w:val="005228B0"/>
    <w:rsid w:val="00522BC7"/>
    <w:rsid w:val="005244A4"/>
    <w:rsid w:val="005244C2"/>
    <w:rsid w:val="00524BF1"/>
    <w:rsid w:val="00526404"/>
    <w:rsid w:val="00526CFA"/>
    <w:rsid w:val="00527783"/>
    <w:rsid w:val="005333C3"/>
    <w:rsid w:val="00533F37"/>
    <w:rsid w:val="00534BAC"/>
    <w:rsid w:val="005361B2"/>
    <w:rsid w:val="005410C9"/>
    <w:rsid w:val="0054133E"/>
    <w:rsid w:val="005430A8"/>
    <w:rsid w:val="00546DEE"/>
    <w:rsid w:val="005524CF"/>
    <w:rsid w:val="00560596"/>
    <w:rsid w:val="005610FB"/>
    <w:rsid w:val="00562375"/>
    <w:rsid w:val="00562DBE"/>
    <w:rsid w:val="00564214"/>
    <w:rsid w:val="0057392D"/>
    <w:rsid w:val="00573B83"/>
    <w:rsid w:val="0057544E"/>
    <w:rsid w:val="00576931"/>
    <w:rsid w:val="00577214"/>
    <w:rsid w:val="00577DED"/>
    <w:rsid w:val="005802D1"/>
    <w:rsid w:val="005814B5"/>
    <w:rsid w:val="00582001"/>
    <w:rsid w:val="00582775"/>
    <w:rsid w:val="00585009"/>
    <w:rsid w:val="00585C20"/>
    <w:rsid w:val="005948A7"/>
    <w:rsid w:val="00597BA1"/>
    <w:rsid w:val="005A04AB"/>
    <w:rsid w:val="005A5DDC"/>
    <w:rsid w:val="005A62AB"/>
    <w:rsid w:val="005B2948"/>
    <w:rsid w:val="005B3026"/>
    <w:rsid w:val="005B5414"/>
    <w:rsid w:val="005C224A"/>
    <w:rsid w:val="005C49AB"/>
    <w:rsid w:val="005C6980"/>
    <w:rsid w:val="005C6CB5"/>
    <w:rsid w:val="005C7FD9"/>
    <w:rsid w:val="005D25E4"/>
    <w:rsid w:val="005D2B35"/>
    <w:rsid w:val="005D3DEE"/>
    <w:rsid w:val="005D3E9D"/>
    <w:rsid w:val="005D547E"/>
    <w:rsid w:val="005E26DB"/>
    <w:rsid w:val="005F0080"/>
    <w:rsid w:val="005F1AAC"/>
    <w:rsid w:val="005F3662"/>
    <w:rsid w:val="005F58B7"/>
    <w:rsid w:val="005F5D95"/>
    <w:rsid w:val="005F65D3"/>
    <w:rsid w:val="006006F9"/>
    <w:rsid w:val="006012AC"/>
    <w:rsid w:val="00602C9B"/>
    <w:rsid w:val="00603189"/>
    <w:rsid w:val="0060393F"/>
    <w:rsid w:val="006068ED"/>
    <w:rsid w:val="00606998"/>
    <w:rsid w:val="00606EC7"/>
    <w:rsid w:val="0061392A"/>
    <w:rsid w:val="00620412"/>
    <w:rsid w:val="00620DCE"/>
    <w:rsid w:val="00622F6C"/>
    <w:rsid w:val="006232F7"/>
    <w:rsid w:val="00624073"/>
    <w:rsid w:val="006256D3"/>
    <w:rsid w:val="00626884"/>
    <w:rsid w:val="00627BB7"/>
    <w:rsid w:val="00632704"/>
    <w:rsid w:val="00633094"/>
    <w:rsid w:val="00636087"/>
    <w:rsid w:val="00637176"/>
    <w:rsid w:val="00637A42"/>
    <w:rsid w:val="00642BCA"/>
    <w:rsid w:val="00643661"/>
    <w:rsid w:val="00644A13"/>
    <w:rsid w:val="00644CDD"/>
    <w:rsid w:val="006450BD"/>
    <w:rsid w:val="006471FA"/>
    <w:rsid w:val="00647229"/>
    <w:rsid w:val="006477A4"/>
    <w:rsid w:val="00647F7A"/>
    <w:rsid w:val="0065136E"/>
    <w:rsid w:val="00651C98"/>
    <w:rsid w:val="00655E29"/>
    <w:rsid w:val="00660141"/>
    <w:rsid w:val="0066479C"/>
    <w:rsid w:val="0066534B"/>
    <w:rsid w:val="0066648C"/>
    <w:rsid w:val="00667595"/>
    <w:rsid w:val="00670D71"/>
    <w:rsid w:val="006714A3"/>
    <w:rsid w:val="006723D8"/>
    <w:rsid w:val="006725A9"/>
    <w:rsid w:val="00681246"/>
    <w:rsid w:val="00681675"/>
    <w:rsid w:val="006906CC"/>
    <w:rsid w:val="00694AE2"/>
    <w:rsid w:val="00697189"/>
    <w:rsid w:val="006A258F"/>
    <w:rsid w:val="006A365D"/>
    <w:rsid w:val="006A3988"/>
    <w:rsid w:val="006A4507"/>
    <w:rsid w:val="006A7BB3"/>
    <w:rsid w:val="006B16A4"/>
    <w:rsid w:val="006B22D3"/>
    <w:rsid w:val="006B315B"/>
    <w:rsid w:val="006B54E8"/>
    <w:rsid w:val="006C4197"/>
    <w:rsid w:val="006C5A3D"/>
    <w:rsid w:val="006C700A"/>
    <w:rsid w:val="006C7279"/>
    <w:rsid w:val="006C7EE1"/>
    <w:rsid w:val="006D465E"/>
    <w:rsid w:val="006D4735"/>
    <w:rsid w:val="006D5319"/>
    <w:rsid w:val="006D5E6F"/>
    <w:rsid w:val="006D72FF"/>
    <w:rsid w:val="006E01CE"/>
    <w:rsid w:val="006E1332"/>
    <w:rsid w:val="006E161E"/>
    <w:rsid w:val="006E2239"/>
    <w:rsid w:val="006E7DCE"/>
    <w:rsid w:val="006F6A2D"/>
    <w:rsid w:val="00700EC2"/>
    <w:rsid w:val="00701FFF"/>
    <w:rsid w:val="00704449"/>
    <w:rsid w:val="007050FF"/>
    <w:rsid w:val="00706F12"/>
    <w:rsid w:val="00710F19"/>
    <w:rsid w:val="00712103"/>
    <w:rsid w:val="00714142"/>
    <w:rsid w:val="00714AB7"/>
    <w:rsid w:val="00722C1D"/>
    <w:rsid w:val="00723155"/>
    <w:rsid w:val="00723E56"/>
    <w:rsid w:val="00724161"/>
    <w:rsid w:val="00724279"/>
    <w:rsid w:val="00725952"/>
    <w:rsid w:val="007316D3"/>
    <w:rsid w:val="0073189A"/>
    <w:rsid w:val="00733AFD"/>
    <w:rsid w:val="00745514"/>
    <w:rsid w:val="00746B49"/>
    <w:rsid w:val="00746DB9"/>
    <w:rsid w:val="00752764"/>
    <w:rsid w:val="00755AD4"/>
    <w:rsid w:val="007607E1"/>
    <w:rsid w:val="00763D7F"/>
    <w:rsid w:val="00766962"/>
    <w:rsid w:val="00767040"/>
    <w:rsid w:val="00770661"/>
    <w:rsid w:val="00770B26"/>
    <w:rsid w:val="007712CA"/>
    <w:rsid w:val="0077288E"/>
    <w:rsid w:val="00773158"/>
    <w:rsid w:val="007731A6"/>
    <w:rsid w:val="00775287"/>
    <w:rsid w:val="00775F01"/>
    <w:rsid w:val="00776612"/>
    <w:rsid w:val="00781190"/>
    <w:rsid w:val="00781A83"/>
    <w:rsid w:val="0078217C"/>
    <w:rsid w:val="007832FF"/>
    <w:rsid w:val="0079041E"/>
    <w:rsid w:val="0079095F"/>
    <w:rsid w:val="0079129E"/>
    <w:rsid w:val="00791CD4"/>
    <w:rsid w:val="0079242A"/>
    <w:rsid w:val="007A28D0"/>
    <w:rsid w:val="007A40E8"/>
    <w:rsid w:val="007A4EBC"/>
    <w:rsid w:val="007A6E19"/>
    <w:rsid w:val="007B06A0"/>
    <w:rsid w:val="007B06C1"/>
    <w:rsid w:val="007B0753"/>
    <w:rsid w:val="007B25EA"/>
    <w:rsid w:val="007B2B83"/>
    <w:rsid w:val="007B4C71"/>
    <w:rsid w:val="007B668F"/>
    <w:rsid w:val="007B6D26"/>
    <w:rsid w:val="007C376D"/>
    <w:rsid w:val="007C65D8"/>
    <w:rsid w:val="007D0B1E"/>
    <w:rsid w:val="007D33F4"/>
    <w:rsid w:val="007D5D07"/>
    <w:rsid w:val="007D658F"/>
    <w:rsid w:val="007D760F"/>
    <w:rsid w:val="007E44ED"/>
    <w:rsid w:val="007E47DA"/>
    <w:rsid w:val="007E7005"/>
    <w:rsid w:val="007F0F45"/>
    <w:rsid w:val="007F2852"/>
    <w:rsid w:val="007F32C0"/>
    <w:rsid w:val="007F359A"/>
    <w:rsid w:val="007F3ABE"/>
    <w:rsid w:val="007F59EA"/>
    <w:rsid w:val="00801A13"/>
    <w:rsid w:val="008055E6"/>
    <w:rsid w:val="00807F74"/>
    <w:rsid w:val="00810F89"/>
    <w:rsid w:val="008119F7"/>
    <w:rsid w:val="008122DA"/>
    <w:rsid w:val="00812471"/>
    <w:rsid w:val="00814309"/>
    <w:rsid w:val="008155A5"/>
    <w:rsid w:val="00815CF3"/>
    <w:rsid w:val="00820F0C"/>
    <w:rsid w:val="00821382"/>
    <w:rsid w:val="00822E7B"/>
    <w:rsid w:val="00824D15"/>
    <w:rsid w:val="00825CCD"/>
    <w:rsid w:val="00825EAE"/>
    <w:rsid w:val="0082606E"/>
    <w:rsid w:val="00826E78"/>
    <w:rsid w:val="00831A2F"/>
    <w:rsid w:val="008328E9"/>
    <w:rsid w:val="00834146"/>
    <w:rsid w:val="00835BCB"/>
    <w:rsid w:val="00835CDC"/>
    <w:rsid w:val="00837599"/>
    <w:rsid w:val="008379DD"/>
    <w:rsid w:val="00837EBF"/>
    <w:rsid w:val="00841C81"/>
    <w:rsid w:val="00844FD7"/>
    <w:rsid w:val="00850501"/>
    <w:rsid w:val="00850B09"/>
    <w:rsid w:val="00850E23"/>
    <w:rsid w:val="00851D62"/>
    <w:rsid w:val="00852594"/>
    <w:rsid w:val="00853240"/>
    <w:rsid w:val="008547A7"/>
    <w:rsid w:val="008574F0"/>
    <w:rsid w:val="00857746"/>
    <w:rsid w:val="00860AAE"/>
    <w:rsid w:val="00861060"/>
    <w:rsid w:val="00863204"/>
    <w:rsid w:val="00863B9D"/>
    <w:rsid w:val="00863BE6"/>
    <w:rsid w:val="00864AE9"/>
    <w:rsid w:val="008673E8"/>
    <w:rsid w:val="008705D2"/>
    <w:rsid w:val="00870D3C"/>
    <w:rsid w:val="008728CC"/>
    <w:rsid w:val="00873B58"/>
    <w:rsid w:val="008756E1"/>
    <w:rsid w:val="00876355"/>
    <w:rsid w:val="008775BC"/>
    <w:rsid w:val="00877B9A"/>
    <w:rsid w:val="00877C11"/>
    <w:rsid w:val="00881917"/>
    <w:rsid w:val="00882F1B"/>
    <w:rsid w:val="00883288"/>
    <w:rsid w:val="0088387F"/>
    <w:rsid w:val="00884231"/>
    <w:rsid w:val="00893E3B"/>
    <w:rsid w:val="008951D1"/>
    <w:rsid w:val="00897B83"/>
    <w:rsid w:val="00897C1F"/>
    <w:rsid w:val="008A2530"/>
    <w:rsid w:val="008A4D3A"/>
    <w:rsid w:val="008A70CE"/>
    <w:rsid w:val="008B0784"/>
    <w:rsid w:val="008B1E6B"/>
    <w:rsid w:val="008B382D"/>
    <w:rsid w:val="008C25E4"/>
    <w:rsid w:val="008C2DAE"/>
    <w:rsid w:val="008C466F"/>
    <w:rsid w:val="008C59EB"/>
    <w:rsid w:val="008C7D32"/>
    <w:rsid w:val="008D09C5"/>
    <w:rsid w:val="008D11E8"/>
    <w:rsid w:val="008D27A5"/>
    <w:rsid w:val="008D54BE"/>
    <w:rsid w:val="008D715D"/>
    <w:rsid w:val="008D716C"/>
    <w:rsid w:val="008D71A7"/>
    <w:rsid w:val="008D7F21"/>
    <w:rsid w:val="008E74E7"/>
    <w:rsid w:val="008F0951"/>
    <w:rsid w:val="008F097E"/>
    <w:rsid w:val="008F0BE3"/>
    <w:rsid w:val="008F0E24"/>
    <w:rsid w:val="008F3358"/>
    <w:rsid w:val="008F3CAB"/>
    <w:rsid w:val="008F6A50"/>
    <w:rsid w:val="008F79B0"/>
    <w:rsid w:val="009018C4"/>
    <w:rsid w:val="009059A9"/>
    <w:rsid w:val="00905A75"/>
    <w:rsid w:val="00905FFC"/>
    <w:rsid w:val="0090617C"/>
    <w:rsid w:val="00911DFA"/>
    <w:rsid w:val="00913505"/>
    <w:rsid w:val="00913D9E"/>
    <w:rsid w:val="00914DE6"/>
    <w:rsid w:val="0091520A"/>
    <w:rsid w:val="0092170D"/>
    <w:rsid w:val="00921972"/>
    <w:rsid w:val="009227A6"/>
    <w:rsid w:val="0092515E"/>
    <w:rsid w:val="009321C2"/>
    <w:rsid w:val="00933F2E"/>
    <w:rsid w:val="009341C6"/>
    <w:rsid w:val="0093703F"/>
    <w:rsid w:val="00937DFB"/>
    <w:rsid w:val="00940781"/>
    <w:rsid w:val="00942FBD"/>
    <w:rsid w:val="00943121"/>
    <w:rsid w:val="00943DB9"/>
    <w:rsid w:val="00945D3D"/>
    <w:rsid w:val="009460DB"/>
    <w:rsid w:val="0094770B"/>
    <w:rsid w:val="00951E14"/>
    <w:rsid w:val="00953FC5"/>
    <w:rsid w:val="0095590A"/>
    <w:rsid w:val="00957D25"/>
    <w:rsid w:val="00957D3A"/>
    <w:rsid w:val="00960286"/>
    <w:rsid w:val="009614E6"/>
    <w:rsid w:val="00961978"/>
    <w:rsid w:val="00961D40"/>
    <w:rsid w:val="00962BEC"/>
    <w:rsid w:val="00962C6F"/>
    <w:rsid w:val="00966C53"/>
    <w:rsid w:val="009670AC"/>
    <w:rsid w:val="00967101"/>
    <w:rsid w:val="00972057"/>
    <w:rsid w:val="009729A7"/>
    <w:rsid w:val="00974BF7"/>
    <w:rsid w:val="0097683D"/>
    <w:rsid w:val="0097776B"/>
    <w:rsid w:val="00977B6A"/>
    <w:rsid w:val="00981284"/>
    <w:rsid w:val="009837E7"/>
    <w:rsid w:val="009856AF"/>
    <w:rsid w:val="00986AE6"/>
    <w:rsid w:val="00990323"/>
    <w:rsid w:val="00992403"/>
    <w:rsid w:val="00992901"/>
    <w:rsid w:val="00993591"/>
    <w:rsid w:val="00996C12"/>
    <w:rsid w:val="009A1374"/>
    <w:rsid w:val="009A6C40"/>
    <w:rsid w:val="009B0C04"/>
    <w:rsid w:val="009B0E86"/>
    <w:rsid w:val="009B128A"/>
    <w:rsid w:val="009B1AB5"/>
    <w:rsid w:val="009B2267"/>
    <w:rsid w:val="009B6123"/>
    <w:rsid w:val="009B71A8"/>
    <w:rsid w:val="009C37B8"/>
    <w:rsid w:val="009C79BE"/>
    <w:rsid w:val="009C7FED"/>
    <w:rsid w:val="009D19DA"/>
    <w:rsid w:val="009D2A9C"/>
    <w:rsid w:val="009D3E39"/>
    <w:rsid w:val="009D4072"/>
    <w:rsid w:val="009D41FB"/>
    <w:rsid w:val="009E0AE8"/>
    <w:rsid w:val="009E1BBF"/>
    <w:rsid w:val="009E28A0"/>
    <w:rsid w:val="009E3140"/>
    <w:rsid w:val="009E5374"/>
    <w:rsid w:val="009F1393"/>
    <w:rsid w:val="009F1BCD"/>
    <w:rsid w:val="009F345D"/>
    <w:rsid w:val="009F51F3"/>
    <w:rsid w:val="009F6A97"/>
    <w:rsid w:val="00A026CA"/>
    <w:rsid w:val="00A02B42"/>
    <w:rsid w:val="00A04B6C"/>
    <w:rsid w:val="00A12B1D"/>
    <w:rsid w:val="00A13218"/>
    <w:rsid w:val="00A1460F"/>
    <w:rsid w:val="00A209CC"/>
    <w:rsid w:val="00A20F8B"/>
    <w:rsid w:val="00A227A3"/>
    <w:rsid w:val="00A22EB9"/>
    <w:rsid w:val="00A23B45"/>
    <w:rsid w:val="00A255E8"/>
    <w:rsid w:val="00A25CD8"/>
    <w:rsid w:val="00A2653A"/>
    <w:rsid w:val="00A31833"/>
    <w:rsid w:val="00A318AA"/>
    <w:rsid w:val="00A3211F"/>
    <w:rsid w:val="00A34BC9"/>
    <w:rsid w:val="00A35666"/>
    <w:rsid w:val="00A35E9E"/>
    <w:rsid w:val="00A403B0"/>
    <w:rsid w:val="00A42265"/>
    <w:rsid w:val="00A424B7"/>
    <w:rsid w:val="00A425AC"/>
    <w:rsid w:val="00A43B37"/>
    <w:rsid w:val="00A46D09"/>
    <w:rsid w:val="00A47C30"/>
    <w:rsid w:val="00A47C94"/>
    <w:rsid w:val="00A5118C"/>
    <w:rsid w:val="00A51C57"/>
    <w:rsid w:val="00A52C1A"/>
    <w:rsid w:val="00A60B73"/>
    <w:rsid w:val="00A62054"/>
    <w:rsid w:val="00A637B6"/>
    <w:rsid w:val="00A63CCF"/>
    <w:rsid w:val="00A64AF0"/>
    <w:rsid w:val="00A67C25"/>
    <w:rsid w:val="00A70712"/>
    <w:rsid w:val="00A7792F"/>
    <w:rsid w:val="00A77F8A"/>
    <w:rsid w:val="00A80080"/>
    <w:rsid w:val="00A817D3"/>
    <w:rsid w:val="00A83411"/>
    <w:rsid w:val="00A8498C"/>
    <w:rsid w:val="00A91CA2"/>
    <w:rsid w:val="00A93187"/>
    <w:rsid w:val="00A95A4D"/>
    <w:rsid w:val="00A966DC"/>
    <w:rsid w:val="00A97492"/>
    <w:rsid w:val="00AA02D4"/>
    <w:rsid w:val="00AA03C2"/>
    <w:rsid w:val="00AA413A"/>
    <w:rsid w:val="00AA7DC7"/>
    <w:rsid w:val="00AB0DE9"/>
    <w:rsid w:val="00AB13ED"/>
    <w:rsid w:val="00AB248C"/>
    <w:rsid w:val="00AB24A9"/>
    <w:rsid w:val="00AB4951"/>
    <w:rsid w:val="00AB4BE0"/>
    <w:rsid w:val="00AB5173"/>
    <w:rsid w:val="00AB5F8D"/>
    <w:rsid w:val="00AB7935"/>
    <w:rsid w:val="00AB7E7D"/>
    <w:rsid w:val="00AC0B05"/>
    <w:rsid w:val="00AC1DDC"/>
    <w:rsid w:val="00AC25CC"/>
    <w:rsid w:val="00AC5DC7"/>
    <w:rsid w:val="00AC6FE2"/>
    <w:rsid w:val="00AD0755"/>
    <w:rsid w:val="00AD3896"/>
    <w:rsid w:val="00AD4FD7"/>
    <w:rsid w:val="00AD539F"/>
    <w:rsid w:val="00AD69C5"/>
    <w:rsid w:val="00AD7337"/>
    <w:rsid w:val="00AD73A1"/>
    <w:rsid w:val="00AE3A61"/>
    <w:rsid w:val="00AE3D35"/>
    <w:rsid w:val="00AE7CFF"/>
    <w:rsid w:val="00AF2577"/>
    <w:rsid w:val="00AF2CA1"/>
    <w:rsid w:val="00AF4D20"/>
    <w:rsid w:val="00AF4DD4"/>
    <w:rsid w:val="00AF6404"/>
    <w:rsid w:val="00AF7357"/>
    <w:rsid w:val="00B02F8B"/>
    <w:rsid w:val="00B03B7F"/>
    <w:rsid w:val="00B06836"/>
    <w:rsid w:val="00B1129B"/>
    <w:rsid w:val="00B14358"/>
    <w:rsid w:val="00B15A60"/>
    <w:rsid w:val="00B2494A"/>
    <w:rsid w:val="00B26696"/>
    <w:rsid w:val="00B315A0"/>
    <w:rsid w:val="00B32A1A"/>
    <w:rsid w:val="00B34885"/>
    <w:rsid w:val="00B348E3"/>
    <w:rsid w:val="00B34A18"/>
    <w:rsid w:val="00B36C02"/>
    <w:rsid w:val="00B468CE"/>
    <w:rsid w:val="00B46B68"/>
    <w:rsid w:val="00B501BB"/>
    <w:rsid w:val="00B52F24"/>
    <w:rsid w:val="00B532F0"/>
    <w:rsid w:val="00B53EC3"/>
    <w:rsid w:val="00B5497F"/>
    <w:rsid w:val="00B5511F"/>
    <w:rsid w:val="00B56B49"/>
    <w:rsid w:val="00B579CB"/>
    <w:rsid w:val="00B600C1"/>
    <w:rsid w:val="00B61CCA"/>
    <w:rsid w:val="00B626CD"/>
    <w:rsid w:val="00B637B9"/>
    <w:rsid w:val="00B65D72"/>
    <w:rsid w:val="00B664E7"/>
    <w:rsid w:val="00B70083"/>
    <w:rsid w:val="00B7019F"/>
    <w:rsid w:val="00B703A4"/>
    <w:rsid w:val="00B70739"/>
    <w:rsid w:val="00B72913"/>
    <w:rsid w:val="00B72C22"/>
    <w:rsid w:val="00B757F8"/>
    <w:rsid w:val="00B75CD7"/>
    <w:rsid w:val="00B77910"/>
    <w:rsid w:val="00B83EF9"/>
    <w:rsid w:val="00B85888"/>
    <w:rsid w:val="00B86ACE"/>
    <w:rsid w:val="00B87EB1"/>
    <w:rsid w:val="00B90F19"/>
    <w:rsid w:val="00B95440"/>
    <w:rsid w:val="00BA0035"/>
    <w:rsid w:val="00BA3421"/>
    <w:rsid w:val="00BA60FA"/>
    <w:rsid w:val="00BA66E2"/>
    <w:rsid w:val="00BA68E7"/>
    <w:rsid w:val="00BA74F2"/>
    <w:rsid w:val="00BB0E36"/>
    <w:rsid w:val="00BB108F"/>
    <w:rsid w:val="00BB2011"/>
    <w:rsid w:val="00BB28F6"/>
    <w:rsid w:val="00BB3A12"/>
    <w:rsid w:val="00BC1044"/>
    <w:rsid w:val="00BC2609"/>
    <w:rsid w:val="00BC3692"/>
    <w:rsid w:val="00BC51C9"/>
    <w:rsid w:val="00BD044A"/>
    <w:rsid w:val="00BD11E7"/>
    <w:rsid w:val="00BD18DA"/>
    <w:rsid w:val="00BD210C"/>
    <w:rsid w:val="00BD3797"/>
    <w:rsid w:val="00BD4FD4"/>
    <w:rsid w:val="00BD5FDD"/>
    <w:rsid w:val="00BD7D2F"/>
    <w:rsid w:val="00BE1D64"/>
    <w:rsid w:val="00BE2535"/>
    <w:rsid w:val="00BE254F"/>
    <w:rsid w:val="00BE27B8"/>
    <w:rsid w:val="00BE3101"/>
    <w:rsid w:val="00BE3A91"/>
    <w:rsid w:val="00BE6B29"/>
    <w:rsid w:val="00BE71C4"/>
    <w:rsid w:val="00BF30EB"/>
    <w:rsid w:val="00BF55EE"/>
    <w:rsid w:val="00C00DF5"/>
    <w:rsid w:val="00C0528F"/>
    <w:rsid w:val="00C124DF"/>
    <w:rsid w:val="00C12E8A"/>
    <w:rsid w:val="00C13145"/>
    <w:rsid w:val="00C1660A"/>
    <w:rsid w:val="00C1734F"/>
    <w:rsid w:val="00C20858"/>
    <w:rsid w:val="00C3462B"/>
    <w:rsid w:val="00C34B05"/>
    <w:rsid w:val="00C36E20"/>
    <w:rsid w:val="00C4040E"/>
    <w:rsid w:val="00C417DD"/>
    <w:rsid w:val="00C44FC3"/>
    <w:rsid w:val="00C450CC"/>
    <w:rsid w:val="00C452A3"/>
    <w:rsid w:val="00C45525"/>
    <w:rsid w:val="00C470ED"/>
    <w:rsid w:val="00C512F2"/>
    <w:rsid w:val="00C51723"/>
    <w:rsid w:val="00C519EB"/>
    <w:rsid w:val="00C51C78"/>
    <w:rsid w:val="00C52930"/>
    <w:rsid w:val="00C52C4D"/>
    <w:rsid w:val="00C533E4"/>
    <w:rsid w:val="00C539E6"/>
    <w:rsid w:val="00C53A7C"/>
    <w:rsid w:val="00C54848"/>
    <w:rsid w:val="00C573E0"/>
    <w:rsid w:val="00C5791E"/>
    <w:rsid w:val="00C57BD3"/>
    <w:rsid w:val="00C57FCF"/>
    <w:rsid w:val="00C74BCE"/>
    <w:rsid w:val="00C7631A"/>
    <w:rsid w:val="00C76E3F"/>
    <w:rsid w:val="00C80035"/>
    <w:rsid w:val="00C817CB"/>
    <w:rsid w:val="00C81B5E"/>
    <w:rsid w:val="00C837E7"/>
    <w:rsid w:val="00C842CB"/>
    <w:rsid w:val="00C87258"/>
    <w:rsid w:val="00C87D53"/>
    <w:rsid w:val="00C90491"/>
    <w:rsid w:val="00C9183F"/>
    <w:rsid w:val="00C92889"/>
    <w:rsid w:val="00C9345E"/>
    <w:rsid w:val="00C939B9"/>
    <w:rsid w:val="00C95E68"/>
    <w:rsid w:val="00C96A36"/>
    <w:rsid w:val="00CA2A01"/>
    <w:rsid w:val="00CA2B9F"/>
    <w:rsid w:val="00CA30CE"/>
    <w:rsid w:val="00CA5E50"/>
    <w:rsid w:val="00CB01FF"/>
    <w:rsid w:val="00CB2782"/>
    <w:rsid w:val="00CB35D9"/>
    <w:rsid w:val="00CB3FC3"/>
    <w:rsid w:val="00CB4EB4"/>
    <w:rsid w:val="00CB5174"/>
    <w:rsid w:val="00CB7F1A"/>
    <w:rsid w:val="00CC35ED"/>
    <w:rsid w:val="00CC48FF"/>
    <w:rsid w:val="00CC5351"/>
    <w:rsid w:val="00CC5C99"/>
    <w:rsid w:val="00CD3700"/>
    <w:rsid w:val="00CD5F43"/>
    <w:rsid w:val="00CD6303"/>
    <w:rsid w:val="00CE08AA"/>
    <w:rsid w:val="00CE0C1A"/>
    <w:rsid w:val="00CE750F"/>
    <w:rsid w:val="00CE7B31"/>
    <w:rsid w:val="00CF15EA"/>
    <w:rsid w:val="00CF21E1"/>
    <w:rsid w:val="00CF5B21"/>
    <w:rsid w:val="00D0027D"/>
    <w:rsid w:val="00D01D35"/>
    <w:rsid w:val="00D02B8A"/>
    <w:rsid w:val="00D05019"/>
    <w:rsid w:val="00D077A0"/>
    <w:rsid w:val="00D141B0"/>
    <w:rsid w:val="00D154CC"/>
    <w:rsid w:val="00D160CB"/>
    <w:rsid w:val="00D17F55"/>
    <w:rsid w:val="00D2185D"/>
    <w:rsid w:val="00D245A1"/>
    <w:rsid w:val="00D27D68"/>
    <w:rsid w:val="00D40E8F"/>
    <w:rsid w:val="00D415E2"/>
    <w:rsid w:val="00D42055"/>
    <w:rsid w:val="00D4236E"/>
    <w:rsid w:val="00D51185"/>
    <w:rsid w:val="00D512BC"/>
    <w:rsid w:val="00D57C70"/>
    <w:rsid w:val="00D6124E"/>
    <w:rsid w:val="00D6284D"/>
    <w:rsid w:val="00D62D70"/>
    <w:rsid w:val="00D647C3"/>
    <w:rsid w:val="00D66836"/>
    <w:rsid w:val="00D66E77"/>
    <w:rsid w:val="00D70325"/>
    <w:rsid w:val="00D7118E"/>
    <w:rsid w:val="00D712EF"/>
    <w:rsid w:val="00D71AFF"/>
    <w:rsid w:val="00D74840"/>
    <w:rsid w:val="00D75F2D"/>
    <w:rsid w:val="00D80C8E"/>
    <w:rsid w:val="00D80FCE"/>
    <w:rsid w:val="00D8148B"/>
    <w:rsid w:val="00D83A79"/>
    <w:rsid w:val="00D845CA"/>
    <w:rsid w:val="00D90353"/>
    <w:rsid w:val="00D91F58"/>
    <w:rsid w:val="00D93BB4"/>
    <w:rsid w:val="00D94DD1"/>
    <w:rsid w:val="00D9633A"/>
    <w:rsid w:val="00D965BC"/>
    <w:rsid w:val="00D976FA"/>
    <w:rsid w:val="00DA1327"/>
    <w:rsid w:val="00DA1C9D"/>
    <w:rsid w:val="00DA2A32"/>
    <w:rsid w:val="00DA2FCF"/>
    <w:rsid w:val="00DA47AD"/>
    <w:rsid w:val="00DA4F24"/>
    <w:rsid w:val="00DA6B5A"/>
    <w:rsid w:val="00DA7954"/>
    <w:rsid w:val="00DA7E51"/>
    <w:rsid w:val="00DB0C01"/>
    <w:rsid w:val="00DB6E05"/>
    <w:rsid w:val="00DB70E5"/>
    <w:rsid w:val="00DC06BD"/>
    <w:rsid w:val="00DC127D"/>
    <w:rsid w:val="00DC1970"/>
    <w:rsid w:val="00DC3066"/>
    <w:rsid w:val="00DC469E"/>
    <w:rsid w:val="00DC6F06"/>
    <w:rsid w:val="00DD0FA1"/>
    <w:rsid w:val="00DD23FA"/>
    <w:rsid w:val="00DD3CC2"/>
    <w:rsid w:val="00DD5A40"/>
    <w:rsid w:val="00DD7045"/>
    <w:rsid w:val="00DD781C"/>
    <w:rsid w:val="00DE10D8"/>
    <w:rsid w:val="00DE225A"/>
    <w:rsid w:val="00DE3825"/>
    <w:rsid w:val="00DE4EA7"/>
    <w:rsid w:val="00DE5978"/>
    <w:rsid w:val="00DE5E7C"/>
    <w:rsid w:val="00DE7C80"/>
    <w:rsid w:val="00DF0814"/>
    <w:rsid w:val="00DF0F68"/>
    <w:rsid w:val="00DF233F"/>
    <w:rsid w:val="00DF2386"/>
    <w:rsid w:val="00DF4895"/>
    <w:rsid w:val="00DF4985"/>
    <w:rsid w:val="00DF515F"/>
    <w:rsid w:val="00DF6A32"/>
    <w:rsid w:val="00DF7A0F"/>
    <w:rsid w:val="00DF7FE7"/>
    <w:rsid w:val="00E034F1"/>
    <w:rsid w:val="00E03E05"/>
    <w:rsid w:val="00E1000B"/>
    <w:rsid w:val="00E1055B"/>
    <w:rsid w:val="00E16059"/>
    <w:rsid w:val="00E20329"/>
    <w:rsid w:val="00E271DE"/>
    <w:rsid w:val="00E27BC4"/>
    <w:rsid w:val="00E340ED"/>
    <w:rsid w:val="00E35A34"/>
    <w:rsid w:val="00E361B2"/>
    <w:rsid w:val="00E3735B"/>
    <w:rsid w:val="00E37E3C"/>
    <w:rsid w:val="00E43199"/>
    <w:rsid w:val="00E44DA1"/>
    <w:rsid w:val="00E46367"/>
    <w:rsid w:val="00E46BDB"/>
    <w:rsid w:val="00E50451"/>
    <w:rsid w:val="00E508E9"/>
    <w:rsid w:val="00E53D37"/>
    <w:rsid w:val="00E54B4E"/>
    <w:rsid w:val="00E55212"/>
    <w:rsid w:val="00E56390"/>
    <w:rsid w:val="00E56B88"/>
    <w:rsid w:val="00E57532"/>
    <w:rsid w:val="00E604DD"/>
    <w:rsid w:val="00E60E83"/>
    <w:rsid w:val="00E63F0B"/>
    <w:rsid w:val="00E7024C"/>
    <w:rsid w:val="00E707A2"/>
    <w:rsid w:val="00E70C84"/>
    <w:rsid w:val="00E73FA3"/>
    <w:rsid w:val="00E806A6"/>
    <w:rsid w:val="00E8652F"/>
    <w:rsid w:val="00E87E8A"/>
    <w:rsid w:val="00E924F7"/>
    <w:rsid w:val="00E938C1"/>
    <w:rsid w:val="00E9551D"/>
    <w:rsid w:val="00E95EEB"/>
    <w:rsid w:val="00EA0547"/>
    <w:rsid w:val="00EA1006"/>
    <w:rsid w:val="00EA27C5"/>
    <w:rsid w:val="00EA2B87"/>
    <w:rsid w:val="00EA3A7F"/>
    <w:rsid w:val="00EA5DAF"/>
    <w:rsid w:val="00EA67BA"/>
    <w:rsid w:val="00EB3060"/>
    <w:rsid w:val="00EB329F"/>
    <w:rsid w:val="00EB366A"/>
    <w:rsid w:val="00EB67AD"/>
    <w:rsid w:val="00EC0D22"/>
    <w:rsid w:val="00EC1442"/>
    <w:rsid w:val="00EC301E"/>
    <w:rsid w:val="00EC3AB8"/>
    <w:rsid w:val="00EC42FC"/>
    <w:rsid w:val="00EC4C14"/>
    <w:rsid w:val="00EC7067"/>
    <w:rsid w:val="00ED09DA"/>
    <w:rsid w:val="00ED34F6"/>
    <w:rsid w:val="00ED53FA"/>
    <w:rsid w:val="00EE0A55"/>
    <w:rsid w:val="00EE23AD"/>
    <w:rsid w:val="00EE258D"/>
    <w:rsid w:val="00EE3DCD"/>
    <w:rsid w:val="00EE4959"/>
    <w:rsid w:val="00EE792B"/>
    <w:rsid w:val="00EF03B2"/>
    <w:rsid w:val="00EF0B1D"/>
    <w:rsid w:val="00EF131B"/>
    <w:rsid w:val="00EF38F3"/>
    <w:rsid w:val="00EF5DA4"/>
    <w:rsid w:val="00F000BB"/>
    <w:rsid w:val="00F033B1"/>
    <w:rsid w:val="00F0424C"/>
    <w:rsid w:val="00F049BC"/>
    <w:rsid w:val="00F0517F"/>
    <w:rsid w:val="00F078DA"/>
    <w:rsid w:val="00F078F1"/>
    <w:rsid w:val="00F07BA1"/>
    <w:rsid w:val="00F114D5"/>
    <w:rsid w:val="00F119C1"/>
    <w:rsid w:val="00F132FB"/>
    <w:rsid w:val="00F14389"/>
    <w:rsid w:val="00F17A96"/>
    <w:rsid w:val="00F218BA"/>
    <w:rsid w:val="00F25328"/>
    <w:rsid w:val="00F30253"/>
    <w:rsid w:val="00F310AF"/>
    <w:rsid w:val="00F31212"/>
    <w:rsid w:val="00F31B29"/>
    <w:rsid w:val="00F32D03"/>
    <w:rsid w:val="00F3311E"/>
    <w:rsid w:val="00F34351"/>
    <w:rsid w:val="00F344DE"/>
    <w:rsid w:val="00F44B4D"/>
    <w:rsid w:val="00F463A5"/>
    <w:rsid w:val="00F518E2"/>
    <w:rsid w:val="00F544F3"/>
    <w:rsid w:val="00F5593D"/>
    <w:rsid w:val="00F55C90"/>
    <w:rsid w:val="00F602D8"/>
    <w:rsid w:val="00F62656"/>
    <w:rsid w:val="00F66554"/>
    <w:rsid w:val="00F72C9B"/>
    <w:rsid w:val="00F732F2"/>
    <w:rsid w:val="00F73E71"/>
    <w:rsid w:val="00F75D95"/>
    <w:rsid w:val="00F77705"/>
    <w:rsid w:val="00F77973"/>
    <w:rsid w:val="00F77FBE"/>
    <w:rsid w:val="00F81E76"/>
    <w:rsid w:val="00F9093A"/>
    <w:rsid w:val="00F90E04"/>
    <w:rsid w:val="00F931CD"/>
    <w:rsid w:val="00F95934"/>
    <w:rsid w:val="00F95970"/>
    <w:rsid w:val="00F97BD7"/>
    <w:rsid w:val="00F97DCC"/>
    <w:rsid w:val="00FA2A8C"/>
    <w:rsid w:val="00FA3499"/>
    <w:rsid w:val="00FA419D"/>
    <w:rsid w:val="00FA5210"/>
    <w:rsid w:val="00FA5B6E"/>
    <w:rsid w:val="00FA5E39"/>
    <w:rsid w:val="00FB0091"/>
    <w:rsid w:val="00FB0E2D"/>
    <w:rsid w:val="00FB2A2C"/>
    <w:rsid w:val="00FB4382"/>
    <w:rsid w:val="00FB5D41"/>
    <w:rsid w:val="00FC126D"/>
    <w:rsid w:val="00FC28ED"/>
    <w:rsid w:val="00FC450F"/>
    <w:rsid w:val="00FC6010"/>
    <w:rsid w:val="00FC7A2C"/>
    <w:rsid w:val="00FD0828"/>
    <w:rsid w:val="00FD27E2"/>
    <w:rsid w:val="00FD2F94"/>
    <w:rsid w:val="00FD3599"/>
    <w:rsid w:val="00FE1419"/>
    <w:rsid w:val="00FE54BD"/>
    <w:rsid w:val="00FF36F5"/>
    <w:rsid w:val="00FF5A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00EBD"/>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99"/>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lang w:val="en-US"/>
    </w:rPr>
  </w:style>
  <w:style w:type="character" w:customStyle="1" w:styleId="BodyTextChar">
    <w:name w:val="Body Text Char"/>
    <w:basedOn w:val="DefaultParagraphFont"/>
    <w:link w:val="BodyText"/>
    <w:uiPriority w:val="1"/>
    <w:rsid w:val="00733AFD"/>
    <w:rPr>
      <w:rFonts w:ascii="Calibri" w:eastAsia="Calibri" w:hAnsi="Calibri"/>
      <w:lang w:val="en-US"/>
    </w:rPr>
  </w:style>
  <w:style w:type="character" w:styleId="FollowedHyperlink">
    <w:name w:val="FollowedHyperlink"/>
    <w:basedOn w:val="DefaultParagraphFont"/>
    <w:uiPriority w:val="99"/>
    <w:semiHidden/>
    <w:unhideWhenUsed/>
    <w:rsid w:val="0012171B"/>
    <w:rPr>
      <w:color w:val="800080" w:themeColor="followedHyperlink"/>
      <w:u w:val="single"/>
    </w:rPr>
  </w:style>
  <w:style w:type="paragraph" w:customStyle="1" w:styleId="Default">
    <w:name w:val="Default"/>
    <w:rsid w:val="000960CD"/>
    <w:pPr>
      <w:autoSpaceDE w:val="0"/>
      <w:autoSpaceDN w:val="0"/>
      <w:adjustRightInd w:val="0"/>
      <w:ind w:left="0"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60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16692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activity/ramsar-regional-initiativ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document/consultants-ramsar-regional-initiatives-rris-assessment-2016-201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ramsar.org/document/resolution-xiii9-ramsar-regional-initiatives-2019-2021" TargetMode="External"/><Relationship Id="rId4" Type="http://schemas.openxmlformats.org/officeDocument/2006/relationships/settings" Target="settings.xml"/><Relationship Id="rId9" Type="http://schemas.openxmlformats.org/officeDocument/2006/relationships/hyperlink" Target="https://www.ramsar.org/search?f%5B0%5D=type%3Adocument&amp;f%5B1%5D=field_tag_body_event%3A593&amp;f%5B2%5D=field_sort_date%3A2021&amp;sort=field_sort_date&amp;order=desc&amp;search_api_views_fulltex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documents/library/sc58-22.2_secretariat_report_rris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F1ED-9191-4C63-B48C-C97C36E8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9792</Words>
  <Characters>55820</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Ramsar\KatzM</dc:creator>
  <cp:lastModifiedBy>Ed Jennings</cp:lastModifiedBy>
  <cp:revision>6</cp:revision>
  <cp:lastPrinted>2020-05-13T12:50:00Z</cp:lastPrinted>
  <dcterms:created xsi:type="dcterms:W3CDTF">2021-06-03T15:52:00Z</dcterms:created>
  <dcterms:modified xsi:type="dcterms:W3CDTF">2021-06-10T14:58:00Z</dcterms:modified>
</cp:coreProperties>
</file>