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7AE45" w14:textId="77777777" w:rsidR="0032034A" w:rsidRPr="00135706" w:rsidRDefault="0032034A" w:rsidP="000A615B">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Pr>
          <w:rFonts w:cstheme="minorHAnsi"/>
          <w:bCs/>
        </w:rPr>
        <w:t>THE</w:t>
      </w:r>
      <w:r w:rsidRPr="00135706">
        <w:rPr>
          <w:rFonts w:cstheme="minorHAnsi"/>
          <w:bCs/>
        </w:rPr>
        <w:t xml:space="preserve"> CONVENTION ON WETLANDS</w:t>
      </w:r>
    </w:p>
    <w:p w14:paraId="677578D0" w14:textId="77777777" w:rsidR="0032034A" w:rsidRPr="000655E9" w:rsidRDefault="0032034A" w:rsidP="000A615B">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0655E9">
        <w:rPr>
          <w:rFonts w:cstheme="minorHAnsi"/>
          <w:bCs/>
        </w:rPr>
        <w:t>59th Meeting of the Standing Committee</w:t>
      </w:r>
    </w:p>
    <w:p w14:paraId="20A8A50C" w14:textId="77777777" w:rsidR="0032034A" w:rsidRPr="000655E9" w:rsidRDefault="0032034A" w:rsidP="000A615B">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0655E9">
        <w:rPr>
          <w:rFonts w:cstheme="minorHAnsi"/>
          <w:bCs/>
        </w:rPr>
        <w:t xml:space="preserve">Resumed session </w:t>
      </w:r>
    </w:p>
    <w:p w14:paraId="00D07CE7" w14:textId="77777777" w:rsidR="0032034A" w:rsidRDefault="0032034A" w:rsidP="000A615B">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0655E9">
        <w:rPr>
          <w:rFonts w:cstheme="minorHAnsi"/>
          <w:bCs/>
        </w:rPr>
        <w:t>Gland, Switzerland, 23-27 May 2022</w:t>
      </w:r>
    </w:p>
    <w:p w14:paraId="59545E97" w14:textId="77777777" w:rsidR="0032034A" w:rsidRPr="00135706" w:rsidRDefault="0032034A" w:rsidP="000A615B">
      <w:pPr>
        <w:spacing w:after="0" w:line="240" w:lineRule="auto"/>
        <w:rPr>
          <w:rFonts w:cstheme="minorHAnsi"/>
          <w:b/>
          <w:sz w:val="28"/>
          <w:szCs w:val="28"/>
        </w:rPr>
      </w:pPr>
    </w:p>
    <w:p w14:paraId="14BDBB4C" w14:textId="77777777" w:rsidR="00611D1C" w:rsidRPr="00135706" w:rsidRDefault="00611D1C" w:rsidP="000A615B">
      <w:pPr>
        <w:spacing w:after="0" w:line="240" w:lineRule="auto"/>
        <w:rPr>
          <w:rFonts w:cstheme="minorHAnsi"/>
          <w:b/>
          <w:sz w:val="28"/>
          <w:szCs w:val="28"/>
        </w:rPr>
      </w:pPr>
    </w:p>
    <w:p w14:paraId="4DC71BE4" w14:textId="5A6D377C" w:rsidR="00611D1C" w:rsidRDefault="00611D1C" w:rsidP="000A615B">
      <w:pPr>
        <w:spacing w:after="0" w:line="240" w:lineRule="auto"/>
        <w:jc w:val="center"/>
        <w:rPr>
          <w:rFonts w:cstheme="minorHAnsi"/>
          <w:b/>
          <w:sz w:val="28"/>
          <w:szCs w:val="28"/>
        </w:rPr>
      </w:pPr>
      <w:r w:rsidRPr="00135706">
        <w:rPr>
          <w:rFonts w:cstheme="minorHAnsi"/>
          <w:b/>
          <w:sz w:val="28"/>
          <w:szCs w:val="28"/>
        </w:rPr>
        <w:t xml:space="preserve">Decisions of the </w:t>
      </w:r>
      <w:r>
        <w:rPr>
          <w:rFonts w:cstheme="minorHAnsi"/>
          <w:b/>
          <w:sz w:val="28"/>
          <w:szCs w:val="28"/>
        </w:rPr>
        <w:t xml:space="preserve">resumed session </w:t>
      </w:r>
      <w:r>
        <w:rPr>
          <w:rFonts w:cstheme="minorHAnsi"/>
          <w:b/>
          <w:sz w:val="28"/>
          <w:szCs w:val="28"/>
        </w:rPr>
        <w:br/>
        <w:t>of the 59</w:t>
      </w:r>
      <w:r w:rsidRPr="00135706">
        <w:rPr>
          <w:rFonts w:cstheme="minorHAnsi"/>
          <w:b/>
          <w:sz w:val="28"/>
          <w:szCs w:val="28"/>
        </w:rPr>
        <w:t>th Meeting of</w:t>
      </w:r>
      <w:r>
        <w:rPr>
          <w:rFonts w:cstheme="minorHAnsi"/>
          <w:b/>
          <w:sz w:val="28"/>
          <w:szCs w:val="28"/>
        </w:rPr>
        <w:t xml:space="preserve"> </w:t>
      </w:r>
      <w:r w:rsidRPr="00135706">
        <w:rPr>
          <w:rFonts w:cstheme="minorHAnsi"/>
          <w:b/>
          <w:sz w:val="28"/>
          <w:szCs w:val="28"/>
        </w:rPr>
        <w:t>the Standing Committee</w:t>
      </w:r>
    </w:p>
    <w:p w14:paraId="6A85C607" w14:textId="77777777" w:rsidR="00611D1C" w:rsidRDefault="00611D1C" w:rsidP="000A615B">
      <w:pPr>
        <w:spacing w:after="0" w:line="240" w:lineRule="auto"/>
        <w:jc w:val="center"/>
        <w:rPr>
          <w:rFonts w:cstheme="minorHAnsi"/>
          <w:b/>
          <w:sz w:val="28"/>
          <w:szCs w:val="28"/>
        </w:rPr>
      </w:pPr>
    </w:p>
    <w:p w14:paraId="290AF055" w14:textId="77777777" w:rsidR="00611D1C" w:rsidRDefault="00611D1C" w:rsidP="000A615B">
      <w:pPr>
        <w:spacing w:after="0" w:line="240" w:lineRule="auto"/>
        <w:jc w:val="center"/>
        <w:rPr>
          <w:rFonts w:cstheme="minorHAnsi"/>
          <w:b/>
          <w:sz w:val="28"/>
          <w:szCs w:val="28"/>
        </w:rPr>
      </w:pPr>
    </w:p>
    <w:p w14:paraId="1954E488" w14:textId="77777777" w:rsidR="0075176D" w:rsidRPr="00C842A2" w:rsidRDefault="0075176D" w:rsidP="000A615B">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C842A2">
        <w:rPr>
          <w:rFonts w:cstheme="minorHAnsi"/>
          <w:bCs/>
        </w:rPr>
        <w:t>Agenda item 2: Adoption of the provisional agenda</w:t>
      </w:r>
    </w:p>
    <w:p w14:paraId="68CFEE20" w14:textId="77777777" w:rsidR="0075176D" w:rsidRPr="00C842A2" w:rsidRDefault="0075176D" w:rsidP="000A615B">
      <w:pPr>
        <w:spacing w:after="0" w:line="240" w:lineRule="auto"/>
        <w:ind w:left="567" w:hanging="567"/>
        <w:rPr>
          <w:rFonts w:cstheme="minorHAnsi"/>
        </w:rPr>
      </w:pPr>
    </w:p>
    <w:p w14:paraId="2B3869D4" w14:textId="77777777" w:rsidR="0075176D" w:rsidRPr="00C842A2" w:rsidRDefault="0075176D" w:rsidP="000A615B">
      <w:pPr>
        <w:spacing w:after="0" w:line="240" w:lineRule="auto"/>
        <w:rPr>
          <w:rFonts w:cstheme="minorHAnsi"/>
          <w:b/>
        </w:rPr>
      </w:pPr>
      <w:r w:rsidRPr="00C842A2">
        <w:rPr>
          <w:rFonts w:cstheme="minorHAnsi"/>
          <w:b/>
        </w:rPr>
        <w:t>Decision SC59/2022-01: The Standing Committee adopted the provisional agenda in document SC59/2022 Doc.2 Rev.1, with Agenda item 27 amended to</w:t>
      </w:r>
      <w:r w:rsidRPr="00C842A2">
        <w:rPr>
          <w:rFonts w:cstheme="minorHAnsi"/>
        </w:rPr>
        <w:t xml:space="preserve">: </w:t>
      </w:r>
      <w:r w:rsidRPr="00C842A2">
        <w:rPr>
          <w:rFonts w:cstheme="minorHAnsi"/>
          <w:b/>
        </w:rPr>
        <w:t xml:space="preserve">Consideration of the potential consequences of environmental changes </w:t>
      </w:r>
      <w:r w:rsidR="006961B3" w:rsidRPr="00C842A2">
        <w:rPr>
          <w:rFonts w:cstheme="minorHAnsi"/>
          <w:b/>
        </w:rPr>
        <w:t xml:space="preserve">of </w:t>
      </w:r>
      <w:r w:rsidRPr="00C842A2">
        <w:rPr>
          <w:rFonts w:cstheme="minorHAnsi"/>
          <w:b/>
        </w:rPr>
        <w:t xml:space="preserve">20 Ramsar </w:t>
      </w:r>
      <w:r w:rsidR="00F61C36">
        <w:rPr>
          <w:rFonts w:cstheme="minorHAnsi"/>
          <w:b/>
        </w:rPr>
        <w:t>Si</w:t>
      </w:r>
      <w:r w:rsidRPr="00C842A2">
        <w:rPr>
          <w:rFonts w:cstheme="minorHAnsi"/>
          <w:b/>
        </w:rPr>
        <w:t xml:space="preserve">tes in Ukraine as a result of Russian aggression. </w:t>
      </w:r>
    </w:p>
    <w:p w14:paraId="2E40ACA1" w14:textId="77777777" w:rsidR="0075176D" w:rsidRPr="00C842A2" w:rsidRDefault="0075176D" w:rsidP="000A615B">
      <w:pPr>
        <w:tabs>
          <w:tab w:val="left" w:pos="720"/>
          <w:tab w:val="center" w:pos="4680"/>
        </w:tabs>
        <w:spacing w:after="0" w:line="240" w:lineRule="auto"/>
        <w:contextualSpacing/>
        <w:rPr>
          <w:rFonts w:cstheme="minorHAnsi"/>
        </w:rPr>
      </w:pPr>
    </w:p>
    <w:p w14:paraId="022B6253" w14:textId="77777777" w:rsidR="0075176D" w:rsidRPr="00C842A2" w:rsidRDefault="0075176D" w:rsidP="000A615B">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C842A2">
        <w:rPr>
          <w:rFonts w:cstheme="minorHAnsi"/>
          <w:bCs/>
        </w:rPr>
        <w:t>Agenda item 3: Adoption of the provisional working programme</w:t>
      </w:r>
    </w:p>
    <w:p w14:paraId="5567C8B7" w14:textId="77777777" w:rsidR="0075176D" w:rsidRPr="00C842A2" w:rsidRDefault="0075176D" w:rsidP="000A615B">
      <w:pPr>
        <w:spacing w:after="0" w:line="240" w:lineRule="auto"/>
        <w:rPr>
          <w:rFonts w:cstheme="minorHAnsi"/>
        </w:rPr>
      </w:pPr>
    </w:p>
    <w:p w14:paraId="70E71A0A" w14:textId="22E28FFE" w:rsidR="00A33416" w:rsidRPr="00C842A2" w:rsidRDefault="00A33416" w:rsidP="000A615B">
      <w:pPr>
        <w:spacing w:after="0" w:line="240" w:lineRule="auto"/>
        <w:contextualSpacing/>
        <w:rPr>
          <w:rFonts w:cstheme="minorHAnsi"/>
          <w:b/>
        </w:rPr>
      </w:pPr>
      <w:r w:rsidRPr="00C842A2">
        <w:rPr>
          <w:rFonts w:cstheme="minorHAnsi"/>
          <w:b/>
        </w:rPr>
        <w:t xml:space="preserve">Decision SC59/2022-02: The Standing Committee adopted the provisional working programme </w:t>
      </w:r>
      <w:r w:rsidR="006538A4">
        <w:rPr>
          <w:rFonts w:cstheme="minorHAnsi"/>
          <w:b/>
        </w:rPr>
        <w:t xml:space="preserve">in </w:t>
      </w:r>
      <w:r w:rsidRPr="00C842A2">
        <w:rPr>
          <w:rFonts w:cstheme="minorHAnsi"/>
          <w:b/>
        </w:rPr>
        <w:t>document SC59/2022 Doc.3 Rev.1 as amended.</w:t>
      </w:r>
    </w:p>
    <w:p w14:paraId="6CDEEDB6" w14:textId="77777777" w:rsidR="0075176D" w:rsidRPr="00C842A2" w:rsidRDefault="0075176D" w:rsidP="000A615B">
      <w:pPr>
        <w:spacing w:after="0" w:line="240" w:lineRule="auto"/>
        <w:rPr>
          <w:rFonts w:cstheme="minorHAnsi"/>
        </w:rPr>
      </w:pPr>
    </w:p>
    <w:p w14:paraId="3F525787" w14:textId="77777777" w:rsidR="0075176D" w:rsidRPr="00C842A2" w:rsidRDefault="0075176D" w:rsidP="000A615B">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C842A2">
        <w:rPr>
          <w:rFonts w:cstheme="minorHAnsi"/>
          <w:bCs/>
        </w:rPr>
        <w:t>Agenda item 4: Admission of observers</w:t>
      </w:r>
    </w:p>
    <w:p w14:paraId="6D1CFD01" w14:textId="77777777" w:rsidR="0075176D" w:rsidRPr="00C842A2" w:rsidRDefault="0075176D" w:rsidP="000A615B">
      <w:pPr>
        <w:spacing w:after="0" w:line="240" w:lineRule="auto"/>
        <w:rPr>
          <w:rFonts w:cstheme="minorHAnsi"/>
        </w:rPr>
      </w:pPr>
    </w:p>
    <w:p w14:paraId="0C22F079" w14:textId="77777777" w:rsidR="0075176D" w:rsidRPr="00C842A2" w:rsidRDefault="0075176D" w:rsidP="000A615B">
      <w:pPr>
        <w:spacing w:after="0" w:line="240" w:lineRule="auto"/>
        <w:contextualSpacing/>
        <w:rPr>
          <w:rFonts w:cstheme="minorHAnsi"/>
          <w:b/>
        </w:rPr>
      </w:pPr>
      <w:r w:rsidRPr="00C842A2">
        <w:rPr>
          <w:rFonts w:cstheme="minorHAnsi"/>
          <w:b/>
        </w:rPr>
        <w:t>Decision SC59</w:t>
      </w:r>
      <w:r w:rsidR="0018306E" w:rsidRPr="00C842A2">
        <w:rPr>
          <w:rFonts w:cstheme="minorHAnsi"/>
          <w:b/>
        </w:rPr>
        <w:t>/2022</w:t>
      </w:r>
      <w:r w:rsidRPr="00C842A2">
        <w:rPr>
          <w:rFonts w:cstheme="minorHAnsi"/>
          <w:b/>
        </w:rPr>
        <w:t>-03: The Standing Committee admitted the observers listed in document SC59/2022 Doc.4.</w:t>
      </w:r>
    </w:p>
    <w:p w14:paraId="33701505" w14:textId="77777777" w:rsidR="0075176D" w:rsidRPr="00C842A2" w:rsidRDefault="0075176D" w:rsidP="000A615B">
      <w:pPr>
        <w:spacing w:after="0" w:line="240" w:lineRule="auto"/>
        <w:rPr>
          <w:rFonts w:cstheme="minorHAnsi"/>
        </w:rPr>
      </w:pPr>
    </w:p>
    <w:p w14:paraId="6DE32A18" w14:textId="77777777" w:rsidR="0075176D" w:rsidRPr="00C842A2" w:rsidRDefault="0075176D" w:rsidP="000A615B">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C842A2">
        <w:rPr>
          <w:rFonts w:cstheme="minorHAnsi"/>
          <w:bCs/>
        </w:rPr>
        <w:t xml:space="preserve">Agenda item 5: Report of the Executive Team </w:t>
      </w:r>
      <w:r w:rsidRPr="00C842A2">
        <w:rPr>
          <w:rFonts w:cstheme="minorHAnsi"/>
        </w:rPr>
        <w:t>and Chair of the Standing Committee</w:t>
      </w:r>
    </w:p>
    <w:p w14:paraId="348BD017" w14:textId="2B63C02A" w:rsidR="0075176D" w:rsidRPr="00C842A2" w:rsidRDefault="0075176D" w:rsidP="000A615B">
      <w:pPr>
        <w:spacing w:after="0" w:line="240" w:lineRule="auto"/>
        <w:ind w:left="567" w:hanging="567"/>
        <w:rPr>
          <w:rFonts w:eastAsia="Calibri" w:cstheme="minorHAnsi"/>
          <w:bCs/>
        </w:rPr>
      </w:pPr>
    </w:p>
    <w:p w14:paraId="72BAD26A" w14:textId="77777777" w:rsidR="000E2F40" w:rsidRPr="00C842A2" w:rsidRDefault="000E2F40" w:rsidP="000A615B">
      <w:pPr>
        <w:spacing w:after="0" w:line="240" w:lineRule="auto"/>
        <w:contextualSpacing/>
        <w:rPr>
          <w:rFonts w:cstheme="minorHAnsi"/>
          <w:b/>
        </w:rPr>
      </w:pPr>
      <w:r w:rsidRPr="00C842A2">
        <w:rPr>
          <w:rFonts w:cstheme="minorHAnsi"/>
          <w:b/>
        </w:rPr>
        <w:t>Decision SC59/2022-04: The Standing Committee took note of document SC59/2022 Doc.5.</w:t>
      </w:r>
    </w:p>
    <w:p w14:paraId="04271CB8" w14:textId="77777777" w:rsidR="0075176D" w:rsidRPr="00C842A2" w:rsidRDefault="0075176D" w:rsidP="000A615B">
      <w:pPr>
        <w:spacing w:after="0" w:line="240" w:lineRule="auto"/>
        <w:ind w:left="567" w:hanging="567"/>
        <w:contextualSpacing/>
        <w:rPr>
          <w:rFonts w:cstheme="minorHAnsi"/>
        </w:rPr>
      </w:pPr>
    </w:p>
    <w:p w14:paraId="12C15450" w14:textId="77777777" w:rsidR="0075176D" w:rsidRPr="00C842A2" w:rsidRDefault="0075176D" w:rsidP="000A615B">
      <w:pPr>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C842A2">
        <w:rPr>
          <w:rFonts w:cstheme="minorHAnsi"/>
          <w:bCs/>
        </w:rPr>
        <w:t xml:space="preserve">Agenda item 7.2: Report of the Management Working Group </w:t>
      </w:r>
    </w:p>
    <w:p w14:paraId="592900B1" w14:textId="77777777" w:rsidR="008C1331" w:rsidRPr="00C842A2" w:rsidRDefault="008C1331" w:rsidP="000A615B">
      <w:pPr>
        <w:spacing w:after="0" w:line="240" w:lineRule="auto"/>
        <w:contextualSpacing/>
        <w:rPr>
          <w:rFonts w:cstheme="minorHAnsi"/>
          <w:b/>
        </w:rPr>
      </w:pPr>
    </w:p>
    <w:p w14:paraId="150C6829" w14:textId="77777777" w:rsidR="000E2F40" w:rsidRPr="00C842A2" w:rsidRDefault="000E2F40" w:rsidP="000A615B">
      <w:pPr>
        <w:spacing w:after="0" w:line="240" w:lineRule="auto"/>
        <w:contextualSpacing/>
        <w:rPr>
          <w:rFonts w:cstheme="minorHAnsi"/>
          <w:b/>
        </w:rPr>
      </w:pPr>
      <w:r w:rsidRPr="00C842A2">
        <w:rPr>
          <w:rFonts w:cstheme="minorHAnsi"/>
          <w:b/>
        </w:rPr>
        <w:t>Decision SC59/2022-05: The Standing Committee took note of document SC59/2022 Doc.7.2.</w:t>
      </w:r>
    </w:p>
    <w:p w14:paraId="1804A8EA" w14:textId="77777777" w:rsidR="0075176D" w:rsidRPr="00C842A2" w:rsidRDefault="0075176D" w:rsidP="000A615B">
      <w:pPr>
        <w:spacing w:after="0" w:line="240" w:lineRule="auto"/>
        <w:rPr>
          <w:rFonts w:cstheme="minorHAnsi"/>
        </w:rPr>
      </w:pPr>
    </w:p>
    <w:p w14:paraId="05D0DF72" w14:textId="77777777" w:rsidR="0075176D" w:rsidRPr="00C842A2" w:rsidRDefault="0075176D" w:rsidP="000A615B">
      <w:pPr>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C842A2">
        <w:rPr>
          <w:rFonts w:cstheme="minorHAnsi"/>
          <w:bCs/>
        </w:rPr>
        <w:t xml:space="preserve">Agenda item 6: </w:t>
      </w:r>
      <w:r w:rsidRPr="00C842A2">
        <w:rPr>
          <w:rFonts w:cstheme="minorHAnsi"/>
        </w:rPr>
        <w:t xml:space="preserve">Report of the Secretary General </w:t>
      </w:r>
    </w:p>
    <w:p w14:paraId="3108E181" w14:textId="77777777" w:rsidR="008C1331" w:rsidRPr="00C842A2" w:rsidRDefault="008C1331" w:rsidP="000A615B">
      <w:pPr>
        <w:spacing w:after="0" w:line="240" w:lineRule="auto"/>
        <w:contextualSpacing/>
        <w:rPr>
          <w:rFonts w:cstheme="minorHAnsi"/>
          <w:b/>
        </w:rPr>
      </w:pPr>
    </w:p>
    <w:p w14:paraId="3CBFD453" w14:textId="77777777" w:rsidR="000E2F40" w:rsidRPr="00C842A2" w:rsidRDefault="000E2F40" w:rsidP="000A615B">
      <w:pPr>
        <w:spacing w:after="0" w:line="240" w:lineRule="auto"/>
        <w:contextualSpacing/>
        <w:rPr>
          <w:rFonts w:cstheme="minorHAnsi"/>
          <w:b/>
        </w:rPr>
      </w:pPr>
      <w:r w:rsidRPr="00C842A2">
        <w:rPr>
          <w:rFonts w:cstheme="minorHAnsi"/>
          <w:b/>
        </w:rPr>
        <w:t>Decision SC59/2022-06: The Standing Committee took note of document SC59/2022 Doc.</w:t>
      </w:r>
      <w:r w:rsidR="00E0336F" w:rsidRPr="00C842A2">
        <w:rPr>
          <w:rFonts w:cstheme="minorHAnsi"/>
          <w:b/>
        </w:rPr>
        <w:t>6</w:t>
      </w:r>
      <w:r w:rsidRPr="00C842A2">
        <w:rPr>
          <w:rFonts w:cstheme="minorHAnsi"/>
          <w:b/>
        </w:rPr>
        <w:t>.</w:t>
      </w:r>
    </w:p>
    <w:p w14:paraId="4EA1939A" w14:textId="77777777" w:rsidR="000535BC" w:rsidRPr="00C842A2" w:rsidRDefault="000535BC" w:rsidP="000A615B">
      <w:pPr>
        <w:spacing w:after="0" w:line="240" w:lineRule="auto"/>
        <w:rPr>
          <w:rFonts w:cstheme="minorHAnsi"/>
        </w:rPr>
      </w:pPr>
    </w:p>
    <w:p w14:paraId="27A85995" w14:textId="77777777" w:rsidR="000535BC" w:rsidRPr="00C842A2" w:rsidRDefault="000535BC" w:rsidP="000A615B">
      <w:pPr>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C842A2">
        <w:rPr>
          <w:rFonts w:cstheme="minorHAnsi"/>
          <w:bCs/>
        </w:rPr>
        <w:t xml:space="preserve">Agenda item 21.2: Report of the Secretariat on the Ramsar Regional Initiatives </w:t>
      </w:r>
    </w:p>
    <w:p w14:paraId="74BA2697" w14:textId="77777777" w:rsidR="000535BC" w:rsidRPr="00C842A2" w:rsidRDefault="000535BC" w:rsidP="000A615B">
      <w:pPr>
        <w:spacing w:after="0" w:line="240" w:lineRule="auto"/>
        <w:ind w:left="567" w:hanging="567"/>
        <w:rPr>
          <w:rFonts w:cstheme="minorHAnsi"/>
        </w:rPr>
      </w:pPr>
    </w:p>
    <w:p w14:paraId="24677009" w14:textId="77777777" w:rsidR="000535BC" w:rsidRPr="00C842A2" w:rsidRDefault="000535BC" w:rsidP="000A615B">
      <w:pPr>
        <w:spacing w:after="0" w:line="240" w:lineRule="auto"/>
        <w:rPr>
          <w:rFonts w:cstheme="minorHAnsi"/>
          <w:b/>
          <w:i/>
        </w:rPr>
      </w:pPr>
      <w:r w:rsidRPr="00C842A2">
        <w:rPr>
          <w:rFonts w:cstheme="minorHAnsi"/>
          <w:b/>
        </w:rPr>
        <w:t xml:space="preserve">Decision SC59/2022-07: The Standing Committee took note of the annual reports submitted by the Ramsar Regional Initiatives for 2021 in accordance with Resolution XIII.9 on </w:t>
      </w:r>
      <w:r w:rsidRPr="00C842A2">
        <w:rPr>
          <w:rFonts w:cstheme="minorHAnsi"/>
          <w:b/>
          <w:i/>
        </w:rPr>
        <w:t>Ramsar Regional Initiatives 2019-2021.</w:t>
      </w:r>
    </w:p>
    <w:p w14:paraId="2F41C271" w14:textId="77777777" w:rsidR="000535BC" w:rsidRPr="000A615B" w:rsidRDefault="000535BC" w:rsidP="000A615B">
      <w:pPr>
        <w:spacing w:after="0" w:line="240" w:lineRule="auto"/>
        <w:rPr>
          <w:rFonts w:cstheme="minorHAnsi"/>
          <w:b/>
        </w:rPr>
      </w:pPr>
    </w:p>
    <w:p w14:paraId="08CD333C" w14:textId="77777777" w:rsidR="000535BC" w:rsidRPr="00C842A2" w:rsidRDefault="000535BC" w:rsidP="000A615B">
      <w:pPr>
        <w:spacing w:after="0" w:line="240" w:lineRule="auto"/>
        <w:rPr>
          <w:rFonts w:cstheme="minorHAnsi"/>
          <w:b/>
        </w:rPr>
      </w:pPr>
      <w:r w:rsidRPr="00C842A2">
        <w:rPr>
          <w:rFonts w:cstheme="minorHAnsi"/>
          <w:b/>
        </w:rPr>
        <w:t>Decision SC59/2022-08: The Standing Committee approved the proposed new reporting format for Ramsar Regional Initiatives contained in Annex 2 of document SC58 Doc.22.2.</w:t>
      </w:r>
    </w:p>
    <w:p w14:paraId="43333187" w14:textId="77777777" w:rsidR="000535BC" w:rsidRPr="00C842A2" w:rsidRDefault="000535BC" w:rsidP="000A615B">
      <w:pPr>
        <w:tabs>
          <w:tab w:val="left" w:pos="1695"/>
        </w:tabs>
        <w:spacing w:after="0" w:line="240" w:lineRule="auto"/>
        <w:rPr>
          <w:rFonts w:cstheme="minorHAnsi"/>
          <w:b/>
        </w:rPr>
      </w:pPr>
    </w:p>
    <w:p w14:paraId="1DFFF2BE" w14:textId="77777777" w:rsidR="000535BC" w:rsidRPr="00C842A2" w:rsidRDefault="000535BC" w:rsidP="000A615B">
      <w:pPr>
        <w:spacing w:after="0" w:line="240" w:lineRule="auto"/>
        <w:rPr>
          <w:rFonts w:cstheme="minorHAnsi"/>
          <w:b/>
        </w:rPr>
      </w:pPr>
      <w:r w:rsidRPr="00C842A2">
        <w:rPr>
          <w:rFonts w:cstheme="minorHAnsi"/>
          <w:b/>
        </w:rPr>
        <w:lastRenderedPageBreak/>
        <w:t>Decision SC59/2022-09: The Standing Committee approved the proposal for a new Ramsar Regional Initiative in the Southern African Development Community region, within the framework of the Convention, in line with paragraph 12 of Resolution XIII.9, contained in document SC59 Doc.21.2.</w:t>
      </w:r>
    </w:p>
    <w:p w14:paraId="7F102FAC" w14:textId="77777777" w:rsidR="000535BC" w:rsidRPr="00C842A2" w:rsidRDefault="000535BC" w:rsidP="000A615B">
      <w:pPr>
        <w:spacing w:after="0" w:line="240" w:lineRule="auto"/>
        <w:rPr>
          <w:rFonts w:cstheme="minorHAnsi"/>
          <w:b/>
        </w:rPr>
      </w:pPr>
    </w:p>
    <w:p w14:paraId="2B01D2B8" w14:textId="7253092B" w:rsidR="000535BC" w:rsidRPr="00C842A2" w:rsidRDefault="000535BC" w:rsidP="000A615B">
      <w:pPr>
        <w:spacing w:after="0" w:line="240" w:lineRule="auto"/>
        <w:rPr>
          <w:rFonts w:cstheme="minorHAnsi"/>
          <w:b/>
        </w:rPr>
      </w:pPr>
      <w:r w:rsidRPr="00C842A2">
        <w:rPr>
          <w:rFonts w:cstheme="minorHAnsi"/>
          <w:b/>
        </w:rPr>
        <w:t>Decision SC59/2022-10: The Standing Committee took note of and approved the review by the Secretariat’s Legal Advis</w:t>
      </w:r>
      <w:r w:rsidR="002262AD">
        <w:rPr>
          <w:rFonts w:cstheme="minorHAnsi"/>
          <w:b/>
        </w:rPr>
        <w:t>o</w:t>
      </w:r>
      <w:r w:rsidRPr="00C842A2">
        <w:rPr>
          <w:rFonts w:cstheme="minorHAnsi"/>
          <w:b/>
        </w:rPr>
        <w:t>r of existing relevant Resolutions and decisions on Ramsar Regional Initiatives, in line with paragraph 30 of Resolution XIII.9 and contained in document SC58 Doc.22.4.</w:t>
      </w:r>
    </w:p>
    <w:p w14:paraId="7FFDB2C8" w14:textId="77777777" w:rsidR="000535BC" w:rsidRPr="00C842A2" w:rsidRDefault="000535BC" w:rsidP="000A615B">
      <w:pPr>
        <w:spacing w:after="0" w:line="240" w:lineRule="auto"/>
        <w:rPr>
          <w:rFonts w:cstheme="minorHAnsi"/>
          <w:b/>
        </w:rPr>
      </w:pPr>
    </w:p>
    <w:p w14:paraId="42C0AFF9" w14:textId="77777777" w:rsidR="000535BC" w:rsidRPr="00C842A2" w:rsidRDefault="000535BC" w:rsidP="000A615B">
      <w:pPr>
        <w:spacing w:after="0" w:line="240" w:lineRule="auto"/>
        <w:rPr>
          <w:rFonts w:cstheme="minorHAnsi"/>
          <w:b/>
        </w:rPr>
      </w:pPr>
      <w:r w:rsidRPr="00C842A2">
        <w:rPr>
          <w:rFonts w:cstheme="minorHAnsi"/>
          <w:b/>
        </w:rPr>
        <w:t>Decision SC59/2022-11: The Standing Committee took note of the summary assessment of the operations and achievements of the Ramsar Regional Initiatives operating during the period 2019-2021, in Annex 3 of document SC59 Doc.21.2, prepared by the Secretariat for submission to COP14 in line with paragraph 28 of Resolution XIII.9.</w:t>
      </w:r>
    </w:p>
    <w:p w14:paraId="5015F5ED" w14:textId="77777777" w:rsidR="00354AB9" w:rsidRPr="00C842A2" w:rsidRDefault="00354AB9" w:rsidP="000A615B">
      <w:pPr>
        <w:spacing w:after="0" w:line="240" w:lineRule="auto"/>
        <w:ind w:left="567" w:hanging="567"/>
        <w:rPr>
          <w:rFonts w:cstheme="minorHAnsi"/>
        </w:rPr>
      </w:pPr>
    </w:p>
    <w:p w14:paraId="75885485" w14:textId="77777777" w:rsidR="00354AB9" w:rsidRPr="00C842A2" w:rsidRDefault="00354AB9" w:rsidP="000A615B">
      <w:pPr>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C842A2">
        <w:rPr>
          <w:rFonts w:cstheme="minorHAnsi"/>
          <w:bCs/>
        </w:rPr>
        <w:t xml:space="preserve">Agenda item 24.18: </w:t>
      </w:r>
      <w:r w:rsidRPr="00C842A2">
        <w:rPr>
          <w:rFonts w:cstheme="minorHAnsi"/>
        </w:rPr>
        <w:t>Proposed draft resolution on how to structure, write and handle Convention documents and messages (</w:t>
      </w:r>
      <w:r w:rsidRPr="00C842A2">
        <w:rPr>
          <w:rFonts w:cstheme="minorHAnsi"/>
          <w:i/>
        </w:rPr>
        <w:t>Submitted by Sweden</w:t>
      </w:r>
      <w:r w:rsidRPr="00C842A2">
        <w:rPr>
          <w:rFonts w:cstheme="minorHAnsi"/>
        </w:rPr>
        <w:t>)</w:t>
      </w:r>
    </w:p>
    <w:p w14:paraId="142DC669" w14:textId="77777777" w:rsidR="00354AB9" w:rsidRPr="00C842A2" w:rsidRDefault="00354AB9" w:rsidP="000A615B">
      <w:pPr>
        <w:spacing w:after="0" w:line="240" w:lineRule="auto"/>
        <w:ind w:left="567" w:hanging="567"/>
        <w:rPr>
          <w:rFonts w:cstheme="minorHAnsi"/>
        </w:rPr>
      </w:pPr>
    </w:p>
    <w:p w14:paraId="3B216DBB" w14:textId="77777777" w:rsidR="00354AB9" w:rsidRPr="00C842A2" w:rsidRDefault="00354AB9" w:rsidP="000A615B">
      <w:pPr>
        <w:spacing w:after="0" w:line="240" w:lineRule="auto"/>
        <w:rPr>
          <w:rFonts w:cstheme="minorHAnsi"/>
          <w:b/>
        </w:rPr>
      </w:pPr>
      <w:r w:rsidRPr="00C842A2">
        <w:rPr>
          <w:rFonts w:cstheme="minorHAnsi"/>
          <w:b/>
        </w:rPr>
        <w:t>Decision SC59/2022-12: The Standing Committee decided to forward the draft resolution on how to structure, write and handle Convention documents and messages contained in document SC59/2022 Doc.24.18 to COP14 for further consideration with all the document’s text in square brackets.</w:t>
      </w:r>
    </w:p>
    <w:p w14:paraId="3F0E3303" w14:textId="77777777" w:rsidR="00692C68" w:rsidRPr="00C842A2" w:rsidRDefault="00692C68" w:rsidP="000A615B">
      <w:pPr>
        <w:spacing w:after="0" w:line="240" w:lineRule="auto"/>
        <w:ind w:left="720"/>
        <w:rPr>
          <w:rFonts w:cstheme="minorHAnsi"/>
          <w:bCs/>
        </w:rPr>
      </w:pPr>
    </w:p>
    <w:p w14:paraId="1EC7CA0A" w14:textId="01C0E482" w:rsidR="00692C68" w:rsidRPr="00C842A2" w:rsidRDefault="00692C68" w:rsidP="000A615B">
      <w:pPr>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C842A2">
        <w:rPr>
          <w:rFonts w:cstheme="minorHAnsi"/>
          <w:bCs/>
        </w:rPr>
        <w:t>Agenda item 24.2</w:t>
      </w:r>
      <w:r w:rsidR="002A7615">
        <w:rPr>
          <w:rFonts w:cstheme="minorHAnsi"/>
          <w:bCs/>
        </w:rPr>
        <w:t>:</w:t>
      </w:r>
      <w:r w:rsidRPr="00C842A2">
        <w:rPr>
          <w:rFonts w:cstheme="minorHAnsi"/>
        </w:rPr>
        <w:t xml:space="preserve"> Draft Resolution on review of the Ramsar criteria, and delisting of Ramsar Sites located in territories which are not recognized at the UN level as part of the territory of the submitting country (</w:t>
      </w:r>
      <w:r w:rsidRPr="00C842A2">
        <w:rPr>
          <w:rFonts w:cstheme="minorHAnsi"/>
          <w:i/>
        </w:rPr>
        <w:t>Submitted by Algeria</w:t>
      </w:r>
      <w:r w:rsidRPr="00C842A2">
        <w:rPr>
          <w:rFonts w:cstheme="minorHAnsi"/>
        </w:rPr>
        <w:t>)</w:t>
      </w:r>
    </w:p>
    <w:p w14:paraId="4C9CC279" w14:textId="77777777" w:rsidR="00692C68" w:rsidRPr="00C842A2" w:rsidRDefault="00692C68" w:rsidP="000A615B">
      <w:pPr>
        <w:spacing w:after="0" w:line="240" w:lineRule="auto"/>
        <w:rPr>
          <w:rFonts w:cstheme="minorHAnsi"/>
        </w:rPr>
      </w:pPr>
    </w:p>
    <w:p w14:paraId="34DD8BE7" w14:textId="77777777" w:rsidR="00692C68" w:rsidRPr="00C842A2" w:rsidRDefault="00692C68" w:rsidP="000A615B">
      <w:pPr>
        <w:spacing w:after="0" w:line="240" w:lineRule="auto"/>
        <w:rPr>
          <w:rFonts w:cstheme="minorHAnsi"/>
          <w:b/>
        </w:rPr>
      </w:pPr>
      <w:r w:rsidRPr="00C842A2">
        <w:rPr>
          <w:rFonts w:cstheme="minorHAnsi"/>
          <w:b/>
        </w:rPr>
        <w:t>Decision SC59/2022-13: The Standing Committee decided to forward the draft resolution on review of the Ramsar criteria, and delisting of Ramsar Sites located in territories which are not recognized at the UN level as part of the territory of the submitting country, in document SC59 Doc 24.2, to COP14 for further consideration with all the document’s text in square brackets.</w:t>
      </w:r>
    </w:p>
    <w:p w14:paraId="48EFC5E3" w14:textId="77777777" w:rsidR="009B0DA9" w:rsidRPr="00C842A2" w:rsidRDefault="009B0DA9" w:rsidP="000A615B">
      <w:pPr>
        <w:spacing w:after="0" w:line="240" w:lineRule="auto"/>
        <w:ind w:left="567" w:hanging="567"/>
        <w:rPr>
          <w:rFonts w:cstheme="minorHAnsi"/>
        </w:rPr>
      </w:pPr>
    </w:p>
    <w:p w14:paraId="3187615E" w14:textId="77777777" w:rsidR="009B0DA9" w:rsidRPr="00C842A2" w:rsidRDefault="009B0DA9" w:rsidP="000A615B">
      <w:pPr>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C842A2">
        <w:rPr>
          <w:rFonts w:cstheme="minorHAnsi"/>
          <w:bCs/>
        </w:rPr>
        <w:t xml:space="preserve">Agenda item 22: </w:t>
      </w:r>
      <w:r w:rsidRPr="00C842A2">
        <w:rPr>
          <w:rFonts w:cstheme="minorHAnsi"/>
        </w:rPr>
        <w:t>Report of the Co-chairs of the Independent Advisory Committee on Wetland City Accreditation</w:t>
      </w:r>
    </w:p>
    <w:p w14:paraId="001E5FE2" w14:textId="77777777" w:rsidR="009B0DA9" w:rsidRPr="00C842A2" w:rsidRDefault="009B0DA9" w:rsidP="000A615B">
      <w:pPr>
        <w:spacing w:after="0" w:line="240" w:lineRule="auto"/>
        <w:rPr>
          <w:rFonts w:cstheme="minorHAnsi"/>
          <w:b/>
          <w:lang w:val="de-DE"/>
        </w:rPr>
      </w:pPr>
    </w:p>
    <w:p w14:paraId="28510E6F" w14:textId="79ED11A5" w:rsidR="009B0DA9" w:rsidRPr="00C842A2" w:rsidRDefault="009B0DA9" w:rsidP="000A615B">
      <w:pPr>
        <w:spacing w:after="0" w:line="240" w:lineRule="auto"/>
        <w:rPr>
          <w:rFonts w:cstheme="minorHAnsi"/>
          <w:b/>
          <w:lang w:val="de-DE"/>
        </w:rPr>
      </w:pPr>
      <w:r w:rsidRPr="00C842A2">
        <w:rPr>
          <w:rFonts w:cstheme="minorHAnsi"/>
          <w:b/>
          <w:lang w:val="de-DE"/>
        </w:rPr>
        <w:t>Decision SC59/2022-</w:t>
      </w:r>
      <w:r w:rsidR="006F5799" w:rsidRPr="00C842A2">
        <w:rPr>
          <w:rFonts w:cstheme="minorHAnsi"/>
          <w:b/>
          <w:lang w:val="de-DE"/>
        </w:rPr>
        <w:t>1</w:t>
      </w:r>
      <w:r w:rsidR="006F5799">
        <w:rPr>
          <w:rFonts w:cstheme="minorHAnsi"/>
          <w:b/>
          <w:lang w:val="de-DE"/>
        </w:rPr>
        <w:t>4</w:t>
      </w:r>
      <w:r w:rsidRPr="00C842A2">
        <w:rPr>
          <w:rFonts w:cstheme="minorHAnsi"/>
          <w:b/>
          <w:lang w:val="de-DE"/>
        </w:rPr>
        <w:t>: The Standing Committee took note of the 25 cities that had been approved for Wetland City Accreditation and accepted the report of the Co-chairs of the Independent Advisory Committee on Wetland City Accreditation in document SC59/2022 Doc.22.</w:t>
      </w:r>
    </w:p>
    <w:p w14:paraId="5B4CA582" w14:textId="77777777" w:rsidR="001512AD" w:rsidRPr="00C842A2" w:rsidRDefault="001512AD" w:rsidP="000A615B">
      <w:pPr>
        <w:spacing w:after="0" w:line="240" w:lineRule="auto"/>
        <w:rPr>
          <w:rFonts w:cstheme="minorHAnsi"/>
        </w:rPr>
      </w:pPr>
    </w:p>
    <w:p w14:paraId="267654D4" w14:textId="77777777" w:rsidR="001512AD" w:rsidRPr="00C842A2" w:rsidRDefault="001512AD" w:rsidP="000A615B">
      <w:pPr>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C842A2">
        <w:rPr>
          <w:rFonts w:cstheme="minorHAnsi"/>
          <w:bCs/>
        </w:rPr>
        <w:t>Agenda item 12: Review of the Rules of Procedure</w:t>
      </w:r>
    </w:p>
    <w:p w14:paraId="05D33DCE" w14:textId="77777777" w:rsidR="001512AD" w:rsidRPr="00C842A2" w:rsidRDefault="001512AD" w:rsidP="000A615B">
      <w:pPr>
        <w:spacing w:after="0" w:line="240" w:lineRule="auto"/>
        <w:rPr>
          <w:rFonts w:cstheme="minorHAnsi"/>
          <w:b/>
          <w:lang w:val="de-DE"/>
        </w:rPr>
      </w:pPr>
    </w:p>
    <w:p w14:paraId="13F6C308" w14:textId="0BB689FB" w:rsidR="001512AD" w:rsidRPr="00C842A2" w:rsidRDefault="001512AD" w:rsidP="000A615B">
      <w:pPr>
        <w:spacing w:after="0" w:line="240" w:lineRule="auto"/>
        <w:rPr>
          <w:rFonts w:cstheme="minorHAnsi"/>
          <w:b/>
        </w:rPr>
      </w:pPr>
      <w:r w:rsidRPr="00C842A2">
        <w:rPr>
          <w:rFonts w:cstheme="minorHAnsi"/>
          <w:b/>
          <w:lang w:val="de-DE"/>
        </w:rPr>
        <w:t>Decision SC59/2022-</w:t>
      </w:r>
      <w:r w:rsidR="006F5799" w:rsidRPr="00C842A2">
        <w:rPr>
          <w:rFonts w:cstheme="minorHAnsi"/>
          <w:b/>
          <w:lang w:val="de-DE"/>
        </w:rPr>
        <w:t>1</w:t>
      </w:r>
      <w:r w:rsidR="006F5799">
        <w:rPr>
          <w:rFonts w:cstheme="minorHAnsi"/>
          <w:b/>
          <w:lang w:val="de-DE"/>
        </w:rPr>
        <w:t>5</w:t>
      </w:r>
      <w:r w:rsidR="00F57B16">
        <w:rPr>
          <w:rFonts w:cstheme="minorHAnsi"/>
          <w:b/>
          <w:lang w:val="de-DE"/>
        </w:rPr>
        <w:t>:</w:t>
      </w:r>
      <w:r w:rsidRPr="00C842A2">
        <w:rPr>
          <w:rFonts w:cstheme="minorHAnsi"/>
          <w:b/>
          <w:lang w:val="de-DE"/>
        </w:rPr>
        <w:t xml:space="preserve"> The Standing Committee noted</w:t>
      </w:r>
      <w:r w:rsidRPr="00C842A2">
        <w:rPr>
          <w:rFonts w:cstheme="minorHAnsi"/>
          <w:b/>
        </w:rPr>
        <w:t xml:space="preserve"> document SC59 </w:t>
      </w:r>
      <w:r w:rsidR="00DB6C7A">
        <w:rPr>
          <w:rFonts w:cstheme="minorHAnsi"/>
          <w:b/>
        </w:rPr>
        <w:t>Doc.</w:t>
      </w:r>
      <w:r w:rsidRPr="00C842A2">
        <w:rPr>
          <w:rFonts w:cstheme="minorHAnsi"/>
          <w:b/>
        </w:rPr>
        <w:t>12.</w:t>
      </w:r>
    </w:p>
    <w:p w14:paraId="7CA4D069" w14:textId="77777777" w:rsidR="001512AD" w:rsidRPr="00C842A2" w:rsidRDefault="001512AD" w:rsidP="000A615B">
      <w:pPr>
        <w:spacing w:after="0" w:line="240" w:lineRule="auto"/>
        <w:rPr>
          <w:rFonts w:cstheme="minorHAnsi"/>
        </w:rPr>
      </w:pPr>
    </w:p>
    <w:p w14:paraId="59DC496C" w14:textId="77777777" w:rsidR="001512AD" w:rsidRPr="00C842A2" w:rsidRDefault="001512AD" w:rsidP="000A615B">
      <w:pPr>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C842A2">
        <w:rPr>
          <w:rFonts w:cstheme="minorHAnsi"/>
          <w:bCs/>
        </w:rPr>
        <w:t>Agenda item 13: Review of all previous Resolutions and decisions</w:t>
      </w:r>
    </w:p>
    <w:p w14:paraId="28D981B4" w14:textId="77777777" w:rsidR="001512AD" w:rsidRPr="00C842A2" w:rsidRDefault="001512AD" w:rsidP="000A615B">
      <w:pPr>
        <w:spacing w:after="0" w:line="240" w:lineRule="auto"/>
        <w:rPr>
          <w:rFonts w:cstheme="minorHAnsi"/>
        </w:rPr>
      </w:pPr>
    </w:p>
    <w:p w14:paraId="3B519136" w14:textId="0AC32B4F" w:rsidR="001512AD" w:rsidRPr="00C842A2" w:rsidRDefault="001512AD" w:rsidP="000A615B">
      <w:pPr>
        <w:spacing w:after="0" w:line="240" w:lineRule="auto"/>
        <w:rPr>
          <w:rFonts w:cstheme="minorHAnsi"/>
          <w:b/>
        </w:rPr>
      </w:pPr>
      <w:r w:rsidRPr="00C842A2">
        <w:rPr>
          <w:rFonts w:cstheme="minorHAnsi"/>
          <w:b/>
          <w:lang w:val="de-DE"/>
        </w:rPr>
        <w:t>Decision SC59/2022-</w:t>
      </w:r>
      <w:r w:rsidR="006F5799">
        <w:rPr>
          <w:rFonts w:cstheme="minorHAnsi"/>
          <w:b/>
          <w:lang w:val="de-DE"/>
        </w:rPr>
        <w:t>16</w:t>
      </w:r>
      <w:r w:rsidR="00496D81">
        <w:rPr>
          <w:rFonts w:cstheme="minorHAnsi"/>
          <w:b/>
          <w:lang w:val="de-DE"/>
        </w:rPr>
        <w:t>:</w:t>
      </w:r>
      <w:r w:rsidRPr="00C842A2">
        <w:rPr>
          <w:rFonts w:cstheme="minorHAnsi"/>
          <w:b/>
          <w:lang w:val="de-DE"/>
        </w:rPr>
        <w:t xml:space="preserve"> The Standing Committee agreed to forward</w:t>
      </w:r>
      <w:r w:rsidRPr="00C842A2">
        <w:rPr>
          <w:rFonts w:cstheme="minorHAnsi"/>
          <w:b/>
        </w:rPr>
        <w:t xml:space="preserve"> document SC59 </w:t>
      </w:r>
      <w:r w:rsidR="00DB6C7A">
        <w:rPr>
          <w:rFonts w:cstheme="minorHAnsi"/>
          <w:b/>
        </w:rPr>
        <w:t>Doc.</w:t>
      </w:r>
      <w:r w:rsidRPr="00C842A2">
        <w:rPr>
          <w:rFonts w:cstheme="minorHAnsi"/>
          <w:b/>
        </w:rPr>
        <w:t xml:space="preserve">13.2 </w:t>
      </w:r>
      <w:r w:rsidRPr="00C842A2">
        <w:rPr>
          <w:rFonts w:cstheme="minorHAnsi"/>
          <w:b/>
          <w:i/>
        </w:rPr>
        <w:t xml:space="preserve">Draft list of Resolutions that are effectively defunct </w:t>
      </w:r>
      <w:r w:rsidRPr="00C842A2">
        <w:rPr>
          <w:rFonts w:cstheme="minorHAnsi"/>
          <w:b/>
        </w:rPr>
        <w:t>to COP14 for its consideration.</w:t>
      </w:r>
    </w:p>
    <w:p w14:paraId="433C8EA5" w14:textId="77777777" w:rsidR="00F50FCE" w:rsidRDefault="00F50FCE" w:rsidP="000A615B">
      <w:pPr>
        <w:spacing w:after="0" w:line="240" w:lineRule="auto"/>
        <w:rPr>
          <w:rFonts w:cstheme="minorHAnsi"/>
          <w:b/>
          <w:lang w:val="de-DE"/>
        </w:rPr>
      </w:pPr>
      <w:bookmarkStart w:id="0" w:name="_Hlk104530342"/>
    </w:p>
    <w:p w14:paraId="05393B78" w14:textId="5ADC725E" w:rsidR="001512AD" w:rsidRPr="00C842A2" w:rsidRDefault="001512AD" w:rsidP="000A615B">
      <w:pPr>
        <w:spacing w:after="0" w:line="240" w:lineRule="auto"/>
        <w:rPr>
          <w:rFonts w:eastAsia="Times New Roman" w:cstheme="minorHAnsi"/>
          <w:lang w:eastAsia="en-GB"/>
        </w:rPr>
      </w:pPr>
      <w:r w:rsidRPr="00C842A2">
        <w:rPr>
          <w:rFonts w:cstheme="minorHAnsi"/>
          <w:b/>
          <w:lang w:val="de-DE"/>
        </w:rPr>
        <w:lastRenderedPageBreak/>
        <w:t>Decision SC59/2022-</w:t>
      </w:r>
      <w:r w:rsidR="006F5799">
        <w:rPr>
          <w:rFonts w:cstheme="minorHAnsi"/>
          <w:b/>
          <w:lang w:val="de-DE"/>
        </w:rPr>
        <w:t>17</w:t>
      </w:r>
      <w:r w:rsidR="008441D0">
        <w:rPr>
          <w:rFonts w:cstheme="minorHAnsi"/>
          <w:b/>
          <w:lang w:val="de-DE"/>
        </w:rPr>
        <w:t>:</w:t>
      </w:r>
      <w:r w:rsidRPr="00C842A2">
        <w:rPr>
          <w:rFonts w:eastAsia="Times New Roman" w:cstheme="minorHAnsi"/>
          <w:b/>
          <w:bCs/>
          <w:lang w:eastAsia="en-GB"/>
        </w:rPr>
        <w:t xml:space="preserve"> The Standing Committee requested that the Secretariat produce options to continue the review of all previous resolutions and decisions for consideration at COP14. It should cover:</w:t>
      </w:r>
    </w:p>
    <w:p w14:paraId="7FAB10CE" w14:textId="77777777" w:rsidR="001512AD" w:rsidRPr="006C6C80" w:rsidRDefault="001512AD" w:rsidP="000A615B">
      <w:pPr>
        <w:pStyle w:val="ListParagraph"/>
        <w:numPr>
          <w:ilvl w:val="0"/>
          <w:numId w:val="2"/>
        </w:numPr>
        <w:spacing w:after="0" w:line="240" w:lineRule="auto"/>
        <w:ind w:left="426" w:hanging="426"/>
        <w:rPr>
          <w:rFonts w:eastAsia="Times New Roman" w:cstheme="minorHAnsi"/>
          <w:lang w:eastAsia="en-GB"/>
        </w:rPr>
      </w:pPr>
      <w:r w:rsidRPr="006C6C80">
        <w:rPr>
          <w:rFonts w:eastAsia="Times New Roman" w:cstheme="minorHAnsi"/>
          <w:b/>
          <w:bCs/>
          <w:lang w:eastAsia="en-GB"/>
        </w:rPr>
        <w:t>Options for prioritizing the consolidation of Resolutions by theme, including but not limited to, ranking from a list of identified topics, or undertaking a consolidation exercise associated with new resolutions;</w:t>
      </w:r>
    </w:p>
    <w:p w14:paraId="60B0A11A" w14:textId="4546F4CA" w:rsidR="001512AD" w:rsidRPr="006C6C80" w:rsidRDefault="001512AD" w:rsidP="000A615B">
      <w:pPr>
        <w:pStyle w:val="ListParagraph"/>
        <w:numPr>
          <w:ilvl w:val="0"/>
          <w:numId w:val="2"/>
        </w:numPr>
        <w:spacing w:after="0" w:line="240" w:lineRule="auto"/>
        <w:ind w:left="426" w:hanging="426"/>
        <w:rPr>
          <w:rFonts w:eastAsia="Times New Roman" w:cstheme="minorHAnsi"/>
          <w:lang w:eastAsia="en-GB"/>
        </w:rPr>
      </w:pPr>
      <w:r w:rsidRPr="006C6C80">
        <w:rPr>
          <w:rFonts w:eastAsia="Times New Roman" w:cstheme="minorHAnsi"/>
          <w:b/>
          <w:bCs/>
          <w:lang w:eastAsia="en-GB"/>
        </w:rPr>
        <w:t>An estimate of the timeframes and resources required for the Secretariat to undertake this work.</w:t>
      </w:r>
    </w:p>
    <w:p w14:paraId="73213C6E" w14:textId="77777777" w:rsidR="001512AD" w:rsidRPr="00C842A2" w:rsidRDefault="001512AD" w:rsidP="000A615B">
      <w:pPr>
        <w:spacing w:after="0" w:line="240" w:lineRule="auto"/>
        <w:rPr>
          <w:rFonts w:cstheme="minorHAnsi"/>
        </w:rPr>
      </w:pPr>
      <w:r w:rsidRPr="00C842A2">
        <w:rPr>
          <w:rFonts w:cstheme="minorHAnsi"/>
          <w:b/>
          <w:lang w:val="de-DE"/>
        </w:rPr>
        <w:t xml:space="preserve">The Standing Committee requested that the Secretariat prepare a draft resolution with the above elements for consideration and approval by COP14. </w:t>
      </w:r>
    </w:p>
    <w:bookmarkEnd w:id="0"/>
    <w:p w14:paraId="3CCA2941" w14:textId="77777777" w:rsidR="001512AD" w:rsidRPr="000A615B" w:rsidRDefault="001512AD" w:rsidP="000A615B">
      <w:pPr>
        <w:spacing w:after="0" w:line="240" w:lineRule="auto"/>
        <w:rPr>
          <w:rFonts w:cstheme="minorHAnsi"/>
        </w:rPr>
      </w:pPr>
    </w:p>
    <w:p w14:paraId="329D7436" w14:textId="77777777" w:rsidR="001512AD" w:rsidRPr="00C842A2" w:rsidRDefault="001512AD" w:rsidP="000A615B">
      <w:pPr>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C842A2">
        <w:rPr>
          <w:rFonts w:cstheme="minorHAnsi"/>
          <w:bCs/>
        </w:rPr>
        <w:t xml:space="preserve">Agenda item 18: </w:t>
      </w:r>
      <w:r w:rsidRPr="00C842A2">
        <w:rPr>
          <w:rFonts w:cstheme="minorHAnsi"/>
        </w:rPr>
        <w:t>Work plan of the Secretariat for 2022</w:t>
      </w:r>
    </w:p>
    <w:p w14:paraId="754CD38F" w14:textId="77777777" w:rsidR="001512AD" w:rsidRPr="00C842A2" w:rsidRDefault="001512AD" w:rsidP="000A615B">
      <w:pPr>
        <w:spacing w:after="0" w:line="240" w:lineRule="auto"/>
        <w:rPr>
          <w:rFonts w:cstheme="minorHAnsi"/>
          <w:b/>
          <w:lang w:val="de-DE"/>
        </w:rPr>
      </w:pPr>
    </w:p>
    <w:p w14:paraId="1F5D0AD0" w14:textId="03C27D8A" w:rsidR="001512AD" w:rsidRPr="00C842A2" w:rsidRDefault="001512AD" w:rsidP="000A615B">
      <w:pPr>
        <w:spacing w:after="0" w:line="240" w:lineRule="auto"/>
        <w:rPr>
          <w:rFonts w:cstheme="minorHAnsi"/>
          <w:b/>
          <w:lang w:val="de-DE"/>
        </w:rPr>
      </w:pPr>
      <w:r w:rsidRPr="00C842A2">
        <w:rPr>
          <w:rFonts w:cstheme="minorHAnsi"/>
          <w:b/>
          <w:lang w:val="de-DE"/>
        </w:rPr>
        <w:t>Decision SC59/2022-</w:t>
      </w:r>
      <w:r w:rsidR="006F5799">
        <w:rPr>
          <w:rFonts w:cstheme="minorHAnsi"/>
          <w:b/>
          <w:lang w:val="de-DE"/>
        </w:rPr>
        <w:t>18</w:t>
      </w:r>
      <w:r w:rsidR="00496D81">
        <w:rPr>
          <w:rFonts w:cstheme="minorHAnsi"/>
          <w:b/>
          <w:lang w:val="de-DE"/>
        </w:rPr>
        <w:t>:</w:t>
      </w:r>
      <w:r w:rsidRPr="00C842A2">
        <w:rPr>
          <w:rFonts w:cstheme="minorHAnsi"/>
          <w:b/>
          <w:lang w:val="de-DE"/>
        </w:rPr>
        <w:t xml:space="preserve"> The Standing Committee took note of and approved the Integrated Secretariat Annual Plan for 2022 in document SC59/2022 Doc.18. </w:t>
      </w:r>
    </w:p>
    <w:p w14:paraId="4F749CC3" w14:textId="77777777" w:rsidR="00BC7591" w:rsidRPr="00C842A2" w:rsidRDefault="00BC7591" w:rsidP="000A615B">
      <w:pPr>
        <w:spacing w:after="0" w:line="240" w:lineRule="auto"/>
        <w:rPr>
          <w:rFonts w:cstheme="minorHAnsi"/>
          <w:b/>
          <w:lang w:val="de-DE"/>
        </w:rPr>
      </w:pPr>
    </w:p>
    <w:p w14:paraId="47AEBE74" w14:textId="77777777" w:rsidR="001512AD" w:rsidRPr="00C842A2" w:rsidRDefault="001512AD" w:rsidP="000A615B">
      <w:pPr>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C842A2">
        <w:rPr>
          <w:rFonts w:cstheme="minorHAnsi"/>
          <w:bCs/>
        </w:rPr>
        <w:t>Agenda item 27: Consideration of the potential consequences of changes of 20 Ramsar Sites in Ukraine as a result of Russian aggression</w:t>
      </w:r>
    </w:p>
    <w:p w14:paraId="7F3ACD2F" w14:textId="77777777" w:rsidR="00BC7591" w:rsidRPr="00C842A2" w:rsidRDefault="00BC7591" w:rsidP="000A615B">
      <w:pPr>
        <w:spacing w:after="0" w:line="240" w:lineRule="auto"/>
        <w:rPr>
          <w:rFonts w:cstheme="minorHAnsi"/>
        </w:rPr>
      </w:pPr>
    </w:p>
    <w:p w14:paraId="0DDE85B4" w14:textId="0EE79CF1" w:rsidR="009B0DA9" w:rsidRDefault="001512AD" w:rsidP="000A615B">
      <w:pPr>
        <w:spacing w:after="0" w:line="240" w:lineRule="auto"/>
        <w:rPr>
          <w:rFonts w:cstheme="minorHAnsi"/>
          <w:b/>
          <w:lang w:val="de-DE"/>
        </w:rPr>
      </w:pPr>
      <w:r w:rsidRPr="00C842A2">
        <w:rPr>
          <w:rFonts w:cstheme="minorHAnsi"/>
          <w:b/>
          <w:lang w:val="de-DE"/>
        </w:rPr>
        <w:t>Decision SC59/2022-</w:t>
      </w:r>
      <w:r w:rsidR="006F5799">
        <w:rPr>
          <w:rFonts w:cstheme="minorHAnsi"/>
          <w:b/>
          <w:lang w:val="de-DE"/>
        </w:rPr>
        <w:t>19</w:t>
      </w:r>
      <w:r w:rsidR="00496D81">
        <w:rPr>
          <w:rFonts w:cstheme="minorHAnsi"/>
          <w:b/>
          <w:lang w:val="de-DE"/>
        </w:rPr>
        <w:t>:</w:t>
      </w:r>
      <w:r w:rsidRPr="00C842A2">
        <w:rPr>
          <w:rFonts w:cstheme="minorHAnsi"/>
          <w:b/>
          <w:lang w:val="de-DE"/>
        </w:rPr>
        <w:t xml:space="preserve"> The Standing Committee took note of th</w:t>
      </w:r>
      <w:r w:rsidR="00C842A2">
        <w:rPr>
          <w:rFonts w:cstheme="minorHAnsi"/>
          <w:b/>
          <w:lang w:val="de-DE"/>
        </w:rPr>
        <w:t>e intervention made by Ukraine.</w:t>
      </w:r>
    </w:p>
    <w:p w14:paraId="4756913F" w14:textId="77777777" w:rsidR="00F54CC0" w:rsidRDefault="00F54CC0" w:rsidP="000A615B">
      <w:pPr>
        <w:spacing w:after="0" w:line="240" w:lineRule="auto"/>
      </w:pPr>
    </w:p>
    <w:p w14:paraId="5F0F0057" w14:textId="77777777" w:rsidR="00F54CC0" w:rsidRPr="001B53DC" w:rsidRDefault="00F54CC0" w:rsidP="000A615B">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B53DC">
        <w:rPr>
          <w:rFonts w:cstheme="minorHAnsi"/>
          <w:bCs/>
        </w:rPr>
        <w:t>Agenda item 11: Report of the Effectiveness Working Group</w:t>
      </w:r>
    </w:p>
    <w:p w14:paraId="4497698D" w14:textId="77777777" w:rsidR="00F54CC0" w:rsidRDefault="00F54CC0" w:rsidP="000A615B">
      <w:pPr>
        <w:spacing w:after="0" w:line="240" w:lineRule="auto"/>
      </w:pPr>
    </w:p>
    <w:p w14:paraId="7FB922FB" w14:textId="77777777" w:rsidR="00F54CC0" w:rsidRDefault="00F54CC0" w:rsidP="000A615B">
      <w:pPr>
        <w:spacing w:after="0" w:line="240" w:lineRule="auto"/>
        <w:rPr>
          <w:b/>
          <w:bCs/>
        </w:rPr>
      </w:pPr>
      <w:r w:rsidRPr="378E7487">
        <w:rPr>
          <w:b/>
          <w:bCs/>
          <w:lang w:val="de-DE"/>
        </w:rPr>
        <w:t>Decision SC59/2022-</w:t>
      </w:r>
      <w:r>
        <w:rPr>
          <w:b/>
          <w:bCs/>
          <w:lang w:val="de-DE"/>
        </w:rPr>
        <w:t>20:</w:t>
      </w:r>
      <w:r w:rsidRPr="378E7487">
        <w:rPr>
          <w:b/>
          <w:bCs/>
          <w:lang w:val="de-DE"/>
        </w:rPr>
        <w:t xml:space="preserve"> The Standing Committee approved</w:t>
      </w:r>
      <w:r w:rsidRPr="378E7487">
        <w:rPr>
          <w:b/>
          <w:bCs/>
        </w:rPr>
        <w:t xml:space="preserve"> the draft resolution in document SC59/2022 Com.3 on </w:t>
      </w:r>
      <w:r w:rsidRPr="00536EFD">
        <w:rPr>
          <w:b/>
          <w:bCs/>
          <w:i/>
        </w:rPr>
        <w:t>Effectiveness and Efficiency of the Ramsar Convention</w:t>
      </w:r>
      <w:r w:rsidRPr="378E7487">
        <w:rPr>
          <w:b/>
          <w:bCs/>
        </w:rPr>
        <w:t xml:space="preserve"> and agreed to forward it to COP14 for its consideration.</w:t>
      </w:r>
    </w:p>
    <w:p w14:paraId="7C7FF270" w14:textId="77777777" w:rsidR="00F54CC0" w:rsidRDefault="00F54CC0" w:rsidP="000A615B">
      <w:pPr>
        <w:spacing w:after="0" w:line="240" w:lineRule="auto"/>
      </w:pPr>
    </w:p>
    <w:p w14:paraId="5384AB3F" w14:textId="77777777" w:rsidR="00F54CC0" w:rsidRPr="001B53DC" w:rsidRDefault="00F54CC0" w:rsidP="000A615B">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B53DC">
        <w:rPr>
          <w:rFonts w:cstheme="minorHAnsi"/>
          <w:bCs/>
        </w:rPr>
        <w:t xml:space="preserve">Agenda item 15: Roles and responsibilities of the Standing Committee </w:t>
      </w:r>
    </w:p>
    <w:p w14:paraId="63514F43" w14:textId="77777777" w:rsidR="00F54CC0" w:rsidRDefault="00F54CC0" w:rsidP="000A615B">
      <w:pPr>
        <w:pStyle w:val="ListParagraph"/>
        <w:spacing w:after="0" w:line="240" w:lineRule="auto"/>
        <w:ind w:left="0"/>
      </w:pPr>
    </w:p>
    <w:p w14:paraId="415A9767" w14:textId="77777777" w:rsidR="00F54CC0" w:rsidRDefault="00F54CC0" w:rsidP="000A615B">
      <w:pPr>
        <w:pStyle w:val="ListParagraph"/>
        <w:spacing w:after="0" w:line="240" w:lineRule="auto"/>
        <w:ind w:left="0"/>
      </w:pPr>
      <w:r w:rsidRPr="378E7487">
        <w:rPr>
          <w:b/>
          <w:bCs/>
          <w:lang w:val="de-DE"/>
        </w:rPr>
        <w:t>Decision SC59/2022-</w:t>
      </w:r>
      <w:r>
        <w:rPr>
          <w:b/>
          <w:bCs/>
          <w:lang w:val="de-DE"/>
        </w:rPr>
        <w:t>21:</w:t>
      </w:r>
      <w:r w:rsidRPr="378E7487">
        <w:rPr>
          <w:b/>
          <w:bCs/>
          <w:lang w:val="de-DE"/>
        </w:rPr>
        <w:t xml:space="preserve"> The Standing Committee approved the draft resolution in document SC59 Doc.15 Rev.1 on </w:t>
      </w:r>
      <w:r w:rsidRPr="378E7487">
        <w:rPr>
          <w:b/>
          <w:bCs/>
          <w:i/>
          <w:iCs/>
          <w:lang w:val="de-DE"/>
        </w:rPr>
        <w:t>Roles and responsibilities of the Standing Committee</w:t>
      </w:r>
      <w:r w:rsidRPr="378E7487">
        <w:rPr>
          <w:b/>
          <w:bCs/>
          <w:lang w:val="de-DE"/>
        </w:rPr>
        <w:t xml:space="preserve"> for forwarding to COP14 for its consideration. </w:t>
      </w:r>
    </w:p>
    <w:p w14:paraId="4B6F30FF" w14:textId="77777777" w:rsidR="00F54CC0" w:rsidRDefault="00F54CC0" w:rsidP="000A615B">
      <w:pPr>
        <w:pStyle w:val="ListParagraph"/>
        <w:spacing w:after="0" w:line="240" w:lineRule="auto"/>
        <w:ind w:left="0"/>
      </w:pPr>
    </w:p>
    <w:p w14:paraId="03B773AB" w14:textId="77777777" w:rsidR="00F54CC0" w:rsidRPr="001B53DC" w:rsidRDefault="00F54CC0" w:rsidP="000A615B">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B53DC">
        <w:rPr>
          <w:rFonts w:cstheme="minorHAnsi"/>
          <w:bCs/>
        </w:rPr>
        <w:t>Agenda item 10: Report of the Strategic Plan Working Group</w:t>
      </w:r>
    </w:p>
    <w:p w14:paraId="6C2ADB90" w14:textId="77777777" w:rsidR="00F54CC0" w:rsidRDefault="00F54CC0" w:rsidP="000A615B">
      <w:pPr>
        <w:pStyle w:val="ListParagraph"/>
        <w:spacing w:after="0" w:line="240" w:lineRule="auto"/>
        <w:ind w:left="0"/>
      </w:pPr>
    </w:p>
    <w:p w14:paraId="43360D30" w14:textId="77777777" w:rsidR="00F54CC0" w:rsidRDefault="00F54CC0" w:rsidP="000A615B">
      <w:pPr>
        <w:pStyle w:val="ListParagraph"/>
        <w:spacing w:after="0" w:line="240" w:lineRule="auto"/>
        <w:ind w:left="0"/>
      </w:pPr>
      <w:r w:rsidRPr="378E7487">
        <w:rPr>
          <w:b/>
          <w:bCs/>
          <w:lang w:val="de-DE"/>
        </w:rPr>
        <w:t>Decision SC59/2022-</w:t>
      </w:r>
      <w:r>
        <w:rPr>
          <w:b/>
          <w:bCs/>
          <w:lang w:val="de-DE"/>
        </w:rPr>
        <w:t>22:</w:t>
      </w:r>
      <w:r w:rsidRPr="378E7487">
        <w:rPr>
          <w:b/>
          <w:bCs/>
          <w:lang w:val="de-DE"/>
        </w:rPr>
        <w:t xml:space="preserve"> The Standing Committee approved the draft resolution in d</w:t>
      </w:r>
      <w:r>
        <w:rPr>
          <w:b/>
          <w:bCs/>
          <w:lang w:val="de-DE"/>
        </w:rPr>
        <w:t xml:space="preserve">ocument SC59/2022 Doc.10 Rev.2 </w:t>
      </w:r>
      <w:r w:rsidRPr="378E7487">
        <w:rPr>
          <w:b/>
          <w:bCs/>
          <w:lang w:val="de-DE"/>
        </w:rPr>
        <w:t xml:space="preserve">on </w:t>
      </w:r>
      <w:r w:rsidRPr="378E7487">
        <w:rPr>
          <w:b/>
          <w:bCs/>
          <w:i/>
          <w:iCs/>
          <w:lang w:val="de-DE"/>
        </w:rPr>
        <w:t>Review of the fourth strategic plan of the Convention on Wetlands, additions for the period COP14-COP15 and key elements for the fifth strategic plan</w:t>
      </w:r>
      <w:r w:rsidRPr="378E7487">
        <w:rPr>
          <w:b/>
          <w:bCs/>
          <w:lang w:val="de-DE"/>
        </w:rPr>
        <w:t xml:space="preserve"> as amend</w:t>
      </w:r>
      <w:r>
        <w:rPr>
          <w:b/>
          <w:bCs/>
          <w:lang w:val="de-DE"/>
        </w:rPr>
        <w:t xml:space="preserve">ed and agreed to forward it to </w:t>
      </w:r>
      <w:r w:rsidRPr="378E7487">
        <w:rPr>
          <w:b/>
          <w:bCs/>
          <w:lang w:val="de-DE"/>
        </w:rPr>
        <w:t xml:space="preserve">COP14 for its consideration. </w:t>
      </w:r>
    </w:p>
    <w:p w14:paraId="0BA4B73E" w14:textId="77777777" w:rsidR="00F54CC0" w:rsidRDefault="00F54CC0" w:rsidP="000A615B">
      <w:pPr>
        <w:pStyle w:val="ListParagraph"/>
        <w:spacing w:after="0" w:line="240" w:lineRule="auto"/>
        <w:ind w:left="0"/>
      </w:pPr>
    </w:p>
    <w:p w14:paraId="49167FF8" w14:textId="77777777" w:rsidR="00F54CC0" w:rsidRPr="001B53DC" w:rsidRDefault="00F54CC0" w:rsidP="000A615B">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B53DC">
        <w:rPr>
          <w:rFonts w:cstheme="minorHAnsi"/>
          <w:bCs/>
        </w:rPr>
        <w:t>Agenda item 17.1: Report of the Chair of the CEPA Oversight Panel</w:t>
      </w:r>
    </w:p>
    <w:p w14:paraId="6FB91C15" w14:textId="77777777" w:rsidR="00F54CC0" w:rsidRPr="001B53DC" w:rsidRDefault="00F54CC0" w:rsidP="000A615B">
      <w:pPr>
        <w:spacing w:after="0" w:line="240" w:lineRule="auto"/>
        <w:ind w:left="567" w:hanging="567"/>
      </w:pPr>
    </w:p>
    <w:p w14:paraId="2B774804" w14:textId="77777777" w:rsidR="00F54CC0" w:rsidRPr="008629CE" w:rsidRDefault="00F54CC0" w:rsidP="000A615B">
      <w:pPr>
        <w:spacing w:after="0" w:line="240" w:lineRule="auto"/>
        <w:rPr>
          <w:b/>
          <w:bCs/>
          <w:spacing w:val="-2"/>
          <w:lang w:val="de-DE"/>
        </w:rPr>
      </w:pPr>
      <w:r w:rsidRPr="008629CE">
        <w:rPr>
          <w:b/>
          <w:bCs/>
          <w:spacing w:val="-2"/>
          <w:lang w:val="de-DE"/>
        </w:rPr>
        <w:t xml:space="preserve">Decision SC59/2022-23: The Standing Committee approved document SC59/2022 Doc.17.1 Rev.1 and agreed to forward the draft resolution in Annex 2 of the document to COP14 for its consideration. </w:t>
      </w:r>
    </w:p>
    <w:p w14:paraId="1A129AFF" w14:textId="77777777" w:rsidR="00F54CC0" w:rsidRDefault="00F54CC0" w:rsidP="000A615B">
      <w:pPr>
        <w:spacing w:after="0" w:line="240" w:lineRule="auto"/>
      </w:pPr>
    </w:p>
    <w:p w14:paraId="56D0DE6F" w14:textId="77777777" w:rsidR="00F54CC0" w:rsidRPr="001B53DC" w:rsidRDefault="00F54CC0" w:rsidP="008629C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B53DC">
        <w:rPr>
          <w:rFonts w:cstheme="minorHAnsi"/>
          <w:bCs/>
        </w:rPr>
        <w:t>Agenda item 24.4: Draft Resolution on Guidance on Conservation and Management of Small Wetlands (</w:t>
      </w:r>
      <w:r w:rsidRPr="00536EFD">
        <w:rPr>
          <w:rFonts w:cstheme="minorHAnsi"/>
          <w:bCs/>
          <w:i/>
        </w:rPr>
        <w:t>Submitted by China, cosponsored by the Republic of Korea</w:t>
      </w:r>
      <w:r w:rsidRPr="001B53DC">
        <w:rPr>
          <w:rFonts w:cstheme="minorHAnsi"/>
          <w:bCs/>
        </w:rPr>
        <w:t>)</w:t>
      </w:r>
    </w:p>
    <w:p w14:paraId="5B7521F3" w14:textId="77777777" w:rsidR="00F54CC0" w:rsidRDefault="00F54CC0" w:rsidP="008629CE">
      <w:pPr>
        <w:keepNext/>
        <w:spacing w:after="0" w:line="240" w:lineRule="auto"/>
        <w:ind w:left="567" w:hanging="567"/>
      </w:pPr>
    </w:p>
    <w:p w14:paraId="37A45BDE" w14:textId="2B3C6054" w:rsidR="00F54CC0" w:rsidRDefault="00F54CC0" w:rsidP="000A615B">
      <w:pPr>
        <w:spacing w:after="0" w:line="240" w:lineRule="auto"/>
      </w:pPr>
      <w:r>
        <w:rPr>
          <w:b/>
          <w:bCs/>
          <w:lang w:val="de-DE"/>
        </w:rPr>
        <w:t xml:space="preserve">Decision </w:t>
      </w:r>
      <w:r w:rsidRPr="378E7487">
        <w:rPr>
          <w:b/>
          <w:bCs/>
          <w:lang w:val="de-DE"/>
        </w:rPr>
        <w:t>SC59/2022-</w:t>
      </w:r>
      <w:r>
        <w:rPr>
          <w:b/>
          <w:bCs/>
          <w:lang w:val="de-DE"/>
        </w:rPr>
        <w:t>24:</w:t>
      </w:r>
      <w:r w:rsidRPr="378E7487">
        <w:rPr>
          <w:b/>
          <w:bCs/>
          <w:lang w:val="de-DE"/>
        </w:rPr>
        <w:t xml:space="preserve"> The Standing Committee approved document SC59/202</w:t>
      </w:r>
      <w:r w:rsidR="0002123A">
        <w:rPr>
          <w:b/>
          <w:bCs/>
          <w:lang w:val="de-DE"/>
        </w:rPr>
        <w:t>2</w:t>
      </w:r>
      <w:r w:rsidRPr="378E7487">
        <w:rPr>
          <w:b/>
          <w:bCs/>
          <w:lang w:val="de-DE"/>
        </w:rPr>
        <w:t xml:space="preserve"> Doc.</w:t>
      </w:r>
      <w:r>
        <w:rPr>
          <w:b/>
          <w:bCs/>
          <w:lang w:val="de-DE"/>
        </w:rPr>
        <w:t>24.4</w:t>
      </w:r>
      <w:r w:rsidRPr="378E7487">
        <w:rPr>
          <w:b/>
          <w:bCs/>
          <w:lang w:val="de-DE"/>
        </w:rPr>
        <w:t xml:space="preserve"> Rev.1 and agreed to forward the draft resolution in the document to COP14 for its consideration.</w:t>
      </w:r>
    </w:p>
    <w:p w14:paraId="573D9360" w14:textId="77777777" w:rsidR="00F54CC0" w:rsidRDefault="00F54CC0" w:rsidP="000A615B">
      <w:pPr>
        <w:spacing w:after="0" w:line="240" w:lineRule="auto"/>
        <w:ind w:left="567" w:hanging="567"/>
      </w:pPr>
    </w:p>
    <w:p w14:paraId="704BBB50" w14:textId="77777777" w:rsidR="00F54CC0" w:rsidRPr="001B53DC" w:rsidRDefault="00F54CC0" w:rsidP="000A615B">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B53DC">
        <w:rPr>
          <w:rFonts w:cstheme="minorHAnsi"/>
          <w:bCs/>
        </w:rPr>
        <w:t>Agenda item 24.5: Draft Resolution on Integrating wetland conservation and restoration into national sustainable development strategy (</w:t>
      </w:r>
      <w:r w:rsidRPr="00287B29">
        <w:rPr>
          <w:rFonts w:cstheme="minorHAnsi"/>
          <w:bCs/>
          <w:i/>
        </w:rPr>
        <w:t>Submitted by China</w:t>
      </w:r>
      <w:r w:rsidRPr="001B53DC">
        <w:rPr>
          <w:rFonts w:cstheme="minorHAnsi"/>
          <w:bCs/>
        </w:rPr>
        <w:t>)</w:t>
      </w:r>
    </w:p>
    <w:p w14:paraId="67E333B5" w14:textId="77777777" w:rsidR="00F54CC0" w:rsidRDefault="00F54CC0" w:rsidP="000A615B">
      <w:pPr>
        <w:spacing w:after="0" w:line="240" w:lineRule="auto"/>
        <w:ind w:left="567" w:hanging="567"/>
      </w:pPr>
    </w:p>
    <w:p w14:paraId="124390A1" w14:textId="77777777" w:rsidR="00F54CC0" w:rsidRDefault="00F54CC0" w:rsidP="000A615B">
      <w:pPr>
        <w:spacing w:after="0" w:line="240" w:lineRule="auto"/>
      </w:pPr>
      <w:r w:rsidRPr="6289FBD6">
        <w:rPr>
          <w:b/>
          <w:bCs/>
          <w:lang w:val="de-DE"/>
        </w:rPr>
        <w:t>Decision SC59/2022-</w:t>
      </w:r>
      <w:r>
        <w:rPr>
          <w:b/>
          <w:bCs/>
          <w:lang w:val="de-DE"/>
        </w:rPr>
        <w:t>25:</w:t>
      </w:r>
      <w:r w:rsidRPr="6289FBD6">
        <w:rPr>
          <w:b/>
          <w:bCs/>
          <w:lang w:val="de-DE"/>
        </w:rPr>
        <w:t xml:space="preserve"> The Standing Committee approved the draft resolution in document SC59 Doc.24.5 Rev.1 with amendments to paragraphs 2 and 3 as agreed by the Committee, and agreed to forward this to COP14 for its consideration.</w:t>
      </w:r>
    </w:p>
    <w:p w14:paraId="5BA17BC1" w14:textId="77777777" w:rsidR="00F54CC0" w:rsidRDefault="00F54CC0" w:rsidP="000A615B">
      <w:pPr>
        <w:suppressAutoHyphens/>
        <w:spacing w:after="0" w:line="240" w:lineRule="auto"/>
        <w:rPr>
          <w:rFonts w:cstheme="minorHAnsi"/>
        </w:rPr>
      </w:pPr>
    </w:p>
    <w:p w14:paraId="5D158FB3" w14:textId="77777777" w:rsidR="00F54CC0" w:rsidRPr="003F0E7C" w:rsidRDefault="00F54CC0" w:rsidP="000A615B">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rPr>
      </w:pPr>
      <w:r w:rsidRPr="003F0E7C">
        <w:rPr>
          <w:rFonts w:cstheme="minorHAnsi"/>
          <w:bCs/>
        </w:rPr>
        <w:t>Agenda item 23: Update on the status of Sites on the Lists of Wetlands of International Importance</w:t>
      </w:r>
    </w:p>
    <w:p w14:paraId="56A916D7" w14:textId="77777777" w:rsidR="00F54CC0" w:rsidRDefault="00F54CC0" w:rsidP="000A615B">
      <w:pPr>
        <w:suppressAutoHyphens/>
        <w:spacing w:after="0" w:line="240" w:lineRule="auto"/>
      </w:pPr>
    </w:p>
    <w:p w14:paraId="134A1103" w14:textId="77777777" w:rsidR="00125146" w:rsidRDefault="00125146" w:rsidP="00125146">
      <w:pPr>
        <w:spacing w:after="0" w:line="240" w:lineRule="auto"/>
      </w:pPr>
      <w:r w:rsidRPr="51D637B8">
        <w:rPr>
          <w:b/>
          <w:bCs/>
        </w:rPr>
        <w:t>Decision SC59/2022-</w:t>
      </w:r>
      <w:r>
        <w:rPr>
          <w:b/>
          <w:bCs/>
        </w:rPr>
        <w:t>26:</w:t>
      </w:r>
      <w:r w:rsidRPr="51D637B8">
        <w:rPr>
          <w:b/>
          <w:bCs/>
        </w:rPr>
        <w:t xml:space="preserve"> The Standing Committee took note of document SC59 Doc.23 Rev.1 </w:t>
      </w:r>
      <w:r w:rsidRPr="006772D5">
        <w:rPr>
          <w:b/>
          <w:bCs/>
          <w:i/>
        </w:rPr>
        <w:t>Update on the status of Sites on the Lists of Wetlands of International Importance</w:t>
      </w:r>
      <w:r w:rsidRPr="000A3224">
        <w:rPr>
          <w:b/>
          <w:bCs/>
        </w:rPr>
        <w:t xml:space="preserve"> and agreed to include in the </w:t>
      </w:r>
      <w:r w:rsidRPr="000A3224">
        <w:rPr>
          <w:b/>
        </w:rPr>
        <w:t>report by the Secretariat to the 14th</w:t>
      </w:r>
      <w:r w:rsidRPr="000A3224">
        <w:rPr>
          <w:b/>
          <w:vertAlign w:val="superscript"/>
        </w:rPr>
        <w:t xml:space="preserve"> </w:t>
      </w:r>
      <w:r w:rsidRPr="000A3224">
        <w:rPr>
          <w:b/>
        </w:rPr>
        <w:t xml:space="preserve">meeting of the Conference of the Contracting Parties (COP14) pursuant to Article 8.2 of the Convention concerning the List of </w:t>
      </w:r>
      <w:r w:rsidRPr="000D0EE3">
        <w:rPr>
          <w:b/>
        </w:rPr>
        <w:t xml:space="preserve">Wetlands of International Importance the request on paragraph iv) of </w:t>
      </w:r>
      <w:r w:rsidRPr="000D0EE3">
        <w:rPr>
          <w:b/>
          <w:bCs/>
        </w:rPr>
        <w:t>document SC59 Doc.23 Rev.1 and the read out statements of Mauritius and the United Kingdom of Great Britain and Northern Ireland.</w:t>
      </w:r>
    </w:p>
    <w:p w14:paraId="7555C5BD" w14:textId="77777777" w:rsidR="00F54CC0" w:rsidRDefault="00F54CC0" w:rsidP="000A615B">
      <w:pPr>
        <w:suppressAutoHyphens/>
        <w:spacing w:after="0" w:line="240" w:lineRule="auto"/>
      </w:pPr>
    </w:p>
    <w:p w14:paraId="768FD579" w14:textId="77777777" w:rsidR="00F54CC0" w:rsidRPr="003F0E7C" w:rsidRDefault="00F54CC0" w:rsidP="000A615B">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rPr>
      </w:pPr>
      <w:r w:rsidRPr="003F0E7C">
        <w:rPr>
          <w:rFonts w:cstheme="minorHAnsi"/>
          <w:bCs/>
        </w:rPr>
        <w:t>Agenda item 24.6: Draft resolution on Wetland education in the formal</w:t>
      </w:r>
      <w:r>
        <w:rPr>
          <w:rFonts w:cstheme="minorHAnsi"/>
          <w:bCs/>
        </w:rPr>
        <w:t xml:space="preserve"> education</w:t>
      </w:r>
      <w:r w:rsidRPr="003F0E7C">
        <w:rPr>
          <w:rFonts w:cstheme="minorHAnsi"/>
          <w:bCs/>
        </w:rPr>
        <w:t xml:space="preserve"> sector (</w:t>
      </w:r>
      <w:r w:rsidRPr="006772D5">
        <w:rPr>
          <w:rFonts w:cstheme="minorHAnsi"/>
          <w:bCs/>
          <w:i/>
        </w:rPr>
        <w:t>Submitted by China and Republic of Korea</w:t>
      </w:r>
      <w:r w:rsidRPr="003F0E7C">
        <w:rPr>
          <w:rFonts w:cstheme="minorHAnsi"/>
          <w:bCs/>
        </w:rPr>
        <w:t>)</w:t>
      </w:r>
    </w:p>
    <w:p w14:paraId="06592E24" w14:textId="77777777" w:rsidR="00F54CC0" w:rsidRDefault="00F54CC0" w:rsidP="000A615B">
      <w:pPr>
        <w:suppressAutoHyphens/>
        <w:spacing w:after="0" w:line="240" w:lineRule="auto"/>
      </w:pPr>
    </w:p>
    <w:p w14:paraId="264BD573" w14:textId="77777777" w:rsidR="00F54CC0" w:rsidRDefault="00F54CC0" w:rsidP="000A615B">
      <w:pPr>
        <w:suppressAutoHyphens/>
        <w:spacing w:after="0" w:line="240" w:lineRule="auto"/>
        <w:rPr>
          <w:b/>
          <w:bCs/>
        </w:rPr>
      </w:pPr>
      <w:r w:rsidRPr="51D637B8">
        <w:rPr>
          <w:b/>
          <w:bCs/>
        </w:rPr>
        <w:t>Decision SC59/2022-</w:t>
      </w:r>
      <w:r>
        <w:rPr>
          <w:b/>
          <w:bCs/>
        </w:rPr>
        <w:t>27:</w:t>
      </w:r>
      <w:r w:rsidRPr="51D637B8">
        <w:rPr>
          <w:b/>
          <w:bCs/>
        </w:rPr>
        <w:t xml:space="preserve"> The Standing Committee accepted the draft resolution in document SC59 Doc.24.6 Rev.1 on </w:t>
      </w:r>
      <w:r w:rsidRPr="0025767F">
        <w:rPr>
          <w:b/>
          <w:bCs/>
          <w:i/>
        </w:rPr>
        <w:t>Wetland education in the formal education sector</w:t>
      </w:r>
      <w:r w:rsidRPr="51D637B8">
        <w:rPr>
          <w:b/>
          <w:bCs/>
        </w:rPr>
        <w:t xml:space="preserve"> as amended</w:t>
      </w:r>
      <w:r>
        <w:rPr>
          <w:b/>
          <w:bCs/>
        </w:rPr>
        <w:t>,</w:t>
      </w:r>
      <w:r w:rsidRPr="51D637B8">
        <w:rPr>
          <w:b/>
          <w:bCs/>
        </w:rPr>
        <w:t xml:space="preserve"> and agreed to forward it to COP14 for its consideration.</w:t>
      </w:r>
    </w:p>
    <w:p w14:paraId="4648635C" w14:textId="77777777" w:rsidR="00F54CC0" w:rsidRDefault="00F54CC0" w:rsidP="000A615B">
      <w:pPr>
        <w:suppressAutoHyphens/>
        <w:spacing w:after="0" w:line="240" w:lineRule="auto"/>
      </w:pPr>
    </w:p>
    <w:p w14:paraId="62189E4E" w14:textId="77777777" w:rsidR="00F54CC0" w:rsidRPr="003F0E7C" w:rsidRDefault="00F54CC0" w:rsidP="000A615B">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rPr>
      </w:pPr>
      <w:r w:rsidRPr="003F0E7C">
        <w:rPr>
          <w:rFonts w:cstheme="minorHAnsi"/>
          <w:bCs/>
        </w:rPr>
        <w:t>Agenda item 24.7: Draft resolution on the Ramsar Wetland Awards (</w:t>
      </w:r>
      <w:r w:rsidRPr="0025767F">
        <w:rPr>
          <w:rFonts w:cstheme="minorHAnsi"/>
          <w:bCs/>
          <w:i/>
        </w:rPr>
        <w:t>Submitted by Sweden</w:t>
      </w:r>
      <w:r w:rsidRPr="003F0E7C">
        <w:rPr>
          <w:rFonts w:cstheme="minorHAnsi"/>
          <w:bCs/>
        </w:rPr>
        <w:t xml:space="preserve">) </w:t>
      </w:r>
    </w:p>
    <w:p w14:paraId="6188160E" w14:textId="77777777" w:rsidR="00F54CC0" w:rsidRDefault="00F54CC0" w:rsidP="000A615B">
      <w:pPr>
        <w:suppressAutoHyphens/>
        <w:spacing w:after="0" w:line="240" w:lineRule="auto"/>
      </w:pPr>
    </w:p>
    <w:p w14:paraId="3CC2F100" w14:textId="770BBABE" w:rsidR="00F54CC0" w:rsidRDefault="00F54CC0" w:rsidP="000A615B">
      <w:pPr>
        <w:suppressAutoHyphens/>
        <w:spacing w:after="0" w:line="240" w:lineRule="auto"/>
        <w:rPr>
          <w:b/>
          <w:bCs/>
        </w:rPr>
      </w:pPr>
      <w:r w:rsidRPr="68376430">
        <w:rPr>
          <w:b/>
          <w:bCs/>
        </w:rPr>
        <w:t>Decision SC59/2022-</w:t>
      </w:r>
      <w:r>
        <w:rPr>
          <w:b/>
          <w:bCs/>
        </w:rPr>
        <w:t xml:space="preserve">28: </w:t>
      </w:r>
      <w:r w:rsidRPr="68376430">
        <w:rPr>
          <w:b/>
          <w:bCs/>
        </w:rPr>
        <w:t>The Standing Committee accepted the revised draft resolution in document SC59 Doc.24.</w:t>
      </w:r>
      <w:r w:rsidR="0002123A">
        <w:rPr>
          <w:b/>
          <w:bCs/>
        </w:rPr>
        <w:t>7</w:t>
      </w:r>
      <w:bookmarkStart w:id="1" w:name="_GoBack"/>
      <w:bookmarkEnd w:id="1"/>
      <w:r w:rsidRPr="68376430">
        <w:rPr>
          <w:b/>
          <w:bCs/>
        </w:rPr>
        <w:t xml:space="preserve"> Rev.1 on </w:t>
      </w:r>
      <w:r w:rsidRPr="68376430">
        <w:rPr>
          <w:b/>
          <w:bCs/>
          <w:i/>
          <w:iCs/>
        </w:rPr>
        <w:t>The Ramsar Wetland Conservation Awards</w:t>
      </w:r>
      <w:r w:rsidRPr="68376430">
        <w:rPr>
          <w:b/>
          <w:bCs/>
        </w:rPr>
        <w:t xml:space="preserve"> and agreed to forward it to COP14 for its consideration. </w:t>
      </w:r>
    </w:p>
    <w:p w14:paraId="1DA465A5" w14:textId="77777777" w:rsidR="00F54CC0" w:rsidRDefault="00F54CC0" w:rsidP="000A615B">
      <w:pPr>
        <w:suppressAutoHyphens/>
        <w:spacing w:after="0" w:line="240" w:lineRule="auto"/>
      </w:pPr>
    </w:p>
    <w:p w14:paraId="46DC19D9" w14:textId="77777777" w:rsidR="00F54CC0" w:rsidRPr="003F0E7C" w:rsidRDefault="00F54CC0" w:rsidP="000A615B">
      <w:pPr>
        <w:pBdr>
          <w:top w:val="single" w:sz="4" w:space="1" w:color="auto"/>
          <w:left w:val="single" w:sz="4" w:space="4" w:color="auto"/>
          <w:bottom w:val="single" w:sz="4" w:space="1" w:color="auto"/>
          <w:right w:val="single" w:sz="4" w:space="4" w:color="auto"/>
        </w:pBdr>
        <w:suppressAutoHyphens/>
        <w:spacing w:after="0" w:line="240" w:lineRule="auto"/>
        <w:outlineLvl w:val="0"/>
      </w:pPr>
      <w:r w:rsidRPr="68376430">
        <w:t>Agenda item 24.8: Draft resolution on Updating the Wetland City Accreditation of the Ramsar Convention (</w:t>
      </w:r>
      <w:r w:rsidRPr="68376430">
        <w:rPr>
          <w:i/>
          <w:iCs/>
        </w:rPr>
        <w:t>Submitted by Republic of Korea, Tunisia, Austria and China</w:t>
      </w:r>
      <w:r w:rsidRPr="68376430">
        <w:t xml:space="preserve">) </w:t>
      </w:r>
    </w:p>
    <w:p w14:paraId="7D3F4F51" w14:textId="77777777" w:rsidR="00F54CC0" w:rsidRDefault="00F54CC0" w:rsidP="000A615B">
      <w:pPr>
        <w:suppressAutoHyphens/>
        <w:spacing w:after="0" w:line="240" w:lineRule="auto"/>
      </w:pPr>
    </w:p>
    <w:p w14:paraId="00D2DFA0" w14:textId="77777777" w:rsidR="00F54CC0" w:rsidRDefault="00F54CC0" w:rsidP="000A615B">
      <w:pPr>
        <w:suppressAutoHyphens/>
        <w:spacing w:after="0" w:line="240" w:lineRule="auto"/>
        <w:rPr>
          <w:b/>
          <w:bCs/>
        </w:rPr>
      </w:pPr>
      <w:r w:rsidRPr="51D637B8">
        <w:rPr>
          <w:b/>
          <w:bCs/>
        </w:rPr>
        <w:t>Decision SC59/2022-</w:t>
      </w:r>
      <w:r>
        <w:rPr>
          <w:b/>
          <w:bCs/>
        </w:rPr>
        <w:t>29:</w:t>
      </w:r>
      <w:r w:rsidRPr="51D637B8">
        <w:rPr>
          <w:b/>
          <w:bCs/>
        </w:rPr>
        <w:t xml:space="preserve"> The Standing Committee accepted the revised draft resolution in document SC59 Doc.24.8 Rev.1 on</w:t>
      </w:r>
      <w:r w:rsidRPr="51D637B8">
        <w:rPr>
          <w:rFonts w:ascii="Calibri" w:eastAsia="Calibri" w:hAnsi="Calibri" w:cs="Calibri"/>
          <w:b/>
          <w:bCs/>
        </w:rPr>
        <w:t xml:space="preserve"> </w:t>
      </w:r>
      <w:r w:rsidRPr="0025767F">
        <w:rPr>
          <w:rFonts w:ascii="Calibri" w:eastAsia="Calibri" w:hAnsi="Calibri" w:cs="Calibri"/>
          <w:b/>
          <w:bCs/>
          <w:i/>
        </w:rPr>
        <w:t>Updating the Wetland City Accreditation of the Ramsar Convention</w:t>
      </w:r>
      <w:r w:rsidRPr="51D637B8">
        <w:rPr>
          <w:b/>
          <w:bCs/>
        </w:rPr>
        <w:t xml:space="preserve"> and agreed to forward it to COP14 for its consideration.</w:t>
      </w:r>
    </w:p>
    <w:p w14:paraId="34D9A0B8" w14:textId="77777777" w:rsidR="00F54CC0" w:rsidRDefault="00F54CC0" w:rsidP="000A615B">
      <w:pPr>
        <w:suppressAutoHyphens/>
        <w:spacing w:after="0" w:line="240" w:lineRule="auto"/>
      </w:pPr>
    </w:p>
    <w:p w14:paraId="1BF7710A" w14:textId="4781B84F" w:rsidR="00F54CC0" w:rsidRPr="003F0E7C" w:rsidRDefault="00F54CC0" w:rsidP="000A615B">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rPr>
      </w:pPr>
      <w:r w:rsidRPr="003F0E7C">
        <w:rPr>
          <w:rFonts w:cstheme="minorHAnsi"/>
          <w:bCs/>
        </w:rPr>
        <w:t>Agenda item 24.12: Draft resolution on Strengthening Ramsar Connections Through Youth</w:t>
      </w:r>
      <w:r w:rsidR="00C771EF">
        <w:rPr>
          <w:rFonts w:cstheme="minorHAnsi"/>
          <w:bCs/>
        </w:rPr>
        <w:t xml:space="preserve"> </w:t>
      </w:r>
      <w:r w:rsidRPr="003F0E7C">
        <w:rPr>
          <w:rFonts w:cstheme="minorHAnsi"/>
          <w:bCs/>
        </w:rPr>
        <w:t>(</w:t>
      </w:r>
      <w:r w:rsidRPr="0025767F">
        <w:rPr>
          <w:rFonts w:cstheme="minorHAnsi"/>
          <w:bCs/>
          <w:i/>
        </w:rPr>
        <w:t>Submitted by Australia and Costa Rica</w:t>
      </w:r>
      <w:r w:rsidRPr="003F0E7C">
        <w:rPr>
          <w:rFonts w:cstheme="minorHAnsi"/>
          <w:bCs/>
        </w:rPr>
        <w:t xml:space="preserve">) </w:t>
      </w:r>
    </w:p>
    <w:p w14:paraId="6FFC7E7E" w14:textId="77777777" w:rsidR="00F54CC0" w:rsidRDefault="00F54CC0" w:rsidP="000A615B">
      <w:pPr>
        <w:suppressAutoHyphens/>
        <w:spacing w:after="0" w:line="240" w:lineRule="auto"/>
      </w:pPr>
    </w:p>
    <w:p w14:paraId="448DAC79" w14:textId="77777777" w:rsidR="00F54CC0" w:rsidRDefault="00F54CC0" w:rsidP="000A615B">
      <w:pPr>
        <w:suppressAutoHyphens/>
        <w:spacing w:after="0" w:line="240" w:lineRule="auto"/>
        <w:rPr>
          <w:b/>
          <w:bCs/>
        </w:rPr>
      </w:pPr>
      <w:r w:rsidRPr="51D637B8">
        <w:rPr>
          <w:b/>
          <w:bCs/>
        </w:rPr>
        <w:t>Decision SC59/2022-</w:t>
      </w:r>
      <w:r>
        <w:rPr>
          <w:b/>
          <w:bCs/>
        </w:rPr>
        <w:t>30:</w:t>
      </w:r>
      <w:r w:rsidRPr="51D637B8">
        <w:rPr>
          <w:b/>
          <w:bCs/>
        </w:rPr>
        <w:t xml:space="preserve"> The Standing Committee accepted the revised draft resolution in document SC59/2022 Doc.24.12 Rev.1 on</w:t>
      </w:r>
      <w:r w:rsidRPr="51D637B8">
        <w:rPr>
          <w:rFonts w:ascii="Calibri" w:eastAsia="Calibri" w:hAnsi="Calibri" w:cs="Calibri"/>
          <w:b/>
          <w:bCs/>
        </w:rPr>
        <w:t xml:space="preserve"> </w:t>
      </w:r>
      <w:r w:rsidRPr="0025767F">
        <w:rPr>
          <w:rFonts w:ascii="Calibri" w:eastAsia="Calibri" w:hAnsi="Calibri" w:cs="Calibri"/>
          <w:b/>
          <w:bCs/>
          <w:i/>
        </w:rPr>
        <w:t>Strengthening Ramsar Connections Through Youth</w:t>
      </w:r>
      <w:r w:rsidRPr="51D637B8">
        <w:rPr>
          <w:rFonts w:ascii="Calibri" w:eastAsia="Calibri" w:hAnsi="Calibri" w:cs="Calibri"/>
          <w:b/>
          <w:bCs/>
        </w:rPr>
        <w:t xml:space="preserve"> </w:t>
      </w:r>
      <w:r w:rsidRPr="51D637B8">
        <w:rPr>
          <w:b/>
          <w:bCs/>
        </w:rPr>
        <w:t>and agreed to forward it to COP14 for its consideration.</w:t>
      </w:r>
    </w:p>
    <w:p w14:paraId="0A1E6BD0" w14:textId="77777777" w:rsidR="00F54CC0" w:rsidRDefault="00F54CC0" w:rsidP="000A615B">
      <w:pPr>
        <w:suppressAutoHyphens/>
        <w:spacing w:after="0" w:line="240" w:lineRule="auto"/>
      </w:pPr>
    </w:p>
    <w:p w14:paraId="4C1AB379" w14:textId="77777777" w:rsidR="00F54CC0" w:rsidRPr="003F0E7C" w:rsidRDefault="00F54CC0" w:rsidP="008629C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F0E7C">
        <w:rPr>
          <w:rFonts w:cstheme="minorHAnsi"/>
          <w:bCs/>
        </w:rPr>
        <w:t>Agenda item 24.1: Proposed draft resolution on Protection, management and restoration of wetlands as Nature-based solutions to address the climate crisis (</w:t>
      </w:r>
      <w:r w:rsidRPr="0025767F">
        <w:rPr>
          <w:rFonts w:cstheme="minorHAnsi"/>
          <w:bCs/>
          <w:i/>
        </w:rPr>
        <w:t>Submitted by Spain</w:t>
      </w:r>
      <w:r w:rsidRPr="003F0E7C">
        <w:rPr>
          <w:rFonts w:cstheme="minorHAnsi"/>
          <w:bCs/>
        </w:rPr>
        <w:t xml:space="preserve">) </w:t>
      </w:r>
    </w:p>
    <w:p w14:paraId="4A266275" w14:textId="77777777" w:rsidR="00F54CC0" w:rsidRDefault="00F54CC0" w:rsidP="008629CE">
      <w:pPr>
        <w:keepNext/>
        <w:spacing w:after="0" w:line="240" w:lineRule="auto"/>
      </w:pPr>
    </w:p>
    <w:p w14:paraId="3D9BEFD0" w14:textId="77777777" w:rsidR="00F54CC0" w:rsidRDefault="00F54CC0" w:rsidP="000A615B">
      <w:pPr>
        <w:suppressAutoHyphens/>
        <w:spacing w:after="0" w:line="240" w:lineRule="auto"/>
        <w:rPr>
          <w:b/>
          <w:bCs/>
        </w:rPr>
      </w:pPr>
      <w:r w:rsidRPr="51D637B8">
        <w:rPr>
          <w:b/>
          <w:bCs/>
        </w:rPr>
        <w:t>Decision SC59/2022-</w:t>
      </w:r>
      <w:r>
        <w:rPr>
          <w:b/>
          <w:bCs/>
        </w:rPr>
        <w:t>31:</w:t>
      </w:r>
      <w:r w:rsidRPr="51D637B8">
        <w:rPr>
          <w:b/>
          <w:bCs/>
        </w:rPr>
        <w:t xml:space="preserve"> The Standing Committee accepted the revised draft resolution in document SC59/2022 Doc.24.1 Annex 1 Rev.1 on</w:t>
      </w:r>
      <w:r w:rsidRPr="51D637B8">
        <w:rPr>
          <w:rFonts w:ascii="Calibri" w:eastAsia="Calibri" w:hAnsi="Calibri" w:cs="Calibri"/>
          <w:b/>
          <w:bCs/>
        </w:rPr>
        <w:t xml:space="preserve"> </w:t>
      </w:r>
      <w:r w:rsidRPr="00EB3A3F">
        <w:rPr>
          <w:rFonts w:ascii="Calibri" w:eastAsia="Calibri" w:hAnsi="Calibri" w:cs="Calibri"/>
          <w:b/>
          <w:bCs/>
          <w:i/>
        </w:rPr>
        <w:t xml:space="preserve">Protection, management and restoration of </w:t>
      </w:r>
      <w:r w:rsidRPr="00EB3A3F">
        <w:rPr>
          <w:rFonts w:ascii="Calibri" w:eastAsia="Calibri" w:hAnsi="Calibri" w:cs="Calibri"/>
          <w:b/>
          <w:bCs/>
          <w:i/>
        </w:rPr>
        <w:lastRenderedPageBreak/>
        <w:t>wetlands as [nature-based solutions][ecosystem-based approaches] to address the climate crisis</w:t>
      </w:r>
      <w:r w:rsidRPr="51D637B8">
        <w:rPr>
          <w:rFonts w:ascii="Calibri" w:eastAsia="Calibri" w:hAnsi="Calibri" w:cs="Calibri"/>
          <w:b/>
          <w:bCs/>
        </w:rPr>
        <w:t xml:space="preserve"> </w:t>
      </w:r>
      <w:r w:rsidRPr="51D637B8">
        <w:rPr>
          <w:b/>
          <w:bCs/>
        </w:rPr>
        <w:t>and agreed to forward it to COP14 for its consideration.</w:t>
      </w:r>
    </w:p>
    <w:p w14:paraId="224BCB4B" w14:textId="77777777" w:rsidR="00F54CC0" w:rsidRDefault="00F54CC0" w:rsidP="000A615B">
      <w:pPr>
        <w:suppressAutoHyphens/>
        <w:spacing w:after="0" w:line="240" w:lineRule="auto"/>
        <w:rPr>
          <w:b/>
          <w:bCs/>
        </w:rPr>
      </w:pPr>
    </w:p>
    <w:p w14:paraId="50C2AFB9" w14:textId="1E402149" w:rsidR="00F54CC0" w:rsidRPr="003F0E7C" w:rsidRDefault="00F54CC0" w:rsidP="000A615B">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rPr>
      </w:pPr>
      <w:r w:rsidRPr="003E4CE4">
        <w:rPr>
          <w:rFonts w:cstheme="minorHAnsi"/>
          <w:bCs/>
        </w:rPr>
        <w:t>Agenda item 24.13:</w:t>
      </w:r>
      <w:r w:rsidRPr="003E4CE4">
        <w:t xml:space="preserve"> Draft Resolution on Waterbird population estimates to support new and existing Ramsar site designations under Ramsar Criterion 6 – use of alternative estimates (Submitted </w:t>
      </w:r>
      <w:r w:rsidRPr="003E4CE4">
        <w:rPr>
          <w:i/>
        </w:rPr>
        <w:t xml:space="preserve">by Australia, in consultation with the Chair of the </w:t>
      </w:r>
      <w:r w:rsidR="00096DFF" w:rsidRPr="00C842A2">
        <w:rPr>
          <w:rFonts w:eastAsia="Calibri" w:cstheme="minorHAnsi"/>
          <w:bCs/>
          <w:i/>
        </w:rPr>
        <w:t>Scientific and Technical Review Panel</w:t>
      </w:r>
      <w:r w:rsidRPr="003E4CE4">
        <w:t>)</w:t>
      </w:r>
    </w:p>
    <w:p w14:paraId="03627F47" w14:textId="77777777" w:rsidR="00F54CC0" w:rsidRDefault="00F54CC0" w:rsidP="000A615B">
      <w:pPr>
        <w:suppressAutoHyphens/>
        <w:spacing w:after="0" w:line="240" w:lineRule="auto"/>
        <w:ind w:left="567" w:hanging="567"/>
      </w:pPr>
    </w:p>
    <w:p w14:paraId="74B9814F" w14:textId="77777777" w:rsidR="00F54CC0" w:rsidRDefault="00F54CC0" w:rsidP="000A615B">
      <w:pPr>
        <w:suppressAutoHyphens/>
        <w:spacing w:after="0" w:line="240" w:lineRule="auto"/>
      </w:pPr>
      <w:r w:rsidRPr="51D637B8">
        <w:rPr>
          <w:b/>
          <w:bCs/>
        </w:rPr>
        <w:t>Decision SC59/2022-</w:t>
      </w:r>
      <w:r>
        <w:rPr>
          <w:b/>
          <w:bCs/>
        </w:rPr>
        <w:t>32:</w:t>
      </w:r>
      <w:r w:rsidRPr="51D637B8">
        <w:rPr>
          <w:b/>
          <w:bCs/>
        </w:rPr>
        <w:t xml:space="preserve"> The Standing Committee accepted the revised draft resolution in document SC59/2022 Doc.24.1</w:t>
      </w:r>
      <w:r>
        <w:rPr>
          <w:b/>
          <w:bCs/>
        </w:rPr>
        <w:t>3</w:t>
      </w:r>
      <w:r w:rsidRPr="51D637B8">
        <w:rPr>
          <w:b/>
          <w:bCs/>
        </w:rPr>
        <w:t xml:space="preserve"> Rev.1 on</w:t>
      </w:r>
      <w:r w:rsidRPr="51D637B8">
        <w:rPr>
          <w:rFonts w:ascii="Calibri" w:eastAsia="Calibri" w:hAnsi="Calibri" w:cs="Calibri"/>
          <w:b/>
          <w:bCs/>
        </w:rPr>
        <w:t xml:space="preserve"> </w:t>
      </w:r>
      <w:r w:rsidRPr="00FD5A06">
        <w:rPr>
          <w:b/>
          <w:bCs/>
          <w:i/>
          <w:iCs/>
        </w:rPr>
        <w:t>Waterbird population estimates to support new and existing Ramsar site designations under Ramsar Criterion 6 – use of alternative estimates</w:t>
      </w:r>
      <w:r>
        <w:t xml:space="preserve">, </w:t>
      </w:r>
      <w:r w:rsidRPr="00BE055F">
        <w:rPr>
          <w:b/>
          <w:bCs/>
        </w:rPr>
        <w:t xml:space="preserve">with the removal of the </w:t>
      </w:r>
      <w:r>
        <w:rPr>
          <w:b/>
          <w:bCs/>
        </w:rPr>
        <w:t xml:space="preserve">text </w:t>
      </w:r>
      <w:r w:rsidRPr="00BE055F">
        <w:rPr>
          <w:b/>
          <w:bCs/>
        </w:rPr>
        <w:t>in square brackets</w:t>
      </w:r>
      <w:r>
        <w:rPr>
          <w:b/>
          <w:bCs/>
        </w:rPr>
        <w:t>,</w:t>
      </w:r>
      <w:r w:rsidRPr="00BE055F">
        <w:rPr>
          <w:b/>
          <w:bCs/>
        </w:rPr>
        <w:t xml:space="preserve"> and agreed to forward</w:t>
      </w:r>
      <w:r w:rsidRPr="51D637B8">
        <w:rPr>
          <w:b/>
          <w:bCs/>
        </w:rPr>
        <w:t xml:space="preserve"> it to COP14 for its consideration</w:t>
      </w:r>
      <w:r>
        <w:rPr>
          <w:b/>
          <w:bCs/>
        </w:rPr>
        <w:t>.</w:t>
      </w:r>
    </w:p>
    <w:p w14:paraId="0BA2AE96" w14:textId="77777777" w:rsidR="00F54CC0" w:rsidRDefault="00F54CC0" w:rsidP="000A615B">
      <w:pPr>
        <w:suppressAutoHyphens/>
        <w:spacing w:after="0" w:line="240" w:lineRule="auto"/>
      </w:pPr>
    </w:p>
    <w:p w14:paraId="7B105FC5" w14:textId="661AEE68" w:rsidR="00F54CC0" w:rsidRPr="003F0E7C" w:rsidRDefault="00F54CC0" w:rsidP="000A615B">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rPr>
      </w:pPr>
      <w:r w:rsidRPr="003F0E7C">
        <w:rPr>
          <w:rFonts w:cstheme="minorHAnsi"/>
          <w:bCs/>
        </w:rPr>
        <w:t>Agenda item 26: Draft Resolution on Future implementation of scientific and technical aspects o</w:t>
      </w:r>
      <w:r>
        <w:rPr>
          <w:rFonts w:cstheme="minorHAnsi"/>
          <w:bCs/>
        </w:rPr>
        <w:t>f the Convention for 2023-2025</w:t>
      </w:r>
      <w:r w:rsidR="00651301">
        <w:rPr>
          <w:rFonts w:cstheme="minorHAnsi"/>
          <w:bCs/>
        </w:rPr>
        <w:t xml:space="preserve"> </w:t>
      </w:r>
      <w:r w:rsidR="00651301" w:rsidRPr="00C842A2">
        <w:rPr>
          <w:rFonts w:eastAsia="Calibri" w:cstheme="minorHAnsi"/>
          <w:bCs/>
        </w:rPr>
        <w:t xml:space="preserve"> (</w:t>
      </w:r>
      <w:r w:rsidR="00651301" w:rsidRPr="00C842A2">
        <w:rPr>
          <w:rFonts w:eastAsia="Calibri" w:cstheme="minorHAnsi"/>
          <w:bCs/>
          <w:i/>
        </w:rPr>
        <w:t>Submitted by the Scientific and Technical Review Panel</w:t>
      </w:r>
      <w:r w:rsidR="00651301" w:rsidRPr="00C842A2">
        <w:rPr>
          <w:rFonts w:eastAsia="Calibri" w:cstheme="minorHAnsi"/>
          <w:bCs/>
        </w:rPr>
        <w:t>)</w:t>
      </w:r>
    </w:p>
    <w:p w14:paraId="5A809AF1" w14:textId="77777777" w:rsidR="00F54CC0" w:rsidRDefault="00F54CC0" w:rsidP="000A615B">
      <w:pPr>
        <w:suppressAutoHyphens/>
        <w:spacing w:after="0" w:line="240" w:lineRule="auto"/>
      </w:pPr>
    </w:p>
    <w:p w14:paraId="12C4FEE6" w14:textId="77777777" w:rsidR="00F54CC0" w:rsidRDefault="00F54CC0" w:rsidP="000A615B">
      <w:pPr>
        <w:suppressAutoHyphens/>
        <w:spacing w:after="0" w:line="240" w:lineRule="auto"/>
        <w:rPr>
          <w:b/>
          <w:bCs/>
        </w:rPr>
      </w:pPr>
      <w:r w:rsidRPr="51D637B8">
        <w:rPr>
          <w:b/>
          <w:bCs/>
        </w:rPr>
        <w:t>Decision SC59/2022-</w:t>
      </w:r>
      <w:r>
        <w:rPr>
          <w:b/>
          <w:bCs/>
        </w:rPr>
        <w:t>33:</w:t>
      </w:r>
      <w:r w:rsidRPr="51D637B8">
        <w:rPr>
          <w:b/>
          <w:bCs/>
        </w:rPr>
        <w:t xml:space="preserve"> The Standing Committee accepted the revised draft resolution in document SC59/2022 Doc.26 Rev.1 on </w:t>
      </w:r>
      <w:r w:rsidRPr="00EB3A3F">
        <w:rPr>
          <w:b/>
          <w:bCs/>
          <w:i/>
        </w:rPr>
        <w:t xml:space="preserve">Future implementation of scientific and technical aspects of the Convention for 2023-2025 </w:t>
      </w:r>
      <w:r w:rsidRPr="51D637B8">
        <w:rPr>
          <w:b/>
          <w:bCs/>
        </w:rPr>
        <w:t>and agreed to forward it to COP14 for its consideration.</w:t>
      </w:r>
    </w:p>
    <w:p w14:paraId="2A736DE3" w14:textId="77777777" w:rsidR="00F54CC0" w:rsidRDefault="00F54CC0" w:rsidP="000A615B">
      <w:pPr>
        <w:suppressAutoHyphens/>
        <w:spacing w:after="0" w:line="240" w:lineRule="auto"/>
      </w:pPr>
    </w:p>
    <w:p w14:paraId="294B5703" w14:textId="77777777" w:rsidR="00F54CC0" w:rsidRPr="003F0E7C" w:rsidRDefault="00F54CC0" w:rsidP="000A615B">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rPr>
      </w:pPr>
      <w:r w:rsidRPr="003F0E7C">
        <w:rPr>
          <w:rFonts w:cstheme="minorHAnsi"/>
          <w:bCs/>
        </w:rPr>
        <w:t>Agenda item 21.1: Draft resolution on Ramsar Regional Initiatives 2022-2024</w:t>
      </w:r>
    </w:p>
    <w:p w14:paraId="4A55D4BF" w14:textId="77777777" w:rsidR="00F54CC0" w:rsidRPr="003F0E7C" w:rsidRDefault="00F54CC0" w:rsidP="000A615B">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rPr>
      </w:pPr>
      <w:r w:rsidRPr="003F0E7C">
        <w:rPr>
          <w:rFonts w:cstheme="minorHAnsi"/>
          <w:bCs/>
        </w:rPr>
        <w:t>Agenda item 24.9: Proposed draft resolution on Ramsar Regional Initiatives – the basics (</w:t>
      </w:r>
      <w:r w:rsidRPr="00EB3A3F">
        <w:rPr>
          <w:rFonts w:cstheme="minorHAnsi"/>
          <w:bCs/>
          <w:i/>
        </w:rPr>
        <w:t>Submitted by Sweden</w:t>
      </w:r>
      <w:r w:rsidRPr="003F0E7C">
        <w:rPr>
          <w:rFonts w:cstheme="minorHAnsi"/>
          <w:bCs/>
        </w:rPr>
        <w:t xml:space="preserve">) </w:t>
      </w:r>
    </w:p>
    <w:p w14:paraId="59CF883D" w14:textId="77777777" w:rsidR="00F54CC0" w:rsidRPr="003F0E7C" w:rsidRDefault="00F54CC0" w:rsidP="000A615B">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rPr>
      </w:pPr>
      <w:r w:rsidRPr="003F0E7C">
        <w:rPr>
          <w:rFonts w:cstheme="minorHAnsi"/>
          <w:bCs/>
        </w:rPr>
        <w:t>Agenda item 24.10: Proposed draft resolution on Ramsar Regional Initiatives – COP14-COP15 (</w:t>
      </w:r>
      <w:r w:rsidRPr="00EB3A3F">
        <w:rPr>
          <w:rFonts w:cstheme="minorHAnsi"/>
          <w:bCs/>
          <w:i/>
        </w:rPr>
        <w:t>Submitted by Sweden</w:t>
      </w:r>
      <w:r w:rsidRPr="003F0E7C">
        <w:rPr>
          <w:rFonts w:cstheme="minorHAnsi"/>
          <w:bCs/>
        </w:rPr>
        <w:t xml:space="preserve">) </w:t>
      </w:r>
    </w:p>
    <w:p w14:paraId="09AA78BC" w14:textId="77777777" w:rsidR="00F54CC0" w:rsidRPr="003F0E7C" w:rsidRDefault="00F54CC0" w:rsidP="000A615B">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rPr>
      </w:pPr>
      <w:r w:rsidRPr="003F0E7C">
        <w:rPr>
          <w:rFonts w:cstheme="minorHAnsi"/>
          <w:bCs/>
        </w:rPr>
        <w:t>Agenda item 24.10: Proposed draft resolution on Ramsar Regional Initiatives – addressing old decisions (</w:t>
      </w:r>
      <w:r w:rsidRPr="00EB3A3F">
        <w:rPr>
          <w:rFonts w:cstheme="minorHAnsi"/>
          <w:bCs/>
          <w:i/>
        </w:rPr>
        <w:t>Submitted by Sweden</w:t>
      </w:r>
      <w:r w:rsidRPr="003F0E7C">
        <w:rPr>
          <w:rFonts w:cstheme="minorHAnsi"/>
          <w:bCs/>
        </w:rPr>
        <w:t xml:space="preserve">) </w:t>
      </w:r>
    </w:p>
    <w:p w14:paraId="6AE11554" w14:textId="77777777" w:rsidR="00F54CC0" w:rsidRDefault="00F54CC0" w:rsidP="000A615B">
      <w:pPr>
        <w:suppressAutoHyphens/>
        <w:spacing w:after="0" w:line="240" w:lineRule="auto"/>
        <w:rPr>
          <w:rFonts w:ascii="Calibri" w:eastAsia="Calibri" w:hAnsi="Calibri" w:cs="Calibri"/>
        </w:rPr>
      </w:pPr>
    </w:p>
    <w:p w14:paraId="57FC3731" w14:textId="0701F88C" w:rsidR="00F54CC0" w:rsidRDefault="00F54CC0" w:rsidP="000A615B">
      <w:pPr>
        <w:suppressAutoHyphens/>
        <w:spacing w:after="0" w:line="240" w:lineRule="auto"/>
        <w:rPr>
          <w:b/>
          <w:bCs/>
        </w:rPr>
      </w:pPr>
      <w:r w:rsidRPr="51D637B8">
        <w:rPr>
          <w:b/>
          <w:bCs/>
        </w:rPr>
        <w:t>Decision SC59/2022-</w:t>
      </w:r>
      <w:r>
        <w:rPr>
          <w:b/>
          <w:bCs/>
        </w:rPr>
        <w:t>34</w:t>
      </w:r>
      <w:r w:rsidRPr="0032559E">
        <w:rPr>
          <w:b/>
          <w:bCs/>
        </w:rPr>
        <w:t>:</w:t>
      </w:r>
      <w:r w:rsidRPr="51D637B8">
        <w:rPr>
          <w:b/>
          <w:bCs/>
        </w:rPr>
        <w:t xml:space="preserve"> The Standing Committee asked the Secretariat to revise the draft resolution in document SC59 Doc.21.1 Rev.1 ensuring that the </w:t>
      </w:r>
      <w:r w:rsidRPr="007D6B88">
        <w:rPr>
          <w:b/>
        </w:rPr>
        <w:t>original text of the draft resolution prepared by the Working Group will be retained as well as the alternative text proposed by the contact group. Any text not in the original draft should be placed in square brackets</w:t>
      </w:r>
      <w:r w:rsidRPr="007D6B88">
        <w:t xml:space="preserve">. </w:t>
      </w:r>
      <w:r>
        <w:rPr>
          <w:b/>
          <w:bCs/>
        </w:rPr>
        <w:t>A</w:t>
      </w:r>
      <w:r w:rsidRPr="51D637B8">
        <w:rPr>
          <w:b/>
          <w:bCs/>
        </w:rPr>
        <w:t xml:space="preserve">ll references to “shall” in the document </w:t>
      </w:r>
      <w:r w:rsidR="0044509D">
        <w:rPr>
          <w:b/>
          <w:bCs/>
        </w:rPr>
        <w:t>will be removed</w:t>
      </w:r>
      <w:r w:rsidRPr="51D637B8">
        <w:rPr>
          <w:b/>
          <w:bCs/>
        </w:rPr>
        <w:t>. The Standing Committee agreed to forward the draft resolution to COP14 for its consideration.</w:t>
      </w:r>
    </w:p>
    <w:p w14:paraId="01DE406D" w14:textId="77777777" w:rsidR="00F54CC0" w:rsidRDefault="00F54CC0" w:rsidP="000A615B">
      <w:pPr>
        <w:suppressAutoHyphens/>
        <w:spacing w:after="0" w:line="240" w:lineRule="auto"/>
        <w:rPr>
          <w:b/>
          <w:bCs/>
        </w:rPr>
      </w:pPr>
    </w:p>
    <w:p w14:paraId="465A3F1C" w14:textId="77777777" w:rsidR="00F54CC0" w:rsidRPr="004C5C23" w:rsidRDefault="00F54CC0" w:rsidP="000A615B">
      <w:pPr>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4C5C23">
        <w:rPr>
          <w:rFonts w:cstheme="minorHAnsi"/>
          <w:bCs/>
        </w:rPr>
        <w:t>Agenda item 16:</w:t>
      </w:r>
      <w:r w:rsidRPr="004C5C23">
        <w:rPr>
          <w:rFonts w:cstheme="minorHAnsi"/>
        </w:rPr>
        <w:t xml:space="preserve"> Enhancing the Convention’s visibility and synergies with other multilateral environmental agreements and other international institutions</w:t>
      </w:r>
    </w:p>
    <w:p w14:paraId="1A835ACA" w14:textId="121B2DF2" w:rsidR="00F54CC0" w:rsidRPr="004C5C23" w:rsidRDefault="00F54CC0" w:rsidP="000A615B">
      <w:pPr>
        <w:suppressAutoHyphens/>
        <w:spacing w:after="0" w:line="240" w:lineRule="auto"/>
        <w:rPr>
          <w:b/>
          <w:bCs/>
        </w:rPr>
      </w:pPr>
    </w:p>
    <w:p w14:paraId="3C3EB4D3" w14:textId="77777777" w:rsidR="00F54CC0" w:rsidRDefault="00F54CC0" w:rsidP="000A615B">
      <w:pPr>
        <w:suppressAutoHyphens/>
        <w:spacing w:after="0" w:line="240" w:lineRule="auto"/>
        <w:rPr>
          <w:b/>
          <w:bCs/>
        </w:rPr>
      </w:pPr>
      <w:r>
        <w:rPr>
          <w:b/>
          <w:bCs/>
        </w:rPr>
        <w:t>Decision SC59/2022-35</w:t>
      </w:r>
      <w:r w:rsidRPr="004C5C23">
        <w:rPr>
          <w:b/>
          <w:bCs/>
        </w:rPr>
        <w:t xml:space="preserve">: The Standing Committee accepted the revised draft resolution in document SC59/2022 Doc.16 Rev.1 </w:t>
      </w:r>
      <w:r w:rsidRPr="001C0804">
        <w:rPr>
          <w:b/>
          <w:bCs/>
          <w:i/>
        </w:rPr>
        <w:t>Enhancing the Convention’s visibility and synergies with other multilateral environmental agreements and other international institutions</w:t>
      </w:r>
      <w:r w:rsidRPr="004C5C23">
        <w:rPr>
          <w:b/>
          <w:bCs/>
        </w:rPr>
        <w:t xml:space="preserve"> with the proposed amendments in square brackets and agreed to forward it to COP14 for its consideration</w:t>
      </w:r>
      <w:r w:rsidRPr="51D637B8">
        <w:rPr>
          <w:b/>
          <w:bCs/>
        </w:rPr>
        <w:t>.</w:t>
      </w:r>
    </w:p>
    <w:p w14:paraId="4CABDA65" w14:textId="77777777" w:rsidR="00F54CC0" w:rsidRDefault="00F54CC0" w:rsidP="000A615B">
      <w:pPr>
        <w:suppressAutoHyphens/>
        <w:spacing w:after="0" w:line="240" w:lineRule="auto"/>
        <w:rPr>
          <w:b/>
          <w:bCs/>
        </w:rPr>
      </w:pPr>
    </w:p>
    <w:p w14:paraId="77E62310" w14:textId="77777777" w:rsidR="00F54CC0" w:rsidRPr="00B80CE7" w:rsidRDefault="00F54CC0" w:rsidP="008629CE">
      <w:pPr>
        <w:keepNext/>
        <w:pBdr>
          <w:top w:val="single" w:sz="4" w:space="1" w:color="auto"/>
          <w:left w:val="single" w:sz="4" w:space="4" w:color="auto"/>
          <w:bottom w:val="single" w:sz="4" w:space="1" w:color="auto"/>
          <w:right w:val="single" w:sz="4" w:space="4" w:color="auto"/>
        </w:pBdr>
        <w:spacing w:after="0" w:line="240" w:lineRule="auto"/>
        <w:outlineLvl w:val="0"/>
      </w:pPr>
      <w:r w:rsidRPr="68376430">
        <w:t>Agenda item 8: Financial and budgetary matters</w:t>
      </w:r>
    </w:p>
    <w:p w14:paraId="4385551B" w14:textId="77777777" w:rsidR="00F54CC0" w:rsidRDefault="00F54CC0" w:rsidP="008629CE">
      <w:pPr>
        <w:keepNext/>
        <w:spacing w:after="0" w:line="240" w:lineRule="auto"/>
      </w:pPr>
    </w:p>
    <w:p w14:paraId="6D1EB629" w14:textId="640EC2DB" w:rsidR="00F54CC0" w:rsidRDefault="00F54CC0" w:rsidP="000A615B">
      <w:pPr>
        <w:suppressAutoHyphens/>
        <w:spacing w:after="0" w:line="240" w:lineRule="auto"/>
        <w:rPr>
          <w:b/>
          <w:bCs/>
        </w:rPr>
      </w:pPr>
      <w:r w:rsidRPr="68376430">
        <w:rPr>
          <w:b/>
          <w:bCs/>
          <w:lang w:val="de-DE"/>
        </w:rPr>
        <w:t>Decision SC59/2022-</w:t>
      </w:r>
      <w:r>
        <w:rPr>
          <w:b/>
          <w:bCs/>
          <w:lang w:val="de-DE"/>
        </w:rPr>
        <w:t>36:</w:t>
      </w:r>
      <w:r w:rsidRPr="68376430">
        <w:rPr>
          <w:b/>
          <w:bCs/>
          <w:lang w:val="de-DE"/>
        </w:rPr>
        <w:t xml:space="preserve"> The Standing </w:t>
      </w:r>
      <w:r w:rsidRPr="00F13F73">
        <w:rPr>
          <w:b/>
          <w:bCs/>
          <w:lang w:val="de-DE"/>
        </w:rPr>
        <w:t>Committee approved the report of the Subgroup on Finance in document SC59/2022 Com.2 Rev.1 (</w:t>
      </w:r>
      <w:r w:rsidRPr="00BF7058">
        <w:rPr>
          <w:b/>
          <w:bCs/>
          <w:lang w:val="de-DE"/>
        </w:rPr>
        <w:t>Annex</w:t>
      </w:r>
      <w:r w:rsidRPr="00F13F73">
        <w:rPr>
          <w:b/>
          <w:bCs/>
          <w:lang w:val="de-DE"/>
        </w:rPr>
        <w:t xml:space="preserve"> </w:t>
      </w:r>
      <w:r w:rsidR="003332FF">
        <w:rPr>
          <w:b/>
          <w:bCs/>
          <w:lang w:val="de-DE"/>
        </w:rPr>
        <w:t>7</w:t>
      </w:r>
      <w:r w:rsidR="009369D2" w:rsidRPr="00F13F73">
        <w:rPr>
          <w:b/>
          <w:bCs/>
          <w:lang w:val="de-DE"/>
        </w:rPr>
        <w:t xml:space="preserve"> </w:t>
      </w:r>
      <w:r w:rsidRPr="00F13F73">
        <w:rPr>
          <w:b/>
          <w:bCs/>
        </w:rPr>
        <w:t>of this report</w:t>
      </w:r>
      <w:r w:rsidRPr="00F13F73">
        <w:rPr>
          <w:b/>
          <w:bCs/>
          <w:lang w:val="de-DE"/>
        </w:rPr>
        <w:t>)</w:t>
      </w:r>
      <w:r w:rsidRPr="00F13F73">
        <w:rPr>
          <w:b/>
        </w:rPr>
        <w:t xml:space="preserve">, </w:t>
      </w:r>
      <w:r w:rsidRPr="003E6239">
        <w:rPr>
          <w:b/>
          <w:bCs/>
        </w:rPr>
        <w:t xml:space="preserve">including the following </w:t>
      </w:r>
      <w:r>
        <w:rPr>
          <w:b/>
          <w:bCs/>
        </w:rPr>
        <w:t>D</w:t>
      </w:r>
      <w:r w:rsidRPr="003E6239">
        <w:rPr>
          <w:b/>
          <w:bCs/>
        </w:rPr>
        <w:t>ecisions</w:t>
      </w:r>
      <w:r>
        <w:rPr>
          <w:b/>
          <w:bCs/>
        </w:rPr>
        <w:t xml:space="preserve"> </w:t>
      </w:r>
      <w:r w:rsidRPr="0032559E">
        <w:rPr>
          <w:b/>
          <w:bCs/>
        </w:rPr>
        <w:t>SC59/2022-37 to SC59/2022-42</w:t>
      </w:r>
      <w:r w:rsidRPr="0032559E">
        <w:rPr>
          <w:b/>
          <w:bCs/>
          <w:lang w:val="de-DE"/>
        </w:rPr>
        <w:t>.</w:t>
      </w:r>
    </w:p>
    <w:p w14:paraId="4E3F3C6D" w14:textId="77777777" w:rsidR="00F54CC0" w:rsidRDefault="00F54CC0" w:rsidP="000A615B">
      <w:pPr>
        <w:suppressAutoHyphens/>
        <w:spacing w:after="0" w:line="240" w:lineRule="auto"/>
        <w:rPr>
          <w:b/>
          <w:bCs/>
        </w:rPr>
      </w:pPr>
    </w:p>
    <w:p w14:paraId="6AFE1369" w14:textId="77777777" w:rsidR="00F54CC0" w:rsidRPr="006E2E76" w:rsidRDefault="00F54CC0" w:rsidP="000A615B">
      <w:pPr>
        <w:suppressAutoHyphens/>
        <w:spacing w:after="0" w:line="240" w:lineRule="auto"/>
        <w:rPr>
          <w:b/>
          <w:bCs/>
        </w:rPr>
      </w:pPr>
      <w:r w:rsidRPr="006E2E76">
        <w:rPr>
          <w:b/>
          <w:bCs/>
        </w:rPr>
        <w:t>Decision SC59/2022-</w:t>
      </w:r>
      <w:r>
        <w:rPr>
          <w:b/>
          <w:bCs/>
        </w:rPr>
        <w:t>37</w:t>
      </w:r>
      <w:r w:rsidRPr="006E2E76">
        <w:rPr>
          <w:b/>
          <w:bCs/>
        </w:rPr>
        <w:t xml:space="preserve">: The Standing Committee: </w:t>
      </w:r>
    </w:p>
    <w:p w14:paraId="303B9FFA" w14:textId="77777777" w:rsidR="00F54CC0" w:rsidRPr="006E2E76" w:rsidRDefault="00F54CC0" w:rsidP="000A615B">
      <w:pPr>
        <w:suppressAutoHyphens/>
        <w:spacing w:after="0" w:line="240" w:lineRule="auto"/>
        <w:ind w:left="567" w:hanging="567"/>
        <w:rPr>
          <w:b/>
          <w:bCs/>
        </w:rPr>
      </w:pPr>
      <w:r w:rsidRPr="006E2E76">
        <w:rPr>
          <w:b/>
          <w:bCs/>
        </w:rPr>
        <w:t>i.</w:t>
      </w:r>
      <w:r w:rsidRPr="006E2E76">
        <w:rPr>
          <w:b/>
          <w:bCs/>
        </w:rPr>
        <w:tab/>
        <w:t xml:space="preserve">took note of the status of annual contributions; </w:t>
      </w:r>
    </w:p>
    <w:p w14:paraId="7A7504F8" w14:textId="77777777" w:rsidR="00F54CC0" w:rsidRPr="006E2E76" w:rsidRDefault="00F54CC0" w:rsidP="000A615B">
      <w:pPr>
        <w:suppressAutoHyphens/>
        <w:spacing w:after="0" w:line="240" w:lineRule="auto"/>
        <w:ind w:left="567" w:hanging="567"/>
        <w:rPr>
          <w:b/>
          <w:bCs/>
        </w:rPr>
      </w:pPr>
      <w:r w:rsidRPr="006E2E76">
        <w:rPr>
          <w:b/>
          <w:bCs/>
        </w:rPr>
        <w:lastRenderedPageBreak/>
        <w:t>ii.</w:t>
      </w:r>
      <w:r w:rsidRPr="006E2E76">
        <w:rPr>
          <w:b/>
          <w:bCs/>
        </w:rPr>
        <w:tab/>
        <w:t>noted the actions listed in paragraphs 12 and 13 of document SC59/2022 Doc.8.2 on group confirmation of outstanding contributions as part of the audit process;</w:t>
      </w:r>
    </w:p>
    <w:p w14:paraId="764CA569" w14:textId="77777777" w:rsidR="00F54CC0" w:rsidRDefault="00F54CC0" w:rsidP="000A615B">
      <w:pPr>
        <w:suppressAutoHyphens/>
        <w:spacing w:after="0" w:line="240" w:lineRule="auto"/>
        <w:ind w:left="567" w:hanging="567"/>
        <w:rPr>
          <w:b/>
          <w:bCs/>
        </w:rPr>
      </w:pPr>
      <w:r w:rsidRPr="006E2E76">
        <w:rPr>
          <w:b/>
          <w:bCs/>
        </w:rPr>
        <w:t>iii.</w:t>
      </w:r>
      <w:r w:rsidRPr="006E2E76">
        <w:rPr>
          <w:b/>
          <w:bCs/>
        </w:rPr>
        <w:tab/>
        <w:t>noted the actions listed in paragraphs 16, 18, 19 and 20 of document SC59/2022 Doc.8.2 to continue encouraging the payment of annual contributions by the Contracting Parties;</w:t>
      </w:r>
    </w:p>
    <w:p w14:paraId="7572AF24" w14:textId="77777777" w:rsidR="00F54CC0" w:rsidRPr="006E2E76" w:rsidRDefault="00F54CC0" w:rsidP="000A615B">
      <w:pPr>
        <w:suppressAutoHyphens/>
        <w:spacing w:after="0" w:line="240" w:lineRule="auto"/>
        <w:ind w:left="567" w:hanging="567"/>
        <w:rPr>
          <w:b/>
          <w:bCs/>
        </w:rPr>
      </w:pPr>
      <w:r w:rsidRPr="006E2E76">
        <w:rPr>
          <w:b/>
          <w:bCs/>
        </w:rPr>
        <w:t>iv.</w:t>
      </w:r>
      <w:r w:rsidRPr="006E2E76">
        <w:rPr>
          <w:b/>
          <w:bCs/>
        </w:rPr>
        <w:tab/>
        <w:t xml:space="preserve">noted the changes in annual contributions receivable and in the annual provision against contributions receivable; and </w:t>
      </w:r>
    </w:p>
    <w:p w14:paraId="4BB5FDF9" w14:textId="77777777" w:rsidR="00F54CC0" w:rsidRPr="006E2E76" w:rsidRDefault="00F54CC0" w:rsidP="000A615B">
      <w:pPr>
        <w:suppressAutoHyphens/>
        <w:spacing w:after="0" w:line="240" w:lineRule="auto"/>
        <w:ind w:left="567" w:hanging="567"/>
        <w:rPr>
          <w:b/>
          <w:bCs/>
        </w:rPr>
      </w:pPr>
      <w:r w:rsidRPr="006E2E76">
        <w:rPr>
          <w:b/>
          <w:bCs/>
        </w:rPr>
        <w:t>v.</w:t>
      </w:r>
      <w:r w:rsidRPr="006E2E76">
        <w:rPr>
          <w:b/>
          <w:bCs/>
        </w:rPr>
        <w:tab/>
        <w:t>noted the status of the African voluntary contributions.</w:t>
      </w:r>
    </w:p>
    <w:p w14:paraId="1FDD2A14" w14:textId="77777777" w:rsidR="00F54CC0" w:rsidRDefault="00F54CC0" w:rsidP="000A615B">
      <w:pPr>
        <w:suppressAutoHyphens/>
        <w:spacing w:after="0" w:line="240" w:lineRule="auto"/>
        <w:rPr>
          <w:b/>
          <w:bCs/>
        </w:rPr>
      </w:pPr>
    </w:p>
    <w:p w14:paraId="02A3F4F8" w14:textId="77777777" w:rsidR="00F54CC0" w:rsidRPr="006E2E76" w:rsidRDefault="00F54CC0" w:rsidP="000A615B">
      <w:pPr>
        <w:suppressAutoHyphens/>
        <w:spacing w:after="0" w:line="240" w:lineRule="auto"/>
        <w:rPr>
          <w:b/>
          <w:bCs/>
        </w:rPr>
      </w:pPr>
      <w:r w:rsidRPr="006E2E76">
        <w:rPr>
          <w:b/>
          <w:bCs/>
        </w:rPr>
        <w:t>Decision SC59/2022-</w:t>
      </w:r>
      <w:r>
        <w:rPr>
          <w:b/>
          <w:bCs/>
        </w:rPr>
        <w:t>38</w:t>
      </w:r>
      <w:r w:rsidRPr="006E2E76">
        <w:rPr>
          <w:b/>
          <w:bCs/>
        </w:rPr>
        <w:t>: The Standing Committee:</w:t>
      </w:r>
    </w:p>
    <w:p w14:paraId="66F98E4E" w14:textId="77777777" w:rsidR="00F54CC0" w:rsidRPr="006E2E76" w:rsidRDefault="00F54CC0" w:rsidP="000A615B">
      <w:pPr>
        <w:suppressAutoHyphens/>
        <w:spacing w:after="0" w:line="240" w:lineRule="auto"/>
        <w:ind w:left="567" w:hanging="567"/>
        <w:rPr>
          <w:b/>
          <w:bCs/>
        </w:rPr>
      </w:pPr>
      <w:r w:rsidRPr="006E2E76">
        <w:rPr>
          <w:b/>
          <w:bCs/>
        </w:rPr>
        <w:t>i.</w:t>
      </w:r>
      <w:r w:rsidRPr="006E2E76">
        <w:rPr>
          <w:b/>
          <w:bCs/>
        </w:rPr>
        <w:tab/>
        <w:t>accepted the 2021 audited financial statements as of 31 December 2021;</w:t>
      </w:r>
    </w:p>
    <w:p w14:paraId="0ED539BB" w14:textId="77777777" w:rsidR="00F54CC0" w:rsidRPr="006E2E76" w:rsidRDefault="00F54CC0" w:rsidP="000A615B">
      <w:pPr>
        <w:suppressAutoHyphens/>
        <w:spacing w:after="0" w:line="240" w:lineRule="auto"/>
        <w:ind w:left="567" w:hanging="567"/>
        <w:rPr>
          <w:b/>
          <w:bCs/>
        </w:rPr>
      </w:pPr>
      <w:r w:rsidRPr="006E2E76">
        <w:rPr>
          <w:b/>
          <w:bCs/>
        </w:rPr>
        <w:t>ii.</w:t>
      </w:r>
      <w:r w:rsidRPr="006E2E76">
        <w:rPr>
          <w:b/>
          <w:bCs/>
        </w:rPr>
        <w:tab/>
        <w:t>noted the core budget results for 2021;</w:t>
      </w:r>
    </w:p>
    <w:p w14:paraId="25147AED" w14:textId="77777777" w:rsidR="00F54CC0" w:rsidRPr="006E2E76" w:rsidRDefault="00F54CC0" w:rsidP="000A615B">
      <w:pPr>
        <w:suppressAutoHyphens/>
        <w:spacing w:after="0" w:line="240" w:lineRule="auto"/>
        <w:ind w:left="567" w:hanging="567"/>
        <w:rPr>
          <w:b/>
          <w:bCs/>
        </w:rPr>
      </w:pPr>
      <w:r w:rsidRPr="006E2E76">
        <w:rPr>
          <w:b/>
          <w:bCs/>
        </w:rPr>
        <w:t>iii.</w:t>
      </w:r>
      <w:r w:rsidRPr="006E2E76">
        <w:rPr>
          <w:b/>
          <w:bCs/>
        </w:rPr>
        <w:tab/>
        <w:t xml:space="preserve">noted the status of the non-core balances and voluntary contributions for 2021; </w:t>
      </w:r>
    </w:p>
    <w:p w14:paraId="1DBC8E39" w14:textId="77777777" w:rsidR="00F54CC0" w:rsidRPr="006E2E76" w:rsidRDefault="00F54CC0" w:rsidP="000A615B">
      <w:pPr>
        <w:suppressAutoHyphens/>
        <w:spacing w:after="0" w:line="240" w:lineRule="auto"/>
        <w:ind w:left="567" w:hanging="567"/>
        <w:rPr>
          <w:b/>
          <w:bCs/>
        </w:rPr>
      </w:pPr>
      <w:r w:rsidRPr="006E2E76">
        <w:rPr>
          <w:b/>
          <w:bCs/>
        </w:rPr>
        <w:t>iv.</w:t>
      </w:r>
      <w:r w:rsidRPr="006E2E76">
        <w:rPr>
          <w:b/>
          <w:bCs/>
        </w:rPr>
        <w:tab/>
        <w:t>approved the Secretariat’s proposed adjustments to 2021, as described in paragraphs 9.f, 13, 14 and 15 and presented in column H of the table in Annex 2 of document SC59/2022 Doc. 8.1; and</w:t>
      </w:r>
    </w:p>
    <w:p w14:paraId="65A8D60E" w14:textId="3C3121E0" w:rsidR="00F54CC0" w:rsidRPr="006E2E76" w:rsidRDefault="00F54CC0" w:rsidP="000A615B">
      <w:pPr>
        <w:suppressAutoHyphens/>
        <w:spacing w:after="0" w:line="240" w:lineRule="auto"/>
        <w:ind w:left="567" w:hanging="567"/>
        <w:rPr>
          <w:b/>
          <w:bCs/>
        </w:rPr>
      </w:pPr>
      <w:r w:rsidRPr="006E2E76">
        <w:rPr>
          <w:b/>
          <w:bCs/>
        </w:rPr>
        <w:t>v.</w:t>
      </w:r>
      <w:r w:rsidRPr="006E2E76">
        <w:rPr>
          <w:b/>
          <w:bCs/>
        </w:rPr>
        <w:tab/>
        <w:t>approved that the pre-committed funds in amount of CHF 765,000 are carried forward from 2021 to 2022, as included in column C of the table in Annex 1 Core Budget 2022 of the Subgroup on Finance report contained in document SC59/2022 Com</w:t>
      </w:r>
      <w:r w:rsidR="00BC728D">
        <w:rPr>
          <w:b/>
          <w:bCs/>
        </w:rPr>
        <w:t>.</w:t>
      </w:r>
      <w:r w:rsidRPr="006E2E76">
        <w:rPr>
          <w:b/>
          <w:bCs/>
        </w:rPr>
        <w:t xml:space="preserve">2 Rev.1 (see Annex 1 of </w:t>
      </w:r>
      <w:r w:rsidR="00BC728D">
        <w:rPr>
          <w:b/>
          <w:bCs/>
        </w:rPr>
        <w:t xml:space="preserve">Annex </w:t>
      </w:r>
      <w:r w:rsidR="003332FF">
        <w:rPr>
          <w:b/>
          <w:bCs/>
        </w:rPr>
        <w:t>7</w:t>
      </w:r>
      <w:r w:rsidRPr="006E2E76">
        <w:rPr>
          <w:b/>
          <w:bCs/>
        </w:rPr>
        <w:t xml:space="preserve"> of th</w:t>
      </w:r>
      <w:r>
        <w:rPr>
          <w:b/>
          <w:bCs/>
        </w:rPr>
        <w:t>is</w:t>
      </w:r>
      <w:r w:rsidRPr="006E2E76">
        <w:rPr>
          <w:b/>
          <w:bCs/>
        </w:rPr>
        <w:t xml:space="preserve"> report).</w:t>
      </w:r>
    </w:p>
    <w:p w14:paraId="1928BD84" w14:textId="77777777" w:rsidR="00F54CC0" w:rsidRDefault="00F54CC0" w:rsidP="000A615B">
      <w:pPr>
        <w:suppressAutoHyphens/>
        <w:spacing w:after="0" w:line="240" w:lineRule="auto"/>
        <w:rPr>
          <w:b/>
          <w:bCs/>
        </w:rPr>
      </w:pPr>
    </w:p>
    <w:p w14:paraId="4AFB300B" w14:textId="77777777" w:rsidR="00F54CC0" w:rsidRPr="006E2E76" w:rsidRDefault="00F54CC0" w:rsidP="000A615B">
      <w:pPr>
        <w:suppressAutoHyphens/>
        <w:spacing w:after="0" w:line="240" w:lineRule="auto"/>
        <w:rPr>
          <w:b/>
          <w:bCs/>
        </w:rPr>
      </w:pPr>
      <w:r w:rsidRPr="006E2E76">
        <w:rPr>
          <w:b/>
          <w:bCs/>
        </w:rPr>
        <w:t>Decision SC59/2022-</w:t>
      </w:r>
      <w:r>
        <w:rPr>
          <w:b/>
          <w:bCs/>
        </w:rPr>
        <w:t>39</w:t>
      </w:r>
      <w:r w:rsidRPr="006E2E76">
        <w:rPr>
          <w:b/>
          <w:bCs/>
        </w:rPr>
        <w:t>: The Standing Committee:</w:t>
      </w:r>
    </w:p>
    <w:p w14:paraId="216EED97" w14:textId="77777777" w:rsidR="00F54CC0" w:rsidRPr="006E2E76" w:rsidRDefault="00F54CC0" w:rsidP="000A615B">
      <w:pPr>
        <w:suppressAutoHyphens/>
        <w:spacing w:after="0" w:line="240" w:lineRule="auto"/>
        <w:ind w:left="567" w:hanging="567"/>
        <w:rPr>
          <w:b/>
          <w:bCs/>
        </w:rPr>
      </w:pPr>
      <w:r w:rsidRPr="006E2E76">
        <w:rPr>
          <w:b/>
          <w:bCs/>
        </w:rPr>
        <w:t xml:space="preserve">i. </w:t>
      </w:r>
      <w:r w:rsidRPr="006E2E76">
        <w:rPr>
          <w:b/>
          <w:bCs/>
        </w:rPr>
        <w:tab/>
        <w:t xml:space="preserve">took note of the contents of document SC59/2022 doc.8.3; </w:t>
      </w:r>
    </w:p>
    <w:p w14:paraId="379D7A4B" w14:textId="77777777" w:rsidR="00F54CC0" w:rsidRPr="006E2E76" w:rsidRDefault="00F54CC0" w:rsidP="000A615B">
      <w:pPr>
        <w:suppressAutoHyphens/>
        <w:spacing w:after="0" w:line="240" w:lineRule="auto"/>
        <w:ind w:left="567" w:hanging="567"/>
        <w:rPr>
          <w:b/>
          <w:bCs/>
        </w:rPr>
      </w:pPr>
      <w:r w:rsidRPr="006E2E76">
        <w:rPr>
          <w:b/>
          <w:bCs/>
        </w:rPr>
        <w:t xml:space="preserve">ii. </w:t>
      </w:r>
      <w:r w:rsidRPr="006E2E76">
        <w:rPr>
          <w:b/>
          <w:bCs/>
        </w:rPr>
        <w:tab/>
        <w:t xml:space="preserve">instructed the Secretariat, due to exceptional circumstances, to present to the 14th meeting of the Conference of the Contracting Parties only one budget scenario A, representing a 0% increase compared to the 2016-2018 and 2019-2021 triennia and 2022, as described in document SC59/2022 Doc.8.3; and </w:t>
      </w:r>
    </w:p>
    <w:p w14:paraId="2F69712E" w14:textId="5ADB7666" w:rsidR="00F54CC0" w:rsidRPr="006E2E76" w:rsidRDefault="00F54CC0" w:rsidP="000A615B">
      <w:pPr>
        <w:suppressAutoHyphens/>
        <w:spacing w:after="0" w:line="240" w:lineRule="auto"/>
        <w:ind w:left="567" w:hanging="567"/>
        <w:rPr>
          <w:b/>
          <w:bCs/>
        </w:rPr>
      </w:pPr>
      <w:r w:rsidRPr="006E2E76">
        <w:rPr>
          <w:b/>
          <w:bCs/>
        </w:rPr>
        <w:t xml:space="preserve">iii. </w:t>
      </w:r>
      <w:r w:rsidRPr="006E2E76">
        <w:rPr>
          <w:b/>
          <w:bCs/>
        </w:rPr>
        <w:tab/>
        <w:t xml:space="preserve">approved the draft resolution on the financial and budgetary matters to be considered at COP14, as presented in the Annex 2 of the report of the Subgroup on Finance contained in document SC59/2022 Com2. Rev1 (see Annex 2 of </w:t>
      </w:r>
      <w:r w:rsidR="00BC728D">
        <w:rPr>
          <w:b/>
          <w:bCs/>
        </w:rPr>
        <w:t xml:space="preserve">Annex </w:t>
      </w:r>
      <w:r w:rsidR="003332FF">
        <w:rPr>
          <w:b/>
          <w:bCs/>
        </w:rPr>
        <w:t>7</w:t>
      </w:r>
      <w:r w:rsidRPr="006E2E76">
        <w:rPr>
          <w:b/>
          <w:bCs/>
        </w:rPr>
        <w:t xml:space="preserve"> of th</w:t>
      </w:r>
      <w:r>
        <w:rPr>
          <w:b/>
          <w:bCs/>
        </w:rPr>
        <w:t>is</w:t>
      </w:r>
      <w:r w:rsidRPr="006E2E76">
        <w:rPr>
          <w:b/>
          <w:bCs/>
        </w:rPr>
        <w:t xml:space="preserve"> report).</w:t>
      </w:r>
    </w:p>
    <w:p w14:paraId="7B27B4B2" w14:textId="77777777" w:rsidR="00F54CC0" w:rsidRPr="006E2E76" w:rsidRDefault="00F54CC0" w:rsidP="000A615B">
      <w:pPr>
        <w:suppressAutoHyphens/>
        <w:spacing w:after="0" w:line="240" w:lineRule="auto"/>
        <w:rPr>
          <w:b/>
          <w:bCs/>
        </w:rPr>
      </w:pPr>
    </w:p>
    <w:p w14:paraId="3D4BF957" w14:textId="77777777" w:rsidR="00F54CC0" w:rsidRDefault="00F54CC0" w:rsidP="000A615B">
      <w:pPr>
        <w:suppressAutoHyphens/>
        <w:spacing w:after="0" w:line="240" w:lineRule="auto"/>
        <w:rPr>
          <w:b/>
          <w:bCs/>
        </w:rPr>
      </w:pPr>
      <w:r w:rsidRPr="006E2E76">
        <w:rPr>
          <w:b/>
          <w:bCs/>
        </w:rPr>
        <w:t>Decision SC59/2022-</w:t>
      </w:r>
      <w:r>
        <w:rPr>
          <w:b/>
          <w:bCs/>
        </w:rPr>
        <w:t>40</w:t>
      </w:r>
      <w:r w:rsidRPr="006E2E76">
        <w:rPr>
          <w:b/>
          <w:bCs/>
        </w:rPr>
        <w:t>: The Standing Committee took note of the projected administrative and financial implications of draft resolutions submitted to SC59/2022 which would be revised on the basis of the draft resolutions agreed by the SC59/2022.</w:t>
      </w:r>
    </w:p>
    <w:p w14:paraId="26A94F01" w14:textId="77777777" w:rsidR="00F54CC0" w:rsidRDefault="00F54CC0" w:rsidP="000A615B">
      <w:pPr>
        <w:suppressAutoHyphens/>
        <w:spacing w:after="0" w:line="240" w:lineRule="auto"/>
        <w:rPr>
          <w:b/>
          <w:bCs/>
        </w:rPr>
      </w:pPr>
    </w:p>
    <w:p w14:paraId="4848AF61" w14:textId="77777777" w:rsidR="00F54CC0" w:rsidRPr="006E2E76" w:rsidRDefault="00F54CC0" w:rsidP="000A615B">
      <w:pPr>
        <w:suppressAutoHyphens/>
        <w:spacing w:after="0" w:line="240" w:lineRule="auto"/>
        <w:rPr>
          <w:b/>
          <w:bCs/>
        </w:rPr>
      </w:pPr>
      <w:r w:rsidRPr="006E2E76">
        <w:rPr>
          <w:b/>
          <w:bCs/>
        </w:rPr>
        <w:t>Decision SC59/2022-</w:t>
      </w:r>
      <w:r>
        <w:rPr>
          <w:b/>
          <w:bCs/>
        </w:rPr>
        <w:t>41</w:t>
      </w:r>
      <w:r w:rsidRPr="006E2E76">
        <w:rPr>
          <w:b/>
          <w:bCs/>
        </w:rPr>
        <w:t>: The Standing Committee:</w:t>
      </w:r>
    </w:p>
    <w:p w14:paraId="277D0A29" w14:textId="305A1DE4" w:rsidR="00F54CC0" w:rsidRPr="006E2E76" w:rsidRDefault="00F54CC0" w:rsidP="000A615B">
      <w:pPr>
        <w:suppressAutoHyphens/>
        <w:spacing w:after="0" w:line="240" w:lineRule="auto"/>
        <w:ind w:left="567" w:hanging="567"/>
        <w:rPr>
          <w:b/>
          <w:bCs/>
        </w:rPr>
      </w:pPr>
      <w:r w:rsidRPr="006E2E76">
        <w:rPr>
          <w:b/>
          <w:bCs/>
        </w:rPr>
        <w:t>i.</w:t>
      </w:r>
      <w:r w:rsidRPr="006E2E76">
        <w:rPr>
          <w:b/>
          <w:bCs/>
        </w:rPr>
        <w:tab/>
        <w:t xml:space="preserve">approved allocation of 2021 surplus and approved option a) to allocate CHF 228,000 to cover the budget gap as per the Resolution XIII.2, paragraph 15, as described in paragraph 40 of document SC59/2022 Doc. 8.1; </w:t>
      </w:r>
    </w:p>
    <w:p w14:paraId="02FB8C48" w14:textId="77777777" w:rsidR="00F54CC0" w:rsidRPr="006E2E76" w:rsidRDefault="00F54CC0" w:rsidP="000A615B">
      <w:pPr>
        <w:suppressAutoHyphens/>
        <w:spacing w:after="0" w:line="240" w:lineRule="auto"/>
        <w:ind w:left="567" w:hanging="567"/>
        <w:rPr>
          <w:b/>
          <w:bCs/>
        </w:rPr>
      </w:pPr>
      <w:r w:rsidRPr="006E2E76">
        <w:rPr>
          <w:b/>
          <w:bCs/>
        </w:rPr>
        <w:t>ii.</w:t>
      </w:r>
      <w:r w:rsidRPr="006E2E76">
        <w:rPr>
          <w:b/>
          <w:bCs/>
        </w:rPr>
        <w:tab/>
        <w:t>approved allocation of 2021 surplus of CHF 360,000 for the increase of outstanding provisions in 2023-2025 triennium with the condition that any unused portion be returned to the surplus for further allocation at the end of each year within 2023-2025 triennium; and</w:t>
      </w:r>
    </w:p>
    <w:p w14:paraId="07416147" w14:textId="0DBE668C" w:rsidR="00F54CC0" w:rsidRPr="006E2E76" w:rsidRDefault="00F54CC0" w:rsidP="000A615B">
      <w:pPr>
        <w:suppressAutoHyphens/>
        <w:spacing w:after="0" w:line="240" w:lineRule="auto"/>
        <w:ind w:left="567" w:hanging="567"/>
        <w:rPr>
          <w:b/>
          <w:bCs/>
        </w:rPr>
      </w:pPr>
      <w:r w:rsidRPr="006E2E76">
        <w:rPr>
          <w:b/>
          <w:bCs/>
        </w:rPr>
        <w:t xml:space="preserve">iii. </w:t>
      </w:r>
      <w:r w:rsidRPr="006E2E76">
        <w:rPr>
          <w:b/>
          <w:bCs/>
        </w:rPr>
        <w:tab/>
        <w:t xml:space="preserve">noted the intersessional allocation of funds to adjust the ExCOP3-approved core budget for 2022, as described in paragraphs 22 and 38 of document SC59/2022 Doc 8.1. and as presented in Annex 1 of the report of the Subgroup on Finance contained in document SC59/2022 Com2.Rev1 (see Annex 1 of </w:t>
      </w:r>
      <w:r w:rsidR="00BC728D">
        <w:rPr>
          <w:b/>
          <w:bCs/>
        </w:rPr>
        <w:t xml:space="preserve">Annex </w:t>
      </w:r>
      <w:r w:rsidR="003332FF">
        <w:rPr>
          <w:b/>
          <w:bCs/>
        </w:rPr>
        <w:t>7</w:t>
      </w:r>
      <w:r w:rsidRPr="006E2E76">
        <w:rPr>
          <w:b/>
          <w:bCs/>
        </w:rPr>
        <w:t xml:space="preserve"> of th</w:t>
      </w:r>
      <w:r>
        <w:rPr>
          <w:b/>
          <w:bCs/>
        </w:rPr>
        <w:t>is</w:t>
      </w:r>
      <w:r w:rsidRPr="006E2E76">
        <w:rPr>
          <w:b/>
          <w:bCs/>
        </w:rPr>
        <w:t xml:space="preserve"> report).</w:t>
      </w:r>
    </w:p>
    <w:p w14:paraId="723DA055" w14:textId="77777777" w:rsidR="00F54CC0" w:rsidRPr="006E2E76" w:rsidRDefault="00F54CC0" w:rsidP="000A615B">
      <w:pPr>
        <w:suppressAutoHyphens/>
        <w:spacing w:after="0" w:line="240" w:lineRule="auto"/>
        <w:rPr>
          <w:b/>
          <w:bCs/>
        </w:rPr>
      </w:pPr>
    </w:p>
    <w:p w14:paraId="413CCEE9" w14:textId="08AEAA63" w:rsidR="00F54CC0" w:rsidRDefault="00F54CC0" w:rsidP="000A615B">
      <w:pPr>
        <w:suppressAutoHyphens/>
        <w:spacing w:after="0" w:line="240" w:lineRule="auto"/>
        <w:rPr>
          <w:b/>
          <w:bCs/>
        </w:rPr>
      </w:pPr>
      <w:r w:rsidRPr="51D637B8">
        <w:rPr>
          <w:b/>
          <w:bCs/>
        </w:rPr>
        <w:t>Decision SC59/2022-</w:t>
      </w:r>
      <w:r>
        <w:rPr>
          <w:b/>
          <w:bCs/>
        </w:rPr>
        <w:t>42:</w:t>
      </w:r>
      <w:r w:rsidRPr="51D637B8">
        <w:rPr>
          <w:b/>
          <w:bCs/>
        </w:rPr>
        <w:t xml:space="preserve"> </w:t>
      </w:r>
      <w:r w:rsidRPr="003029AE">
        <w:rPr>
          <w:b/>
          <w:bCs/>
        </w:rPr>
        <w:t>In the event of COP14 being held in Geneva in November 2022 (“Plan B”)</w:t>
      </w:r>
      <w:r>
        <w:rPr>
          <w:b/>
          <w:bCs/>
        </w:rPr>
        <w:t>, t</w:t>
      </w:r>
      <w:r w:rsidRPr="51D637B8">
        <w:rPr>
          <w:b/>
          <w:bCs/>
        </w:rPr>
        <w:t xml:space="preserve">he Standing Committee </w:t>
      </w:r>
      <w:r>
        <w:rPr>
          <w:b/>
        </w:rPr>
        <w:t xml:space="preserve">approved on a one-time exceptional basis the allocation of up to CHF 250,000 from the 2019-2021 core surplus, to supplement the non-rent expenses related to hosting the event, as necessary. This contingency allocation should not be considered as setting a </w:t>
      </w:r>
      <w:r>
        <w:rPr>
          <w:b/>
        </w:rPr>
        <w:lastRenderedPageBreak/>
        <w:t xml:space="preserve">precedent for future </w:t>
      </w:r>
      <w:r w:rsidR="00BC728D">
        <w:rPr>
          <w:b/>
        </w:rPr>
        <w:t>COP-</w:t>
      </w:r>
      <w:r>
        <w:rPr>
          <w:b/>
        </w:rPr>
        <w:t xml:space="preserve">related budget discussions (see report of the Subgroup on Finance in </w:t>
      </w:r>
      <w:r w:rsidRPr="00BF7058">
        <w:rPr>
          <w:rFonts w:cstheme="minorHAnsi"/>
          <w:b/>
        </w:rPr>
        <w:t>Annex</w:t>
      </w:r>
      <w:r w:rsidR="00BC728D">
        <w:rPr>
          <w:rFonts w:cstheme="minorHAnsi"/>
          <w:b/>
        </w:rPr>
        <w:t xml:space="preserve"> </w:t>
      </w:r>
      <w:r w:rsidR="003332FF">
        <w:rPr>
          <w:rFonts w:cstheme="minorHAnsi"/>
          <w:b/>
        </w:rPr>
        <w:t>7</w:t>
      </w:r>
      <w:r w:rsidRPr="006136DA">
        <w:rPr>
          <w:rFonts w:cstheme="minorHAnsi"/>
          <w:b/>
        </w:rPr>
        <w:t xml:space="preserve"> of this report)</w:t>
      </w:r>
      <w:r>
        <w:rPr>
          <w:rFonts w:cstheme="minorHAnsi"/>
          <w:b/>
        </w:rPr>
        <w:t>.</w:t>
      </w:r>
    </w:p>
    <w:p w14:paraId="54DA9CE1" w14:textId="77777777" w:rsidR="00F54CC0" w:rsidRDefault="00F54CC0" w:rsidP="000A615B">
      <w:pPr>
        <w:suppressAutoHyphens/>
        <w:spacing w:after="0" w:line="240" w:lineRule="auto"/>
        <w:rPr>
          <w:b/>
          <w:bCs/>
        </w:rPr>
      </w:pPr>
    </w:p>
    <w:p w14:paraId="61C15494" w14:textId="77777777" w:rsidR="00F54CC0" w:rsidRPr="00B80CE7" w:rsidRDefault="00F54CC0" w:rsidP="000A615B">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rPr>
      </w:pPr>
      <w:r w:rsidRPr="00B80CE7">
        <w:rPr>
          <w:rFonts w:cstheme="minorHAnsi"/>
          <w:bCs/>
        </w:rPr>
        <w:t xml:space="preserve">Agenda item 9: Urgent challenges to the wise use of wetlands to receive enhanced attention: </w:t>
      </w:r>
      <w:bookmarkStart w:id="2" w:name="_Int_6qikLtB9"/>
      <w:r w:rsidRPr="00B80CE7">
        <w:rPr>
          <w:rFonts w:cstheme="minorHAnsi"/>
          <w:bCs/>
        </w:rPr>
        <w:t>Best</w:t>
      </w:r>
      <w:bookmarkEnd w:id="2"/>
      <w:r w:rsidRPr="00B80CE7">
        <w:rPr>
          <w:rFonts w:cstheme="minorHAnsi"/>
          <w:bCs/>
        </w:rPr>
        <w:t xml:space="preserve"> practices in the development of wetland inventories</w:t>
      </w:r>
    </w:p>
    <w:p w14:paraId="029A25D0" w14:textId="77777777" w:rsidR="00F54CC0" w:rsidRDefault="00F54CC0" w:rsidP="000A615B">
      <w:pPr>
        <w:suppressAutoHyphens/>
        <w:spacing w:after="0" w:line="240" w:lineRule="auto"/>
        <w:outlineLvl w:val="0"/>
      </w:pPr>
    </w:p>
    <w:p w14:paraId="6EA95C53" w14:textId="77777777" w:rsidR="00F54CC0" w:rsidRDefault="00F54CC0" w:rsidP="000A615B">
      <w:pPr>
        <w:suppressAutoHyphens/>
        <w:spacing w:after="0" w:line="240" w:lineRule="auto"/>
        <w:rPr>
          <w:b/>
          <w:bCs/>
        </w:rPr>
      </w:pPr>
      <w:r w:rsidRPr="51D637B8">
        <w:rPr>
          <w:b/>
          <w:bCs/>
        </w:rPr>
        <w:t>Decision SC59/2022-</w:t>
      </w:r>
      <w:r>
        <w:rPr>
          <w:b/>
          <w:bCs/>
        </w:rPr>
        <w:t>43:</w:t>
      </w:r>
      <w:r w:rsidRPr="51D637B8">
        <w:rPr>
          <w:b/>
          <w:bCs/>
        </w:rPr>
        <w:t xml:space="preserve"> The Standing Committee took note of document SC59 Doc.9.</w:t>
      </w:r>
    </w:p>
    <w:p w14:paraId="043DD20B" w14:textId="77777777" w:rsidR="00F54CC0" w:rsidRDefault="00F54CC0" w:rsidP="000A615B">
      <w:pPr>
        <w:suppressAutoHyphens/>
        <w:spacing w:after="0" w:line="240" w:lineRule="auto"/>
        <w:ind w:left="567" w:hanging="567"/>
      </w:pPr>
    </w:p>
    <w:p w14:paraId="52AF9E14" w14:textId="77777777" w:rsidR="00F54CC0" w:rsidRPr="00B80CE7" w:rsidRDefault="00F54CC0" w:rsidP="000A615B">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rPr>
      </w:pPr>
      <w:r w:rsidRPr="00B80CE7">
        <w:rPr>
          <w:rFonts w:cstheme="minorHAnsi"/>
          <w:bCs/>
        </w:rPr>
        <w:t>Agenda item 17.3: Implementation of Resolution XIII.1 on World Wetlands Day (declaration by the United Nations General Assembly)</w:t>
      </w:r>
    </w:p>
    <w:p w14:paraId="56E80A9C" w14:textId="77777777" w:rsidR="00F54CC0" w:rsidRDefault="00F54CC0" w:rsidP="000A615B">
      <w:pPr>
        <w:suppressAutoHyphens/>
        <w:spacing w:after="0" w:line="240" w:lineRule="auto"/>
        <w:outlineLvl w:val="0"/>
      </w:pPr>
    </w:p>
    <w:p w14:paraId="1EEBDDDD" w14:textId="77777777" w:rsidR="00F54CC0" w:rsidRDefault="00F54CC0" w:rsidP="000A615B">
      <w:pPr>
        <w:suppressAutoHyphens/>
        <w:spacing w:after="0" w:line="240" w:lineRule="auto"/>
        <w:rPr>
          <w:b/>
          <w:bCs/>
        </w:rPr>
      </w:pPr>
      <w:r w:rsidRPr="51D637B8">
        <w:rPr>
          <w:b/>
          <w:bCs/>
        </w:rPr>
        <w:t>Decision SC59/2022-</w:t>
      </w:r>
      <w:r>
        <w:rPr>
          <w:b/>
          <w:bCs/>
        </w:rPr>
        <w:t>44:</w:t>
      </w:r>
      <w:r w:rsidRPr="51D637B8">
        <w:rPr>
          <w:b/>
          <w:bCs/>
        </w:rPr>
        <w:t xml:space="preserve"> The Standing Committee took note of document SC59/2022 Doc.17.3.</w:t>
      </w:r>
    </w:p>
    <w:p w14:paraId="59AB1CEF" w14:textId="77777777" w:rsidR="00F54CC0" w:rsidRDefault="00F54CC0" w:rsidP="000A615B">
      <w:pPr>
        <w:suppressAutoHyphens/>
        <w:spacing w:after="0" w:line="240" w:lineRule="auto"/>
      </w:pPr>
    </w:p>
    <w:p w14:paraId="1481D8C4" w14:textId="77777777" w:rsidR="00F54CC0" w:rsidRPr="00B80CE7" w:rsidRDefault="00F54CC0" w:rsidP="000A615B">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rPr>
      </w:pPr>
      <w:r w:rsidRPr="00B80CE7">
        <w:rPr>
          <w:rFonts w:cstheme="minorHAnsi"/>
          <w:bCs/>
        </w:rPr>
        <w:t>Agenda item 19: M</w:t>
      </w:r>
      <w:r>
        <w:rPr>
          <w:rFonts w:cstheme="minorHAnsi"/>
          <w:bCs/>
        </w:rPr>
        <w:t>anagements of requests for data</w:t>
      </w:r>
    </w:p>
    <w:p w14:paraId="4CD572F5" w14:textId="77777777" w:rsidR="00F54CC0" w:rsidRDefault="00F54CC0" w:rsidP="000A615B">
      <w:pPr>
        <w:suppressAutoHyphens/>
        <w:spacing w:after="0" w:line="240" w:lineRule="auto"/>
        <w:outlineLvl w:val="0"/>
      </w:pPr>
    </w:p>
    <w:p w14:paraId="33A811C6" w14:textId="77777777" w:rsidR="00F54CC0" w:rsidRDefault="00F54CC0" w:rsidP="000A615B">
      <w:pPr>
        <w:suppressAutoHyphens/>
        <w:spacing w:after="0" w:line="240" w:lineRule="auto"/>
        <w:rPr>
          <w:b/>
          <w:bCs/>
        </w:rPr>
      </w:pPr>
      <w:r w:rsidRPr="51D637B8">
        <w:rPr>
          <w:b/>
          <w:bCs/>
        </w:rPr>
        <w:t>Decision SC59/2022-</w:t>
      </w:r>
      <w:r>
        <w:rPr>
          <w:b/>
          <w:bCs/>
        </w:rPr>
        <w:t>45:</w:t>
      </w:r>
      <w:r w:rsidRPr="51D637B8">
        <w:rPr>
          <w:b/>
          <w:bCs/>
        </w:rPr>
        <w:t xml:space="preserve"> The Standing Committee took note of document SC59 Doc.19.</w:t>
      </w:r>
    </w:p>
    <w:p w14:paraId="51BE9A91" w14:textId="77777777" w:rsidR="00F54CC0" w:rsidRDefault="00F54CC0" w:rsidP="000A615B">
      <w:pPr>
        <w:suppressAutoHyphens/>
        <w:spacing w:after="0" w:line="240" w:lineRule="auto"/>
      </w:pPr>
    </w:p>
    <w:p w14:paraId="183C8B03" w14:textId="77777777" w:rsidR="00F54CC0" w:rsidRPr="00B80CE7" w:rsidRDefault="00F54CC0" w:rsidP="000A615B">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rPr>
      </w:pPr>
      <w:r w:rsidRPr="00B80CE7">
        <w:rPr>
          <w:rFonts w:cstheme="minorHAnsi"/>
          <w:bCs/>
        </w:rPr>
        <w:t xml:space="preserve">Agenda item 24.16: Draft Resolution on the Establishment of the International Mangrove Center in the Framework of the Ramsar Convention (Submitted by China and cosponsors) </w:t>
      </w:r>
    </w:p>
    <w:p w14:paraId="705CE382" w14:textId="77777777" w:rsidR="00F54CC0" w:rsidRDefault="00F54CC0" w:rsidP="000A615B">
      <w:pPr>
        <w:suppressAutoHyphens/>
        <w:spacing w:after="0" w:line="240" w:lineRule="auto"/>
        <w:outlineLvl w:val="0"/>
      </w:pPr>
    </w:p>
    <w:p w14:paraId="3690E983" w14:textId="62610173" w:rsidR="00F54CC0" w:rsidRDefault="00F54CC0" w:rsidP="000A615B">
      <w:pPr>
        <w:suppressAutoHyphens/>
        <w:spacing w:after="0" w:line="240" w:lineRule="auto"/>
        <w:outlineLvl w:val="0"/>
      </w:pPr>
      <w:r w:rsidRPr="51D637B8">
        <w:rPr>
          <w:b/>
          <w:bCs/>
        </w:rPr>
        <w:t>Decision SC59/2022-</w:t>
      </w:r>
      <w:r>
        <w:rPr>
          <w:b/>
          <w:bCs/>
        </w:rPr>
        <w:t>46</w:t>
      </w:r>
      <w:r w:rsidRPr="51D637B8">
        <w:rPr>
          <w:b/>
          <w:bCs/>
        </w:rPr>
        <w:t>: The Standing Committee agreed to forward the draft resolution on t</w:t>
      </w:r>
      <w:r w:rsidRPr="51D637B8">
        <w:rPr>
          <w:rFonts w:ascii="Calibri" w:eastAsia="Calibri" w:hAnsi="Calibri" w:cs="Calibri"/>
          <w:b/>
          <w:bCs/>
        </w:rPr>
        <w:t xml:space="preserve">he </w:t>
      </w:r>
      <w:r w:rsidRPr="00FE412F">
        <w:rPr>
          <w:rFonts w:ascii="Calibri" w:eastAsia="Calibri" w:hAnsi="Calibri" w:cs="Calibri"/>
          <w:b/>
          <w:bCs/>
          <w:i/>
        </w:rPr>
        <w:t>Establishment of the International Mangrove Center in the Framework of the Ramsar Convention</w:t>
      </w:r>
      <w:r w:rsidRPr="51D637B8">
        <w:rPr>
          <w:rFonts w:ascii="Calibri" w:eastAsia="Calibri" w:hAnsi="Calibri" w:cs="Calibri"/>
          <w:b/>
          <w:bCs/>
        </w:rPr>
        <w:t xml:space="preserve"> in document SC59/2022 Doc.24.16 to COP14 for its consideration</w:t>
      </w:r>
      <w:r>
        <w:rPr>
          <w:rFonts w:ascii="Calibri" w:eastAsia="Calibri" w:hAnsi="Calibri" w:cs="Calibri"/>
          <w:b/>
          <w:bCs/>
        </w:rPr>
        <w:t>,</w:t>
      </w:r>
      <w:r w:rsidRPr="51D637B8">
        <w:rPr>
          <w:rFonts w:ascii="Calibri" w:eastAsia="Calibri" w:hAnsi="Calibri" w:cs="Calibri"/>
          <w:b/>
          <w:bCs/>
        </w:rPr>
        <w:t xml:space="preserve"> with the </w:t>
      </w:r>
      <w:r>
        <w:rPr>
          <w:rFonts w:ascii="Calibri" w:eastAsia="Calibri" w:hAnsi="Calibri" w:cs="Calibri"/>
          <w:b/>
          <w:bCs/>
        </w:rPr>
        <w:t>entire resolution</w:t>
      </w:r>
      <w:r w:rsidR="00C771EF">
        <w:rPr>
          <w:rFonts w:ascii="Calibri" w:eastAsia="Calibri" w:hAnsi="Calibri" w:cs="Calibri"/>
          <w:b/>
          <w:bCs/>
        </w:rPr>
        <w:t xml:space="preserve"> </w:t>
      </w:r>
      <w:r w:rsidRPr="51D637B8">
        <w:rPr>
          <w:rFonts w:ascii="Calibri" w:eastAsia="Calibri" w:hAnsi="Calibri" w:cs="Calibri"/>
          <w:b/>
          <w:bCs/>
        </w:rPr>
        <w:t>in square brackets</w:t>
      </w:r>
      <w:r w:rsidRPr="51D637B8">
        <w:rPr>
          <w:rFonts w:ascii="Calibri" w:eastAsia="Calibri" w:hAnsi="Calibri" w:cs="Calibri"/>
        </w:rPr>
        <w:t>.</w:t>
      </w:r>
    </w:p>
    <w:p w14:paraId="705B2705" w14:textId="77777777" w:rsidR="00F54CC0" w:rsidRDefault="00F54CC0" w:rsidP="000A615B">
      <w:pPr>
        <w:suppressAutoHyphens/>
        <w:spacing w:after="0" w:line="240" w:lineRule="auto"/>
        <w:outlineLvl w:val="0"/>
        <w:rPr>
          <w:rFonts w:ascii="Calibri" w:eastAsia="Calibri" w:hAnsi="Calibri" w:cs="Calibri"/>
        </w:rPr>
      </w:pPr>
    </w:p>
    <w:p w14:paraId="73F4E240" w14:textId="77777777" w:rsidR="00F54CC0" w:rsidRPr="00B80CE7" w:rsidRDefault="00F54CC0" w:rsidP="000A615B">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rPr>
      </w:pPr>
      <w:r w:rsidRPr="00B80CE7">
        <w:rPr>
          <w:rFonts w:cstheme="minorHAnsi"/>
          <w:bCs/>
        </w:rPr>
        <w:t xml:space="preserve">Agenda item 29: </w:t>
      </w:r>
      <w:r>
        <w:rPr>
          <w:rFonts w:cstheme="minorHAnsi"/>
          <w:bCs/>
        </w:rPr>
        <w:t>A</w:t>
      </w:r>
      <w:r w:rsidRPr="00B80CE7">
        <w:rPr>
          <w:rFonts w:cstheme="minorHAnsi"/>
          <w:bCs/>
        </w:rPr>
        <w:t xml:space="preserve">doption of the report of the meeting </w:t>
      </w:r>
    </w:p>
    <w:p w14:paraId="3173BB08" w14:textId="77777777" w:rsidR="00F54CC0" w:rsidRDefault="00F54CC0" w:rsidP="000A615B">
      <w:pPr>
        <w:suppressAutoHyphens/>
        <w:spacing w:after="0" w:line="240" w:lineRule="auto"/>
        <w:outlineLvl w:val="0"/>
      </w:pPr>
    </w:p>
    <w:p w14:paraId="3FDADE39" w14:textId="77777777" w:rsidR="00F54CC0" w:rsidRDefault="00F54CC0" w:rsidP="000A615B">
      <w:pPr>
        <w:suppressAutoHyphens/>
        <w:spacing w:after="0" w:line="240" w:lineRule="auto"/>
        <w:outlineLvl w:val="0"/>
      </w:pPr>
      <w:r w:rsidRPr="68376430">
        <w:rPr>
          <w:b/>
          <w:bCs/>
        </w:rPr>
        <w:t>Decision SC59/2022-</w:t>
      </w:r>
      <w:r>
        <w:rPr>
          <w:b/>
          <w:bCs/>
        </w:rPr>
        <w:t>47</w:t>
      </w:r>
      <w:r w:rsidRPr="68376430">
        <w:rPr>
          <w:b/>
          <w:bCs/>
        </w:rPr>
        <w:t>: The Standing Committee approved the report of the resumed session of the 59th meeting of the Standing Committee in documents</w:t>
      </w:r>
      <w:r w:rsidRPr="68376430">
        <w:rPr>
          <w:rFonts w:ascii="Calibri" w:eastAsia="Calibri" w:hAnsi="Calibri" w:cs="Calibri"/>
          <w:b/>
          <w:bCs/>
        </w:rPr>
        <w:t xml:space="preserve"> SC59/2022 Rep.1, Rep.2, Rep.3, Rep.4, Rep.5 and Rep.6</w:t>
      </w:r>
      <w:r w:rsidRPr="68376430">
        <w:rPr>
          <w:b/>
          <w:bCs/>
        </w:rPr>
        <w:t xml:space="preserve"> as amended.</w:t>
      </w:r>
    </w:p>
    <w:p w14:paraId="4A8C1303" w14:textId="77777777" w:rsidR="00F54CC0" w:rsidRDefault="00F54CC0" w:rsidP="000A615B">
      <w:pPr>
        <w:suppressAutoHyphens/>
        <w:spacing w:after="0" w:line="240" w:lineRule="auto"/>
        <w:outlineLvl w:val="0"/>
        <w:rPr>
          <w:b/>
          <w:bCs/>
        </w:rPr>
      </w:pPr>
    </w:p>
    <w:p w14:paraId="7AC23FEA" w14:textId="77777777" w:rsidR="00F54CC0" w:rsidRDefault="00F54CC0" w:rsidP="000A615B">
      <w:pPr>
        <w:suppressAutoHyphens/>
        <w:spacing w:after="0" w:line="240" w:lineRule="auto"/>
        <w:outlineLvl w:val="0"/>
        <w:rPr>
          <w:b/>
          <w:bCs/>
        </w:rPr>
      </w:pPr>
      <w:r w:rsidRPr="68376430">
        <w:rPr>
          <w:b/>
          <w:bCs/>
        </w:rPr>
        <w:t>Decision SC59/2022-</w:t>
      </w:r>
      <w:r>
        <w:rPr>
          <w:b/>
          <w:bCs/>
        </w:rPr>
        <w:t>48</w:t>
      </w:r>
      <w:r w:rsidRPr="68376430">
        <w:rPr>
          <w:b/>
          <w:bCs/>
        </w:rPr>
        <w:t>: The Chair of the Standing Committee noted that the Standing Committee would approve the report of the final day of the resumed session of the 59th meeting of the Standing Committee on the basis of comments received by the Secretariat.</w:t>
      </w:r>
    </w:p>
    <w:p w14:paraId="218F41DB" w14:textId="77777777" w:rsidR="00F54CC0" w:rsidRDefault="00F54CC0" w:rsidP="000A615B">
      <w:pPr>
        <w:suppressAutoHyphens/>
        <w:spacing w:after="0" w:line="240" w:lineRule="auto"/>
      </w:pPr>
    </w:p>
    <w:p w14:paraId="0FDE21D0" w14:textId="77777777" w:rsidR="00F54CC0" w:rsidRDefault="00F54CC0" w:rsidP="000A615B">
      <w:pPr>
        <w:pBdr>
          <w:top w:val="single" w:sz="4" w:space="1" w:color="auto"/>
          <w:left w:val="single" w:sz="4" w:space="4" w:color="auto"/>
          <w:bottom w:val="single" w:sz="4" w:space="1" w:color="auto"/>
          <w:right w:val="single" w:sz="4" w:space="4" w:color="auto"/>
        </w:pBdr>
        <w:suppressAutoHyphens/>
        <w:spacing w:after="0" w:line="240" w:lineRule="auto"/>
        <w:outlineLvl w:val="0"/>
      </w:pPr>
      <w:r w:rsidRPr="00B80CE7">
        <w:rPr>
          <w:rFonts w:cstheme="minorHAnsi"/>
          <w:bCs/>
        </w:rPr>
        <w:t>Agenda item 20.1 Report of the Subgroup on COP14</w:t>
      </w:r>
    </w:p>
    <w:p w14:paraId="1FA0FD2B" w14:textId="77777777" w:rsidR="00F54CC0" w:rsidRDefault="00F54CC0" w:rsidP="000A615B">
      <w:pPr>
        <w:suppressAutoHyphens/>
        <w:spacing w:after="0" w:line="240" w:lineRule="auto"/>
        <w:outlineLvl w:val="0"/>
      </w:pPr>
    </w:p>
    <w:p w14:paraId="7E1D30EF" w14:textId="77777777" w:rsidR="00F54CC0" w:rsidRDefault="00F54CC0" w:rsidP="000A615B">
      <w:pPr>
        <w:suppressAutoHyphens/>
        <w:spacing w:after="0" w:line="240" w:lineRule="auto"/>
        <w:outlineLvl w:val="0"/>
        <w:rPr>
          <w:b/>
          <w:bCs/>
        </w:rPr>
      </w:pPr>
      <w:r w:rsidRPr="058306E0">
        <w:rPr>
          <w:b/>
          <w:bCs/>
        </w:rPr>
        <w:t>Decision SC59/2022-</w:t>
      </w:r>
      <w:r>
        <w:rPr>
          <w:b/>
          <w:bCs/>
        </w:rPr>
        <w:t>49:</w:t>
      </w:r>
      <w:r w:rsidRPr="058306E0">
        <w:rPr>
          <w:b/>
          <w:bCs/>
        </w:rPr>
        <w:t xml:space="preserve"> </w:t>
      </w:r>
      <w:r>
        <w:rPr>
          <w:b/>
          <w:bCs/>
        </w:rPr>
        <w:t>The Standing Committee d</w:t>
      </w:r>
      <w:r w:rsidRPr="001C16D1">
        <w:rPr>
          <w:b/>
          <w:bCs/>
        </w:rPr>
        <w:t>ecide</w:t>
      </w:r>
      <w:r>
        <w:rPr>
          <w:b/>
          <w:bCs/>
        </w:rPr>
        <w:t>d</w:t>
      </w:r>
      <w:r w:rsidRPr="001C16D1">
        <w:rPr>
          <w:b/>
          <w:bCs/>
        </w:rPr>
        <w:t xml:space="preserve"> to delay the final decision on the definitive venue of COP14 until </w:t>
      </w:r>
      <w:r>
        <w:rPr>
          <w:b/>
          <w:bCs/>
        </w:rPr>
        <w:t xml:space="preserve">20 </w:t>
      </w:r>
      <w:r w:rsidRPr="001C16D1">
        <w:rPr>
          <w:b/>
          <w:bCs/>
        </w:rPr>
        <w:t>June 2022</w:t>
      </w:r>
      <w:r>
        <w:rPr>
          <w:b/>
          <w:bCs/>
        </w:rPr>
        <w:t>,</w:t>
      </w:r>
      <w:r w:rsidRPr="001C16D1">
        <w:rPr>
          <w:b/>
          <w:bCs/>
        </w:rPr>
        <w:t xml:space="preserve"> by which time the SC shall receive a final answer from China on the possibility of holding the COP14 by China as decided </w:t>
      </w:r>
      <w:r>
        <w:rPr>
          <w:b/>
          <w:bCs/>
        </w:rPr>
        <w:t>at</w:t>
      </w:r>
      <w:r w:rsidRPr="001C16D1">
        <w:rPr>
          <w:b/>
          <w:bCs/>
        </w:rPr>
        <w:t xml:space="preserve"> SC 57 (Decision 57-17).</w:t>
      </w:r>
      <w:r>
        <w:rPr>
          <w:b/>
          <w:bCs/>
        </w:rPr>
        <w:t xml:space="preserve"> </w:t>
      </w:r>
      <w:r w:rsidRPr="001C16D1">
        <w:rPr>
          <w:b/>
          <w:bCs/>
        </w:rPr>
        <w:t>In case a final answer, encompassing the full modalities regarding the holding of COP14 in 2022</w:t>
      </w:r>
      <w:r>
        <w:rPr>
          <w:b/>
          <w:bCs/>
        </w:rPr>
        <w:t>,</w:t>
      </w:r>
      <w:r w:rsidRPr="001C16D1">
        <w:rPr>
          <w:b/>
          <w:bCs/>
        </w:rPr>
        <w:t xml:space="preserve"> as agreed </w:t>
      </w:r>
      <w:r>
        <w:rPr>
          <w:b/>
          <w:bCs/>
        </w:rPr>
        <w:t>at</w:t>
      </w:r>
      <w:r w:rsidRPr="001C16D1">
        <w:rPr>
          <w:b/>
          <w:bCs/>
        </w:rPr>
        <w:t xml:space="preserve"> SC57, is not received by </w:t>
      </w:r>
      <w:r>
        <w:rPr>
          <w:b/>
          <w:bCs/>
        </w:rPr>
        <w:t xml:space="preserve">20 </w:t>
      </w:r>
      <w:r w:rsidRPr="001C16D1">
        <w:rPr>
          <w:b/>
          <w:bCs/>
        </w:rPr>
        <w:t>June 2022, or the dates proposed are beyond 2022, the Chair of the Standing Committee will convene an emergency virtual SC meeting on 21</w:t>
      </w:r>
      <w:r>
        <w:rPr>
          <w:b/>
          <w:bCs/>
        </w:rPr>
        <w:t xml:space="preserve"> June </w:t>
      </w:r>
      <w:r w:rsidRPr="001C16D1">
        <w:rPr>
          <w:b/>
          <w:bCs/>
        </w:rPr>
        <w:t xml:space="preserve">2022. </w:t>
      </w:r>
      <w:r>
        <w:rPr>
          <w:b/>
          <w:bCs/>
        </w:rPr>
        <w:t>At that meeting, t</w:t>
      </w:r>
      <w:r w:rsidRPr="001C16D1">
        <w:rPr>
          <w:b/>
          <w:bCs/>
        </w:rPr>
        <w:t>h</w:t>
      </w:r>
      <w:r>
        <w:rPr>
          <w:b/>
          <w:bCs/>
        </w:rPr>
        <w:t>e</w:t>
      </w:r>
      <w:r w:rsidRPr="001C16D1">
        <w:rPr>
          <w:b/>
          <w:bCs/>
        </w:rPr>
        <w:t xml:space="preserve"> Standing Committee will decide on the definit</w:t>
      </w:r>
      <w:r>
        <w:rPr>
          <w:b/>
          <w:bCs/>
        </w:rPr>
        <w:t>iv</w:t>
      </w:r>
      <w:r w:rsidRPr="001C16D1">
        <w:rPr>
          <w:b/>
          <w:bCs/>
        </w:rPr>
        <w:t>e venue and dates of COP14.</w:t>
      </w:r>
    </w:p>
    <w:p w14:paraId="7E88A2DF" w14:textId="2B0FD2EF" w:rsidR="003B1EAB" w:rsidRPr="000A615B" w:rsidRDefault="003B1EAB" w:rsidP="000A615B">
      <w:pPr>
        <w:rPr>
          <w:b/>
          <w:bCs/>
          <w:sz w:val="24"/>
          <w:szCs w:val="24"/>
        </w:rPr>
      </w:pPr>
    </w:p>
    <w:sectPr w:rsidR="003B1EAB" w:rsidRPr="000A615B" w:rsidSect="0014660B">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9ACD5" w14:textId="77777777" w:rsidR="002941B1" w:rsidRDefault="002941B1" w:rsidP="005900DB">
      <w:pPr>
        <w:spacing w:after="0" w:line="240" w:lineRule="auto"/>
      </w:pPr>
      <w:r>
        <w:separator/>
      </w:r>
    </w:p>
  </w:endnote>
  <w:endnote w:type="continuationSeparator" w:id="0">
    <w:p w14:paraId="2E9CC048" w14:textId="77777777" w:rsidR="002941B1" w:rsidRDefault="002941B1" w:rsidP="0059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C9ABB" w14:textId="2627568D" w:rsidR="002941B1" w:rsidRPr="005900DB" w:rsidRDefault="002941B1">
    <w:pPr>
      <w:pStyle w:val="Footer"/>
      <w:rPr>
        <w:sz w:val="20"/>
        <w:szCs w:val="20"/>
      </w:rPr>
    </w:pPr>
    <w:r w:rsidRPr="005900DB">
      <w:rPr>
        <w:sz w:val="20"/>
        <w:szCs w:val="20"/>
      </w:rPr>
      <w:t xml:space="preserve">SC59/2022 </w:t>
    </w:r>
    <w:r>
      <w:rPr>
        <w:sz w:val="20"/>
        <w:szCs w:val="20"/>
      </w:rPr>
      <w:t>Decisions</w:t>
    </w:r>
    <w:r w:rsidRPr="005900DB">
      <w:rPr>
        <w:sz w:val="20"/>
        <w:szCs w:val="20"/>
      </w:rPr>
      <w:tab/>
    </w:r>
    <w:r w:rsidRPr="005900DB">
      <w:rPr>
        <w:sz w:val="20"/>
        <w:szCs w:val="20"/>
      </w:rPr>
      <w:tab/>
    </w:r>
    <w:r w:rsidRPr="005900DB">
      <w:rPr>
        <w:sz w:val="20"/>
        <w:szCs w:val="20"/>
      </w:rPr>
      <w:fldChar w:fldCharType="begin"/>
    </w:r>
    <w:r w:rsidRPr="005900DB">
      <w:rPr>
        <w:sz w:val="20"/>
        <w:szCs w:val="20"/>
      </w:rPr>
      <w:instrText xml:space="preserve"> PAGE   \* MERGEFORMAT </w:instrText>
    </w:r>
    <w:r w:rsidRPr="005900DB">
      <w:rPr>
        <w:sz w:val="20"/>
        <w:szCs w:val="20"/>
      </w:rPr>
      <w:fldChar w:fldCharType="separate"/>
    </w:r>
    <w:r w:rsidR="0002123A">
      <w:rPr>
        <w:noProof/>
        <w:sz w:val="20"/>
        <w:szCs w:val="20"/>
      </w:rPr>
      <w:t>2</w:t>
    </w:r>
    <w:r w:rsidRPr="005900D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234D8" w14:textId="77777777" w:rsidR="002941B1" w:rsidRDefault="002941B1" w:rsidP="005900DB">
      <w:pPr>
        <w:spacing w:after="0" w:line="240" w:lineRule="auto"/>
      </w:pPr>
      <w:r>
        <w:separator/>
      </w:r>
    </w:p>
  </w:footnote>
  <w:footnote w:type="continuationSeparator" w:id="0">
    <w:p w14:paraId="1FFF35BD" w14:textId="77777777" w:rsidR="002941B1" w:rsidRDefault="002941B1" w:rsidP="00590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93155"/>
    <w:multiLevelType w:val="hybridMultilevel"/>
    <w:tmpl w:val="D1FE9208"/>
    <w:lvl w:ilvl="0" w:tplc="34ECC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FD5A1B"/>
    <w:multiLevelType w:val="hybridMultilevel"/>
    <w:tmpl w:val="DABE2B86"/>
    <w:lvl w:ilvl="0" w:tplc="788E700C">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085F81"/>
    <w:multiLevelType w:val="hybridMultilevel"/>
    <w:tmpl w:val="F6FCD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5A2935"/>
    <w:multiLevelType w:val="hybridMultilevel"/>
    <w:tmpl w:val="499C7574"/>
    <w:lvl w:ilvl="0" w:tplc="2BDE5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6D"/>
    <w:rsid w:val="0002123A"/>
    <w:rsid w:val="0004058B"/>
    <w:rsid w:val="00045524"/>
    <w:rsid w:val="000529D3"/>
    <w:rsid w:val="000535BC"/>
    <w:rsid w:val="00076485"/>
    <w:rsid w:val="00096DFF"/>
    <w:rsid w:val="000A615B"/>
    <w:rsid w:val="000B401F"/>
    <w:rsid w:val="000C322B"/>
    <w:rsid w:val="000D4962"/>
    <w:rsid w:val="000E2F40"/>
    <w:rsid w:val="00101426"/>
    <w:rsid w:val="00110F53"/>
    <w:rsid w:val="00125146"/>
    <w:rsid w:val="00143F81"/>
    <w:rsid w:val="0014660B"/>
    <w:rsid w:val="001512AD"/>
    <w:rsid w:val="00170B8D"/>
    <w:rsid w:val="0018306E"/>
    <w:rsid w:val="00192E72"/>
    <w:rsid w:val="002034D4"/>
    <w:rsid w:val="00210093"/>
    <w:rsid w:val="002262AD"/>
    <w:rsid w:val="00235B4A"/>
    <w:rsid w:val="00235F5E"/>
    <w:rsid w:val="00250B9F"/>
    <w:rsid w:val="002941B1"/>
    <w:rsid w:val="00295A40"/>
    <w:rsid w:val="002A6F96"/>
    <w:rsid w:val="002A7615"/>
    <w:rsid w:val="002B60C7"/>
    <w:rsid w:val="002C3FF3"/>
    <w:rsid w:val="002D30E1"/>
    <w:rsid w:val="00303C8B"/>
    <w:rsid w:val="0032034A"/>
    <w:rsid w:val="003332FF"/>
    <w:rsid w:val="00354AB9"/>
    <w:rsid w:val="003609A3"/>
    <w:rsid w:val="00364ED7"/>
    <w:rsid w:val="00395458"/>
    <w:rsid w:val="00397071"/>
    <w:rsid w:val="003B1EAB"/>
    <w:rsid w:val="003B1F48"/>
    <w:rsid w:val="003B49FE"/>
    <w:rsid w:val="003C0620"/>
    <w:rsid w:val="003C06CD"/>
    <w:rsid w:val="003D35DC"/>
    <w:rsid w:val="00411287"/>
    <w:rsid w:val="00423AA2"/>
    <w:rsid w:val="00426262"/>
    <w:rsid w:val="004425D2"/>
    <w:rsid w:val="0044509D"/>
    <w:rsid w:val="00451A2E"/>
    <w:rsid w:val="004718D4"/>
    <w:rsid w:val="00496D81"/>
    <w:rsid w:val="004B1851"/>
    <w:rsid w:val="004C43A0"/>
    <w:rsid w:val="004D5546"/>
    <w:rsid w:val="00503926"/>
    <w:rsid w:val="00535060"/>
    <w:rsid w:val="00540FF1"/>
    <w:rsid w:val="00564E0A"/>
    <w:rsid w:val="005860A0"/>
    <w:rsid w:val="005860D2"/>
    <w:rsid w:val="005900DB"/>
    <w:rsid w:val="005B79D4"/>
    <w:rsid w:val="005D000D"/>
    <w:rsid w:val="005E0A48"/>
    <w:rsid w:val="00611D1C"/>
    <w:rsid w:val="00651301"/>
    <w:rsid w:val="006538A4"/>
    <w:rsid w:val="006608E3"/>
    <w:rsid w:val="00692C68"/>
    <w:rsid w:val="006961B3"/>
    <w:rsid w:val="006B270F"/>
    <w:rsid w:val="006B3EE2"/>
    <w:rsid w:val="006C6C80"/>
    <w:rsid w:val="006E24B0"/>
    <w:rsid w:val="006E2DE8"/>
    <w:rsid w:val="006F03D8"/>
    <w:rsid w:val="006F46C2"/>
    <w:rsid w:val="006F5799"/>
    <w:rsid w:val="007151C5"/>
    <w:rsid w:val="00717431"/>
    <w:rsid w:val="0075176D"/>
    <w:rsid w:val="007557A0"/>
    <w:rsid w:val="00757D02"/>
    <w:rsid w:val="007672AB"/>
    <w:rsid w:val="007673F8"/>
    <w:rsid w:val="00780242"/>
    <w:rsid w:val="007C72C4"/>
    <w:rsid w:val="007F6E9C"/>
    <w:rsid w:val="00802A25"/>
    <w:rsid w:val="008166C6"/>
    <w:rsid w:val="008332EA"/>
    <w:rsid w:val="008441D0"/>
    <w:rsid w:val="00854728"/>
    <w:rsid w:val="00862333"/>
    <w:rsid w:val="008629CE"/>
    <w:rsid w:val="00863829"/>
    <w:rsid w:val="00863E27"/>
    <w:rsid w:val="008709B3"/>
    <w:rsid w:val="008C1331"/>
    <w:rsid w:val="008C4A86"/>
    <w:rsid w:val="009015C3"/>
    <w:rsid w:val="00911150"/>
    <w:rsid w:val="00913762"/>
    <w:rsid w:val="00921154"/>
    <w:rsid w:val="00934C76"/>
    <w:rsid w:val="009369D2"/>
    <w:rsid w:val="009412B6"/>
    <w:rsid w:val="00960BCD"/>
    <w:rsid w:val="00996971"/>
    <w:rsid w:val="009B0DA9"/>
    <w:rsid w:val="009B307F"/>
    <w:rsid w:val="009C4A13"/>
    <w:rsid w:val="009F2901"/>
    <w:rsid w:val="00A03460"/>
    <w:rsid w:val="00A24CEB"/>
    <w:rsid w:val="00A2745F"/>
    <w:rsid w:val="00A33416"/>
    <w:rsid w:val="00A41EA8"/>
    <w:rsid w:val="00A65B2C"/>
    <w:rsid w:val="00A66B24"/>
    <w:rsid w:val="00AA5F43"/>
    <w:rsid w:val="00AB6A7B"/>
    <w:rsid w:val="00AF65AD"/>
    <w:rsid w:val="00AF7DF0"/>
    <w:rsid w:val="00B46BE1"/>
    <w:rsid w:val="00B56024"/>
    <w:rsid w:val="00B60E62"/>
    <w:rsid w:val="00B6633A"/>
    <w:rsid w:val="00B7081A"/>
    <w:rsid w:val="00B71543"/>
    <w:rsid w:val="00B77FB0"/>
    <w:rsid w:val="00B81229"/>
    <w:rsid w:val="00B91A91"/>
    <w:rsid w:val="00BA64CB"/>
    <w:rsid w:val="00BB741D"/>
    <w:rsid w:val="00BC728D"/>
    <w:rsid w:val="00BC7591"/>
    <w:rsid w:val="00C06C12"/>
    <w:rsid w:val="00C11420"/>
    <w:rsid w:val="00C4410F"/>
    <w:rsid w:val="00C4697E"/>
    <w:rsid w:val="00C525A8"/>
    <w:rsid w:val="00C621C1"/>
    <w:rsid w:val="00C65345"/>
    <w:rsid w:val="00C72D9E"/>
    <w:rsid w:val="00C771EF"/>
    <w:rsid w:val="00C842A2"/>
    <w:rsid w:val="00C96519"/>
    <w:rsid w:val="00C966F5"/>
    <w:rsid w:val="00C97C61"/>
    <w:rsid w:val="00CA5682"/>
    <w:rsid w:val="00CB3C32"/>
    <w:rsid w:val="00CE092F"/>
    <w:rsid w:val="00CE115A"/>
    <w:rsid w:val="00D04B2A"/>
    <w:rsid w:val="00D15A42"/>
    <w:rsid w:val="00D21B34"/>
    <w:rsid w:val="00D34D15"/>
    <w:rsid w:val="00D55540"/>
    <w:rsid w:val="00D6444A"/>
    <w:rsid w:val="00D824DD"/>
    <w:rsid w:val="00D953F5"/>
    <w:rsid w:val="00DB31E0"/>
    <w:rsid w:val="00DB6C7A"/>
    <w:rsid w:val="00DD48A4"/>
    <w:rsid w:val="00DD5AD2"/>
    <w:rsid w:val="00E0336F"/>
    <w:rsid w:val="00E03F33"/>
    <w:rsid w:val="00E2170B"/>
    <w:rsid w:val="00E723A5"/>
    <w:rsid w:val="00E76C2F"/>
    <w:rsid w:val="00E777CA"/>
    <w:rsid w:val="00EA2854"/>
    <w:rsid w:val="00ED13E5"/>
    <w:rsid w:val="00EF39C9"/>
    <w:rsid w:val="00F37802"/>
    <w:rsid w:val="00F447D0"/>
    <w:rsid w:val="00F50FCE"/>
    <w:rsid w:val="00F521A2"/>
    <w:rsid w:val="00F54CC0"/>
    <w:rsid w:val="00F54ECE"/>
    <w:rsid w:val="00F57B16"/>
    <w:rsid w:val="00F61C36"/>
    <w:rsid w:val="00FC2557"/>
    <w:rsid w:val="00FD7B1C"/>
    <w:rsid w:val="00FE7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63EA"/>
  <w15:chartTrackingRefBased/>
  <w15:docId w15:val="{D384F3C4-5C94-4551-B1DB-941AC9CC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76D"/>
  </w:style>
  <w:style w:type="paragraph" w:styleId="Heading2">
    <w:name w:val="heading 2"/>
    <w:basedOn w:val="Normal"/>
    <w:next w:val="Normal"/>
    <w:link w:val="Heading2Char"/>
    <w:uiPriority w:val="9"/>
    <w:unhideWhenUsed/>
    <w:qFormat/>
    <w:rsid w:val="00692C68"/>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E2DE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75176D"/>
    <w:pPr>
      <w:ind w:left="720"/>
      <w:contextualSpacing/>
    </w:pPr>
  </w:style>
  <w:style w:type="character" w:customStyle="1" w:styleId="ListParagraphChar">
    <w:name w:val="List Paragraph Char"/>
    <w:aliases w:val="Rec para Char"/>
    <w:link w:val="ListParagraph"/>
    <w:uiPriority w:val="34"/>
    <w:locked/>
    <w:rsid w:val="0075176D"/>
  </w:style>
  <w:style w:type="character" w:customStyle="1" w:styleId="Heading3Char">
    <w:name w:val="Heading 3 Char"/>
    <w:basedOn w:val="DefaultParagraphFont"/>
    <w:link w:val="Heading3"/>
    <w:uiPriority w:val="9"/>
    <w:rsid w:val="006E2DE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6E2DE8"/>
    <w:rPr>
      <w:color w:val="0000FF"/>
      <w:u w:val="single"/>
    </w:rPr>
  </w:style>
  <w:style w:type="paragraph" w:styleId="Header">
    <w:name w:val="header"/>
    <w:basedOn w:val="Normal"/>
    <w:link w:val="HeaderChar"/>
    <w:uiPriority w:val="99"/>
    <w:unhideWhenUsed/>
    <w:rsid w:val="00590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0DB"/>
  </w:style>
  <w:style w:type="paragraph" w:styleId="Footer">
    <w:name w:val="footer"/>
    <w:basedOn w:val="Normal"/>
    <w:link w:val="FooterChar"/>
    <w:uiPriority w:val="99"/>
    <w:unhideWhenUsed/>
    <w:qFormat/>
    <w:rsid w:val="00590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0DB"/>
  </w:style>
  <w:style w:type="character" w:styleId="CommentReference">
    <w:name w:val="annotation reference"/>
    <w:basedOn w:val="DefaultParagraphFont"/>
    <w:uiPriority w:val="99"/>
    <w:semiHidden/>
    <w:unhideWhenUsed/>
    <w:rsid w:val="00110F53"/>
    <w:rPr>
      <w:sz w:val="16"/>
      <w:szCs w:val="16"/>
    </w:rPr>
  </w:style>
  <w:style w:type="paragraph" w:styleId="CommentText">
    <w:name w:val="annotation text"/>
    <w:basedOn w:val="Normal"/>
    <w:link w:val="CommentTextChar"/>
    <w:uiPriority w:val="99"/>
    <w:unhideWhenUsed/>
    <w:rsid w:val="00110F53"/>
    <w:pPr>
      <w:spacing w:line="240" w:lineRule="auto"/>
    </w:pPr>
    <w:rPr>
      <w:sz w:val="20"/>
      <w:szCs w:val="20"/>
    </w:rPr>
  </w:style>
  <w:style w:type="character" w:customStyle="1" w:styleId="CommentTextChar">
    <w:name w:val="Comment Text Char"/>
    <w:basedOn w:val="DefaultParagraphFont"/>
    <w:link w:val="CommentText"/>
    <w:uiPriority w:val="99"/>
    <w:rsid w:val="00110F53"/>
    <w:rPr>
      <w:sz w:val="20"/>
      <w:szCs w:val="20"/>
    </w:rPr>
  </w:style>
  <w:style w:type="paragraph" w:styleId="CommentSubject">
    <w:name w:val="annotation subject"/>
    <w:basedOn w:val="CommentText"/>
    <w:next w:val="CommentText"/>
    <w:link w:val="CommentSubjectChar"/>
    <w:uiPriority w:val="99"/>
    <w:semiHidden/>
    <w:unhideWhenUsed/>
    <w:rsid w:val="00110F53"/>
    <w:rPr>
      <w:b/>
      <w:bCs/>
    </w:rPr>
  </w:style>
  <w:style w:type="character" w:customStyle="1" w:styleId="CommentSubjectChar">
    <w:name w:val="Comment Subject Char"/>
    <w:basedOn w:val="CommentTextChar"/>
    <w:link w:val="CommentSubject"/>
    <w:uiPriority w:val="99"/>
    <w:semiHidden/>
    <w:rsid w:val="00110F53"/>
    <w:rPr>
      <w:b/>
      <w:bCs/>
      <w:sz w:val="20"/>
      <w:szCs w:val="20"/>
    </w:rPr>
  </w:style>
  <w:style w:type="paragraph" w:styleId="BalloonText">
    <w:name w:val="Balloon Text"/>
    <w:basedOn w:val="Normal"/>
    <w:link w:val="BalloonTextChar"/>
    <w:uiPriority w:val="99"/>
    <w:semiHidden/>
    <w:unhideWhenUsed/>
    <w:rsid w:val="00110F53"/>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110F53"/>
    <w:rPr>
      <w:rFonts w:ascii="MS Shell Dlg" w:hAnsi="MS Shell Dlg" w:cs="MS Shell Dlg"/>
      <w:sz w:val="18"/>
      <w:szCs w:val="18"/>
    </w:rPr>
  </w:style>
  <w:style w:type="character" w:customStyle="1" w:styleId="Heading2Char">
    <w:name w:val="Heading 2 Char"/>
    <w:basedOn w:val="DefaultParagraphFont"/>
    <w:link w:val="Heading2"/>
    <w:uiPriority w:val="9"/>
    <w:rsid w:val="00692C68"/>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unhideWhenUsed/>
    <w:qFormat/>
    <w:rsid w:val="00235F5E"/>
    <w:pPr>
      <w:widowControl w:val="0"/>
      <w:autoSpaceDE w:val="0"/>
      <w:autoSpaceDN w:val="0"/>
      <w:spacing w:after="0" w:line="240" w:lineRule="auto"/>
    </w:pPr>
    <w:rPr>
      <w:rFonts w:ascii="Calibri" w:eastAsia="Times New Roman" w:hAnsi="Calibri" w:cs="Calibri"/>
      <w:lang w:val="en-US"/>
    </w:rPr>
  </w:style>
  <w:style w:type="character" w:customStyle="1" w:styleId="BodyTextChar">
    <w:name w:val="Body Text Char"/>
    <w:basedOn w:val="DefaultParagraphFont"/>
    <w:link w:val="BodyText"/>
    <w:uiPriority w:val="1"/>
    <w:rsid w:val="00235F5E"/>
    <w:rPr>
      <w:rFonts w:ascii="Calibri" w:eastAsia="Times New Roman" w:hAnsi="Calibri" w:cs="Calibri"/>
      <w:lang w:val="en-US"/>
    </w:rPr>
  </w:style>
  <w:style w:type="paragraph" w:styleId="NormalWeb">
    <w:name w:val="Normal (Web)"/>
    <w:basedOn w:val="Normal"/>
    <w:uiPriority w:val="99"/>
    <w:unhideWhenUsed/>
    <w:rsid w:val="00235F5E"/>
    <w:pPr>
      <w:spacing w:before="100" w:beforeAutospacing="1" w:after="100" w:afterAutospacing="1" w:line="240" w:lineRule="auto"/>
    </w:pPr>
    <w:rPr>
      <w:rFonts w:ascii="Times New Roman" w:hAnsi="Times New Roman" w:cs="Times New Roman"/>
      <w:sz w:val="24"/>
      <w:szCs w:val="24"/>
      <w:lang w:eastAsia="en-GB"/>
    </w:rPr>
  </w:style>
  <w:style w:type="paragraph" w:styleId="Revision">
    <w:name w:val="Revision"/>
    <w:hidden/>
    <w:uiPriority w:val="99"/>
    <w:semiHidden/>
    <w:rsid w:val="00235F5E"/>
    <w:pPr>
      <w:spacing w:after="0" w:line="240" w:lineRule="auto"/>
    </w:pPr>
    <w:rPr>
      <w:rFonts w:ascii="Calibri" w:eastAsia="Times New Roman" w:hAnsi="Calibri" w:cs="Calibri"/>
      <w:lang w:val="en-US"/>
    </w:rPr>
  </w:style>
  <w:style w:type="paragraph" w:styleId="FootnoteText">
    <w:name w:val="footnote text"/>
    <w:basedOn w:val="Normal"/>
    <w:link w:val="FootnoteTextChar"/>
    <w:semiHidden/>
    <w:unhideWhenUsed/>
    <w:rsid w:val="00235F5E"/>
    <w:pPr>
      <w:widowControl w:val="0"/>
      <w:autoSpaceDE w:val="0"/>
      <w:autoSpaceDN w:val="0"/>
      <w:spacing w:after="0" w:line="240" w:lineRule="auto"/>
    </w:pPr>
    <w:rPr>
      <w:rFonts w:ascii="Calibri" w:eastAsia="Times New Roman" w:hAnsi="Calibri" w:cs="Calibri"/>
      <w:sz w:val="20"/>
      <w:szCs w:val="20"/>
      <w:lang w:val="en-US"/>
    </w:rPr>
  </w:style>
  <w:style w:type="character" w:customStyle="1" w:styleId="FootnoteTextChar">
    <w:name w:val="Footnote Text Char"/>
    <w:basedOn w:val="DefaultParagraphFont"/>
    <w:link w:val="FootnoteText"/>
    <w:semiHidden/>
    <w:rsid w:val="00235F5E"/>
    <w:rPr>
      <w:rFonts w:ascii="Calibri" w:eastAsia="Times New Roman" w:hAnsi="Calibri" w:cs="Calibri"/>
      <w:sz w:val="20"/>
      <w:szCs w:val="20"/>
      <w:lang w:val="en-US"/>
    </w:rPr>
  </w:style>
  <w:style w:type="character" w:styleId="FootnoteReference">
    <w:name w:val="footnote reference"/>
    <w:basedOn w:val="DefaultParagraphFont"/>
    <w:semiHidden/>
    <w:unhideWhenUsed/>
    <w:rsid w:val="00235F5E"/>
    <w:rPr>
      <w:vertAlign w:val="superscript"/>
    </w:rPr>
  </w:style>
  <w:style w:type="paragraph" w:customStyle="1" w:styleId="MGfulltext">
    <w:name w:val="MG_fulltext"/>
    <w:basedOn w:val="Normal"/>
    <w:link w:val="MGfulltextChar"/>
    <w:qFormat/>
    <w:rsid w:val="00235F5E"/>
    <w:pPr>
      <w:spacing w:after="120" w:line="240" w:lineRule="auto"/>
    </w:pPr>
    <w:rPr>
      <w:rFonts w:ascii="Arial" w:eastAsia="Times New Roman" w:hAnsi="Arial" w:cs="Arial"/>
      <w:sz w:val="24"/>
      <w:szCs w:val="24"/>
      <w:lang w:val="en-US"/>
    </w:rPr>
  </w:style>
  <w:style w:type="character" w:customStyle="1" w:styleId="MGfulltextChar">
    <w:name w:val="MG_fulltext Char"/>
    <w:basedOn w:val="DefaultParagraphFont"/>
    <w:link w:val="MGfulltext"/>
    <w:rsid w:val="00235F5E"/>
    <w:rPr>
      <w:rFonts w:ascii="Arial" w:eastAsia="Times New Roman" w:hAnsi="Arial" w:cs="Arial"/>
      <w:sz w:val="24"/>
      <w:szCs w:val="24"/>
      <w:lang w:val="en-US"/>
    </w:rPr>
  </w:style>
  <w:style w:type="paragraph" w:customStyle="1" w:styleId="ColorfulList-Accent11">
    <w:name w:val="Colorful List - Accent 11"/>
    <w:basedOn w:val="Normal"/>
    <w:uiPriority w:val="34"/>
    <w:qFormat/>
    <w:rsid w:val="00235F5E"/>
    <w:pPr>
      <w:spacing w:after="0" w:line="240" w:lineRule="auto"/>
      <w:ind w:left="720" w:hanging="425"/>
      <w:contextualSpacing/>
    </w:pPr>
    <w:rPr>
      <w:rFonts w:ascii="Calibri" w:eastAsia="Calibri" w:hAnsi="Calibri" w:cs="Times New Roman"/>
    </w:rPr>
  </w:style>
  <w:style w:type="paragraph" w:styleId="NoSpacing">
    <w:name w:val="No Spacing"/>
    <w:uiPriority w:val="1"/>
    <w:qFormat/>
    <w:rsid w:val="00235F5E"/>
    <w:pPr>
      <w:spacing w:after="0" w:line="240" w:lineRule="auto"/>
      <w:ind w:left="425" w:hanging="425"/>
    </w:pPr>
    <w:rPr>
      <w:rFonts w:ascii="Calibri" w:eastAsia="Calibri" w:hAnsi="Calibri" w:cs="Times New Roman"/>
    </w:rPr>
  </w:style>
  <w:style w:type="paragraph" w:customStyle="1" w:styleId="Default">
    <w:name w:val="Default"/>
    <w:basedOn w:val="Normal"/>
    <w:rsid w:val="00235F5E"/>
    <w:pPr>
      <w:autoSpaceDE w:val="0"/>
      <w:autoSpaceDN w:val="0"/>
      <w:spacing w:after="0" w:line="240" w:lineRule="auto"/>
    </w:pPr>
    <w:rPr>
      <w:rFonts w:ascii="Arial" w:hAnsi="Arial" w:cs="Arial"/>
      <w:color w:val="000000"/>
      <w:sz w:val="24"/>
      <w:szCs w:val="24"/>
    </w:rPr>
  </w:style>
  <w:style w:type="paragraph" w:customStyle="1" w:styleId="xl65">
    <w:name w:val="xl65"/>
    <w:basedOn w:val="Normal"/>
    <w:rsid w:val="00235F5E"/>
    <w:pPr>
      <w:spacing w:before="100" w:beforeAutospacing="1" w:after="100" w:afterAutospacing="1" w:line="240" w:lineRule="auto"/>
      <w:textAlignment w:val="top"/>
    </w:pPr>
    <w:rPr>
      <w:rFonts w:ascii="Calibri" w:eastAsia="Times New Roman" w:hAnsi="Calibri" w:cs="Times New Roman"/>
      <w:b/>
      <w:bCs/>
      <w:sz w:val="24"/>
      <w:szCs w:val="24"/>
      <w:lang w:eastAsia="en-GB"/>
    </w:rPr>
  </w:style>
  <w:style w:type="paragraph" w:customStyle="1" w:styleId="xl67">
    <w:name w:val="xl67"/>
    <w:basedOn w:val="Normal"/>
    <w:rsid w:val="00235F5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Calibri" w:eastAsia="Times New Roman" w:hAnsi="Calibri" w:cs="Times New Roman"/>
      <w:b/>
      <w:bCs/>
      <w:sz w:val="24"/>
      <w:szCs w:val="24"/>
      <w:lang w:eastAsia="en-GB"/>
    </w:rPr>
  </w:style>
  <w:style w:type="paragraph" w:customStyle="1" w:styleId="xl68">
    <w:name w:val="xl68"/>
    <w:basedOn w:val="Normal"/>
    <w:rsid w:val="00235F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Calibri" w:eastAsia="Times New Roman" w:hAnsi="Calibri" w:cs="Times New Roman"/>
      <w:b/>
      <w:bCs/>
      <w:sz w:val="24"/>
      <w:szCs w:val="24"/>
      <w:lang w:eastAsia="en-GB"/>
    </w:rPr>
  </w:style>
  <w:style w:type="paragraph" w:customStyle="1" w:styleId="xl69">
    <w:name w:val="xl69"/>
    <w:basedOn w:val="Normal"/>
    <w:rsid w:val="00235F5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top"/>
    </w:pPr>
    <w:rPr>
      <w:rFonts w:ascii="Calibri" w:eastAsia="Times New Roman" w:hAnsi="Calibri" w:cs="Times New Roman"/>
      <w:b/>
      <w:bCs/>
      <w:sz w:val="24"/>
      <w:szCs w:val="24"/>
      <w:lang w:eastAsia="en-GB"/>
    </w:rPr>
  </w:style>
  <w:style w:type="paragraph" w:customStyle="1" w:styleId="xl70">
    <w:name w:val="xl70"/>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1">
    <w:name w:val="xl71"/>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6">
    <w:name w:val="xl76"/>
    <w:basedOn w:val="Normal"/>
    <w:rsid w:val="00235F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7">
    <w:name w:val="xl77"/>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8">
    <w:name w:val="xl78"/>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rsid w:val="00235F5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Calibri" w:eastAsia="Times New Roman" w:hAnsi="Calibri" w:cs="Times New Roman"/>
      <w:b/>
      <w:bCs/>
      <w:sz w:val="24"/>
      <w:szCs w:val="24"/>
      <w:lang w:eastAsia="en-GB"/>
    </w:rPr>
  </w:style>
  <w:style w:type="paragraph" w:customStyle="1" w:styleId="xl80">
    <w:name w:val="xl80"/>
    <w:basedOn w:val="Normal"/>
    <w:rsid w:val="00235F5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Calibri" w:eastAsia="Times New Roman" w:hAnsi="Calibri" w:cs="Times New Roman"/>
      <w:b/>
      <w:bCs/>
      <w:sz w:val="24"/>
      <w:szCs w:val="24"/>
      <w:lang w:eastAsia="en-GB"/>
    </w:rPr>
  </w:style>
  <w:style w:type="paragraph" w:customStyle="1" w:styleId="xl81">
    <w:name w:val="xl81"/>
    <w:basedOn w:val="Normal"/>
    <w:rsid w:val="00235F5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2">
    <w:name w:val="xl82"/>
    <w:basedOn w:val="Normal"/>
    <w:rsid w:val="00235F5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3">
    <w:name w:val="xl83"/>
    <w:basedOn w:val="Normal"/>
    <w:rsid w:val="00235F5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4">
    <w:name w:val="xl84"/>
    <w:basedOn w:val="Normal"/>
    <w:rsid w:val="00235F5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5">
    <w:name w:val="xl85"/>
    <w:basedOn w:val="Normal"/>
    <w:rsid w:val="00235F5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6">
    <w:name w:val="xl86"/>
    <w:basedOn w:val="Normal"/>
    <w:rsid w:val="00235F5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7">
    <w:name w:val="xl87"/>
    <w:basedOn w:val="Normal"/>
    <w:rsid w:val="00235F5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8">
    <w:name w:val="xl88"/>
    <w:basedOn w:val="Normal"/>
    <w:rsid w:val="00235F5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9">
    <w:name w:val="xl89"/>
    <w:basedOn w:val="Normal"/>
    <w:rsid w:val="00235F5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90">
    <w:name w:val="xl90"/>
    <w:basedOn w:val="Normal"/>
    <w:rsid w:val="00235F5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87609">
      <w:bodyDiv w:val="1"/>
      <w:marLeft w:val="0"/>
      <w:marRight w:val="0"/>
      <w:marTop w:val="0"/>
      <w:marBottom w:val="0"/>
      <w:divBdr>
        <w:top w:val="none" w:sz="0" w:space="0" w:color="auto"/>
        <w:left w:val="none" w:sz="0" w:space="0" w:color="auto"/>
        <w:bottom w:val="none" w:sz="0" w:space="0" w:color="auto"/>
        <w:right w:val="none" w:sz="0" w:space="0" w:color="auto"/>
      </w:divBdr>
    </w:div>
    <w:div w:id="1792046709">
      <w:bodyDiv w:val="1"/>
      <w:marLeft w:val="0"/>
      <w:marRight w:val="0"/>
      <w:marTop w:val="0"/>
      <w:marBottom w:val="0"/>
      <w:divBdr>
        <w:top w:val="none" w:sz="0" w:space="0" w:color="auto"/>
        <w:left w:val="none" w:sz="0" w:space="0" w:color="auto"/>
        <w:bottom w:val="none" w:sz="0" w:space="0" w:color="auto"/>
        <w:right w:val="none" w:sz="0" w:space="0" w:color="auto"/>
      </w:divBdr>
    </w:div>
    <w:div w:id="194275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6AE4D-E051-4D7B-831B-B8B2AB0E6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3D3AB3-38E0-4D33-B4C8-03913FA786D8}">
  <ds:schemaRefs>
    <ds:schemaRef ds:uri="http://schemas.microsoft.com/office/infopath/2007/PartnerControls"/>
    <ds:schemaRef ds:uri="682f1ccd-e5c5-43c9-b9d9-dd72e0a643d0"/>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75035800-fbd9-4494-bf62-86cc10c5d50d"/>
    <ds:schemaRef ds:uri="http://www.w3.org/XML/1998/namespace"/>
    <ds:schemaRef ds:uri="http://purl.org/dc/terms/"/>
  </ds:schemaRefs>
</ds:datastoreItem>
</file>

<file path=customXml/itemProps3.xml><?xml version="1.0" encoding="utf-8"?>
<ds:datastoreItem xmlns:ds="http://schemas.openxmlformats.org/officeDocument/2006/customXml" ds:itemID="{8728C261-2959-4ED9-874F-990CC2D302D2}">
  <ds:schemaRefs>
    <ds:schemaRef ds:uri="http://schemas.microsoft.com/sharepoint/v3/contenttype/forms"/>
  </ds:schemaRefs>
</ds:datastoreItem>
</file>

<file path=customXml/itemProps4.xml><?xml version="1.0" encoding="utf-8"?>
<ds:datastoreItem xmlns:ds="http://schemas.openxmlformats.org/officeDocument/2006/customXml" ds:itemID="{F533AB21-2DEC-4DA8-9167-EF94CF41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2818</Words>
  <Characters>16064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Edmund</dc:creator>
  <cp:keywords/>
  <dc:description/>
  <cp:lastModifiedBy>Ed Jennings</cp:lastModifiedBy>
  <cp:revision>11</cp:revision>
  <dcterms:created xsi:type="dcterms:W3CDTF">2022-06-20T13:17:00Z</dcterms:created>
  <dcterms:modified xsi:type="dcterms:W3CDTF">2022-07-26T15:43:00Z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