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D7FB0" w14:textId="77777777" w:rsidR="00812F5E" w:rsidRPr="00BA5548"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sidRPr="00BA5548">
        <w:rPr>
          <w:rFonts w:asciiTheme="minorHAnsi" w:hAnsiTheme="minorHAnsi" w:cstheme="minorHAnsi"/>
          <w:bCs/>
          <w:lang w:val="es-ES"/>
        </w:rPr>
        <w:t>LA CONVENCIÓN SOBRE LOS HUMEDALES</w:t>
      </w:r>
    </w:p>
    <w:p w14:paraId="29886F23" w14:textId="77777777" w:rsidR="00812F5E"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sidRPr="00BA5548">
        <w:rPr>
          <w:rFonts w:asciiTheme="minorHAnsi" w:hAnsiTheme="minorHAnsi" w:cstheme="minorHAnsi"/>
          <w:bCs/>
          <w:lang w:val="es-ES"/>
        </w:rPr>
        <w:t>59ª Reunión del Comité Permanente</w:t>
      </w:r>
    </w:p>
    <w:p w14:paraId="721C5047" w14:textId="77777777" w:rsidR="00812F5E" w:rsidRPr="00BA5548"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Pr>
          <w:rFonts w:asciiTheme="minorHAnsi" w:hAnsiTheme="minorHAnsi" w:cstheme="minorHAnsi"/>
          <w:bCs/>
          <w:lang w:val="es-ES"/>
        </w:rPr>
        <w:t>Sesión r</w:t>
      </w:r>
      <w:r w:rsidRPr="00E27009">
        <w:rPr>
          <w:rFonts w:asciiTheme="minorHAnsi" w:hAnsiTheme="minorHAnsi" w:cstheme="minorHAnsi"/>
          <w:bCs/>
          <w:lang w:val="es-ES"/>
        </w:rPr>
        <w:t>eanudada</w:t>
      </w:r>
    </w:p>
    <w:p w14:paraId="4340A755" w14:textId="77777777" w:rsidR="00812F5E" w:rsidRPr="007810BD"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sidRPr="00BA5548">
        <w:rPr>
          <w:rFonts w:asciiTheme="minorHAnsi" w:hAnsiTheme="minorHAnsi" w:cstheme="minorHAnsi"/>
          <w:bCs/>
          <w:lang w:val="es-ES"/>
        </w:rPr>
        <w:t>Gland, Suiza, 2</w:t>
      </w:r>
      <w:r>
        <w:rPr>
          <w:rFonts w:asciiTheme="minorHAnsi" w:hAnsiTheme="minorHAnsi" w:cstheme="minorHAnsi"/>
          <w:bCs/>
          <w:lang w:val="es-ES"/>
        </w:rPr>
        <w:t>3</w:t>
      </w:r>
      <w:r w:rsidRPr="00BA5548">
        <w:rPr>
          <w:rFonts w:asciiTheme="minorHAnsi" w:hAnsiTheme="minorHAnsi" w:cstheme="minorHAnsi"/>
          <w:bCs/>
          <w:lang w:val="es-ES"/>
        </w:rPr>
        <w:t xml:space="preserve"> a 2</w:t>
      </w:r>
      <w:r>
        <w:rPr>
          <w:rFonts w:asciiTheme="minorHAnsi" w:hAnsiTheme="minorHAnsi" w:cstheme="minorHAnsi"/>
          <w:bCs/>
          <w:lang w:val="es-ES"/>
        </w:rPr>
        <w:t>7</w:t>
      </w:r>
      <w:r w:rsidRPr="00BA5548">
        <w:rPr>
          <w:rFonts w:asciiTheme="minorHAnsi" w:hAnsiTheme="minorHAnsi" w:cstheme="minorHAnsi"/>
          <w:bCs/>
          <w:lang w:val="es-ES"/>
        </w:rPr>
        <w:t xml:space="preserve"> de </w:t>
      </w:r>
      <w:r>
        <w:rPr>
          <w:rFonts w:asciiTheme="minorHAnsi" w:hAnsiTheme="minorHAnsi" w:cstheme="minorHAnsi"/>
          <w:bCs/>
          <w:lang w:val="es-ES"/>
        </w:rPr>
        <w:t>maio</w:t>
      </w:r>
      <w:r w:rsidRPr="00BA5548">
        <w:rPr>
          <w:rFonts w:asciiTheme="minorHAnsi" w:hAnsiTheme="minorHAnsi" w:cstheme="minorHAnsi"/>
          <w:bCs/>
          <w:lang w:val="es-ES"/>
        </w:rPr>
        <w:t xml:space="preserve"> de 20</w:t>
      </w:r>
      <w:r>
        <w:rPr>
          <w:rFonts w:asciiTheme="minorHAnsi" w:hAnsiTheme="minorHAnsi" w:cstheme="minorHAnsi"/>
          <w:bCs/>
          <w:lang w:val="es-ES"/>
        </w:rPr>
        <w:t>22</w:t>
      </w:r>
    </w:p>
    <w:p w14:paraId="2CC68E91" w14:textId="77777777" w:rsidR="000D0D3E" w:rsidRPr="00CA0C12" w:rsidRDefault="000D0D3E" w:rsidP="009D5C9F">
      <w:pPr>
        <w:tabs>
          <w:tab w:val="left" w:pos="10650"/>
          <w:tab w:val="right" w:pos="13958"/>
        </w:tabs>
        <w:spacing w:after="0" w:line="240" w:lineRule="auto"/>
        <w:jc w:val="right"/>
        <w:rPr>
          <w:rFonts w:cs="Arial"/>
          <w:b/>
          <w:sz w:val="28"/>
          <w:szCs w:val="28"/>
          <w:highlight w:val="yellow"/>
          <w:lang w:val="es-ES"/>
        </w:rPr>
      </w:pPr>
    </w:p>
    <w:p w14:paraId="64656B0E" w14:textId="08C5DFAF" w:rsidR="00282418" w:rsidRPr="00CA0C12" w:rsidRDefault="00216D06" w:rsidP="009D5C9F">
      <w:pPr>
        <w:tabs>
          <w:tab w:val="left" w:pos="10650"/>
          <w:tab w:val="right" w:pos="13958"/>
        </w:tabs>
        <w:spacing w:after="0" w:line="240" w:lineRule="auto"/>
        <w:jc w:val="right"/>
        <w:rPr>
          <w:rFonts w:cs="Arial"/>
          <w:sz w:val="28"/>
          <w:szCs w:val="28"/>
          <w:lang w:val="es-ES"/>
        </w:rPr>
      </w:pPr>
      <w:r w:rsidRPr="00812F5E">
        <w:rPr>
          <w:rFonts w:asciiTheme="minorHAnsi" w:hAnsiTheme="minorHAnsi" w:cstheme="minorHAnsi"/>
          <w:b/>
          <w:sz w:val="28"/>
          <w:szCs w:val="28"/>
          <w:lang w:val="de-CH"/>
        </w:rPr>
        <w:t>SC59</w:t>
      </w:r>
      <w:r w:rsidR="00A0002D" w:rsidRPr="00812F5E">
        <w:rPr>
          <w:rFonts w:asciiTheme="minorHAnsi" w:hAnsiTheme="minorHAnsi" w:cstheme="minorHAnsi"/>
          <w:b/>
          <w:sz w:val="28"/>
          <w:szCs w:val="28"/>
          <w:lang w:val="de-CH"/>
        </w:rPr>
        <w:t>/2022</w:t>
      </w:r>
      <w:r w:rsidRPr="00812F5E">
        <w:rPr>
          <w:rFonts w:asciiTheme="minorHAnsi" w:hAnsiTheme="minorHAnsi" w:cstheme="minorHAnsi"/>
          <w:b/>
          <w:sz w:val="28"/>
          <w:szCs w:val="28"/>
          <w:lang w:val="de-CH"/>
        </w:rPr>
        <w:t xml:space="preserve"> Doc.</w:t>
      </w:r>
      <w:r w:rsidR="002F5D74" w:rsidRPr="00812F5E">
        <w:rPr>
          <w:rFonts w:asciiTheme="minorHAnsi" w:hAnsiTheme="minorHAnsi" w:cstheme="minorHAnsi"/>
          <w:b/>
          <w:sz w:val="28"/>
          <w:szCs w:val="28"/>
          <w:lang w:val="de-CH"/>
        </w:rPr>
        <w:t>3</w:t>
      </w:r>
      <w:r w:rsidR="00376B80">
        <w:rPr>
          <w:rFonts w:asciiTheme="minorHAnsi" w:hAnsiTheme="minorHAnsi" w:cstheme="minorHAnsi"/>
          <w:b/>
          <w:sz w:val="28"/>
          <w:szCs w:val="28"/>
          <w:lang w:val="de-CH"/>
        </w:rPr>
        <w:t xml:space="preserve"> Rev.</w:t>
      </w:r>
      <w:r w:rsidR="00CA0C12">
        <w:rPr>
          <w:rFonts w:asciiTheme="minorHAnsi" w:hAnsiTheme="minorHAnsi" w:cstheme="minorHAnsi"/>
          <w:b/>
          <w:sz w:val="28"/>
          <w:szCs w:val="28"/>
          <w:lang w:val="de-CH"/>
        </w:rPr>
        <w:t>2</w:t>
      </w:r>
    </w:p>
    <w:p w14:paraId="106E35B1" w14:textId="77777777" w:rsidR="00C04170" w:rsidRPr="00CA0C12" w:rsidRDefault="00C04170" w:rsidP="009D5C9F">
      <w:pPr>
        <w:spacing w:after="0" w:line="240" w:lineRule="auto"/>
        <w:jc w:val="center"/>
        <w:rPr>
          <w:rFonts w:cs="Arial"/>
          <w:b/>
          <w:sz w:val="28"/>
          <w:szCs w:val="28"/>
          <w:lang w:val="es-ES"/>
        </w:rPr>
      </w:pPr>
    </w:p>
    <w:p w14:paraId="181626A7" w14:textId="2A23034F" w:rsidR="00DF2386" w:rsidRPr="00CA0C12" w:rsidRDefault="00812F5E" w:rsidP="009D5C9F">
      <w:pPr>
        <w:spacing w:after="0" w:line="240" w:lineRule="auto"/>
        <w:jc w:val="center"/>
        <w:rPr>
          <w:rFonts w:cs="Arial"/>
          <w:b/>
          <w:sz w:val="28"/>
          <w:szCs w:val="28"/>
          <w:lang w:val="es-ES"/>
        </w:rPr>
      </w:pPr>
      <w:r w:rsidRPr="00CA0C12">
        <w:rPr>
          <w:rFonts w:cs="Arial"/>
          <w:b/>
          <w:sz w:val="28"/>
          <w:szCs w:val="28"/>
          <w:lang w:val="es-ES"/>
        </w:rPr>
        <w:t>Programa de trabajo</w:t>
      </w:r>
    </w:p>
    <w:p w14:paraId="24D5824D" w14:textId="02AA05A6" w:rsidR="00DF7FE7" w:rsidRPr="00CA0C12" w:rsidRDefault="00DF7FE7" w:rsidP="009D5C9F">
      <w:pPr>
        <w:spacing w:after="0" w:line="240" w:lineRule="auto"/>
        <w:contextualSpacing/>
        <w:rPr>
          <w:bCs/>
          <w:highlight w:val="yellow"/>
          <w:lang w:val="es-ES"/>
        </w:rPr>
      </w:pPr>
    </w:p>
    <w:p w14:paraId="2087DFA6" w14:textId="77777777" w:rsidR="00D664EC" w:rsidRPr="00CA0C12" w:rsidRDefault="00D664EC" w:rsidP="009D5C9F">
      <w:pPr>
        <w:spacing w:after="0" w:line="240" w:lineRule="auto"/>
        <w:contextualSpacing/>
        <w:rPr>
          <w:bCs/>
          <w:highlight w:val="yellow"/>
          <w:lang w:val="es-ES"/>
        </w:rPr>
      </w:pPr>
    </w:p>
    <w:p w14:paraId="4855F5CC" w14:textId="5F127B3F" w:rsidR="00DF1FB5" w:rsidRPr="00CA0C12" w:rsidRDefault="005E27DD" w:rsidP="005167D1">
      <w:pPr>
        <w:spacing w:after="0" w:line="240" w:lineRule="auto"/>
        <w:contextualSpacing/>
        <w:rPr>
          <w:rFonts w:asciiTheme="minorHAnsi" w:hAnsiTheme="minorHAnsi" w:cstheme="minorHAnsi"/>
          <w:b/>
          <w:bCs/>
          <w:lang w:val="es-ES"/>
        </w:rPr>
      </w:pPr>
      <w:r w:rsidRPr="005167D1">
        <w:rPr>
          <w:rFonts w:asciiTheme="minorHAnsi" w:hAnsiTheme="minorHAnsi" w:cstheme="minorHAnsi"/>
          <w:b/>
          <w:bCs/>
          <w:lang w:val="es-ES"/>
        </w:rPr>
        <w:t xml:space="preserve">Lunes </w:t>
      </w:r>
      <w:r w:rsidR="00DB73B6" w:rsidRPr="00CA0C12">
        <w:rPr>
          <w:rFonts w:asciiTheme="minorHAnsi" w:hAnsiTheme="minorHAnsi" w:cstheme="minorHAnsi"/>
          <w:b/>
          <w:bCs/>
          <w:lang w:val="es-ES"/>
        </w:rPr>
        <w:t xml:space="preserve">23 </w:t>
      </w:r>
      <w:r w:rsidRPr="00CA0C12">
        <w:rPr>
          <w:rFonts w:asciiTheme="minorHAnsi" w:hAnsiTheme="minorHAnsi" w:cstheme="minorHAnsi"/>
          <w:b/>
          <w:bCs/>
          <w:lang w:val="es-ES"/>
        </w:rPr>
        <w:t>de mayo de</w:t>
      </w:r>
      <w:r w:rsidR="00797FE7" w:rsidRPr="00CA0C12">
        <w:rPr>
          <w:rFonts w:asciiTheme="minorHAnsi" w:hAnsiTheme="minorHAnsi" w:cstheme="minorHAnsi"/>
          <w:b/>
          <w:bCs/>
          <w:lang w:val="es-ES"/>
        </w:rPr>
        <w:t xml:space="preserve"> </w:t>
      </w:r>
      <w:r w:rsidR="00DF1FB5" w:rsidRPr="00CA0C12">
        <w:rPr>
          <w:rFonts w:asciiTheme="minorHAnsi" w:hAnsiTheme="minorHAnsi" w:cstheme="minorHAnsi"/>
          <w:b/>
          <w:bCs/>
          <w:lang w:val="es-ES"/>
        </w:rPr>
        <w:t>202</w:t>
      </w:r>
      <w:r w:rsidR="00DB73B6" w:rsidRPr="00CA0C12">
        <w:rPr>
          <w:rFonts w:asciiTheme="minorHAnsi" w:hAnsiTheme="minorHAnsi" w:cstheme="minorHAnsi"/>
          <w:b/>
          <w:bCs/>
          <w:lang w:val="es-ES"/>
        </w:rPr>
        <w:t>2</w:t>
      </w:r>
    </w:p>
    <w:p w14:paraId="3761EA9E" w14:textId="62F8CF6E" w:rsidR="009B69F8" w:rsidRPr="00CA0C12" w:rsidRDefault="009B69F8" w:rsidP="005167D1">
      <w:pPr>
        <w:spacing w:after="0" w:line="240" w:lineRule="auto"/>
        <w:contextualSpacing/>
        <w:rPr>
          <w:rFonts w:asciiTheme="minorHAnsi" w:hAnsiTheme="minorHAnsi" w:cstheme="minorHAnsi"/>
          <w:b/>
          <w:bCs/>
          <w:highlight w:val="yellow"/>
          <w:lang w:val="es-ES"/>
        </w:rPr>
      </w:pPr>
    </w:p>
    <w:p w14:paraId="1E335813" w14:textId="214EDD6E"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7E3AA5A5" w14:textId="77777777" w:rsidR="009B69F8" w:rsidRPr="005167D1" w:rsidRDefault="009B69F8" w:rsidP="005167D1">
      <w:pPr>
        <w:spacing w:after="0" w:line="240" w:lineRule="auto"/>
        <w:contextualSpacing/>
        <w:rPr>
          <w:rFonts w:asciiTheme="minorHAnsi" w:hAnsiTheme="minorHAnsi" w:cstheme="minorHAnsi"/>
          <w:b/>
          <w:bCs/>
          <w:lang w:val="es-ES"/>
        </w:rPr>
      </w:pPr>
    </w:p>
    <w:p w14:paraId="7E50ED37" w14:textId="599185DB" w:rsidR="00DF1FB5" w:rsidRPr="00CA0C12" w:rsidRDefault="009B69F8" w:rsidP="005167D1">
      <w:pPr>
        <w:spacing w:after="0" w:line="240" w:lineRule="auto"/>
        <w:contextualSpacing/>
        <w:rPr>
          <w:rFonts w:asciiTheme="minorHAnsi" w:hAnsiTheme="minorHAnsi" w:cstheme="minorHAnsi"/>
          <w:bCs/>
          <w:lang w:val="es-ES"/>
        </w:rPr>
      </w:pPr>
      <w:r w:rsidRPr="00CA0C12">
        <w:rPr>
          <w:rFonts w:asciiTheme="minorHAnsi" w:hAnsiTheme="minorHAnsi" w:cstheme="minorHAnsi"/>
          <w:bCs/>
          <w:lang w:val="es-ES"/>
        </w:rPr>
        <w:t>09:45 – 11:00</w:t>
      </w:r>
      <w:r w:rsidRPr="00CA0C12">
        <w:rPr>
          <w:rFonts w:asciiTheme="minorHAnsi" w:hAnsiTheme="minorHAnsi" w:cstheme="minorHAnsi"/>
          <w:bCs/>
          <w:lang w:val="es-ES"/>
        </w:rPr>
        <w:tab/>
      </w:r>
      <w:r w:rsidR="00DF1FB5" w:rsidRPr="00CA0C12">
        <w:rPr>
          <w:rFonts w:asciiTheme="minorHAnsi" w:hAnsiTheme="minorHAnsi" w:cstheme="minorHAnsi"/>
          <w:b/>
          <w:bCs/>
          <w:lang w:val="es-ES"/>
        </w:rPr>
        <w:t xml:space="preserve"> </w:t>
      </w:r>
      <w:r w:rsidRPr="00CA0C12">
        <w:rPr>
          <w:rFonts w:asciiTheme="minorHAnsi" w:hAnsiTheme="minorHAnsi" w:cstheme="minorHAnsi"/>
          <w:b/>
          <w:bCs/>
          <w:lang w:val="es-ES"/>
        </w:rPr>
        <w:tab/>
      </w:r>
      <w:r w:rsidR="00BD3E09" w:rsidRPr="005167D1">
        <w:rPr>
          <w:rFonts w:asciiTheme="minorHAnsi" w:hAnsiTheme="minorHAnsi" w:cstheme="minorHAnsi"/>
          <w:bCs/>
          <w:lang w:val="es-ES"/>
        </w:rPr>
        <w:t>Reunión del Grupo de Trabajo Administrativo</w:t>
      </w:r>
    </w:p>
    <w:p w14:paraId="4D036D88" w14:textId="3E3A581F" w:rsidR="009B69F8" w:rsidRPr="00CA0C12" w:rsidRDefault="009B69F8" w:rsidP="005167D1">
      <w:pPr>
        <w:spacing w:after="0" w:line="240" w:lineRule="auto"/>
        <w:contextualSpacing/>
        <w:rPr>
          <w:rFonts w:asciiTheme="minorHAnsi" w:hAnsiTheme="minorHAnsi" w:cstheme="minorHAnsi"/>
          <w:b/>
          <w:bCs/>
          <w:lang w:val="es-ES"/>
        </w:rPr>
      </w:pPr>
    </w:p>
    <w:p w14:paraId="07D9AE82" w14:textId="2954744F" w:rsidR="00797FE7" w:rsidRPr="00CA0C12" w:rsidRDefault="00D071D6" w:rsidP="005167D1">
      <w:pPr>
        <w:pStyle w:val="ListParagraph"/>
        <w:numPr>
          <w:ilvl w:val="0"/>
          <w:numId w:val="49"/>
        </w:numPr>
        <w:spacing w:after="0" w:line="240" w:lineRule="auto"/>
        <w:ind w:left="2127" w:hanging="426"/>
        <w:rPr>
          <w:rFonts w:asciiTheme="minorHAnsi" w:hAnsiTheme="minorHAnsi" w:cstheme="minorHAnsi"/>
          <w:lang w:val="es-ES"/>
        </w:rPr>
      </w:pPr>
      <w:r w:rsidRPr="00CA0C12">
        <w:rPr>
          <w:rFonts w:asciiTheme="minorHAnsi" w:hAnsiTheme="minorHAnsi" w:cstheme="minorHAnsi"/>
          <w:lang w:val="es-ES"/>
        </w:rPr>
        <w:t xml:space="preserve">Perspectiva de progreso con respecto al </w:t>
      </w:r>
      <w:r w:rsidR="00E45C3F" w:rsidRPr="00CA0C12">
        <w:rPr>
          <w:rFonts w:asciiTheme="minorHAnsi" w:hAnsiTheme="minorHAnsi" w:cstheme="minorHAnsi"/>
          <w:lang w:val="es-ES"/>
        </w:rPr>
        <w:t>proceso de contratación de</w:t>
      </w:r>
      <w:r w:rsidRPr="00CA0C12">
        <w:rPr>
          <w:rFonts w:asciiTheme="minorHAnsi" w:hAnsiTheme="minorHAnsi" w:cstheme="minorHAnsi"/>
          <w:lang w:val="es-ES"/>
        </w:rPr>
        <w:t>l</w:t>
      </w:r>
      <w:r w:rsidR="00E45C3F" w:rsidRPr="00CA0C12">
        <w:rPr>
          <w:rFonts w:asciiTheme="minorHAnsi" w:hAnsiTheme="minorHAnsi" w:cstheme="minorHAnsi"/>
          <w:lang w:val="es-ES"/>
        </w:rPr>
        <w:t xml:space="preserve"> Secretario General o Secr</w:t>
      </w:r>
      <w:r w:rsidRPr="00CA0C12">
        <w:rPr>
          <w:rFonts w:asciiTheme="minorHAnsi" w:hAnsiTheme="minorHAnsi" w:cstheme="minorHAnsi"/>
          <w:lang w:val="es-ES"/>
        </w:rPr>
        <w:t>etaria General</w:t>
      </w:r>
    </w:p>
    <w:p w14:paraId="2A551775" w14:textId="77777777" w:rsidR="00D071D6" w:rsidRPr="00CA0C12" w:rsidRDefault="00D071D6" w:rsidP="005167D1">
      <w:pPr>
        <w:pStyle w:val="ListParagraph"/>
        <w:spacing w:after="0" w:line="240" w:lineRule="auto"/>
        <w:ind w:left="2127"/>
        <w:rPr>
          <w:rFonts w:asciiTheme="minorHAnsi" w:hAnsiTheme="minorHAnsi" w:cstheme="minorHAnsi"/>
          <w:highlight w:val="yellow"/>
          <w:lang w:val="es-ES"/>
        </w:rPr>
      </w:pPr>
    </w:p>
    <w:p w14:paraId="0955AFC7" w14:textId="2949370C" w:rsidR="0088737D" w:rsidRPr="005167D1" w:rsidRDefault="00E45C3F"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Avances en los asuntos del GECT</w:t>
      </w:r>
    </w:p>
    <w:p w14:paraId="2BC5C0F0" w14:textId="77777777" w:rsidR="00E45C3F" w:rsidRPr="00CA0C12" w:rsidRDefault="00E45C3F" w:rsidP="005167D1">
      <w:pPr>
        <w:spacing w:after="0" w:line="240" w:lineRule="auto"/>
        <w:ind w:left="1767"/>
        <w:rPr>
          <w:rFonts w:asciiTheme="minorHAnsi" w:hAnsiTheme="minorHAnsi" w:cstheme="minorHAnsi"/>
          <w:highlight w:val="yellow"/>
          <w:lang w:val="es-ES"/>
        </w:rPr>
      </w:pPr>
      <w:bookmarkStart w:id="0" w:name="_GoBack"/>
      <w:bookmarkEnd w:id="0"/>
    </w:p>
    <w:p w14:paraId="5F537081" w14:textId="3D447333" w:rsidR="009B69F8" w:rsidRPr="00CA0C12" w:rsidRDefault="00BD3E09" w:rsidP="005167D1">
      <w:pPr>
        <w:pStyle w:val="ListParagraph"/>
        <w:numPr>
          <w:ilvl w:val="0"/>
          <w:numId w:val="49"/>
        </w:numPr>
        <w:spacing w:after="0" w:line="240" w:lineRule="auto"/>
        <w:ind w:left="2127" w:hanging="426"/>
        <w:rPr>
          <w:rFonts w:asciiTheme="minorHAnsi" w:hAnsiTheme="minorHAnsi" w:cstheme="minorHAnsi"/>
          <w:lang w:val="es-ES"/>
        </w:rPr>
      </w:pPr>
      <w:r w:rsidRPr="005167D1">
        <w:rPr>
          <w:rFonts w:asciiTheme="minorHAnsi" w:hAnsiTheme="minorHAnsi" w:cstheme="minorHAnsi"/>
          <w:bCs/>
          <w:lang w:val="es-ES"/>
        </w:rPr>
        <w:t xml:space="preserve">Informe sobre el Grupo </w:t>
      </w:r>
      <w:r w:rsidR="00E45C3F" w:rsidRPr="005167D1">
        <w:rPr>
          <w:rFonts w:asciiTheme="minorHAnsi" w:hAnsiTheme="minorHAnsi" w:cstheme="minorHAnsi"/>
          <w:bCs/>
          <w:lang w:val="es-ES_tradnl"/>
        </w:rPr>
        <w:t xml:space="preserve">de supervisión de las actividades de </w:t>
      </w:r>
      <w:r w:rsidRPr="005167D1">
        <w:rPr>
          <w:rFonts w:asciiTheme="minorHAnsi" w:hAnsiTheme="minorHAnsi" w:cstheme="minorHAnsi"/>
          <w:bCs/>
          <w:lang w:val="es-ES"/>
        </w:rPr>
        <w:t>CECoP</w:t>
      </w:r>
    </w:p>
    <w:p w14:paraId="38471A5C" w14:textId="314FF8F5" w:rsidR="009B69F8" w:rsidRPr="00CA0C12" w:rsidRDefault="009B69F8" w:rsidP="005167D1">
      <w:pPr>
        <w:spacing w:after="0" w:line="240" w:lineRule="auto"/>
        <w:contextualSpacing/>
        <w:rPr>
          <w:rFonts w:asciiTheme="minorHAnsi" w:hAnsiTheme="minorHAnsi" w:cstheme="minorHAnsi"/>
          <w:highlight w:val="yellow"/>
          <w:lang w:val="es-ES"/>
        </w:rPr>
      </w:pPr>
    </w:p>
    <w:p w14:paraId="640E8CF8" w14:textId="20290481" w:rsidR="009B69F8" w:rsidRPr="005167D1" w:rsidRDefault="0088737D" w:rsidP="005167D1">
      <w:pPr>
        <w:tabs>
          <w:tab w:val="left" w:pos="1560"/>
        </w:tabs>
        <w:spacing w:after="0" w:line="240" w:lineRule="auto"/>
        <w:ind w:left="1701" w:hanging="1701"/>
        <w:contextualSpacing/>
        <w:rPr>
          <w:rFonts w:asciiTheme="minorHAnsi" w:hAnsiTheme="minorHAnsi" w:cstheme="minorHAnsi"/>
          <w:lang w:val="es-ES"/>
        </w:rPr>
      </w:pPr>
      <w:r w:rsidRPr="00CA0C12">
        <w:rPr>
          <w:rFonts w:asciiTheme="minorHAnsi" w:hAnsiTheme="minorHAnsi" w:cstheme="minorHAnsi"/>
          <w:lang w:val="es-ES"/>
        </w:rPr>
        <w:t>11:00</w:t>
      </w:r>
      <w:r w:rsidR="00916CAE" w:rsidRPr="00CA0C12">
        <w:rPr>
          <w:rFonts w:asciiTheme="minorHAnsi" w:hAnsiTheme="minorHAnsi" w:cstheme="minorHAnsi"/>
          <w:bCs/>
          <w:lang w:val="es-ES"/>
        </w:rPr>
        <w:t xml:space="preserve"> – </w:t>
      </w:r>
      <w:r w:rsidRPr="00CA0C12">
        <w:rPr>
          <w:rFonts w:asciiTheme="minorHAnsi" w:hAnsiTheme="minorHAnsi" w:cstheme="minorHAnsi"/>
          <w:lang w:val="es-ES"/>
        </w:rPr>
        <w:t xml:space="preserve">13:00 </w:t>
      </w:r>
      <w:r w:rsidRPr="00CA0C12">
        <w:rPr>
          <w:rFonts w:asciiTheme="minorHAnsi" w:hAnsiTheme="minorHAnsi" w:cstheme="minorHAnsi"/>
          <w:lang w:val="es-ES"/>
        </w:rPr>
        <w:tab/>
      </w:r>
      <w:r w:rsidRPr="00CA0C12">
        <w:rPr>
          <w:rFonts w:asciiTheme="minorHAnsi" w:hAnsiTheme="minorHAnsi" w:cstheme="minorHAnsi"/>
          <w:lang w:val="es-ES"/>
        </w:rPr>
        <w:tab/>
      </w:r>
      <w:r w:rsidR="003A23BA" w:rsidRPr="005167D1">
        <w:rPr>
          <w:rFonts w:asciiTheme="minorHAnsi" w:hAnsiTheme="minorHAnsi" w:cstheme="minorHAnsi"/>
          <w:bCs/>
          <w:lang w:val="es-ES"/>
        </w:rPr>
        <w:t xml:space="preserve">Reunión del </w:t>
      </w:r>
      <w:r w:rsidR="00C24EF3" w:rsidRPr="005167D1">
        <w:rPr>
          <w:rFonts w:asciiTheme="minorHAnsi" w:hAnsiTheme="minorHAnsi" w:cstheme="minorHAnsi"/>
          <w:lang w:val="es-ES"/>
        </w:rPr>
        <w:t xml:space="preserve">Grupo de trabajo sobre el examen del Plan Estratégico de la Convención de Ramsar </w:t>
      </w:r>
    </w:p>
    <w:p w14:paraId="609E8900" w14:textId="77777777" w:rsidR="00C24EF3" w:rsidRPr="00CA0C12" w:rsidRDefault="00C24EF3" w:rsidP="005167D1">
      <w:pPr>
        <w:tabs>
          <w:tab w:val="left" w:pos="1560"/>
        </w:tabs>
        <w:spacing w:after="0" w:line="240" w:lineRule="auto"/>
        <w:ind w:left="1701" w:hanging="1701"/>
        <w:contextualSpacing/>
        <w:rPr>
          <w:rFonts w:asciiTheme="minorHAnsi" w:hAnsiTheme="minorHAnsi" w:cstheme="minorHAnsi"/>
          <w:lang w:val="es-ES"/>
        </w:rPr>
      </w:pPr>
    </w:p>
    <w:p w14:paraId="4E611820" w14:textId="68CC2DE6" w:rsidR="00401040" w:rsidRPr="00CA0C12" w:rsidRDefault="00401040" w:rsidP="005167D1">
      <w:pPr>
        <w:spacing w:after="0" w:line="240" w:lineRule="auto"/>
        <w:contextualSpacing/>
        <w:rPr>
          <w:rFonts w:asciiTheme="minorHAnsi" w:hAnsiTheme="minorHAnsi" w:cstheme="minorHAnsi"/>
          <w:lang w:val="es-ES"/>
        </w:rPr>
      </w:pPr>
      <w:r w:rsidRPr="00CA0C12">
        <w:rPr>
          <w:rFonts w:asciiTheme="minorHAnsi" w:hAnsiTheme="minorHAnsi" w:cstheme="minorHAnsi"/>
          <w:lang w:val="es-ES"/>
        </w:rPr>
        <w:t>13:30</w:t>
      </w:r>
      <w:r w:rsidR="00916CAE" w:rsidRPr="00CA0C12">
        <w:rPr>
          <w:rFonts w:asciiTheme="minorHAnsi" w:hAnsiTheme="minorHAnsi" w:cstheme="minorHAnsi"/>
          <w:bCs/>
          <w:lang w:val="es-ES"/>
        </w:rPr>
        <w:t xml:space="preserve"> – </w:t>
      </w:r>
      <w:r w:rsidRPr="00CA0C12">
        <w:rPr>
          <w:rFonts w:asciiTheme="minorHAnsi" w:hAnsiTheme="minorHAnsi" w:cstheme="minorHAnsi"/>
          <w:lang w:val="es-ES"/>
        </w:rPr>
        <w:t>15:00</w:t>
      </w:r>
      <w:r w:rsidRPr="00CA0C12">
        <w:rPr>
          <w:rFonts w:asciiTheme="minorHAnsi" w:hAnsiTheme="minorHAnsi" w:cstheme="minorHAnsi"/>
          <w:lang w:val="es-ES"/>
        </w:rPr>
        <w:tab/>
      </w:r>
      <w:r w:rsidRPr="00CA0C12">
        <w:rPr>
          <w:rFonts w:asciiTheme="minorHAnsi" w:hAnsiTheme="minorHAnsi" w:cstheme="minorHAnsi"/>
          <w:lang w:val="es-ES"/>
        </w:rPr>
        <w:tab/>
      </w:r>
      <w:r w:rsidR="003A23BA" w:rsidRPr="005167D1">
        <w:rPr>
          <w:rFonts w:asciiTheme="minorHAnsi" w:hAnsiTheme="minorHAnsi" w:cstheme="minorHAnsi"/>
          <w:bCs/>
          <w:lang w:val="es-ES"/>
        </w:rPr>
        <w:t xml:space="preserve">Reunión del Subgrupo sobre la </w:t>
      </w:r>
      <w:r w:rsidRPr="00CA0C12">
        <w:rPr>
          <w:rFonts w:asciiTheme="minorHAnsi" w:hAnsiTheme="minorHAnsi" w:cstheme="minorHAnsi"/>
          <w:lang w:val="es-ES"/>
        </w:rPr>
        <w:t>COP14</w:t>
      </w:r>
    </w:p>
    <w:p w14:paraId="7F351A59" w14:textId="0D68CEC6" w:rsidR="009B69F8" w:rsidRPr="00CA0C12" w:rsidRDefault="009B69F8" w:rsidP="005167D1">
      <w:pPr>
        <w:spacing w:after="0" w:line="240" w:lineRule="auto"/>
        <w:contextualSpacing/>
        <w:rPr>
          <w:rFonts w:asciiTheme="minorHAnsi" w:hAnsiTheme="minorHAnsi" w:cstheme="minorHAnsi"/>
          <w:highlight w:val="yellow"/>
          <w:lang w:val="es-ES"/>
        </w:rPr>
      </w:pPr>
    </w:p>
    <w:p w14:paraId="2DB26B19" w14:textId="77777777" w:rsidR="005B0238" w:rsidRPr="005167D1" w:rsidRDefault="005B0238"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Actualización sobre el proceso de preparación</w:t>
      </w:r>
    </w:p>
    <w:p w14:paraId="10D46789" w14:textId="77777777" w:rsidR="00401040" w:rsidRPr="00CA0C12" w:rsidRDefault="00401040" w:rsidP="005167D1">
      <w:pPr>
        <w:pStyle w:val="ListParagraph"/>
        <w:spacing w:after="0" w:line="240" w:lineRule="auto"/>
        <w:ind w:left="2127"/>
        <w:rPr>
          <w:rFonts w:asciiTheme="minorHAnsi" w:hAnsiTheme="minorHAnsi" w:cstheme="minorHAnsi"/>
          <w:lang w:val="es-ES"/>
        </w:rPr>
      </w:pPr>
    </w:p>
    <w:p w14:paraId="3F94AF50" w14:textId="48484E38" w:rsidR="00401040" w:rsidRPr="00CA0C12" w:rsidRDefault="005B0238" w:rsidP="005167D1">
      <w:pPr>
        <w:pStyle w:val="ListParagraph"/>
        <w:numPr>
          <w:ilvl w:val="0"/>
          <w:numId w:val="49"/>
        </w:numPr>
        <w:spacing w:after="0" w:line="240" w:lineRule="auto"/>
        <w:ind w:left="2127" w:hanging="426"/>
        <w:rPr>
          <w:rFonts w:asciiTheme="minorHAnsi" w:hAnsiTheme="minorHAnsi" w:cstheme="minorHAnsi"/>
          <w:lang w:val="es-ES"/>
        </w:rPr>
      </w:pPr>
      <w:r w:rsidRPr="00CA0C12">
        <w:rPr>
          <w:rFonts w:asciiTheme="minorHAnsi" w:eastAsia="Times New Roman" w:hAnsiTheme="minorHAnsi" w:cstheme="minorHAnsi"/>
          <w:lang w:val="es-ES"/>
        </w:rPr>
        <w:t>Borrador de informe para el SC59</w:t>
      </w:r>
    </w:p>
    <w:p w14:paraId="1A9F8AAC" w14:textId="77777777" w:rsidR="00262406" w:rsidRPr="00CA0C12" w:rsidRDefault="00262406" w:rsidP="005167D1">
      <w:pPr>
        <w:pStyle w:val="ListParagraph"/>
        <w:spacing w:after="0" w:line="240" w:lineRule="auto"/>
        <w:ind w:left="2127"/>
        <w:rPr>
          <w:rFonts w:asciiTheme="minorHAnsi" w:hAnsiTheme="minorHAnsi" w:cstheme="minorHAnsi"/>
          <w:lang w:val="es-ES"/>
        </w:rPr>
      </w:pPr>
    </w:p>
    <w:p w14:paraId="54D49556" w14:textId="451BAB4B" w:rsidR="00262406" w:rsidRPr="00CA0C12" w:rsidRDefault="005B0238" w:rsidP="005167D1">
      <w:pPr>
        <w:pStyle w:val="ListParagraph"/>
        <w:numPr>
          <w:ilvl w:val="0"/>
          <w:numId w:val="49"/>
        </w:numPr>
        <w:spacing w:after="0" w:line="240" w:lineRule="auto"/>
        <w:ind w:left="2127" w:hanging="426"/>
        <w:rPr>
          <w:rFonts w:asciiTheme="minorHAnsi" w:hAnsiTheme="minorHAnsi" w:cstheme="minorHAnsi"/>
          <w:lang w:val="es-ES"/>
        </w:rPr>
      </w:pPr>
      <w:r w:rsidRPr="00CA0C12">
        <w:rPr>
          <w:rFonts w:asciiTheme="minorHAnsi" w:hAnsiTheme="minorHAnsi" w:cstheme="minorHAnsi"/>
          <w:bCs/>
          <w:lang w:val="es-ES"/>
        </w:rPr>
        <w:t>Sesión a puerta cerrada sobre los</w:t>
      </w:r>
      <w:r w:rsidRPr="00CA0C12">
        <w:rPr>
          <w:rFonts w:asciiTheme="minorHAnsi" w:hAnsiTheme="minorHAnsi" w:cstheme="minorHAnsi"/>
          <w:b/>
          <w:bCs/>
          <w:lang w:val="es-ES"/>
        </w:rPr>
        <w:t xml:space="preserve"> </w:t>
      </w:r>
      <w:r w:rsidRPr="00CA0C12">
        <w:rPr>
          <w:rFonts w:asciiTheme="minorHAnsi" w:hAnsiTheme="minorHAnsi" w:cstheme="minorHAnsi"/>
          <w:lang w:val="es-ES"/>
        </w:rPr>
        <w:t>Premios Ramsar</w:t>
      </w:r>
    </w:p>
    <w:p w14:paraId="08D1479E" w14:textId="77777777" w:rsidR="009B69F8" w:rsidRPr="00CA0C12" w:rsidRDefault="009B69F8" w:rsidP="005167D1">
      <w:pPr>
        <w:spacing w:after="0" w:line="240" w:lineRule="auto"/>
        <w:contextualSpacing/>
        <w:rPr>
          <w:rFonts w:asciiTheme="minorHAnsi" w:hAnsiTheme="minorHAnsi" w:cstheme="minorHAnsi"/>
          <w:b/>
          <w:bCs/>
          <w:highlight w:val="yellow"/>
          <w:lang w:val="es-ES"/>
        </w:rPr>
      </w:pPr>
    </w:p>
    <w:p w14:paraId="449C789A" w14:textId="70E21CA3" w:rsidR="00DF1FB5" w:rsidRPr="005167D1" w:rsidRDefault="00401040" w:rsidP="005167D1">
      <w:pPr>
        <w:spacing w:after="0" w:line="240" w:lineRule="auto"/>
        <w:contextualSpacing/>
        <w:rPr>
          <w:rFonts w:asciiTheme="minorHAnsi" w:hAnsiTheme="minorHAnsi" w:cstheme="minorHAnsi"/>
        </w:rPr>
      </w:pPr>
      <w:r w:rsidRPr="005167D1">
        <w:rPr>
          <w:rFonts w:asciiTheme="minorHAnsi" w:hAnsiTheme="minorHAnsi" w:cstheme="minorHAnsi"/>
        </w:rPr>
        <w:t>15:00</w:t>
      </w:r>
      <w:r w:rsidR="00916CAE" w:rsidRPr="005167D1">
        <w:rPr>
          <w:rFonts w:asciiTheme="minorHAnsi" w:hAnsiTheme="minorHAnsi" w:cstheme="minorHAnsi"/>
          <w:bCs/>
        </w:rPr>
        <w:t xml:space="preserve"> – </w:t>
      </w:r>
      <w:r w:rsidRPr="005167D1">
        <w:rPr>
          <w:rFonts w:asciiTheme="minorHAnsi" w:hAnsiTheme="minorHAnsi" w:cstheme="minorHAnsi"/>
          <w:bCs/>
        </w:rPr>
        <w:t>18:00</w:t>
      </w:r>
      <w:r w:rsidRPr="005167D1">
        <w:rPr>
          <w:rFonts w:asciiTheme="minorHAnsi" w:hAnsiTheme="minorHAnsi" w:cstheme="minorHAnsi"/>
        </w:rPr>
        <w:tab/>
      </w:r>
      <w:r w:rsidRPr="005167D1">
        <w:rPr>
          <w:rFonts w:asciiTheme="minorHAnsi" w:hAnsiTheme="minorHAnsi" w:cstheme="minorHAnsi"/>
        </w:rPr>
        <w:tab/>
      </w:r>
      <w:r w:rsidR="00BD3E09" w:rsidRPr="005167D1">
        <w:rPr>
          <w:rFonts w:asciiTheme="minorHAnsi" w:hAnsiTheme="minorHAnsi" w:cstheme="minorHAnsi"/>
          <w:bCs/>
          <w:lang w:val="es-ES"/>
        </w:rPr>
        <w:t>Reunión del Subgrupo de Finanzas</w:t>
      </w:r>
    </w:p>
    <w:p w14:paraId="1CE2C9E7" w14:textId="297C6241" w:rsidR="00401040" w:rsidRPr="005167D1" w:rsidRDefault="00401040" w:rsidP="005167D1">
      <w:pPr>
        <w:spacing w:after="0" w:line="240" w:lineRule="auto"/>
        <w:contextualSpacing/>
        <w:rPr>
          <w:rFonts w:asciiTheme="minorHAnsi" w:hAnsiTheme="minorHAnsi" w:cstheme="minorHAnsi"/>
          <w:bCs/>
          <w:highlight w:val="yellow"/>
        </w:rPr>
      </w:pPr>
    </w:p>
    <w:p w14:paraId="7CC264E9" w14:textId="77777777" w:rsidR="003A23BA"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Informe sobre cuestiones financieras 2019-2021 y 2022 incluyendo los estados financieros auditados para 2021</w:t>
      </w:r>
    </w:p>
    <w:p w14:paraId="23D232CE" w14:textId="4D3EC96E" w:rsidR="009C7A06" w:rsidRPr="005167D1" w:rsidRDefault="009C7A06" w:rsidP="005167D1">
      <w:pPr>
        <w:spacing w:after="0" w:line="240" w:lineRule="auto"/>
        <w:ind w:left="1701"/>
        <w:rPr>
          <w:rFonts w:asciiTheme="minorHAnsi" w:hAnsiTheme="minorHAnsi" w:cstheme="minorHAnsi"/>
          <w:bCs/>
          <w:lang w:val="es-ES"/>
        </w:rPr>
      </w:pPr>
    </w:p>
    <w:p w14:paraId="5FE5CD3E" w14:textId="354D56F4" w:rsidR="009D5C9F"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Estado de las contribuciones anuales</w:t>
      </w:r>
    </w:p>
    <w:p w14:paraId="64F1114D" w14:textId="2304F55B" w:rsidR="009C7A06" w:rsidRPr="005167D1" w:rsidRDefault="009C7A06" w:rsidP="005167D1">
      <w:pPr>
        <w:spacing w:after="0" w:line="240" w:lineRule="auto"/>
        <w:ind w:left="1701"/>
        <w:rPr>
          <w:rFonts w:asciiTheme="minorHAnsi" w:hAnsiTheme="minorHAnsi" w:cstheme="minorHAnsi"/>
          <w:bCs/>
          <w:lang w:val="es-ES"/>
        </w:rPr>
      </w:pPr>
    </w:p>
    <w:p w14:paraId="1045603B" w14:textId="3936DFAE" w:rsidR="009C7A06"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Escenarios presupuestarios para 2023-2025 y proyecto de resolución sobre cuestiones financieras y presupuestarias</w:t>
      </w:r>
    </w:p>
    <w:p w14:paraId="6214688B" w14:textId="3755D10B" w:rsidR="009C7A06" w:rsidRPr="005167D1" w:rsidRDefault="009C7A06" w:rsidP="005167D1">
      <w:pPr>
        <w:spacing w:after="0" w:line="240" w:lineRule="auto"/>
        <w:ind w:left="1701"/>
        <w:rPr>
          <w:rFonts w:asciiTheme="minorHAnsi" w:hAnsiTheme="minorHAnsi" w:cstheme="minorHAnsi"/>
          <w:bCs/>
          <w:lang w:val="es-ES"/>
        </w:rPr>
      </w:pPr>
    </w:p>
    <w:p w14:paraId="7241583A" w14:textId="0C379D43" w:rsidR="009C7A06"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Posibles repercusiones financieras de los proyectos de resolución</w:t>
      </w:r>
    </w:p>
    <w:p w14:paraId="4C98DDBE" w14:textId="2B17DCED" w:rsidR="004F1C0D" w:rsidRPr="005167D1" w:rsidRDefault="004F1C0D" w:rsidP="005167D1">
      <w:pPr>
        <w:spacing w:after="0" w:line="240" w:lineRule="auto"/>
        <w:rPr>
          <w:rFonts w:asciiTheme="minorHAnsi" w:hAnsiTheme="minorHAnsi" w:cstheme="minorHAnsi"/>
          <w:bCs/>
          <w:lang w:val="es-ES"/>
        </w:rPr>
      </w:pPr>
    </w:p>
    <w:p w14:paraId="4D8347FD" w14:textId="77777777" w:rsidR="004F1C0D" w:rsidRPr="005167D1" w:rsidRDefault="004F1C0D" w:rsidP="005167D1">
      <w:pPr>
        <w:spacing w:after="0" w:line="240" w:lineRule="auto"/>
        <w:rPr>
          <w:rFonts w:asciiTheme="minorHAnsi" w:hAnsiTheme="minorHAnsi" w:cstheme="minorHAnsi"/>
          <w:bCs/>
          <w:lang w:val="es-ES"/>
        </w:rPr>
      </w:pPr>
    </w:p>
    <w:p w14:paraId="07DBD30A" w14:textId="546FEA7C" w:rsidR="004655F6" w:rsidRPr="00CA0C12" w:rsidRDefault="005E27DD" w:rsidP="005167D1">
      <w:pPr>
        <w:keepNext/>
        <w:spacing w:after="0" w:line="240" w:lineRule="auto"/>
        <w:contextualSpacing/>
        <w:rPr>
          <w:rFonts w:asciiTheme="minorHAnsi" w:hAnsiTheme="minorHAnsi" w:cstheme="minorHAnsi"/>
          <w:b/>
          <w:bCs/>
          <w:lang w:val="es-ES"/>
        </w:rPr>
      </w:pPr>
      <w:r w:rsidRPr="005167D1">
        <w:rPr>
          <w:rFonts w:asciiTheme="minorHAnsi" w:hAnsiTheme="minorHAnsi" w:cstheme="minorHAnsi"/>
          <w:b/>
          <w:bCs/>
          <w:lang w:val="es-ES"/>
        </w:rPr>
        <w:lastRenderedPageBreak/>
        <w:t xml:space="preserve">Martes </w:t>
      </w:r>
      <w:r w:rsidR="009C7A06" w:rsidRPr="00CA0C12">
        <w:rPr>
          <w:rFonts w:asciiTheme="minorHAnsi" w:hAnsiTheme="minorHAnsi" w:cstheme="minorHAnsi"/>
          <w:b/>
          <w:bCs/>
          <w:lang w:val="es-ES"/>
        </w:rPr>
        <w:t xml:space="preserve">24 </w:t>
      </w:r>
      <w:r w:rsidR="00732870" w:rsidRPr="00CA0C12">
        <w:rPr>
          <w:rFonts w:asciiTheme="minorHAnsi" w:hAnsiTheme="minorHAnsi" w:cstheme="minorHAnsi"/>
          <w:b/>
          <w:bCs/>
          <w:lang w:val="es-ES"/>
        </w:rPr>
        <w:t xml:space="preserve">de mayo de </w:t>
      </w:r>
      <w:r w:rsidR="004655F6" w:rsidRPr="00CA0C12">
        <w:rPr>
          <w:rFonts w:asciiTheme="minorHAnsi" w:hAnsiTheme="minorHAnsi" w:cstheme="minorHAnsi"/>
          <w:b/>
          <w:bCs/>
          <w:lang w:val="es-ES"/>
        </w:rPr>
        <w:t>20</w:t>
      </w:r>
      <w:r w:rsidR="002F5D74" w:rsidRPr="00CA0C12">
        <w:rPr>
          <w:rFonts w:asciiTheme="minorHAnsi" w:hAnsiTheme="minorHAnsi" w:cstheme="minorHAnsi"/>
          <w:b/>
          <w:bCs/>
          <w:lang w:val="es-ES"/>
        </w:rPr>
        <w:t>2</w:t>
      </w:r>
      <w:r w:rsidR="009C7A06" w:rsidRPr="00CA0C12">
        <w:rPr>
          <w:rFonts w:asciiTheme="minorHAnsi" w:hAnsiTheme="minorHAnsi" w:cstheme="minorHAnsi"/>
          <w:b/>
          <w:bCs/>
          <w:lang w:val="es-ES"/>
        </w:rPr>
        <w:t>2</w:t>
      </w:r>
    </w:p>
    <w:p w14:paraId="21463F2A" w14:textId="61A3C4E2" w:rsidR="00DF1FB5" w:rsidRPr="00CA0C12" w:rsidRDefault="00DF1FB5" w:rsidP="005167D1">
      <w:pPr>
        <w:keepNext/>
        <w:spacing w:after="0" w:line="240" w:lineRule="auto"/>
        <w:contextualSpacing/>
        <w:rPr>
          <w:rFonts w:asciiTheme="minorHAnsi" w:hAnsiTheme="minorHAnsi" w:cstheme="minorHAnsi"/>
          <w:highlight w:val="yellow"/>
          <w:lang w:val="es-ES"/>
        </w:rPr>
      </w:pPr>
    </w:p>
    <w:p w14:paraId="33191A68"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7CA03B33" w14:textId="77777777" w:rsidR="00CA0E55" w:rsidRPr="005167D1" w:rsidRDefault="00CA0E55" w:rsidP="005167D1">
      <w:pPr>
        <w:spacing w:after="0" w:line="240" w:lineRule="auto"/>
        <w:contextualSpacing/>
        <w:rPr>
          <w:rFonts w:asciiTheme="minorHAnsi" w:hAnsiTheme="minorHAnsi" w:cstheme="minorHAnsi"/>
          <w:b/>
          <w:bCs/>
          <w:highlight w:val="yellow"/>
          <w:lang w:val="es-ES"/>
        </w:rPr>
      </w:pPr>
    </w:p>
    <w:p w14:paraId="2A08A234" w14:textId="35CD7E60" w:rsidR="001725D0" w:rsidRPr="00CA0C12" w:rsidRDefault="001725D0" w:rsidP="005167D1">
      <w:pPr>
        <w:spacing w:after="0" w:line="240" w:lineRule="auto"/>
        <w:contextualSpacing/>
        <w:rPr>
          <w:rFonts w:asciiTheme="minorHAnsi" w:hAnsiTheme="minorHAnsi" w:cstheme="minorHAnsi"/>
          <w:b/>
          <w:bCs/>
          <w:lang w:val="es-ES"/>
        </w:rPr>
      </w:pPr>
      <w:r w:rsidRPr="00CA0C12">
        <w:rPr>
          <w:rFonts w:asciiTheme="minorHAnsi" w:hAnsiTheme="minorHAnsi" w:cstheme="minorHAnsi"/>
          <w:b/>
          <w:bCs/>
          <w:lang w:val="es-ES"/>
        </w:rPr>
        <w:t xml:space="preserve">10:00 – 13:00 </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284364CE" w14:textId="77777777" w:rsidR="001725D0" w:rsidRPr="00CA0C12" w:rsidRDefault="001725D0" w:rsidP="005167D1">
      <w:pPr>
        <w:spacing w:after="0" w:line="240" w:lineRule="auto"/>
        <w:ind w:left="425" w:hanging="425"/>
        <w:contextualSpacing/>
        <w:rPr>
          <w:rFonts w:asciiTheme="minorHAnsi" w:hAnsiTheme="minorHAnsi" w:cstheme="minorHAnsi"/>
          <w:bCs/>
          <w:lang w:val="es-ES"/>
        </w:rPr>
      </w:pPr>
    </w:p>
    <w:p w14:paraId="3C7F0A5A" w14:textId="59003880" w:rsidR="001725D0" w:rsidRPr="00CA0C12" w:rsidRDefault="001725D0"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1.</w:t>
      </w:r>
      <w:r w:rsidRPr="00CA0C12">
        <w:rPr>
          <w:rFonts w:asciiTheme="minorHAnsi" w:hAnsiTheme="minorHAnsi" w:cstheme="minorHAnsi"/>
          <w:bCs/>
          <w:lang w:val="es-ES"/>
        </w:rPr>
        <w:tab/>
      </w:r>
      <w:r w:rsidR="00812F5E" w:rsidRPr="005167D1">
        <w:rPr>
          <w:rFonts w:asciiTheme="minorHAnsi" w:hAnsiTheme="minorHAnsi" w:cstheme="minorHAnsi"/>
          <w:bCs/>
          <w:color w:val="000000" w:themeColor="text1"/>
          <w:lang w:val="es-ES"/>
        </w:rPr>
        <w:t>Declaraciones de apertura</w:t>
      </w:r>
    </w:p>
    <w:p w14:paraId="70BCFE87" w14:textId="77777777" w:rsidR="001725D0" w:rsidRPr="00CA0C12" w:rsidRDefault="001725D0" w:rsidP="005167D1">
      <w:pPr>
        <w:spacing w:after="0" w:line="240" w:lineRule="auto"/>
        <w:ind w:left="1134" w:hanging="567"/>
        <w:contextualSpacing/>
        <w:rPr>
          <w:rFonts w:asciiTheme="minorHAnsi" w:hAnsiTheme="minorHAnsi" w:cstheme="minorHAnsi"/>
          <w:bCs/>
          <w:lang w:val="es-ES"/>
        </w:rPr>
      </w:pPr>
    </w:p>
    <w:p w14:paraId="1D7D6719" w14:textId="690F882E" w:rsidR="001725D0" w:rsidRPr="00CA0C12" w:rsidRDefault="001725D0"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1.1</w:t>
      </w:r>
      <w:r w:rsidRPr="00CA0C12">
        <w:rPr>
          <w:rFonts w:asciiTheme="minorHAnsi" w:hAnsiTheme="minorHAnsi" w:cstheme="minorHAnsi"/>
          <w:bCs/>
          <w:lang w:val="es-ES"/>
        </w:rPr>
        <w:tab/>
      </w:r>
      <w:r w:rsidR="00812F5E" w:rsidRPr="005167D1">
        <w:rPr>
          <w:rFonts w:asciiTheme="minorHAnsi" w:hAnsiTheme="minorHAnsi" w:cstheme="minorHAnsi"/>
          <w:bCs/>
          <w:lang w:val="es-ES"/>
        </w:rPr>
        <w:t>Presidencia del Comité Permanente</w:t>
      </w:r>
      <w:r w:rsidR="00812F5E" w:rsidRPr="00CA0C12">
        <w:rPr>
          <w:rFonts w:asciiTheme="minorHAnsi" w:hAnsiTheme="minorHAnsi" w:cstheme="minorHAnsi"/>
          <w:lang w:val="es-ES"/>
        </w:rPr>
        <w:t xml:space="preserve"> (Emiratos Árabes Unidos)</w:t>
      </w:r>
    </w:p>
    <w:p w14:paraId="6EE8ECD7" w14:textId="77777777" w:rsidR="001725D0" w:rsidRPr="00CA0C12" w:rsidRDefault="001725D0" w:rsidP="005167D1">
      <w:pPr>
        <w:spacing w:after="0" w:line="240" w:lineRule="auto"/>
        <w:ind w:left="1134" w:hanging="567"/>
        <w:contextualSpacing/>
        <w:rPr>
          <w:rFonts w:asciiTheme="minorHAnsi" w:hAnsiTheme="minorHAnsi" w:cstheme="minorHAnsi"/>
          <w:bCs/>
          <w:lang w:val="es-ES"/>
        </w:rPr>
      </w:pPr>
    </w:p>
    <w:p w14:paraId="78D2EE3C" w14:textId="5948EA6E" w:rsidR="001725D0" w:rsidRPr="00CA0C12" w:rsidRDefault="001725D0"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1.2</w:t>
      </w:r>
      <w:r w:rsidRPr="00CA0C12">
        <w:rPr>
          <w:rFonts w:asciiTheme="minorHAnsi" w:hAnsiTheme="minorHAnsi" w:cstheme="minorHAnsi"/>
          <w:bCs/>
          <w:lang w:val="es-ES"/>
        </w:rPr>
        <w:tab/>
      </w:r>
      <w:r w:rsidR="00812F5E" w:rsidRPr="005167D1">
        <w:rPr>
          <w:rFonts w:asciiTheme="minorHAnsi" w:hAnsiTheme="minorHAnsi" w:cstheme="minorHAnsi"/>
          <w:bCs/>
          <w:lang w:val="es-ES"/>
        </w:rPr>
        <w:t>Director General de la Unión Internacional para la Conservación de la Naturaleza (UICN)</w:t>
      </w:r>
    </w:p>
    <w:p w14:paraId="4F0A76FF" w14:textId="77777777" w:rsidR="001725D0" w:rsidRPr="00CA0C12" w:rsidRDefault="001725D0" w:rsidP="005167D1">
      <w:pPr>
        <w:spacing w:after="0" w:line="240" w:lineRule="auto"/>
        <w:ind w:left="1134" w:hanging="567"/>
        <w:contextualSpacing/>
        <w:rPr>
          <w:rFonts w:asciiTheme="minorHAnsi" w:hAnsiTheme="minorHAnsi" w:cstheme="minorHAnsi"/>
          <w:bCs/>
          <w:lang w:val="es-ES"/>
        </w:rPr>
      </w:pPr>
    </w:p>
    <w:p w14:paraId="5F83F092" w14:textId="47D1B373" w:rsidR="001725D0" w:rsidRPr="00CA0C12" w:rsidRDefault="001725D0"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1.3</w:t>
      </w:r>
      <w:r w:rsidRPr="00CA0C12">
        <w:rPr>
          <w:rFonts w:asciiTheme="minorHAnsi" w:hAnsiTheme="minorHAnsi" w:cstheme="minorHAnsi"/>
          <w:bCs/>
          <w:lang w:val="es-ES"/>
        </w:rPr>
        <w:tab/>
      </w:r>
      <w:r w:rsidR="00812F5E" w:rsidRPr="005167D1">
        <w:rPr>
          <w:rFonts w:asciiTheme="minorHAnsi" w:hAnsiTheme="minorHAnsi" w:cstheme="minorHAnsi"/>
          <w:bCs/>
          <w:lang w:val="es-ES"/>
        </w:rPr>
        <w:t>Organizaciones Internacionales Asociadas</w:t>
      </w:r>
    </w:p>
    <w:p w14:paraId="63B10C5F" w14:textId="77777777" w:rsidR="001725D0" w:rsidRPr="00CA0C12" w:rsidRDefault="001725D0" w:rsidP="005167D1">
      <w:pPr>
        <w:spacing w:after="0" w:line="240" w:lineRule="auto"/>
        <w:ind w:left="1134" w:hanging="567"/>
        <w:contextualSpacing/>
        <w:rPr>
          <w:rFonts w:asciiTheme="minorHAnsi" w:hAnsiTheme="minorHAnsi" w:cstheme="minorHAnsi"/>
          <w:bCs/>
          <w:lang w:val="es-ES"/>
        </w:rPr>
      </w:pPr>
    </w:p>
    <w:p w14:paraId="1A34719B" w14:textId="0DAB8A33" w:rsidR="001725D0" w:rsidRPr="00CA0C12" w:rsidRDefault="001725D0"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1.4</w:t>
      </w:r>
      <w:r w:rsidRPr="00CA0C12">
        <w:rPr>
          <w:rFonts w:asciiTheme="minorHAnsi" w:hAnsiTheme="minorHAnsi" w:cstheme="minorHAnsi"/>
          <w:bCs/>
          <w:lang w:val="es-ES"/>
        </w:rPr>
        <w:tab/>
      </w:r>
      <w:r w:rsidR="00812F5E" w:rsidRPr="005167D1">
        <w:rPr>
          <w:rFonts w:asciiTheme="minorHAnsi" w:hAnsiTheme="minorHAnsi" w:cstheme="minorHAnsi"/>
          <w:bCs/>
          <w:lang w:val="es-ES"/>
        </w:rPr>
        <w:t>Secretaria General de la Convención</w:t>
      </w:r>
    </w:p>
    <w:p w14:paraId="68F6F9A9" w14:textId="77777777" w:rsidR="001725D0" w:rsidRPr="00CA0C12" w:rsidRDefault="001725D0" w:rsidP="005167D1">
      <w:pPr>
        <w:spacing w:after="0" w:line="240" w:lineRule="auto"/>
        <w:ind w:left="425" w:hanging="425"/>
        <w:contextualSpacing/>
        <w:rPr>
          <w:rFonts w:asciiTheme="minorHAnsi" w:hAnsiTheme="minorHAnsi" w:cstheme="minorHAnsi"/>
          <w:lang w:val="es-ES"/>
        </w:rPr>
      </w:pPr>
    </w:p>
    <w:p w14:paraId="65D4A4A1" w14:textId="5F8DF3F7" w:rsidR="001725D0" w:rsidRPr="00CA0C12" w:rsidRDefault="001725D0"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2.</w:t>
      </w:r>
      <w:r w:rsidRPr="00CA0C12">
        <w:rPr>
          <w:rFonts w:asciiTheme="minorHAnsi" w:hAnsiTheme="minorHAnsi" w:cstheme="minorHAnsi"/>
          <w:bCs/>
          <w:lang w:val="es-ES"/>
        </w:rPr>
        <w:tab/>
      </w:r>
      <w:r w:rsidR="00812F5E" w:rsidRPr="005167D1">
        <w:rPr>
          <w:rFonts w:asciiTheme="minorHAnsi" w:hAnsiTheme="minorHAnsi" w:cstheme="minorHAnsi"/>
          <w:bCs/>
          <w:lang w:val="es-ES"/>
        </w:rPr>
        <w:t>Adopción del orden del día provisional</w:t>
      </w:r>
    </w:p>
    <w:p w14:paraId="29BCA555" w14:textId="77777777" w:rsidR="001725D0" w:rsidRPr="00CA0C12" w:rsidRDefault="001725D0" w:rsidP="005167D1">
      <w:pPr>
        <w:tabs>
          <w:tab w:val="left" w:pos="2136"/>
        </w:tabs>
        <w:spacing w:after="0" w:line="240" w:lineRule="auto"/>
        <w:ind w:left="567" w:hanging="567"/>
        <w:contextualSpacing/>
        <w:rPr>
          <w:rFonts w:asciiTheme="minorHAnsi" w:hAnsiTheme="minorHAnsi" w:cstheme="minorHAnsi"/>
          <w:bCs/>
          <w:lang w:val="es-ES"/>
        </w:rPr>
      </w:pPr>
    </w:p>
    <w:p w14:paraId="451F767C" w14:textId="0F210E12" w:rsidR="001725D0" w:rsidRPr="00CA0C12" w:rsidRDefault="001725D0"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3.</w:t>
      </w:r>
      <w:r w:rsidRPr="00CA0C12">
        <w:rPr>
          <w:rFonts w:asciiTheme="minorHAnsi" w:hAnsiTheme="minorHAnsi" w:cstheme="minorHAnsi"/>
          <w:bCs/>
          <w:lang w:val="es-ES"/>
        </w:rPr>
        <w:tab/>
      </w:r>
      <w:r w:rsidR="00812F5E" w:rsidRPr="005167D1">
        <w:rPr>
          <w:rFonts w:asciiTheme="minorHAnsi" w:hAnsiTheme="minorHAnsi" w:cstheme="minorHAnsi"/>
          <w:bCs/>
          <w:lang w:val="es-ES"/>
        </w:rPr>
        <w:t>Adopción del programa de trabajo provisional</w:t>
      </w:r>
    </w:p>
    <w:p w14:paraId="63114D42" w14:textId="77777777" w:rsidR="001725D0" w:rsidRPr="00CA0C12" w:rsidRDefault="001725D0" w:rsidP="005167D1">
      <w:pPr>
        <w:spacing w:after="0" w:line="240" w:lineRule="auto"/>
        <w:ind w:left="567" w:hanging="567"/>
        <w:contextualSpacing/>
        <w:rPr>
          <w:rFonts w:asciiTheme="minorHAnsi" w:hAnsiTheme="minorHAnsi" w:cstheme="minorHAnsi"/>
          <w:bCs/>
          <w:lang w:val="es-ES"/>
        </w:rPr>
      </w:pPr>
    </w:p>
    <w:p w14:paraId="29CDD17E" w14:textId="7709C9DD" w:rsidR="001725D0" w:rsidRPr="00CA0C12" w:rsidRDefault="001725D0" w:rsidP="005167D1">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bCs/>
          <w:lang w:val="es-ES"/>
        </w:rPr>
        <w:t>4.</w:t>
      </w:r>
      <w:r w:rsidRPr="00CA0C12">
        <w:rPr>
          <w:rFonts w:asciiTheme="minorHAnsi" w:hAnsiTheme="minorHAnsi" w:cstheme="minorHAnsi"/>
          <w:bCs/>
          <w:lang w:val="es-ES"/>
        </w:rPr>
        <w:tab/>
      </w:r>
      <w:r w:rsidR="005D7209" w:rsidRPr="005167D1">
        <w:rPr>
          <w:rFonts w:asciiTheme="minorHAnsi" w:hAnsiTheme="minorHAnsi" w:cstheme="minorHAnsi"/>
          <w:bCs/>
          <w:lang w:val="es-ES"/>
        </w:rPr>
        <w:t>Admisión de observadores</w:t>
      </w:r>
    </w:p>
    <w:p w14:paraId="57EA938E" w14:textId="77777777" w:rsidR="001725D0" w:rsidRPr="00CA0C12" w:rsidRDefault="001725D0" w:rsidP="005167D1">
      <w:pPr>
        <w:spacing w:after="0" w:line="240" w:lineRule="auto"/>
        <w:ind w:left="567" w:hanging="567"/>
        <w:contextualSpacing/>
        <w:rPr>
          <w:rFonts w:asciiTheme="minorHAnsi" w:hAnsiTheme="minorHAnsi" w:cstheme="minorHAnsi"/>
          <w:lang w:val="es-ES"/>
        </w:rPr>
      </w:pPr>
    </w:p>
    <w:p w14:paraId="4776B9C4" w14:textId="221C3B51" w:rsidR="00102114" w:rsidRPr="00CA0C12" w:rsidRDefault="001725D0"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5.</w:t>
      </w:r>
      <w:r w:rsidR="00102114" w:rsidRPr="00CA0C12">
        <w:rPr>
          <w:rFonts w:asciiTheme="minorHAnsi" w:hAnsiTheme="minorHAnsi" w:cstheme="minorHAnsi"/>
          <w:bCs/>
          <w:lang w:val="es-ES"/>
        </w:rPr>
        <w:tab/>
      </w:r>
      <w:r w:rsidR="005D7209" w:rsidRPr="005167D1">
        <w:rPr>
          <w:rFonts w:asciiTheme="minorHAnsi" w:hAnsiTheme="minorHAnsi" w:cstheme="minorHAnsi"/>
          <w:bCs/>
          <w:lang w:val="es-ES"/>
        </w:rPr>
        <w:t>Informe del Equipo Ejecutivo y de la Presidencia del Comité Permanente</w:t>
      </w:r>
      <w:r w:rsidR="00102114" w:rsidRPr="00CA0C12">
        <w:rPr>
          <w:rFonts w:asciiTheme="minorHAnsi" w:hAnsiTheme="minorHAnsi" w:cstheme="minorHAnsi"/>
          <w:bCs/>
          <w:lang w:val="es-ES"/>
        </w:rPr>
        <w:t xml:space="preserve"> </w:t>
      </w:r>
    </w:p>
    <w:p w14:paraId="6E679DDD" w14:textId="3F47A8C0" w:rsidR="001725D0" w:rsidRPr="00CA0C12" w:rsidRDefault="001725D0" w:rsidP="005167D1">
      <w:pPr>
        <w:spacing w:after="0" w:line="240" w:lineRule="auto"/>
        <w:ind w:left="567" w:hanging="567"/>
        <w:contextualSpacing/>
        <w:rPr>
          <w:rFonts w:asciiTheme="minorHAnsi" w:hAnsiTheme="minorHAnsi" w:cstheme="minorHAnsi"/>
          <w:bCs/>
          <w:lang w:val="es-ES"/>
        </w:rPr>
      </w:pPr>
    </w:p>
    <w:p w14:paraId="18278D3E" w14:textId="0DD905C7" w:rsidR="005167D1" w:rsidRPr="00CA0C12" w:rsidRDefault="00102114"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7</w:t>
      </w:r>
      <w:r w:rsidR="001725D0" w:rsidRPr="00CA0C12">
        <w:rPr>
          <w:rFonts w:asciiTheme="minorHAnsi" w:hAnsiTheme="minorHAnsi" w:cstheme="minorHAnsi"/>
          <w:bCs/>
          <w:lang w:val="es-ES"/>
        </w:rPr>
        <w:t>.</w:t>
      </w:r>
      <w:r w:rsidR="001725D0" w:rsidRPr="00CA0C12">
        <w:rPr>
          <w:rFonts w:asciiTheme="minorHAnsi" w:hAnsiTheme="minorHAnsi" w:cstheme="minorHAnsi"/>
          <w:bCs/>
          <w:lang w:val="es-ES"/>
        </w:rPr>
        <w:tab/>
      </w:r>
      <w:r w:rsidR="005167D1" w:rsidRPr="00F13FC8">
        <w:rPr>
          <w:rFonts w:asciiTheme="minorHAnsi" w:hAnsiTheme="minorHAnsi" w:cstheme="minorHAnsi"/>
          <w:bCs/>
          <w:lang w:val="es-ES"/>
        </w:rPr>
        <w:t>Asuntos del Grupo de Trabajo Administrativo y el Comité de Selección</w:t>
      </w:r>
    </w:p>
    <w:p w14:paraId="749CC6F5" w14:textId="77777777" w:rsidR="005167D1" w:rsidRPr="00CA0C12" w:rsidRDefault="005167D1" w:rsidP="005167D1">
      <w:pPr>
        <w:spacing w:after="0" w:line="240" w:lineRule="auto"/>
        <w:ind w:left="567" w:hanging="567"/>
        <w:contextualSpacing/>
        <w:rPr>
          <w:rFonts w:asciiTheme="minorHAnsi" w:hAnsiTheme="minorHAnsi" w:cstheme="minorHAnsi"/>
          <w:bCs/>
          <w:lang w:val="es-ES"/>
        </w:rPr>
      </w:pPr>
    </w:p>
    <w:p w14:paraId="037A5151" w14:textId="2AC1846E" w:rsidR="005167D1" w:rsidRPr="00CA0C12" w:rsidRDefault="005167D1"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7.1</w:t>
      </w:r>
      <w:r w:rsidRPr="00CA0C12">
        <w:rPr>
          <w:rFonts w:asciiTheme="minorHAnsi" w:hAnsiTheme="minorHAnsi" w:cstheme="minorHAnsi"/>
          <w:bCs/>
          <w:lang w:val="es-ES"/>
        </w:rPr>
        <w:tab/>
        <w:t>Informe del Presidente del Comité de Selección sobre la selección  del próximo Secretario General</w:t>
      </w:r>
    </w:p>
    <w:p w14:paraId="6D5EC551" w14:textId="77777777" w:rsidR="005167D1" w:rsidRPr="00CA0C12" w:rsidRDefault="005167D1" w:rsidP="005167D1">
      <w:pPr>
        <w:spacing w:after="0" w:line="240" w:lineRule="auto"/>
        <w:ind w:left="1134" w:hanging="567"/>
        <w:contextualSpacing/>
        <w:rPr>
          <w:rFonts w:asciiTheme="minorHAnsi" w:hAnsiTheme="minorHAnsi" w:cstheme="minorHAnsi"/>
          <w:bCs/>
          <w:lang w:val="es-ES"/>
        </w:rPr>
      </w:pPr>
    </w:p>
    <w:p w14:paraId="182025B1" w14:textId="0B6A00E5" w:rsidR="001725D0" w:rsidRPr="00CA0C12" w:rsidRDefault="005167D1"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7.2</w:t>
      </w:r>
      <w:r w:rsidRPr="00CA0C12">
        <w:rPr>
          <w:rFonts w:asciiTheme="minorHAnsi" w:hAnsiTheme="minorHAnsi" w:cstheme="minorHAnsi"/>
          <w:bCs/>
          <w:lang w:val="es-ES"/>
        </w:rPr>
        <w:tab/>
      </w:r>
      <w:r w:rsidR="005D7209" w:rsidRPr="00CA0C12">
        <w:rPr>
          <w:rFonts w:asciiTheme="minorHAnsi" w:hAnsiTheme="minorHAnsi" w:cstheme="minorHAnsi"/>
          <w:bCs/>
          <w:lang w:val="es-ES"/>
        </w:rPr>
        <w:t>Informe del Grupo de Trabajo Administrativo</w:t>
      </w:r>
    </w:p>
    <w:p w14:paraId="32B3511A" w14:textId="77777777" w:rsidR="00102114" w:rsidRPr="00CA0C12" w:rsidRDefault="00102114" w:rsidP="005167D1">
      <w:pPr>
        <w:spacing w:after="0" w:line="240" w:lineRule="auto"/>
        <w:ind w:left="567" w:hanging="567"/>
        <w:contextualSpacing/>
        <w:rPr>
          <w:rFonts w:asciiTheme="minorHAnsi" w:hAnsiTheme="minorHAnsi" w:cstheme="minorHAnsi"/>
          <w:bCs/>
          <w:lang w:val="es-ES"/>
        </w:rPr>
      </w:pPr>
    </w:p>
    <w:p w14:paraId="1D24AE1F" w14:textId="0DE79695" w:rsidR="00102114" w:rsidRPr="00CA0C12" w:rsidRDefault="00102114" w:rsidP="005167D1">
      <w:pPr>
        <w:spacing w:after="0" w:line="240" w:lineRule="auto"/>
        <w:ind w:left="567" w:hanging="567"/>
        <w:contextualSpacing/>
        <w:rPr>
          <w:rFonts w:asciiTheme="minorHAnsi" w:hAnsiTheme="minorHAnsi" w:cstheme="minorHAnsi"/>
          <w:highlight w:val="yellow"/>
          <w:lang w:val="es-ES"/>
        </w:rPr>
      </w:pPr>
      <w:r w:rsidRPr="00CA0C12">
        <w:rPr>
          <w:rFonts w:asciiTheme="minorHAnsi" w:hAnsiTheme="minorHAnsi" w:cstheme="minorHAnsi"/>
          <w:bCs/>
          <w:lang w:val="es-ES"/>
        </w:rPr>
        <w:t>6</w:t>
      </w:r>
      <w:r w:rsidR="007F142F" w:rsidRPr="00CA0C12">
        <w:rPr>
          <w:rFonts w:asciiTheme="minorHAnsi" w:hAnsiTheme="minorHAnsi" w:cstheme="minorHAnsi"/>
          <w:bCs/>
          <w:lang w:val="es-ES"/>
        </w:rPr>
        <w:t>.</w:t>
      </w:r>
      <w:r w:rsidRPr="00CA0C12">
        <w:rPr>
          <w:rFonts w:asciiTheme="minorHAnsi" w:hAnsiTheme="minorHAnsi" w:cstheme="minorHAnsi"/>
          <w:bCs/>
          <w:lang w:val="es-ES"/>
        </w:rPr>
        <w:tab/>
      </w:r>
      <w:r w:rsidR="005D7209" w:rsidRPr="005167D1">
        <w:rPr>
          <w:rFonts w:asciiTheme="minorHAnsi" w:hAnsiTheme="minorHAnsi" w:cstheme="minorHAnsi"/>
          <w:bCs/>
          <w:lang w:val="es-ES"/>
        </w:rPr>
        <w:t>Informe de la Secretaria General</w:t>
      </w:r>
    </w:p>
    <w:p w14:paraId="2338A093" w14:textId="77777777" w:rsidR="00102114" w:rsidRPr="00CA0C12" w:rsidRDefault="00102114" w:rsidP="005167D1">
      <w:pPr>
        <w:spacing w:after="0" w:line="240" w:lineRule="auto"/>
        <w:ind w:left="567" w:hanging="567"/>
        <w:contextualSpacing/>
        <w:rPr>
          <w:rFonts w:asciiTheme="minorHAnsi" w:hAnsiTheme="minorHAnsi" w:cstheme="minorHAnsi"/>
          <w:highlight w:val="yellow"/>
          <w:lang w:val="es-ES"/>
        </w:rPr>
      </w:pPr>
    </w:p>
    <w:p w14:paraId="0CCFF619" w14:textId="11398703" w:rsidR="001725D0" w:rsidRPr="00CA0C12" w:rsidRDefault="001725D0" w:rsidP="005167D1">
      <w:pPr>
        <w:keepNext/>
        <w:spacing w:after="0" w:line="240" w:lineRule="auto"/>
        <w:ind w:left="425" w:hanging="425"/>
        <w:contextualSpacing/>
        <w:rPr>
          <w:rFonts w:asciiTheme="minorHAnsi" w:hAnsiTheme="minorHAnsi" w:cstheme="minorHAnsi"/>
          <w:b/>
          <w:bCs/>
          <w:lang w:val="es-ES"/>
        </w:rPr>
      </w:pPr>
      <w:r w:rsidRPr="00CA0C12">
        <w:rPr>
          <w:rFonts w:asciiTheme="minorHAnsi" w:hAnsiTheme="minorHAnsi" w:cstheme="minorHAnsi"/>
          <w:b/>
          <w:bCs/>
          <w:lang w:val="es-ES"/>
        </w:rPr>
        <w:t>15:00 – 18:00</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45BA493B" w14:textId="77777777" w:rsidR="00102114" w:rsidRPr="00CA0C12" w:rsidRDefault="00102114" w:rsidP="005167D1">
      <w:pPr>
        <w:spacing w:after="0" w:line="240" w:lineRule="auto"/>
        <w:ind w:left="567" w:hanging="567"/>
        <w:contextualSpacing/>
        <w:rPr>
          <w:rFonts w:asciiTheme="minorHAnsi" w:hAnsiTheme="minorHAnsi" w:cstheme="minorHAnsi"/>
          <w:highlight w:val="yellow"/>
          <w:lang w:val="es-ES"/>
        </w:rPr>
      </w:pPr>
    </w:p>
    <w:p w14:paraId="3BFEE590" w14:textId="1920C7A2" w:rsidR="00C82888" w:rsidRPr="00CA0C12" w:rsidRDefault="00102114" w:rsidP="005167D1">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bCs/>
          <w:lang w:val="es-ES"/>
        </w:rPr>
        <w:t>10</w:t>
      </w:r>
      <w:r w:rsidR="00C82888" w:rsidRPr="00CA0C12">
        <w:rPr>
          <w:rFonts w:asciiTheme="minorHAnsi" w:hAnsiTheme="minorHAnsi" w:cstheme="minorHAnsi"/>
          <w:bCs/>
          <w:lang w:val="es-ES"/>
        </w:rPr>
        <w:t>.</w:t>
      </w:r>
      <w:r w:rsidR="00C82888" w:rsidRPr="00CA0C12">
        <w:rPr>
          <w:rFonts w:asciiTheme="minorHAnsi" w:hAnsiTheme="minorHAnsi" w:cstheme="minorHAnsi"/>
          <w:bCs/>
          <w:lang w:val="es-ES"/>
        </w:rPr>
        <w:tab/>
      </w:r>
      <w:r w:rsidR="005167D1" w:rsidRPr="00F13FC8">
        <w:rPr>
          <w:rFonts w:asciiTheme="minorHAnsi" w:hAnsiTheme="minorHAnsi" w:cstheme="minorHAnsi"/>
          <w:lang w:val="es-ES"/>
        </w:rPr>
        <w:t>Informe del Grupo de trabajo sobre el examen del Plan Estratégico *</w:t>
      </w:r>
      <w:r w:rsidR="005167D1">
        <w:rPr>
          <w:rFonts w:asciiTheme="minorHAnsi" w:hAnsiTheme="minorHAnsi" w:cstheme="minorHAnsi"/>
          <w:lang w:val="es-ES"/>
        </w:rPr>
        <w:t xml:space="preserve"> </w:t>
      </w:r>
      <w:r w:rsidR="005167D1">
        <w:rPr>
          <w:rStyle w:val="FootnoteReference"/>
          <w:rFonts w:asciiTheme="minorHAnsi" w:hAnsiTheme="minorHAnsi" w:cstheme="minorHAnsi"/>
          <w:lang w:val="es-ES"/>
        </w:rPr>
        <w:footnoteReference w:id="2"/>
      </w:r>
    </w:p>
    <w:p w14:paraId="78E3BB8C" w14:textId="77777777" w:rsidR="00C82888" w:rsidRPr="00CA0C12" w:rsidRDefault="00C82888" w:rsidP="005167D1">
      <w:pPr>
        <w:spacing w:after="0" w:line="240" w:lineRule="auto"/>
        <w:ind w:left="567" w:hanging="567"/>
        <w:contextualSpacing/>
        <w:rPr>
          <w:rFonts w:asciiTheme="minorHAnsi" w:hAnsiTheme="minorHAnsi" w:cstheme="minorHAnsi"/>
          <w:lang w:val="es-ES"/>
        </w:rPr>
      </w:pPr>
    </w:p>
    <w:p w14:paraId="16459B92" w14:textId="1BF33E4E" w:rsidR="00CA0C12" w:rsidRDefault="00CA0C12" w:rsidP="00CA0C12">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lang w:val="es-ES"/>
        </w:rPr>
        <w:t>11.</w:t>
      </w:r>
      <w:r w:rsidRPr="00CA0C12">
        <w:rPr>
          <w:rFonts w:asciiTheme="minorHAnsi" w:hAnsiTheme="minorHAnsi" w:cstheme="minorHAnsi"/>
          <w:bCs/>
          <w:lang w:val="es-ES"/>
        </w:rPr>
        <w:tab/>
      </w:r>
      <w:r w:rsidRPr="005167D1">
        <w:rPr>
          <w:rFonts w:asciiTheme="minorHAnsi" w:hAnsiTheme="minorHAnsi" w:cstheme="minorHAnsi"/>
          <w:bCs/>
          <w:lang w:val="es-ES"/>
        </w:rPr>
        <w:t>Informe del Grupo de trabajo sobre la eficacia</w:t>
      </w:r>
      <w:r>
        <w:rPr>
          <w:rFonts w:asciiTheme="minorHAnsi" w:hAnsiTheme="minorHAnsi" w:cstheme="minorHAnsi"/>
          <w:bCs/>
          <w:lang w:val="es-ES"/>
        </w:rPr>
        <w:t xml:space="preserve"> *</w:t>
      </w:r>
    </w:p>
    <w:p w14:paraId="1D4835EE" w14:textId="77777777" w:rsidR="00CA0C12" w:rsidRDefault="00CA0C12" w:rsidP="00CA0C12">
      <w:pPr>
        <w:spacing w:after="0" w:line="240" w:lineRule="auto"/>
        <w:ind w:left="567" w:hanging="567"/>
        <w:contextualSpacing/>
        <w:rPr>
          <w:rFonts w:asciiTheme="minorHAnsi" w:hAnsiTheme="minorHAnsi" w:cstheme="minorHAnsi"/>
          <w:bCs/>
          <w:lang w:val="es-ES"/>
        </w:rPr>
      </w:pPr>
    </w:p>
    <w:p w14:paraId="15421F90" w14:textId="458046A5" w:rsidR="00500A54" w:rsidRPr="00CA0C12" w:rsidRDefault="00500A54"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21.</w:t>
      </w:r>
      <w:r w:rsidRPr="00CA0C12">
        <w:rPr>
          <w:rFonts w:asciiTheme="minorHAnsi" w:hAnsiTheme="minorHAnsi" w:cstheme="minorHAnsi"/>
          <w:bCs/>
          <w:lang w:val="es-ES"/>
        </w:rPr>
        <w:tab/>
      </w:r>
      <w:r w:rsidR="005D7209" w:rsidRPr="005167D1">
        <w:rPr>
          <w:rFonts w:asciiTheme="minorHAnsi" w:hAnsiTheme="minorHAnsi" w:cstheme="minorHAnsi"/>
          <w:bCs/>
          <w:lang w:val="es-ES"/>
        </w:rPr>
        <w:t>Iniciativas regionales de Ramsar</w:t>
      </w:r>
    </w:p>
    <w:p w14:paraId="3FE2BE0F" w14:textId="77777777" w:rsidR="00500A54" w:rsidRPr="00CA0C12" w:rsidRDefault="00500A54" w:rsidP="005167D1">
      <w:pPr>
        <w:spacing w:after="0" w:line="240" w:lineRule="auto"/>
        <w:ind w:left="567" w:hanging="567"/>
        <w:contextualSpacing/>
        <w:rPr>
          <w:rFonts w:asciiTheme="minorHAnsi" w:hAnsiTheme="minorHAnsi" w:cstheme="minorHAnsi"/>
          <w:bCs/>
          <w:lang w:val="es-ES"/>
        </w:rPr>
      </w:pPr>
    </w:p>
    <w:p w14:paraId="62E88DBC" w14:textId="116E0D89" w:rsidR="00FB73AB" w:rsidRPr="00CA0C12" w:rsidRDefault="00DB0359"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21.2</w:t>
      </w:r>
      <w:r w:rsidR="00FB73AB" w:rsidRPr="00CA0C12">
        <w:rPr>
          <w:rFonts w:asciiTheme="minorHAnsi" w:hAnsiTheme="minorHAnsi" w:cstheme="minorHAnsi"/>
          <w:lang w:val="es-ES"/>
        </w:rPr>
        <w:tab/>
      </w:r>
      <w:r w:rsidR="005D7209" w:rsidRPr="005167D1">
        <w:rPr>
          <w:rFonts w:asciiTheme="minorHAnsi" w:hAnsiTheme="minorHAnsi" w:cstheme="minorHAnsi"/>
          <w:bCs/>
          <w:lang w:val="es-ES"/>
        </w:rPr>
        <w:t>Informe de la Secretaría sobre las iniciativas regionales de Ramsar</w:t>
      </w:r>
    </w:p>
    <w:p w14:paraId="0E924C2D" w14:textId="77777777" w:rsidR="00FB73AB" w:rsidRPr="00CA0C12" w:rsidRDefault="00FB73AB" w:rsidP="005167D1">
      <w:pPr>
        <w:spacing w:after="0" w:line="240" w:lineRule="auto"/>
        <w:ind w:left="1134" w:hanging="567"/>
        <w:contextualSpacing/>
        <w:rPr>
          <w:rFonts w:asciiTheme="minorHAnsi" w:hAnsiTheme="minorHAnsi" w:cstheme="minorHAnsi"/>
          <w:lang w:val="es-ES"/>
        </w:rPr>
      </w:pPr>
    </w:p>
    <w:p w14:paraId="1D811CE3" w14:textId="6AA0305A" w:rsidR="00FB73AB" w:rsidRDefault="00FB73AB"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lang w:val="es-ES"/>
        </w:rPr>
        <w:t>21.1</w:t>
      </w:r>
      <w:r w:rsidR="00500A54" w:rsidRPr="00CA0C12">
        <w:rPr>
          <w:rFonts w:asciiTheme="minorHAnsi" w:hAnsiTheme="minorHAnsi" w:cstheme="minorHAnsi"/>
          <w:lang w:val="es-ES"/>
        </w:rPr>
        <w:tab/>
      </w:r>
      <w:r w:rsidR="005D7209" w:rsidRPr="005167D1">
        <w:rPr>
          <w:rFonts w:asciiTheme="minorHAnsi" w:hAnsiTheme="minorHAnsi" w:cstheme="minorHAnsi"/>
          <w:bCs/>
          <w:lang w:val="es-ES_tradnl"/>
        </w:rPr>
        <w:t xml:space="preserve">Proyecto de resolución </w:t>
      </w:r>
      <w:r w:rsidR="005D7209" w:rsidRPr="005167D1">
        <w:rPr>
          <w:rFonts w:asciiTheme="minorHAnsi" w:hAnsiTheme="minorHAnsi" w:cstheme="minorHAnsi"/>
          <w:bCs/>
          <w:lang w:val="es-ES"/>
        </w:rPr>
        <w:t>sobre las iniciativas regionales de Ramsar 2022-2024</w:t>
      </w:r>
      <w:r w:rsidR="001801C8">
        <w:rPr>
          <w:rFonts w:asciiTheme="minorHAnsi" w:hAnsiTheme="minorHAnsi" w:cstheme="minorHAnsi"/>
          <w:bCs/>
          <w:lang w:val="es-ES"/>
        </w:rPr>
        <w:t xml:space="preserve"> *</w:t>
      </w:r>
    </w:p>
    <w:p w14:paraId="27DFE56D" w14:textId="7AE68218" w:rsidR="005167D1" w:rsidRDefault="005167D1" w:rsidP="005167D1">
      <w:pPr>
        <w:spacing w:after="0" w:line="240" w:lineRule="auto"/>
        <w:ind w:left="1134" w:hanging="567"/>
        <w:contextualSpacing/>
        <w:rPr>
          <w:rFonts w:asciiTheme="minorHAnsi" w:hAnsiTheme="minorHAnsi" w:cstheme="minorHAnsi"/>
          <w:bCs/>
          <w:lang w:val="es-ES"/>
        </w:rPr>
      </w:pPr>
    </w:p>
    <w:p w14:paraId="1CF1BBF0" w14:textId="0175AB51" w:rsidR="005167D1" w:rsidRPr="001801C8" w:rsidRDefault="005167D1" w:rsidP="005167D1">
      <w:pPr>
        <w:spacing w:after="0" w:line="240" w:lineRule="auto"/>
        <w:ind w:left="1134" w:hanging="567"/>
        <w:contextualSpacing/>
        <w:rPr>
          <w:rFonts w:asciiTheme="minorHAnsi" w:hAnsiTheme="minorHAnsi" w:cstheme="minorHAnsi"/>
          <w:lang w:val="es-ES"/>
        </w:rPr>
      </w:pPr>
      <w:r w:rsidRPr="001801C8">
        <w:rPr>
          <w:rFonts w:asciiTheme="minorHAnsi" w:hAnsiTheme="minorHAnsi" w:cstheme="minorHAnsi"/>
          <w:lang w:val="es-ES"/>
        </w:rPr>
        <w:t>24.9</w:t>
      </w:r>
      <w:r w:rsidRPr="001801C8">
        <w:rPr>
          <w:rFonts w:asciiTheme="minorHAnsi" w:hAnsiTheme="minorHAnsi" w:cstheme="minorHAnsi"/>
          <w:lang w:val="es-ES"/>
        </w:rPr>
        <w:tab/>
        <w:t>Proyecto de resolución propuesto sobre las Iniciativas regionales de Ramsar – cuestiones básicas (Presentado por Suecia)</w:t>
      </w:r>
      <w:r w:rsidR="001801C8" w:rsidRPr="001801C8">
        <w:rPr>
          <w:rFonts w:asciiTheme="minorHAnsi" w:hAnsiTheme="minorHAnsi" w:cstheme="minorHAnsi"/>
          <w:lang w:val="es-ES"/>
        </w:rPr>
        <w:t xml:space="preserve"> *</w:t>
      </w:r>
    </w:p>
    <w:p w14:paraId="0D15FAD2" w14:textId="77777777" w:rsidR="005167D1" w:rsidRPr="001801C8" w:rsidRDefault="005167D1" w:rsidP="005167D1">
      <w:pPr>
        <w:spacing w:after="0" w:line="240" w:lineRule="auto"/>
        <w:ind w:left="1134" w:hanging="567"/>
        <w:contextualSpacing/>
        <w:rPr>
          <w:rFonts w:asciiTheme="minorHAnsi" w:hAnsiTheme="minorHAnsi" w:cstheme="minorHAnsi"/>
          <w:lang w:val="es-ES"/>
        </w:rPr>
      </w:pPr>
    </w:p>
    <w:p w14:paraId="6844450F" w14:textId="677D2030" w:rsidR="005167D1" w:rsidRPr="001801C8" w:rsidRDefault="005167D1" w:rsidP="005167D1">
      <w:pPr>
        <w:spacing w:after="0" w:line="240" w:lineRule="auto"/>
        <w:ind w:left="1134" w:hanging="567"/>
        <w:contextualSpacing/>
        <w:rPr>
          <w:rFonts w:asciiTheme="minorHAnsi" w:hAnsiTheme="minorHAnsi" w:cstheme="minorHAnsi"/>
          <w:lang w:val="es-ES"/>
        </w:rPr>
      </w:pPr>
      <w:r w:rsidRPr="001801C8">
        <w:rPr>
          <w:rFonts w:asciiTheme="minorHAnsi" w:hAnsiTheme="minorHAnsi" w:cstheme="minorHAnsi"/>
          <w:lang w:val="es-ES"/>
        </w:rPr>
        <w:t>24.10</w:t>
      </w:r>
      <w:r w:rsidRPr="001801C8">
        <w:rPr>
          <w:rFonts w:asciiTheme="minorHAnsi" w:hAnsiTheme="minorHAnsi" w:cstheme="minorHAnsi"/>
          <w:lang w:val="es-ES"/>
        </w:rPr>
        <w:tab/>
      </w:r>
      <w:r w:rsidR="001801C8" w:rsidRPr="001801C8">
        <w:rPr>
          <w:rFonts w:asciiTheme="minorHAnsi" w:hAnsiTheme="minorHAnsi" w:cstheme="minorHAnsi"/>
          <w:lang w:val="es-ES"/>
        </w:rPr>
        <w:t xml:space="preserve">Proyecto de resolución propuesto sobre las Iniciativas regionales de Ramsar – </w:t>
      </w:r>
      <w:r w:rsidR="001801C8">
        <w:rPr>
          <w:rFonts w:asciiTheme="minorHAnsi" w:hAnsiTheme="minorHAnsi" w:cstheme="minorHAnsi"/>
          <w:lang w:val="es-ES"/>
        </w:rPr>
        <w:br/>
      </w:r>
      <w:r w:rsidR="001801C8" w:rsidRPr="001801C8">
        <w:rPr>
          <w:rFonts w:asciiTheme="minorHAnsi" w:hAnsiTheme="minorHAnsi" w:cstheme="minorHAnsi"/>
          <w:lang w:val="es-ES"/>
        </w:rPr>
        <w:t>COP14-COP15 (Presentado por Suecia) *</w:t>
      </w:r>
    </w:p>
    <w:p w14:paraId="14E58555" w14:textId="77777777" w:rsidR="005167D1" w:rsidRPr="001801C8" w:rsidRDefault="005167D1" w:rsidP="005167D1">
      <w:pPr>
        <w:spacing w:after="0" w:line="240" w:lineRule="auto"/>
        <w:ind w:left="1134" w:hanging="567"/>
        <w:contextualSpacing/>
        <w:rPr>
          <w:rFonts w:asciiTheme="minorHAnsi" w:hAnsiTheme="minorHAnsi" w:cstheme="minorHAnsi"/>
          <w:lang w:val="es-ES"/>
        </w:rPr>
      </w:pPr>
    </w:p>
    <w:p w14:paraId="7819D803" w14:textId="4757B7BC" w:rsidR="005167D1" w:rsidRPr="001801C8" w:rsidRDefault="005167D1" w:rsidP="005167D1">
      <w:pPr>
        <w:spacing w:after="0" w:line="240" w:lineRule="auto"/>
        <w:ind w:left="1134" w:hanging="567"/>
        <w:contextualSpacing/>
        <w:rPr>
          <w:rFonts w:asciiTheme="minorHAnsi" w:hAnsiTheme="minorHAnsi" w:cstheme="minorHAnsi"/>
          <w:lang w:val="es-ES"/>
        </w:rPr>
      </w:pPr>
      <w:r w:rsidRPr="001801C8">
        <w:rPr>
          <w:rFonts w:asciiTheme="minorHAnsi" w:hAnsiTheme="minorHAnsi" w:cstheme="minorHAnsi"/>
          <w:lang w:val="es-ES"/>
        </w:rPr>
        <w:t>24.11</w:t>
      </w:r>
      <w:r w:rsidRPr="001801C8">
        <w:rPr>
          <w:rFonts w:asciiTheme="minorHAnsi" w:hAnsiTheme="minorHAnsi" w:cstheme="minorHAnsi"/>
          <w:lang w:val="es-ES"/>
        </w:rPr>
        <w:tab/>
      </w:r>
      <w:r w:rsidR="001801C8" w:rsidRPr="00CA0C12">
        <w:rPr>
          <w:rFonts w:asciiTheme="minorHAnsi" w:hAnsiTheme="minorHAnsi" w:cstheme="minorHAnsi"/>
          <w:lang w:val="es-ES"/>
        </w:rPr>
        <w:t>Proyecto de resolución propuesto sobre las Iniciativas regionales de Ramsar – gestión de las decisiones antiguas (Presentado por Suecia) *</w:t>
      </w:r>
    </w:p>
    <w:p w14:paraId="0EBD946F" w14:textId="54778C56" w:rsidR="00F75C58" w:rsidRPr="001801C8" w:rsidRDefault="00F75C58" w:rsidP="005167D1">
      <w:pPr>
        <w:spacing w:after="0" w:line="240" w:lineRule="auto"/>
        <w:ind w:left="567" w:hanging="567"/>
        <w:contextualSpacing/>
        <w:rPr>
          <w:rFonts w:asciiTheme="minorHAnsi" w:hAnsiTheme="minorHAnsi" w:cstheme="minorHAnsi"/>
          <w:lang w:val="es-ES"/>
        </w:rPr>
      </w:pPr>
    </w:p>
    <w:p w14:paraId="094F8F7F" w14:textId="2E882ECF" w:rsidR="00F75C58" w:rsidRPr="00CA0C12" w:rsidRDefault="009530D1" w:rsidP="005167D1">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24.</w:t>
      </w:r>
      <w:r w:rsidR="00500A54" w:rsidRPr="00CA0C12">
        <w:rPr>
          <w:rFonts w:asciiTheme="minorHAnsi" w:hAnsiTheme="minorHAnsi" w:cstheme="minorHAnsi"/>
          <w:lang w:val="es-ES"/>
        </w:rPr>
        <w:tab/>
      </w:r>
      <w:r w:rsidR="005D7209" w:rsidRPr="005167D1">
        <w:rPr>
          <w:rFonts w:asciiTheme="minorHAnsi" w:hAnsiTheme="minorHAnsi" w:cstheme="minorHAnsi"/>
          <w:bCs/>
          <w:lang w:val="es-ES_tradnl"/>
        </w:rPr>
        <w:t>Proyectos de resolución presentados por Partes Contratantes</w:t>
      </w:r>
      <w:r w:rsidR="001801C8">
        <w:rPr>
          <w:rFonts w:asciiTheme="minorHAnsi" w:hAnsiTheme="minorHAnsi" w:cstheme="minorHAnsi"/>
          <w:bCs/>
          <w:lang w:val="es-ES_tradnl"/>
        </w:rPr>
        <w:t xml:space="preserve"> *</w:t>
      </w:r>
    </w:p>
    <w:p w14:paraId="7734BF24" w14:textId="71AB3C98" w:rsidR="00F75C58" w:rsidRPr="00CA0C12" w:rsidRDefault="00F75C58" w:rsidP="005167D1">
      <w:pPr>
        <w:spacing w:after="0" w:line="240" w:lineRule="auto"/>
        <w:ind w:left="567" w:hanging="567"/>
        <w:contextualSpacing/>
        <w:rPr>
          <w:rFonts w:asciiTheme="minorHAnsi" w:hAnsiTheme="minorHAnsi" w:cstheme="minorHAnsi"/>
          <w:lang w:val="es-ES"/>
        </w:rPr>
      </w:pPr>
    </w:p>
    <w:p w14:paraId="51408B07" w14:textId="675519EB" w:rsidR="00F75C58" w:rsidRPr="00CA0C12" w:rsidRDefault="00500A54"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24.3</w:t>
      </w:r>
      <w:r w:rsidR="00916CAE" w:rsidRPr="00CA0C12">
        <w:rPr>
          <w:rFonts w:asciiTheme="minorHAnsi" w:hAnsiTheme="minorHAnsi" w:cstheme="minorHAnsi"/>
          <w:lang w:val="es-ES"/>
        </w:rPr>
        <w:tab/>
      </w:r>
      <w:r w:rsidR="0015789E" w:rsidRPr="00CA0C12">
        <w:rPr>
          <w:rFonts w:asciiTheme="minorHAnsi" w:hAnsiTheme="minorHAnsi" w:cstheme="minorHAnsi"/>
          <w:lang w:val="es-ES"/>
        </w:rPr>
        <w:t>Proyecto de resolución sobre creación de indicadores jurídicos para medir la eficacia de la Convención de Ramsar</w:t>
      </w:r>
      <w:r w:rsidR="001801C8" w:rsidRPr="00CA0C12">
        <w:rPr>
          <w:rFonts w:asciiTheme="minorHAnsi" w:hAnsiTheme="minorHAnsi" w:cstheme="minorHAnsi"/>
          <w:lang w:val="es-ES"/>
        </w:rPr>
        <w:t xml:space="preserve"> (Presentado por Burkina Faso)</w:t>
      </w:r>
    </w:p>
    <w:p w14:paraId="0F0C11FB" w14:textId="178450DC" w:rsidR="002166FF" w:rsidRPr="00CA0C12" w:rsidRDefault="002166FF" w:rsidP="005167D1">
      <w:pPr>
        <w:spacing w:after="0" w:line="240" w:lineRule="auto"/>
        <w:ind w:left="1134" w:hanging="567"/>
        <w:contextualSpacing/>
        <w:rPr>
          <w:rFonts w:asciiTheme="minorHAnsi" w:hAnsiTheme="minorHAnsi" w:cstheme="minorHAnsi"/>
          <w:lang w:val="es-ES"/>
        </w:rPr>
      </w:pPr>
    </w:p>
    <w:p w14:paraId="1CE1CBC3" w14:textId="471DCA76" w:rsidR="002166FF" w:rsidRPr="00CA0C12" w:rsidRDefault="001801C8" w:rsidP="001801C8">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24.17</w:t>
      </w:r>
      <w:r w:rsidRPr="00CA0C12">
        <w:rPr>
          <w:rFonts w:asciiTheme="minorHAnsi" w:hAnsiTheme="minorHAnsi" w:cstheme="minorHAnsi"/>
          <w:lang w:val="es-ES"/>
        </w:rPr>
        <w:tab/>
        <w:t>Proyecto de resolución sobre Elaboración y negociación preliminar de documentos en línea (Presentado por Suecia)</w:t>
      </w:r>
    </w:p>
    <w:p w14:paraId="1DCDA340" w14:textId="4312D659" w:rsidR="001801C8" w:rsidRPr="00CA0C12" w:rsidRDefault="001801C8" w:rsidP="001801C8">
      <w:pPr>
        <w:spacing w:after="0" w:line="240" w:lineRule="auto"/>
        <w:ind w:left="1134" w:hanging="567"/>
        <w:contextualSpacing/>
        <w:rPr>
          <w:rFonts w:asciiTheme="minorHAnsi" w:hAnsiTheme="minorHAnsi" w:cstheme="minorHAnsi"/>
          <w:lang w:val="es-ES"/>
        </w:rPr>
      </w:pPr>
    </w:p>
    <w:p w14:paraId="44B5FFC7" w14:textId="616F6429" w:rsidR="001801C8" w:rsidRPr="00CA0C12" w:rsidRDefault="001801C8" w:rsidP="001801C8">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24.18</w:t>
      </w:r>
      <w:r w:rsidRPr="00CA0C12">
        <w:rPr>
          <w:rFonts w:asciiTheme="minorHAnsi" w:hAnsiTheme="minorHAnsi" w:cstheme="minorHAnsi"/>
          <w:lang w:val="es-ES"/>
        </w:rPr>
        <w:tab/>
        <w:t>Proyecto de resolución propuesto - Cómo estructurar, redactar y gestionar los documentos y mensajes de la Convención (Presentado por Suecia)</w:t>
      </w:r>
    </w:p>
    <w:p w14:paraId="588D922F" w14:textId="1E3F9889" w:rsidR="002166FF" w:rsidRPr="00CA0C12" w:rsidRDefault="002166FF" w:rsidP="005167D1">
      <w:pPr>
        <w:spacing w:after="0" w:line="240" w:lineRule="auto"/>
        <w:ind w:left="567" w:hanging="567"/>
        <w:contextualSpacing/>
        <w:rPr>
          <w:rFonts w:asciiTheme="minorHAnsi" w:hAnsiTheme="minorHAnsi" w:cstheme="minorHAnsi"/>
          <w:highlight w:val="yellow"/>
          <w:lang w:val="es-ES"/>
        </w:rPr>
      </w:pPr>
    </w:p>
    <w:p w14:paraId="08CB877B" w14:textId="77777777" w:rsidR="001801C8" w:rsidRPr="00CA0C12" w:rsidRDefault="001801C8" w:rsidP="005167D1">
      <w:pPr>
        <w:spacing w:after="0" w:line="240" w:lineRule="auto"/>
        <w:ind w:left="567" w:hanging="567"/>
        <w:contextualSpacing/>
        <w:rPr>
          <w:rFonts w:asciiTheme="minorHAnsi" w:hAnsiTheme="minorHAnsi" w:cstheme="minorHAnsi"/>
          <w:highlight w:val="yellow"/>
          <w:lang w:val="es-ES"/>
        </w:rPr>
      </w:pPr>
    </w:p>
    <w:p w14:paraId="3C9C76B6" w14:textId="5A189852" w:rsidR="00F75C58" w:rsidRPr="00CA0C12" w:rsidRDefault="005E27DD" w:rsidP="005167D1">
      <w:pPr>
        <w:keepNext/>
        <w:spacing w:after="0" w:line="240" w:lineRule="auto"/>
        <w:ind w:left="567" w:hanging="567"/>
        <w:contextualSpacing/>
        <w:rPr>
          <w:rFonts w:asciiTheme="minorHAnsi" w:hAnsiTheme="minorHAnsi" w:cstheme="minorHAnsi"/>
          <w:b/>
          <w:lang w:val="es-ES"/>
        </w:rPr>
      </w:pPr>
      <w:r w:rsidRPr="005167D1">
        <w:rPr>
          <w:rFonts w:asciiTheme="minorHAnsi" w:hAnsiTheme="minorHAnsi" w:cstheme="minorHAnsi"/>
          <w:b/>
          <w:bCs/>
          <w:lang w:val="es-ES"/>
        </w:rPr>
        <w:t xml:space="preserve">Miércoles </w:t>
      </w:r>
      <w:r w:rsidR="00F75C58" w:rsidRPr="00CA0C12">
        <w:rPr>
          <w:rFonts w:asciiTheme="minorHAnsi" w:hAnsiTheme="minorHAnsi" w:cstheme="minorHAnsi"/>
          <w:b/>
          <w:lang w:val="es-ES"/>
        </w:rPr>
        <w:t xml:space="preserve">25 </w:t>
      </w:r>
      <w:r w:rsidR="00732870" w:rsidRPr="00CA0C12">
        <w:rPr>
          <w:rFonts w:asciiTheme="minorHAnsi" w:hAnsiTheme="minorHAnsi" w:cstheme="minorHAnsi"/>
          <w:b/>
          <w:bCs/>
          <w:lang w:val="es-ES"/>
        </w:rPr>
        <w:t>de mayo de</w:t>
      </w:r>
      <w:r w:rsidR="00732870" w:rsidRPr="00CA0C12">
        <w:rPr>
          <w:rFonts w:asciiTheme="minorHAnsi" w:hAnsiTheme="minorHAnsi" w:cstheme="minorHAnsi"/>
          <w:b/>
          <w:lang w:val="es-ES"/>
        </w:rPr>
        <w:t xml:space="preserve"> </w:t>
      </w:r>
      <w:r w:rsidR="00F75C58" w:rsidRPr="00CA0C12">
        <w:rPr>
          <w:rFonts w:asciiTheme="minorHAnsi" w:hAnsiTheme="minorHAnsi" w:cstheme="minorHAnsi"/>
          <w:b/>
          <w:lang w:val="es-ES"/>
        </w:rPr>
        <w:t>2022</w:t>
      </w:r>
    </w:p>
    <w:p w14:paraId="72E3EF15" w14:textId="5378DE2F" w:rsidR="00F75C58" w:rsidRPr="00CA0C12" w:rsidRDefault="00F75C58" w:rsidP="005167D1">
      <w:pPr>
        <w:keepNext/>
        <w:spacing w:after="0" w:line="240" w:lineRule="auto"/>
        <w:ind w:left="567" w:hanging="567"/>
        <w:contextualSpacing/>
        <w:rPr>
          <w:rFonts w:asciiTheme="minorHAnsi" w:hAnsiTheme="minorHAnsi" w:cstheme="minorHAnsi"/>
          <w:highlight w:val="yellow"/>
          <w:lang w:val="es-ES"/>
        </w:rPr>
      </w:pPr>
    </w:p>
    <w:p w14:paraId="132E722C"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5EF0A596" w14:textId="77777777" w:rsidR="009530D1" w:rsidRPr="005167D1" w:rsidRDefault="009530D1" w:rsidP="005167D1">
      <w:pPr>
        <w:spacing w:after="0" w:line="240" w:lineRule="auto"/>
        <w:ind w:left="567" w:hanging="567"/>
        <w:contextualSpacing/>
        <w:rPr>
          <w:rFonts w:asciiTheme="minorHAnsi" w:hAnsiTheme="minorHAnsi" w:cstheme="minorHAnsi"/>
          <w:highlight w:val="yellow"/>
          <w:lang w:val="es-ES"/>
        </w:rPr>
      </w:pPr>
    </w:p>
    <w:p w14:paraId="3489DACB" w14:textId="784E6387" w:rsidR="002166FF" w:rsidRPr="00CA0C12" w:rsidRDefault="002166FF" w:rsidP="005167D1">
      <w:pPr>
        <w:spacing w:after="0" w:line="240" w:lineRule="auto"/>
        <w:contextualSpacing/>
        <w:rPr>
          <w:rFonts w:asciiTheme="minorHAnsi" w:hAnsiTheme="minorHAnsi" w:cstheme="minorHAnsi"/>
          <w:b/>
          <w:bCs/>
          <w:lang w:val="es-ES"/>
        </w:rPr>
      </w:pPr>
      <w:r w:rsidRPr="00CA0C12">
        <w:rPr>
          <w:rFonts w:asciiTheme="minorHAnsi" w:hAnsiTheme="minorHAnsi" w:cstheme="minorHAnsi"/>
          <w:b/>
          <w:bCs/>
          <w:lang w:val="es-ES"/>
        </w:rPr>
        <w:t xml:space="preserve">10:00 – 13:00 </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76BB0A2C" w14:textId="1388104E" w:rsidR="002166FF" w:rsidRPr="00CA0C12" w:rsidRDefault="002166FF" w:rsidP="005167D1">
      <w:pPr>
        <w:spacing w:after="0" w:line="240" w:lineRule="auto"/>
        <w:contextualSpacing/>
        <w:rPr>
          <w:rFonts w:asciiTheme="minorHAnsi" w:hAnsiTheme="minorHAnsi" w:cstheme="minorHAnsi"/>
          <w:b/>
          <w:bCs/>
          <w:highlight w:val="yellow"/>
          <w:lang w:val="es-ES"/>
        </w:rPr>
      </w:pPr>
    </w:p>
    <w:p w14:paraId="6EE9ADDA" w14:textId="71A2F01E" w:rsidR="009530D1" w:rsidRPr="00CA0C12" w:rsidRDefault="009530D1" w:rsidP="005167D1">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20.</w:t>
      </w:r>
      <w:r w:rsidRPr="00CA0C12">
        <w:rPr>
          <w:rFonts w:asciiTheme="minorHAnsi" w:hAnsiTheme="minorHAnsi" w:cstheme="minorHAnsi"/>
          <w:lang w:val="es-ES"/>
        </w:rPr>
        <w:tab/>
      </w:r>
      <w:r w:rsidR="00CF4347" w:rsidRPr="005167D1">
        <w:rPr>
          <w:rFonts w:asciiTheme="minorHAnsi" w:hAnsiTheme="minorHAnsi" w:cstheme="minorHAnsi"/>
          <w:lang w:val="es-ES"/>
        </w:rPr>
        <w:t xml:space="preserve">Preparación de </w:t>
      </w:r>
      <w:r w:rsidR="00CF4347" w:rsidRPr="005167D1">
        <w:rPr>
          <w:rFonts w:asciiTheme="minorHAnsi" w:hAnsiTheme="minorHAnsi" w:cstheme="minorHAnsi"/>
          <w:bCs/>
          <w:lang w:val="es-ES_tradnl"/>
        </w:rPr>
        <w:t>la 14ª reunión de la Conferencia de las Partes</w:t>
      </w:r>
    </w:p>
    <w:p w14:paraId="15BF7DF5" w14:textId="77777777" w:rsidR="009530D1" w:rsidRPr="00CA0C12" w:rsidRDefault="009530D1" w:rsidP="005167D1">
      <w:pPr>
        <w:spacing w:after="0" w:line="240" w:lineRule="auto"/>
        <w:contextualSpacing/>
        <w:rPr>
          <w:rFonts w:asciiTheme="minorHAnsi" w:hAnsiTheme="minorHAnsi" w:cstheme="minorHAnsi"/>
          <w:b/>
          <w:bCs/>
          <w:lang w:val="es-ES"/>
        </w:rPr>
      </w:pPr>
    </w:p>
    <w:p w14:paraId="6E4FD9EC" w14:textId="4F4C15F3" w:rsidR="009530D1" w:rsidRPr="00CA0C12" w:rsidRDefault="009530D1"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20.1</w:t>
      </w:r>
      <w:r w:rsidR="00500A54" w:rsidRPr="00CA0C12">
        <w:rPr>
          <w:rFonts w:asciiTheme="minorHAnsi" w:hAnsiTheme="minorHAnsi" w:cstheme="minorHAnsi"/>
          <w:lang w:val="es-ES"/>
        </w:rPr>
        <w:tab/>
      </w:r>
      <w:r w:rsidR="00CF4347" w:rsidRPr="00CA0C12">
        <w:rPr>
          <w:rFonts w:asciiTheme="minorHAnsi" w:hAnsiTheme="minorHAnsi" w:cstheme="minorHAnsi"/>
          <w:lang w:val="es-ES"/>
        </w:rPr>
        <w:t>Informe del Subgrupo sobre la COP14</w:t>
      </w:r>
    </w:p>
    <w:p w14:paraId="73F8F283" w14:textId="77777777" w:rsidR="00500A54" w:rsidRPr="00CA0C12" w:rsidRDefault="00500A54" w:rsidP="005167D1">
      <w:pPr>
        <w:spacing w:after="0" w:line="240" w:lineRule="auto"/>
        <w:ind w:left="1134" w:hanging="567"/>
        <w:contextualSpacing/>
        <w:rPr>
          <w:rFonts w:asciiTheme="minorHAnsi" w:hAnsiTheme="minorHAnsi" w:cstheme="minorHAnsi"/>
          <w:lang w:val="es-ES"/>
        </w:rPr>
      </w:pPr>
    </w:p>
    <w:p w14:paraId="08681C3D" w14:textId="5E3DAB9B" w:rsidR="009530D1" w:rsidRDefault="009530D1"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20.2</w:t>
      </w:r>
      <w:r w:rsidR="00500A54" w:rsidRPr="00CA0C12">
        <w:rPr>
          <w:rFonts w:asciiTheme="minorHAnsi" w:hAnsiTheme="minorHAnsi" w:cstheme="minorHAnsi"/>
          <w:lang w:val="es-ES"/>
        </w:rPr>
        <w:tab/>
      </w:r>
      <w:r w:rsidR="00CF4347" w:rsidRPr="005167D1">
        <w:rPr>
          <w:rFonts w:asciiTheme="minorHAnsi" w:hAnsiTheme="minorHAnsi" w:cstheme="minorHAnsi"/>
          <w:lang w:val="es-ES"/>
        </w:rPr>
        <w:t>Informe de la Secretaría sobre la COP14</w:t>
      </w:r>
    </w:p>
    <w:p w14:paraId="7EED3910" w14:textId="3861342E" w:rsidR="005167D1" w:rsidRDefault="005167D1" w:rsidP="005167D1">
      <w:pPr>
        <w:spacing w:after="0" w:line="240" w:lineRule="auto"/>
        <w:ind w:left="1134" w:hanging="567"/>
        <w:contextualSpacing/>
        <w:rPr>
          <w:rFonts w:asciiTheme="minorHAnsi" w:hAnsiTheme="minorHAnsi" w:cstheme="minorHAnsi"/>
          <w:lang w:val="es-ES"/>
        </w:rPr>
      </w:pPr>
    </w:p>
    <w:p w14:paraId="06ED8028" w14:textId="77777777" w:rsidR="0080031D" w:rsidRPr="00CA0C12" w:rsidRDefault="0080031D" w:rsidP="0080031D">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25.</w:t>
      </w:r>
      <w:r w:rsidRPr="00CA0C12">
        <w:rPr>
          <w:rFonts w:asciiTheme="minorHAnsi" w:hAnsiTheme="minorHAnsi" w:cstheme="minorHAnsi"/>
          <w:bCs/>
          <w:lang w:val="es-ES"/>
        </w:rPr>
        <w:tab/>
      </w:r>
      <w:r w:rsidRPr="005167D1">
        <w:rPr>
          <w:rFonts w:asciiTheme="minorHAnsi" w:hAnsiTheme="minorHAnsi" w:cstheme="minorHAnsi"/>
          <w:bCs/>
          <w:spacing w:val="-2"/>
          <w:lang w:val="es-ES"/>
        </w:rPr>
        <w:t>Informe de la Presidencia del Grupo de Examen Científico y Técnico</w:t>
      </w:r>
    </w:p>
    <w:p w14:paraId="605A256B" w14:textId="77777777" w:rsidR="0080031D" w:rsidRPr="00CA0C12" w:rsidRDefault="0080031D" w:rsidP="0080031D">
      <w:pPr>
        <w:spacing w:after="0" w:line="240" w:lineRule="auto"/>
        <w:ind w:left="1134" w:hanging="567"/>
        <w:contextualSpacing/>
        <w:rPr>
          <w:rFonts w:asciiTheme="minorHAnsi" w:hAnsiTheme="minorHAnsi" w:cstheme="minorHAnsi"/>
          <w:bCs/>
          <w:lang w:val="es-ES"/>
        </w:rPr>
      </w:pPr>
    </w:p>
    <w:p w14:paraId="504AE9CA" w14:textId="49A3667F" w:rsidR="0080031D" w:rsidRPr="00CA0C12" w:rsidRDefault="0080031D" w:rsidP="005167D1">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bCs/>
          <w:lang w:val="es-ES"/>
        </w:rPr>
        <w:t>26.</w:t>
      </w:r>
      <w:r w:rsidRPr="00CA0C12">
        <w:rPr>
          <w:rFonts w:asciiTheme="minorHAnsi" w:hAnsiTheme="minorHAnsi" w:cstheme="minorHAnsi"/>
          <w:bCs/>
          <w:lang w:val="es-ES"/>
        </w:rPr>
        <w:tab/>
      </w:r>
      <w:r w:rsidRPr="005167D1">
        <w:rPr>
          <w:rFonts w:asciiTheme="minorHAnsi" w:hAnsiTheme="minorHAnsi" w:cstheme="minorHAnsi"/>
          <w:bCs/>
          <w:lang w:val="es-ES_tradnl"/>
        </w:rPr>
        <w:t>Proyecto de resolución sobre la aplicación futura de los aspectos científicos y técnicos de la Convención para 2023-2025</w:t>
      </w:r>
      <w:r>
        <w:rPr>
          <w:rFonts w:asciiTheme="minorHAnsi" w:hAnsiTheme="minorHAnsi" w:cstheme="minorHAnsi"/>
          <w:bCs/>
          <w:lang w:val="es-ES_tradnl"/>
        </w:rPr>
        <w:t xml:space="preserve"> </w:t>
      </w:r>
      <w:r w:rsidR="00EA3714" w:rsidRPr="00EA3714">
        <w:rPr>
          <w:rFonts w:asciiTheme="minorHAnsi" w:hAnsiTheme="minorHAnsi" w:cstheme="minorHAnsi"/>
          <w:bCs/>
          <w:lang w:val="es-ES_tradnl"/>
        </w:rPr>
        <w:t xml:space="preserve">(Presentado por el Grupo de Examen Científico y Técnico) </w:t>
      </w:r>
      <w:r>
        <w:rPr>
          <w:rFonts w:asciiTheme="minorHAnsi" w:hAnsiTheme="minorHAnsi" w:cstheme="minorHAnsi"/>
          <w:bCs/>
          <w:lang w:val="es-ES_tradnl"/>
        </w:rPr>
        <w:t>*</w:t>
      </w:r>
    </w:p>
    <w:p w14:paraId="402C93F1" w14:textId="7A6F59F1" w:rsidR="0080031D" w:rsidRPr="00CA0C12" w:rsidRDefault="0080031D" w:rsidP="0080031D">
      <w:pPr>
        <w:spacing w:after="0" w:line="240" w:lineRule="auto"/>
        <w:ind w:left="567" w:hanging="567"/>
        <w:contextualSpacing/>
        <w:rPr>
          <w:rFonts w:asciiTheme="minorHAnsi" w:eastAsiaTheme="minorHAnsi" w:hAnsiTheme="minorHAnsi" w:cstheme="minorHAnsi"/>
          <w:color w:val="000000"/>
          <w:lang w:val="es-ES"/>
        </w:rPr>
      </w:pPr>
    </w:p>
    <w:p w14:paraId="3F017575" w14:textId="394ACC37" w:rsidR="0080031D" w:rsidRPr="00CA0C12" w:rsidRDefault="0080031D" w:rsidP="0080031D">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24.</w:t>
      </w:r>
      <w:r w:rsidRPr="00CA0C12">
        <w:rPr>
          <w:rFonts w:asciiTheme="minorHAnsi" w:hAnsiTheme="minorHAnsi" w:cstheme="minorHAnsi"/>
          <w:lang w:val="es-ES"/>
        </w:rPr>
        <w:tab/>
      </w:r>
      <w:r w:rsidRPr="005167D1">
        <w:rPr>
          <w:rFonts w:asciiTheme="minorHAnsi" w:hAnsiTheme="minorHAnsi" w:cstheme="minorHAnsi"/>
          <w:bCs/>
          <w:lang w:val="es-ES_tradnl"/>
        </w:rPr>
        <w:t xml:space="preserve">Proyectos de resolución presentados por Partes Contratantes </w:t>
      </w:r>
      <w:r w:rsidRPr="005167D1">
        <w:rPr>
          <w:rFonts w:asciiTheme="minorHAnsi" w:hAnsiTheme="minorHAnsi" w:cstheme="minorHAnsi"/>
          <w:bCs/>
          <w:lang w:val="es-ES"/>
        </w:rPr>
        <w:t>(continuación)</w:t>
      </w:r>
      <w:r w:rsidRPr="00CA0C12">
        <w:rPr>
          <w:rFonts w:asciiTheme="minorHAnsi" w:hAnsiTheme="minorHAnsi" w:cstheme="minorHAnsi"/>
          <w:lang w:val="es-ES"/>
        </w:rPr>
        <w:t xml:space="preserve"> *</w:t>
      </w:r>
    </w:p>
    <w:p w14:paraId="3603E943" w14:textId="77777777" w:rsidR="0080031D" w:rsidRPr="00CA0C12" w:rsidRDefault="0080031D" w:rsidP="0080031D">
      <w:pPr>
        <w:spacing w:after="0" w:line="240" w:lineRule="auto"/>
        <w:ind w:left="567" w:hanging="567"/>
        <w:contextualSpacing/>
        <w:rPr>
          <w:rFonts w:asciiTheme="minorHAnsi" w:hAnsiTheme="minorHAnsi" w:cstheme="minorHAnsi"/>
          <w:lang w:val="es-ES"/>
        </w:rPr>
      </w:pPr>
    </w:p>
    <w:p w14:paraId="3FE65878" w14:textId="11C5929B" w:rsidR="0080031D" w:rsidRPr="00CA0C12" w:rsidRDefault="0080031D" w:rsidP="0080031D">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24.14</w:t>
      </w:r>
      <w:r w:rsidRPr="00CA0C12">
        <w:rPr>
          <w:rFonts w:asciiTheme="minorHAnsi" w:hAnsiTheme="minorHAnsi" w:cstheme="minorHAnsi"/>
          <w:lang w:val="es-ES"/>
        </w:rPr>
        <w:tab/>
        <w:t>Propuesta de proyecto de resolución: El trabajo científico y técnico de la Convención sobre los Humedales: aspectos esenciales (Presentado por Suecia)</w:t>
      </w:r>
    </w:p>
    <w:p w14:paraId="43ABF7B6" w14:textId="77777777" w:rsidR="0080031D" w:rsidRPr="00CA0C12" w:rsidRDefault="0080031D" w:rsidP="0080031D">
      <w:pPr>
        <w:spacing w:after="0" w:line="240" w:lineRule="auto"/>
        <w:ind w:left="1134" w:hanging="567"/>
        <w:contextualSpacing/>
        <w:rPr>
          <w:rFonts w:asciiTheme="minorHAnsi" w:hAnsiTheme="minorHAnsi" w:cstheme="minorHAnsi"/>
          <w:lang w:val="es-ES"/>
        </w:rPr>
      </w:pPr>
    </w:p>
    <w:p w14:paraId="6BED5010" w14:textId="7207B24F" w:rsidR="0080031D" w:rsidRPr="00CA0C12" w:rsidRDefault="0080031D" w:rsidP="0080031D">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24.15</w:t>
      </w:r>
      <w:r w:rsidRPr="00CA0C12">
        <w:rPr>
          <w:rFonts w:asciiTheme="minorHAnsi" w:hAnsiTheme="minorHAnsi" w:cstheme="minorHAnsi"/>
          <w:lang w:val="es-ES"/>
        </w:rPr>
        <w:tab/>
        <w:t>Propuesta de proyecto de resolución: Los órganos científicos y técnicos de la Convención sobre los Humedales para el período comprendido entre la COP14 y la COP15 (Presentado por Suecia)</w:t>
      </w:r>
    </w:p>
    <w:p w14:paraId="7ABD9A14" w14:textId="77777777" w:rsidR="0080031D" w:rsidRPr="0080031D" w:rsidRDefault="0080031D" w:rsidP="0080031D">
      <w:pPr>
        <w:spacing w:after="0" w:line="240" w:lineRule="auto"/>
        <w:ind w:left="1134" w:hanging="567"/>
        <w:contextualSpacing/>
        <w:rPr>
          <w:rFonts w:asciiTheme="minorHAnsi" w:hAnsiTheme="minorHAnsi" w:cstheme="minorHAnsi"/>
          <w:lang w:val="es-CO"/>
        </w:rPr>
      </w:pPr>
    </w:p>
    <w:p w14:paraId="67FBEC66" w14:textId="6EC385F6" w:rsidR="0080031D" w:rsidRDefault="0080031D" w:rsidP="0080031D">
      <w:pPr>
        <w:spacing w:after="0" w:line="240" w:lineRule="auto"/>
        <w:ind w:left="567" w:hanging="567"/>
        <w:contextualSpacing/>
        <w:rPr>
          <w:rFonts w:asciiTheme="minorHAnsi" w:hAnsiTheme="minorHAnsi" w:cstheme="minorHAnsi"/>
          <w:bCs/>
          <w:lang w:val="es-ES_tradnl"/>
        </w:rPr>
      </w:pPr>
      <w:r w:rsidRPr="00CA0C12">
        <w:rPr>
          <w:rFonts w:asciiTheme="minorHAnsi" w:eastAsiaTheme="minorHAnsi" w:hAnsiTheme="minorHAnsi" w:cstheme="minorHAnsi"/>
          <w:color w:val="000000"/>
          <w:lang w:val="es-ES"/>
        </w:rPr>
        <w:t>15.</w:t>
      </w:r>
      <w:r w:rsidRPr="00CA0C12">
        <w:rPr>
          <w:rFonts w:asciiTheme="minorHAnsi" w:eastAsiaTheme="minorHAnsi" w:hAnsiTheme="minorHAnsi" w:cstheme="minorHAnsi"/>
          <w:color w:val="000000"/>
          <w:lang w:val="es-ES"/>
        </w:rPr>
        <w:tab/>
      </w:r>
      <w:r w:rsidRPr="005167D1">
        <w:rPr>
          <w:rFonts w:asciiTheme="minorHAnsi" w:hAnsiTheme="minorHAnsi" w:cstheme="minorHAnsi"/>
          <w:bCs/>
          <w:lang w:val="es-ES_tradnl"/>
        </w:rPr>
        <w:t>Funciones y responsabilidades del Comité Permanente</w:t>
      </w:r>
      <w:r w:rsidR="004D0EB0">
        <w:rPr>
          <w:rFonts w:asciiTheme="minorHAnsi" w:hAnsiTheme="minorHAnsi" w:cstheme="minorHAnsi"/>
          <w:bCs/>
          <w:lang w:val="es-ES_tradnl"/>
        </w:rPr>
        <w:t xml:space="preserve"> *</w:t>
      </w:r>
    </w:p>
    <w:p w14:paraId="51AAA19B" w14:textId="77777777" w:rsidR="0080031D" w:rsidRPr="0080031D" w:rsidRDefault="0080031D" w:rsidP="0080031D">
      <w:pPr>
        <w:spacing w:after="0" w:line="240" w:lineRule="auto"/>
        <w:ind w:left="1134" w:hanging="567"/>
        <w:contextualSpacing/>
        <w:rPr>
          <w:rFonts w:asciiTheme="minorHAnsi" w:hAnsiTheme="minorHAnsi" w:cstheme="minorHAnsi"/>
          <w:lang w:val="es-ES_tradnl"/>
        </w:rPr>
      </w:pPr>
    </w:p>
    <w:p w14:paraId="59C5A3A2" w14:textId="77777777" w:rsidR="004D0EB0" w:rsidRPr="00CA0C12" w:rsidRDefault="004D0EB0" w:rsidP="004D0EB0">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24.</w:t>
      </w:r>
      <w:r w:rsidRPr="00CA0C12">
        <w:rPr>
          <w:rFonts w:asciiTheme="minorHAnsi" w:hAnsiTheme="minorHAnsi" w:cstheme="minorHAnsi"/>
          <w:lang w:val="es-ES"/>
        </w:rPr>
        <w:tab/>
      </w:r>
      <w:r w:rsidRPr="005167D1">
        <w:rPr>
          <w:rFonts w:asciiTheme="minorHAnsi" w:hAnsiTheme="minorHAnsi" w:cstheme="minorHAnsi"/>
          <w:bCs/>
          <w:lang w:val="es-ES_tradnl"/>
        </w:rPr>
        <w:t xml:space="preserve">Proyectos de resolución presentados por Partes Contratantes </w:t>
      </w:r>
      <w:r w:rsidRPr="005167D1">
        <w:rPr>
          <w:rFonts w:asciiTheme="minorHAnsi" w:hAnsiTheme="minorHAnsi" w:cstheme="minorHAnsi"/>
          <w:bCs/>
          <w:lang w:val="es-ES"/>
        </w:rPr>
        <w:t>(continuación)</w:t>
      </w:r>
      <w:r w:rsidRPr="00CA0C12">
        <w:rPr>
          <w:rFonts w:asciiTheme="minorHAnsi" w:hAnsiTheme="minorHAnsi" w:cstheme="minorHAnsi"/>
          <w:lang w:val="es-ES"/>
        </w:rPr>
        <w:t xml:space="preserve"> *</w:t>
      </w:r>
    </w:p>
    <w:p w14:paraId="0493742C" w14:textId="77777777" w:rsidR="0080031D" w:rsidRPr="00CA0C12" w:rsidRDefault="0080031D" w:rsidP="0080031D">
      <w:pPr>
        <w:spacing w:after="0" w:line="240" w:lineRule="auto"/>
        <w:ind w:left="1134" w:hanging="567"/>
        <w:contextualSpacing/>
        <w:rPr>
          <w:rFonts w:asciiTheme="minorHAnsi" w:hAnsiTheme="minorHAnsi" w:cstheme="minorHAnsi"/>
          <w:lang w:val="es-ES"/>
        </w:rPr>
      </w:pPr>
    </w:p>
    <w:p w14:paraId="73F22C56" w14:textId="2EDEAF19" w:rsidR="0080031D" w:rsidRPr="00CA0C12" w:rsidRDefault="0080031D" w:rsidP="0080031D">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24.1</w:t>
      </w:r>
      <w:r w:rsidRPr="00CA0C12">
        <w:rPr>
          <w:rFonts w:asciiTheme="minorHAnsi" w:hAnsiTheme="minorHAnsi" w:cstheme="minorHAnsi"/>
          <w:lang w:val="es-ES"/>
        </w:rPr>
        <w:tab/>
      </w:r>
      <w:r w:rsidR="004D0EB0" w:rsidRPr="00CA0C12">
        <w:rPr>
          <w:rFonts w:asciiTheme="minorHAnsi" w:hAnsiTheme="minorHAnsi" w:cstheme="minorHAnsi"/>
          <w:lang w:val="es-ES"/>
        </w:rPr>
        <w:t>Proyecto de resolución sobre Protección, manejo y restauración de los humedales como soluciones basadas en la naturaleza para hacer frente a la crisis climática (Presentado por España)</w:t>
      </w:r>
    </w:p>
    <w:p w14:paraId="2FF02C26" w14:textId="31755156" w:rsidR="004D0EB0" w:rsidRPr="00CA0C12" w:rsidRDefault="004D0EB0" w:rsidP="0080031D">
      <w:pPr>
        <w:spacing w:after="0" w:line="240" w:lineRule="auto"/>
        <w:ind w:left="1134" w:hanging="567"/>
        <w:contextualSpacing/>
        <w:rPr>
          <w:rFonts w:asciiTheme="minorHAnsi" w:hAnsiTheme="minorHAnsi" w:cstheme="minorHAnsi"/>
          <w:lang w:val="es-ES"/>
        </w:rPr>
      </w:pPr>
    </w:p>
    <w:p w14:paraId="2F1B805C" w14:textId="16A5CAF3" w:rsidR="004D0EB0" w:rsidRPr="00CA0C12" w:rsidRDefault="004D0EB0" w:rsidP="004D0EB0">
      <w:pPr>
        <w:spacing w:after="0" w:line="240" w:lineRule="auto"/>
        <w:ind w:left="1701" w:hanging="1701"/>
        <w:contextualSpacing/>
        <w:rPr>
          <w:rFonts w:asciiTheme="minorHAnsi" w:hAnsiTheme="minorHAnsi" w:cstheme="minorHAnsi"/>
          <w:lang w:val="es-ES"/>
        </w:rPr>
      </w:pPr>
      <w:r w:rsidRPr="00CA0C12">
        <w:rPr>
          <w:rFonts w:asciiTheme="minorHAnsi" w:hAnsiTheme="minorHAnsi" w:cstheme="minorHAnsi"/>
          <w:lang w:val="es-ES"/>
        </w:rPr>
        <w:lastRenderedPageBreak/>
        <w:t>13:00</w:t>
      </w:r>
      <w:r w:rsidRPr="00CA0C12">
        <w:rPr>
          <w:rFonts w:asciiTheme="minorHAnsi" w:hAnsiTheme="minorHAnsi" w:cstheme="minorHAnsi"/>
          <w:lang w:val="es-ES"/>
        </w:rPr>
        <w:tab/>
        <w:t>Sesión a puerta cerrada: Reunión del Comité de Selección sobre la selección  del próximo Secretario General</w:t>
      </w:r>
    </w:p>
    <w:p w14:paraId="7CBE207D" w14:textId="1D8269A4" w:rsidR="004D0EB0" w:rsidRPr="00CA0C12" w:rsidRDefault="004D0EB0" w:rsidP="004D0EB0">
      <w:pPr>
        <w:spacing w:after="0" w:line="240" w:lineRule="auto"/>
        <w:ind w:left="1701" w:hanging="1701"/>
        <w:contextualSpacing/>
        <w:rPr>
          <w:rFonts w:asciiTheme="minorHAnsi" w:hAnsiTheme="minorHAnsi" w:cstheme="minorHAnsi"/>
          <w:lang w:val="es-ES"/>
        </w:rPr>
      </w:pPr>
    </w:p>
    <w:p w14:paraId="0E2A2A9F" w14:textId="4BE1185D" w:rsidR="00A15F72" w:rsidRPr="00CA0C12" w:rsidRDefault="00A15F72" w:rsidP="005167D1">
      <w:pPr>
        <w:spacing w:after="0" w:line="240" w:lineRule="auto"/>
        <w:contextualSpacing/>
        <w:rPr>
          <w:rFonts w:asciiTheme="minorHAnsi" w:hAnsiTheme="minorHAnsi" w:cstheme="minorHAnsi"/>
          <w:b/>
          <w:bCs/>
          <w:lang w:val="es-ES"/>
        </w:rPr>
      </w:pPr>
      <w:r w:rsidRPr="00CA0C12">
        <w:rPr>
          <w:rFonts w:asciiTheme="minorHAnsi" w:hAnsiTheme="minorHAnsi" w:cstheme="minorHAnsi"/>
          <w:b/>
          <w:bCs/>
          <w:lang w:val="es-ES"/>
        </w:rPr>
        <w:t>15:00 – 1</w:t>
      </w:r>
      <w:r w:rsidR="004F3FB1" w:rsidRPr="00CA0C12">
        <w:rPr>
          <w:rFonts w:asciiTheme="minorHAnsi" w:hAnsiTheme="minorHAnsi" w:cstheme="minorHAnsi"/>
          <w:b/>
          <w:bCs/>
          <w:lang w:val="es-ES"/>
        </w:rPr>
        <w:t>9</w:t>
      </w:r>
      <w:r w:rsidRPr="00CA0C12">
        <w:rPr>
          <w:rFonts w:asciiTheme="minorHAnsi" w:hAnsiTheme="minorHAnsi" w:cstheme="minorHAnsi"/>
          <w:b/>
          <w:bCs/>
          <w:lang w:val="es-ES"/>
        </w:rPr>
        <w:t>:00</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42285C2D" w14:textId="77777777" w:rsidR="00025F6A" w:rsidRPr="00CA0C12" w:rsidRDefault="00025F6A" w:rsidP="005167D1">
      <w:pPr>
        <w:spacing w:after="0" w:line="240" w:lineRule="auto"/>
        <w:ind w:left="567" w:hanging="567"/>
        <w:contextualSpacing/>
        <w:rPr>
          <w:rFonts w:asciiTheme="minorHAnsi" w:hAnsiTheme="minorHAnsi" w:cstheme="minorHAnsi"/>
          <w:bCs/>
          <w:highlight w:val="yellow"/>
          <w:lang w:val="es-ES"/>
        </w:rPr>
      </w:pPr>
    </w:p>
    <w:p w14:paraId="0F7B9BED" w14:textId="253E3AD4" w:rsidR="0039138C" w:rsidRPr="00CA0C12" w:rsidRDefault="0039138C" w:rsidP="0039138C">
      <w:pPr>
        <w:spacing w:after="0" w:line="240" w:lineRule="auto"/>
        <w:ind w:left="567" w:hanging="567"/>
        <w:rPr>
          <w:rFonts w:asciiTheme="minorHAnsi" w:hAnsiTheme="minorHAnsi" w:cstheme="minorHAnsi"/>
          <w:bCs/>
          <w:lang w:val="es-ES"/>
        </w:rPr>
      </w:pPr>
      <w:r w:rsidRPr="00CA0C12">
        <w:rPr>
          <w:rFonts w:asciiTheme="minorHAnsi" w:hAnsiTheme="minorHAnsi" w:cstheme="minorHAnsi"/>
          <w:bCs/>
          <w:lang w:val="es-ES"/>
        </w:rPr>
        <w:t>23.</w:t>
      </w:r>
      <w:r w:rsidRPr="00CA0C12">
        <w:rPr>
          <w:rFonts w:asciiTheme="minorHAnsi" w:hAnsiTheme="minorHAnsi" w:cstheme="minorHAnsi"/>
          <w:bCs/>
          <w:lang w:val="es-ES"/>
        </w:rPr>
        <w:tab/>
      </w:r>
      <w:r w:rsidRPr="005167D1">
        <w:rPr>
          <w:rFonts w:asciiTheme="minorHAnsi" w:hAnsiTheme="minorHAnsi" w:cstheme="minorHAnsi"/>
          <w:bCs/>
          <w:lang w:val="es-ES"/>
        </w:rPr>
        <w:t>Actualización sobre el estado de los sitios incluidos en la Lista de Humedales de Importancia Internacional</w:t>
      </w:r>
      <w:r>
        <w:rPr>
          <w:rFonts w:asciiTheme="minorHAnsi" w:hAnsiTheme="minorHAnsi" w:cstheme="minorHAnsi"/>
          <w:bCs/>
          <w:lang w:val="es-ES"/>
        </w:rPr>
        <w:t xml:space="preserve"> *</w:t>
      </w:r>
    </w:p>
    <w:p w14:paraId="0AFEC610" w14:textId="77777777" w:rsidR="0039138C" w:rsidRPr="00CA0C12" w:rsidRDefault="0039138C" w:rsidP="005167D1">
      <w:pPr>
        <w:spacing w:after="0" w:line="240" w:lineRule="auto"/>
        <w:ind w:left="567" w:hanging="567"/>
        <w:contextualSpacing/>
        <w:rPr>
          <w:rFonts w:asciiTheme="minorHAnsi" w:hAnsiTheme="minorHAnsi" w:cstheme="minorHAnsi"/>
          <w:lang w:val="es-ES"/>
        </w:rPr>
      </w:pPr>
    </w:p>
    <w:p w14:paraId="12DEA505" w14:textId="6836D853" w:rsidR="00F723BA" w:rsidRPr="00CA0C12" w:rsidRDefault="00500A54" w:rsidP="005167D1">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24.</w:t>
      </w:r>
      <w:r w:rsidR="0015789E" w:rsidRPr="00CA0C12">
        <w:rPr>
          <w:rFonts w:asciiTheme="minorHAnsi" w:hAnsiTheme="minorHAnsi" w:cstheme="minorHAnsi"/>
          <w:lang w:val="es-ES"/>
        </w:rPr>
        <w:tab/>
      </w:r>
      <w:r w:rsidR="00CF4347" w:rsidRPr="00CA0C12">
        <w:rPr>
          <w:rFonts w:asciiTheme="minorHAnsi" w:hAnsiTheme="minorHAnsi" w:cstheme="minorHAnsi"/>
          <w:lang w:val="es-ES"/>
        </w:rPr>
        <w:t>Proyectos de resolución presentados por Partes Contratantes</w:t>
      </w:r>
      <w:r w:rsidR="00C24EF3" w:rsidRPr="00CA0C12">
        <w:rPr>
          <w:rFonts w:asciiTheme="minorHAnsi" w:hAnsiTheme="minorHAnsi" w:cstheme="minorHAnsi"/>
          <w:lang w:val="es-ES"/>
        </w:rPr>
        <w:t xml:space="preserve"> (continuación)</w:t>
      </w:r>
      <w:r w:rsidR="00556EC6" w:rsidRPr="00CA0C12">
        <w:rPr>
          <w:rFonts w:asciiTheme="minorHAnsi" w:hAnsiTheme="minorHAnsi" w:cstheme="minorHAnsi"/>
          <w:lang w:val="es-ES"/>
        </w:rPr>
        <w:t xml:space="preserve"> *</w:t>
      </w:r>
    </w:p>
    <w:p w14:paraId="34271F38" w14:textId="3B1862B7" w:rsidR="001801C8" w:rsidRPr="00CA0C12" w:rsidRDefault="001801C8" w:rsidP="005167D1">
      <w:pPr>
        <w:spacing w:after="0" w:line="240" w:lineRule="auto"/>
        <w:ind w:left="567" w:hanging="567"/>
        <w:contextualSpacing/>
        <w:rPr>
          <w:rFonts w:asciiTheme="minorHAnsi" w:hAnsiTheme="minorHAnsi" w:cstheme="minorHAnsi"/>
          <w:lang w:val="es-ES"/>
        </w:rPr>
      </w:pPr>
    </w:p>
    <w:p w14:paraId="3E6763E6" w14:textId="41B95F18" w:rsidR="001801C8" w:rsidRPr="00CA0C12" w:rsidRDefault="001801C8" w:rsidP="001801C8">
      <w:pPr>
        <w:spacing w:after="0" w:line="240" w:lineRule="auto"/>
        <w:ind w:left="1134" w:hanging="567"/>
        <w:contextualSpacing/>
        <w:rPr>
          <w:rFonts w:asciiTheme="minorHAnsi" w:hAnsiTheme="minorHAnsi" w:cstheme="minorHAnsi"/>
          <w:b/>
          <w:highlight w:val="yellow"/>
          <w:lang w:val="es-ES"/>
        </w:rPr>
      </w:pPr>
      <w:r w:rsidRPr="00CA0C12">
        <w:rPr>
          <w:rFonts w:asciiTheme="minorHAnsi" w:hAnsiTheme="minorHAnsi" w:cstheme="minorHAnsi"/>
          <w:lang w:val="es-ES"/>
        </w:rPr>
        <w:t>24. 2</w:t>
      </w:r>
      <w:r w:rsidRPr="00CA0C12">
        <w:rPr>
          <w:rFonts w:asciiTheme="minorHAnsi" w:hAnsiTheme="minorHAnsi" w:cstheme="minorHAnsi"/>
          <w:lang w:val="es-ES"/>
        </w:rPr>
        <w:tab/>
        <w:t>Proyecto de resolución sobre revisión de los criterios de Ramsar y desinscripción de los sitios incluidos en la lista de Ramsar situados en territorios no reconocidos por la ONU como parte del territorio del país que los presentó para su designación</w:t>
      </w:r>
      <w:r w:rsidR="00556EC6" w:rsidRPr="00CA0C12">
        <w:rPr>
          <w:rFonts w:asciiTheme="minorHAnsi" w:hAnsiTheme="minorHAnsi" w:cstheme="minorHAnsi"/>
          <w:lang w:val="es-ES"/>
        </w:rPr>
        <w:t xml:space="preserve"> (Presentado por Argelia)</w:t>
      </w:r>
    </w:p>
    <w:p w14:paraId="318FD83A" w14:textId="77777777" w:rsidR="001801C8" w:rsidRPr="00CA0C12" w:rsidRDefault="001801C8" w:rsidP="005167D1">
      <w:pPr>
        <w:spacing w:after="0" w:line="240" w:lineRule="auto"/>
        <w:ind w:left="567" w:hanging="567"/>
        <w:contextualSpacing/>
        <w:rPr>
          <w:rFonts w:asciiTheme="minorHAnsi" w:hAnsiTheme="minorHAnsi" w:cstheme="minorHAnsi"/>
          <w:lang w:val="es-ES"/>
        </w:rPr>
      </w:pPr>
    </w:p>
    <w:p w14:paraId="40657CEB" w14:textId="78C09784" w:rsidR="00192FD3" w:rsidRPr="00CA0C12" w:rsidRDefault="00192FD3"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24.4</w:t>
      </w:r>
      <w:r w:rsidR="00C45F53" w:rsidRPr="00CA0C12">
        <w:rPr>
          <w:rFonts w:asciiTheme="minorHAnsi" w:hAnsiTheme="minorHAnsi" w:cstheme="minorHAnsi"/>
          <w:lang w:val="es-ES"/>
        </w:rPr>
        <w:tab/>
      </w:r>
      <w:r w:rsidR="0015789E" w:rsidRPr="00CA0C12">
        <w:rPr>
          <w:rFonts w:asciiTheme="minorHAnsi" w:hAnsiTheme="minorHAnsi" w:cstheme="minorHAnsi"/>
          <w:lang w:val="es-ES"/>
        </w:rPr>
        <w:t>Proyecto de resolución sobre orientaciones para la conservación y gestión de pequeños humedales</w:t>
      </w:r>
      <w:r w:rsidR="00556EC6" w:rsidRPr="00CA0C12">
        <w:rPr>
          <w:rFonts w:asciiTheme="minorHAnsi" w:hAnsiTheme="minorHAnsi" w:cstheme="minorHAnsi"/>
          <w:lang w:val="es-ES"/>
        </w:rPr>
        <w:t xml:space="preserve"> (Presentado por China, copatrocinado por la República de Corea)</w:t>
      </w:r>
    </w:p>
    <w:p w14:paraId="10761160" w14:textId="77777777" w:rsidR="00192FD3" w:rsidRPr="00CA0C12" w:rsidRDefault="00192FD3" w:rsidP="005167D1">
      <w:pPr>
        <w:spacing w:after="0" w:line="240" w:lineRule="auto"/>
        <w:ind w:left="1134" w:hanging="567"/>
        <w:contextualSpacing/>
        <w:rPr>
          <w:rFonts w:asciiTheme="minorHAnsi" w:hAnsiTheme="minorHAnsi" w:cstheme="minorHAnsi"/>
          <w:lang w:val="es-ES"/>
        </w:rPr>
      </w:pPr>
    </w:p>
    <w:p w14:paraId="313A9A0B" w14:textId="5BFC3009" w:rsidR="00F723BA" w:rsidRPr="00CA0C12" w:rsidRDefault="00010DE9"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 xml:space="preserve"> 24.5</w:t>
      </w:r>
      <w:r w:rsidR="00C45F53" w:rsidRPr="00CA0C12">
        <w:rPr>
          <w:rFonts w:asciiTheme="minorHAnsi" w:hAnsiTheme="minorHAnsi" w:cstheme="minorHAnsi"/>
          <w:lang w:val="es-ES"/>
        </w:rPr>
        <w:tab/>
      </w:r>
      <w:r w:rsidR="0015789E" w:rsidRPr="00CA0C12">
        <w:rPr>
          <w:rFonts w:asciiTheme="minorHAnsi" w:hAnsiTheme="minorHAnsi" w:cstheme="minorHAnsi"/>
          <w:lang w:val="es-ES"/>
        </w:rPr>
        <w:t>Proyecto de resolución sobre la integración de la conservación y restauración de los humedales en la estrategia nacional de desarrollo sostenible</w:t>
      </w:r>
      <w:r w:rsidR="00556EC6" w:rsidRPr="00CA0C12">
        <w:rPr>
          <w:rFonts w:asciiTheme="minorHAnsi" w:hAnsiTheme="minorHAnsi" w:cstheme="minorHAnsi"/>
          <w:lang w:val="es-ES"/>
        </w:rPr>
        <w:t xml:space="preserve"> (Presentado por China)</w:t>
      </w:r>
    </w:p>
    <w:p w14:paraId="5A0C3649" w14:textId="77777777" w:rsidR="00010DE9" w:rsidRPr="00CA0C12" w:rsidRDefault="00010DE9" w:rsidP="005167D1">
      <w:pPr>
        <w:spacing w:after="0" w:line="240" w:lineRule="auto"/>
        <w:ind w:left="1134" w:hanging="567"/>
        <w:contextualSpacing/>
        <w:rPr>
          <w:rFonts w:asciiTheme="minorHAnsi" w:hAnsiTheme="minorHAnsi" w:cstheme="minorHAnsi"/>
          <w:lang w:val="es-ES"/>
        </w:rPr>
      </w:pPr>
    </w:p>
    <w:p w14:paraId="333C91A1" w14:textId="2BDFDE7F" w:rsidR="00010DE9" w:rsidRPr="00CA0C12" w:rsidRDefault="00010DE9"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24. 6</w:t>
      </w:r>
      <w:r w:rsidR="00C45F53" w:rsidRPr="00CA0C12">
        <w:rPr>
          <w:rFonts w:asciiTheme="minorHAnsi" w:hAnsiTheme="minorHAnsi" w:cstheme="minorHAnsi"/>
          <w:lang w:val="es-ES"/>
        </w:rPr>
        <w:tab/>
      </w:r>
      <w:r w:rsidR="0015789E" w:rsidRPr="00CA0C12">
        <w:rPr>
          <w:rFonts w:asciiTheme="minorHAnsi" w:hAnsiTheme="minorHAnsi" w:cstheme="minorHAnsi"/>
          <w:lang w:val="es-ES"/>
        </w:rPr>
        <w:t>Proyecto de resolución relativo a Educación sobre los humedales en el sector de la educación formal</w:t>
      </w:r>
      <w:r w:rsidR="00556EC6" w:rsidRPr="00CA0C12">
        <w:rPr>
          <w:rFonts w:asciiTheme="minorHAnsi" w:hAnsiTheme="minorHAnsi" w:cstheme="minorHAnsi"/>
          <w:lang w:val="es-ES"/>
        </w:rPr>
        <w:t xml:space="preserve"> (Presentado por la República de Corea y China)</w:t>
      </w:r>
    </w:p>
    <w:p w14:paraId="4AAD152A" w14:textId="77777777" w:rsidR="00F723BA" w:rsidRPr="00CA0C12" w:rsidRDefault="00F723BA" w:rsidP="005167D1">
      <w:pPr>
        <w:spacing w:after="0" w:line="240" w:lineRule="auto"/>
        <w:ind w:left="1134" w:hanging="567"/>
        <w:contextualSpacing/>
        <w:rPr>
          <w:rFonts w:asciiTheme="minorHAnsi" w:hAnsiTheme="minorHAnsi" w:cstheme="minorHAnsi"/>
          <w:lang w:val="es-ES"/>
        </w:rPr>
      </w:pPr>
    </w:p>
    <w:p w14:paraId="2120E158" w14:textId="5B859D97" w:rsidR="001725D0" w:rsidRPr="00CA0C12" w:rsidRDefault="00010DE9"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24. 7</w:t>
      </w:r>
      <w:r w:rsidR="00C45F53" w:rsidRPr="00CA0C12">
        <w:rPr>
          <w:rFonts w:asciiTheme="minorHAnsi" w:hAnsiTheme="minorHAnsi" w:cstheme="minorHAnsi"/>
          <w:lang w:val="es-ES"/>
        </w:rPr>
        <w:tab/>
      </w:r>
      <w:r w:rsidR="0015789E" w:rsidRPr="00CA0C12">
        <w:rPr>
          <w:rFonts w:asciiTheme="minorHAnsi" w:hAnsiTheme="minorHAnsi" w:cstheme="minorHAnsi"/>
          <w:lang w:val="es-ES"/>
        </w:rPr>
        <w:t>Proyecto de resolución sobre los Premios Ramsar a la Conservación de los Humedales</w:t>
      </w:r>
      <w:r w:rsidR="00556EC6" w:rsidRPr="00CA0C12">
        <w:rPr>
          <w:rFonts w:asciiTheme="minorHAnsi" w:hAnsiTheme="minorHAnsi" w:cstheme="minorHAnsi"/>
          <w:lang w:val="es-ES"/>
        </w:rPr>
        <w:t xml:space="preserve"> (Presentado por Suecia)</w:t>
      </w:r>
    </w:p>
    <w:p w14:paraId="0A8DB33D" w14:textId="0A99DA4E" w:rsidR="0080031D" w:rsidRPr="00CA0C12" w:rsidRDefault="0080031D" w:rsidP="005167D1">
      <w:pPr>
        <w:spacing w:after="0" w:line="240" w:lineRule="auto"/>
        <w:ind w:left="567" w:hanging="567"/>
        <w:contextualSpacing/>
        <w:rPr>
          <w:rFonts w:asciiTheme="minorHAnsi" w:hAnsiTheme="minorHAnsi" w:cstheme="minorHAnsi"/>
          <w:bCs/>
          <w:highlight w:val="yellow"/>
          <w:lang w:val="es-ES"/>
        </w:rPr>
      </w:pPr>
    </w:p>
    <w:p w14:paraId="7367A714" w14:textId="77777777" w:rsidR="0080031D" w:rsidRPr="00CA0C12" w:rsidRDefault="0080031D" w:rsidP="0080031D">
      <w:pPr>
        <w:spacing w:after="0" w:line="240" w:lineRule="auto"/>
        <w:ind w:left="567" w:hanging="567"/>
        <w:contextualSpacing/>
        <w:rPr>
          <w:rFonts w:asciiTheme="minorHAnsi" w:eastAsiaTheme="minorHAnsi" w:hAnsiTheme="minorHAnsi" w:cstheme="minorHAnsi"/>
          <w:color w:val="000000"/>
          <w:lang w:val="es-ES"/>
        </w:rPr>
      </w:pPr>
      <w:r w:rsidRPr="00CA0C12">
        <w:rPr>
          <w:rFonts w:asciiTheme="minorHAnsi" w:eastAsiaTheme="minorHAnsi" w:hAnsiTheme="minorHAnsi" w:cstheme="minorHAnsi"/>
          <w:color w:val="000000"/>
          <w:lang w:val="es-ES"/>
        </w:rPr>
        <w:t>14.</w:t>
      </w:r>
      <w:r w:rsidRPr="00CA0C12">
        <w:rPr>
          <w:rFonts w:asciiTheme="minorHAnsi" w:eastAsiaTheme="minorHAnsi" w:hAnsiTheme="minorHAnsi" w:cstheme="minorHAnsi"/>
          <w:color w:val="000000"/>
          <w:lang w:val="es-ES"/>
        </w:rPr>
        <w:tab/>
      </w:r>
      <w:r w:rsidRPr="005167D1">
        <w:rPr>
          <w:rFonts w:asciiTheme="minorHAnsi" w:hAnsiTheme="minorHAnsi" w:cstheme="minorHAnsi"/>
          <w:lang w:val="es-ES"/>
        </w:rPr>
        <w:t xml:space="preserve">Informe del </w:t>
      </w:r>
      <w:r w:rsidRPr="00CA0C12">
        <w:rPr>
          <w:rFonts w:asciiTheme="minorHAnsi" w:hAnsiTheme="minorHAnsi" w:cstheme="minorHAnsi"/>
          <w:lang w:val="es-ES"/>
        </w:rPr>
        <w:t>Grupo de trabajo sobre la condición</w:t>
      </w:r>
      <w:r w:rsidRPr="005167D1">
        <w:rPr>
          <w:rFonts w:asciiTheme="minorHAnsi" w:hAnsiTheme="minorHAnsi" w:cstheme="minorHAnsi"/>
          <w:bCs/>
          <w:lang w:val="es-ES"/>
        </w:rPr>
        <w:t xml:space="preserve"> de observador en la Asamblea General de las Naciones Unidas</w:t>
      </w:r>
      <w:r w:rsidRPr="00CA0C12">
        <w:rPr>
          <w:rFonts w:asciiTheme="minorHAnsi" w:eastAsiaTheme="minorHAnsi" w:hAnsiTheme="minorHAnsi" w:cstheme="minorHAnsi"/>
          <w:color w:val="000000"/>
          <w:lang w:val="es-ES"/>
        </w:rPr>
        <w:t xml:space="preserve"> </w:t>
      </w:r>
    </w:p>
    <w:p w14:paraId="4B5889AC" w14:textId="77777777" w:rsidR="0080031D" w:rsidRPr="00CA0C12" w:rsidRDefault="0080031D" w:rsidP="005167D1">
      <w:pPr>
        <w:spacing w:after="0" w:line="240" w:lineRule="auto"/>
        <w:ind w:left="567" w:hanging="567"/>
        <w:contextualSpacing/>
        <w:rPr>
          <w:rFonts w:asciiTheme="minorHAnsi" w:hAnsiTheme="minorHAnsi" w:cstheme="minorHAnsi"/>
          <w:bCs/>
          <w:highlight w:val="yellow"/>
          <w:lang w:val="es-ES"/>
        </w:rPr>
      </w:pPr>
    </w:p>
    <w:p w14:paraId="74337CDA" w14:textId="77777777" w:rsidR="001725D0" w:rsidRPr="00CA0C12" w:rsidRDefault="001725D0" w:rsidP="005167D1">
      <w:pPr>
        <w:spacing w:after="0" w:line="240" w:lineRule="auto"/>
        <w:contextualSpacing/>
        <w:rPr>
          <w:rFonts w:asciiTheme="minorHAnsi" w:hAnsiTheme="minorHAnsi" w:cstheme="minorHAnsi"/>
          <w:bCs/>
          <w:highlight w:val="yellow"/>
          <w:lang w:val="es-ES"/>
        </w:rPr>
      </w:pPr>
    </w:p>
    <w:p w14:paraId="4BD333FD" w14:textId="3EEB2819" w:rsidR="004C7D2B" w:rsidRPr="00CA0C12" w:rsidRDefault="005E27DD" w:rsidP="005167D1">
      <w:pPr>
        <w:keepNext/>
        <w:spacing w:after="0" w:line="240" w:lineRule="auto"/>
        <w:ind w:left="567" w:hanging="567"/>
        <w:contextualSpacing/>
        <w:rPr>
          <w:rFonts w:asciiTheme="minorHAnsi" w:hAnsiTheme="minorHAnsi" w:cstheme="minorHAnsi"/>
          <w:b/>
          <w:lang w:val="es-ES"/>
        </w:rPr>
      </w:pPr>
      <w:r w:rsidRPr="005167D1">
        <w:rPr>
          <w:rFonts w:asciiTheme="minorHAnsi" w:hAnsiTheme="minorHAnsi" w:cstheme="minorHAnsi"/>
          <w:b/>
          <w:bCs/>
          <w:lang w:val="es-ES"/>
        </w:rPr>
        <w:t xml:space="preserve">Jueves </w:t>
      </w:r>
      <w:r w:rsidR="004C7D2B" w:rsidRPr="00CA0C12">
        <w:rPr>
          <w:rFonts w:asciiTheme="minorHAnsi" w:hAnsiTheme="minorHAnsi" w:cstheme="minorHAnsi"/>
          <w:b/>
          <w:lang w:val="es-ES"/>
        </w:rPr>
        <w:t xml:space="preserve">26 </w:t>
      </w:r>
      <w:r w:rsidR="00732870" w:rsidRPr="00CA0C12">
        <w:rPr>
          <w:rFonts w:asciiTheme="minorHAnsi" w:hAnsiTheme="minorHAnsi" w:cstheme="minorHAnsi"/>
          <w:b/>
          <w:bCs/>
          <w:lang w:val="es-ES"/>
        </w:rPr>
        <w:t>de mayo de</w:t>
      </w:r>
      <w:r w:rsidR="00732870" w:rsidRPr="00CA0C12">
        <w:rPr>
          <w:rFonts w:asciiTheme="minorHAnsi" w:hAnsiTheme="minorHAnsi" w:cstheme="minorHAnsi"/>
          <w:b/>
          <w:lang w:val="es-ES"/>
        </w:rPr>
        <w:t xml:space="preserve"> </w:t>
      </w:r>
      <w:r w:rsidR="004C7D2B" w:rsidRPr="00CA0C12">
        <w:rPr>
          <w:rFonts w:asciiTheme="minorHAnsi" w:hAnsiTheme="minorHAnsi" w:cstheme="minorHAnsi"/>
          <w:b/>
          <w:lang w:val="es-ES"/>
        </w:rPr>
        <w:t>2022</w:t>
      </w:r>
    </w:p>
    <w:p w14:paraId="007E4A9B" w14:textId="77777777" w:rsidR="004C7D2B" w:rsidRPr="00CA0C12" w:rsidRDefault="004C7D2B" w:rsidP="005167D1">
      <w:pPr>
        <w:keepNext/>
        <w:spacing w:after="0" w:line="240" w:lineRule="auto"/>
        <w:ind w:left="567" w:hanging="567"/>
        <w:contextualSpacing/>
        <w:rPr>
          <w:rFonts w:asciiTheme="minorHAnsi" w:hAnsiTheme="minorHAnsi" w:cstheme="minorHAnsi"/>
          <w:highlight w:val="yellow"/>
          <w:lang w:val="es-ES"/>
        </w:rPr>
      </w:pPr>
    </w:p>
    <w:p w14:paraId="561B6671"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1EE029D9" w14:textId="77777777" w:rsidR="004C7D2B" w:rsidRPr="005167D1" w:rsidRDefault="004C7D2B" w:rsidP="005167D1">
      <w:pPr>
        <w:spacing w:after="0" w:line="240" w:lineRule="auto"/>
        <w:ind w:left="567" w:hanging="567"/>
        <w:contextualSpacing/>
        <w:rPr>
          <w:rFonts w:asciiTheme="minorHAnsi" w:hAnsiTheme="minorHAnsi" w:cstheme="minorHAnsi"/>
          <w:highlight w:val="yellow"/>
          <w:lang w:val="es-ES"/>
        </w:rPr>
      </w:pPr>
    </w:p>
    <w:p w14:paraId="18B21C73" w14:textId="7436FEB3" w:rsidR="004C7D2B" w:rsidRPr="00CA0C12" w:rsidRDefault="004C7D2B" w:rsidP="005167D1">
      <w:pPr>
        <w:keepNext/>
        <w:spacing w:after="0" w:line="240" w:lineRule="auto"/>
        <w:contextualSpacing/>
        <w:rPr>
          <w:rFonts w:asciiTheme="minorHAnsi" w:hAnsiTheme="minorHAnsi" w:cstheme="minorHAnsi"/>
          <w:b/>
          <w:bCs/>
          <w:lang w:val="es-ES"/>
        </w:rPr>
      </w:pPr>
      <w:r w:rsidRPr="00CA0C12">
        <w:rPr>
          <w:rFonts w:asciiTheme="minorHAnsi" w:hAnsiTheme="minorHAnsi" w:cstheme="minorHAnsi"/>
          <w:b/>
          <w:bCs/>
          <w:lang w:val="es-ES"/>
        </w:rPr>
        <w:t xml:space="preserve">10:00 – 13:00 </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03FA22DD" w14:textId="562CCFE6" w:rsidR="004C7D2B" w:rsidRPr="00CA0C12" w:rsidRDefault="004C7D2B" w:rsidP="005167D1">
      <w:pPr>
        <w:keepNext/>
        <w:spacing w:after="0" w:line="240" w:lineRule="auto"/>
        <w:contextualSpacing/>
        <w:rPr>
          <w:rFonts w:asciiTheme="minorHAnsi" w:hAnsiTheme="minorHAnsi" w:cstheme="minorHAnsi"/>
          <w:bCs/>
          <w:highlight w:val="yellow"/>
          <w:lang w:val="es-ES"/>
        </w:rPr>
      </w:pPr>
    </w:p>
    <w:p w14:paraId="10309EFF" w14:textId="7115BFE5" w:rsidR="00806ECD" w:rsidRPr="00CA0C12" w:rsidRDefault="00C45F53"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8.</w:t>
      </w:r>
      <w:r w:rsidRPr="00CA0C12">
        <w:rPr>
          <w:rFonts w:asciiTheme="minorHAnsi" w:hAnsiTheme="minorHAnsi" w:cstheme="minorHAnsi"/>
          <w:bCs/>
          <w:lang w:val="es-ES"/>
        </w:rPr>
        <w:tab/>
      </w:r>
      <w:r w:rsidR="00CF4347" w:rsidRPr="005167D1">
        <w:rPr>
          <w:rFonts w:asciiTheme="minorHAnsi" w:hAnsiTheme="minorHAnsi" w:cstheme="minorHAnsi"/>
          <w:bCs/>
          <w:lang w:val="es-ES"/>
        </w:rPr>
        <w:t>Cuestiones financieras y presupuestarias</w:t>
      </w:r>
    </w:p>
    <w:p w14:paraId="5B73A476" w14:textId="1EF4238B" w:rsidR="00806ECD" w:rsidRPr="00CA0C12" w:rsidRDefault="00806ECD" w:rsidP="005167D1">
      <w:pPr>
        <w:spacing w:after="0" w:line="240" w:lineRule="auto"/>
        <w:contextualSpacing/>
        <w:rPr>
          <w:rFonts w:asciiTheme="minorHAnsi" w:hAnsiTheme="minorHAnsi" w:cstheme="minorHAnsi"/>
          <w:bCs/>
          <w:lang w:val="es-ES"/>
        </w:rPr>
      </w:pPr>
    </w:p>
    <w:p w14:paraId="170457A0" w14:textId="5EE84FC8" w:rsidR="00806ECD" w:rsidRPr="00CA0C12" w:rsidRDefault="00806ECD"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8.1</w:t>
      </w:r>
      <w:r w:rsidR="00C45F53" w:rsidRPr="00CA0C12">
        <w:rPr>
          <w:rFonts w:asciiTheme="minorHAnsi" w:hAnsiTheme="minorHAnsi" w:cstheme="minorHAnsi"/>
          <w:lang w:val="es-ES"/>
        </w:rPr>
        <w:tab/>
      </w:r>
      <w:r w:rsidR="00CF4347" w:rsidRPr="005167D1">
        <w:rPr>
          <w:rFonts w:asciiTheme="minorHAnsi" w:hAnsiTheme="minorHAnsi" w:cstheme="minorHAnsi"/>
          <w:bCs/>
          <w:lang w:val="es-ES"/>
        </w:rPr>
        <w:t>Informe sobre cuestiones financieras 2019-2021 y 2022 incluyendo los estados financieros auditados para 2021</w:t>
      </w:r>
    </w:p>
    <w:p w14:paraId="73DFEEA3" w14:textId="0EF309C6" w:rsidR="00806ECD" w:rsidRPr="00CA0C12" w:rsidRDefault="00806ECD" w:rsidP="005167D1">
      <w:pPr>
        <w:spacing w:after="0" w:line="240" w:lineRule="auto"/>
        <w:ind w:left="1134" w:hanging="567"/>
        <w:contextualSpacing/>
        <w:rPr>
          <w:rFonts w:asciiTheme="minorHAnsi" w:hAnsiTheme="minorHAnsi" w:cstheme="minorHAnsi"/>
          <w:lang w:val="es-ES"/>
        </w:rPr>
      </w:pPr>
    </w:p>
    <w:p w14:paraId="1CCA9A71" w14:textId="55FDE4F0" w:rsidR="00806ECD" w:rsidRPr="00CA0C12" w:rsidRDefault="00806ECD" w:rsidP="005167D1">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8.2</w:t>
      </w:r>
      <w:r w:rsidR="00C45F53" w:rsidRPr="00CA0C12">
        <w:rPr>
          <w:rFonts w:asciiTheme="minorHAnsi" w:hAnsiTheme="minorHAnsi" w:cstheme="minorHAnsi"/>
          <w:bCs/>
          <w:lang w:val="es-ES"/>
        </w:rPr>
        <w:tab/>
      </w:r>
      <w:r w:rsidR="00CF4347" w:rsidRPr="005167D1">
        <w:rPr>
          <w:rFonts w:asciiTheme="minorHAnsi" w:hAnsiTheme="minorHAnsi" w:cstheme="minorHAnsi"/>
          <w:bCs/>
          <w:lang w:val="es-ES"/>
        </w:rPr>
        <w:t>Estado de las contribuciones anuales</w:t>
      </w:r>
    </w:p>
    <w:p w14:paraId="7E2EF64B" w14:textId="2814CE73" w:rsidR="00806ECD" w:rsidRPr="00CA0C12" w:rsidRDefault="00806ECD" w:rsidP="005167D1">
      <w:pPr>
        <w:spacing w:after="0" w:line="240" w:lineRule="auto"/>
        <w:ind w:left="1134" w:hanging="567"/>
        <w:contextualSpacing/>
        <w:rPr>
          <w:rFonts w:asciiTheme="minorHAnsi" w:hAnsiTheme="minorHAnsi" w:cstheme="minorHAnsi"/>
          <w:bCs/>
          <w:lang w:val="es-ES"/>
        </w:rPr>
      </w:pPr>
    </w:p>
    <w:p w14:paraId="4140DBCF" w14:textId="05D458C2" w:rsidR="00806ECD" w:rsidRPr="00CA0C12" w:rsidRDefault="00806ECD" w:rsidP="005167D1">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8.3</w:t>
      </w:r>
      <w:r w:rsidR="00C45F53" w:rsidRPr="00CA0C12">
        <w:rPr>
          <w:rFonts w:asciiTheme="minorHAnsi" w:hAnsiTheme="minorHAnsi" w:cstheme="minorHAnsi"/>
          <w:lang w:val="es-ES"/>
        </w:rPr>
        <w:tab/>
      </w:r>
      <w:r w:rsidR="00CF4347" w:rsidRPr="005167D1">
        <w:rPr>
          <w:rFonts w:asciiTheme="minorHAnsi" w:hAnsiTheme="minorHAnsi" w:cstheme="minorHAnsi"/>
          <w:bCs/>
          <w:lang w:val="es-ES_tradnl"/>
        </w:rPr>
        <w:t>Escenarios presupuestarios para 2023-2025 y proyecto de resolución sobre cuestiones financieras y presupuestarias</w:t>
      </w:r>
      <w:r w:rsidR="00556EC6">
        <w:rPr>
          <w:rFonts w:asciiTheme="minorHAnsi" w:hAnsiTheme="minorHAnsi" w:cstheme="minorHAnsi"/>
          <w:bCs/>
          <w:lang w:val="es-ES_tradnl"/>
        </w:rPr>
        <w:t xml:space="preserve"> *</w:t>
      </w:r>
    </w:p>
    <w:p w14:paraId="181A433C" w14:textId="6FA21C6F" w:rsidR="00806ECD" w:rsidRPr="00CA0C12" w:rsidRDefault="00806ECD" w:rsidP="005167D1">
      <w:pPr>
        <w:spacing w:after="0" w:line="240" w:lineRule="auto"/>
        <w:ind w:left="1134" w:hanging="567"/>
        <w:contextualSpacing/>
        <w:rPr>
          <w:rFonts w:asciiTheme="minorHAnsi" w:hAnsiTheme="minorHAnsi" w:cstheme="minorHAnsi"/>
          <w:lang w:val="es-ES"/>
        </w:rPr>
      </w:pPr>
    </w:p>
    <w:p w14:paraId="3929CFBA" w14:textId="1F105B98" w:rsidR="00806ECD" w:rsidRDefault="00806ECD" w:rsidP="005167D1">
      <w:pPr>
        <w:spacing w:after="0" w:line="240" w:lineRule="auto"/>
        <w:ind w:left="1134" w:hanging="567"/>
        <w:contextualSpacing/>
        <w:rPr>
          <w:rFonts w:asciiTheme="minorHAnsi" w:hAnsiTheme="minorHAnsi" w:cstheme="minorHAnsi"/>
          <w:bCs/>
          <w:lang w:val="es-ES_tradnl"/>
        </w:rPr>
      </w:pPr>
      <w:r w:rsidRPr="00CA0C12">
        <w:rPr>
          <w:rFonts w:asciiTheme="minorHAnsi" w:hAnsiTheme="minorHAnsi" w:cstheme="minorHAnsi"/>
          <w:bCs/>
          <w:lang w:val="es-ES"/>
        </w:rPr>
        <w:t>8.4</w:t>
      </w:r>
      <w:r w:rsidR="00C45F53" w:rsidRPr="00CA0C12">
        <w:rPr>
          <w:rFonts w:asciiTheme="minorHAnsi" w:hAnsiTheme="minorHAnsi" w:cstheme="minorHAnsi"/>
          <w:bCs/>
          <w:lang w:val="es-ES"/>
        </w:rPr>
        <w:tab/>
      </w:r>
      <w:r w:rsidR="00CF4347" w:rsidRPr="005167D1">
        <w:rPr>
          <w:rFonts w:asciiTheme="minorHAnsi" w:hAnsiTheme="minorHAnsi" w:cstheme="minorHAnsi"/>
          <w:bCs/>
          <w:lang w:val="es-ES_tradnl"/>
        </w:rPr>
        <w:t>Posibles repercusiones financieras de los proyectos de resolución</w:t>
      </w:r>
    </w:p>
    <w:p w14:paraId="519698E8" w14:textId="16179CA0" w:rsidR="00556EC6" w:rsidRDefault="00556EC6" w:rsidP="005167D1">
      <w:pPr>
        <w:spacing w:after="0" w:line="240" w:lineRule="auto"/>
        <w:ind w:left="1134" w:hanging="567"/>
        <w:contextualSpacing/>
        <w:rPr>
          <w:rFonts w:asciiTheme="minorHAnsi" w:hAnsiTheme="minorHAnsi" w:cstheme="minorHAnsi"/>
          <w:bCs/>
          <w:lang w:val="es-ES_tradnl"/>
        </w:rPr>
      </w:pPr>
    </w:p>
    <w:p w14:paraId="104D5261" w14:textId="77777777" w:rsidR="00556EC6" w:rsidRPr="00CA0C12" w:rsidRDefault="00556EC6" w:rsidP="00556EC6">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24.</w:t>
      </w:r>
      <w:r w:rsidRPr="00CA0C12">
        <w:rPr>
          <w:rFonts w:asciiTheme="minorHAnsi" w:hAnsiTheme="minorHAnsi" w:cstheme="minorHAnsi"/>
          <w:lang w:val="es-ES"/>
        </w:rPr>
        <w:tab/>
        <w:t>Proyectos de resolución presentados por Partes Contratantes (continuación) *</w:t>
      </w:r>
    </w:p>
    <w:p w14:paraId="47653949" w14:textId="7D5CB116" w:rsidR="00556EC6" w:rsidRPr="00CA0C12" w:rsidRDefault="00556EC6" w:rsidP="00556EC6">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lastRenderedPageBreak/>
        <w:t>24.16</w:t>
      </w:r>
      <w:r w:rsidRPr="00CA0C12">
        <w:rPr>
          <w:rFonts w:asciiTheme="minorHAnsi" w:hAnsiTheme="minorHAnsi" w:cstheme="minorHAnsi"/>
          <w:lang w:val="es-ES"/>
        </w:rPr>
        <w:tab/>
        <w:t>Proyecto de resolución sobre la creación del Centro Internacional del Manglar en el marco de la Convención de Ramsar (Presentado por China, copatrocinado por Australia, Camboya (apoyo del coordinador nacional, pero a la espera de la autorización del ministro) y Madagascar)</w:t>
      </w:r>
    </w:p>
    <w:p w14:paraId="68029BE4" w14:textId="05CAF910" w:rsidR="00556EC6" w:rsidRPr="00CA0C12" w:rsidRDefault="00556EC6" w:rsidP="00556EC6">
      <w:pPr>
        <w:spacing w:after="0" w:line="240" w:lineRule="auto"/>
        <w:ind w:left="1134" w:hanging="567"/>
        <w:contextualSpacing/>
        <w:rPr>
          <w:rFonts w:asciiTheme="minorHAnsi" w:hAnsiTheme="minorHAnsi" w:cstheme="minorHAnsi"/>
          <w:lang w:val="es-ES"/>
        </w:rPr>
      </w:pPr>
    </w:p>
    <w:p w14:paraId="6517DA83" w14:textId="632D8AEB" w:rsidR="00556EC6" w:rsidRPr="00CA0C12" w:rsidRDefault="00556EC6" w:rsidP="00556EC6">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24.13</w:t>
      </w:r>
      <w:r w:rsidRPr="00CA0C12">
        <w:rPr>
          <w:rFonts w:asciiTheme="minorHAnsi" w:hAnsiTheme="minorHAnsi" w:cstheme="minorHAnsi"/>
          <w:lang w:val="es-ES"/>
        </w:rPr>
        <w:tab/>
        <w:t>Proyecto de resolución sobre Estimaciones del tamaño de las poblaciones de aves acuáticas para apoyar las designaciones de nuevos sitios Ramsar y la actualización de los existentes con arreglo al Criterio 6 de Ramsar: uso de estimaciones alternativas (Presentado por Australia, en consulta con la Presidencia del Grupo de Examen Científico y Técnico)</w:t>
      </w:r>
    </w:p>
    <w:p w14:paraId="56C18C0A" w14:textId="77777777" w:rsidR="00556EC6" w:rsidRPr="00F9692E" w:rsidRDefault="00556EC6" w:rsidP="00556EC6">
      <w:pPr>
        <w:spacing w:after="0" w:line="240" w:lineRule="auto"/>
        <w:rPr>
          <w:rFonts w:asciiTheme="minorHAnsi" w:hAnsiTheme="minorHAnsi" w:cstheme="minorHAnsi"/>
          <w:lang w:val="es-CO"/>
        </w:rPr>
      </w:pPr>
    </w:p>
    <w:p w14:paraId="7953ECCE" w14:textId="11D06F2C" w:rsidR="009C5E53" w:rsidRPr="0080031D" w:rsidRDefault="009C5E53" w:rsidP="005167D1">
      <w:pPr>
        <w:autoSpaceDE w:val="0"/>
        <w:autoSpaceDN w:val="0"/>
        <w:adjustRightInd w:val="0"/>
        <w:spacing w:after="0" w:line="240" w:lineRule="auto"/>
        <w:ind w:left="567" w:hanging="567"/>
        <w:rPr>
          <w:rFonts w:asciiTheme="minorHAnsi" w:eastAsiaTheme="minorHAnsi" w:hAnsiTheme="minorHAnsi" w:cstheme="minorHAnsi"/>
          <w:color w:val="000000"/>
          <w:lang w:val="es-ES"/>
        </w:rPr>
      </w:pPr>
    </w:p>
    <w:p w14:paraId="021C05E5" w14:textId="1B655B66" w:rsidR="00806ECD" w:rsidRDefault="00806ECD" w:rsidP="005167D1">
      <w:pPr>
        <w:spacing w:after="0" w:line="240" w:lineRule="auto"/>
        <w:contextualSpacing/>
        <w:rPr>
          <w:rFonts w:asciiTheme="minorHAnsi" w:hAnsiTheme="minorHAnsi" w:cstheme="minorHAnsi"/>
          <w:b/>
          <w:bCs/>
          <w:lang w:val="es-ES"/>
        </w:rPr>
      </w:pPr>
      <w:r w:rsidRPr="00CA0C12">
        <w:rPr>
          <w:rFonts w:asciiTheme="minorHAnsi" w:hAnsiTheme="minorHAnsi" w:cstheme="minorHAnsi"/>
          <w:b/>
          <w:bCs/>
          <w:lang w:val="es-ES"/>
        </w:rPr>
        <w:t>15:00 – 1</w:t>
      </w:r>
      <w:r w:rsidR="004F3FB1" w:rsidRPr="00CA0C12">
        <w:rPr>
          <w:rFonts w:asciiTheme="minorHAnsi" w:hAnsiTheme="minorHAnsi" w:cstheme="minorHAnsi"/>
          <w:b/>
          <w:bCs/>
          <w:lang w:val="es-ES"/>
        </w:rPr>
        <w:t>9</w:t>
      </w:r>
      <w:r w:rsidRPr="00CA0C12">
        <w:rPr>
          <w:rFonts w:asciiTheme="minorHAnsi" w:hAnsiTheme="minorHAnsi" w:cstheme="minorHAnsi"/>
          <w:b/>
          <w:bCs/>
          <w:lang w:val="es-ES"/>
        </w:rPr>
        <w:t>:00</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1A701E91" w14:textId="77D7C0F4" w:rsidR="00892685" w:rsidRDefault="00892685" w:rsidP="005167D1">
      <w:pPr>
        <w:spacing w:after="0" w:line="240" w:lineRule="auto"/>
        <w:contextualSpacing/>
        <w:rPr>
          <w:rFonts w:asciiTheme="minorHAnsi" w:hAnsiTheme="minorHAnsi" w:cstheme="minorHAnsi"/>
          <w:b/>
          <w:bCs/>
          <w:lang w:val="es-ES"/>
        </w:rPr>
      </w:pPr>
    </w:p>
    <w:p w14:paraId="3D4B89FF" w14:textId="08A06810" w:rsidR="00892685" w:rsidRDefault="00892685" w:rsidP="00892685">
      <w:pPr>
        <w:spacing w:after="0" w:line="240" w:lineRule="auto"/>
        <w:ind w:left="567" w:hanging="567"/>
        <w:contextualSpacing/>
        <w:rPr>
          <w:rFonts w:asciiTheme="minorHAnsi" w:hAnsiTheme="minorHAnsi" w:cstheme="minorHAnsi"/>
          <w:lang w:val="es-ES"/>
        </w:rPr>
      </w:pPr>
      <w:r w:rsidRPr="00CA0C12">
        <w:rPr>
          <w:rFonts w:asciiTheme="minorHAnsi" w:eastAsiaTheme="minorHAnsi" w:hAnsiTheme="minorHAnsi" w:cstheme="minorHAnsi"/>
          <w:color w:val="000000"/>
          <w:lang w:val="es-ES"/>
        </w:rPr>
        <w:t>22.</w:t>
      </w:r>
      <w:r w:rsidRPr="00CA0C12">
        <w:rPr>
          <w:rFonts w:asciiTheme="minorHAnsi" w:eastAsiaTheme="minorHAnsi" w:hAnsiTheme="minorHAnsi" w:cstheme="minorHAnsi"/>
          <w:color w:val="000000"/>
          <w:lang w:val="es-ES"/>
        </w:rPr>
        <w:tab/>
      </w:r>
      <w:r w:rsidRPr="005167D1">
        <w:rPr>
          <w:rFonts w:asciiTheme="minorHAnsi" w:hAnsiTheme="minorHAnsi" w:cstheme="minorHAnsi"/>
          <w:lang w:val="es-ES"/>
        </w:rPr>
        <w:t>Informe de los copresidentes del Comité Asesor Independiente sobre la acreditación de Ciudad de Humedal</w:t>
      </w:r>
      <w:r>
        <w:rPr>
          <w:rFonts w:asciiTheme="minorHAnsi" w:hAnsiTheme="minorHAnsi" w:cstheme="minorHAnsi"/>
          <w:lang w:val="es-ES"/>
        </w:rPr>
        <w:t xml:space="preserve"> </w:t>
      </w:r>
      <w:r w:rsidRPr="00CA0C12">
        <w:rPr>
          <w:rFonts w:asciiTheme="minorHAnsi" w:hAnsiTheme="minorHAnsi" w:cstheme="minorHAnsi"/>
          <w:lang w:val="es-ES"/>
        </w:rPr>
        <w:t>(continuación en sesión abierta)</w:t>
      </w:r>
    </w:p>
    <w:p w14:paraId="2B123E7D" w14:textId="77777777" w:rsidR="00892685" w:rsidRPr="00892685" w:rsidRDefault="00892685" w:rsidP="005167D1">
      <w:pPr>
        <w:spacing w:after="0" w:line="240" w:lineRule="auto"/>
        <w:contextualSpacing/>
        <w:rPr>
          <w:rFonts w:asciiTheme="minorHAnsi" w:hAnsiTheme="minorHAnsi" w:cstheme="minorHAnsi"/>
          <w:b/>
          <w:bCs/>
          <w:lang w:val="es-ES"/>
        </w:rPr>
      </w:pPr>
    </w:p>
    <w:p w14:paraId="10DA7310" w14:textId="77777777" w:rsidR="00892685" w:rsidRPr="00CA0C12" w:rsidRDefault="00892685" w:rsidP="00892685">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24.</w:t>
      </w:r>
      <w:r w:rsidRPr="00CA0C12">
        <w:rPr>
          <w:rFonts w:asciiTheme="minorHAnsi" w:hAnsiTheme="minorHAnsi" w:cstheme="minorHAnsi"/>
          <w:lang w:val="es-ES"/>
        </w:rPr>
        <w:tab/>
        <w:t>Proyectos de resolución presentados por Partes Contratantes (continuación) *</w:t>
      </w:r>
    </w:p>
    <w:p w14:paraId="43263F9F" w14:textId="797A0D83" w:rsidR="00806ECD" w:rsidRPr="00CA0C12" w:rsidRDefault="00806ECD" w:rsidP="005167D1">
      <w:pPr>
        <w:spacing w:after="0" w:line="240" w:lineRule="auto"/>
        <w:ind w:left="426" w:hanging="426"/>
        <w:contextualSpacing/>
        <w:rPr>
          <w:rFonts w:asciiTheme="minorHAnsi" w:hAnsiTheme="minorHAnsi" w:cstheme="minorHAnsi"/>
          <w:bCs/>
          <w:highlight w:val="yellow"/>
          <w:lang w:val="es-ES"/>
        </w:rPr>
      </w:pPr>
    </w:p>
    <w:p w14:paraId="69BEEE02" w14:textId="186BF234" w:rsidR="00892685" w:rsidRPr="00CA0C12" w:rsidRDefault="00892685" w:rsidP="00892685">
      <w:pPr>
        <w:spacing w:after="0" w:line="240" w:lineRule="auto"/>
        <w:ind w:left="1134" w:hanging="567"/>
        <w:contextualSpacing/>
        <w:rPr>
          <w:rFonts w:asciiTheme="minorHAnsi" w:hAnsiTheme="minorHAnsi" w:cstheme="minorHAnsi"/>
          <w:lang w:val="es-ES"/>
        </w:rPr>
      </w:pPr>
      <w:r w:rsidRPr="00CA0C12">
        <w:rPr>
          <w:rFonts w:asciiTheme="minorHAnsi" w:hAnsiTheme="minorHAnsi" w:cstheme="minorHAnsi"/>
          <w:lang w:val="es-ES"/>
        </w:rPr>
        <w:t>24.8</w:t>
      </w:r>
      <w:r w:rsidRPr="00CA0C12">
        <w:rPr>
          <w:rFonts w:asciiTheme="minorHAnsi" w:hAnsiTheme="minorHAnsi" w:cstheme="minorHAnsi"/>
          <w:lang w:val="es-ES"/>
        </w:rPr>
        <w:tab/>
        <w:t>Proyecto de resolución sobre Actualización de la acreditación de Ciudad de Humedal de la Convención de Ramsar (Presentado por la República de Corea, Túnez, Austria y y la República Popular China)</w:t>
      </w:r>
    </w:p>
    <w:p w14:paraId="4FB4CAE1" w14:textId="77777777" w:rsidR="00892685" w:rsidRPr="00CA0C12" w:rsidRDefault="00892685" w:rsidP="00892685">
      <w:pPr>
        <w:spacing w:after="0" w:line="240" w:lineRule="auto"/>
        <w:ind w:left="1134" w:hanging="567"/>
        <w:contextualSpacing/>
        <w:rPr>
          <w:rFonts w:asciiTheme="minorHAnsi" w:hAnsiTheme="minorHAnsi" w:cstheme="minorHAnsi"/>
          <w:lang w:val="es-ES"/>
        </w:rPr>
      </w:pPr>
    </w:p>
    <w:p w14:paraId="5A655B9D" w14:textId="2BEB3778" w:rsidR="00892685" w:rsidRPr="00CA0C12" w:rsidRDefault="00892685" w:rsidP="00892685">
      <w:pPr>
        <w:spacing w:after="0" w:line="240" w:lineRule="auto"/>
        <w:ind w:left="1134" w:hanging="567"/>
        <w:contextualSpacing/>
        <w:rPr>
          <w:rFonts w:asciiTheme="minorHAnsi" w:hAnsiTheme="minorHAnsi" w:cstheme="minorHAnsi"/>
          <w:bCs/>
          <w:highlight w:val="yellow"/>
          <w:lang w:val="es-ES"/>
        </w:rPr>
      </w:pPr>
      <w:r w:rsidRPr="00CA0C12">
        <w:rPr>
          <w:rFonts w:asciiTheme="minorHAnsi" w:hAnsiTheme="minorHAnsi" w:cstheme="minorHAnsi"/>
          <w:lang w:val="es-ES"/>
        </w:rPr>
        <w:t>24.12</w:t>
      </w:r>
      <w:r w:rsidRPr="00CA0C12">
        <w:rPr>
          <w:rFonts w:asciiTheme="minorHAnsi" w:hAnsiTheme="minorHAnsi" w:cstheme="minorHAnsi"/>
          <w:lang w:val="es-ES"/>
        </w:rPr>
        <w:tab/>
        <w:t>Proyecto de resolución sobre Fortalecimiento de las conexiones de Ramsar a través de la juventud (Presentado por Australia y Costa Rica)</w:t>
      </w:r>
    </w:p>
    <w:p w14:paraId="3EC0C2FC" w14:textId="5CAF800F" w:rsidR="002042D0" w:rsidRPr="00CA0C12" w:rsidRDefault="002042D0" w:rsidP="005167D1">
      <w:pPr>
        <w:spacing w:after="0" w:line="240" w:lineRule="auto"/>
        <w:ind w:left="567" w:hanging="567"/>
        <w:contextualSpacing/>
        <w:rPr>
          <w:rFonts w:asciiTheme="minorHAnsi" w:hAnsiTheme="minorHAnsi" w:cstheme="minorHAnsi"/>
          <w:lang w:val="es-ES"/>
        </w:rPr>
      </w:pPr>
    </w:p>
    <w:p w14:paraId="645ED08B" w14:textId="58FFCF78" w:rsidR="00F456EE" w:rsidRPr="00CA0C12" w:rsidRDefault="00F456EE" w:rsidP="005167D1">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12.</w:t>
      </w:r>
      <w:r w:rsidRPr="00CA0C12">
        <w:rPr>
          <w:rFonts w:asciiTheme="minorHAnsi" w:hAnsiTheme="minorHAnsi" w:cstheme="minorHAnsi"/>
          <w:bCs/>
          <w:lang w:val="es-ES"/>
        </w:rPr>
        <w:tab/>
      </w:r>
      <w:r w:rsidR="005E27DD" w:rsidRPr="005167D1">
        <w:rPr>
          <w:rFonts w:asciiTheme="minorHAnsi" w:hAnsiTheme="minorHAnsi" w:cstheme="minorHAnsi"/>
          <w:bCs/>
          <w:lang w:val="es-ES"/>
        </w:rPr>
        <w:t>Examen del reglamento</w:t>
      </w:r>
    </w:p>
    <w:p w14:paraId="24734408" w14:textId="77777777" w:rsidR="00F456EE" w:rsidRPr="00CA0C12" w:rsidRDefault="00F456EE" w:rsidP="005167D1">
      <w:pPr>
        <w:spacing w:after="0" w:line="240" w:lineRule="auto"/>
        <w:ind w:left="567" w:hanging="567"/>
        <w:contextualSpacing/>
        <w:rPr>
          <w:rFonts w:asciiTheme="minorHAnsi" w:hAnsiTheme="minorHAnsi" w:cstheme="minorHAnsi"/>
          <w:bCs/>
          <w:lang w:val="es-ES"/>
        </w:rPr>
      </w:pPr>
    </w:p>
    <w:p w14:paraId="7505B115" w14:textId="3B840BCE" w:rsidR="00F456EE" w:rsidRPr="00CA0C12" w:rsidRDefault="00F456EE" w:rsidP="005167D1">
      <w:pPr>
        <w:spacing w:after="0" w:line="240" w:lineRule="auto"/>
        <w:ind w:left="567" w:hanging="567"/>
        <w:contextualSpacing/>
        <w:rPr>
          <w:rFonts w:asciiTheme="minorHAnsi" w:hAnsiTheme="minorHAnsi"/>
          <w:lang w:val="es-ES"/>
        </w:rPr>
      </w:pPr>
      <w:r w:rsidRPr="00CA0C12">
        <w:rPr>
          <w:rFonts w:asciiTheme="minorHAnsi" w:hAnsiTheme="minorHAnsi" w:cstheme="minorHAnsi"/>
          <w:bCs/>
          <w:lang w:val="es-ES"/>
        </w:rPr>
        <w:t>13.</w:t>
      </w:r>
      <w:r w:rsidRPr="00CA0C12">
        <w:rPr>
          <w:rFonts w:asciiTheme="minorHAnsi" w:hAnsiTheme="minorHAnsi" w:cstheme="minorHAnsi"/>
          <w:bCs/>
          <w:lang w:val="es-ES"/>
        </w:rPr>
        <w:tab/>
      </w:r>
      <w:r w:rsidR="005E27DD" w:rsidRPr="005167D1">
        <w:rPr>
          <w:rFonts w:asciiTheme="minorHAnsi" w:hAnsiTheme="minorHAnsi" w:cstheme="minorHAnsi"/>
          <w:bCs/>
          <w:lang w:val="es-ES"/>
        </w:rPr>
        <w:t>Examen de todas las resoluciones y decisiones anteriores</w:t>
      </w:r>
      <w:r w:rsidR="00892685">
        <w:rPr>
          <w:rFonts w:asciiTheme="minorHAnsi" w:hAnsiTheme="minorHAnsi" w:cstheme="minorHAnsi"/>
          <w:bCs/>
          <w:lang w:val="es-ES"/>
        </w:rPr>
        <w:t xml:space="preserve"> * </w:t>
      </w:r>
      <w:r w:rsidR="00892685" w:rsidRPr="00CA0C12">
        <w:rPr>
          <w:rFonts w:asciiTheme="minorHAnsi" w:hAnsiTheme="minorHAnsi" w:cstheme="minorHAnsi"/>
          <w:bCs/>
          <w:lang w:val="es-ES"/>
        </w:rPr>
        <w:t xml:space="preserve">(documentos SC59 </w:t>
      </w:r>
      <w:r w:rsidR="00892685" w:rsidRPr="00CA0C12">
        <w:rPr>
          <w:rFonts w:asciiTheme="minorHAnsi" w:hAnsiTheme="minorHAnsi"/>
          <w:lang w:val="es-ES"/>
        </w:rPr>
        <w:t xml:space="preserve">Doc.13.1, </w:t>
      </w:r>
      <w:r w:rsidR="00892685" w:rsidRPr="00CA0C12">
        <w:rPr>
          <w:rFonts w:asciiTheme="minorHAnsi" w:hAnsiTheme="minorHAnsi" w:cstheme="minorHAnsi"/>
          <w:bCs/>
          <w:lang w:val="es-ES"/>
        </w:rPr>
        <w:t xml:space="preserve">SC59 </w:t>
      </w:r>
      <w:r w:rsidR="00892685" w:rsidRPr="00CA0C12">
        <w:rPr>
          <w:rFonts w:asciiTheme="minorHAnsi" w:hAnsiTheme="minorHAnsi"/>
          <w:lang w:val="es-ES"/>
        </w:rPr>
        <w:t>Doc</w:t>
      </w:r>
      <w:r w:rsidR="00892685" w:rsidRPr="00CA0C12">
        <w:rPr>
          <w:rFonts w:asciiTheme="minorHAnsi" w:hAnsiTheme="minorHAnsi" w:cstheme="minorHAnsi"/>
          <w:bCs/>
          <w:lang w:val="es-ES"/>
        </w:rPr>
        <w:t>.</w:t>
      </w:r>
      <w:r w:rsidR="00892685" w:rsidRPr="00CA0C12">
        <w:rPr>
          <w:rFonts w:asciiTheme="minorHAnsi" w:hAnsiTheme="minorHAnsi"/>
          <w:lang w:val="es-ES"/>
        </w:rPr>
        <w:t xml:space="preserve">13.2, </w:t>
      </w:r>
      <w:r w:rsidR="00892685" w:rsidRPr="00CA0C12">
        <w:rPr>
          <w:rFonts w:asciiTheme="minorHAnsi" w:hAnsiTheme="minorHAnsi" w:cstheme="minorHAnsi"/>
          <w:bCs/>
          <w:lang w:val="es-ES"/>
        </w:rPr>
        <w:t>SC59 Doc.13</w:t>
      </w:r>
      <w:r w:rsidR="00892685" w:rsidRPr="00CA0C12">
        <w:rPr>
          <w:rFonts w:asciiTheme="minorHAnsi" w:hAnsiTheme="minorHAnsi"/>
          <w:lang w:val="es-ES"/>
        </w:rPr>
        <w:t>.3) </w:t>
      </w:r>
    </w:p>
    <w:p w14:paraId="53C5BF04" w14:textId="5129E881" w:rsidR="00356CFF" w:rsidRPr="00CA0C12" w:rsidRDefault="00356CFF" w:rsidP="005167D1">
      <w:pPr>
        <w:spacing w:after="0" w:line="240" w:lineRule="auto"/>
        <w:ind w:left="567" w:hanging="567"/>
        <w:contextualSpacing/>
        <w:rPr>
          <w:rFonts w:asciiTheme="minorHAnsi" w:hAnsiTheme="minorHAnsi"/>
          <w:lang w:val="es-ES"/>
        </w:rPr>
      </w:pPr>
    </w:p>
    <w:p w14:paraId="5407855A" w14:textId="77777777" w:rsidR="00356CFF" w:rsidRPr="00CA0C12" w:rsidRDefault="00356CFF" w:rsidP="00356CFF">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17.</w:t>
      </w:r>
      <w:r w:rsidRPr="00CA0C12">
        <w:rPr>
          <w:rFonts w:asciiTheme="minorHAnsi" w:hAnsiTheme="minorHAnsi" w:cstheme="minorHAnsi"/>
          <w:lang w:val="es-ES"/>
        </w:rPr>
        <w:tab/>
      </w:r>
      <w:r w:rsidRPr="005167D1">
        <w:rPr>
          <w:rFonts w:asciiTheme="minorHAnsi" w:hAnsiTheme="minorHAnsi" w:cstheme="minorHAnsi"/>
          <w:lang w:val="es-ES"/>
        </w:rPr>
        <w:t>Comunicación, creación de capacidad, educación, concienciación y participación (CECoP)</w:t>
      </w:r>
    </w:p>
    <w:p w14:paraId="3F93A5A9" w14:textId="77777777" w:rsidR="00356CFF" w:rsidRPr="00CA0C12" w:rsidRDefault="00356CFF" w:rsidP="00356CFF">
      <w:pPr>
        <w:spacing w:after="0" w:line="240" w:lineRule="auto"/>
        <w:ind w:left="567" w:hanging="567"/>
        <w:contextualSpacing/>
        <w:rPr>
          <w:rFonts w:asciiTheme="minorHAnsi" w:hAnsiTheme="minorHAnsi" w:cstheme="minorHAnsi"/>
          <w:bCs/>
          <w:color w:val="7F7F7F" w:themeColor="text1" w:themeTint="80"/>
          <w:lang w:val="es-ES"/>
        </w:rPr>
      </w:pPr>
    </w:p>
    <w:p w14:paraId="4FC96EAF" w14:textId="7F01E89B" w:rsidR="00356CFF" w:rsidRPr="00CA0C12" w:rsidRDefault="00356CFF" w:rsidP="00356CFF">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17.1</w:t>
      </w:r>
      <w:r w:rsidRPr="00CA0C12">
        <w:rPr>
          <w:rFonts w:asciiTheme="minorHAnsi" w:hAnsiTheme="minorHAnsi" w:cstheme="minorHAnsi"/>
          <w:bCs/>
          <w:lang w:val="es-ES"/>
        </w:rPr>
        <w:tab/>
      </w:r>
      <w:r w:rsidRPr="005167D1">
        <w:rPr>
          <w:rFonts w:asciiTheme="minorHAnsi" w:hAnsiTheme="minorHAnsi" w:cstheme="minorHAnsi"/>
          <w:lang w:val="es-ES"/>
        </w:rPr>
        <w:t xml:space="preserve">Informe </w:t>
      </w:r>
      <w:r w:rsidRPr="005167D1">
        <w:rPr>
          <w:rFonts w:asciiTheme="minorHAnsi" w:hAnsiTheme="minorHAnsi" w:cstheme="minorHAnsi"/>
          <w:bCs/>
          <w:spacing w:val="-2"/>
          <w:lang w:val="es-ES"/>
        </w:rPr>
        <w:t xml:space="preserve">de la Presidencia </w:t>
      </w:r>
      <w:r w:rsidRPr="005167D1">
        <w:rPr>
          <w:rFonts w:asciiTheme="minorHAnsi" w:hAnsiTheme="minorHAnsi" w:cstheme="minorHAnsi"/>
          <w:lang w:val="es-ES"/>
        </w:rPr>
        <w:t>del Grupo de supervisión de la CECoP</w:t>
      </w:r>
      <w:r>
        <w:rPr>
          <w:rFonts w:asciiTheme="minorHAnsi" w:hAnsiTheme="minorHAnsi" w:cstheme="minorHAnsi"/>
          <w:lang w:val="es-ES"/>
        </w:rPr>
        <w:t xml:space="preserve"> *</w:t>
      </w:r>
    </w:p>
    <w:p w14:paraId="2E976601" w14:textId="61DA7EF7" w:rsidR="004D0EB0" w:rsidRDefault="004D0EB0" w:rsidP="005167D1">
      <w:pPr>
        <w:spacing w:after="0" w:line="240" w:lineRule="auto"/>
        <w:ind w:left="567" w:hanging="567"/>
        <w:contextualSpacing/>
        <w:rPr>
          <w:rFonts w:asciiTheme="minorHAnsi" w:hAnsiTheme="minorHAnsi" w:cstheme="minorHAnsi"/>
          <w:bCs/>
          <w:lang w:val="es-ES"/>
        </w:rPr>
      </w:pPr>
    </w:p>
    <w:p w14:paraId="1645A752" w14:textId="781E341E" w:rsidR="004D0EB0" w:rsidRPr="00CA0C12" w:rsidRDefault="00892685" w:rsidP="00356CFF">
      <w:pPr>
        <w:autoSpaceDE w:val="0"/>
        <w:autoSpaceDN w:val="0"/>
        <w:adjustRightInd w:val="0"/>
        <w:spacing w:after="0" w:line="240" w:lineRule="auto"/>
        <w:ind w:left="567" w:hanging="567"/>
        <w:rPr>
          <w:rFonts w:asciiTheme="minorHAnsi" w:hAnsiTheme="minorHAnsi" w:cstheme="minorHAnsi"/>
          <w:bCs/>
          <w:lang w:val="es-ES"/>
        </w:rPr>
      </w:pPr>
      <w:r w:rsidRPr="00CA0C12">
        <w:rPr>
          <w:rFonts w:asciiTheme="minorHAnsi" w:eastAsiaTheme="minorHAnsi" w:hAnsiTheme="minorHAnsi" w:cstheme="minorHAnsi"/>
          <w:color w:val="000000"/>
          <w:lang w:val="es-ES"/>
        </w:rPr>
        <w:t>16.</w:t>
      </w:r>
      <w:r w:rsidRPr="00CA0C12">
        <w:rPr>
          <w:rFonts w:asciiTheme="minorHAnsi" w:eastAsiaTheme="minorHAnsi" w:hAnsiTheme="minorHAnsi" w:cstheme="minorHAnsi"/>
          <w:color w:val="000000"/>
          <w:lang w:val="es-ES"/>
        </w:rPr>
        <w:tab/>
      </w:r>
      <w:r w:rsidRPr="005167D1">
        <w:rPr>
          <w:rFonts w:asciiTheme="minorHAnsi" w:hAnsiTheme="minorHAnsi" w:cstheme="minorHAnsi"/>
          <w:bCs/>
          <w:lang w:val="es-ES"/>
        </w:rPr>
        <w:t>Mejora de la visibilidad de la Convención y de las sinergias con otros acuerdos multilaterales sobre el medio ambiente e instituciones internacionales</w:t>
      </w:r>
      <w:r w:rsidR="00356CFF">
        <w:rPr>
          <w:rFonts w:asciiTheme="minorHAnsi" w:hAnsiTheme="minorHAnsi" w:cstheme="minorHAnsi"/>
          <w:bCs/>
          <w:lang w:val="es-ES"/>
        </w:rPr>
        <w:t xml:space="preserve"> *</w:t>
      </w:r>
    </w:p>
    <w:p w14:paraId="04CEDF6E" w14:textId="77777777" w:rsidR="00556EC6" w:rsidRPr="00CA0C12" w:rsidRDefault="00556EC6" w:rsidP="00556EC6">
      <w:pPr>
        <w:spacing w:after="0" w:line="240" w:lineRule="auto"/>
        <w:ind w:left="567" w:hanging="567"/>
        <w:contextualSpacing/>
        <w:rPr>
          <w:rFonts w:asciiTheme="minorHAnsi" w:hAnsiTheme="minorHAnsi" w:cstheme="minorHAnsi"/>
          <w:bCs/>
          <w:lang w:val="es-ES"/>
        </w:rPr>
      </w:pPr>
    </w:p>
    <w:p w14:paraId="0F5E2D32" w14:textId="77777777" w:rsidR="00556EC6" w:rsidRPr="00CA0C12" w:rsidRDefault="00556EC6" w:rsidP="00556EC6">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18.</w:t>
      </w:r>
      <w:r w:rsidRPr="00CA0C12">
        <w:rPr>
          <w:rFonts w:asciiTheme="minorHAnsi" w:hAnsiTheme="minorHAnsi" w:cstheme="minorHAnsi"/>
          <w:bCs/>
          <w:lang w:val="es-ES"/>
        </w:rPr>
        <w:tab/>
      </w:r>
      <w:r w:rsidRPr="005167D1">
        <w:rPr>
          <w:rFonts w:asciiTheme="minorHAnsi" w:hAnsiTheme="minorHAnsi" w:cstheme="minorHAnsi"/>
          <w:bCs/>
          <w:lang w:val="es-ES"/>
        </w:rPr>
        <w:t>Plan de trabajo de la Secretaría para 2022</w:t>
      </w:r>
    </w:p>
    <w:p w14:paraId="2AF88D6A" w14:textId="77777777" w:rsidR="00556EC6" w:rsidRPr="00CA0C12" w:rsidRDefault="00556EC6" w:rsidP="00556EC6">
      <w:pPr>
        <w:spacing w:after="0" w:line="240" w:lineRule="auto"/>
        <w:ind w:left="567" w:hanging="567"/>
        <w:contextualSpacing/>
        <w:rPr>
          <w:rFonts w:asciiTheme="minorHAnsi" w:hAnsiTheme="minorHAnsi" w:cstheme="minorHAnsi"/>
          <w:bCs/>
          <w:lang w:val="es-ES"/>
        </w:rPr>
      </w:pPr>
    </w:p>
    <w:p w14:paraId="1C55E278" w14:textId="17F6A220" w:rsidR="00556EC6" w:rsidRDefault="00556EC6" w:rsidP="00556EC6">
      <w:pPr>
        <w:spacing w:after="0" w:line="240" w:lineRule="auto"/>
        <w:ind w:left="567" w:hanging="567"/>
        <w:contextualSpacing/>
        <w:rPr>
          <w:rFonts w:asciiTheme="minorHAnsi" w:hAnsiTheme="minorHAnsi" w:cstheme="minorHAnsi"/>
          <w:bCs/>
          <w:lang w:val="es-ES"/>
        </w:rPr>
      </w:pPr>
      <w:r w:rsidRPr="00CA0C12">
        <w:rPr>
          <w:rFonts w:asciiTheme="minorHAnsi" w:hAnsiTheme="minorHAnsi" w:cstheme="minorHAnsi"/>
          <w:bCs/>
          <w:lang w:val="es-ES"/>
        </w:rPr>
        <w:t>9</w:t>
      </w:r>
      <w:r w:rsidRPr="00CA0C12" w:rsidDel="009665D9">
        <w:rPr>
          <w:rFonts w:asciiTheme="minorHAnsi" w:hAnsiTheme="minorHAnsi" w:cstheme="minorHAnsi"/>
          <w:bCs/>
          <w:lang w:val="es-ES"/>
        </w:rPr>
        <w:t>.</w:t>
      </w:r>
      <w:r w:rsidRPr="00CA0C12" w:rsidDel="009665D9">
        <w:rPr>
          <w:rFonts w:asciiTheme="minorHAnsi" w:hAnsiTheme="minorHAnsi" w:cstheme="minorHAnsi"/>
          <w:bCs/>
          <w:lang w:val="es-ES"/>
        </w:rPr>
        <w:tab/>
      </w:r>
      <w:r w:rsidRPr="005167D1">
        <w:rPr>
          <w:rFonts w:asciiTheme="minorHAnsi" w:hAnsiTheme="minorHAnsi" w:cstheme="minorHAnsi"/>
          <w:bCs/>
          <w:lang w:val="es-ES"/>
        </w:rPr>
        <w:t>Desafíos urgentes en materia de uso racional de los humedales que merecen mayor atención: Buenas prácticas en la elaboración de inventarios de humedales</w:t>
      </w:r>
    </w:p>
    <w:p w14:paraId="6BB6665C" w14:textId="12BB1330" w:rsidR="00356CFF" w:rsidRDefault="00356CFF" w:rsidP="00556EC6">
      <w:pPr>
        <w:spacing w:after="0" w:line="240" w:lineRule="auto"/>
        <w:ind w:left="567" w:hanging="567"/>
        <w:contextualSpacing/>
        <w:rPr>
          <w:rFonts w:asciiTheme="minorHAnsi" w:hAnsiTheme="minorHAnsi" w:cstheme="minorHAnsi"/>
          <w:bCs/>
          <w:lang w:val="es-ES"/>
        </w:rPr>
      </w:pPr>
    </w:p>
    <w:p w14:paraId="2DDBC851" w14:textId="14CEA386" w:rsidR="00356CFF" w:rsidRPr="00CA0C12" w:rsidDel="009665D9" w:rsidRDefault="00356CFF" w:rsidP="00556EC6">
      <w:pPr>
        <w:spacing w:after="0" w:line="240" w:lineRule="auto"/>
        <w:ind w:left="567" w:hanging="567"/>
        <w:contextualSpacing/>
        <w:rPr>
          <w:rFonts w:asciiTheme="minorHAnsi" w:hAnsiTheme="minorHAnsi" w:cstheme="minorHAnsi"/>
          <w:bCs/>
          <w:highlight w:val="yellow"/>
          <w:lang w:val="es-ES"/>
        </w:rPr>
      </w:pPr>
      <w:r>
        <w:rPr>
          <w:rFonts w:asciiTheme="minorHAnsi" w:hAnsiTheme="minorHAnsi" w:cstheme="minorHAnsi"/>
          <w:bCs/>
          <w:lang w:val="es-ES"/>
        </w:rPr>
        <w:t>27.</w:t>
      </w:r>
      <w:r>
        <w:rPr>
          <w:rFonts w:asciiTheme="minorHAnsi" w:hAnsiTheme="minorHAnsi" w:cstheme="minorHAnsi"/>
          <w:bCs/>
          <w:lang w:val="es-ES"/>
        </w:rPr>
        <w:tab/>
      </w:r>
      <w:r w:rsidR="00E650B9">
        <w:rPr>
          <w:rFonts w:asciiTheme="minorHAnsi" w:hAnsiTheme="minorHAnsi" w:cstheme="minorHAnsi"/>
          <w:bCs/>
          <w:lang w:val="es-ES"/>
        </w:rPr>
        <w:t xml:space="preserve">Consideración </w:t>
      </w:r>
      <w:r w:rsidR="00E650B9" w:rsidRPr="00006346">
        <w:rPr>
          <w:rFonts w:asciiTheme="minorHAnsi" w:hAnsiTheme="minorHAnsi" w:cstheme="minorHAnsi"/>
          <w:bCs/>
          <w:lang w:val="es-ES"/>
        </w:rPr>
        <w:t>de la</w:t>
      </w:r>
      <w:r w:rsidR="00E650B9">
        <w:rPr>
          <w:rFonts w:asciiTheme="minorHAnsi" w:hAnsiTheme="minorHAnsi" w:cstheme="minorHAnsi"/>
          <w:bCs/>
          <w:lang w:val="es-ES"/>
        </w:rPr>
        <w:t>s posibles consecuencias de los cambios ambientales en 20 sitios Ramsar en Ucrania a consecuencia de la agresión de Rusia</w:t>
      </w:r>
    </w:p>
    <w:p w14:paraId="7B704737" w14:textId="77777777" w:rsidR="00806ECD" w:rsidRPr="00CA0C12" w:rsidRDefault="00806ECD" w:rsidP="005167D1">
      <w:pPr>
        <w:spacing w:after="0" w:line="240" w:lineRule="auto"/>
        <w:ind w:left="1134" w:hanging="567"/>
        <w:contextualSpacing/>
        <w:rPr>
          <w:rFonts w:asciiTheme="minorHAnsi" w:hAnsiTheme="minorHAnsi" w:cstheme="minorHAnsi"/>
          <w:bCs/>
          <w:lang w:val="es-ES"/>
        </w:rPr>
      </w:pPr>
    </w:p>
    <w:p w14:paraId="495EBD16" w14:textId="77777777" w:rsidR="004F3FB1" w:rsidRPr="00CA0C12" w:rsidRDefault="004F3FB1" w:rsidP="005167D1">
      <w:pPr>
        <w:spacing w:after="0" w:line="240" w:lineRule="auto"/>
        <w:ind w:left="567" w:hanging="567"/>
        <w:contextualSpacing/>
        <w:rPr>
          <w:rFonts w:asciiTheme="minorHAnsi" w:hAnsiTheme="minorHAnsi" w:cstheme="minorHAnsi"/>
          <w:highlight w:val="yellow"/>
          <w:lang w:val="es-ES"/>
        </w:rPr>
      </w:pPr>
    </w:p>
    <w:p w14:paraId="7FA7E4E0" w14:textId="39ABD8B9" w:rsidR="002756DF" w:rsidRPr="00CA0C12" w:rsidRDefault="005E27DD" w:rsidP="005167D1">
      <w:pPr>
        <w:spacing w:after="0" w:line="240" w:lineRule="auto"/>
        <w:ind w:left="567" w:hanging="567"/>
        <w:contextualSpacing/>
        <w:rPr>
          <w:rFonts w:asciiTheme="minorHAnsi" w:hAnsiTheme="minorHAnsi" w:cstheme="minorHAnsi"/>
          <w:b/>
          <w:lang w:val="es-ES"/>
        </w:rPr>
      </w:pPr>
      <w:r w:rsidRPr="005167D1">
        <w:rPr>
          <w:rFonts w:asciiTheme="minorHAnsi" w:hAnsiTheme="minorHAnsi" w:cstheme="minorHAnsi"/>
          <w:b/>
          <w:bCs/>
          <w:lang w:val="es-ES"/>
        </w:rPr>
        <w:t xml:space="preserve">Viernes </w:t>
      </w:r>
      <w:r w:rsidR="002756DF" w:rsidRPr="00CA0C12">
        <w:rPr>
          <w:rFonts w:asciiTheme="minorHAnsi" w:hAnsiTheme="minorHAnsi" w:cstheme="minorHAnsi"/>
          <w:b/>
          <w:lang w:val="es-ES"/>
        </w:rPr>
        <w:t xml:space="preserve">27 </w:t>
      </w:r>
      <w:r w:rsidR="00732870" w:rsidRPr="00CA0C12">
        <w:rPr>
          <w:rFonts w:asciiTheme="minorHAnsi" w:hAnsiTheme="minorHAnsi" w:cstheme="minorHAnsi"/>
          <w:b/>
          <w:bCs/>
          <w:lang w:val="es-ES"/>
        </w:rPr>
        <w:t>de mayo de</w:t>
      </w:r>
      <w:r w:rsidR="00732870" w:rsidRPr="00CA0C12">
        <w:rPr>
          <w:rFonts w:asciiTheme="minorHAnsi" w:hAnsiTheme="minorHAnsi" w:cstheme="minorHAnsi"/>
          <w:b/>
          <w:lang w:val="es-ES"/>
        </w:rPr>
        <w:t xml:space="preserve"> </w:t>
      </w:r>
      <w:r w:rsidR="002756DF" w:rsidRPr="00CA0C12">
        <w:rPr>
          <w:rFonts w:asciiTheme="minorHAnsi" w:hAnsiTheme="minorHAnsi" w:cstheme="minorHAnsi"/>
          <w:b/>
          <w:lang w:val="es-ES"/>
        </w:rPr>
        <w:t>2022</w:t>
      </w:r>
    </w:p>
    <w:p w14:paraId="20A00598" w14:textId="033D42A7" w:rsidR="00806ECD" w:rsidRPr="00CA0C12" w:rsidRDefault="00806ECD" w:rsidP="005167D1">
      <w:pPr>
        <w:spacing w:after="0" w:line="240" w:lineRule="auto"/>
        <w:ind w:left="426" w:hanging="426"/>
        <w:contextualSpacing/>
        <w:rPr>
          <w:rFonts w:asciiTheme="minorHAnsi" w:hAnsiTheme="minorHAnsi" w:cstheme="minorHAnsi"/>
          <w:bCs/>
          <w:highlight w:val="yellow"/>
          <w:lang w:val="es-ES"/>
        </w:rPr>
      </w:pPr>
    </w:p>
    <w:p w14:paraId="14443545"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0A38CA84" w14:textId="77777777" w:rsidR="002756DF" w:rsidRPr="005167D1" w:rsidRDefault="002756DF" w:rsidP="005167D1">
      <w:pPr>
        <w:spacing w:after="0" w:line="240" w:lineRule="auto"/>
        <w:ind w:left="567" w:hanging="567"/>
        <w:contextualSpacing/>
        <w:rPr>
          <w:rFonts w:asciiTheme="minorHAnsi" w:hAnsiTheme="minorHAnsi" w:cstheme="minorHAnsi"/>
          <w:highlight w:val="yellow"/>
          <w:lang w:val="es-ES"/>
        </w:rPr>
      </w:pPr>
    </w:p>
    <w:p w14:paraId="7E9B1854" w14:textId="38950753" w:rsidR="002756DF" w:rsidRDefault="002756DF" w:rsidP="005167D1">
      <w:pPr>
        <w:spacing w:after="0" w:line="240" w:lineRule="auto"/>
        <w:ind w:left="426" w:hanging="426"/>
        <w:contextualSpacing/>
        <w:rPr>
          <w:rFonts w:asciiTheme="minorHAnsi" w:hAnsiTheme="minorHAnsi" w:cstheme="minorHAnsi"/>
          <w:b/>
          <w:bCs/>
          <w:lang w:val="es-ES"/>
        </w:rPr>
      </w:pPr>
      <w:r w:rsidRPr="00CA0C12">
        <w:rPr>
          <w:rFonts w:asciiTheme="minorHAnsi" w:hAnsiTheme="minorHAnsi" w:cstheme="minorHAnsi"/>
          <w:b/>
          <w:bCs/>
          <w:lang w:val="es-ES"/>
        </w:rPr>
        <w:lastRenderedPageBreak/>
        <w:t xml:space="preserve">10:00 – 13:00 </w:t>
      </w:r>
      <w:r w:rsidRPr="00CA0C12">
        <w:rPr>
          <w:rFonts w:asciiTheme="minorHAnsi" w:hAnsiTheme="minorHAnsi" w:cstheme="minorHAnsi"/>
          <w:b/>
          <w:bCs/>
          <w:lang w:val="es-ES"/>
        </w:rPr>
        <w:tab/>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4846C974" w14:textId="1F4FCC56" w:rsidR="00113763" w:rsidRDefault="00113763" w:rsidP="005167D1">
      <w:pPr>
        <w:spacing w:after="0" w:line="240" w:lineRule="auto"/>
        <w:ind w:left="426" w:hanging="426"/>
        <w:contextualSpacing/>
        <w:rPr>
          <w:rFonts w:asciiTheme="minorHAnsi" w:hAnsiTheme="minorHAnsi" w:cstheme="minorHAnsi"/>
          <w:b/>
          <w:bCs/>
          <w:lang w:val="es-ES"/>
        </w:rPr>
      </w:pPr>
    </w:p>
    <w:p w14:paraId="18559DB8" w14:textId="2C8F767D" w:rsidR="00113763" w:rsidRPr="00CA0C12" w:rsidRDefault="00113763" w:rsidP="00113763">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20.3</w:t>
      </w:r>
      <w:r w:rsidRPr="00CA0C12">
        <w:rPr>
          <w:rFonts w:asciiTheme="minorHAnsi" w:hAnsiTheme="minorHAnsi" w:cstheme="minorHAnsi"/>
          <w:lang w:val="es-ES"/>
        </w:rPr>
        <w:tab/>
        <w:t>Premios Ramsar a la Conservación de los Humedales (</w:t>
      </w:r>
      <w:r w:rsidRPr="00CA0C12">
        <w:rPr>
          <w:rFonts w:asciiTheme="minorHAnsi" w:hAnsiTheme="minorHAnsi" w:cstheme="minorHAnsi"/>
          <w:bCs/>
          <w:lang w:val="es-ES"/>
        </w:rPr>
        <w:t>sesión a puerta cerrada</w:t>
      </w:r>
      <w:r w:rsidRPr="00CA0C12">
        <w:rPr>
          <w:rFonts w:asciiTheme="minorHAnsi" w:hAnsiTheme="minorHAnsi" w:cstheme="minorHAnsi"/>
          <w:lang w:val="es-ES"/>
        </w:rPr>
        <w:t>)</w:t>
      </w:r>
    </w:p>
    <w:p w14:paraId="06FF41C7" w14:textId="387BB951" w:rsidR="002756DF" w:rsidRPr="00CA0C12" w:rsidRDefault="002756DF" w:rsidP="005167D1">
      <w:pPr>
        <w:spacing w:after="0" w:line="240" w:lineRule="auto"/>
        <w:ind w:left="426" w:hanging="426"/>
        <w:contextualSpacing/>
        <w:rPr>
          <w:rFonts w:asciiTheme="minorHAnsi" w:hAnsiTheme="minorHAnsi" w:cstheme="minorHAnsi"/>
          <w:b/>
          <w:highlight w:val="yellow"/>
          <w:lang w:val="es-ES"/>
        </w:rPr>
      </w:pPr>
    </w:p>
    <w:p w14:paraId="0086AEEB" w14:textId="56640CA4" w:rsidR="00CA0C12" w:rsidRDefault="00CA0C12" w:rsidP="00356CFF">
      <w:pPr>
        <w:spacing w:after="0" w:line="240" w:lineRule="auto"/>
        <w:ind w:left="567" w:hanging="567"/>
        <w:contextualSpacing/>
        <w:rPr>
          <w:rFonts w:asciiTheme="minorHAnsi" w:hAnsiTheme="minorHAnsi" w:cstheme="minorHAnsi"/>
          <w:lang w:val="es-ES"/>
        </w:rPr>
      </w:pPr>
      <w:r w:rsidRPr="00CA0C12">
        <w:rPr>
          <w:rFonts w:asciiTheme="minorHAnsi" w:eastAsiaTheme="minorHAnsi" w:hAnsiTheme="minorHAnsi" w:cstheme="minorHAnsi"/>
          <w:color w:val="000000"/>
          <w:lang w:val="es-ES"/>
        </w:rPr>
        <w:t>22.</w:t>
      </w:r>
      <w:r w:rsidRPr="00CA0C12">
        <w:rPr>
          <w:rFonts w:asciiTheme="minorHAnsi" w:eastAsiaTheme="minorHAnsi" w:hAnsiTheme="minorHAnsi" w:cstheme="minorHAnsi"/>
          <w:color w:val="000000"/>
          <w:lang w:val="es-ES"/>
        </w:rPr>
        <w:tab/>
      </w:r>
      <w:r w:rsidRPr="005167D1">
        <w:rPr>
          <w:rFonts w:asciiTheme="minorHAnsi" w:hAnsiTheme="minorHAnsi" w:cstheme="minorHAnsi"/>
          <w:lang w:val="es-ES"/>
        </w:rPr>
        <w:t>Informe de los copresidentes del Comité Asesor Independiente sobre la acreditación de Ciudad de Humedal</w:t>
      </w:r>
      <w:r w:rsidR="00E650B9">
        <w:rPr>
          <w:rFonts w:asciiTheme="minorHAnsi" w:hAnsiTheme="minorHAnsi" w:cstheme="minorHAnsi"/>
          <w:lang w:val="es-ES"/>
        </w:rPr>
        <w:t xml:space="preserve"> (sesión a puerta cerrada o abierta)</w:t>
      </w:r>
    </w:p>
    <w:p w14:paraId="42F33197" w14:textId="77777777" w:rsidR="00CA0C12" w:rsidRDefault="00CA0C12" w:rsidP="00356CFF">
      <w:pPr>
        <w:spacing w:after="0" w:line="240" w:lineRule="auto"/>
        <w:ind w:left="567" w:hanging="567"/>
        <w:contextualSpacing/>
        <w:rPr>
          <w:rFonts w:asciiTheme="minorHAnsi" w:hAnsiTheme="minorHAnsi" w:cstheme="minorHAnsi"/>
          <w:lang w:val="es-ES"/>
        </w:rPr>
      </w:pPr>
    </w:p>
    <w:p w14:paraId="5032CF2C" w14:textId="49F123B2" w:rsidR="00356CFF" w:rsidRPr="00CA0C12" w:rsidRDefault="00356CFF" w:rsidP="00356CFF">
      <w:pPr>
        <w:spacing w:after="0" w:line="240" w:lineRule="auto"/>
        <w:ind w:left="567" w:hanging="567"/>
        <w:contextualSpacing/>
        <w:rPr>
          <w:rFonts w:asciiTheme="minorHAnsi" w:hAnsiTheme="minorHAnsi" w:cstheme="minorHAnsi"/>
          <w:lang w:val="es-ES"/>
        </w:rPr>
      </w:pPr>
      <w:r w:rsidRPr="00CA0C12">
        <w:rPr>
          <w:rFonts w:asciiTheme="minorHAnsi" w:hAnsiTheme="minorHAnsi" w:cstheme="minorHAnsi"/>
          <w:lang w:val="es-ES"/>
        </w:rPr>
        <w:t>17.</w:t>
      </w:r>
      <w:r w:rsidRPr="00CA0C12">
        <w:rPr>
          <w:rFonts w:asciiTheme="minorHAnsi" w:hAnsiTheme="minorHAnsi" w:cstheme="minorHAnsi"/>
          <w:lang w:val="es-ES"/>
        </w:rPr>
        <w:tab/>
      </w:r>
      <w:r w:rsidRPr="005167D1">
        <w:rPr>
          <w:rFonts w:asciiTheme="minorHAnsi" w:hAnsiTheme="minorHAnsi" w:cstheme="minorHAnsi"/>
          <w:lang w:val="es-ES"/>
        </w:rPr>
        <w:t>Comunicación, creación de capacidad, educación, concienciación y participación (CECoP)</w:t>
      </w:r>
      <w:r>
        <w:rPr>
          <w:rFonts w:asciiTheme="minorHAnsi" w:hAnsiTheme="minorHAnsi" w:cstheme="minorHAnsi"/>
          <w:lang w:val="es-ES"/>
        </w:rPr>
        <w:t xml:space="preserve"> </w:t>
      </w:r>
      <w:r w:rsidRPr="00CA0C12">
        <w:rPr>
          <w:rFonts w:asciiTheme="minorHAnsi" w:hAnsiTheme="minorHAnsi" w:cstheme="minorHAnsi"/>
          <w:lang w:val="es-ES"/>
        </w:rPr>
        <w:t>(continuación)</w:t>
      </w:r>
    </w:p>
    <w:p w14:paraId="4842A1FA" w14:textId="77777777" w:rsidR="00356CFF" w:rsidRPr="00CA0C12" w:rsidRDefault="00356CFF" w:rsidP="00356CFF">
      <w:pPr>
        <w:spacing w:after="0" w:line="240" w:lineRule="auto"/>
        <w:ind w:left="567" w:hanging="567"/>
        <w:contextualSpacing/>
        <w:rPr>
          <w:rFonts w:asciiTheme="minorHAnsi" w:hAnsiTheme="minorHAnsi" w:cstheme="minorHAnsi"/>
          <w:bCs/>
          <w:color w:val="7F7F7F" w:themeColor="text1" w:themeTint="80"/>
          <w:lang w:val="es-ES"/>
        </w:rPr>
      </w:pPr>
    </w:p>
    <w:p w14:paraId="10D46405" w14:textId="77777777" w:rsidR="00356CFF" w:rsidRPr="00CA0C12" w:rsidRDefault="00356CFF" w:rsidP="00356CFF">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17. 2</w:t>
      </w:r>
      <w:r w:rsidRPr="00CA0C12">
        <w:rPr>
          <w:rFonts w:asciiTheme="minorHAnsi" w:hAnsiTheme="minorHAnsi" w:cstheme="minorHAnsi"/>
          <w:bCs/>
          <w:lang w:val="es-ES"/>
        </w:rPr>
        <w:tab/>
      </w:r>
      <w:r w:rsidRPr="005167D1">
        <w:rPr>
          <w:rFonts w:asciiTheme="minorHAnsi" w:hAnsiTheme="minorHAnsi" w:cstheme="minorHAnsi"/>
          <w:bCs/>
          <w:lang w:val="es-ES"/>
        </w:rPr>
        <w:t>Informe de la Secretaría sobre el Día Mundial de los Humedales</w:t>
      </w:r>
    </w:p>
    <w:p w14:paraId="3F0DCC17" w14:textId="77777777" w:rsidR="00356CFF" w:rsidRPr="00CA0C12" w:rsidRDefault="00356CFF" w:rsidP="00356CFF">
      <w:pPr>
        <w:spacing w:after="0" w:line="240" w:lineRule="auto"/>
        <w:ind w:left="142" w:firstLine="425"/>
        <w:contextualSpacing/>
        <w:rPr>
          <w:rFonts w:asciiTheme="minorHAnsi" w:hAnsiTheme="minorHAnsi" w:cstheme="minorHAnsi"/>
          <w:bCs/>
          <w:lang w:val="es-ES"/>
        </w:rPr>
      </w:pPr>
    </w:p>
    <w:p w14:paraId="0F5B51A5" w14:textId="77777777" w:rsidR="00356CFF" w:rsidRPr="00CA0C12" w:rsidRDefault="00356CFF" w:rsidP="00356CFF">
      <w:pPr>
        <w:spacing w:after="0" w:line="240" w:lineRule="auto"/>
        <w:ind w:left="1134" w:hanging="567"/>
        <w:contextualSpacing/>
        <w:rPr>
          <w:rFonts w:asciiTheme="minorHAnsi" w:hAnsiTheme="minorHAnsi" w:cstheme="minorHAnsi"/>
          <w:bCs/>
          <w:lang w:val="es-ES"/>
        </w:rPr>
      </w:pPr>
      <w:r w:rsidRPr="00CA0C12">
        <w:rPr>
          <w:rFonts w:asciiTheme="minorHAnsi" w:hAnsiTheme="minorHAnsi" w:cstheme="minorHAnsi"/>
          <w:bCs/>
          <w:lang w:val="es-ES"/>
        </w:rPr>
        <w:t>17.3</w:t>
      </w:r>
      <w:r w:rsidRPr="00CA0C12">
        <w:rPr>
          <w:rFonts w:asciiTheme="minorHAnsi" w:hAnsiTheme="minorHAnsi" w:cstheme="minorHAnsi"/>
          <w:bCs/>
          <w:lang w:val="es-ES"/>
        </w:rPr>
        <w:tab/>
      </w:r>
      <w:r w:rsidRPr="005167D1">
        <w:rPr>
          <w:rFonts w:asciiTheme="minorHAnsi" w:hAnsiTheme="minorHAnsi" w:cstheme="minorHAnsi"/>
          <w:bCs/>
          <w:lang w:val="es-ES"/>
        </w:rPr>
        <w:t>Aplicación de la Resolución XIII.1 sobre el Día Mundial de los Humedales (declaración de la Asamblea General de las Naciones Unidas)</w:t>
      </w:r>
    </w:p>
    <w:p w14:paraId="7D8135B5" w14:textId="77777777" w:rsidR="00356CFF" w:rsidRPr="00CA0C12" w:rsidRDefault="00356CFF" w:rsidP="005167D1">
      <w:pPr>
        <w:spacing w:after="0" w:line="240" w:lineRule="auto"/>
        <w:ind w:left="426" w:hanging="426"/>
        <w:contextualSpacing/>
        <w:rPr>
          <w:rFonts w:asciiTheme="minorHAnsi" w:hAnsiTheme="minorHAnsi" w:cstheme="minorHAnsi"/>
          <w:b/>
          <w:highlight w:val="yellow"/>
          <w:lang w:val="es-ES"/>
        </w:rPr>
      </w:pPr>
    </w:p>
    <w:p w14:paraId="1BA62F3E" w14:textId="6CE80E07" w:rsidR="002A6588" w:rsidRPr="00CA0C12" w:rsidRDefault="002A6588" w:rsidP="005167D1">
      <w:pPr>
        <w:spacing w:after="0" w:line="240" w:lineRule="auto"/>
        <w:ind w:left="567" w:hanging="567"/>
        <w:rPr>
          <w:rFonts w:asciiTheme="minorHAnsi" w:hAnsiTheme="minorHAnsi" w:cstheme="minorHAnsi"/>
          <w:bCs/>
          <w:lang w:val="es-ES"/>
        </w:rPr>
      </w:pPr>
      <w:r w:rsidRPr="00CA0C12">
        <w:rPr>
          <w:rFonts w:asciiTheme="minorHAnsi" w:hAnsiTheme="minorHAnsi" w:cstheme="minorHAnsi"/>
          <w:bCs/>
          <w:lang w:val="es-ES"/>
        </w:rPr>
        <w:t>20.</w:t>
      </w:r>
      <w:r w:rsidRPr="00CA0C12">
        <w:rPr>
          <w:rFonts w:asciiTheme="minorHAnsi" w:hAnsiTheme="minorHAnsi" w:cstheme="minorHAnsi"/>
          <w:lang w:val="es-ES"/>
        </w:rPr>
        <w:tab/>
      </w:r>
      <w:r w:rsidR="005E27DD" w:rsidRPr="005167D1">
        <w:rPr>
          <w:rFonts w:asciiTheme="minorHAnsi" w:hAnsiTheme="minorHAnsi" w:cstheme="minorHAnsi"/>
          <w:lang w:val="es-ES"/>
        </w:rPr>
        <w:t xml:space="preserve">Preparación de </w:t>
      </w:r>
      <w:r w:rsidR="005E27DD" w:rsidRPr="005167D1">
        <w:rPr>
          <w:rFonts w:asciiTheme="minorHAnsi" w:hAnsiTheme="minorHAnsi" w:cstheme="minorHAnsi"/>
          <w:bCs/>
          <w:lang w:val="es-ES_tradnl"/>
        </w:rPr>
        <w:t>la 14ª reunión de la Conferencia de las Partes</w:t>
      </w:r>
      <w:r w:rsidR="00356CFF">
        <w:rPr>
          <w:rFonts w:asciiTheme="minorHAnsi" w:hAnsiTheme="minorHAnsi" w:cstheme="minorHAnsi"/>
          <w:bCs/>
          <w:lang w:val="es-ES_tradnl"/>
        </w:rPr>
        <w:t xml:space="preserve"> </w:t>
      </w:r>
      <w:r w:rsidR="00356CFF" w:rsidRPr="00CA0C12">
        <w:rPr>
          <w:rFonts w:asciiTheme="minorHAnsi" w:hAnsiTheme="minorHAnsi" w:cstheme="minorHAnsi"/>
          <w:lang w:val="es-ES"/>
        </w:rPr>
        <w:t>(continuación)</w:t>
      </w:r>
    </w:p>
    <w:p w14:paraId="7013EB55" w14:textId="77777777" w:rsidR="002A6588" w:rsidRPr="00CA0C12" w:rsidRDefault="002A6588" w:rsidP="005167D1">
      <w:pPr>
        <w:spacing w:after="0" w:line="240" w:lineRule="auto"/>
        <w:ind w:left="567" w:hanging="567"/>
        <w:contextualSpacing/>
        <w:rPr>
          <w:rFonts w:asciiTheme="minorHAnsi" w:hAnsiTheme="minorHAnsi" w:cstheme="minorHAnsi"/>
          <w:bCs/>
          <w:highlight w:val="yellow"/>
          <w:lang w:val="es-ES"/>
        </w:rPr>
      </w:pPr>
    </w:p>
    <w:p w14:paraId="54AEAA0C" w14:textId="2420A061" w:rsidR="00C24EF3" w:rsidRPr="005167D1" w:rsidRDefault="00BB6A23" w:rsidP="005167D1">
      <w:pPr>
        <w:spacing w:after="0" w:line="240" w:lineRule="auto"/>
        <w:ind w:left="567"/>
        <w:contextualSpacing/>
        <w:rPr>
          <w:rFonts w:asciiTheme="minorHAnsi" w:hAnsiTheme="minorHAnsi" w:cstheme="minorHAnsi"/>
          <w:bCs/>
          <w:lang w:val="es-ES"/>
        </w:rPr>
      </w:pPr>
      <w:r w:rsidRPr="00CA0C12">
        <w:rPr>
          <w:rFonts w:asciiTheme="minorHAnsi" w:hAnsiTheme="minorHAnsi" w:cstheme="minorHAnsi"/>
          <w:bCs/>
          <w:lang w:val="es-ES"/>
        </w:rPr>
        <w:t>2</w:t>
      </w:r>
      <w:r w:rsidR="00C81D2D" w:rsidRPr="00CA0C12">
        <w:rPr>
          <w:rFonts w:asciiTheme="minorHAnsi" w:hAnsiTheme="minorHAnsi" w:cstheme="minorHAnsi"/>
          <w:bCs/>
          <w:lang w:val="es-ES"/>
        </w:rPr>
        <w:t>0.3</w:t>
      </w:r>
      <w:r w:rsidR="002A6588" w:rsidRPr="00CA0C12">
        <w:rPr>
          <w:rFonts w:asciiTheme="minorHAnsi" w:hAnsiTheme="minorHAnsi" w:cstheme="minorHAnsi"/>
          <w:bCs/>
          <w:lang w:val="es-ES"/>
        </w:rPr>
        <w:tab/>
      </w:r>
      <w:r w:rsidR="005B0238" w:rsidRPr="00CA0C12">
        <w:rPr>
          <w:rFonts w:asciiTheme="minorHAnsi" w:hAnsiTheme="minorHAnsi" w:cstheme="minorHAnsi"/>
          <w:lang w:val="es-ES"/>
        </w:rPr>
        <w:t xml:space="preserve">Premios Ramsar </w:t>
      </w:r>
      <w:r w:rsidR="005E27DD" w:rsidRPr="00CA0C12">
        <w:rPr>
          <w:rFonts w:asciiTheme="minorHAnsi" w:hAnsiTheme="minorHAnsi" w:cstheme="minorHAnsi"/>
          <w:lang w:val="es-ES"/>
        </w:rPr>
        <w:t xml:space="preserve">a la Conservación de los Humedales </w:t>
      </w:r>
      <w:r w:rsidR="00C24EF3" w:rsidRPr="005167D1">
        <w:rPr>
          <w:rFonts w:asciiTheme="minorHAnsi" w:hAnsiTheme="minorHAnsi" w:cstheme="minorHAnsi"/>
          <w:bCs/>
          <w:lang w:val="es-ES"/>
        </w:rPr>
        <w:t>(continuación en sesión abierta)</w:t>
      </w:r>
    </w:p>
    <w:p w14:paraId="333B4A53" w14:textId="3E516C25" w:rsidR="00BB6A23" w:rsidRPr="005167D1" w:rsidRDefault="00BB6A23" w:rsidP="005167D1">
      <w:pPr>
        <w:spacing w:after="0" w:line="240" w:lineRule="auto"/>
        <w:ind w:left="1134" w:hanging="567"/>
        <w:contextualSpacing/>
        <w:rPr>
          <w:rFonts w:asciiTheme="minorHAnsi" w:hAnsiTheme="minorHAnsi" w:cstheme="minorHAnsi"/>
          <w:bCs/>
          <w:highlight w:val="yellow"/>
          <w:lang w:val="es-ES"/>
        </w:rPr>
      </w:pPr>
    </w:p>
    <w:p w14:paraId="413DBB88" w14:textId="64DA1571" w:rsidR="00F456EE" w:rsidRPr="00CA0C12" w:rsidRDefault="00F456EE" w:rsidP="005167D1">
      <w:pPr>
        <w:spacing w:after="0" w:line="240" w:lineRule="auto"/>
        <w:ind w:left="426" w:hanging="426"/>
        <w:contextualSpacing/>
        <w:rPr>
          <w:rFonts w:asciiTheme="minorHAnsi" w:hAnsiTheme="minorHAnsi" w:cstheme="minorHAnsi"/>
          <w:b/>
          <w:bCs/>
          <w:lang w:val="es-ES"/>
        </w:rPr>
      </w:pPr>
      <w:r w:rsidRPr="00CA0C12">
        <w:rPr>
          <w:rFonts w:asciiTheme="minorHAnsi" w:hAnsiTheme="minorHAnsi" w:cstheme="minorHAnsi"/>
          <w:b/>
          <w:bCs/>
          <w:lang w:val="es-ES"/>
        </w:rPr>
        <w:t>1</w:t>
      </w:r>
      <w:r w:rsidR="002A6588" w:rsidRPr="00CA0C12">
        <w:rPr>
          <w:rFonts w:asciiTheme="minorHAnsi" w:hAnsiTheme="minorHAnsi" w:cstheme="minorHAnsi"/>
          <w:b/>
          <w:bCs/>
          <w:lang w:val="es-ES"/>
        </w:rPr>
        <w:t>5</w:t>
      </w:r>
      <w:r w:rsidRPr="00CA0C12">
        <w:rPr>
          <w:rFonts w:asciiTheme="minorHAnsi" w:hAnsiTheme="minorHAnsi" w:cstheme="minorHAnsi"/>
          <w:b/>
          <w:bCs/>
          <w:lang w:val="es-ES"/>
        </w:rPr>
        <w:t>:00</w:t>
      </w:r>
      <w:r w:rsidR="00500A54" w:rsidRPr="00CA0C12">
        <w:rPr>
          <w:rFonts w:asciiTheme="minorHAnsi" w:hAnsiTheme="minorHAnsi" w:cstheme="minorHAnsi"/>
          <w:b/>
          <w:bCs/>
          <w:lang w:val="es-ES"/>
        </w:rPr>
        <w:t xml:space="preserve"> – </w:t>
      </w:r>
      <w:r w:rsidRPr="00CA0C12">
        <w:rPr>
          <w:rFonts w:asciiTheme="minorHAnsi" w:hAnsiTheme="minorHAnsi" w:cstheme="minorHAnsi"/>
          <w:b/>
          <w:bCs/>
          <w:lang w:val="es-ES"/>
        </w:rPr>
        <w:t>1</w:t>
      </w:r>
      <w:r w:rsidR="004F3FB1" w:rsidRPr="00CA0C12">
        <w:rPr>
          <w:rFonts w:asciiTheme="minorHAnsi" w:hAnsiTheme="minorHAnsi" w:cstheme="minorHAnsi"/>
          <w:b/>
          <w:bCs/>
          <w:lang w:val="es-ES"/>
        </w:rPr>
        <w:t>9</w:t>
      </w:r>
      <w:r w:rsidRPr="00CA0C12">
        <w:rPr>
          <w:rFonts w:asciiTheme="minorHAnsi" w:hAnsiTheme="minorHAnsi" w:cstheme="minorHAnsi"/>
          <w:b/>
          <w:bCs/>
          <w:lang w:val="es-ES"/>
        </w:rPr>
        <w:t xml:space="preserve">:00 </w:t>
      </w:r>
      <w:r w:rsidRPr="00CA0C12">
        <w:rPr>
          <w:rFonts w:asciiTheme="minorHAnsi" w:hAnsiTheme="minorHAnsi" w:cstheme="minorHAnsi"/>
          <w:b/>
          <w:bCs/>
          <w:lang w:val="es-ES"/>
        </w:rPr>
        <w:tab/>
      </w:r>
      <w:r w:rsidR="00732870" w:rsidRPr="005167D1">
        <w:rPr>
          <w:rFonts w:asciiTheme="minorHAnsi" w:hAnsiTheme="minorHAnsi" w:cstheme="minorHAnsi"/>
          <w:b/>
          <w:bCs/>
          <w:lang w:val="es-ES"/>
        </w:rPr>
        <w:t>Sesión plenaria del Comité Permanente</w:t>
      </w:r>
    </w:p>
    <w:p w14:paraId="182F6239" w14:textId="56038F1E" w:rsidR="00744449" w:rsidRPr="00CA0C12" w:rsidRDefault="00744449" w:rsidP="005167D1">
      <w:pPr>
        <w:spacing w:after="0" w:line="240" w:lineRule="auto"/>
        <w:ind w:left="284" w:hanging="284"/>
        <w:contextualSpacing/>
        <w:rPr>
          <w:rFonts w:asciiTheme="minorHAnsi" w:hAnsiTheme="minorHAnsi" w:cstheme="minorHAnsi"/>
          <w:bCs/>
          <w:highlight w:val="yellow"/>
          <w:lang w:val="es-ES"/>
        </w:rPr>
      </w:pPr>
    </w:p>
    <w:p w14:paraId="3273520A" w14:textId="53F52216" w:rsidR="00744449" w:rsidRPr="00CA0C12" w:rsidRDefault="00744449" w:rsidP="005167D1">
      <w:pPr>
        <w:spacing w:after="0" w:line="240" w:lineRule="auto"/>
        <w:ind w:left="567" w:hanging="567"/>
        <w:rPr>
          <w:rFonts w:asciiTheme="minorHAnsi" w:hAnsiTheme="minorHAnsi" w:cstheme="minorHAnsi"/>
          <w:bCs/>
          <w:lang w:val="es-ES"/>
        </w:rPr>
      </w:pPr>
      <w:r w:rsidRPr="00CA0C12">
        <w:rPr>
          <w:rFonts w:asciiTheme="minorHAnsi" w:hAnsiTheme="minorHAnsi" w:cstheme="minorHAnsi"/>
          <w:bCs/>
          <w:lang w:val="es-ES"/>
        </w:rPr>
        <w:t>19.</w:t>
      </w:r>
      <w:r w:rsidR="002A6588" w:rsidRPr="00CA0C12">
        <w:rPr>
          <w:rFonts w:asciiTheme="minorHAnsi" w:hAnsiTheme="minorHAnsi" w:cstheme="minorHAnsi"/>
          <w:bCs/>
          <w:lang w:val="es-ES"/>
        </w:rPr>
        <w:tab/>
      </w:r>
      <w:r w:rsidR="005E27DD" w:rsidRPr="005167D1">
        <w:rPr>
          <w:rFonts w:asciiTheme="minorHAnsi" w:hAnsiTheme="minorHAnsi" w:cstheme="minorHAnsi"/>
          <w:bCs/>
          <w:lang w:val="es-ES"/>
        </w:rPr>
        <w:t>Gestión de las solicitudes de datos</w:t>
      </w:r>
    </w:p>
    <w:p w14:paraId="49AD2F52" w14:textId="77B68A46" w:rsidR="00744449" w:rsidRPr="00CA0C12" w:rsidRDefault="00744449" w:rsidP="005167D1">
      <w:pPr>
        <w:spacing w:after="0" w:line="240" w:lineRule="auto"/>
        <w:ind w:left="567" w:hanging="567"/>
        <w:rPr>
          <w:rFonts w:asciiTheme="minorHAnsi" w:hAnsiTheme="minorHAnsi" w:cstheme="minorHAnsi"/>
          <w:bCs/>
          <w:lang w:val="es-ES"/>
        </w:rPr>
      </w:pPr>
    </w:p>
    <w:p w14:paraId="4B72D891" w14:textId="1A983621" w:rsidR="00744449" w:rsidRPr="00CA0C12" w:rsidRDefault="00744449" w:rsidP="005167D1">
      <w:pPr>
        <w:spacing w:after="0" w:line="240" w:lineRule="auto"/>
        <w:ind w:left="567" w:hanging="567"/>
        <w:rPr>
          <w:rFonts w:asciiTheme="minorHAnsi" w:hAnsiTheme="minorHAnsi" w:cstheme="minorHAnsi"/>
          <w:bCs/>
          <w:lang w:val="es-ES"/>
        </w:rPr>
      </w:pPr>
      <w:r w:rsidRPr="00CA0C12">
        <w:rPr>
          <w:rFonts w:asciiTheme="minorHAnsi" w:hAnsiTheme="minorHAnsi" w:cstheme="minorHAnsi"/>
          <w:bCs/>
          <w:lang w:val="es-ES"/>
        </w:rPr>
        <w:t>2</w:t>
      </w:r>
      <w:r w:rsidR="00356CFF" w:rsidRPr="00CA0C12">
        <w:rPr>
          <w:rFonts w:asciiTheme="minorHAnsi" w:hAnsiTheme="minorHAnsi" w:cstheme="minorHAnsi"/>
          <w:bCs/>
          <w:lang w:val="es-ES"/>
        </w:rPr>
        <w:t>8</w:t>
      </w:r>
      <w:r w:rsidRPr="00CA0C12">
        <w:rPr>
          <w:rFonts w:asciiTheme="minorHAnsi" w:hAnsiTheme="minorHAnsi" w:cstheme="minorHAnsi"/>
          <w:bCs/>
          <w:lang w:val="es-ES"/>
        </w:rPr>
        <w:t>.</w:t>
      </w:r>
      <w:r w:rsidR="002A6588" w:rsidRPr="00CA0C12">
        <w:rPr>
          <w:rFonts w:asciiTheme="minorHAnsi" w:hAnsiTheme="minorHAnsi" w:cstheme="minorHAnsi"/>
          <w:bCs/>
          <w:lang w:val="es-ES"/>
        </w:rPr>
        <w:tab/>
      </w:r>
      <w:r w:rsidR="005E27DD" w:rsidRPr="005167D1">
        <w:rPr>
          <w:rFonts w:asciiTheme="minorHAnsi" w:hAnsiTheme="minorHAnsi" w:cstheme="minorHAnsi"/>
          <w:bCs/>
          <w:lang w:val="es-ES"/>
        </w:rPr>
        <w:t xml:space="preserve">Fechas </w:t>
      </w:r>
      <w:r w:rsidR="005E27DD" w:rsidRPr="005167D1">
        <w:rPr>
          <w:rFonts w:asciiTheme="minorHAnsi" w:hAnsiTheme="minorHAnsi" w:cstheme="minorHAnsi"/>
          <w:bCs/>
          <w:lang w:val="es-ES_tradnl"/>
        </w:rPr>
        <w:t xml:space="preserve">y lugares de las 60ª y 61ª </w:t>
      </w:r>
      <w:r w:rsidR="005E27DD" w:rsidRPr="005167D1">
        <w:rPr>
          <w:rFonts w:asciiTheme="minorHAnsi" w:hAnsiTheme="minorHAnsi" w:cstheme="minorHAnsi"/>
          <w:bCs/>
          <w:lang w:val="es-ES"/>
        </w:rPr>
        <w:t>del Comité Permanente</w:t>
      </w:r>
    </w:p>
    <w:p w14:paraId="61EBD826" w14:textId="3F03934F" w:rsidR="00744449" w:rsidRPr="00CA0C12" w:rsidRDefault="00744449" w:rsidP="005167D1">
      <w:pPr>
        <w:spacing w:after="0" w:line="240" w:lineRule="auto"/>
        <w:ind w:left="567" w:hanging="567"/>
        <w:rPr>
          <w:rFonts w:asciiTheme="minorHAnsi" w:hAnsiTheme="minorHAnsi" w:cstheme="minorHAnsi"/>
          <w:bCs/>
          <w:lang w:val="es-ES"/>
        </w:rPr>
      </w:pPr>
    </w:p>
    <w:p w14:paraId="0CD73F32" w14:textId="6642C99E" w:rsidR="00744449" w:rsidRPr="00CA0C12" w:rsidRDefault="00744449" w:rsidP="005167D1">
      <w:pPr>
        <w:spacing w:after="0" w:line="240" w:lineRule="auto"/>
        <w:ind w:left="567" w:hanging="567"/>
        <w:rPr>
          <w:rFonts w:asciiTheme="minorHAnsi" w:hAnsiTheme="minorHAnsi" w:cstheme="minorHAnsi"/>
          <w:bCs/>
          <w:lang w:val="es-ES"/>
        </w:rPr>
      </w:pPr>
      <w:r w:rsidRPr="00CA0C12">
        <w:rPr>
          <w:rFonts w:asciiTheme="minorHAnsi" w:hAnsiTheme="minorHAnsi" w:cstheme="minorHAnsi"/>
          <w:bCs/>
          <w:lang w:val="es-ES"/>
        </w:rPr>
        <w:t>2</w:t>
      </w:r>
      <w:r w:rsidR="00356CFF" w:rsidRPr="00CA0C12">
        <w:rPr>
          <w:rFonts w:asciiTheme="minorHAnsi" w:hAnsiTheme="minorHAnsi" w:cstheme="minorHAnsi"/>
          <w:bCs/>
          <w:lang w:val="es-ES"/>
        </w:rPr>
        <w:t>9</w:t>
      </w:r>
      <w:r w:rsidRPr="00CA0C12">
        <w:rPr>
          <w:rFonts w:asciiTheme="minorHAnsi" w:hAnsiTheme="minorHAnsi" w:cstheme="minorHAnsi"/>
          <w:bCs/>
          <w:lang w:val="es-ES"/>
        </w:rPr>
        <w:t>.</w:t>
      </w:r>
      <w:r w:rsidR="002A6588" w:rsidRPr="00CA0C12">
        <w:rPr>
          <w:rFonts w:asciiTheme="minorHAnsi" w:hAnsiTheme="minorHAnsi" w:cstheme="minorHAnsi"/>
          <w:bCs/>
          <w:lang w:val="es-ES"/>
        </w:rPr>
        <w:tab/>
      </w:r>
      <w:r w:rsidR="005E27DD" w:rsidRPr="005167D1">
        <w:rPr>
          <w:rFonts w:asciiTheme="minorHAnsi" w:hAnsiTheme="minorHAnsi" w:cstheme="minorHAnsi"/>
          <w:bCs/>
          <w:lang w:val="es-ES"/>
        </w:rPr>
        <w:t>Adopción del informe de la reunión</w:t>
      </w:r>
    </w:p>
    <w:p w14:paraId="3DAC7310" w14:textId="551226DF" w:rsidR="00253CF4" w:rsidRPr="00CA0C12" w:rsidRDefault="00253CF4" w:rsidP="005167D1">
      <w:pPr>
        <w:spacing w:after="0" w:line="240" w:lineRule="auto"/>
        <w:ind w:left="567" w:hanging="567"/>
        <w:rPr>
          <w:rFonts w:asciiTheme="minorHAnsi" w:hAnsiTheme="minorHAnsi" w:cstheme="minorHAnsi"/>
          <w:bCs/>
          <w:lang w:val="es-ES"/>
        </w:rPr>
      </w:pPr>
    </w:p>
    <w:p w14:paraId="48DB2934" w14:textId="059DEA5C" w:rsidR="00253CF4" w:rsidRPr="005167D1" w:rsidRDefault="00356CFF" w:rsidP="005167D1">
      <w:pPr>
        <w:spacing w:after="0" w:line="240" w:lineRule="auto"/>
        <w:ind w:left="567" w:hanging="567"/>
        <w:rPr>
          <w:rFonts w:asciiTheme="minorHAnsi" w:hAnsiTheme="minorHAnsi" w:cstheme="minorHAnsi"/>
          <w:bCs/>
        </w:rPr>
      </w:pPr>
      <w:r>
        <w:rPr>
          <w:rFonts w:asciiTheme="minorHAnsi" w:hAnsiTheme="minorHAnsi" w:cstheme="minorHAnsi"/>
          <w:bCs/>
        </w:rPr>
        <w:t>30</w:t>
      </w:r>
      <w:r w:rsidR="00253CF4" w:rsidRPr="005167D1">
        <w:rPr>
          <w:rFonts w:asciiTheme="minorHAnsi" w:hAnsiTheme="minorHAnsi" w:cstheme="minorHAnsi"/>
          <w:bCs/>
        </w:rPr>
        <w:t>.</w:t>
      </w:r>
      <w:r w:rsidR="002A6588" w:rsidRPr="005167D1">
        <w:rPr>
          <w:rFonts w:asciiTheme="minorHAnsi" w:hAnsiTheme="minorHAnsi" w:cstheme="minorHAnsi"/>
          <w:bCs/>
        </w:rPr>
        <w:tab/>
      </w:r>
      <w:r w:rsidR="005E27DD" w:rsidRPr="005167D1">
        <w:rPr>
          <w:rFonts w:asciiTheme="minorHAnsi" w:hAnsiTheme="minorHAnsi" w:cstheme="minorHAnsi"/>
          <w:bCs/>
          <w:lang w:val="es-ES"/>
        </w:rPr>
        <w:t>Otros asuntos</w:t>
      </w:r>
    </w:p>
    <w:p w14:paraId="346A18FF" w14:textId="693905F5" w:rsidR="00253CF4" w:rsidRPr="005167D1" w:rsidRDefault="00253CF4" w:rsidP="005167D1">
      <w:pPr>
        <w:spacing w:after="0" w:line="240" w:lineRule="auto"/>
        <w:ind w:left="567" w:hanging="567"/>
        <w:rPr>
          <w:rFonts w:asciiTheme="minorHAnsi" w:hAnsiTheme="minorHAnsi" w:cstheme="minorHAnsi"/>
          <w:bCs/>
        </w:rPr>
      </w:pPr>
    </w:p>
    <w:p w14:paraId="1146461C" w14:textId="58E35784" w:rsidR="002756DF" w:rsidRPr="005167D1" w:rsidRDefault="00356CFF" w:rsidP="005167D1">
      <w:pPr>
        <w:spacing w:after="0" w:line="240" w:lineRule="auto"/>
        <w:ind w:left="567" w:hanging="567"/>
        <w:rPr>
          <w:rFonts w:asciiTheme="minorHAnsi" w:hAnsiTheme="minorHAnsi" w:cstheme="minorHAnsi"/>
          <w:bCs/>
        </w:rPr>
      </w:pPr>
      <w:r>
        <w:rPr>
          <w:rFonts w:asciiTheme="minorHAnsi" w:hAnsiTheme="minorHAnsi" w:cstheme="minorHAnsi"/>
          <w:bCs/>
        </w:rPr>
        <w:t>31</w:t>
      </w:r>
      <w:r w:rsidR="00253CF4" w:rsidRPr="005167D1">
        <w:rPr>
          <w:rFonts w:asciiTheme="minorHAnsi" w:hAnsiTheme="minorHAnsi" w:cstheme="minorHAnsi"/>
          <w:bCs/>
        </w:rPr>
        <w:t>.</w:t>
      </w:r>
      <w:r w:rsidR="002A6588" w:rsidRPr="005167D1">
        <w:rPr>
          <w:rFonts w:asciiTheme="minorHAnsi" w:hAnsiTheme="minorHAnsi" w:cstheme="minorHAnsi"/>
          <w:bCs/>
        </w:rPr>
        <w:tab/>
      </w:r>
      <w:r w:rsidR="005E27DD" w:rsidRPr="005167D1">
        <w:rPr>
          <w:rFonts w:asciiTheme="minorHAnsi" w:hAnsiTheme="minorHAnsi" w:cstheme="minorHAnsi"/>
          <w:bCs/>
          <w:lang w:val="es-ES"/>
        </w:rPr>
        <w:t>Observaciones de clausura</w:t>
      </w:r>
    </w:p>
    <w:sectPr w:rsidR="002756DF" w:rsidRPr="005167D1" w:rsidSect="004655F6">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BC15" w14:textId="77777777" w:rsidR="00BE2CC6" w:rsidRDefault="00BE2CC6" w:rsidP="00DF2386">
      <w:pPr>
        <w:spacing w:after="0" w:line="240" w:lineRule="auto"/>
      </w:pPr>
      <w:r>
        <w:separator/>
      </w:r>
    </w:p>
  </w:endnote>
  <w:endnote w:type="continuationSeparator" w:id="0">
    <w:p w14:paraId="2FBA1382" w14:textId="77777777" w:rsidR="00BE2CC6" w:rsidRDefault="00BE2CC6" w:rsidP="00DF2386">
      <w:pPr>
        <w:spacing w:after="0" w:line="240" w:lineRule="auto"/>
      </w:pPr>
      <w:r>
        <w:continuationSeparator/>
      </w:r>
    </w:p>
  </w:endnote>
  <w:endnote w:type="continuationNotice" w:id="1">
    <w:p w14:paraId="4891E997" w14:textId="77777777" w:rsidR="00BE2CC6" w:rsidRDefault="00BE2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6898EC57" w:rsidR="002F38B2" w:rsidRPr="002F38B2" w:rsidRDefault="0099214A" w:rsidP="002F38B2">
    <w:pPr>
      <w:pStyle w:val="Footer"/>
      <w:rPr>
        <w:sz w:val="20"/>
        <w:szCs w:val="20"/>
      </w:rPr>
    </w:pPr>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376B80" w:rsidRPr="00376B80">
      <w:rPr>
        <w:sz w:val="20"/>
        <w:szCs w:val="20"/>
      </w:rPr>
      <w:t xml:space="preserve"> Rev.</w:t>
    </w:r>
    <w:r w:rsidR="00E96B90">
      <w:rPr>
        <w:sz w:val="20"/>
        <w:szCs w:val="20"/>
      </w:rPr>
      <w:t>2</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3C4AD0">
      <w:rPr>
        <w:noProof/>
        <w:sz w:val="20"/>
        <w:szCs w:val="20"/>
      </w:rPr>
      <w:t>2</w:t>
    </w:r>
    <w:r w:rsidR="00243A5C" w:rsidRPr="006652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4760" w14:textId="77777777" w:rsidR="00BE2CC6" w:rsidRDefault="00BE2CC6" w:rsidP="00DF2386">
      <w:pPr>
        <w:spacing w:after="0" w:line="240" w:lineRule="auto"/>
      </w:pPr>
      <w:r>
        <w:separator/>
      </w:r>
    </w:p>
  </w:footnote>
  <w:footnote w:type="continuationSeparator" w:id="0">
    <w:p w14:paraId="5AAF47B6" w14:textId="77777777" w:rsidR="00BE2CC6" w:rsidRDefault="00BE2CC6" w:rsidP="00DF2386">
      <w:pPr>
        <w:spacing w:after="0" w:line="240" w:lineRule="auto"/>
      </w:pPr>
      <w:r>
        <w:continuationSeparator/>
      </w:r>
    </w:p>
  </w:footnote>
  <w:footnote w:type="continuationNotice" w:id="1">
    <w:p w14:paraId="050BE0C7" w14:textId="77777777" w:rsidR="00BE2CC6" w:rsidRDefault="00BE2CC6">
      <w:pPr>
        <w:spacing w:after="0" w:line="240" w:lineRule="auto"/>
      </w:pPr>
    </w:p>
  </w:footnote>
  <w:footnote w:id="2">
    <w:p w14:paraId="199745EE" w14:textId="56C5C9C2" w:rsidR="005167D1" w:rsidRDefault="005167D1">
      <w:pPr>
        <w:pStyle w:val="FootnoteText"/>
      </w:pPr>
      <w:r>
        <w:rPr>
          <w:rStyle w:val="FootnoteReference"/>
        </w:rPr>
        <w:footnoteRef/>
      </w:r>
      <w:r>
        <w:t xml:space="preserve">  * </w:t>
      </w:r>
      <w:r w:rsidRPr="005167D1">
        <w:t>se incluye proyecto de resolución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50008"/>
    <w:rsid w:val="000524CC"/>
    <w:rsid w:val="000525E0"/>
    <w:rsid w:val="00053541"/>
    <w:rsid w:val="00053929"/>
    <w:rsid w:val="000602D4"/>
    <w:rsid w:val="000662FE"/>
    <w:rsid w:val="00074DE8"/>
    <w:rsid w:val="0008208F"/>
    <w:rsid w:val="00082A48"/>
    <w:rsid w:val="00087E71"/>
    <w:rsid w:val="0009139C"/>
    <w:rsid w:val="00096665"/>
    <w:rsid w:val="000A3E3E"/>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10148"/>
    <w:rsid w:val="00111C1D"/>
    <w:rsid w:val="00112287"/>
    <w:rsid w:val="00113763"/>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5789E"/>
    <w:rsid w:val="00161BDA"/>
    <w:rsid w:val="0016280B"/>
    <w:rsid w:val="00163246"/>
    <w:rsid w:val="00164D68"/>
    <w:rsid w:val="00165720"/>
    <w:rsid w:val="00170956"/>
    <w:rsid w:val="0017099E"/>
    <w:rsid w:val="00171618"/>
    <w:rsid w:val="001725D0"/>
    <w:rsid w:val="001762BF"/>
    <w:rsid w:val="001801C8"/>
    <w:rsid w:val="001819B1"/>
    <w:rsid w:val="00182658"/>
    <w:rsid w:val="00182BB7"/>
    <w:rsid w:val="00190197"/>
    <w:rsid w:val="00192563"/>
    <w:rsid w:val="00192951"/>
    <w:rsid w:val="00192DDE"/>
    <w:rsid w:val="00192FD3"/>
    <w:rsid w:val="001A1CDC"/>
    <w:rsid w:val="001A46C7"/>
    <w:rsid w:val="001A48C7"/>
    <w:rsid w:val="001A7044"/>
    <w:rsid w:val="001B0870"/>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719B"/>
    <w:rsid w:val="00295556"/>
    <w:rsid w:val="00295BB5"/>
    <w:rsid w:val="002A47CA"/>
    <w:rsid w:val="002A5A4D"/>
    <w:rsid w:val="002A6588"/>
    <w:rsid w:val="002B4262"/>
    <w:rsid w:val="002B60AB"/>
    <w:rsid w:val="002B64A4"/>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094A"/>
    <w:rsid w:val="003022E1"/>
    <w:rsid w:val="0030261B"/>
    <w:rsid w:val="00303CC5"/>
    <w:rsid w:val="003067A9"/>
    <w:rsid w:val="00322441"/>
    <w:rsid w:val="00324398"/>
    <w:rsid w:val="00326E14"/>
    <w:rsid w:val="003309B5"/>
    <w:rsid w:val="00345F66"/>
    <w:rsid w:val="003466CC"/>
    <w:rsid w:val="00351CCA"/>
    <w:rsid w:val="00351DB5"/>
    <w:rsid w:val="00356062"/>
    <w:rsid w:val="00356CFF"/>
    <w:rsid w:val="00357C52"/>
    <w:rsid w:val="00367CCE"/>
    <w:rsid w:val="00374815"/>
    <w:rsid w:val="003749A7"/>
    <w:rsid w:val="003767CF"/>
    <w:rsid w:val="00376B80"/>
    <w:rsid w:val="0038070B"/>
    <w:rsid w:val="00384FC3"/>
    <w:rsid w:val="003864C3"/>
    <w:rsid w:val="003872C7"/>
    <w:rsid w:val="00390AD7"/>
    <w:rsid w:val="0039138C"/>
    <w:rsid w:val="00391429"/>
    <w:rsid w:val="00391FEF"/>
    <w:rsid w:val="00392538"/>
    <w:rsid w:val="0039424B"/>
    <w:rsid w:val="00394FD7"/>
    <w:rsid w:val="00396359"/>
    <w:rsid w:val="003A15C3"/>
    <w:rsid w:val="003A23BA"/>
    <w:rsid w:val="003A339B"/>
    <w:rsid w:val="003A3804"/>
    <w:rsid w:val="003A4C88"/>
    <w:rsid w:val="003A51F0"/>
    <w:rsid w:val="003A52BE"/>
    <w:rsid w:val="003A5866"/>
    <w:rsid w:val="003A6E9F"/>
    <w:rsid w:val="003B5AE3"/>
    <w:rsid w:val="003B7FB2"/>
    <w:rsid w:val="003C4AD0"/>
    <w:rsid w:val="003C55AB"/>
    <w:rsid w:val="003C6998"/>
    <w:rsid w:val="003D1784"/>
    <w:rsid w:val="003D4CD6"/>
    <w:rsid w:val="003D6306"/>
    <w:rsid w:val="003D72BC"/>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4913"/>
    <w:rsid w:val="004351EF"/>
    <w:rsid w:val="00436009"/>
    <w:rsid w:val="004371D1"/>
    <w:rsid w:val="00437B68"/>
    <w:rsid w:val="00440D7A"/>
    <w:rsid w:val="004418D3"/>
    <w:rsid w:val="00444D5F"/>
    <w:rsid w:val="004474F8"/>
    <w:rsid w:val="00450623"/>
    <w:rsid w:val="0045707E"/>
    <w:rsid w:val="00457CF8"/>
    <w:rsid w:val="00462A06"/>
    <w:rsid w:val="004655F6"/>
    <w:rsid w:val="00470BBB"/>
    <w:rsid w:val="004711FF"/>
    <w:rsid w:val="0047230A"/>
    <w:rsid w:val="004723BD"/>
    <w:rsid w:val="00477550"/>
    <w:rsid w:val="00477ED6"/>
    <w:rsid w:val="004804F5"/>
    <w:rsid w:val="00480C8A"/>
    <w:rsid w:val="004825EE"/>
    <w:rsid w:val="004844A8"/>
    <w:rsid w:val="00484A82"/>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D0EB0"/>
    <w:rsid w:val="004E4CC8"/>
    <w:rsid w:val="004F1C0D"/>
    <w:rsid w:val="004F3FB1"/>
    <w:rsid w:val="004F497B"/>
    <w:rsid w:val="004F538A"/>
    <w:rsid w:val="004F5D62"/>
    <w:rsid w:val="004F61E4"/>
    <w:rsid w:val="004F63CB"/>
    <w:rsid w:val="004F7E4C"/>
    <w:rsid w:val="00500A54"/>
    <w:rsid w:val="00504F63"/>
    <w:rsid w:val="00505585"/>
    <w:rsid w:val="00506DF9"/>
    <w:rsid w:val="00506F27"/>
    <w:rsid w:val="005167D1"/>
    <w:rsid w:val="00523786"/>
    <w:rsid w:val="005244A4"/>
    <w:rsid w:val="00525BEB"/>
    <w:rsid w:val="00526526"/>
    <w:rsid w:val="00527783"/>
    <w:rsid w:val="00527DEF"/>
    <w:rsid w:val="005302A8"/>
    <w:rsid w:val="00531347"/>
    <w:rsid w:val="00541DBC"/>
    <w:rsid w:val="00546DFC"/>
    <w:rsid w:val="005517A2"/>
    <w:rsid w:val="00554FBF"/>
    <w:rsid w:val="00556EC6"/>
    <w:rsid w:val="005622E3"/>
    <w:rsid w:val="005636AE"/>
    <w:rsid w:val="00566B2F"/>
    <w:rsid w:val="00567CD0"/>
    <w:rsid w:val="00571A2F"/>
    <w:rsid w:val="00575A03"/>
    <w:rsid w:val="005814B5"/>
    <w:rsid w:val="00583F39"/>
    <w:rsid w:val="00584E91"/>
    <w:rsid w:val="00585C7B"/>
    <w:rsid w:val="00586C63"/>
    <w:rsid w:val="00596BB9"/>
    <w:rsid w:val="00597AA6"/>
    <w:rsid w:val="005A2ACC"/>
    <w:rsid w:val="005A5AE7"/>
    <w:rsid w:val="005B0238"/>
    <w:rsid w:val="005B0C74"/>
    <w:rsid w:val="005B23A9"/>
    <w:rsid w:val="005B517C"/>
    <w:rsid w:val="005C2E4A"/>
    <w:rsid w:val="005D18F7"/>
    <w:rsid w:val="005D2741"/>
    <w:rsid w:val="005D2BDB"/>
    <w:rsid w:val="005D3316"/>
    <w:rsid w:val="005D377E"/>
    <w:rsid w:val="005D3E9D"/>
    <w:rsid w:val="005D7209"/>
    <w:rsid w:val="005E2107"/>
    <w:rsid w:val="005E27DD"/>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978"/>
    <w:rsid w:val="00626FCC"/>
    <w:rsid w:val="00627BB7"/>
    <w:rsid w:val="006320CF"/>
    <w:rsid w:val="00641902"/>
    <w:rsid w:val="00641CE9"/>
    <w:rsid w:val="00645426"/>
    <w:rsid w:val="00647C77"/>
    <w:rsid w:val="0065136E"/>
    <w:rsid w:val="00655DF8"/>
    <w:rsid w:val="00656BD8"/>
    <w:rsid w:val="006615CF"/>
    <w:rsid w:val="006616FE"/>
    <w:rsid w:val="006652DD"/>
    <w:rsid w:val="00670D71"/>
    <w:rsid w:val="0067376E"/>
    <w:rsid w:val="006739A1"/>
    <w:rsid w:val="006805BB"/>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E0E0F"/>
    <w:rsid w:val="006E7DCE"/>
    <w:rsid w:val="006E7E35"/>
    <w:rsid w:val="006F2436"/>
    <w:rsid w:val="006F3528"/>
    <w:rsid w:val="006F3781"/>
    <w:rsid w:val="006F54F5"/>
    <w:rsid w:val="00703336"/>
    <w:rsid w:val="00704E5B"/>
    <w:rsid w:val="007050FF"/>
    <w:rsid w:val="00705210"/>
    <w:rsid w:val="00706150"/>
    <w:rsid w:val="00714741"/>
    <w:rsid w:val="00715518"/>
    <w:rsid w:val="00722B7F"/>
    <w:rsid w:val="00731C1A"/>
    <w:rsid w:val="00732870"/>
    <w:rsid w:val="007377A5"/>
    <w:rsid w:val="00737D84"/>
    <w:rsid w:val="00743CE3"/>
    <w:rsid w:val="00744449"/>
    <w:rsid w:val="00750A38"/>
    <w:rsid w:val="00763869"/>
    <w:rsid w:val="00766962"/>
    <w:rsid w:val="00770916"/>
    <w:rsid w:val="00773812"/>
    <w:rsid w:val="00775287"/>
    <w:rsid w:val="00777988"/>
    <w:rsid w:val="00777E05"/>
    <w:rsid w:val="00782F8D"/>
    <w:rsid w:val="00797FE7"/>
    <w:rsid w:val="007A23F3"/>
    <w:rsid w:val="007B11A1"/>
    <w:rsid w:val="007B29A8"/>
    <w:rsid w:val="007B31D8"/>
    <w:rsid w:val="007B53B2"/>
    <w:rsid w:val="007B7E70"/>
    <w:rsid w:val="007C743A"/>
    <w:rsid w:val="007D0F77"/>
    <w:rsid w:val="007D33F4"/>
    <w:rsid w:val="007D773F"/>
    <w:rsid w:val="007D7FB2"/>
    <w:rsid w:val="007E4419"/>
    <w:rsid w:val="007F03EE"/>
    <w:rsid w:val="007F142F"/>
    <w:rsid w:val="007F1BE1"/>
    <w:rsid w:val="007F2437"/>
    <w:rsid w:val="007F3ABE"/>
    <w:rsid w:val="0080031D"/>
    <w:rsid w:val="00802A92"/>
    <w:rsid w:val="00806ECD"/>
    <w:rsid w:val="00812F5E"/>
    <w:rsid w:val="00813D71"/>
    <w:rsid w:val="008162BD"/>
    <w:rsid w:val="00816335"/>
    <w:rsid w:val="00817559"/>
    <w:rsid w:val="0082248C"/>
    <w:rsid w:val="00830E76"/>
    <w:rsid w:val="008328E9"/>
    <w:rsid w:val="00833F00"/>
    <w:rsid w:val="00834FDC"/>
    <w:rsid w:val="00835BCB"/>
    <w:rsid w:val="00835CDC"/>
    <w:rsid w:val="00840094"/>
    <w:rsid w:val="008507BA"/>
    <w:rsid w:val="00850B09"/>
    <w:rsid w:val="00854F30"/>
    <w:rsid w:val="00857013"/>
    <w:rsid w:val="00857B3C"/>
    <w:rsid w:val="0086200D"/>
    <w:rsid w:val="00863B9D"/>
    <w:rsid w:val="00863BE6"/>
    <w:rsid w:val="008751EB"/>
    <w:rsid w:val="008775BC"/>
    <w:rsid w:val="00882F1B"/>
    <w:rsid w:val="0088737D"/>
    <w:rsid w:val="00887520"/>
    <w:rsid w:val="00892685"/>
    <w:rsid w:val="008A25B7"/>
    <w:rsid w:val="008A67CA"/>
    <w:rsid w:val="008A70CE"/>
    <w:rsid w:val="008A7AFB"/>
    <w:rsid w:val="008B0379"/>
    <w:rsid w:val="008B1FD6"/>
    <w:rsid w:val="008B3FED"/>
    <w:rsid w:val="008B6568"/>
    <w:rsid w:val="008C25E4"/>
    <w:rsid w:val="008C2DAE"/>
    <w:rsid w:val="008C603F"/>
    <w:rsid w:val="008C6BFA"/>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5A34"/>
    <w:rsid w:val="00A06BE4"/>
    <w:rsid w:val="00A11A0A"/>
    <w:rsid w:val="00A12CC5"/>
    <w:rsid w:val="00A13218"/>
    <w:rsid w:val="00A15F7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60B73"/>
    <w:rsid w:val="00A63BF6"/>
    <w:rsid w:val="00A70C4F"/>
    <w:rsid w:val="00A71A2E"/>
    <w:rsid w:val="00A80080"/>
    <w:rsid w:val="00A80241"/>
    <w:rsid w:val="00A80423"/>
    <w:rsid w:val="00A84ECC"/>
    <w:rsid w:val="00A85181"/>
    <w:rsid w:val="00A94E0B"/>
    <w:rsid w:val="00A95DB6"/>
    <w:rsid w:val="00AA3331"/>
    <w:rsid w:val="00AA3DB1"/>
    <w:rsid w:val="00AA3E55"/>
    <w:rsid w:val="00AB2579"/>
    <w:rsid w:val="00AB4639"/>
    <w:rsid w:val="00AB4951"/>
    <w:rsid w:val="00AB4D8C"/>
    <w:rsid w:val="00AC233F"/>
    <w:rsid w:val="00AC2532"/>
    <w:rsid w:val="00AC4FAD"/>
    <w:rsid w:val="00AC54FF"/>
    <w:rsid w:val="00AD3359"/>
    <w:rsid w:val="00AE0A27"/>
    <w:rsid w:val="00AE162E"/>
    <w:rsid w:val="00AE306E"/>
    <w:rsid w:val="00AE38CD"/>
    <w:rsid w:val="00AF325F"/>
    <w:rsid w:val="00AF56EC"/>
    <w:rsid w:val="00AF5C85"/>
    <w:rsid w:val="00B02469"/>
    <w:rsid w:val="00B057FC"/>
    <w:rsid w:val="00B11369"/>
    <w:rsid w:val="00B13656"/>
    <w:rsid w:val="00B20D7F"/>
    <w:rsid w:val="00B23099"/>
    <w:rsid w:val="00B23288"/>
    <w:rsid w:val="00B315A0"/>
    <w:rsid w:val="00B34A18"/>
    <w:rsid w:val="00B40119"/>
    <w:rsid w:val="00B40295"/>
    <w:rsid w:val="00B41637"/>
    <w:rsid w:val="00B468CE"/>
    <w:rsid w:val="00B46D09"/>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D3E09"/>
    <w:rsid w:val="00BE2CC6"/>
    <w:rsid w:val="00BE7796"/>
    <w:rsid w:val="00BF20AA"/>
    <w:rsid w:val="00BF2D13"/>
    <w:rsid w:val="00BF3277"/>
    <w:rsid w:val="00BF3EA6"/>
    <w:rsid w:val="00C04170"/>
    <w:rsid w:val="00C06686"/>
    <w:rsid w:val="00C06CC1"/>
    <w:rsid w:val="00C10AD0"/>
    <w:rsid w:val="00C13145"/>
    <w:rsid w:val="00C151DD"/>
    <w:rsid w:val="00C24EF3"/>
    <w:rsid w:val="00C27C07"/>
    <w:rsid w:val="00C32D70"/>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56BD"/>
    <w:rsid w:val="00C972A3"/>
    <w:rsid w:val="00CA0C12"/>
    <w:rsid w:val="00CA0E55"/>
    <w:rsid w:val="00CA30BD"/>
    <w:rsid w:val="00CA404A"/>
    <w:rsid w:val="00CB65B7"/>
    <w:rsid w:val="00CB764F"/>
    <w:rsid w:val="00CC441F"/>
    <w:rsid w:val="00CC6092"/>
    <w:rsid w:val="00CD191D"/>
    <w:rsid w:val="00CD2666"/>
    <w:rsid w:val="00CE3DCB"/>
    <w:rsid w:val="00CE6F46"/>
    <w:rsid w:val="00CE7031"/>
    <w:rsid w:val="00CE744F"/>
    <w:rsid w:val="00CE750F"/>
    <w:rsid w:val="00CF4347"/>
    <w:rsid w:val="00CF7038"/>
    <w:rsid w:val="00CF75A1"/>
    <w:rsid w:val="00D015D6"/>
    <w:rsid w:val="00D01E26"/>
    <w:rsid w:val="00D02112"/>
    <w:rsid w:val="00D0406D"/>
    <w:rsid w:val="00D0530C"/>
    <w:rsid w:val="00D071D6"/>
    <w:rsid w:val="00D11142"/>
    <w:rsid w:val="00D131BA"/>
    <w:rsid w:val="00D144D0"/>
    <w:rsid w:val="00D160CB"/>
    <w:rsid w:val="00D16861"/>
    <w:rsid w:val="00D17600"/>
    <w:rsid w:val="00D2254F"/>
    <w:rsid w:val="00D23042"/>
    <w:rsid w:val="00D23A96"/>
    <w:rsid w:val="00D24445"/>
    <w:rsid w:val="00D245A1"/>
    <w:rsid w:val="00D25E91"/>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D3DE0"/>
    <w:rsid w:val="00DD6367"/>
    <w:rsid w:val="00DD7E2D"/>
    <w:rsid w:val="00DE1215"/>
    <w:rsid w:val="00DE2B38"/>
    <w:rsid w:val="00DF1FB5"/>
    <w:rsid w:val="00DF2386"/>
    <w:rsid w:val="00DF33AC"/>
    <w:rsid w:val="00DF33C6"/>
    <w:rsid w:val="00DF7FE7"/>
    <w:rsid w:val="00E02540"/>
    <w:rsid w:val="00E036AD"/>
    <w:rsid w:val="00E05E89"/>
    <w:rsid w:val="00E06077"/>
    <w:rsid w:val="00E07ED8"/>
    <w:rsid w:val="00E210E8"/>
    <w:rsid w:val="00E26578"/>
    <w:rsid w:val="00E32F19"/>
    <w:rsid w:val="00E3420D"/>
    <w:rsid w:val="00E34BC5"/>
    <w:rsid w:val="00E414F5"/>
    <w:rsid w:val="00E444C7"/>
    <w:rsid w:val="00E4515E"/>
    <w:rsid w:val="00E45C3F"/>
    <w:rsid w:val="00E45EBB"/>
    <w:rsid w:val="00E46367"/>
    <w:rsid w:val="00E51CE5"/>
    <w:rsid w:val="00E529C2"/>
    <w:rsid w:val="00E62208"/>
    <w:rsid w:val="00E63F0B"/>
    <w:rsid w:val="00E64258"/>
    <w:rsid w:val="00E650B9"/>
    <w:rsid w:val="00E67F42"/>
    <w:rsid w:val="00E7421D"/>
    <w:rsid w:val="00E752CF"/>
    <w:rsid w:val="00E75B3E"/>
    <w:rsid w:val="00E77F3D"/>
    <w:rsid w:val="00E91B09"/>
    <w:rsid w:val="00E9307A"/>
    <w:rsid w:val="00E93F26"/>
    <w:rsid w:val="00E964E0"/>
    <w:rsid w:val="00E96B90"/>
    <w:rsid w:val="00EA3714"/>
    <w:rsid w:val="00EA3A7F"/>
    <w:rsid w:val="00EA4AE6"/>
    <w:rsid w:val="00EA6BF6"/>
    <w:rsid w:val="00EB2D3E"/>
    <w:rsid w:val="00EB31FB"/>
    <w:rsid w:val="00EC0E5E"/>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35921"/>
    <w:rsid w:val="00F40029"/>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74E5"/>
    <w:rsid w:val="00FB3D4D"/>
    <w:rsid w:val="00FB4BD8"/>
    <w:rsid w:val="00FB66D7"/>
    <w:rsid w:val="00FB73AB"/>
    <w:rsid w:val="00FC57AB"/>
    <w:rsid w:val="00FC5E60"/>
    <w:rsid w:val="00FC6104"/>
    <w:rsid w:val="00FD76D0"/>
    <w:rsid w:val="00FE2184"/>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1CB7-3B1B-4FC4-888B-EDED30DE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8271</Characters>
  <Application>Microsoft Office Word</Application>
  <DocSecurity>4</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barzdo@ramsar.org</Manager>
  <Company>Ramsar Secretariat</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2022-05-19T12:05:00Z</cp:lastPrinted>
  <dcterms:created xsi:type="dcterms:W3CDTF">2022-05-24T13:42:00Z</dcterms:created>
  <dcterms:modified xsi:type="dcterms:W3CDTF">2022-05-24T13:42:00Z</dcterms:modified>
</cp:coreProperties>
</file>