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F0065" w14:textId="77777777" w:rsidR="007A70C6" w:rsidRPr="00811465"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CONVENTION SUR LES ZONES HUMIDES</w:t>
      </w:r>
    </w:p>
    <w:p w14:paraId="77DEE586" w14:textId="77777777" w:rsidR="007A70C6"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59</w:t>
      </w:r>
      <w:r w:rsidRPr="00811465">
        <w:rPr>
          <w:bCs/>
          <w:vertAlign w:val="superscript"/>
          <w:lang w:val="fr-FR"/>
        </w:rPr>
        <w:t>e</w:t>
      </w:r>
      <w:r w:rsidRPr="00811465">
        <w:rPr>
          <w:bCs/>
          <w:lang w:val="fr-FR"/>
        </w:rPr>
        <w:t xml:space="preserve"> Réunion du Comité permanent</w:t>
      </w:r>
    </w:p>
    <w:p w14:paraId="3D1846C8" w14:textId="77777777" w:rsidR="007A70C6" w:rsidRPr="00811465"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Pr>
          <w:bCs/>
          <w:lang w:val="fr-FR"/>
        </w:rPr>
        <w:t>R</w:t>
      </w:r>
      <w:r w:rsidRPr="00326A8B">
        <w:rPr>
          <w:bCs/>
          <w:lang w:val="fr-FR"/>
        </w:rPr>
        <w:t>eprise de séance</w:t>
      </w:r>
    </w:p>
    <w:p w14:paraId="67603F4B" w14:textId="77777777" w:rsidR="007A70C6" w:rsidRPr="00811465" w:rsidRDefault="007A70C6" w:rsidP="007A70C6">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Gland, Suisse, 2</w:t>
      </w:r>
      <w:r>
        <w:rPr>
          <w:bCs/>
          <w:lang w:val="fr-FR"/>
        </w:rPr>
        <w:t>3</w:t>
      </w:r>
      <w:r w:rsidRPr="00811465">
        <w:rPr>
          <w:bCs/>
          <w:lang w:val="fr-FR"/>
        </w:rPr>
        <w:t xml:space="preserve"> au 2</w:t>
      </w:r>
      <w:r>
        <w:rPr>
          <w:bCs/>
          <w:lang w:val="fr-FR"/>
        </w:rPr>
        <w:t>7</w:t>
      </w:r>
      <w:r w:rsidRPr="00811465">
        <w:rPr>
          <w:bCs/>
          <w:lang w:val="fr-FR"/>
        </w:rPr>
        <w:t xml:space="preserve"> </w:t>
      </w:r>
      <w:r>
        <w:rPr>
          <w:bCs/>
          <w:lang w:val="fr-FR"/>
        </w:rPr>
        <w:t>mai</w:t>
      </w:r>
      <w:r w:rsidRPr="00811465">
        <w:rPr>
          <w:bCs/>
          <w:lang w:val="fr-FR"/>
        </w:rPr>
        <w:t xml:space="preserve"> 20</w:t>
      </w:r>
      <w:r>
        <w:rPr>
          <w:bCs/>
          <w:lang w:val="fr-FR"/>
        </w:rPr>
        <w:t>22</w:t>
      </w:r>
    </w:p>
    <w:p w14:paraId="2CC68E91" w14:textId="77777777" w:rsidR="000D0D3E" w:rsidRPr="007A70C6" w:rsidRDefault="000D0D3E" w:rsidP="009D5C9F">
      <w:pPr>
        <w:tabs>
          <w:tab w:val="left" w:pos="10650"/>
          <w:tab w:val="right" w:pos="13958"/>
        </w:tabs>
        <w:spacing w:after="0" w:line="240" w:lineRule="auto"/>
        <w:jc w:val="right"/>
        <w:rPr>
          <w:rFonts w:cs="Arial"/>
          <w:b/>
          <w:sz w:val="28"/>
          <w:szCs w:val="28"/>
          <w:lang w:val="fr-FR"/>
        </w:rPr>
      </w:pPr>
    </w:p>
    <w:p w14:paraId="64656B0E" w14:textId="759E2820" w:rsidR="00282418" w:rsidRPr="007A70C6" w:rsidRDefault="00216D06" w:rsidP="009D5C9F">
      <w:pPr>
        <w:tabs>
          <w:tab w:val="left" w:pos="10650"/>
          <w:tab w:val="right" w:pos="13958"/>
        </w:tabs>
        <w:spacing w:after="0" w:line="240" w:lineRule="auto"/>
        <w:jc w:val="right"/>
        <w:rPr>
          <w:rFonts w:cs="Arial"/>
          <w:sz w:val="28"/>
          <w:szCs w:val="28"/>
          <w:lang w:val="fr-FR"/>
        </w:rPr>
      </w:pPr>
      <w:r w:rsidRPr="00601779">
        <w:rPr>
          <w:rFonts w:asciiTheme="minorHAnsi" w:hAnsiTheme="minorHAnsi" w:cstheme="minorHAnsi"/>
          <w:b/>
          <w:sz w:val="28"/>
          <w:szCs w:val="28"/>
          <w:lang w:val="de-CH"/>
        </w:rPr>
        <w:t>SC59</w:t>
      </w:r>
      <w:r w:rsidR="00A0002D">
        <w:rPr>
          <w:rFonts w:asciiTheme="minorHAnsi" w:hAnsiTheme="minorHAnsi" w:cstheme="minorHAnsi"/>
          <w:b/>
          <w:sz w:val="28"/>
          <w:szCs w:val="28"/>
          <w:lang w:val="de-CH"/>
        </w:rPr>
        <w:t>/2022</w:t>
      </w:r>
      <w:r w:rsidRPr="00601779">
        <w:rPr>
          <w:rFonts w:asciiTheme="minorHAnsi" w:hAnsiTheme="minorHAnsi" w:cstheme="minorHAnsi"/>
          <w:b/>
          <w:sz w:val="28"/>
          <w:szCs w:val="28"/>
          <w:lang w:val="de-CH"/>
        </w:rPr>
        <w:t xml:space="preserve"> Doc.</w:t>
      </w:r>
      <w:r w:rsidR="002F5D74" w:rsidRPr="00601779">
        <w:rPr>
          <w:rFonts w:asciiTheme="minorHAnsi" w:hAnsiTheme="minorHAnsi" w:cstheme="minorHAnsi"/>
          <w:b/>
          <w:sz w:val="28"/>
          <w:szCs w:val="28"/>
          <w:lang w:val="de-CH"/>
        </w:rPr>
        <w:t>3</w:t>
      </w:r>
      <w:r w:rsidR="002C3A16">
        <w:rPr>
          <w:rFonts w:asciiTheme="minorHAnsi" w:hAnsiTheme="minorHAnsi" w:cstheme="minorHAnsi"/>
          <w:b/>
          <w:sz w:val="28"/>
          <w:szCs w:val="28"/>
          <w:lang w:val="de-CH"/>
        </w:rPr>
        <w:t xml:space="preserve"> Rev</w:t>
      </w:r>
      <w:r w:rsidR="00F110F2">
        <w:rPr>
          <w:rFonts w:asciiTheme="minorHAnsi" w:hAnsiTheme="minorHAnsi" w:cstheme="minorHAnsi"/>
          <w:b/>
          <w:sz w:val="28"/>
          <w:szCs w:val="28"/>
          <w:lang w:val="de-CH"/>
        </w:rPr>
        <w:t>.</w:t>
      </w:r>
      <w:r w:rsidR="002C3A16">
        <w:rPr>
          <w:rFonts w:asciiTheme="minorHAnsi" w:hAnsiTheme="minorHAnsi" w:cstheme="minorHAnsi"/>
          <w:b/>
          <w:sz w:val="28"/>
          <w:szCs w:val="28"/>
          <w:lang w:val="de-CH"/>
        </w:rPr>
        <w:t>1</w:t>
      </w:r>
      <w:r w:rsidR="008000AB">
        <w:rPr>
          <w:rFonts w:asciiTheme="minorHAnsi" w:hAnsiTheme="minorHAnsi" w:cstheme="minorHAnsi"/>
          <w:b/>
          <w:sz w:val="28"/>
          <w:szCs w:val="28"/>
          <w:lang w:val="de-CH"/>
        </w:rPr>
        <w:t xml:space="preserve"> Add</w:t>
      </w:r>
      <w:r w:rsidR="00F110F2">
        <w:rPr>
          <w:rFonts w:asciiTheme="minorHAnsi" w:hAnsiTheme="minorHAnsi" w:cstheme="minorHAnsi"/>
          <w:b/>
          <w:sz w:val="28"/>
          <w:szCs w:val="28"/>
          <w:lang w:val="de-CH"/>
        </w:rPr>
        <w:t>.1</w:t>
      </w:r>
    </w:p>
    <w:p w14:paraId="106E35B1" w14:textId="77777777" w:rsidR="00C04170" w:rsidRPr="007A70C6" w:rsidRDefault="00C04170" w:rsidP="009D5C9F">
      <w:pPr>
        <w:spacing w:after="0" w:line="240" w:lineRule="auto"/>
        <w:jc w:val="center"/>
        <w:rPr>
          <w:rFonts w:cs="Arial"/>
          <w:b/>
          <w:sz w:val="28"/>
          <w:szCs w:val="28"/>
          <w:lang w:val="fr-FR"/>
        </w:rPr>
      </w:pPr>
    </w:p>
    <w:p w14:paraId="2087DFA6" w14:textId="0D078EFB" w:rsidR="00D664EC" w:rsidRDefault="007A70C6" w:rsidP="007A70C6">
      <w:pPr>
        <w:spacing w:after="0" w:line="240" w:lineRule="auto"/>
        <w:contextualSpacing/>
        <w:jc w:val="center"/>
        <w:rPr>
          <w:rFonts w:cs="Arial"/>
          <w:b/>
          <w:sz w:val="28"/>
          <w:szCs w:val="28"/>
          <w:lang w:val="fr-FR"/>
        </w:rPr>
      </w:pPr>
      <w:r w:rsidRPr="00FD66FE">
        <w:rPr>
          <w:rFonts w:cs="Arial"/>
          <w:b/>
          <w:sz w:val="28"/>
          <w:szCs w:val="28"/>
          <w:lang w:val="fr-FR"/>
        </w:rPr>
        <w:t>Programme de travail provisoire</w:t>
      </w:r>
      <w:r w:rsidR="008000AB">
        <w:rPr>
          <w:rFonts w:cs="Arial"/>
          <w:b/>
          <w:sz w:val="28"/>
          <w:szCs w:val="28"/>
          <w:lang w:val="fr-FR"/>
        </w:rPr>
        <w:t xml:space="preserve"> annoté</w:t>
      </w:r>
    </w:p>
    <w:p w14:paraId="5E560417" w14:textId="7935A073" w:rsidR="007A70C6" w:rsidRPr="00833802" w:rsidRDefault="007A70C6" w:rsidP="007A70C6">
      <w:pPr>
        <w:spacing w:after="0" w:line="240" w:lineRule="auto"/>
        <w:contextualSpacing/>
        <w:jc w:val="center"/>
        <w:rPr>
          <w:rFonts w:cs="Arial"/>
          <w:b/>
          <w:lang w:val="fr-FR"/>
        </w:rPr>
      </w:pPr>
    </w:p>
    <w:p w14:paraId="46B3757D" w14:textId="2FFAFC3E" w:rsidR="00833802" w:rsidRPr="00F534BD" w:rsidRDefault="008000AB" w:rsidP="009D5C9F">
      <w:pPr>
        <w:spacing w:after="0" w:line="240" w:lineRule="auto"/>
        <w:contextualSpacing/>
        <w:rPr>
          <w:rFonts w:asciiTheme="minorHAnsi" w:hAnsiTheme="minorHAnsi" w:cstheme="minorHAnsi"/>
          <w:b/>
          <w:bCs/>
          <w:lang w:val="fr-FR"/>
        </w:rPr>
      </w:pPr>
      <w:r w:rsidRPr="00F534BD">
        <w:rPr>
          <w:rFonts w:asciiTheme="minorHAnsi" w:hAnsiTheme="minorHAnsi" w:cstheme="minorHAnsi"/>
          <w:lang w:val="fr-FR"/>
        </w:rPr>
        <w:t>Le</w:t>
      </w:r>
      <w:r w:rsidRPr="00F534BD">
        <w:rPr>
          <w:rFonts w:asciiTheme="minorHAnsi" w:hAnsiTheme="minorHAnsi" w:cstheme="minorHAnsi"/>
          <w:b/>
          <w:bCs/>
          <w:lang w:val="fr-FR"/>
        </w:rPr>
        <w:t xml:space="preserve"> Règlement intérieur </w:t>
      </w:r>
      <w:r w:rsidRPr="00F534BD">
        <w:rPr>
          <w:rFonts w:asciiTheme="minorHAnsi" w:hAnsiTheme="minorHAnsi" w:cstheme="minorHAnsi"/>
          <w:lang w:val="fr-FR"/>
        </w:rPr>
        <w:t>est disponible en ligne à l’adresse :</w:t>
      </w:r>
    </w:p>
    <w:p w14:paraId="4AABA187" w14:textId="4D595BAF" w:rsidR="008000AB" w:rsidRPr="00F534BD" w:rsidRDefault="00C31E0F" w:rsidP="009D5C9F">
      <w:pPr>
        <w:spacing w:after="0" w:line="240" w:lineRule="auto"/>
        <w:contextualSpacing/>
        <w:rPr>
          <w:rStyle w:val="Hyperlink"/>
          <w:color w:val="000000" w:themeColor="text1"/>
          <w:u w:val="none"/>
          <w:lang w:val="fr-FR"/>
        </w:rPr>
      </w:pPr>
      <w:hyperlink r:id="rId8" w:history="1">
        <w:r w:rsidR="00F534BD" w:rsidRPr="008F762D">
          <w:rPr>
            <w:rStyle w:val="Hyperlink"/>
            <w:lang w:val="fr-FR"/>
          </w:rPr>
          <w:t>https://www.ramsar.org/fr/document/reglement-interieur-ramsar-cop13</w:t>
        </w:r>
      </w:hyperlink>
      <w:r w:rsidR="00F534BD">
        <w:rPr>
          <w:rStyle w:val="Hyperlink"/>
          <w:color w:val="000000" w:themeColor="text1"/>
          <w:u w:val="none"/>
          <w:lang w:val="fr-FR"/>
        </w:rPr>
        <w:t>.</w:t>
      </w:r>
      <w:r w:rsidR="00F534BD" w:rsidRPr="00F534BD">
        <w:rPr>
          <w:rStyle w:val="Hyperlink"/>
          <w:color w:val="000000" w:themeColor="text1"/>
          <w:u w:val="none"/>
          <w:lang w:val="fr-FR"/>
        </w:rPr>
        <w:t xml:space="preserve"> </w:t>
      </w:r>
    </w:p>
    <w:p w14:paraId="12872F85" w14:textId="03BBE3BB" w:rsidR="008000AB" w:rsidRDefault="008000AB" w:rsidP="009D5C9F">
      <w:pPr>
        <w:spacing w:after="0" w:line="240" w:lineRule="auto"/>
        <w:contextualSpacing/>
        <w:rPr>
          <w:rFonts w:asciiTheme="minorHAnsi" w:hAnsiTheme="minorHAnsi" w:cstheme="minorHAnsi"/>
          <w:b/>
          <w:bCs/>
          <w:lang w:val="fr-FR"/>
        </w:rPr>
      </w:pPr>
    </w:p>
    <w:p w14:paraId="5A1C3E58" w14:textId="77777777" w:rsidR="008000AB" w:rsidRPr="00833802" w:rsidRDefault="008000AB" w:rsidP="009D5C9F">
      <w:pPr>
        <w:spacing w:after="0" w:line="240" w:lineRule="auto"/>
        <w:contextualSpacing/>
        <w:rPr>
          <w:rFonts w:asciiTheme="minorHAnsi" w:hAnsiTheme="minorHAnsi" w:cstheme="minorHAnsi"/>
          <w:b/>
          <w:bCs/>
          <w:lang w:val="fr-FR"/>
        </w:rPr>
      </w:pPr>
    </w:p>
    <w:p w14:paraId="4855F5CC" w14:textId="233516AB" w:rsidR="00DF1FB5" w:rsidRPr="00833802" w:rsidRDefault="007A70C6" w:rsidP="00833802">
      <w:pPr>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Lundi</w:t>
      </w:r>
      <w:r w:rsidR="00DB73B6" w:rsidRPr="00833802">
        <w:rPr>
          <w:rFonts w:asciiTheme="minorHAnsi" w:hAnsiTheme="minorHAnsi" w:cstheme="minorHAnsi"/>
          <w:b/>
          <w:bCs/>
          <w:lang w:val="fr-FR"/>
        </w:rPr>
        <w:t xml:space="preserve"> 23 </w:t>
      </w:r>
      <w:r w:rsidRPr="00833802">
        <w:rPr>
          <w:rFonts w:asciiTheme="minorHAnsi" w:hAnsiTheme="minorHAnsi" w:cstheme="minorHAnsi"/>
          <w:b/>
          <w:bCs/>
          <w:lang w:val="fr-FR"/>
        </w:rPr>
        <w:t>mai</w:t>
      </w:r>
      <w:r w:rsidR="00797FE7" w:rsidRPr="00833802">
        <w:rPr>
          <w:rFonts w:asciiTheme="minorHAnsi" w:hAnsiTheme="minorHAnsi" w:cstheme="minorHAnsi"/>
          <w:b/>
          <w:bCs/>
          <w:lang w:val="fr-FR"/>
        </w:rPr>
        <w:t xml:space="preserve"> </w:t>
      </w:r>
      <w:r w:rsidR="00DF1FB5" w:rsidRPr="00833802">
        <w:rPr>
          <w:rFonts w:asciiTheme="minorHAnsi" w:hAnsiTheme="minorHAnsi" w:cstheme="minorHAnsi"/>
          <w:b/>
          <w:bCs/>
          <w:lang w:val="fr-FR"/>
        </w:rPr>
        <w:t>202</w:t>
      </w:r>
      <w:r w:rsidR="00DB73B6" w:rsidRPr="00833802">
        <w:rPr>
          <w:rFonts w:asciiTheme="minorHAnsi" w:hAnsiTheme="minorHAnsi" w:cstheme="minorHAnsi"/>
          <w:b/>
          <w:bCs/>
          <w:lang w:val="fr-FR"/>
        </w:rPr>
        <w:t>2</w:t>
      </w:r>
    </w:p>
    <w:p w14:paraId="3761EA9E" w14:textId="62F8CF6E" w:rsidR="009B69F8" w:rsidRPr="00833802" w:rsidRDefault="009B69F8" w:rsidP="00833802">
      <w:pPr>
        <w:spacing w:after="0" w:line="240" w:lineRule="auto"/>
        <w:contextualSpacing/>
        <w:rPr>
          <w:rFonts w:asciiTheme="minorHAnsi" w:hAnsiTheme="minorHAnsi" w:cstheme="minorHAnsi"/>
          <w:b/>
          <w:bCs/>
          <w:highlight w:val="yellow"/>
          <w:lang w:val="fr-FR"/>
        </w:rPr>
      </w:pPr>
    </w:p>
    <w:p w14:paraId="77B080AD" w14:textId="179BAAD4" w:rsidR="009B69F8" w:rsidRPr="00833802" w:rsidRDefault="009B69F8"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007A70C6" w:rsidRPr="00833802">
        <w:rPr>
          <w:rFonts w:asciiTheme="minorHAnsi" w:hAnsiTheme="minorHAnsi" w:cstheme="minorHAnsi"/>
          <w:lang w:val="fr-FR"/>
        </w:rPr>
        <w:t>Réunions régionales</w:t>
      </w:r>
    </w:p>
    <w:p w14:paraId="7E3AA5A5" w14:textId="76241563" w:rsidR="009B69F8" w:rsidRDefault="009B69F8" w:rsidP="00833802">
      <w:pPr>
        <w:spacing w:after="0" w:line="240" w:lineRule="auto"/>
        <w:contextualSpacing/>
        <w:rPr>
          <w:rFonts w:asciiTheme="minorHAnsi" w:hAnsiTheme="minorHAnsi" w:cstheme="minorHAnsi"/>
          <w:b/>
          <w:bCs/>
          <w:highlight w:val="yellow"/>
          <w:lang w:val="fr-FR"/>
        </w:rPr>
      </w:pPr>
    </w:p>
    <w:p w14:paraId="615567E1" w14:textId="6D68AB3A" w:rsidR="001B7584" w:rsidRDefault="001B7584" w:rsidP="00833802">
      <w:pPr>
        <w:spacing w:after="0" w:line="240" w:lineRule="auto"/>
        <w:contextualSpacing/>
        <w:rPr>
          <w:rFonts w:asciiTheme="minorHAnsi" w:eastAsiaTheme="minorHAnsi" w:hAnsiTheme="minorHAnsi" w:cstheme="minorBidi"/>
          <w:b/>
          <w:lang w:val="fr-FR"/>
        </w:rPr>
      </w:pPr>
      <w:r w:rsidRPr="001B7584">
        <w:rPr>
          <w:rFonts w:asciiTheme="minorHAnsi" w:hAnsiTheme="minorHAnsi" w:cstheme="minorHAnsi"/>
          <w:b/>
          <w:bCs/>
          <w:lang w:val="fr-FR"/>
        </w:rPr>
        <w:t>(Tout au long de la semaine, les réunions région</w:t>
      </w:r>
      <w:r>
        <w:rPr>
          <w:rFonts w:asciiTheme="minorHAnsi" w:hAnsiTheme="minorHAnsi" w:cstheme="minorHAnsi"/>
          <w:b/>
          <w:bCs/>
          <w:lang w:val="fr-FR"/>
        </w:rPr>
        <w:t>ales</w:t>
      </w:r>
      <w:r w:rsidRPr="001B7584">
        <w:rPr>
          <w:rFonts w:asciiTheme="minorHAnsi" w:hAnsiTheme="minorHAnsi" w:cstheme="minorHAnsi"/>
          <w:b/>
          <w:bCs/>
          <w:lang w:val="fr-FR"/>
        </w:rPr>
        <w:t xml:space="preserve"> se tiendront dans les salles suivantes :</w:t>
      </w:r>
      <w:r w:rsidRPr="001B7584">
        <w:rPr>
          <w:rFonts w:asciiTheme="minorHAnsi" w:eastAsiaTheme="minorHAnsi" w:hAnsiTheme="minorHAnsi" w:cstheme="minorBidi"/>
          <w:b/>
          <w:lang w:val="fr-FR"/>
        </w:rPr>
        <w:t xml:space="preserve"> </w:t>
      </w:r>
      <w:r w:rsidRPr="001B7584">
        <w:rPr>
          <w:rFonts w:asciiTheme="minorHAnsi" w:eastAsiaTheme="minorHAnsi" w:hAnsiTheme="minorHAnsi" w:cstheme="minorBidi"/>
          <w:b/>
          <w:lang w:val="fr-FR"/>
        </w:rPr>
        <w:br/>
        <w:t>Am</w:t>
      </w:r>
      <w:r>
        <w:rPr>
          <w:rFonts w:asciiTheme="minorHAnsi" w:eastAsiaTheme="minorHAnsi" w:hAnsiTheme="minorHAnsi" w:cstheme="minorBidi"/>
          <w:b/>
          <w:lang w:val="fr-FR"/>
        </w:rPr>
        <w:t>é</w:t>
      </w:r>
      <w:r w:rsidRPr="001B7584">
        <w:rPr>
          <w:rFonts w:asciiTheme="minorHAnsi" w:eastAsiaTheme="minorHAnsi" w:hAnsiTheme="minorHAnsi" w:cstheme="minorBidi"/>
          <w:b/>
          <w:lang w:val="fr-FR"/>
        </w:rPr>
        <w:t>ri</w:t>
      </w:r>
      <w:r>
        <w:rPr>
          <w:rFonts w:asciiTheme="minorHAnsi" w:eastAsiaTheme="minorHAnsi" w:hAnsiTheme="minorHAnsi" w:cstheme="minorBidi"/>
          <w:b/>
          <w:lang w:val="fr-FR"/>
        </w:rPr>
        <w:t>que</w:t>
      </w:r>
      <w:r w:rsidRPr="001B7584">
        <w:rPr>
          <w:rFonts w:asciiTheme="minorHAnsi" w:eastAsiaTheme="minorHAnsi" w:hAnsiTheme="minorHAnsi" w:cstheme="minorBidi"/>
          <w:b/>
          <w:lang w:val="fr-FR"/>
        </w:rPr>
        <w:t>s - Red List A</w:t>
      </w:r>
      <w:r>
        <w:rPr>
          <w:rFonts w:asciiTheme="minorHAnsi" w:eastAsiaTheme="minorHAnsi" w:hAnsiTheme="minorHAnsi" w:cstheme="minorBidi"/>
          <w:b/>
          <w:lang w:val="fr-FR"/>
        </w:rPr>
        <w:t xml:space="preserve"> </w:t>
      </w:r>
      <w:r w:rsidRPr="001B7584">
        <w:rPr>
          <w:rFonts w:asciiTheme="minorHAnsi" w:eastAsiaTheme="minorHAnsi" w:hAnsiTheme="minorHAnsi" w:cstheme="minorBidi"/>
          <w:b/>
          <w:lang w:val="fr-FR"/>
        </w:rPr>
        <w:t>; Afri</w:t>
      </w:r>
      <w:r>
        <w:rPr>
          <w:rFonts w:asciiTheme="minorHAnsi" w:eastAsiaTheme="minorHAnsi" w:hAnsiTheme="minorHAnsi" w:cstheme="minorBidi"/>
          <w:b/>
          <w:lang w:val="fr-FR"/>
        </w:rPr>
        <w:t>que</w:t>
      </w:r>
      <w:r w:rsidRPr="001B7584">
        <w:rPr>
          <w:rFonts w:asciiTheme="minorHAnsi" w:eastAsiaTheme="minorHAnsi" w:hAnsiTheme="minorHAnsi" w:cstheme="minorBidi"/>
          <w:b/>
          <w:lang w:val="fr-FR"/>
        </w:rPr>
        <w:t xml:space="preserve"> - Red List B</w:t>
      </w:r>
      <w:r>
        <w:rPr>
          <w:rFonts w:asciiTheme="minorHAnsi" w:eastAsiaTheme="minorHAnsi" w:hAnsiTheme="minorHAnsi" w:cstheme="minorBidi"/>
          <w:b/>
          <w:lang w:val="fr-FR"/>
        </w:rPr>
        <w:t> </w:t>
      </w:r>
      <w:r w:rsidRPr="001B7584">
        <w:rPr>
          <w:rFonts w:asciiTheme="minorHAnsi" w:eastAsiaTheme="minorHAnsi" w:hAnsiTheme="minorHAnsi" w:cstheme="minorBidi"/>
          <w:b/>
          <w:lang w:val="fr-FR"/>
        </w:rPr>
        <w:t xml:space="preserve">; </w:t>
      </w:r>
      <w:r>
        <w:rPr>
          <w:rFonts w:asciiTheme="minorHAnsi" w:eastAsiaTheme="minorHAnsi" w:hAnsiTheme="minorHAnsi" w:cstheme="minorBidi"/>
          <w:b/>
          <w:lang w:val="fr-FR"/>
        </w:rPr>
        <w:t xml:space="preserve">Asie et Océanie </w:t>
      </w:r>
      <w:r w:rsidRPr="001B7584">
        <w:rPr>
          <w:rFonts w:asciiTheme="minorHAnsi" w:eastAsiaTheme="minorHAnsi" w:hAnsiTheme="minorHAnsi" w:cstheme="minorBidi"/>
          <w:b/>
          <w:lang w:val="fr-FR"/>
        </w:rPr>
        <w:t>- Think Tank A</w:t>
      </w:r>
      <w:r>
        <w:rPr>
          <w:rFonts w:asciiTheme="minorHAnsi" w:eastAsiaTheme="minorHAnsi" w:hAnsiTheme="minorHAnsi" w:cstheme="minorBidi"/>
          <w:b/>
          <w:lang w:val="fr-FR"/>
        </w:rPr>
        <w:t> </w:t>
      </w:r>
      <w:r w:rsidRPr="001B7584">
        <w:rPr>
          <w:rFonts w:asciiTheme="minorHAnsi" w:eastAsiaTheme="minorHAnsi" w:hAnsiTheme="minorHAnsi" w:cstheme="minorBidi"/>
          <w:b/>
          <w:lang w:val="fr-FR"/>
        </w:rPr>
        <w:t xml:space="preserve">; Europe </w:t>
      </w:r>
      <w:r>
        <w:rPr>
          <w:rFonts w:asciiTheme="minorHAnsi" w:eastAsiaTheme="minorHAnsi" w:hAnsiTheme="minorHAnsi" w:cstheme="minorBidi"/>
          <w:b/>
          <w:lang w:val="fr-FR"/>
        </w:rPr>
        <w:t>–</w:t>
      </w:r>
      <w:r w:rsidRPr="001B7584">
        <w:rPr>
          <w:rFonts w:asciiTheme="minorHAnsi" w:eastAsiaTheme="minorHAnsi" w:hAnsiTheme="minorHAnsi" w:cstheme="minorBidi"/>
          <w:b/>
          <w:lang w:val="fr-FR"/>
        </w:rPr>
        <w:t xml:space="preserve"> Think Tank</w:t>
      </w:r>
      <w:r w:rsidR="003E7139">
        <w:rPr>
          <w:rFonts w:asciiTheme="minorHAnsi" w:eastAsiaTheme="minorHAnsi" w:hAnsiTheme="minorHAnsi" w:cstheme="minorBidi"/>
          <w:b/>
          <w:lang w:val="fr-FR"/>
        </w:rPr>
        <w:t> </w:t>
      </w:r>
      <w:r w:rsidRPr="001B7584">
        <w:rPr>
          <w:rFonts w:asciiTheme="minorHAnsi" w:eastAsiaTheme="minorHAnsi" w:hAnsiTheme="minorHAnsi" w:cstheme="minorBidi"/>
          <w:b/>
          <w:lang w:val="fr-FR"/>
        </w:rPr>
        <w:t>B).</w:t>
      </w:r>
    </w:p>
    <w:p w14:paraId="1F63A529" w14:textId="77777777" w:rsidR="001B7584" w:rsidRPr="001B7584" w:rsidRDefault="001B7584" w:rsidP="00833802">
      <w:pPr>
        <w:spacing w:after="0" w:line="240" w:lineRule="auto"/>
        <w:contextualSpacing/>
        <w:rPr>
          <w:rFonts w:asciiTheme="minorHAnsi" w:hAnsiTheme="minorHAnsi" w:cstheme="minorHAnsi"/>
          <w:b/>
          <w:bCs/>
          <w:highlight w:val="yellow"/>
          <w:lang w:val="fr-FR"/>
        </w:rPr>
      </w:pPr>
    </w:p>
    <w:p w14:paraId="7E50ED37" w14:textId="3E930C5D" w:rsidR="00DF1FB5" w:rsidRPr="00833802" w:rsidRDefault="009B69F8"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09:45 – 11:00</w:t>
      </w:r>
      <w:r w:rsidRPr="00833802">
        <w:rPr>
          <w:rFonts w:asciiTheme="minorHAnsi" w:hAnsiTheme="minorHAnsi" w:cstheme="minorHAnsi"/>
          <w:bCs/>
          <w:lang w:val="fr-FR"/>
        </w:rPr>
        <w:tab/>
      </w:r>
      <w:r w:rsidR="00DF1FB5" w:rsidRPr="00833802">
        <w:rPr>
          <w:rFonts w:asciiTheme="minorHAnsi" w:hAnsiTheme="minorHAnsi" w:cstheme="minorHAnsi"/>
          <w:b/>
          <w:bCs/>
          <w:lang w:val="fr-FR"/>
        </w:rPr>
        <w:t xml:space="preserve"> </w:t>
      </w:r>
      <w:r w:rsidRPr="00833802">
        <w:rPr>
          <w:rFonts w:asciiTheme="minorHAnsi" w:hAnsiTheme="minorHAnsi" w:cstheme="minorHAnsi"/>
          <w:b/>
          <w:bCs/>
          <w:lang w:val="fr-FR"/>
        </w:rPr>
        <w:tab/>
      </w:r>
      <w:r w:rsidR="00A303F8" w:rsidRPr="00833802">
        <w:rPr>
          <w:rFonts w:asciiTheme="minorHAnsi" w:hAnsiTheme="minorHAnsi" w:cstheme="minorHAnsi"/>
          <w:lang w:val="fr-FR"/>
        </w:rPr>
        <w:t xml:space="preserve">Réunion </w:t>
      </w:r>
      <w:r w:rsidR="007A70C6" w:rsidRPr="00833802">
        <w:rPr>
          <w:rFonts w:asciiTheme="minorHAnsi" w:hAnsiTheme="minorHAnsi" w:cstheme="minorHAnsi"/>
          <w:bCs/>
          <w:lang w:val="fr-FR"/>
        </w:rPr>
        <w:t>du Groupe de travail sur la gestion</w:t>
      </w:r>
    </w:p>
    <w:p w14:paraId="4D036D88" w14:textId="3E3A581F" w:rsidR="009B69F8" w:rsidRPr="00833802" w:rsidRDefault="009B69F8" w:rsidP="00833802">
      <w:pPr>
        <w:spacing w:after="0" w:line="240" w:lineRule="auto"/>
        <w:contextualSpacing/>
        <w:rPr>
          <w:rFonts w:asciiTheme="minorHAnsi" w:hAnsiTheme="minorHAnsi" w:cstheme="minorHAnsi"/>
          <w:b/>
          <w:bCs/>
          <w:lang w:val="fr-FR"/>
        </w:rPr>
      </w:pPr>
    </w:p>
    <w:p w14:paraId="64EFFBAA" w14:textId="5E84F6C2" w:rsidR="0088737D" w:rsidRPr="00833802" w:rsidRDefault="00207A42" w:rsidP="00833802">
      <w:pPr>
        <w:pStyle w:val="ListParagraph"/>
        <w:numPr>
          <w:ilvl w:val="0"/>
          <w:numId w:val="49"/>
        </w:numPr>
        <w:spacing w:after="0" w:line="240" w:lineRule="auto"/>
        <w:ind w:left="2127" w:hanging="426"/>
        <w:rPr>
          <w:rFonts w:asciiTheme="minorHAnsi" w:hAnsiTheme="minorHAnsi" w:cstheme="minorHAnsi"/>
          <w:bCs/>
          <w:lang w:val="fr-FR"/>
        </w:rPr>
      </w:pPr>
      <w:r w:rsidRPr="00833802">
        <w:rPr>
          <w:rFonts w:asciiTheme="minorHAnsi" w:hAnsiTheme="minorHAnsi" w:cstheme="minorHAnsi"/>
          <w:bCs/>
          <w:lang w:val="fr-FR"/>
        </w:rPr>
        <w:t>Aperçu d</w:t>
      </w:r>
      <w:r w:rsidR="00AC2565" w:rsidRPr="00833802">
        <w:rPr>
          <w:rFonts w:asciiTheme="minorHAnsi" w:hAnsiTheme="minorHAnsi" w:cstheme="minorHAnsi"/>
          <w:bCs/>
          <w:lang w:val="fr-FR"/>
        </w:rPr>
        <w:t>u</w:t>
      </w:r>
      <w:r w:rsidRPr="00833802">
        <w:rPr>
          <w:rFonts w:asciiTheme="minorHAnsi" w:hAnsiTheme="minorHAnsi" w:cstheme="minorHAnsi"/>
          <w:bCs/>
          <w:lang w:val="fr-FR"/>
        </w:rPr>
        <w:t xml:space="preserve"> progrès </w:t>
      </w:r>
      <w:r w:rsidR="00AC2565" w:rsidRPr="00833802">
        <w:rPr>
          <w:rFonts w:asciiTheme="minorHAnsi" w:hAnsiTheme="minorHAnsi" w:cstheme="minorHAnsi"/>
          <w:bCs/>
          <w:lang w:val="fr-FR"/>
        </w:rPr>
        <w:t>dans le</w:t>
      </w:r>
      <w:r w:rsidRPr="00833802">
        <w:rPr>
          <w:rFonts w:asciiTheme="minorHAnsi" w:hAnsiTheme="minorHAnsi" w:cstheme="minorHAnsi"/>
          <w:bCs/>
          <w:lang w:val="fr-FR"/>
        </w:rPr>
        <w:t xml:space="preserve"> processus de recrutement du Secrétaire général</w:t>
      </w:r>
    </w:p>
    <w:p w14:paraId="76F4366F" w14:textId="613393A4" w:rsidR="0088737D" w:rsidRPr="00833802" w:rsidRDefault="00207A42" w:rsidP="00833802">
      <w:pPr>
        <w:pStyle w:val="ListParagraph"/>
        <w:numPr>
          <w:ilvl w:val="0"/>
          <w:numId w:val="49"/>
        </w:numPr>
        <w:spacing w:after="0" w:line="240" w:lineRule="auto"/>
        <w:ind w:left="2127" w:hanging="426"/>
        <w:rPr>
          <w:rFonts w:asciiTheme="minorHAnsi" w:hAnsiTheme="minorHAnsi" w:cstheme="minorHAnsi"/>
          <w:bCs/>
          <w:lang w:val="fr-FR"/>
        </w:rPr>
      </w:pPr>
      <w:r w:rsidRPr="00833802">
        <w:rPr>
          <w:rFonts w:asciiTheme="minorHAnsi" w:hAnsiTheme="minorHAnsi" w:cstheme="minorHAnsi"/>
          <w:bCs/>
          <w:lang w:val="fr-FR"/>
        </w:rPr>
        <w:t>Progrès des activités liées au GEST</w:t>
      </w:r>
    </w:p>
    <w:p w14:paraId="5F537081" w14:textId="3079B79E" w:rsidR="009B69F8" w:rsidRPr="00833802" w:rsidRDefault="00B1294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bCs/>
          <w:lang w:val="fr-FR"/>
        </w:rPr>
        <w:t xml:space="preserve">Rapport sur </w:t>
      </w:r>
      <w:r w:rsidRPr="00833802">
        <w:rPr>
          <w:rFonts w:asciiTheme="minorHAnsi" w:hAnsiTheme="minorHAnsi" w:cstheme="minorHAnsi"/>
          <w:lang w:val="fr-FR"/>
        </w:rPr>
        <w:t>le</w:t>
      </w:r>
      <w:r w:rsidRPr="00833802">
        <w:rPr>
          <w:rFonts w:asciiTheme="minorHAnsi" w:hAnsiTheme="minorHAnsi" w:cstheme="minorHAnsi"/>
          <w:bCs/>
          <w:lang w:val="fr-FR"/>
        </w:rPr>
        <w:t xml:space="preserve"> Groupe de surveillance des activités de CESP</w:t>
      </w:r>
    </w:p>
    <w:p w14:paraId="38471A5C" w14:textId="6BB74C9F" w:rsidR="009B69F8" w:rsidRDefault="009B69F8" w:rsidP="00833802">
      <w:pPr>
        <w:spacing w:after="0" w:line="240" w:lineRule="auto"/>
        <w:contextualSpacing/>
        <w:rPr>
          <w:rFonts w:asciiTheme="minorHAnsi" w:hAnsiTheme="minorHAnsi" w:cstheme="minorHAnsi"/>
          <w:lang w:val="fr-FR"/>
        </w:rPr>
      </w:pPr>
    </w:p>
    <w:p w14:paraId="72034D7F" w14:textId="047444CC" w:rsidR="004F5255" w:rsidRPr="00AB0855" w:rsidRDefault="004F5255" w:rsidP="00833802">
      <w:pPr>
        <w:spacing w:after="0" w:line="240" w:lineRule="auto"/>
        <w:contextualSpacing/>
        <w:rPr>
          <w:rFonts w:asciiTheme="minorHAnsi" w:hAnsiTheme="minorHAnsi" w:cstheme="minorHAnsi"/>
          <w:i/>
          <w:iCs/>
          <w:lang w:val="fr-FR"/>
        </w:rPr>
      </w:pPr>
      <w:r w:rsidRPr="00AB0855">
        <w:rPr>
          <w:rFonts w:asciiTheme="minorHAnsi" w:hAnsiTheme="minorHAnsi" w:cstheme="minorHAnsi"/>
          <w:i/>
          <w:iCs/>
          <w:lang w:val="fr-FR"/>
        </w:rPr>
        <w:t>Le Groupe de travail sur la gestion discutera des questions mentionnées ci-dessus en préparation des points 7.1, 25 et 26, et 17 de l</w:t>
      </w:r>
      <w:r w:rsidR="00173E87">
        <w:rPr>
          <w:rFonts w:asciiTheme="minorHAnsi" w:hAnsiTheme="minorHAnsi" w:cstheme="minorHAnsi"/>
          <w:i/>
          <w:iCs/>
          <w:lang w:val="fr-FR"/>
        </w:rPr>
        <w:t>’</w:t>
      </w:r>
      <w:r w:rsidRPr="00AB0855">
        <w:rPr>
          <w:rFonts w:asciiTheme="minorHAnsi" w:hAnsiTheme="minorHAnsi" w:cstheme="minorHAnsi"/>
          <w:i/>
          <w:iCs/>
          <w:lang w:val="fr-FR"/>
        </w:rPr>
        <w:t>ordre du jour, respectivement. Le Président du Groupe de travail sur la gestion présentera au Comité permanent le rapport de son groupe de travail, l’accompagnant de recommandations sur les questions mentionnées ci-dessus, dans le cadre du point 7.2 de l</w:t>
      </w:r>
      <w:r w:rsidR="00173E87">
        <w:rPr>
          <w:rFonts w:asciiTheme="minorHAnsi" w:hAnsiTheme="minorHAnsi" w:cstheme="minorHAnsi"/>
          <w:i/>
          <w:iCs/>
          <w:lang w:val="fr-FR"/>
        </w:rPr>
        <w:t>’</w:t>
      </w:r>
      <w:r w:rsidRPr="00AB0855">
        <w:rPr>
          <w:rFonts w:asciiTheme="minorHAnsi" w:hAnsiTheme="minorHAnsi" w:cstheme="minorHAnsi"/>
          <w:i/>
          <w:iCs/>
          <w:lang w:val="fr-FR"/>
        </w:rPr>
        <w:t>ordre du jour, Rapport du Groupe de travail sur la gestion.</w:t>
      </w:r>
    </w:p>
    <w:p w14:paraId="434D8C32" w14:textId="77777777" w:rsidR="004F5255" w:rsidRPr="00833802" w:rsidRDefault="004F5255" w:rsidP="00833802">
      <w:pPr>
        <w:spacing w:after="0" w:line="240" w:lineRule="auto"/>
        <w:contextualSpacing/>
        <w:rPr>
          <w:rFonts w:asciiTheme="minorHAnsi" w:hAnsiTheme="minorHAnsi" w:cstheme="minorHAnsi"/>
          <w:lang w:val="fr-FR"/>
        </w:rPr>
      </w:pPr>
    </w:p>
    <w:p w14:paraId="640E8CF8" w14:textId="315576A1" w:rsidR="009B69F8" w:rsidRDefault="0088737D" w:rsidP="00833802">
      <w:pPr>
        <w:tabs>
          <w:tab w:val="left" w:pos="1560"/>
        </w:tabs>
        <w:spacing w:after="0" w:line="240" w:lineRule="auto"/>
        <w:ind w:left="1701" w:hanging="1701"/>
        <w:contextualSpacing/>
        <w:rPr>
          <w:rFonts w:asciiTheme="minorHAnsi" w:hAnsiTheme="minorHAnsi" w:cstheme="minorHAnsi"/>
          <w:lang w:val="fr-FR"/>
        </w:rPr>
      </w:pPr>
      <w:r w:rsidRPr="00833802">
        <w:rPr>
          <w:rFonts w:asciiTheme="minorHAnsi" w:hAnsiTheme="minorHAnsi" w:cstheme="minorHAnsi"/>
          <w:lang w:val="fr-FR"/>
        </w:rPr>
        <w:t>11:00</w:t>
      </w:r>
      <w:r w:rsidR="00916CAE" w:rsidRPr="00833802">
        <w:rPr>
          <w:rFonts w:asciiTheme="minorHAnsi" w:hAnsiTheme="minorHAnsi" w:cstheme="minorHAnsi"/>
          <w:bCs/>
          <w:lang w:val="fr-FR"/>
        </w:rPr>
        <w:t xml:space="preserve"> – </w:t>
      </w:r>
      <w:r w:rsidRPr="00833802">
        <w:rPr>
          <w:rFonts w:asciiTheme="minorHAnsi" w:hAnsiTheme="minorHAnsi" w:cstheme="minorHAnsi"/>
          <w:lang w:val="fr-FR"/>
        </w:rPr>
        <w:t xml:space="preserve">13:00 </w:t>
      </w:r>
      <w:r w:rsidRPr="00833802">
        <w:rPr>
          <w:rFonts w:asciiTheme="minorHAnsi" w:hAnsiTheme="minorHAnsi" w:cstheme="minorHAnsi"/>
          <w:lang w:val="fr-FR"/>
        </w:rPr>
        <w:tab/>
      </w:r>
      <w:r w:rsidRPr="00833802">
        <w:rPr>
          <w:rFonts w:asciiTheme="minorHAnsi" w:hAnsiTheme="minorHAnsi" w:cstheme="minorHAnsi"/>
          <w:lang w:val="fr-FR"/>
        </w:rPr>
        <w:tab/>
      </w:r>
      <w:r w:rsidR="00FA64C4" w:rsidRPr="00833802">
        <w:rPr>
          <w:rFonts w:asciiTheme="minorHAnsi" w:hAnsiTheme="minorHAnsi" w:cstheme="minorHAnsi"/>
          <w:lang w:val="fr-FR"/>
        </w:rPr>
        <w:t xml:space="preserve">Réunion </w:t>
      </w:r>
      <w:r w:rsidR="00E71133" w:rsidRPr="00833802">
        <w:rPr>
          <w:rFonts w:asciiTheme="minorHAnsi" w:hAnsiTheme="minorHAnsi" w:cstheme="minorHAnsi"/>
          <w:lang w:val="fr-FR"/>
        </w:rPr>
        <w:t xml:space="preserve">du </w:t>
      </w:r>
      <w:r w:rsidR="00E71133" w:rsidRPr="00833802">
        <w:rPr>
          <w:rFonts w:asciiTheme="minorHAnsi" w:hAnsiTheme="minorHAnsi" w:cstheme="minorHAnsi"/>
          <w:bCs/>
          <w:lang w:val="fr-FR"/>
        </w:rPr>
        <w:t xml:space="preserve">Groupe de travail </w:t>
      </w:r>
      <w:r w:rsidR="00E71133" w:rsidRPr="00833802">
        <w:rPr>
          <w:rFonts w:asciiTheme="minorHAnsi" w:hAnsiTheme="minorHAnsi" w:cstheme="minorHAnsi"/>
          <w:lang w:val="fr-FR"/>
        </w:rPr>
        <w:t>sur l’examen du Plan stratégique de la Convention de Ramsar</w:t>
      </w:r>
    </w:p>
    <w:p w14:paraId="36B4CFC9" w14:textId="77777777" w:rsidR="00AB0855" w:rsidRDefault="00AB0855" w:rsidP="00833802">
      <w:pPr>
        <w:tabs>
          <w:tab w:val="left" w:pos="1560"/>
        </w:tabs>
        <w:spacing w:after="0" w:line="240" w:lineRule="auto"/>
        <w:ind w:left="1701" w:hanging="1701"/>
        <w:contextualSpacing/>
        <w:rPr>
          <w:rFonts w:asciiTheme="minorHAnsi" w:hAnsiTheme="minorHAnsi" w:cstheme="minorHAnsi"/>
          <w:lang w:val="fr-FR"/>
        </w:rPr>
      </w:pPr>
    </w:p>
    <w:p w14:paraId="0CEB16CE" w14:textId="79BEA855" w:rsidR="004F5255" w:rsidRPr="00BD1AF3" w:rsidRDefault="004F5255" w:rsidP="00AB0855">
      <w:pPr>
        <w:tabs>
          <w:tab w:val="left" w:pos="0"/>
        </w:tabs>
        <w:spacing w:after="0" w:line="240" w:lineRule="auto"/>
        <w:contextualSpacing/>
        <w:rPr>
          <w:rFonts w:asciiTheme="minorHAnsi" w:hAnsiTheme="minorHAnsi" w:cstheme="minorHAnsi"/>
          <w:i/>
          <w:iCs/>
          <w:lang w:val="fr-FR"/>
        </w:rPr>
      </w:pPr>
      <w:r w:rsidRPr="00BD1AF3">
        <w:rPr>
          <w:rFonts w:asciiTheme="minorHAnsi" w:hAnsiTheme="minorHAnsi" w:cstheme="minorHAnsi"/>
          <w:i/>
          <w:iCs/>
          <w:lang w:val="fr-FR"/>
        </w:rPr>
        <w:t xml:space="preserve">Le groupe </w:t>
      </w:r>
      <w:r w:rsidR="00BD1AF3" w:rsidRPr="00BD1AF3">
        <w:rPr>
          <w:rFonts w:asciiTheme="minorHAnsi" w:hAnsiTheme="minorHAnsi" w:cstheme="minorHAnsi"/>
          <w:i/>
          <w:iCs/>
          <w:lang w:val="fr-FR"/>
        </w:rPr>
        <w:t xml:space="preserve">de travail </w:t>
      </w:r>
      <w:r w:rsidR="00C9426F" w:rsidRPr="00BD1AF3">
        <w:rPr>
          <w:rFonts w:asciiTheme="minorHAnsi" w:hAnsiTheme="minorHAnsi" w:cstheme="minorHAnsi"/>
          <w:i/>
          <w:iCs/>
          <w:lang w:val="fr-FR"/>
        </w:rPr>
        <w:t>discutera de</w:t>
      </w:r>
      <w:r w:rsidRPr="00BD1AF3">
        <w:rPr>
          <w:rFonts w:asciiTheme="minorHAnsi" w:hAnsiTheme="minorHAnsi" w:cstheme="minorHAnsi"/>
          <w:i/>
          <w:iCs/>
          <w:lang w:val="fr-FR"/>
        </w:rPr>
        <w:t xml:space="preserve"> sa tâche et </w:t>
      </w:r>
      <w:r w:rsidR="00C9426F" w:rsidRPr="00BD1AF3">
        <w:rPr>
          <w:rFonts w:asciiTheme="minorHAnsi" w:hAnsiTheme="minorHAnsi" w:cstheme="minorHAnsi"/>
          <w:i/>
          <w:iCs/>
          <w:lang w:val="fr-FR"/>
        </w:rPr>
        <w:t xml:space="preserve">de </w:t>
      </w:r>
      <w:r w:rsidRPr="00BD1AF3">
        <w:rPr>
          <w:rFonts w:asciiTheme="minorHAnsi" w:hAnsiTheme="minorHAnsi" w:cstheme="minorHAnsi"/>
          <w:i/>
          <w:iCs/>
          <w:lang w:val="fr-FR"/>
        </w:rPr>
        <w:t>son mandat</w:t>
      </w:r>
      <w:r w:rsidR="00C9426F" w:rsidRPr="00BD1AF3">
        <w:rPr>
          <w:rFonts w:asciiTheme="minorHAnsi" w:hAnsiTheme="minorHAnsi" w:cstheme="minorHAnsi"/>
          <w:i/>
          <w:iCs/>
          <w:lang w:val="fr-FR"/>
        </w:rPr>
        <w:t xml:space="preserve">, conformément à </w:t>
      </w:r>
      <w:r w:rsidRPr="00BD1AF3">
        <w:rPr>
          <w:rFonts w:asciiTheme="minorHAnsi" w:hAnsiTheme="minorHAnsi" w:cstheme="minorHAnsi"/>
          <w:i/>
          <w:iCs/>
          <w:lang w:val="fr-FR"/>
        </w:rPr>
        <w:t xml:space="preserve">la </w:t>
      </w:r>
      <w:r w:rsidR="00C9426F" w:rsidRPr="00BD1AF3">
        <w:rPr>
          <w:rFonts w:asciiTheme="minorHAnsi" w:hAnsiTheme="minorHAnsi" w:cstheme="minorHAnsi"/>
          <w:i/>
          <w:iCs/>
          <w:lang w:val="fr-FR"/>
        </w:rPr>
        <w:t>D</w:t>
      </w:r>
      <w:r w:rsidRPr="00BD1AF3">
        <w:rPr>
          <w:rFonts w:asciiTheme="minorHAnsi" w:hAnsiTheme="minorHAnsi" w:cstheme="minorHAnsi"/>
          <w:i/>
          <w:iCs/>
          <w:lang w:val="fr-FR"/>
        </w:rPr>
        <w:t xml:space="preserve">écision SC59-20 et </w:t>
      </w:r>
      <w:r w:rsidR="00C9426F" w:rsidRPr="00BD1AF3">
        <w:rPr>
          <w:rFonts w:asciiTheme="minorHAnsi" w:hAnsiTheme="minorHAnsi" w:cstheme="minorHAnsi"/>
          <w:i/>
          <w:iCs/>
          <w:lang w:val="fr-FR"/>
        </w:rPr>
        <w:t>a</w:t>
      </w:r>
      <w:r w:rsidRPr="00BD1AF3">
        <w:rPr>
          <w:rFonts w:asciiTheme="minorHAnsi" w:hAnsiTheme="minorHAnsi" w:cstheme="minorHAnsi"/>
          <w:i/>
          <w:iCs/>
          <w:lang w:val="fr-FR"/>
        </w:rPr>
        <w:t xml:space="preserve">u projet de résolution </w:t>
      </w:r>
      <w:r w:rsidR="00C9426F" w:rsidRPr="00BD1AF3">
        <w:rPr>
          <w:rFonts w:asciiTheme="minorHAnsi" w:hAnsiTheme="minorHAnsi" w:cstheme="minorHAnsi"/>
          <w:i/>
          <w:iCs/>
          <w:lang w:val="fr-FR"/>
        </w:rPr>
        <w:t>figurant</w:t>
      </w:r>
      <w:r w:rsidRPr="00BD1AF3">
        <w:rPr>
          <w:rFonts w:asciiTheme="minorHAnsi" w:hAnsiTheme="minorHAnsi" w:cstheme="minorHAnsi"/>
          <w:i/>
          <w:iCs/>
          <w:lang w:val="fr-FR"/>
        </w:rPr>
        <w:t xml:space="preserve"> dans le document SC59/2022 Doc.10 Rev.1, en préparation de la présentation de ce document par le </w:t>
      </w:r>
      <w:r w:rsidR="00BD1AF3" w:rsidRPr="00BD1AF3">
        <w:rPr>
          <w:rFonts w:asciiTheme="minorHAnsi" w:hAnsiTheme="minorHAnsi" w:cstheme="minorHAnsi"/>
          <w:i/>
          <w:iCs/>
          <w:lang w:val="fr-FR"/>
        </w:rPr>
        <w:t>P</w:t>
      </w:r>
      <w:r w:rsidRPr="00BD1AF3">
        <w:rPr>
          <w:rFonts w:asciiTheme="minorHAnsi" w:hAnsiTheme="minorHAnsi" w:cstheme="minorHAnsi"/>
          <w:i/>
          <w:iCs/>
          <w:lang w:val="fr-FR"/>
        </w:rPr>
        <w:t xml:space="preserve">résident du </w:t>
      </w:r>
      <w:r w:rsidR="00BD1AF3" w:rsidRPr="00BD1AF3">
        <w:rPr>
          <w:rFonts w:asciiTheme="minorHAnsi" w:hAnsiTheme="minorHAnsi" w:cstheme="minorHAnsi"/>
          <w:i/>
          <w:iCs/>
          <w:lang w:val="fr-FR"/>
        </w:rPr>
        <w:t>G</w:t>
      </w:r>
      <w:r w:rsidRPr="00BD1AF3">
        <w:rPr>
          <w:rFonts w:asciiTheme="minorHAnsi" w:hAnsiTheme="minorHAnsi" w:cstheme="minorHAnsi"/>
          <w:i/>
          <w:iCs/>
          <w:lang w:val="fr-FR"/>
        </w:rPr>
        <w:t xml:space="preserve">roupe de travail </w:t>
      </w:r>
      <w:r w:rsidR="00BD1AF3" w:rsidRPr="00BD1AF3">
        <w:rPr>
          <w:rFonts w:asciiTheme="minorHAnsi" w:hAnsiTheme="minorHAnsi" w:cstheme="minorHAnsi"/>
          <w:i/>
          <w:iCs/>
          <w:lang w:val="fr-FR"/>
        </w:rPr>
        <w:t>dans le cadre du</w:t>
      </w:r>
      <w:r w:rsidRPr="00BD1AF3">
        <w:rPr>
          <w:rFonts w:asciiTheme="minorHAnsi" w:hAnsiTheme="minorHAnsi" w:cstheme="minorHAnsi"/>
          <w:i/>
          <w:iCs/>
          <w:lang w:val="fr-FR"/>
        </w:rPr>
        <w:t xml:space="preserve"> point 10 de l</w:t>
      </w:r>
      <w:r w:rsidR="00173E87">
        <w:rPr>
          <w:rFonts w:asciiTheme="minorHAnsi" w:hAnsiTheme="minorHAnsi" w:cstheme="minorHAnsi"/>
          <w:i/>
          <w:iCs/>
          <w:lang w:val="fr-FR"/>
        </w:rPr>
        <w:t>’</w:t>
      </w:r>
      <w:r w:rsidRPr="00BD1AF3">
        <w:rPr>
          <w:rFonts w:asciiTheme="minorHAnsi" w:hAnsiTheme="minorHAnsi" w:cstheme="minorHAnsi"/>
          <w:i/>
          <w:iCs/>
          <w:lang w:val="fr-FR"/>
        </w:rPr>
        <w:t>ordre du jour.</w:t>
      </w:r>
    </w:p>
    <w:p w14:paraId="212258AB" w14:textId="77777777" w:rsidR="00FA64C4" w:rsidRPr="00833802" w:rsidRDefault="00FA64C4" w:rsidP="00833802">
      <w:pPr>
        <w:tabs>
          <w:tab w:val="left" w:pos="1560"/>
        </w:tabs>
        <w:spacing w:after="0" w:line="240" w:lineRule="auto"/>
        <w:ind w:left="1701" w:hanging="1701"/>
        <w:contextualSpacing/>
        <w:rPr>
          <w:rFonts w:asciiTheme="minorHAnsi" w:hAnsiTheme="minorHAnsi" w:cstheme="minorHAnsi"/>
          <w:highlight w:val="yellow"/>
          <w:lang w:val="fr-FR"/>
        </w:rPr>
      </w:pPr>
    </w:p>
    <w:p w14:paraId="4E611820" w14:textId="6C7F551D" w:rsidR="00401040" w:rsidRPr="00833802" w:rsidRDefault="00401040" w:rsidP="00833802">
      <w:pPr>
        <w:spacing w:after="0" w:line="240" w:lineRule="auto"/>
        <w:contextualSpacing/>
        <w:rPr>
          <w:rFonts w:asciiTheme="minorHAnsi" w:hAnsiTheme="minorHAnsi" w:cstheme="minorHAnsi"/>
          <w:lang w:val="fr-FR"/>
        </w:rPr>
      </w:pPr>
      <w:r w:rsidRPr="00833802">
        <w:rPr>
          <w:rFonts w:asciiTheme="minorHAnsi" w:hAnsiTheme="minorHAnsi" w:cstheme="minorHAnsi"/>
          <w:lang w:val="fr-FR"/>
        </w:rPr>
        <w:t>13:30</w:t>
      </w:r>
      <w:r w:rsidR="00916CAE" w:rsidRPr="00833802">
        <w:rPr>
          <w:rFonts w:asciiTheme="minorHAnsi" w:hAnsiTheme="minorHAnsi" w:cstheme="minorHAnsi"/>
          <w:bCs/>
          <w:lang w:val="fr-FR"/>
        </w:rPr>
        <w:t xml:space="preserve"> – </w:t>
      </w:r>
      <w:r w:rsidRPr="00833802">
        <w:rPr>
          <w:rFonts w:asciiTheme="minorHAnsi" w:hAnsiTheme="minorHAnsi" w:cstheme="minorHAnsi"/>
          <w:lang w:val="fr-FR"/>
        </w:rPr>
        <w:t>15:00</w:t>
      </w:r>
      <w:r w:rsidRPr="00833802">
        <w:rPr>
          <w:rFonts w:asciiTheme="minorHAnsi" w:hAnsiTheme="minorHAnsi" w:cstheme="minorHAnsi"/>
          <w:lang w:val="fr-FR"/>
        </w:rPr>
        <w:tab/>
      </w:r>
      <w:r w:rsidRPr="00833802">
        <w:rPr>
          <w:rFonts w:asciiTheme="minorHAnsi" w:hAnsiTheme="minorHAnsi" w:cstheme="minorHAnsi"/>
          <w:lang w:val="fr-FR"/>
        </w:rPr>
        <w:tab/>
      </w:r>
      <w:r w:rsidR="00A303F8" w:rsidRPr="00833802">
        <w:rPr>
          <w:rFonts w:asciiTheme="minorHAnsi" w:hAnsiTheme="minorHAnsi" w:cstheme="minorHAnsi"/>
          <w:lang w:val="fr-FR"/>
        </w:rPr>
        <w:t>Réunion du Sous-groupe sur la COP14</w:t>
      </w:r>
    </w:p>
    <w:p w14:paraId="7F351A59" w14:textId="0D68CEC6" w:rsidR="009B69F8" w:rsidRPr="00833802" w:rsidRDefault="009B69F8" w:rsidP="00833802">
      <w:pPr>
        <w:spacing w:after="0" w:line="240" w:lineRule="auto"/>
        <w:contextualSpacing/>
        <w:rPr>
          <w:rFonts w:asciiTheme="minorHAnsi" w:hAnsiTheme="minorHAnsi" w:cstheme="minorHAnsi"/>
          <w:highlight w:val="yellow"/>
          <w:lang w:val="fr-FR"/>
        </w:rPr>
      </w:pPr>
    </w:p>
    <w:p w14:paraId="10D46789" w14:textId="2063C389" w:rsidR="00401040" w:rsidRPr="00833802" w:rsidRDefault="00FA64C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lang w:val="fr-FR"/>
        </w:rPr>
        <w:t>Mise à jour sur le processus préparatoire</w:t>
      </w:r>
    </w:p>
    <w:p w14:paraId="1A9F8AAC" w14:textId="10098BF5" w:rsidR="00262406" w:rsidRPr="00833802" w:rsidRDefault="00FA64C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lang w:val="fr-FR"/>
        </w:rPr>
        <w:t>Projet de rapport au SC59</w:t>
      </w:r>
    </w:p>
    <w:p w14:paraId="54D49556" w14:textId="35F2FD0D" w:rsidR="00262406" w:rsidRPr="00833802" w:rsidRDefault="00FA64C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lang w:val="fr-FR"/>
        </w:rPr>
        <w:t>Séance à huis clos sur les prix Ramsar</w:t>
      </w:r>
    </w:p>
    <w:p w14:paraId="08D1479E" w14:textId="0668CC11" w:rsidR="009B69F8" w:rsidRPr="003D468D" w:rsidRDefault="009B69F8" w:rsidP="00833802">
      <w:pPr>
        <w:spacing w:after="0" w:line="240" w:lineRule="auto"/>
        <w:contextualSpacing/>
        <w:rPr>
          <w:rFonts w:asciiTheme="minorHAnsi" w:hAnsiTheme="minorHAnsi" w:cstheme="minorHAnsi"/>
          <w:highlight w:val="yellow"/>
          <w:lang w:val="fr-FR"/>
        </w:rPr>
      </w:pPr>
    </w:p>
    <w:p w14:paraId="7D696218" w14:textId="29A5655B" w:rsidR="003D468D" w:rsidRPr="006D2D28" w:rsidRDefault="003D468D" w:rsidP="00833802">
      <w:pPr>
        <w:spacing w:after="0" w:line="240" w:lineRule="auto"/>
        <w:contextualSpacing/>
        <w:rPr>
          <w:rFonts w:asciiTheme="minorHAnsi" w:hAnsiTheme="minorHAnsi" w:cstheme="minorHAnsi"/>
          <w:i/>
          <w:iCs/>
          <w:lang w:val="fr-FR"/>
        </w:rPr>
      </w:pPr>
      <w:r w:rsidRPr="006D2D28">
        <w:rPr>
          <w:rFonts w:asciiTheme="minorHAnsi" w:hAnsiTheme="minorHAnsi" w:cstheme="minorHAnsi"/>
          <w:i/>
          <w:iCs/>
          <w:lang w:val="fr-FR"/>
        </w:rPr>
        <w:t>Le Sous-groupe sur la COP14 examinera l</w:t>
      </w:r>
      <w:r w:rsidR="00173E87">
        <w:rPr>
          <w:rFonts w:asciiTheme="minorHAnsi" w:hAnsiTheme="minorHAnsi" w:cstheme="minorHAnsi"/>
          <w:i/>
          <w:iCs/>
          <w:lang w:val="fr-FR"/>
        </w:rPr>
        <w:t>’</w:t>
      </w:r>
      <w:r w:rsidRPr="006D2D28">
        <w:rPr>
          <w:rFonts w:asciiTheme="minorHAnsi" w:hAnsiTheme="minorHAnsi" w:cstheme="minorHAnsi"/>
          <w:i/>
          <w:iCs/>
          <w:lang w:val="fr-FR"/>
        </w:rPr>
        <w:t xml:space="preserve">état actuel des dispositions relatives à la COP14, en vue de préparer un rapport </w:t>
      </w:r>
      <w:r w:rsidR="006D2D28" w:rsidRPr="006D2D28">
        <w:rPr>
          <w:rFonts w:asciiTheme="minorHAnsi" w:hAnsiTheme="minorHAnsi" w:cstheme="minorHAnsi"/>
          <w:i/>
          <w:iCs/>
          <w:lang w:val="fr-FR"/>
        </w:rPr>
        <w:t>à l’intention d</w:t>
      </w:r>
      <w:r w:rsidRPr="006D2D28">
        <w:rPr>
          <w:rFonts w:asciiTheme="minorHAnsi" w:hAnsiTheme="minorHAnsi" w:cstheme="minorHAnsi"/>
          <w:i/>
          <w:iCs/>
          <w:lang w:val="fr-FR"/>
        </w:rPr>
        <w:t>u Comité permanent au titre du point 20.1 de l</w:t>
      </w:r>
      <w:r w:rsidR="00173E87">
        <w:rPr>
          <w:rFonts w:asciiTheme="minorHAnsi" w:hAnsiTheme="minorHAnsi" w:cstheme="minorHAnsi"/>
          <w:i/>
          <w:iCs/>
          <w:lang w:val="fr-FR"/>
        </w:rPr>
        <w:t>’</w:t>
      </w:r>
      <w:r w:rsidRPr="006D2D28">
        <w:rPr>
          <w:rFonts w:asciiTheme="minorHAnsi" w:hAnsiTheme="minorHAnsi" w:cstheme="minorHAnsi"/>
          <w:i/>
          <w:iCs/>
          <w:lang w:val="fr-FR"/>
        </w:rPr>
        <w:t>ordre du jour</w:t>
      </w:r>
      <w:r w:rsidR="006D2D28" w:rsidRPr="006D2D28">
        <w:rPr>
          <w:rFonts w:asciiTheme="minorHAnsi" w:hAnsiTheme="minorHAnsi" w:cstheme="minorHAnsi"/>
          <w:i/>
          <w:iCs/>
          <w:lang w:val="fr-FR"/>
        </w:rPr>
        <w:t>,</w:t>
      </w:r>
      <w:r w:rsidRPr="006D2D28">
        <w:rPr>
          <w:rFonts w:asciiTheme="minorHAnsi" w:hAnsiTheme="minorHAnsi" w:cstheme="minorHAnsi"/>
          <w:i/>
          <w:iCs/>
          <w:lang w:val="fr-FR"/>
        </w:rPr>
        <w:t xml:space="preserve"> Rapport du Sous-groupe sur la COP14. Le Sous-groupe examinera également les nominations pour les </w:t>
      </w:r>
      <w:r w:rsidR="006D2D28" w:rsidRPr="006D2D28">
        <w:rPr>
          <w:rFonts w:asciiTheme="minorHAnsi" w:hAnsiTheme="minorHAnsi" w:cstheme="minorHAnsi"/>
          <w:i/>
          <w:iCs/>
          <w:lang w:val="fr-FR"/>
        </w:rPr>
        <w:lastRenderedPageBreak/>
        <w:t>p</w:t>
      </w:r>
      <w:r w:rsidRPr="006D2D28">
        <w:rPr>
          <w:rFonts w:asciiTheme="minorHAnsi" w:hAnsiTheme="minorHAnsi" w:cstheme="minorHAnsi"/>
          <w:i/>
          <w:iCs/>
          <w:lang w:val="fr-FR"/>
        </w:rPr>
        <w:t>rix</w:t>
      </w:r>
      <w:r w:rsidR="006D2D28" w:rsidRPr="006D2D28">
        <w:rPr>
          <w:rFonts w:asciiTheme="minorHAnsi" w:hAnsiTheme="minorHAnsi" w:cstheme="minorHAnsi"/>
          <w:i/>
          <w:iCs/>
          <w:lang w:val="fr-FR"/>
        </w:rPr>
        <w:t xml:space="preserve"> Ramsar</w:t>
      </w:r>
      <w:r w:rsidRPr="006D2D28">
        <w:rPr>
          <w:rFonts w:asciiTheme="minorHAnsi" w:hAnsiTheme="minorHAnsi" w:cstheme="minorHAnsi"/>
          <w:i/>
          <w:iCs/>
          <w:lang w:val="fr-FR"/>
        </w:rPr>
        <w:t xml:space="preserve"> afin de faire rapport au Comité en séance </w:t>
      </w:r>
      <w:r w:rsidR="006D2D28" w:rsidRPr="006D2D28">
        <w:rPr>
          <w:rFonts w:asciiTheme="minorHAnsi" w:hAnsiTheme="minorHAnsi" w:cstheme="minorHAnsi"/>
          <w:i/>
          <w:iCs/>
          <w:lang w:val="fr-FR"/>
        </w:rPr>
        <w:t>à huis clos</w:t>
      </w:r>
      <w:r w:rsidRPr="006D2D28">
        <w:rPr>
          <w:rFonts w:asciiTheme="minorHAnsi" w:hAnsiTheme="minorHAnsi" w:cstheme="minorHAnsi"/>
          <w:i/>
          <w:iCs/>
          <w:lang w:val="fr-FR"/>
        </w:rPr>
        <w:t xml:space="preserve"> au titre du point 20.3 de l</w:t>
      </w:r>
      <w:r w:rsidR="006D2D28" w:rsidRPr="006D2D28">
        <w:rPr>
          <w:rFonts w:asciiTheme="minorHAnsi" w:hAnsiTheme="minorHAnsi" w:cstheme="minorHAnsi"/>
          <w:i/>
          <w:iCs/>
          <w:lang w:val="fr-FR"/>
        </w:rPr>
        <w:t>’</w:t>
      </w:r>
      <w:r w:rsidRPr="006D2D28">
        <w:rPr>
          <w:rFonts w:asciiTheme="minorHAnsi" w:hAnsiTheme="minorHAnsi" w:cstheme="minorHAnsi"/>
          <w:i/>
          <w:iCs/>
          <w:lang w:val="fr-FR"/>
        </w:rPr>
        <w:t>ordre du jour</w:t>
      </w:r>
      <w:r w:rsidR="006D2D28" w:rsidRPr="006D2D28">
        <w:rPr>
          <w:rFonts w:asciiTheme="minorHAnsi" w:hAnsiTheme="minorHAnsi" w:cstheme="minorHAnsi"/>
          <w:i/>
          <w:iCs/>
          <w:lang w:val="fr-FR"/>
        </w:rPr>
        <w:t>, les</w:t>
      </w:r>
      <w:r w:rsidRPr="006D2D28">
        <w:rPr>
          <w:rFonts w:asciiTheme="minorHAnsi" w:hAnsiTheme="minorHAnsi" w:cstheme="minorHAnsi"/>
          <w:i/>
          <w:iCs/>
          <w:lang w:val="fr-FR"/>
        </w:rPr>
        <w:t xml:space="preserve"> </w:t>
      </w:r>
      <w:r w:rsidR="006D2D28" w:rsidRPr="006D2D28">
        <w:rPr>
          <w:rFonts w:asciiTheme="minorHAnsi" w:hAnsiTheme="minorHAnsi" w:cstheme="minorHAnsi"/>
          <w:i/>
          <w:iCs/>
          <w:lang w:val="fr-FR"/>
        </w:rPr>
        <w:t>p</w:t>
      </w:r>
      <w:r w:rsidRPr="006D2D28">
        <w:rPr>
          <w:rFonts w:asciiTheme="minorHAnsi" w:hAnsiTheme="minorHAnsi" w:cstheme="minorHAnsi"/>
          <w:i/>
          <w:iCs/>
          <w:lang w:val="fr-FR"/>
        </w:rPr>
        <w:t>rix Ramsar pour la conservation des zones humides.</w:t>
      </w:r>
    </w:p>
    <w:p w14:paraId="462EBF42" w14:textId="77777777" w:rsidR="006D2D28" w:rsidRPr="003D468D" w:rsidRDefault="006D2D28" w:rsidP="00833802">
      <w:pPr>
        <w:spacing w:after="0" w:line="240" w:lineRule="auto"/>
        <w:contextualSpacing/>
        <w:rPr>
          <w:rFonts w:asciiTheme="minorHAnsi" w:hAnsiTheme="minorHAnsi" w:cstheme="minorHAnsi"/>
          <w:highlight w:val="yellow"/>
          <w:lang w:val="fr-FR"/>
        </w:rPr>
      </w:pPr>
    </w:p>
    <w:p w14:paraId="449C789A" w14:textId="183D7AD2" w:rsidR="00DF1FB5" w:rsidRPr="00833802" w:rsidRDefault="00401040" w:rsidP="00833802">
      <w:pPr>
        <w:spacing w:after="0" w:line="240" w:lineRule="auto"/>
        <w:contextualSpacing/>
        <w:rPr>
          <w:rFonts w:asciiTheme="minorHAnsi" w:hAnsiTheme="minorHAnsi" w:cstheme="minorHAnsi"/>
          <w:lang w:val="fr-FR"/>
        </w:rPr>
      </w:pPr>
      <w:r w:rsidRPr="00833802">
        <w:rPr>
          <w:rFonts w:asciiTheme="minorHAnsi" w:hAnsiTheme="minorHAnsi" w:cstheme="minorHAnsi"/>
          <w:lang w:val="fr-FR"/>
        </w:rPr>
        <w:t>15:00</w:t>
      </w:r>
      <w:r w:rsidR="00916CAE" w:rsidRPr="00833802">
        <w:rPr>
          <w:rFonts w:asciiTheme="minorHAnsi" w:hAnsiTheme="minorHAnsi" w:cstheme="minorHAnsi"/>
          <w:bCs/>
          <w:lang w:val="fr-FR"/>
        </w:rPr>
        <w:t xml:space="preserve"> – </w:t>
      </w:r>
      <w:r w:rsidRPr="00833802">
        <w:rPr>
          <w:rFonts w:asciiTheme="minorHAnsi" w:hAnsiTheme="minorHAnsi" w:cstheme="minorHAnsi"/>
          <w:bCs/>
          <w:lang w:val="fr-FR"/>
        </w:rPr>
        <w:t>18:00</w:t>
      </w:r>
      <w:r w:rsidRPr="00833802">
        <w:rPr>
          <w:rFonts w:asciiTheme="minorHAnsi" w:hAnsiTheme="minorHAnsi" w:cstheme="minorHAnsi"/>
          <w:lang w:val="fr-FR"/>
        </w:rPr>
        <w:tab/>
      </w:r>
      <w:r w:rsidRPr="00833802">
        <w:rPr>
          <w:rFonts w:asciiTheme="minorHAnsi" w:hAnsiTheme="minorHAnsi" w:cstheme="minorHAnsi"/>
          <w:lang w:val="fr-FR"/>
        </w:rPr>
        <w:tab/>
      </w:r>
      <w:r w:rsidR="00A303F8" w:rsidRPr="00833802">
        <w:rPr>
          <w:rFonts w:asciiTheme="minorHAnsi" w:hAnsiTheme="minorHAnsi" w:cstheme="minorHAnsi"/>
          <w:lang w:val="fr-FR"/>
        </w:rPr>
        <w:t>Réunion du Sous-groupe sur les finances</w:t>
      </w:r>
    </w:p>
    <w:p w14:paraId="1CE2C9E7" w14:textId="297C6241" w:rsidR="00401040" w:rsidRPr="00833802" w:rsidRDefault="00401040" w:rsidP="00833802">
      <w:pPr>
        <w:spacing w:after="0" w:line="240" w:lineRule="auto"/>
        <w:contextualSpacing/>
        <w:rPr>
          <w:rFonts w:asciiTheme="minorHAnsi" w:hAnsiTheme="minorHAnsi" w:cstheme="minorHAnsi"/>
          <w:bCs/>
          <w:lang w:val="fr-FR"/>
        </w:rPr>
      </w:pPr>
    </w:p>
    <w:p w14:paraId="23D232CE" w14:textId="2AC475AF" w:rsidR="009C7A06" w:rsidRPr="00833802" w:rsidRDefault="00FA64C4"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bCs/>
          <w:lang w:val="fr-FR"/>
        </w:rPr>
        <w:t xml:space="preserve">Rapport sur les questions financières pour </w:t>
      </w:r>
      <w:r w:rsidR="009C7A06" w:rsidRPr="00833802">
        <w:rPr>
          <w:rFonts w:asciiTheme="minorHAnsi" w:hAnsiTheme="minorHAnsi" w:cstheme="minorHAnsi"/>
          <w:lang w:val="fr-FR"/>
        </w:rPr>
        <w:t>2019-</w:t>
      </w:r>
      <w:r w:rsidR="00A3708C" w:rsidRPr="00833802">
        <w:rPr>
          <w:rFonts w:asciiTheme="minorHAnsi" w:hAnsiTheme="minorHAnsi" w:cstheme="minorHAnsi"/>
          <w:lang w:val="fr-FR"/>
        </w:rPr>
        <w:t xml:space="preserve">2021 </w:t>
      </w:r>
      <w:r w:rsidRPr="00833802">
        <w:rPr>
          <w:rFonts w:asciiTheme="minorHAnsi" w:hAnsiTheme="minorHAnsi" w:cstheme="minorHAnsi"/>
          <w:lang w:val="fr-FR"/>
        </w:rPr>
        <w:t>et</w:t>
      </w:r>
      <w:r w:rsidR="009C7A06" w:rsidRPr="00833802">
        <w:rPr>
          <w:rFonts w:asciiTheme="minorHAnsi" w:hAnsiTheme="minorHAnsi" w:cstheme="minorHAnsi"/>
          <w:lang w:val="fr-FR"/>
        </w:rPr>
        <w:t xml:space="preserve"> 2022</w:t>
      </w:r>
      <w:r w:rsidRPr="00833802">
        <w:rPr>
          <w:rFonts w:asciiTheme="minorHAnsi" w:hAnsiTheme="minorHAnsi" w:cstheme="minorHAnsi"/>
          <w:bCs/>
          <w:lang w:val="fr-FR"/>
        </w:rPr>
        <w:t xml:space="preserve">, y compris les états financiers vérifiés pour </w:t>
      </w:r>
      <w:r w:rsidR="009C7A06" w:rsidRPr="00833802">
        <w:rPr>
          <w:rFonts w:asciiTheme="minorHAnsi" w:hAnsiTheme="minorHAnsi" w:cstheme="minorHAnsi"/>
          <w:lang w:val="fr-FR"/>
        </w:rPr>
        <w:t>2021</w:t>
      </w:r>
    </w:p>
    <w:p w14:paraId="64F1114D" w14:textId="2171D266" w:rsidR="009C7A06" w:rsidRPr="00833802" w:rsidRDefault="00D31E7C" w:rsidP="00833802">
      <w:pPr>
        <w:pStyle w:val="ListParagraph"/>
        <w:numPr>
          <w:ilvl w:val="0"/>
          <w:numId w:val="49"/>
        </w:numPr>
        <w:spacing w:after="0" w:line="240" w:lineRule="auto"/>
        <w:ind w:left="2127" w:hanging="426"/>
        <w:rPr>
          <w:rFonts w:asciiTheme="minorHAnsi" w:hAnsiTheme="minorHAnsi" w:cstheme="minorHAnsi"/>
          <w:bCs/>
          <w:lang w:val="fr-FR"/>
        </w:rPr>
      </w:pPr>
      <w:r w:rsidRPr="00833802">
        <w:rPr>
          <w:rFonts w:asciiTheme="minorHAnsi" w:hAnsiTheme="minorHAnsi" w:cstheme="minorHAnsi"/>
          <w:bCs/>
          <w:lang w:val="fr-FR"/>
        </w:rPr>
        <w:t>État des contributions annuelles</w:t>
      </w:r>
    </w:p>
    <w:p w14:paraId="58BA0F89" w14:textId="77777777" w:rsidR="00C237A2" w:rsidRPr="00833802" w:rsidRDefault="00D31E7C" w:rsidP="00833802">
      <w:pPr>
        <w:pStyle w:val="ListParagraph"/>
        <w:numPr>
          <w:ilvl w:val="0"/>
          <w:numId w:val="49"/>
        </w:numPr>
        <w:spacing w:after="0" w:line="240" w:lineRule="auto"/>
        <w:ind w:left="2127" w:hanging="426"/>
        <w:rPr>
          <w:rFonts w:asciiTheme="minorHAnsi" w:hAnsiTheme="minorHAnsi" w:cstheme="minorHAnsi"/>
          <w:bCs/>
          <w:lang w:val="fr-FR"/>
        </w:rPr>
      </w:pPr>
      <w:r w:rsidRPr="00833802">
        <w:rPr>
          <w:rFonts w:asciiTheme="minorHAnsi" w:hAnsiTheme="minorHAnsi" w:cstheme="minorHAnsi"/>
          <w:bCs/>
          <w:lang w:val="fr-FR"/>
        </w:rPr>
        <w:t xml:space="preserve">Scénarios budgétaires pour </w:t>
      </w:r>
      <w:r w:rsidR="009C7A06" w:rsidRPr="00833802">
        <w:rPr>
          <w:rFonts w:asciiTheme="minorHAnsi" w:hAnsiTheme="minorHAnsi" w:cstheme="minorHAnsi"/>
          <w:bCs/>
          <w:lang w:val="fr-FR"/>
        </w:rPr>
        <w:t xml:space="preserve">2023-2025 </w:t>
      </w:r>
      <w:r w:rsidR="00C237A2" w:rsidRPr="00833802">
        <w:rPr>
          <w:rFonts w:asciiTheme="minorHAnsi" w:hAnsiTheme="minorHAnsi" w:cstheme="minorHAnsi"/>
          <w:bCs/>
          <w:lang w:val="fr-FR"/>
        </w:rPr>
        <w:t>et projet de résolution sur les questions financières et budgétaires</w:t>
      </w:r>
    </w:p>
    <w:p w14:paraId="7241583A" w14:textId="03BEF3B7" w:rsidR="009C7A06" w:rsidRPr="00833802" w:rsidRDefault="00C237A2" w:rsidP="00833802">
      <w:pPr>
        <w:pStyle w:val="ListParagraph"/>
        <w:numPr>
          <w:ilvl w:val="0"/>
          <w:numId w:val="49"/>
        </w:numPr>
        <w:spacing w:after="0" w:line="240" w:lineRule="auto"/>
        <w:ind w:left="2127" w:hanging="426"/>
        <w:rPr>
          <w:rFonts w:asciiTheme="minorHAnsi" w:hAnsiTheme="minorHAnsi" w:cstheme="minorHAnsi"/>
          <w:lang w:val="fr-FR"/>
        </w:rPr>
      </w:pPr>
      <w:r w:rsidRPr="00833802">
        <w:rPr>
          <w:rFonts w:asciiTheme="minorHAnsi" w:hAnsiTheme="minorHAnsi" w:cstheme="minorHAnsi"/>
          <w:bCs/>
          <w:lang w:val="fr-FR"/>
        </w:rPr>
        <w:t>Incidences financières éventuelles des projets de résolutions</w:t>
      </w:r>
    </w:p>
    <w:p w14:paraId="624CA68D" w14:textId="58602677" w:rsidR="00CA0E55" w:rsidRDefault="00CA0E55" w:rsidP="00833802">
      <w:pPr>
        <w:spacing w:after="0" w:line="240" w:lineRule="auto"/>
        <w:contextualSpacing/>
        <w:rPr>
          <w:rFonts w:asciiTheme="minorHAnsi" w:hAnsiTheme="minorHAnsi" w:cstheme="minorHAnsi"/>
          <w:bCs/>
          <w:highlight w:val="yellow"/>
          <w:lang w:val="fr-FR"/>
        </w:rPr>
      </w:pPr>
    </w:p>
    <w:p w14:paraId="7BB094AB" w14:textId="0A30D2EA" w:rsidR="00AE0FF5" w:rsidRPr="00AE0FF5" w:rsidRDefault="00AE0FF5" w:rsidP="00833802">
      <w:pPr>
        <w:spacing w:after="0" w:line="240" w:lineRule="auto"/>
        <w:contextualSpacing/>
        <w:rPr>
          <w:rFonts w:asciiTheme="minorHAnsi" w:hAnsiTheme="minorHAnsi" w:cstheme="minorHAnsi"/>
          <w:bCs/>
          <w:i/>
          <w:iCs/>
          <w:highlight w:val="yellow"/>
          <w:lang w:val="fr-FR"/>
        </w:rPr>
      </w:pPr>
      <w:r w:rsidRPr="00AE0FF5">
        <w:rPr>
          <w:rFonts w:asciiTheme="minorHAnsi" w:hAnsiTheme="minorHAnsi" w:cstheme="minorHAnsi"/>
          <w:bCs/>
          <w:i/>
          <w:iCs/>
          <w:lang w:val="fr-FR"/>
        </w:rPr>
        <w:t>Le Secrétariat présentera les questions financières. Le Sous-groupe discutera des différentes questions afin que le Président du Sous-groupe puisse faire rapport au Comité permanent dans le cadre du point 8 de l</w:t>
      </w:r>
      <w:r w:rsidR="00173E87">
        <w:rPr>
          <w:rFonts w:asciiTheme="minorHAnsi" w:hAnsiTheme="minorHAnsi" w:cstheme="minorHAnsi"/>
          <w:bCs/>
          <w:i/>
          <w:iCs/>
          <w:lang w:val="fr-FR"/>
        </w:rPr>
        <w:t>’</w:t>
      </w:r>
      <w:r w:rsidRPr="00AE0FF5">
        <w:rPr>
          <w:rFonts w:asciiTheme="minorHAnsi" w:hAnsiTheme="minorHAnsi" w:cstheme="minorHAnsi"/>
          <w:bCs/>
          <w:i/>
          <w:iCs/>
          <w:lang w:val="fr-FR"/>
        </w:rPr>
        <w:t>ordre du jour, Questions financières et budgétaires.</w:t>
      </w:r>
    </w:p>
    <w:p w14:paraId="156C7F1D" w14:textId="77777777" w:rsidR="0014081D" w:rsidRPr="00833802" w:rsidRDefault="0014081D" w:rsidP="00833802">
      <w:pPr>
        <w:spacing w:after="0" w:line="240" w:lineRule="auto"/>
        <w:contextualSpacing/>
        <w:rPr>
          <w:rFonts w:asciiTheme="minorHAnsi" w:hAnsiTheme="minorHAnsi" w:cstheme="minorHAnsi"/>
          <w:highlight w:val="yellow"/>
          <w:lang w:val="fr-FR"/>
        </w:rPr>
      </w:pPr>
    </w:p>
    <w:p w14:paraId="07DBD30A" w14:textId="62CA0DB5" w:rsidR="004655F6" w:rsidRPr="00833802" w:rsidRDefault="007A70C6" w:rsidP="00833802">
      <w:pPr>
        <w:keepNext/>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 xml:space="preserve">Mardi </w:t>
      </w:r>
      <w:r w:rsidR="009C7A06" w:rsidRPr="00833802">
        <w:rPr>
          <w:rFonts w:asciiTheme="minorHAnsi" w:hAnsiTheme="minorHAnsi" w:cstheme="minorHAnsi"/>
          <w:b/>
          <w:bCs/>
          <w:lang w:val="fr-FR"/>
        </w:rPr>
        <w:t xml:space="preserve">24 </w:t>
      </w:r>
      <w:r w:rsidRPr="00833802">
        <w:rPr>
          <w:rFonts w:asciiTheme="minorHAnsi" w:hAnsiTheme="minorHAnsi" w:cstheme="minorHAnsi"/>
          <w:b/>
          <w:bCs/>
          <w:lang w:val="fr-FR"/>
        </w:rPr>
        <w:t xml:space="preserve">mai </w:t>
      </w:r>
      <w:r w:rsidR="004655F6" w:rsidRPr="00833802">
        <w:rPr>
          <w:rFonts w:asciiTheme="minorHAnsi" w:hAnsiTheme="minorHAnsi" w:cstheme="minorHAnsi"/>
          <w:b/>
          <w:bCs/>
          <w:lang w:val="fr-FR"/>
        </w:rPr>
        <w:t>20</w:t>
      </w:r>
      <w:r w:rsidR="002F5D74" w:rsidRPr="00833802">
        <w:rPr>
          <w:rFonts w:asciiTheme="minorHAnsi" w:hAnsiTheme="minorHAnsi" w:cstheme="minorHAnsi"/>
          <w:b/>
          <w:bCs/>
          <w:lang w:val="fr-FR"/>
        </w:rPr>
        <w:t>2</w:t>
      </w:r>
      <w:r w:rsidR="009C7A06" w:rsidRPr="00833802">
        <w:rPr>
          <w:rFonts w:asciiTheme="minorHAnsi" w:hAnsiTheme="minorHAnsi" w:cstheme="minorHAnsi"/>
          <w:b/>
          <w:bCs/>
          <w:lang w:val="fr-FR"/>
        </w:rPr>
        <w:t>2</w:t>
      </w:r>
    </w:p>
    <w:p w14:paraId="21463F2A" w14:textId="61A3C4E2" w:rsidR="00DF1FB5" w:rsidRPr="00833802" w:rsidRDefault="00DF1FB5" w:rsidP="00833802">
      <w:pPr>
        <w:keepNext/>
        <w:spacing w:after="0" w:line="240" w:lineRule="auto"/>
        <w:contextualSpacing/>
        <w:rPr>
          <w:rFonts w:asciiTheme="minorHAnsi" w:hAnsiTheme="minorHAnsi" w:cstheme="minorHAnsi"/>
          <w:highlight w:val="yellow"/>
          <w:lang w:val="fr-FR"/>
        </w:rPr>
      </w:pPr>
    </w:p>
    <w:p w14:paraId="7BC00A01" w14:textId="77777777" w:rsidR="007A70C6" w:rsidRPr="00833802" w:rsidRDefault="007A70C6"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Pr="00833802">
        <w:rPr>
          <w:rFonts w:asciiTheme="minorHAnsi" w:hAnsiTheme="minorHAnsi" w:cstheme="minorHAnsi"/>
          <w:lang w:val="fr-FR"/>
        </w:rPr>
        <w:t>Réunions régionales</w:t>
      </w:r>
    </w:p>
    <w:p w14:paraId="7CA03B33" w14:textId="77777777" w:rsidR="00CA0E55" w:rsidRPr="00833802" w:rsidRDefault="00CA0E55" w:rsidP="00833802">
      <w:pPr>
        <w:spacing w:after="0" w:line="240" w:lineRule="auto"/>
        <w:contextualSpacing/>
        <w:rPr>
          <w:rFonts w:asciiTheme="minorHAnsi" w:hAnsiTheme="minorHAnsi" w:cstheme="minorHAnsi"/>
          <w:b/>
          <w:bCs/>
          <w:highlight w:val="yellow"/>
          <w:lang w:val="fr-FR"/>
        </w:rPr>
      </w:pPr>
    </w:p>
    <w:p w14:paraId="2A08A234" w14:textId="69971CA8" w:rsidR="001725D0" w:rsidRPr="00833802" w:rsidRDefault="001725D0" w:rsidP="00833802">
      <w:pPr>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 xml:space="preserve">10:00 – 13:00 </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284364CE" w14:textId="77777777" w:rsidR="001725D0" w:rsidRPr="00833802" w:rsidRDefault="001725D0" w:rsidP="00833802">
      <w:pPr>
        <w:spacing w:after="0" w:line="240" w:lineRule="auto"/>
        <w:ind w:left="425" w:hanging="425"/>
        <w:contextualSpacing/>
        <w:rPr>
          <w:rFonts w:asciiTheme="minorHAnsi" w:hAnsiTheme="minorHAnsi" w:cstheme="minorHAnsi"/>
          <w:bCs/>
          <w:highlight w:val="yellow"/>
          <w:lang w:val="fr-FR"/>
        </w:rPr>
      </w:pPr>
    </w:p>
    <w:p w14:paraId="3C7F0A5A" w14:textId="17759A04" w:rsidR="001725D0" w:rsidRPr="00833802" w:rsidRDefault="001725D0"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1.</w:t>
      </w:r>
      <w:r w:rsidRPr="00833802">
        <w:rPr>
          <w:rFonts w:asciiTheme="minorHAnsi" w:hAnsiTheme="minorHAnsi" w:cstheme="minorHAnsi"/>
          <w:bCs/>
          <w:lang w:val="fr-FR"/>
        </w:rPr>
        <w:tab/>
      </w:r>
      <w:r w:rsidR="00A303F8" w:rsidRPr="00833802">
        <w:rPr>
          <w:rFonts w:asciiTheme="minorHAnsi" w:hAnsiTheme="minorHAnsi" w:cstheme="minorHAnsi"/>
          <w:bCs/>
          <w:lang w:val="fr-FR"/>
        </w:rPr>
        <w:t>Allocutions d’ouverture</w:t>
      </w:r>
    </w:p>
    <w:p w14:paraId="70BCFE87" w14:textId="77777777" w:rsidR="001725D0" w:rsidRPr="00833802" w:rsidRDefault="001725D0" w:rsidP="00833802">
      <w:pPr>
        <w:spacing w:after="0" w:line="240" w:lineRule="auto"/>
        <w:ind w:left="1134" w:hanging="567"/>
        <w:contextualSpacing/>
        <w:rPr>
          <w:rFonts w:asciiTheme="minorHAnsi" w:hAnsiTheme="minorHAnsi" w:cstheme="minorHAnsi"/>
          <w:bCs/>
          <w:lang w:val="fr-FR"/>
        </w:rPr>
      </w:pPr>
    </w:p>
    <w:p w14:paraId="1D7D6719" w14:textId="3683AAE8" w:rsidR="001725D0" w:rsidRPr="00833802" w:rsidRDefault="001725D0"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1.1</w:t>
      </w:r>
      <w:r w:rsidRPr="00833802">
        <w:rPr>
          <w:rFonts w:asciiTheme="minorHAnsi" w:hAnsiTheme="minorHAnsi" w:cstheme="minorHAnsi"/>
          <w:bCs/>
          <w:lang w:val="fr-FR"/>
        </w:rPr>
        <w:tab/>
      </w:r>
      <w:r w:rsidR="00A303F8" w:rsidRPr="00833802">
        <w:rPr>
          <w:rFonts w:asciiTheme="minorHAnsi" w:hAnsiTheme="minorHAnsi" w:cstheme="minorHAnsi"/>
          <w:bCs/>
          <w:lang w:val="fr-FR"/>
        </w:rPr>
        <w:t xml:space="preserve">Président du Comité permanent </w:t>
      </w:r>
      <w:r w:rsidR="00A303F8" w:rsidRPr="00833802">
        <w:rPr>
          <w:rFonts w:asciiTheme="minorHAnsi" w:hAnsiTheme="minorHAnsi" w:cstheme="minorHAnsi"/>
          <w:lang w:val="fr-FR"/>
        </w:rPr>
        <w:t>(Émirats arabes unis)</w:t>
      </w:r>
    </w:p>
    <w:p w14:paraId="78D2EE3C" w14:textId="2B1403AB" w:rsidR="001725D0" w:rsidRPr="00833802" w:rsidRDefault="001725D0"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1.2</w:t>
      </w:r>
      <w:r w:rsidRPr="00833802">
        <w:rPr>
          <w:rFonts w:asciiTheme="minorHAnsi" w:hAnsiTheme="minorHAnsi" w:cstheme="minorHAnsi"/>
          <w:bCs/>
          <w:lang w:val="fr-FR"/>
        </w:rPr>
        <w:tab/>
      </w:r>
      <w:r w:rsidR="00A303F8" w:rsidRPr="00833802">
        <w:rPr>
          <w:rFonts w:asciiTheme="minorHAnsi" w:hAnsiTheme="minorHAnsi" w:cstheme="minorHAnsi"/>
          <w:bCs/>
          <w:lang w:val="fr-FR"/>
        </w:rPr>
        <w:t>Directeur général de l’Union internationale pour la conservation de la nature (UICN)</w:t>
      </w:r>
    </w:p>
    <w:p w14:paraId="5F83F092" w14:textId="0D0D00A1" w:rsidR="001725D0" w:rsidRPr="00833802" w:rsidRDefault="001725D0"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1.3</w:t>
      </w:r>
      <w:r w:rsidRPr="00833802">
        <w:rPr>
          <w:rFonts w:asciiTheme="minorHAnsi" w:hAnsiTheme="minorHAnsi" w:cstheme="minorHAnsi"/>
          <w:bCs/>
          <w:lang w:val="fr-FR"/>
        </w:rPr>
        <w:tab/>
      </w:r>
      <w:r w:rsidR="00A303F8" w:rsidRPr="00833802">
        <w:rPr>
          <w:rFonts w:asciiTheme="minorHAnsi" w:hAnsiTheme="minorHAnsi" w:cstheme="minorHAnsi"/>
          <w:bCs/>
          <w:lang w:val="fr-FR"/>
        </w:rPr>
        <w:t>Organisations internationales partenaires</w:t>
      </w:r>
    </w:p>
    <w:p w14:paraId="1A34719B" w14:textId="371ADFC7" w:rsidR="001725D0" w:rsidRPr="00833802" w:rsidRDefault="001725D0"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1.4</w:t>
      </w:r>
      <w:r w:rsidRPr="00833802">
        <w:rPr>
          <w:rFonts w:asciiTheme="minorHAnsi" w:hAnsiTheme="minorHAnsi" w:cstheme="minorHAnsi"/>
          <w:bCs/>
          <w:lang w:val="fr-FR"/>
        </w:rPr>
        <w:tab/>
      </w:r>
      <w:r w:rsidR="00A303F8" w:rsidRPr="00833802">
        <w:rPr>
          <w:rFonts w:asciiTheme="minorHAnsi" w:hAnsiTheme="minorHAnsi" w:cstheme="minorHAnsi"/>
          <w:bCs/>
          <w:lang w:val="fr-FR"/>
        </w:rPr>
        <w:t>Secrétaire générale de la Convention</w:t>
      </w:r>
    </w:p>
    <w:p w14:paraId="68F6F9A9" w14:textId="77777777" w:rsidR="001725D0" w:rsidRPr="00833802" w:rsidRDefault="001725D0" w:rsidP="00833802">
      <w:pPr>
        <w:spacing w:after="0" w:line="240" w:lineRule="auto"/>
        <w:ind w:left="425" w:hanging="425"/>
        <w:contextualSpacing/>
        <w:rPr>
          <w:rFonts w:asciiTheme="minorHAnsi" w:hAnsiTheme="minorHAnsi" w:cstheme="minorHAnsi"/>
          <w:highlight w:val="yellow"/>
          <w:lang w:val="fr-FR"/>
        </w:rPr>
      </w:pPr>
    </w:p>
    <w:p w14:paraId="65D4A4A1" w14:textId="20A0C3BD" w:rsidR="001725D0" w:rsidRPr="00F5038C" w:rsidRDefault="001725D0"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2.</w:t>
      </w:r>
      <w:r w:rsidRPr="00833802">
        <w:rPr>
          <w:rFonts w:asciiTheme="minorHAnsi" w:hAnsiTheme="minorHAnsi" w:cstheme="minorHAnsi"/>
          <w:bCs/>
          <w:lang w:val="fr-FR"/>
        </w:rPr>
        <w:tab/>
      </w:r>
      <w:r w:rsidR="00A303F8" w:rsidRPr="00833802">
        <w:rPr>
          <w:rFonts w:asciiTheme="minorHAnsi" w:hAnsiTheme="minorHAnsi" w:cstheme="minorHAnsi"/>
          <w:bCs/>
          <w:lang w:val="fr-FR"/>
        </w:rPr>
        <w:t>Adoption de l’ordre du jour provisoire</w:t>
      </w:r>
      <w:r w:rsidR="00F5038C">
        <w:rPr>
          <w:rFonts w:asciiTheme="minorHAnsi" w:hAnsiTheme="minorHAnsi" w:cstheme="minorHAnsi"/>
          <w:bCs/>
          <w:lang w:val="fr-FR"/>
        </w:rPr>
        <w:t xml:space="preserve"> </w:t>
      </w:r>
      <w:r w:rsidR="00F5038C" w:rsidRPr="00F5038C">
        <w:rPr>
          <w:rFonts w:asciiTheme="minorHAnsi" w:hAnsiTheme="minorHAnsi" w:cstheme="minorHAnsi"/>
          <w:bCs/>
          <w:lang w:val="fr-FR"/>
        </w:rPr>
        <w:t>(SC59/2022 Doc.2 Rev.1)</w:t>
      </w:r>
    </w:p>
    <w:p w14:paraId="29BCA555" w14:textId="77777777" w:rsidR="001725D0" w:rsidRPr="00833802" w:rsidRDefault="001725D0" w:rsidP="00833802">
      <w:pPr>
        <w:tabs>
          <w:tab w:val="left" w:pos="2136"/>
        </w:tabs>
        <w:spacing w:after="0" w:line="240" w:lineRule="auto"/>
        <w:ind w:left="567" w:hanging="567"/>
        <w:contextualSpacing/>
        <w:rPr>
          <w:rFonts w:asciiTheme="minorHAnsi" w:hAnsiTheme="minorHAnsi" w:cstheme="minorHAnsi"/>
          <w:bCs/>
          <w:lang w:val="fr-FR"/>
        </w:rPr>
      </w:pPr>
    </w:p>
    <w:p w14:paraId="451F767C" w14:textId="7D4A077F" w:rsidR="001725D0" w:rsidRPr="00F5038C" w:rsidRDefault="001725D0"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3.</w:t>
      </w:r>
      <w:r w:rsidRPr="00833802">
        <w:rPr>
          <w:rFonts w:asciiTheme="minorHAnsi" w:hAnsiTheme="minorHAnsi" w:cstheme="minorHAnsi"/>
          <w:bCs/>
          <w:lang w:val="fr-FR"/>
        </w:rPr>
        <w:tab/>
      </w:r>
      <w:r w:rsidR="00A303F8" w:rsidRPr="00833802">
        <w:rPr>
          <w:rFonts w:asciiTheme="minorHAnsi" w:hAnsiTheme="minorHAnsi" w:cstheme="minorHAnsi"/>
          <w:bCs/>
          <w:lang w:val="fr-FR"/>
        </w:rPr>
        <w:t>Adoption du programme de travail provisoire</w:t>
      </w:r>
      <w:r w:rsidR="00F5038C">
        <w:rPr>
          <w:rFonts w:asciiTheme="minorHAnsi" w:hAnsiTheme="minorHAnsi" w:cstheme="minorHAnsi"/>
          <w:bCs/>
          <w:lang w:val="fr-FR"/>
        </w:rPr>
        <w:t xml:space="preserve"> </w:t>
      </w:r>
      <w:r w:rsidR="00F5038C" w:rsidRPr="00F5038C">
        <w:rPr>
          <w:rFonts w:asciiTheme="minorHAnsi" w:hAnsiTheme="minorHAnsi" w:cstheme="minorHAnsi"/>
          <w:bCs/>
          <w:lang w:val="fr-FR"/>
        </w:rPr>
        <w:t>(SC59/2022 Doc.3 Rev.1)</w:t>
      </w:r>
    </w:p>
    <w:p w14:paraId="63114D42" w14:textId="77777777" w:rsidR="001725D0" w:rsidRPr="00833802" w:rsidRDefault="001725D0" w:rsidP="00833802">
      <w:pPr>
        <w:spacing w:after="0" w:line="240" w:lineRule="auto"/>
        <w:ind w:left="567" w:hanging="567"/>
        <w:contextualSpacing/>
        <w:rPr>
          <w:rFonts w:asciiTheme="minorHAnsi" w:hAnsiTheme="minorHAnsi" w:cstheme="minorHAnsi"/>
          <w:bCs/>
          <w:lang w:val="fr-FR"/>
        </w:rPr>
      </w:pPr>
    </w:p>
    <w:p w14:paraId="29CDD17E" w14:textId="65F51D8C" w:rsidR="001725D0" w:rsidRPr="00F5038C" w:rsidRDefault="001725D0"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4.</w:t>
      </w:r>
      <w:r w:rsidRPr="00833802">
        <w:rPr>
          <w:rFonts w:asciiTheme="minorHAnsi" w:hAnsiTheme="minorHAnsi" w:cstheme="minorHAnsi"/>
          <w:bCs/>
          <w:lang w:val="fr-FR"/>
        </w:rPr>
        <w:tab/>
      </w:r>
      <w:r w:rsidR="00A303F8" w:rsidRPr="00833802">
        <w:rPr>
          <w:rFonts w:asciiTheme="minorHAnsi" w:hAnsiTheme="minorHAnsi" w:cstheme="minorHAnsi"/>
          <w:bCs/>
          <w:lang w:val="fr-FR"/>
        </w:rPr>
        <w:t>Admission des observateurs</w:t>
      </w:r>
      <w:r w:rsidR="00F5038C">
        <w:rPr>
          <w:rFonts w:asciiTheme="minorHAnsi" w:hAnsiTheme="minorHAnsi" w:cstheme="minorHAnsi"/>
          <w:bCs/>
          <w:lang w:val="fr-FR"/>
        </w:rPr>
        <w:t xml:space="preserve"> </w:t>
      </w:r>
      <w:r w:rsidR="00F5038C" w:rsidRPr="00F5038C">
        <w:rPr>
          <w:rFonts w:asciiTheme="minorHAnsi" w:hAnsiTheme="minorHAnsi" w:cstheme="minorHAnsi"/>
          <w:bCs/>
          <w:lang w:val="fr-FR"/>
        </w:rPr>
        <w:t>(SC59/2022 Doc.4)</w:t>
      </w:r>
    </w:p>
    <w:p w14:paraId="57EA938E" w14:textId="77777777" w:rsidR="001725D0" w:rsidRPr="00833802" w:rsidRDefault="001725D0" w:rsidP="00833802">
      <w:pPr>
        <w:spacing w:after="0" w:line="240" w:lineRule="auto"/>
        <w:ind w:left="567" w:hanging="567"/>
        <w:contextualSpacing/>
        <w:rPr>
          <w:rFonts w:asciiTheme="minorHAnsi" w:hAnsiTheme="minorHAnsi" w:cstheme="minorHAnsi"/>
          <w:lang w:val="fr-FR"/>
        </w:rPr>
      </w:pPr>
    </w:p>
    <w:p w14:paraId="4776B9C4" w14:textId="2C9848AF" w:rsidR="00102114" w:rsidRPr="00833802" w:rsidRDefault="001725D0"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5.</w:t>
      </w:r>
      <w:r w:rsidR="00102114" w:rsidRPr="00833802">
        <w:rPr>
          <w:rFonts w:asciiTheme="minorHAnsi" w:hAnsiTheme="minorHAnsi" w:cstheme="minorHAnsi"/>
          <w:bCs/>
          <w:lang w:val="fr-FR"/>
        </w:rPr>
        <w:tab/>
      </w:r>
      <w:r w:rsidR="00A303F8" w:rsidRPr="00833802">
        <w:rPr>
          <w:rFonts w:asciiTheme="minorHAnsi" w:hAnsiTheme="minorHAnsi" w:cstheme="minorHAnsi"/>
          <w:bCs/>
          <w:lang w:val="fr-FR"/>
        </w:rPr>
        <w:t xml:space="preserve">Rapport du Comité exécutif et </w:t>
      </w:r>
      <w:r w:rsidR="00A303F8" w:rsidRPr="00833802">
        <w:rPr>
          <w:rFonts w:asciiTheme="minorHAnsi" w:hAnsiTheme="minorHAnsi" w:cstheme="minorHAnsi"/>
          <w:lang w:val="fr-FR"/>
        </w:rPr>
        <w:t>du Président</w:t>
      </w:r>
      <w:r w:rsidR="00A303F8" w:rsidRPr="00833802">
        <w:rPr>
          <w:rFonts w:asciiTheme="minorHAnsi" w:hAnsiTheme="minorHAnsi" w:cstheme="minorHAnsi"/>
          <w:bCs/>
          <w:lang w:val="fr-FR"/>
        </w:rPr>
        <w:t xml:space="preserve"> du Comité permanent</w:t>
      </w:r>
    </w:p>
    <w:p w14:paraId="6E679DDD" w14:textId="3F47A8C0" w:rsidR="001725D0" w:rsidRPr="00833802" w:rsidRDefault="001725D0" w:rsidP="00833802">
      <w:pPr>
        <w:spacing w:after="0" w:line="240" w:lineRule="auto"/>
        <w:ind w:left="567" w:hanging="567"/>
        <w:contextualSpacing/>
        <w:rPr>
          <w:rFonts w:asciiTheme="minorHAnsi" w:hAnsiTheme="minorHAnsi" w:cstheme="minorHAnsi"/>
          <w:bCs/>
          <w:lang w:val="fr-FR"/>
        </w:rPr>
      </w:pPr>
    </w:p>
    <w:p w14:paraId="48D06CA9" w14:textId="2484E35C" w:rsidR="002C3A16" w:rsidRPr="00833802" w:rsidRDefault="00102114"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7</w:t>
      </w:r>
      <w:r w:rsidR="001725D0" w:rsidRPr="00833802">
        <w:rPr>
          <w:rFonts w:asciiTheme="minorHAnsi" w:hAnsiTheme="minorHAnsi" w:cstheme="minorHAnsi"/>
          <w:bCs/>
          <w:lang w:val="fr-FR"/>
        </w:rPr>
        <w:t>.</w:t>
      </w:r>
      <w:r w:rsidR="001725D0" w:rsidRPr="00833802">
        <w:rPr>
          <w:rFonts w:asciiTheme="minorHAnsi" w:hAnsiTheme="minorHAnsi" w:cstheme="minorHAnsi"/>
          <w:bCs/>
          <w:lang w:val="fr-FR"/>
        </w:rPr>
        <w:tab/>
      </w:r>
      <w:r w:rsidR="002C3A16" w:rsidRPr="00833802">
        <w:rPr>
          <w:rFonts w:asciiTheme="minorHAnsi" w:hAnsiTheme="minorHAnsi" w:cstheme="minorHAnsi"/>
          <w:bCs/>
          <w:lang w:val="fr-FR"/>
        </w:rPr>
        <w:t>Questions du Groupe de travail sur la gestion et du Comité de sélection</w:t>
      </w:r>
    </w:p>
    <w:p w14:paraId="1912F95F" w14:textId="4CA58DAB" w:rsidR="002C3A16" w:rsidRPr="00833802" w:rsidRDefault="002C3A16" w:rsidP="00833802">
      <w:pPr>
        <w:spacing w:after="0" w:line="240" w:lineRule="auto"/>
        <w:ind w:left="567" w:hanging="567"/>
        <w:contextualSpacing/>
        <w:rPr>
          <w:rFonts w:asciiTheme="minorHAnsi" w:hAnsiTheme="minorHAnsi" w:cstheme="minorHAnsi"/>
          <w:bCs/>
          <w:lang w:val="fr-FR"/>
        </w:rPr>
      </w:pPr>
    </w:p>
    <w:p w14:paraId="0638A7A6" w14:textId="725B0617" w:rsidR="002C3A16" w:rsidRPr="00833802" w:rsidRDefault="002C3A16"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7.1</w:t>
      </w:r>
      <w:r w:rsidRPr="00833802">
        <w:rPr>
          <w:rFonts w:asciiTheme="minorHAnsi" w:hAnsiTheme="minorHAnsi" w:cstheme="minorHAnsi"/>
          <w:bCs/>
          <w:lang w:val="fr-FR"/>
        </w:rPr>
        <w:tab/>
        <w:t>Rapport du Président du Comité de sélection sur le recrutement du prochain Secrétaire Général</w:t>
      </w:r>
    </w:p>
    <w:p w14:paraId="57620BC7" w14:textId="77777777" w:rsidR="002C3A16" w:rsidRPr="00833802" w:rsidRDefault="002C3A16" w:rsidP="00833802">
      <w:pPr>
        <w:spacing w:after="0" w:line="240" w:lineRule="auto"/>
        <w:ind w:left="1134" w:hanging="567"/>
        <w:contextualSpacing/>
        <w:rPr>
          <w:rFonts w:asciiTheme="minorHAnsi" w:hAnsiTheme="minorHAnsi" w:cstheme="minorHAnsi"/>
          <w:bCs/>
          <w:lang w:val="fr-FR"/>
        </w:rPr>
      </w:pPr>
    </w:p>
    <w:p w14:paraId="182025B1" w14:textId="5CD5FC1D" w:rsidR="001725D0" w:rsidRPr="00833802" w:rsidRDefault="002C3A16"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7.2</w:t>
      </w:r>
      <w:r w:rsidRPr="00833802">
        <w:rPr>
          <w:rFonts w:asciiTheme="minorHAnsi" w:hAnsiTheme="minorHAnsi" w:cstheme="minorHAnsi"/>
          <w:bCs/>
          <w:lang w:val="fr-FR"/>
        </w:rPr>
        <w:tab/>
      </w:r>
      <w:r w:rsidR="008B4C34" w:rsidRPr="00833802">
        <w:rPr>
          <w:rFonts w:asciiTheme="minorHAnsi" w:hAnsiTheme="minorHAnsi" w:cstheme="minorHAnsi"/>
          <w:bCs/>
          <w:lang w:val="fr-FR"/>
        </w:rPr>
        <w:t>Rapport du Groupe de travail sur la gestion</w:t>
      </w:r>
    </w:p>
    <w:p w14:paraId="32B3511A" w14:textId="77777777" w:rsidR="00102114" w:rsidRPr="00833802" w:rsidRDefault="00102114" w:rsidP="00833802">
      <w:pPr>
        <w:spacing w:after="0" w:line="240" w:lineRule="auto"/>
        <w:ind w:left="567" w:hanging="567"/>
        <w:contextualSpacing/>
        <w:rPr>
          <w:rFonts w:asciiTheme="minorHAnsi" w:hAnsiTheme="minorHAnsi" w:cstheme="minorHAnsi"/>
          <w:bCs/>
          <w:lang w:val="fr-FR"/>
        </w:rPr>
      </w:pPr>
    </w:p>
    <w:p w14:paraId="1D24AE1F" w14:textId="70A26842" w:rsidR="00102114" w:rsidRDefault="00102114"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6</w:t>
      </w:r>
      <w:r w:rsidR="007F142F" w:rsidRPr="00833802">
        <w:rPr>
          <w:rFonts w:asciiTheme="minorHAnsi" w:hAnsiTheme="minorHAnsi" w:cstheme="minorHAnsi"/>
          <w:bCs/>
          <w:lang w:val="fr-FR"/>
        </w:rPr>
        <w:t>.</w:t>
      </w:r>
      <w:r w:rsidRPr="00833802">
        <w:rPr>
          <w:rFonts w:asciiTheme="minorHAnsi" w:hAnsiTheme="minorHAnsi" w:cstheme="minorHAnsi"/>
          <w:bCs/>
          <w:lang w:val="fr-FR"/>
        </w:rPr>
        <w:tab/>
      </w:r>
      <w:r w:rsidR="008B4C34" w:rsidRPr="00833802">
        <w:rPr>
          <w:rFonts w:asciiTheme="minorHAnsi" w:hAnsiTheme="minorHAnsi" w:cstheme="minorHAnsi"/>
          <w:bCs/>
          <w:lang w:val="fr-FR"/>
        </w:rPr>
        <w:t>Rapport de la Secrétaire générale</w:t>
      </w:r>
    </w:p>
    <w:p w14:paraId="21869AB9" w14:textId="77777777" w:rsidR="000F5239" w:rsidRDefault="000F5239" w:rsidP="00833802">
      <w:pPr>
        <w:spacing w:after="0" w:line="240" w:lineRule="auto"/>
        <w:ind w:left="567" w:hanging="567"/>
        <w:contextualSpacing/>
        <w:rPr>
          <w:rFonts w:asciiTheme="minorHAnsi" w:hAnsiTheme="minorHAnsi" w:cstheme="minorHAnsi"/>
          <w:bCs/>
          <w:lang w:val="fr-FR"/>
        </w:rPr>
      </w:pPr>
    </w:p>
    <w:p w14:paraId="6942DC34" w14:textId="6143E8D4" w:rsidR="005F5E3C" w:rsidRDefault="000F5239" w:rsidP="000F5239">
      <w:pPr>
        <w:spacing w:after="0" w:line="240" w:lineRule="auto"/>
        <w:contextualSpacing/>
        <w:rPr>
          <w:rFonts w:asciiTheme="minorHAnsi" w:hAnsiTheme="minorHAnsi" w:cstheme="minorHAnsi"/>
          <w:i/>
          <w:iCs/>
          <w:lang w:val="fr-FR"/>
        </w:rPr>
      </w:pPr>
      <w:r w:rsidRPr="000F5239">
        <w:rPr>
          <w:rFonts w:asciiTheme="minorHAnsi" w:hAnsiTheme="minorHAnsi" w:cstheme="minorHAnsi"/>
          <w:i/>
          <w:iCs/>
          <w:lang w:val="fr-FR"/>
        </w:rPr>
        <w:t>La Secrétaire générale présentera son rapport, qui mettra en valeur les travaux du Secrétariat réalisés entre avril 2019 et février 2022.</w:t>
      </w:r>
    </w:p>
    <w:p w14:paraId="0547F88B" w14:textId="77777777" w:rsidR="003B5183" w:rsidRPr="000F5239" w:rsidRDefault="003B5183" w:rsidP="000F5239">
      <w:pPr>
        <w:spacing w:after="0" w:line="240" w:lineRule="auto"/>
        <w:contextualSpacing/>
        <w:rPr>
          <w:rFonts w:asciiTheme="minorHAnsi" w:hAnsiTheme="minorHAnsi" w:cstheme="minorHAnsi"/>
          <w:i/>
          <w:iCs/>
          <w:lang w:val="fr-FR"/>
        </w:rPr>
      </w:pPr>
    </w:p>
    <w:p w14:paraId="2338A093" w14:textId="77777777" w:rsidR="00102114" w:rsidRPr="00833802" w:rsidRDefault="00102114" w:rsidP="00833802">
      <w:pPr>
        <w:spacing w:after="0" w:line="240" w:lineRule="auto"/>
        <w:ind w:left="567" w:hanging="567"/>
        <w:contextualSpacing/>
        <w:rPr>
          <w:rFonts w:asciiTheme="minorHAnsi" w:hAnsiTheme="minorHAnsi" w:cstheme="minorHAnsi"/>
          <w:highlight w:val="yellow"/>
          <w:lang w:val="fr-FR"/>
        </w:rPr>
      </w:pPr>
    </w:p>
    <w:p w14:paraId="0CCFF619" w14:textId="70CC6F42" w:rsidR="001725D0" w:rsidRPr="00833802" w:rsidRDefault="001725D0" w:rsidP="00833802">
      <w:pPr>
        <w:keepNext/>
        <w:spacing w:after="0" w:line="240" w:lineRule="auto"/>
        <w:ind w:left="425" w:hanging="425"/>
        <w:contextualSpacing/>
        <w:rPr>
          <w:rFonts w:asciiTheme="minorHAnsi" w:hAnsiTheme="minorHAnsi" w:cstheme="minorHAnsi"/>
          <w:b/>
          <w:bCs/>
          <w:lang w:val="fr-FR"/>
        </w:rPr>
      </w:pPr>
      <w:r w:rsidRPr="00833802">
        <w:rPr>
          <w:rFonts w:asciiTheme="minorHAnsi" w:hAnsiTheme="minorHAnsi" w:cstheme="minorHAnsi"/>
          <w:b/>
          <w:bCs/>
          <w:lang w:val="fr-FR"/>
        </w:rPr>
        <w:lastRenderedPageBreak/>
        <w:t>15:00 – 18:00</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45BA493B" w14:textId="723C2913" w:rsidR="00102114" w:rsidRDefault="00102114" w:rsidP="00833802">
      <w:pPr>
        <w:spacing w:after="0" w:line="240" w:lineRule="auto"/>
        <w:ind w:left="567" w:hanging="567"/>
        <w:contextualSpacing/>
        <w:rPr>
          <w:rFonts w:asciiTheme="minorHAnsi" w:hAnsiTheme="minorHAnsi" w:cstheme="minorHAnsi"/>
          <w:highlight w:val="yellow"/>
          <w:lang w:val="fr-FR"/>
        </w:rPr>
      </w:pPr>
    </w:p>
    <w:p w14:paraId="0900A1DC" w14:textId="63503C5F" w:rsidR="003B10F1" w:rsidRPr="003B10F1" w:rsidRDefault="003B10F1" w:rsidP="00833802">
      <w:pPr>
        <w:spacing w:after="0" w:line="240" w:lineRule="auto"/>
        <w:ind w:left="567" w:hanging="567"/>
        <w:contextualSpacing/>
        <w:rPr>
          <w:rFonts w:asciiTheme="minorHAnsi" w:hAnsiTheme="minorHAnsi" w:cstheme="minorHAnsi"/>
          <w:b/>
          <w:bCs/>
          <w:lang w:val="fr-FR"/>
        </w:rPr>
      </w:pPr>
      <w:r w:rsidRPr="003B10F1">
        <w:rPr>
          <w:rFonts w:asciiTheme="minorHAnsi" w:hAnsiTheme="minorHAnsi" w:cstheme="minorHAnsi"/>
          <w:b/>
          <w:bCs/>
          <w:lang w:val="fr-FR"/>
        </w:rPr>
        <w:t>Processus d’examen des projets de résolutions </w:t>
      </w:r>
    </w:p>
    <w:p w14:paraId="18290319" w14:textId="73F4478D" w:rsidR="003B10F1" w:rsidRDefault="003B10F1" w:rsidP="00833802">
      <w:pPr>
        <w:spacing w:after="0" w:line="240" w:lineRule="auto"/>
        <w:ind w:left="567" w:hanging="567"/>
        <w:contextualSpacing/>
        <w:rPr>
          <w:rFonts w:asciiTheme="minorHAnsi" w:hAnsiTheme="minorHAnsi" w:cstheme="minorHAnsi"/>
          <w:lang w:val="fr-FR"/>
        </w:rPr>
      </w:pPr>
    </w:p>
    <w:p w14:paraId="7398026C" w14:textId="50EF5FBD" w:rsidR="00807CE0" w:rsidRPr="00807CE0" w:rsidRDefault="00807CE0" w:rsidP="00807CE0">
      <w:pPr>
        <w:spacing w:after="0" w:line="240" w:lineRule="auto"/>
        <w:contextualSpacing/>
        <w:rPr>
          <w:rFonts w:asciiTheme="minorHAnsi" w:hAnsiTheme="minorHAnsi" w:cstheme="minorHAnsi"/>
          <w:i/>
          <w:iCs/>
          <w:lang w:val="fr-FR"/>
        </w:rPr>
      </w:pPr>
      <w:r w:rsidRPr="00807CE0">
        <w:rPr>
          <w:rFonts w:asciiTheme="minorHAnsi" w:hAnsiTheme="minorHAnsi" w:cstheme="minorHAnsi"/>
          <w:i/>
          <w:iCs/>
          <w:lang w:val="fr-FR"/>
        </w:rPr>
        <w:t>Le Président expliquera le processus d</w:t>
      </w:r>
      <w:r w:rsidR="00173E87">
        <w:rPr>
          <w:rFonts w:asciiTheme="minorHAnsi" w:hAnsiTheme="minorHAnsi" w:cstheme="minorHAnsi"/>
          <w:i/>
          <w:iCs/>
          <w:lang w:val="fr-FR"/>
        </w:rPr>
        <w:t>’</w:t>
      </w:r>
      <w:r w:rsidRPr="00807CE0">
        <w:rPr>
          <w:rFonts w:asciiTheme="minorHAnsi" w:hAnsiTheme="minorHAnsi" w:cstheme="minorHAnsi"/>
          <w:i/>
          <w:iCs/>
          <w:lang w:val="fr-FR"/>
        </w:rPr>
        <w:t xml:space="preserve">examen des projets de résolution soumis par les </w:t>
      </w:r>
      <w:r w:rsidR="00EF7B25">
        <w:rPr>
          <w:rFonts w:asciiTheme="minorHAnsi" w:hAnsiTheme="minorHAnsi" w:cstheme="minorHAnsi"/>
          <w:i/>
          <w:iCs/>
          <w:lang w:val="fr-FR"/>
        </w:rPr>
        <w:t>P</w:t>
      </w:r>
      <w:r w:rsidRPr="00807CE0">
        <w:rPr>
          <w:rFonts w:asciiTheme="minorHAnsi" w:hAnsiTheme="minorHAnsi" w:cstheme="minorHAnsi"/>
          <w:i/>
          <w:iCs/>
          <w:lang w:val="fr-FR"/>
        </w:rPr>
        <w:t xml:space="preserve">arties contractantes et les </w:t>
      </w:r>
      <w:r w:rsidR="00EF7B25">
        <w:rPr>
          <w:rFonts w:asciiTheme="minorHAnsi" w:hAnsiTheme="minorHAnsi" w:cstheme="minorHAnsi"/>
          <w:i/>
          <w:iCs/>
          <w:lang w:val="fr-FR"/>
        </w:rPr>
        <w:t>G</w:t>
      </w:r>
      <w:r w:rsidRPr="00807CE0">
        <w:rPr>
          <w:rFonts w:asciiTheme="minorHAnsi" w:hAnsiTheme="minorHAnsi" w:cstheme="minorHAnsi"/>
          <w:i/>
          <w:iCs/>
          <w:lang w:val="fr-FR"/>
        </w:rPr>
        <w:t xml:space="preserve">roupes de travail et préparés par le </w:t>
      </w:r>
      <w:r w:rsidR="00EF7B25">
        <w:rPr>
          <w:rFonts w:asciiTheme="minorHAnsi" w:hAnsiTheme="minorHAnsi" w:cstheme="minorHAnsi"/>
          <w:i/>
          <w:iCs/>
          <w:lang w:val="fr-FR"/>
        </w:rPr>
        <w:t>S</w:t>
      </w:r>
      <w:r w:rsidRPr="00807CE0">
        <w:rPr>
          <w:rFonts w:asciiTheme="minorHAnsi" w:hAnsiTheme="minorHAnsi" w:cstheme="minorHAnsi"/>
          <w:i/>
          <w:iCs/>
          <w:lang w:val="fr-FR"/>
        </w:rPr>
        <w:t>ecrétari</w:t>
      </w:r>
      <w:r w:rsidRPr="00EF7B25">
        <w:rPr>
          <w:rFonts w:asciiTheme="minorHAnsi" w:hAnsiTheme="minorHAnsi" w:cstheme="minorHAnsi"/>
          <w:i/>
          <w:iCs/>
          <w:lang w:val="fr-FR"/>
        </w:rPr>
        <w:t xml:space="preserve">at et le </w:t>
      </w:r>
      <w:r w:rsidR="00EF7B25" w:rsidRPr="00EF7B25">
        <w:rPr>
          <w:rFonts w:asciiTheme="minorHAnsi" w:hAnsiTheme="minorHAnsi" w:cstheme="minorHAnsi"/>
          <w:i/>
          <w:iCs/>
          <w:color w:val="363A2F"/>
          <w:shd w:val="clear" w:color="auto" w:fill="FAFAFA"/>
          <w:lang w:val="fr-FR"/>
        </w:rPr>
        <w:t>Groupe d’évaluation scientifique et technique</w:t>
      </w:r>
      <w:r w:rsidRPr="00EF7B25">
        <w:rPr>
          <w:rFonts w:asciiTheme="minorHAnsi" w:hAnsiTheme="minorHAnsi" w:cstheme="minorHAnsi"/>
          <w:i/>
          <w:iCs/>
          <w:lang w:val="fr-FR"/>
        </w:rPr>
        <w:t xml:space="preserve">, conformément au </w:t>
      </w:r>
      <w:r w:rsidR="00C634B2">
        <w:rPr>
          <w:rFonts w:asciiTheme="minorHAnsi" w:hAnsiTheme="minorHAnsi" w:cstheme="minorHAnsi"/>
          <w:i/>
          <w:iCs/>
          <w:lang w:val="fr-FR"/>
        </w:rPr>
        <w:t>R</w:t>
      </w:r>
      <w:r w:rsidRPr="00EF7B25">
        <w:rPr>
          <w:rFonts w:asciiTheme="minorHAnsi" w:hAnsiTheme="minorHAnsi" w:cstheme="minorHAnsi"/>
          <w:i/>
          <w:iCs/>
          <w:lang w:val="fr-FR"/>
        </w:rPr>
        <w:t>èglement intérie</w:t>
      </w:r>
      <w:r w:rsidRPr="00807CE0">
        <w:rPr>
          <w:rFonts w:asciiTheme="minorHAnsi" w:hAnsiTheme="minorHAnsi" w:cstheme="minorHAnsi"/>
          <w:i/>
          <w:iCs/>
          <w:lang w:val="fr-FR"/>
        </w:rPr>
        <w:t>ur (</w:t>
      </w:r>
      <w:r w:rsidR="00C634B2">
        <w:rPr>
          <w:rFonts w:asciiTheme="minorHAnsi" w:hAnsiTheme="minorHAnsi" w:cstheme="minorHAnsi"/>
          <w:i/>
          <w:iCs/>
          <w:lang w:val="fr-FR"/>
        </w:rPr>
        <w:t>Article</w:t>
      </w:r>
      <w:r w:rsidRPr="00807CE0">
        <w:rPr>
          <w:rFonts w:asciiTheme="minorHAnsi" w:hAnsiTheme="minorHAnsi" w:cstheme="minorHAnsi"/>
          <w:i/>
          <w:iCs/>
          <w:lang w:val="fr-FR"/>
        </w:rPr>
        <w:t xml:space="preserve"> 34</w:t>
      </w:r>
      <w:r w:rsidR="00173E87">
        <w:rPr>
          <w:rFonts w:asciiTheme="minorHAnsi" w:hAnsiTheme="minorHAnsi" w:cstheme="minorHAnsi"/>
          <w:i/>
          <w:iCs/>
          <w:lang w:val="fr-FR"/>
        </w:rPr>
        <w:t> </w:t>
      </w:r>
      <w:r w:rsidRPr="00807CE0">
        <w:rPr>
          <w:rFonts w:asciiTheme="minorHAnsi" w:hAnsiTheme="minorHAnsi" w:cstheme="minorHAnsi"/>
          <w:i/>
          <w:iCs/>
          <w:lang w:val="fr-FR"/>
        </w:rPr>
        <w:t xml:space="preserve">Propositions et amendements aux propositions, </w:t>
      </w:r>
      <w:r w:rsidR="00C634B2">
        <w:rPr>
          <w:rFonts w:asciiTheme="minorHAnsi" w:hAnsiTheme="minorHAnsi" w:cstheme="minorHAnsi"/>
          <w:i/>
          <w:iCs/>
          <w:lang w:val="fr-FR"/>
        </w:rPr>
        <w:t>Article</w:t>
      </w:r>
      <w:r w:rsidR="00C634B2" w:rsidRPr="00807CE0">
        <w:rPr>
          <w:rFonts w:asciiTheme="minorHAnsi" w:hAnsiTheme="minorHAnsi" w:cstheme="minorHAnsi"/>
          <w:i/>
          <w:iCs/>
          <w:lang w:val="fr-FR"/>
        </w:rPr>
        <w:t xml:space="preserve"> </w:t>
      </w:r>
      <w:r w:rsidRPr="00807CE0">
        <w:rPr>
          <w:rFonts w:asciiTheme="minorHAnsi" w:hAnsiTheme="minorHAnsi" w:cstheme="minorHAnsi"/>
          <w:i/>
          <w:iCs/>
          <w:lang w:val="fr-FR"/>
        </w:rPr>
        <w:t xml:space="preserve">36 Retrait de propositions ou de motions, </w:t>
      </w:r>
      <w:r w:rsidR="00C634B2">
        <w:rPr>
          <w:rFonts w:asciiTheme="minorHAnsi" w:hAnsiTheme="minorHAnsi" w:cstheme="minorHAnsi"/>
          <w:i/>
          <w:iCs/>
          <w:lang w:val="fr-FR"/>
        </w:rPr>
        <w:t>Article</w:t>
      </w:r>
      <w:r w:rsidR="00C634B2" w:rsidRPr="00807CE0">
        <w:rPr>
          <w:rFonts w:asciiTheme="minorHAnsi" w:hAnsiTheme="minorHAnsi" w:cstheme="minorHAnsi"/>
          <w:i/>
          <w:iCs/>
          <w:lang w:val="fr-FR"/>
        </w:rPr>
        <w:t xml:space="preserve"> </w:t>
      </w:r>
      <w:r w:rsidRPr="00807CE0">
        <w:rPr>
          <w:rFonts w:asciiTheme="minorHAnsi" w:hAnsiTheme="minorHAnsi" w:cstheme="minorHAnsi"/>
          <w:i/>
          <w:iCs/>
          <w:lang w:val="fr-FR"/>
        </w:rPr>
        <w:t xml:space="preserve">37 Réexamen de propositions, </w:t>
      </w:r>
      <w:r w:rsidR="00C634B2">
        <w:rPr>
          <w:rFonts w:asciiTheme="minorHAnsi" w:hAnsiTheme="minorHAnsi" w:cstheme="minorHAnsi"/>
          <w:i/>
          <w:iCs/>
          <w:lang w:val="fr-FR"/>
        </w:rPr>
        <w:t>Article</w:t>
      </w:r>
      <w:r w:rsidR="00C634B2" w:rsidRPr="00807CE0">
        <w:rPr>
          <w:rFonts w:asciiTheme="minorHAnsi" w:hAnsiTheme="minorHAnsi" w:cstheme="minorHAnsi"/>
          <w:i/>
          <w:iCs/>
          <w:lang w:val="fr-FR"/>
        </w:rPr>
        <w:t xml:space="preserve"> </w:t>
      </w:r>
      <w:r w:rsidRPr="00807CE0">
        <w:rPr>
          <w:rFonts w:asciiTheme="minorHAnsi" w:hAnsiTheme="minorHAnsi" w:cstheme="minorHAnsi"/>
          <w:i/>
          <w:iCs/>
          <w:lang w:val="fr-FR"/>
        </w:rPr>
        <w:t xml:space="preserve">42 Amendement à une proposition, </w:t>
      </w:r>
      <w:r w:rsidR="00C634B2">
        <w:rPr>
          <w:rFonts w:asciiTheme="minorHAnsi" w:hAnsiTheme="minorHAnsi" w:cstheme="minorHAnsi"/>
          <w:i/>
          <w:iCs/>
          <w:lang w:val="fr-FR"/>
        </w:rPr>
        <w:t>et Article</w:t>
      </w:r>
      <w:r w:rsidR="00C634B2" w:rsidRPr="00807CE0">
        <w:rPr>
          <w:rFonts w:asciiTheme="minorHAnsi" w:hAnsiTheme="minorHAnsi" w:cstheme="minorHAnsi"/>
          <w:i/>
          <w:iCs/>
          <w:lang w:val="fr-FR"/>
        </w:rPr>
        <w:t xml:space="preserve"> </w:t>
      </w:r>
      <w:r w:rsidRPr="00807CE0">
        <w:rPr>
          <w:rFonts w:asciiTheme="minorHAnsi" w:hAnsiTheme="minorHAnsi" w:cstheme="minorHAnsi"/>
          <w:i/>
          <w:iCs/>
          <w:lang w:val="fr-FR"/>
        </w:rPr>
        <w:t>43 Ordre d</w:t>
      </w:r>
      <w:r w:rsidR="00C634B2">
        <w:rPr>
          <w:rFonts w:asciiTheme="minorHAnsi" w:hAnsiTheme="minorHAnsi" w:cstheme="minorHAnsi"/>
          <w:i/>
          <w:iCs/>
          <w:lang w:val="fr-FR"/>
        </w:rPr>
        <w:t>u</w:t>
      </w:r>
      <w:r w:rsidRPr="00807CE0">
        <w:rPr>
          <w:rFonts w:asciiTheme="minorHAnsi" w:hAnsiTheme="minorHAnsi" w:cstheme="minorHAnsi"/>
          <w:i/>
          <w:iCs/>
          <w:lang w:val="fr-FR"/>
        </w:rPr>
        <w:t xml:space="preserve"> vote </w:t>
      </w:r>
      <w:r w:rsidR="00C634B2">
        <w:rPr>
          <w:rFonts w:asciiTheme="minorHAnsi" w:hAnsiTheme="minorHAnsi" w:cstheme="minorHAnsi"/>
          <w:i/>
          <w:iCs/>
          <w:lang w:val="fr-FR"/>
        </w:rPr>
        <w:t>sur l</w:t>
      </w:r>
      <w:r w:rsidRPr="00807CE0">
        <w:rPr>
          <w:rFonts w:asciiTheme="minorHAnsi" w:hAnsiTheme="minorHAnsi" w:cstheme="minorHAnsi"/>
          <w:i/>
          <w:iCs/>
          <w:lang w:val="fr-FR"/>
        </w:rPr>
        <w:t>es amendements à une proposition).</w:t>
      </w:r>
    </w:p>
    <w:p w14:paraId="29A1CC37" w14:textId="77777777" w:rsidR="00807CE0" w:rsidRPr="00807CE0" w:rsidRDefault="00807CE0" w:rsidP="00807CE0">
      <w:pPr>
        <w:spacing w:after="0" w:line="240" w:lineRule="auto"/>
        <w:contextualSpacing/>
        <w:rPr>
          <w:rFonts w:asciiTheme="minorHAnsi" w:hAnsiTheme="minorHAnsi" w:cstheme="minorHAnsi"/>
          <w:i/>
          <w:iCs/>
          <w:lang w:val="fr-FR"/>
        </w:rPr>
      </w:pPr>
    </w:p>
    <w:p w14:paraId="3F2431DF" w14:textId="239DA401" w:rsidR="00807CE0" w:rsidRPr="00807CE0" w:rsidRDefault="00807CE0" w:rsidP="00807CE0">
      <w:pPr>
        <w:spacing w:after="0" w:line="240" w:lineRule="auto"/>
        <w:contextualSpacing/>
        <w:rPr>
          <w:rFonts w:asciiTheme="minorHAnsi" w:hAnsiTheme="minorHAnsi" w:cstheme="minorHAnsi"/>
          <w:i/>
          <w:iCs/>
          <w:lang w:val="fr-FR"/>
        </w:rPr>
      </w:pPr>
      <w:r w:rsidRPr="00807CE0">
        <w:rPr>
          <w:rFonts w:asciiTheme="minorHAnsi" w:hAnsiTheme="minorHAnsi" w:cstheme="minorHAnsi"/>
          <w:i/>
          <w:iCs/>
          <w:lang w:val="fr-FR"/>
        </w:rPr>
        <w:t xml:space="preserve">Les interventions des </w:t>
      </w:r>
      <w:r w:rsidR="00C634B2">
        <w:rPr>
          <w:rFonts w:asciiTheme="minorHAnsi" w:hAnsiTheme="minorHAnsi" w:cstheme="minorHAnsi"/>
          <w:i/>
          <w:iCs/>
          <w:lang w:val="fr-FR"/>
        </w:rPr>
        <w:t>P</w:t>
      </w:r>
      <w:r w:rsidRPr="00807CE0">
        <w:rPr>
          <w:rFonts w:asciiTheme="minorHAnsi" w:hAnsiTheme="minorHAnsi" w:cstheme="minorHAnsi"/>
          <w:i/>
          <w:iCs/>
          <w:lang w:val="fr-FR"/>
        </w:rPr>
        <w:t xml:space="preserve">arties contractantes sur les amendements </w:t>
      </w:r>
      <w:r w:rsidR="00C634B2">
        <w:rPr>
          <w:rFonts w:asciiTheme="minorHAnsi" w:hAnsiTheme="minorHAnsi" w:cstheme="minorHAnsi"/>
          <w:i/>
          <w:iCs/>
          <w:lang w:val="fr-FR"/>
        </w:rPr>
        <w:t xml:space="preserve">apportés </w:t>
      </w:r>
      <w:r w:rsidRPr="00807CE0">
        <w:rPr>
          <w:rFonts w:asciiTheme="minorHAnsi" w:hAnsiTheme="minorHAnsi" w:cstheme="minorHAnsi"/>
          <w:i/>
          <w:iCs/>
          <w:lang w:val="fr-FR"/>
        </w:rPr>
        <w:t xml:space="preserve">aux projets de résolution doivent être </w:t>
      </w:r>
      <w:r w:rsidR="00C634B2">
        <w:rPr>
          <w:rFonts w:asciiTheme="minorHAnsi" w:hAnsiTheme="minorHAnsi" w:cstheme="minorHAnsi"/>
          <w:i/>
          <w:iCs/>
          <w:lang w:val="fr-FR"/>
        </w:rPr>
        <w:t>communiquées</w:t>
      </w:r>
      <w:r w:rsidRPr="00807CE0">
        <w:rPr>
          <w:rFonts w:asciiTheme="minorHAnsi" w:hAnsiTheme="minorHAnsi" w:cstheme="minorHAnsi"/>
          <w:i/>
          <w:iCs/>
          <w:lang w:val="fr-FR"/>
        </w:rPr>
        <w:t xml:space="preserve"> au </w:t>
      </w:r>
      <w:r w:rsidR="00C634B2">
        <w:rPr>
          <w:rFonts w:asciiTheme="minorHAnsi" w:hAnsiTheme="minorHAnsi" w:cstheme="minorHAnsi"/>
          <w:i/>
          <w:iCs/>
          <w:lang w:val="fr-FR"/>
        </w:rPr>
        <w:t>S</w:t>
      </w:r>
      <w:r w:rsidRPr="00807CE0">
        <w:rPr>
          <w:rFonts w:asciiTheme="minorHAnsi" w:hAnsiTheme="minorHAnsi" w:cstheme="minorHAnsi"/>
          <w:i/>
          <w:iCs/>
          <w:lang w:val="fr-FR"/>
        </w:rPr>
        <w:t>ecrétariat</w:t>
      </w:r>
      <w:r w:rsidR="00C634B2">
        <w:rPr>
          <w:rFonts w:asciiTheme="minorHAnsi" w:hAnsiTheme="minorHAnsi" w:cstheme="minorHAnsi"/>
          <w:i/>
          <w:iCs/>
          <w:lang w:val="fr-FR"/>
        </w:rPr>
        <w:t>,</w:t>
      </w:r>
      <w:r w:rsidRPr="00807CE0">
        <w:rPr>
          <w:rFonts w:asciiTheme="minorHAnsi" w:hAnsiTheme="minorHAnsi" w:cstheme="minorHAnsi"/>
          <w:i/>
          <w:iCs/>
          <w:lang w:val="fr-FR"/>
        </w:rPr>
        <w:t xml:space="preserve"> à l</w:t>
      </w:r>
      <w:r w:rsidR="00173E87">
        <w:rPr>
          <w:rFonts w:asciiTheme="minorHAnsi" w:hAnsiTheme="minorHAnsi" w:cstheme="minorHAnsi"/>
          <w:i/>
          <w:iCs/>
          <w:lang w:val="fr-FR"/>
        </w:rPr>
        <w:t>’</w:t>
      </w:r>
      <w:r w:rsidRPr="00807CE0">
        <w:rPr>
          <w:rFonts w:asciiTheme="minorHAnsi" w:hAnsiTheme="minorHAnsi" w:cstheme="minorHAnsi"/>
          <w:i/>
          <w:iCs/>
          <w:lang w:val="fr-FR"/>
        </w:rPr>
        <w:t xml:space="preserve">adresse </w:t>
      </w:r>
      <w:hyperlink r:id="rId9" w:history="1">
        <w:r w:rsidRPr="00807CE0">
          <w:rPr>
            <w:rStyle w:val="Hyperlink"/>
            <w:rFonts w:asciiTheme="minorHAnsi" w:hAnsiTheme="minorHAnsi" w:cstheme="minorHAnsi"/>
            <w:i/>
            <w:iCs/>
            <w:lang w:val="fr-FR"/>
          </w:rPr>
          <w:t>scinterventions@ramsar.org</w:t>
        </w:r>
      </w:hyperlink>
      <w:r w:rsidRPr="00807CE0">
        <w:rPr>
          <w:rFonts w:asciiTheme="minorHAnsi" w:hAnsiTheme="minorHAnsi" w:cstheme="minorHAnsi"/>
          <w:i/>
          <w:iCs/>
          <w:lang w:val="fr-FR"/>
        </w:rPr>
        <w:t xml:space="preserve">. </w:t>
      </w:r>
    </w:p>
    <w:p w14:paraId="6A9A1452" w14:textId="77777777" w:rsidR="00807CE0" w:rsidRPr="00807CE0" w:rsidRDefault="00807CE0" w:rsidP="00807CE0">
      <w:pPr>
        <w:spacing w:after="0" w:line="240" w:lineRule="auto"/>
        <w:contextualSpacing/>
        <w:rPr>
          <w:rFonts w:asciiTheme="minorHAnsi" w:hAnsiTheme="minorHAnsi" w:cstheme="minorHAnsi"/>
          <w:i/>
          <w:iCs/>
          <w:lang w:val="fr-FR"/>
        </w:rPr>
      </w:pPr>
    </w:p>
    <w:p w14:paraId="7D69D9C4" w14:textId="43D2EB26" w:rsidR="00807CE0" w:rsidRPr="00807CE0" w:rsidRDefault="00807CE0" w:rsidP="00807CE0">
      <w:pPr>
        <w:spacing w:after="0" w:line="240" w:lineRule="auto"/>
        <w:contextualSpacing/>
        <w:rPr>
          <w:rFonts w:asciiTheme="minorHAnsi" w:hAnsiTheme="minorHAnsi" w:cstheme="minorHAnsi"/>
          <w:i/>
          <w:iCs/>
          <w:lang w:val="fr-FR"/>
        </w:rPr>
      </w:pPr>
      <w:r w:rsidRPr="00807CE0">
        <w:rPr>
          <w:rFonts w:asciiTheme="minorHAnsi" w:hAnsiTheme="minorHAnsi" w:cstheme="minorHAnsi"/>
          <w:i/>
          <w:iCs/>
          <w:lang w:val="fr-FR"/>
        </w:rPr>
        <w:t>Les propositions faites par des observateurs (</w:t>
      </w:r>
      <w:r w:rsidR="00C634B2">
        <w:rPr>
          <w:rFonts w:asciiTheme="minorHAnsi" w:hAnsiTheme="minorHAnsi" w:cstheme="minorHAnsi"/>
          <w:i/>
          <w:iCs/>
          <w:lang w:val="fr-FR"/>
        </w:rPr>
        <w:t>P</w:t>
      </w:r>
      <w:r w:rsidRPr="00807CE0">
        <w:rPr>
          <w:rFonts w:asciiTheme="minorHAnsi" w:hAnsiTheme="minorHAnsi" w:cstheme="minorHAnsi"/>
          <w:i/>
          <w:iCs/>
          <w:lang w:val="fr-FR"/>
        </w:rPr>
        <w:t xml:space="preserve">arties non contractantes) ne peuvent être mises aux voix que si elles sont </w:t>
      </w:r>
      <w:r w:rsidR="00341358">
        <w:rPr>
          <w:rFonts w:asciiTheme="minorHAnsi" w:hAnsiTheme="minorHAnsi" w:cstheme="minorHAnsi"/>
          <w:i/>
          <w:iCs/>
          <w:lang w:val="fr-FR"/>
        </w:rPr>
        <w:t>appuyées</w:t>
      </w:r>
      <w:r w:rsidRPr="00807CE0">
        <w:rPr>
          <w:rFonts w:asciiTheme="minorHAnsi" w:hAnsiTheme="minorHAnsi" w:cstheme="minorHAnsi"/>
          <w:i/>
          <w:iCs/>
          <w:lang w:val="fr-FR"/>
        </w:rPr>
        <w:t xml:space="preserve"> par une </w:t>
      </w:r>
      <w:r w:rsidR="00341358">
        <w:rPr>
          <w:rFonts w:asciiTheme="minorHAnsi" w:hAnsiTheme="minorHAnsi" w:cstheme="minorHAnsi"/>
          <w:i/>
          <w:iCs/>
          <w:lang w:val="fr-FR"/>
        </w:rPr>
        <w:t>P</w:t>
      </w:r>
      <w:r w:rsidRPr="00807CE0">
        <w:rPr>
          <w:rFonts w:asciiTheme="minorHAnsi" w:hAnsiTheme="minorHAnsi" w:cstheme="minorHAnsi"/>
          <w:i/>
          <w:iCs/>
          <w:lang w:val="fr-FR"/>
        </w:rPr>
        <w:t>artie contractante (règle</w:t>
      </w:r>
      <w:r>
        <w:rPr>
          <w:rFonts w:asciiTheme="minorHAnsi" w:hAnsiTheme="minorHAnsi" w:cstheme="minorHAnsi"/>
          <w:i/>
          <w:iCs/>
          <w:lang w:val="fr-FR"/>
        </w:rPr>
        <w:t> </w:t>
      </w:r>
      <w:r w:rsidRPr="00807CE0">
        <w:rPr>
          <w:rFonts w:asciiTheme="minorHAnsi" w:hAnsiTheme="minorHAnsi" w:cstheme="minorHAnsi"/>
          <w:i/>
          <w:iCs/>
          <w:lang w:val="fr-FR"/>
        </w:rPr>
        <w:t>7.5).</w:t>
      </w:r>
    </w:p>
    <w:p w14:paraId="30C33628" w14:textId="77777777" w:rsidR="003B10F1" w:rsidRPr="00833802" w:rsidRDefault="003B10F1" w:rsidP="00833802">
      <w:pPr>
        <w:spacing w:after="0" w:line="240" w:lineRule="auto"/>
        <w:ind w:left="567" w:hanging="567"/>
        <w:contextualSpacing/>
        <w:rPr>
          <w:rFonts w:asciiTheme="minorHAnsi" w:hAnsiTheme="minorHAnsi" w:cstheme="minorHAnsi"/>
          <w:highlight w:val="yellow"/>
          <w:lang w:val="fr-FR"/>
        </w:rPr>
      </w:pPr>
    </w:p>
    <w:p w14:paraId="3BFEE590" w14:textId="3C503806" w:rsidR="00C82888" w:rsidRPr="00833802" w:rsidRDefault="00102114"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10</w:t>
      </w:r>
      <w:r w:rsidR="00C82888" w:rsidRPr="00833802">
        <w:rPr>
          <w:rFonts w:asciiTheme="minorHAnsi" w:hAnsiTheme="minorHAnsi" w:cstheme="minorHAnsi"/>
          <w:bCs/>
          <w:lang w:val="fr-FR"/>
        </w:rPr>
        <w:t>.</w:t>
      </w:r>
      <w:r w:rsidR="00C82888" w:rsidRPr="00833802">
        <w:rPr>
          <w:rFonts w:asciiTheme="minorHAnsi" w:hAnsiTheme="minorHAnsi" w:cstheme="minorHAnsi"/>
          <w:bCs/>
          <w:lang w:val="fr-FR"/>
        </w:rPr>
        <w:tab/>
      </w:r>
      <w:r w:rsidR="002C3A16" w:rsidRPr="00833802">
        <w:rPr>
          <w:rFonts w:asciiTheme="minorHAnsi" w:hAnsiTheme="minorHAnsi" w:cstheme="minorHAnsi"/>
          <w:bCs/>
          <w:lang w:val="fr-FR"/>
        </w:rPr>
        <w:t xml:space="preserve">Rapport </w:t>
      </w:r>
      <w:r w:rsidR="002C3A16" w:rsidRPr="00833802">
        <w:rPr>
          <w:rFonts w:asciiTheme="minorHAnsi" w:hAnsiTheme="minorHAnsi" w:cstheme="minorHAnsi"/>
          <w:lang w:val="fr-FR"/>
        </w:rPr>
        <w:t xml:space="preserve">du </w:t>
      </w:r>
      <w:r w:rsidR="002C3A16" w:rsidRPr="00833802">
        <w:rPr>
          <w:rFonts w:asciiTheme="minorHAnsi" w:hAnsiTheme="minorHAnsi" w:cstheme="minorHAnsi"/>
          <w:bCs/>
          <w:lang w:val="fr-FR"/>
        </w:rPr>
        <w:t xml:space="preserve">Groupe de travail </w:t>
      </w:r>
      <w:r w:rsidR="002C3A16" w:rsidRPr="00833802">
        <w:rPr>
          <w:rFonts w:asciiTheme="minorHAnsi" w:hAnsiTheme="minorHAnsi" w:cstheme="minorHAnsi"/>
          <w:lang w:val="fr-FR"/>
        </w:rPr>
        <w:t xml:space="preserve">sur l’examen du Plan stratégique * </w:t>
      </w:r>
      <w:r w:rsidR="002C3A16" w:rsidRPr="00833802">
        <w:rPr>
          <w:rStyle w:val="FootnoteReference"/>
          <w:rFonts w:asciiTheme="minorHAnsi" w:hAnsiTheme="minorHAnsi" w:cstheme="minorHAnsi"/>
          <w:lang w:val="fr-FR"/>
        </w:rPr>
        <w:footnoteReference w:id="2"/>
      </w:r>
    </w:p>
    <w:p w14:paraId="78E3BB8C" w14:textId="77777777" w:rsidR="00C82888" w:rsidRPr="00833802" w:rsidRDefault="00C82888" w:rsidP="00833802">
      <w:pPr>
        <w:spacing w:after="0" w:line="240" w:lineRule="auto"/>
        <w:ind w:left="567" w:hanging="567"/>
        <w:contextualSpacing/>
        <w:rPr>
          <w:rFonts w:asciiTheme="minorHAnsi" w:hAnsiTheme="minorHAnsi" w:cstheme="minorHAnsi"/>
          <w:lang w:val="fr-FR"/>
        </w:rPr>
      </w:pPr>
    </w:p>
    <w:p w14:paraId="15421F90" w14:textId="2FED671A" w:rsidR="00500A54" w:rsidRPr="00833802" w:rsidRDefault="00500A54"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21.</w:t>
      </w:r>
      <w:r w:rsidRPr="00833802">
        <w:rPr>
          <w:rFonts w:asciiTheme="minorHAnsi" w:hAnsiTheme="minorHAnsi" w:cstheme="minorHAnsi"/>
          <w:bCs/>
          <w:lang w:val="fr-FR"/>
        </w:rPr>
        <w:tab/>
      </w:r>
      <w:r w:rsidR="00626687" w:rsidRPr="00833802">
        <w:rPr>
          <w:rFonts w:asciiTheme="minorHAnsi" w:hAnsiTheme="minorHAnsi" w:cstheme="minorHAnsi"/>
          <w:bCs/>
          <w:lang w:val="fr-FR"/>
        </w:rPr>
        <w:t>Initiatives régionales Ramsar</w:t>
      </w:r>
    </w:p>
    <w:p w14:paraId="3FE2BE0F" w14:textId="77777777" w:rsidR="00500A54" w:rsidRPr="00833802" w:rsidRDefault="00500A54" w:rsidP="00833802">
      <w:pPr>
        <w:spacing w:after="0" w:line="240" w:lineRule="auto"/>
        <w:ind w:left="567" w:hanging="567"/>
        <w:contextualSpacing/>
        <w:rPr>
          <w:rFonts w:asciiTheme="minorHAnsi" w:hAnsiTheme="minorHAnsi" w:cstheme="minorHAnsi"/>
          <w:bCs/>
          <w:lang w:val="fr-FR"/>
        </w:rPr>
      </w:pPr>
    </w:p>
    <w:p w14:paraId="62E88DBC" w14:textId="6968A64D" w:rsidR="00FB73AB" w:rsidRDefault="00DB0359"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lang w:val="fr-FR"/>
        </w:rPr>
        <w:t>21.2</w:t>
      </w:r>
      <w:r w:rsidR="00FB73AB" w:rsidRPr="00833802">
        <w:rPr>
          <w:rFonts w:asciiTheme="minorHAnsi" w:hAnsiTheme="minorHAnsi" w:cstheme="minorHAnsi"/>
          <w:lang w:val="fr-FR"/>
        </w:rPr>
        <w:tab/>
      </w:r>
      <w:r w:rsidR="00626687" w:rsidRPr="00833802">
        <w:rPr>
          <w:rFonts w:asciiTheme="minorHAnsi" w:hAnsiTheme="minorHAnsi" w:cstheme="minorHAnsi"/>
          <w:bCs/>
          <w:lang w:val="fr-FR"/>
        </w:rPr>
        <w:t>Rapport du Secrétariat sur les Initiatives régionales Ramsar</w:t>
      </w:r>
    </w:p>
    <w:p w14:paraId="31D9E0EF" w14:textId="77777777" w:rsidR="00DF11B9" w:rsidRDefault="00DF11B9" w:rsidP="00DF11B9">
      <w:pPr>
        <w:spacing w:after="0" w:line="240" w:lineRule="auto"/>
        <w:contextualSpacing/>
        <w:rPr>
          <w:rFonts w:asciiTheme="minorHAnsi" w:hAnsiTheme="minorHAnsi" w:cstheme="minorHAnsi"/>
          <w:lang w:val="fr-FR"/>
        </w:rPr>
      </w:pPr>
    </w:p>
    <w:p w14:paraId="6EC0C1D8" w14:textId="5A374D6A" w:rsidR="00DF11B9" w:rsidRPr="00DF11B9" w:rsidRDefault="00DF11B9" w:rsidP="00DF11B9">
      <w:pPr>
        <w:spacing w:after="0" w:line="240" w:lineRule="auto"/>
        <w:contextualSpacing/>
        <w:rPr>
          <w:rFonts w:asciiTheme="minorHAnsi" w:hAnsiTheme="minorHAnsi" w:cstheme="minorHAnsi"/>
          <w:i/>
          <w:iCs/>
          <w:lang w:val="fr-FR"/>
        </w:rPr>
      </w:pPr>
      <w:r w:rsidRPr="00DF11B9">
        <w:rPr>
          <w:rFonts w:asciiTheme="minorHAnsi" w:hAnsiTheme="minorHAnsi" w:cstheme="minorHAnsi"/>
          <w:i/>
          <w:iCs/>
          <w:lang w:val="fr-FR"/>
        </w:rPr>
        <w:t xml:space="preserve">Le Secrétariat présentera son rapport sur les </w:t>
      </w:r>
      <w:r>
        <w:rPr>
          <w:rFonts w:asciiTheme="minorHAnsi" w:hAnsiTheme="minorHAnsi" w:cstheme="minorHAnsi"/>
          <w:i/>
          <w:iCs/>
          <w:lang w:val="fr-FR"/>
        </w:rPr>
        <w:t>I</w:t>
      </w:r>
      <w:r w:rsidRPr="00DF11B9">
        <w:rPr>
          <w:rFonts w:asciiTheme="minorHAnsi" w:hAnsiTheme="minorHAnsi" w:cstheme="minorHAnsi"/>
          <w:i/>
          <w:iCs/>
          <w:lang w:val="fr-FR"/>
        </w:rPr>
        <w:t>nitiatives régionales Ramsar (</w:t>
      </w:r>
      <w:r>
        <w:rPr>
          <w:rFonts w:asciiTheme="minorHAnsi" w:hAnsiTheme="minorHAnsi" w:cstheme="minorHAnsi"/>
          <w:i/>
          <w:iCs/>
          <w:lang w:val="fr-FR"/>
        </w:rPr>
        <w:t>IRR</w:t>
      </w:r>
      <w:r w:rsidRPr="00DF11B9">
        <w:rPr>
          <w:rFonts w:asciiTheme="minorHAnsi" w:hAnsiTheme="minorHAnsi" w:cstheme="minorHAnsi"/>
          <w:i/>
          <w:iCs/>
          <w:lang w:val="fr-FR"/>
        </w:rPr>
        <w:t>)</w:t>
      </w:r>
      <w:r>
        <w:rPr>
          <w:rFonts w:asciiTheme="minorHAnsi" w:hAnsiTheme="minorHAnsi" w:cstheme="minorHAnsi"/>
          <w:i/>
          <w:iCs/>
          <w:lang w:val="fr-FR"/>
        </w:rPr>
        <w:t xml:space="preserve">, figurant </w:t>
      </w:r>
      <w:r w:rsidRPr="00DF11B9">
        <w:rPr>
          <w:rFonts w:asciiTheme="minorHAnsi" w:hAnsiTheme="minorHAnsi" w:cstheme="minorHAnsi"/>
          <w:i/>
          <w:iCs/>
          <w:lang w:val="fr-FR"/>
        </w:rPr>
        <w:t xml:space="preserve">dans le document SC59/2022 Doc.21.2, </w:t>
      </w:r>
      <w:r w:rsidRPr="00706F1A">
        <w:rPr>
          <w:rFonts w:asciiTheme="minorHAnsi" w:hAnsiTheme="minorHAnsi" w:cstheme="minorHAnsi"/>
          <w:i/>
          <w:iCs/>
          <w:lang w:val="fr-FR"/>
        </w:rPr>
        <w:t>notamment</w:t>
      </w:r>
      <w:r w:rsidR="00706F1A" w:rsidRPr="00706F1A">
        <w:rPr>
          <w:rFonts w:asciiTheme="minorHAnsi" w:hAnsiTheme="minorHAnsi" w:cstheme="minorHAnsi"/>
          <w:i/>
          <w:iCs/>
          <w:lang w:val="fr-FR"/>
        </w:rPr>
        <w:t xml:space="preserve"> la </w:t>
      </w:r>
      <w:r w:rsidR="00706F1A" w:rsidRPr="00706F1A">
        <w:rPr>
          <w:i/>
          <w:iCs/>
          <w:lang w:val="fr-FR"/>
        </w:rPr>
        <w:t>proposition d’un nouveau modèle pour les rapports</w:t>
      </w:r>
      <w:r w:rsidRPr="00706F1A">
        <w:rPr>
          <w:rFonts w:asciiTheme="minorHAnsi" w:hAnsiTheme="minorHAnsi" w:cstheme="minorHAnsi"/>
          <w:i/>
          <w:iCs/>
          <w:lang w:val="fr-FR"/>
        </w:rPr>
        <w:t xml:space="preserve"> </w:t>
      </w:r>
      <w:r w:rsidR="00706F1A" w:rsidRPr="00706F1A">
        <w:rPr>
          <w:rFonts w:asciiTheme="minorHAnsi" w:hAnsiTheme="minorHAnsi" w:cstheme="minorHAnsi"/>
          <w:i/>
          <w:iCs/>
          <w:lang w:val="fr-FR"/>
        </w:rPr>
        <w:t>IRR, la proposition d’</w:t>
      </w:r>
      <w:r w:rsidRPr="00706F1A">
        <w:rPr>
          <w:rFonts w:asciiTheme="minorHAnsi" w:hAnsiTheme="minorHAnsi" w:cstheme="minorHAnsi"/>
          <w:i/>
          <w:iCs/>
          <w:lang w:val="fr-FR"/>
        </w:rPr>
        <w:t xml:space="preserve">une nouvelle </w:t>
      </w:r>
      <w:r w:rsidR="00706F1A" w:rsidRPr="00706F1A">
        <w:rPr>
          <w:rFonts w:asciiTheme="minorHAnsi" w:hAnsiTheme="minorHAnsi" w:cstheme="minorHAnsi"/>
          <w:i/>
          <w:iCs/>
          <w:lang w:val="fr-FR"/>
        </w:rPr>
        <w:t xml:space="preserve">IRR en </w:t>
      </w:r>
      <w:r w:rsidRPr="00706F1A">
        <w:rPr>
          <w:rFonts w:asciiTheme="minorHAnsi" w:hAnsiTheme="minorHAnsi" w:cstheme="minorHAnsi"/>
          <w:i/>
          <w:iCs/>
          <w:lang w:val="fr-FR"/>
        </w:rPr>
        <w:t>Afrique</w:t>
      </w:r>
      <w:r w:rsidRPr="00DF11B9">
        <w:rPr>
          <w:rFonts w:asciiTheme="minorHAnsi" w:hAnsiTheme="minorHAnsi" w:cstheme="minorHAnsi"/>
          <w:i/>
          <w:iCs/>
          <w:lang w:val="fr-FR"/>
        </w:rPr>
        <w:t xml:space="preserve"> australe et </w:t>
      </w:r>
      <w:r w:rsidR="00706F1A">
        <w:rPr>
          <w:rFonts w:asciiTheme="minorHAnsi" w:hAnsiTheme="minorHAnsi" w:cstheme="minorHAnsi"/>
          <w:i/>
          <w:iCs/>
          <w:lang w:val="fr-FR"/>
        </w:rPr>
        <w:t xml:space="preserve">l’examen </w:t>
      </w:r>
      <w:r w:rsidRPr="00DF11B9">
        <w:rPr>
          <w:rFonts w:asciiTheme="minorHAnsi" w:hAnsiTheme="minorHAnsi" w:cstheme="minorHAnsi"/>
          <w:i/>
          <w:iCs/>
          <w:lang w:val="fr-FR"/>
        </w:rPr>
        <w:t>des résolutions et décisions pertinentes.</w:t>
      </w:r>
    </w:p>
    <w:p w14:paraId="0E924C2D" w14:textId="77777777" w:rsidR="00FB73AB" w:rsidRPr="00833802" w:rsidRDefault="00FB73AB" w:rsidP="00833802">
      <w:pPr>
        <w:spacing w:after="0" w:line="240" w:lineRule="auto"/>
        <w:ind w:left="1134" w:hanging="567"/>
        <w:contextualSpacing/>
        <w:rPr>
          <w:rFonts w:asciiTheme="minorHAnsi" w:hAnsiTheme="minorHAnsi" w:cstheme="minorHAnsi"/>
          <w:lang w:val="fr-FR"/>
        </w:rPr>
      </w:pPr>
    </w:p>
    <w:p w14:paraId="1D811CE3" w14:textId="5A607B65" w:rsidR="00FB73AB" w:rsidRDefault="00FB73AB"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lang w:val="fr-FR"/>
        </w:rPr>
        <w:t>21.1</w:t>
      </w:r>
      <w:r w:rsidR="00500A54" w:rsidRPr="00833802">
        <w:rPr>
          <w:rFonts w:asciiTheme="minorHAnsi" w:hAnsiTheme="minorHAnsi" w:cstheme="minorHAnsi"/>
          <w:lang w:val="fr-FR"/>
        </w:rPr>
        <w:tab/>
      </w:r>
      <w:r w:rsidR="00626687" w:rsidRPr="00833802">
        <w:rPr>
          <w:rFonts w:asciiTheme="minorHAnsi" w:hAnsiTheme="minorHAnsi" w:cstheme="minorHAnsi"/>
          <w:bCs/>
          <w:lang w:val="fr-FR"/>
        </w:rPr>
        <w:t>Projet de résolution sur les Initiatives régionales Ramsar 2022-2024</w:t>
      </w:r>
      <w:r w:rsidR="00A32B12" w:rsidRPr="00833802">
        <w:rPr>
          <w:rFonts w:asciiTheme="minorHAnsi" w:hAnsiTheme="minorHAnsi" w:cstheme="minorHAnsi"/>
          <w:bCs/>
          <w:lang w:val="fr-FR"/>
        </w:rPr>
        <w:t xml:space="preserve"> *</w:t>
      </w:r>
    </w:p>
    <w:p w14:paraId="426ABAAB" w14:textId="0C8071B6" w:rsidR="00706F1A" w:rsidRDefault="00706F1A" w:rsidP="00706F1A">
      <w:pPr>
        <w:spacing w:after="0" w:line="240" w:lineRule="auto"/>
        <w:contextualSpacing/>
        <w:rPr>
          <w:rFonts w:asciiTheme="minorHAnsi" w:hAnsiTheme="minorHAnsi" w:cstheme="minorHAnsi"/>
          <w:bCs/>
          <w:lang w:val="fr-FR"/>
        </w:rPr>
      </w:pPr>
    </w:p>
    <w:p w14:paraId="36970A6A" w14:textId="4F3DDBB7" w:rsidR="00706F1A" w:rsidRPr="00706F1A" w:rsidRDefault="00706F1A" w:rsidP="00706F1A">
      <w:pPr>
        <w:spacing w:after="0" w:line="240" w:lineRule="auto"/>
        <w:contextualSpacing/>
        <w:rPr>
          <w:rFonts w:asciiTheme="minorHAnsi" w:hAnsiTheme="minorHAnsi" w:cstheme="minorHAnsi"/>
          <w:bCs/>
          <w:i/>
          <w:iCs/>
          <w:lang w:val="fr-FR"/>
        </w:rPr>
      </w:pPr>
      <w:r w:rsidRPr="00706F1A">
        <w:rPr>
          <w:rFonts w:asciiTheme="minorHAnsi" w:hAnsiTheme="minorHAnsi" w:cstheme="minorHAnsi"/>
          <w:bCs/>
          <w:i/>
          <w:iCs/>
          <w:lang w:val="fr-FR"/>
        </w:rPr>
        <w:t xml:space="preserve">Le </w:t>
      </w:r>
      <w:r>
        <w:rPr>
          <w:rFonts w:asciiTheme="minorHAnsi" w:hAnsiTheme="minorHAnsi" w:cstheme="minorHAnsi"/>
          <w:bCs/>
          <w:i/>
          <w:iCs/>
          <w:lang w:val="fr-FR"/>
        </w:rPr>
        <w:t>P</w:t>
      </w:r>
      <w:r w:rsidRPr="00706F1A">
        <w:rPr>
          <w:rFonts w:asciiTheme="minorHAnsi" w:hAnsiTheme="minorHAnsi" w:cstheme="minorHAnsi"/>
          <w:bCs/>
          <w:i/>
          <w:iCs/>
          <w:lang w:val="fr-FR"/>
        </w:rPr>
        <w:t xml:space="preserve">résident du </w:t>
      </w:r>
      <w:r>
        <w:rPr>
          <w:rFonts w:asciiTheme="minorHAnsi" w:hAnsiTheme="minorHAnsi" w:cstheme="minorHAnsi"/>
          <w:bCs/>
          <w:i/>
          <w:iCs/>
          <w:lang w:val="fr-FR"/>
        </w:rPr>
        <w:t>G</w:t>
      </w:r>
      <w:r w:rsidRPr="00706F1A">
        <w:rPr>
          <w:rFonts w:asciiTheme="minorHAnsi" w:hAnsiTheme="minorHAnsi" w:cstheme="minorHAnsi"/>
          <w:bCs/>
          <w:i/>
          <w:iCs/>
          <w:lang w:val="fr-FR"/>
        </w:rPr>
        <w:t xml:space="preserve">roupe de travail sur les </w:t>
      </w:r>
      <w:r>
        <w:rPr>
          <w:rFonts w:asciiTheme="minorHAnsi" w:hAnsiTheme="minorHAnsi" w:cstheme="minorHAnsi"/>
          <w:bCs/>
          <w:i/>
          <w:iCs/>
          <w:lang w:val="fr-FR"/>
        </w:rPr>
        <w:t>I</w:t>
      </w:r>
      <w:r w:rsidRPr="00706F1A">
        <w:rPr>
          <w:rFonts w:asciiTheme="minorHAnsi" w:hAnsiTheme="minorHAnsi" w:cstheme="minorHAnsi"/>
          <w:bCs/>
          <w:i/>
          <w:iCs/>
          <w:lang w:val="fr-FR"/>
        </w:rPr>
        <w:t xml:space="preserve">nitiatives régionales Ramsar présentera le rapport de leurs travaux </w:t>
      </w:r>
      <w:r>
        <w:rPr>
          <w:rFonts w:asciiTheme="minorHAnsi" w:hAnsiTheme="minorHAnsi" w:cstheme="minorHAnsi"/>
          <w:bCs/>
          <w:i/>
          <w:iCs/>
          <w:lang w:val="fr-FR"/>
        </w:rPr>
        <w:t>ainsi qu’</w:t>
      </w:r>
      <w:r w:rsidRPr="00706F1A">
        <w:rPr>
          <w:rFonts w:asciiTheme="minorHAnsi" w:hAnsiTheme="minorHAnsi" w:cstheme="minorHAnsi"/>
          <w:bCs/>
          <w:i/>
          <w:iCs/>
          <w:lang w:val="fr-FR"/>
        </w:rPr>
        <w:t xml:space="preserve">un projet de résolution sur les </w:t>
      </w:r>
      <w:r>
        <w:rPr>
          <w:rFonts w:asciiTheme="minorHAnsi" w:hAnsiTheme="minorHAnsi" w:cstheme="minorHAnsi"/>
          <w:bCs/>
          <w:i/>
          <w:iCs/>
          <w:lang w:val="fr-FR"/>
        </w:rPr>
        <w:t>IRR</w:t>
      </w:r>
      <w:r w:rsidRPr="00706F1A">
        <w:rPr>
          <w:rFonts w:asciiTheme="minorHAnsi" w:hAnsiTheme="minorHAnsi" w:cstheme="minorHAnsi"/>
          <w:bCs/>
          <w:i/>
          <w:iCs/>
          <w:lang w:val="fr-FR"/>
        </w:rPr>
        <w:t xml:space="preserve"> pour la période 2022-2024.</w:t>
      </w:r>
    </w:p>
    <w:p w14:paraId="6EAF62AC" w14:textId="2937B4CB" w:rsidR="002C3A16" w:rsidRPr="00833802" w:rsidRDefault="002C3A16" w:rsidP="00833802">
      <w:pPr>
        <w:spacing w:after="0" w:line="240" w:lineRule="auto"/>
        <w:ind w:left="1134" w:hanging="567"/>
        <w:contextualSpacing/>
        <w:rPr>
          <w:rFonts w:asciiTheme="minorHAnsi" w:hAnsiTheme="minorHAnsi" w:cstheme="minorHAnsi"/>
          <w:bCs/>
          <w:lang w:val="fr-FR"/>
        </w:rPr>
      </w:pPr>
    </w:p>
    <w:p w14:paraId="591FA743" w14:textId="1F71E44B" w:rsidR="002C3A16" w:rsidRPr="00833802" w:rsidRDefault="002C3A16"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24.9</w:t>
      </w:r>
      <w:r w:rsidRPr="00833802">
        <w:rPr>
          <w:rFonts w:asciiTheme="minorHAnsi" w:hAnsiTheme="minorHAnsi" w:cstheme="minorHAnsi"/>
          <w:lang w:val="fr-FR"/>
        </w:rPr>
        <w:tab/>
        <w:t>Projet de résolution proposé sur les Initiatives régionales Ramsar – Les fondamentaux (Présenté par la Suède)</w:t>
      </w:r>
      <w:r w:rsidR="00A32B12" w:rsidRPr="00833802">
        <w:rPr>
          <w:rFonts w:asciiTheme="minorHAnsi" w:hAnsiTheme="minorHAnsi" w:cstheme="minorHAnsi"/>
          <w:lang w:val="fr-FR"/>
        </w:rPr>
        <w:t xml:space="preserve"> *</w:t>
      </w:r>
    </w:p>
    <w:p w14:paraId="6032B396" w14:textId="6F7D28DA" w:rsidR="002C3A16" w:rsidRPr="00833802" w:rsidRDefault="002C3A16" w:rsidP="00833802">
      <w:pPr>
        <w:spacing w:after="0" w:line="240" w:lineRule="auto"/>
        <w:ind w:left="1134" w:hanging="567"/>
        <w:contextualSpacing/>
        <w:rPr>
          <w:rFonts w:asciiTheme="minorHAnsi" w:hAnsiTheme="minorHAnsi" w:cstheme="minorHAnsi"/>
          <w:lang w:val="fr-FR"/>
        </w:rPr>
      </w:pPr>
    </w:p>
    <w:p w14:paraId="2F95205E" w14:textId="5F0E2418" w:rsidR="002C3A16" w:rsidRPr="00833802" w:rsidRDefault="002C3A16"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24.10</w:t>
      </w:r>
      <w:r w:rsidRPr="00833802">
        <w:rPr>
          <w:rFonts w:asciiTheme="minorHAnsi" w:hAnsiTheme="minorHAnsi" w:cstheme="minorHAnsi"/>
          <w:lang w:val="fr-FR"/>
        </w:rPr>
        <w:tab/>
        <w:t>Projet de résolution proposé sur les Initiatives régionales Ramsar – COP14-COP15 (Présenté par la Suède)</w:t>
      </w:r>
      <w:r w:rsidR="00A32B12" w:rsidRPr="00833802">
        <w:rPr>
          <w:rFonts w:asciiTheme="minorHAnsi" w:hAnsiTheme="minorHAnsi" w:cstheme="minorHAnsi"/>
          <w:lang w:val="fr-FR"/>
        </w:rPr>
        <w:t xml:space="preserve"> *</w:t>
      </w:r>
    </w:p>
    <w:p w14:paraId="42D0F51C" w14:textId="1E31A30B" w:rsidR="002C3A16" w:rsidRPr="00833802" w:rsidRDefault="002C3A16" w:rsidP="00833802">
      <w:pPr>
        <w:spacing w:after="0" w:line="240" w:lineRule="auto"/>
        <w:ind w:left="1134" w:hanging="567"/>
        <w:contextualSpacing/>
        <w:rPr>
          <w:rFonts w:asciiTheme="minorHAnsi" w:hAnsiTheme="minorHAnsi" w:cstheme="minorHAnsi"/>
          <w:lang w:val="fr-FR"/>
        </w:rPr>
      </w:pPr>
    </w:p>
    <w:p w14:paraId="71488F58" w14:textId="2DE37C6E" w:rsidR="002C3A16" w:rsidRDefault="002C3A16"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24.11</w:t>
      </w:r>
      <w:r w:rsidRPr="00833802">
        <w:rPr>
          <w:rFonts w:asciiTheme="minorHAnsi" w:hAnsiTheme="minorHAnsi" w:cstheme="minorHAnsi"/>
          <w:lang w:val="fr-FR"/>
        </w:rPr>
        <w:tab/>
        <w:t>Projet de résolution proposé sur les Initiatives régionales Ramsar – Traitement des anciennes décisions (Présenté par la Suède)</w:t>
      </w:r>
      <w:r w:rsidR="00A32B12" w:rsidRPr="00833802">
        <w:rPr>
          <w:rFonts w:asciiTheme="minorHAnsi" w:hAnsiTheme="minorHAnsi" w:cstheme="minorHAnsi"/>
          <w:lang w:val="fr-FR"/>
        </w:rPr>
        <w:t xml:space="preserve"> *</w:t>
      </w:r>
    </w:p>
    <w:p w14:paraId="4794F1E7" w14:textId="041EA11F" w:rsidR="006E57F9" w:rsidRDefault="006E57F9" w:rsidP="006E57F9">
      <w:pPr>
        <w:spacing w:after="0" w:line="240" w:lineRule="auto"/>
        <w:contextualSpacing/>
        <w:rPr>
          <w:rFonts w:asciiTheme="minorHAnsi" w:hAnsiTheme="minorHAnsi" w:cstheme="minorHAnsi"/>
          <w:lang w:val="fr-FR"/>
        </w:rPr>
      </w:pPr>
    </w:p>
    <w:p w14:paraId="2617C541" w14:textId="5E8E2486" w:rsidR="006E57F9" w:rsidRPr="006E57F9" w:rsidRDefault="006E57F9" w:rsidP="006E57F9">
      <w:pPr>
        <w:spacing w:after="0" w:line="240" w:lineRule="auto"/>
        <w:contextualSpacing/>
        <w:rPr>
          <w:rFonts w:asciiTheme="minorHAnsi" w:hAnsiTheme="minorHAnsi" w:cstheme="minorHAnsi"/>
          <w:i/>
          <w:iCs/>
          <w:lang w:val="fr-FR"/>
        </w:rPr>
      </w:pPr>
      <w:r w:rsidRPr="006E57F9">
        <w:rPr>
          <w:rFonts w:asciiTheme="minorHAnsi" w:hAnsiTheme="minorHAnsi" w:cstheme="minorHAnsi"/>
          <w:i/>
          <w:iCs/>
          <w:lang w:val="fr-FR"/>
        </w:rPr>
        <w:t>La Suède présentera ses trois projets de résolution en lien avec les IRR. Elle propose que ces projets soient examinés par le Comité permanent en même temps que les documents du point 21 de l</w:t>
      </w:r>
      <w:r w:rsidR="00173E87">
        <w:rPr>
          <w:rFonts w:asciiTheme="minorHAnsi" w:hAnsiTheme="minorHAnsi" w:cstheme="minorHAnsi"/>
          <w:i/>
          <w:iCs/>
          <w:lang w:val="fr-FR"/>
        </w:rPr>
        <w:t>’</w:t>
      </w:r>
      <w:r w:rsidRPr="006E57F9">
        <w:rPr>
          <w:rFonts w:asciiTheme="minorHAnsi" w:hAnsiTheme="minorHAnsi" w:cstheme="minorHAnsi"/>
          <w:i/>
          <w:iCs/>
          <w:lang w:val="fr-FR"/>
        </w:rPr>
        <w:t>ordre du jour, ceci afin d</w:t>
      </w:r>
      <w:r w:rsidR="00173E87">
        <w:rPr>
          <w:rFonts w:asciiTheme="minorHAnsi" w:hAnsiTheme="minorHAnsi" w:cstheme="minorHAnsi"/>
          <w:i/>
          <w:iCs/>
          <w:lang w:val="fr-FR"/>
        </w:rPr>
        <w:t>’</w:t>
      </w:r>
      <w:r w:rsidRPr="006E57F9">
        <w:rPr>
          <w:rFonts w:asciiTheme="minorHAnsi" w:hAnsiTheme="minorHAnsi" w:cstheme="minorHAnsi"/>
          <w:i/>
          <w:iCs/>
          <w:lang w:val="fr-FR"/>
        </w:rPr>
        <w:t>adopter une approche harmonisée pour les débats sur les IRR.</w:t>
      </w:r>
    </w:p>
    <w:p w14:paraId="0EBD946F" w14:textId="53812DDE" w:rsidR="0085238F" w:rsidRDefault="0085238F">
      <w:pPr>
        <w:rPr>
          <w:rFonts w:asciiTheme="minorHAnsi" w:hAnsiTheme="minorHAnsi" w:cstheme="minorHAnsi"/>
          <w:lang w:val="fr-FR"/>
        </w:rPr>
      </w:pPr>
      <w:r>
        <w:rPr>
          <w:rFonts w:asciiTheme="minorHAnsi" w:hAnsiTheme="minorHAnsi" w:cstheme="minorHAnsi"/>
          <w:lang w:val="fr-FR"/>
        </w:rPr>
        <w:br w:type="page"/>
      </w:r>
    </w:p>
    <w:p w14:paraId="1DC988B9" w14:textId="77777777" w:rsidR="00F75C58" w:rsidRPr="00833802" w:rsidRDefault="00F75C58" w:rsidP="00833802">
      <w:pPr>
        <w:spacing w:after="0" w:line="240" w:lineRule="auto"/>
        <w:ind w:left="567" w:hanging="567"/>
        <w:contextualSpacing/>
        <w:rPr>
          <w:rFonts w:asciiTheme="minorHAnsi" w:hAnsiTheme="minorHAnsi" w:cstheme="minorHAnsi"/>
          <w:lang w:val="fr-FR"/>
        </w:rPr>
      </w:pPr>
    </w:p>
    <w:p w14:paraId="094F8F7F" w14:textId="6D1B17F3" w:rsidR="00F75C58" w:rsidRPr="00833802" w:rsidRDefault="009530D1" w:rsidP="00833802">
      <w:pPr>
        <w:keepNext/>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00500A54" w:rsidRPr="00833802">
        <w:rPr>
          <w:rFonts w:asciiTheme="minorHAnsi" w:hAnsiTheme="minorHAnsi" w:cstheme="minorHAnsi"/>
          <w:lang w:val="fr-FR"/>
        </w:rPr>
        <w:tab/>
      </w:r>
      <w:r w:rsidR="00626687" w:rsidRPr="00833802">
        <w:rPr>
          <w:rFonts w:asciiTheme="minorHAnsi" w:hAnsiTheme="minorHAnsi" w:cstheme="minorHAnsi"/>
          <w:lang w:val="fr-FR"/>
        </w:rPr>
        <w:t>Projets de résolutions soumis par les Parties contractantes</w:t>
      </w:r>
      <w:r w:rsidR="002C3A16" w:rsidRPr="00833802">
        <w:rPr>
          <w:rFonts w:asciiTheme="minorHAnsi" w:hAnsiTheme="minorHAnsi" w:cstheme="minorHAnsi"/>
          <w:lang w:val="fr-FR"/>
        </w:rPr>
        <w:t xml:space="preserve"> *</w:t>
      </w:r>
    </w:p>
    <w:p w14:paraId="7734BF24" w14:textId="71AB3C98" w:rsidR="00F75C58" w:rsidRPr="00833802" w:rsidRDefault="00F75C58" w:rsidP="00833802">
      <w:pPr>
        <w:spacing w:after="0" w:line="240" w:lineRule="auto"/>
        <w:ind w:left="567" w:hanging="567"/>
        <w:contextualSpacing/>
        <w:rPr>
          <w:rFonts w:asciiTheme="minorHAnsi" w:hAnsiTheme="minorHAnsi" w:cstheme="minorHAnsi"/>
          <w:lang w:val="fr-FR"/>
        </w:rPr>
      </w:pPr>
    </w:p>
    <w:p w14:paraId="51408B07" w14:textId="71393FF8" w:rsidR="00F75C58" w:rsidRPr="00833802" w:rsidRDefault="00500A54"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24. 3</w:t>
      </w:r>
      <w:r w:rsidR="00916CAE"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w:t>
      </w:r>
      <w:r w:rsidR="002C3A16" w:rsidRPr="00833802">
        <w:rPr>
          <w:rFonts w:asciiTheme="minorHAnsi" w:hAnsiTheme="minorHAnsi" w:cstheme="minorHAnsi"/>
          <w:lang w:val="fr-FR"/>
        </w:rPr>
        <w:t xml:space="preserve"> : </w:t>
      </w:r>
      <w:r w:rsidR="00F41D17" w:rsidRPr="00833802">
        <w:rPr>
          <w:rFonts w:asciiTheme="minorHAnsi" w:hAnsiTheme="minorHAnsi" w:cstheme="minorHAnsi"/>
          <w:lang w:val="fr-FR"/>
        </w:rPr>
        <w:t>« Créer des indicateurs juridiques pour mesurer l’effectivité de la Convention de Ramsar »</w:t>
      </w:r>
      <w:r w:rsidR="002C3A16" w:rsidRPr="00833802">
        <w:rPr>
          <w:rFonts w:asciiTheme="minorHAnsi" w:hAnsiTheme="minorHAnsi" w:cstheme="minorHAnsi"/>
          <w:lang w:val="fr-FR"/>
        </w:rPr>
        <w:t xml:space="preserve"> (Présenté par le Burkina Faso)</w:t>
      </w:r>
    </w:p>
    <w:p w14:paraId="3C580F8B" w14:textId="57451A24" w:rsidR="001C408A" w:rsidRPr="00833802" w:rsidRDefault="001C408A" w:rsidP="00833802">
      <w:pPr>
        <w:spacing w:after="0" w:line="240" w:lineRule="auto"/>
        <w:ind w:left="1134" w:hanging="567"/>
        <w:contextualSpacing/>
        <w:rPr>
          <w:rFonts w:asciiTheme="minorHAnsi" w:hAnsiTheme="minorHAnsi" w:cstheme="minorHAnsi"/>
          <w:lang w:val="fr-FR"/>
        </w:rPr>
      </w:pPr>
    </w:p>
    <w:p w14:paraId="1108B1BF" w14:textId="10B79CB0" w:rsidR="001C408A" w:rsidRPr="00833802" w:rsidRDefault="001C408A"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24.17</w:t>
      </w:r>
      <w:r w:rsidRPr="00833802">
        <w:rPr>
          <w:rFonts w:asciiTheme="minorHAnsi" w:hAnsiTheme="minorHAnsi" w:cstheme="minorHAnsi"/>
          <w:lang w:val="fr-FR"/>
        </w:rPr>
        <w:tab/>
        <w:t>Projet de résolution proposé – Rédaction des documents et négociations préparatoires en ligne (Présenté par la Suède)</w:t>
      </w:r>
    </w:p>
    <w:p w14:paraId="6F02BD2A" w14:textId="6CFE08CD" w:rsidR="001C408A" w:rsidRPr="00833802" w:rsidRDefault="001C408A" w:rsidP="00833802">
      <w:pPr>
        <w:spacing w:after="0" w:line="240" w:lineRule="auto"/>
        <w:ind w:left="1134" w:hanging="567"/>
        <w:contextualSpacing/>
        <w:rPr>
          <w:rFonts w:asciiTheme="minorHAnsi" w:hAnsiTheme="minorHAnsi" w:cstheme="minorHAnsi"/>
          <w:lang w:val="fr-FR"/>
        </w:rPr>
      </w:pPr>
    </w:p>
    <w:p w14:paraId="68A4A192" w14:textId="709A75B9" w:rsidR="001C408A" w:rsidRDefault="001C408A"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24.18</w:t>
      </w:r>
      <w:r w:rsidRPr="00833802">
        <w:rPr>
          <w:rFonts w:asciiTheme="minorHAnsi" w:hAnsiTheme="minorHAnsi" w:cstheme="minorHAnsi"/>
          <w:lang w:val="fr-FR"/>
        </w:rPr>
        <w:tab/>
        <w:t>Proposition de projet de résolution – Comment structurer, rédiger et traiter les documents et messages de la Convention (Présenté par la Suède)</w:t>
      </w:r>
    </w:p>
    <w:p w14:paraId="70A32F2B" w14:textId="73B5B70F" w:rsidR="003A4E7F" w:rsidRDefault="003A4E7F" w:rsidP="003A4E7F">
      <w:pPr>
        <w:spacing w:after="0" w:line="240" w:lineRule="auto"/>
        <w:contextualSpacing/>
        <w:rPr>
          <w:rFonts w:asciiTheme="minorHAnsi" w:hAnsiTheme="minorHAnsi" w:cstheme="minorHAnsi"/>
          <w:lang w:val="fr-FR"/>
        </w:rPr>
      </w:pPr>
    </w:p>
    <w:p w14:paraId="0F0C11FB" w14:textId="2ECBC176" w:rsidR="002166FF" w:rsidRPr="003A4E7F" w:rsidRDefault="00B60E2C" w:rsidP="003A4E7F">
      <w:pPr>
        <w:spacing w:after="0" w:line="240" w:lineRule="auto"/>
        <w:contextualSpacing/>
        <w:rPr>
          <w:rFonts w:asciiTheme="minorHAnsi" w:hAnsiTheme="minorHAnsi" w:cstheme="minorHAnsi"/>
          <w:lang w:val="fr-FR"/>
        </w:rPr>
      </w:pPr>
      <w:r>
        <w:rPr>
          <w:rFonts w:asciiTheme="minorHAnsi" w:hAnsiTheme="minorHAnsi" w:cstheme="minorHAnsi"/>
          <w:i/>
          <w:iCs/>
          <w:lang w:val="fr-FR"/>
        </w:rPr>
        <w:t>D</w:t>
      </w:r>
      <w:r w:rsidR="003A4E7F" w:rsidRPr="003A4E7F">
        <w:rPr>
          <w:rFonts w:asciiTheme="minorHAnsi" w:hAnsiTheme="minorHAnsi" w:cstheme="minorHAnsi"/>
          <w:i/>
          <w:iCs/>
          <w:lang w:val="fr-FR"/>
        </w:rPr>
        <w:t xml:space="preserve">es projets de résolution seront présentés par les auteurs des propositions </w:t>
      </w:r>
      <w:r w:rsidR="00EE3187">
        <w:rPr>
          <w:rFonts w:asciiTheme="minorHAnsi" w:hAnsiTheme="minorHAnsi" w:cstheme="minorHAnsi"/>
          <w:i/>
          <w:iCs/>
          <w:lang w:val="fr-FR"/>
        </w:rPr>
        <w:t>a</w:t>
      </w:r>
      <w:r w:rsidR="00EE3187" w:rsidRPr="003A4E7F">
        <w:rPr>
          <w:rFonts w:asciiTheme="minorHAnsi" w:hAnsiTheme="minorHAnsi" w:cstheme="minorHAnsi"/>
          <w:i/>
          <w:iCs/>
          <w:lang w:val="fr-FR"/>
        </w:rPr>
        <w:t>u titre de ces trois points de l</w:t>
      </w:r>
      <w:r w:rsidR="00173E87">
        <w:rPr>
          <w:rFonts w:asciiTheme="minorHAnsi" w:hAnsiTheme="minorHAnsi" w:cstheme="minorHAnsi"/>
          <w:i/>
          <w:iCs/>
          <w:lang w:val="fr-FR"/>
        </w:rPr>
        <w:t>’</w:t>
      </w:r>
      <w:r w:rsidR="00EE3187" w:rsidRPr="003A4E7F">
        <w:rPr>
          <w:rFonts w:asciiTheme="minorHAnsi" w:hAnsiTheme="minorHAnsi" w:cstheme="minorHAnsi"/>
          <w:i/>
          <w:iCs/>
          <w:lang w:val="fr-FR"/>
        </w:rPr>
        <w:t>ordre du jour</w:t>
      </w:r>
      <w:r w:rsidR="00EE3187">
        <w:rPr>
          <w:rFonts w:asciiTheme="minorHAnsi" w:hAnsiTheme="minorHAnsi" w:cstheme="minorHAnsi"/>
          <w:i/>
          <w:iCs/>
          <w:lang w:val="fr-FR"/>
        </w:rPr>
        <w:t xml:space="preserve">, </w:t>
      </w:r>
      <w:r w:rsidR="003A4E7F" w:rsidRPr="003A4E7F">
        <w:rPr>
          <w:rFonts w:asciiTheme="minorHAnsi" w:hAnsiTheme="minorHAnsi" w:cstheme="minorHAnsi"/>
          <w:i/>
          <w:iCs/>
          <w:lang w:val="fr-FR"/>
        </w:rPr>
        <w:t>pour examen par le Comité permanent.</w:t>
      </w:r>
    </w:p>
    <w:p w14:paraId="1CE1CBC3" w14:textId="77777777" w:rsidR="002166FF" w:rsidRPr="003A4E7F" w:rsidRDefault="002166FF" w:rsidP="00833802">
      <w:pPr>
        <w:spacing w:after="0" w:line="240" w:lineRule="auto"/>
        <w:ind w:left="567" w:hanging="567"/>
        <w:contextualSpacing/>
        <w:rPr>
          <w:rFonts w:asciiTheme="minorHAnsi" w:hAnsiTheme="minorHAnsi" w:cstheme="minorHAnsi"/>
          <w:highlight w:val="yellow"/>
          <w:lang w:val="fr-FR"/>
        </w:rPr>
      </w:pPr>
    </w:p>
    <w:p w14:paraId="3C9C76B6" w14:textId="1671D2AC" w:rsidR="00F75C58" w:rsidRPr="00833802" w:rsidRDefault="007A70C6" w:rsidP="00833802">
      <w:pPr>
        <w:keepNext/>
        <w:spacing w:after="0" w:line="240" w:lineRule="auto"/>
        <w:ind w:left="567" w:hanging="567"/>
        <w:contextualSpacing/>
        <w:rPr>
          <w:rFonts w:asciiTheme="minorHAnsi" w:hAnsiTheme="minorHAnsi" w:cstheme="minorHAnsi"/>
          <w:b/>
          <w:lang w:val="fr-FR"/>
        </w:rPr>
      </w:pPr>
      <w:r w:rsidRPr="00833802">
        <w:rPr>
          <w:rFonts w:asciiTheme="minorHAnsi" w:hAnsiTheme="minorHAnsi" w:cstheme="minorHAnsi"/>
          <w:b/>
          <w:bCs/>
          <w:lang w:val="fr-FR"/>
        </w:rPr>
        <w:t xml:space="preserve">Mercredi </w:t>
      </w:r>
      <w:r w:rsidR="00F75C58" w:rsidRPr="00833802">
        <w:rPr>
          <w:rFonts w:asciiTheme="minorHAnsi" w:hAnsiTheme="minorHAnsi" w:cstheme="minorHAnsi"/>
          <w:b/>
          <w:lang w:val="fr-FR"/>
        </w:rPr>
        <w:t xml:space="preserve">25 </w:t>
      </w:r>
      <w:r w:rsidRPr="00833802">
        <w:rPr>
          <w:rFonts w:asciiTheme="minorHAnsi" w:hAnsiTheme="minorHAnsi" w:cstheme="minorHAnsi"/>
          <w:b/>
          <w:bCs/>
          <w:lang w:val="fr-FR"/>
        </w:rPr>
        <w:t xml:space="preserve">mai </w:t>
      </w:r>
      <w:r w:rsidR="00F75C58" w:rsidRPr="00833802">
        <w:rPr>
          <w:rFonts w:asciiTheme="minorHAnsi" w:hAnsiTheme="minorHAnsi" w:cstheme="minorHAnsi"/>
          <w:b/>
          <w:lang w:val="fr-FR"/>
        </w:rPr>
        <w:t>2022</w:t>
      </w:r>
    </w:p>
    <w:p w14:paraId="72E3EF15" w14:textId="5378DE2F" w:rsidR="00F75C58" w:rsidRPr="00833802" w:rsidRDefault="00F75C58" w:rsidP="00833802">
      <w:pPr>
        <w:keepNext/>
        <w:spacing w:after="0" w:line="240" w:lineRule="auto"/>
        <w:ind w:left="567" w:hanging="567"/>
        <w:contextualSpacing/>
        <w:rPr>
          <w:rFonts w:asciiTheme="minorHAnsi" w:hAnsiTheme="minorHAnsi" w:cstheme="minorHAnsi"/>
          <w:highlight w:val="yellow"/>
          <w:lang w:val="fr-FR"/>
        </w:rPr>
      </w:pPr>
    </w:p>
    <w:p w14:paraId="4F6EB8A5" w14:textId="77777777" w:rsidR="007A70C6" w:rsidRPr="00833802" w:rsidRDefault="007A70C6"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Pr="00833802">
        <w:rPr>
          <w:rFonts w:asciiTheme="minorHAnsi" w:hAnsiTheme="minorHAnsi" w:cstheme="minorHAnsi"/>
          <w:lang w:val="fr-FR"/>
        </w:rPr>
        <w:t>Réunions régionales</w:t>
      </w:r>
    </w:p>
    <w:p w14:paraId="5EF0A596" w14:textId="77777777" w:rsidR="009530D1" w:rsidRPr="00833802" w:rsidRDefault="009530D1" w:rsidP="00833802">
      <w:pPr>
        <w:spacing w:after="0" w:line="240" w:lineRule="auto"/>
        <w:ind w:left="567" w:hanging="567"/>
        <w:contextualSpacing/>
        <w:rPr>
          <w:rFonts w:asciiTheme="minorHAnsi" w:hAnsiTheme="minorHAnsi" w:cstheme="minorHAnsi"/>
          <w:highlight w:val="yellow"/>
          <w:lang w:val="fr-FR"/>
        </w:rPr>
      </w:pPr>
    </w:p>
    <w:p w14:paraId="3489DACB" w14:textId="4E930DB5" w:rsidR="002166FF" w:rsidRPr="00833802" w:rsidRDefault="002166FF" w:rsidP="00833802">
      <w:pPr>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 xml:space="preserve">10:00 – 13:00 </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76BB0A2C" w14:textId="1388104E" w:rsidR="002166FF" w:rsidRPr="00833802" w:rsidRDefault="002166FF" w:rsidP="00833802">
      <w:pPr>
        <w:spacing w:after="0" w:line="240" w:lineRule="auto"/>
        <w:contextualSpacing/>
        <w:rPr>
          <w:rFonts w:asciiTheme="minorHAnsi" w:hAnsiTheme="minorHAnsi" w:cstheme="minorHAnsi"/>
          <w:b/>
          <w:bCs/>
          <w:lang w:val="fr-FR"/>
        </w:rPr>
      </w:pPr>
    </w:p>
    <w:p w14:paraId="6EE9ADDA" w14:textId="59C99CA3" w:rsidR="009530D1" w:rsidRPr="00833802" w:rsidRDefault="009530D1"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20.</w:t>
      </w:r>
      <w:r w:rsidRPr="00833802">
        <w:rPr>
          <w:rFonts w:asciiTheme="minorHAnsi" w:hAnsiTheme="minorHAnsi" w:cstheme="minorHAnsi"/>
          <w:lang w:val="fr-FR"/>
        </w:rPr>
        <w:tab/>
      </w:r>
      <w:r w:rsidR="00FF7839" w:rsidRPr="00833802">
        <w:rPr>
          <w:rFonts w:asciiTheme="minorHAnsi" w:hAnsiTheme="minorHAnsi" w:cstheme="minorHAnsi"/>
          <w:bCs/>
          <w:lang w:val="fr-FR"/>
        </w:rPr>
        <w:t>Préparatifs de la 14</w:t>
      </w:r>
      <w:r w:rsidR="00FF7839" w:rsidRPr="00833802">
        <w:rPr>
          <w:rFonts w:asciiTheme="minorHAnsi" w:hAnsiTheme="minorHAnsi" w:cstheme="minorHAnsi"/>
          <w:bCs/>
          <w:vertAlign w:val="superscript"/>
          <w:lang w:val="fr-FR"/>
        </w:rPr>
        <w:t>e</w:t>
      </w:r>
      <w:r w:rsidR="00173E87">
        <w:rPr>
          <w:rFonts w:asciiTheme="minorHAnsi" w:hAnsiTheme="minorHAnsi" w:cstheme="minorHAnsi"/>
          <w:bCs/>
          <w:lang w:val="fr-FR"/>
        </w:rPr>
        <w:t> </w:t>
      </w:r>
      <w:r w:rsidR="00FF7839" w:rsidRPr="00833802">
        <w:rPr>
          <w:rFonts w:asciiTheme="minorHAnsi" w:hAnsiTheme="minorHAnsi" w:cstheme="minorHAnsi"/>
          <w:bCs/>
          <w:lang w:val="fr-FR"/>
        </w:rPr>
        <w:t>Session de la Conférence des Parties</w:t>
      </w:r>
    </w:p>
    <w:p w14:paraId="15BF7DF5" w14:textId="77777777" w:rsidR="009530D1" w:rsidRPr="00833802" w:rsidRDefault="009530D1" w:rsidP="00833802">
      <w:pPr>
        <w:spacing w:after="0" w:line="240" w:lineRule="auto"/>
        <w:contextualSpacing/>
        <w:rPr>
          <w:rFonts w:asciiTheme="minorHAnsi" w:hAnsiTheme="minorHAnsi" w:cstheme="minorHAnsi"/>
          <w:b/>
          <w:bCs/>
          <w:lang w:val="fr-FR"/>
        </w:rPr>
      </w:pPr>
    </w:p>
    <w:p w14:paraId="6E4FD9EC" w14:textId="55DB35C1" w:rsidR="009530D1" w:rsidRPr="00833802" w:rsidRDefault="009530D1"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20.1</w:t>
      </w:r>
      <w:r w:rsidR="00500A54" w:rsidRPr="00833802">
        <w:rPr>
          <w:rFonts w:asciiTheme="minorHAnsi" w:hAnsiTheme="minorHAnsi" w:cstheme="minorHAnsi"/>
          <w:lang w:val="fr-FR"/>
        </w:rPr>
        <w:tab/>
      </w:r>
      <w:r w:rsidR="00FF7839" w:rsidRPr="00833802">
        <w:rPr>
          <w:rFonts w:asciiTheme="minorHAnsi" w:hAnsiTheme="minorHAnsi" w:cstheme="minorHAnsi"/>
          <w:bCs/>
          <w:lang w:val="fr-FR"/>
        </w:rPr>
        <w:t>Rapport du</w:t>
      </w:r>
      <w:r w:rsidR="00FF7839" w:rsidRPr="00833802">
        <w:rPr>
          <w:rFonts w:asciiTheme="minorHAnsi" w:hAnsiTheme="minorHAnsi" w:cstheme="minorHAnsi"/>
          <w:lang w:val="fr-FR"/>
        </w:rPr>
        <w:t xml:space="preserve"> Sous-groupe sur la COP14</w:t>
      </w:r>
    </w:p>
    <w:p w14:paraId="73F8F283" w14:textId="77777777" w:rsidR="00500A54" w:rsidRPr="00833802" w:rsidRDefault="00500A54" w:rsidP="00833802">
      <w:pPr>
        <w:spacing w:after="0" w:line="240" w:lineRule="auto"/>
        <w:ind w:left="1134" w:hanging="567"/>
        <w:contextualSpacing/>
        <w:rPr>
          <w:rFonts w:asciiTheme="minorHAnsi" w:hAnsiTheme="minorHAnsi" w:cstheme="minorHAnsi"/>
          <w:lang w:val="fr-FR"/>
        </w:rPr>
      </w:pPr>
    </w:p>
    <w:p w14:paraId="08681C3D" w14:textId="61DAE98E" w:rsidR="009530D1" w:rsidRDefault="009530D1"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lang w:val="fr-FR"/>
        </w:rPr>
        <w:t>20.2</w:t>
      </w:r>
      <w:r w:rsidR="00500A54" w:rsidRPr="00833802">
        <w:rPr>
          <w:rFonts w:asciiTheme="minorHAnsi" w:hAnsiTheme="minorHAnsi" w:cstheme="minorHAnsi"/>
          <w:lang w:val="fr-FR"/>
        </w:rPr>
        <w:tab/>
      </w:r>
      <w:r w:rsidR="00FF7839" w:rsidRPr="00833802">
        <w:rPr>
          <w:rFonts w:asciiTheme="minorHAnsi" w:hAnsiTheme="minorHAnsi" w:cstheme="minorHAnsi"/>
          <w:bCs/>
          <w:lang w:val="fr-FR"/>
        </w:rPr>
        <w:t>Rapport du Secrétariat sur la COP14</w:t>
      </w:r>
    </w:p>
    <w:p w14:paraId="263ED8B6" w14:textId="35E784A0" w:rsidR="002B20AC" w:rsidRDefault="002B20AC" w:rsidP="002B20AC">
      <w:pPr>
        <w:spacing w:after="0" w:line="240" w:lineRule="auto"/>
        <w:contextualSpacing/>
        <w:rPr>
          <w:rFonts w:asciiTheme="minorHAnsi" w:hAnsiTheme="minorHAnsi" w:cstheme="minorHAnsi"/>
          <w:bCs/>
          <w:lang w:val="fr-FR"/>
        </w:rPr>
      </w:pPr>
    </w:p>
    <w:p w14:paraId="0DD7BAC8" w14:textId="0F5ABBC2" w:rsidR="002B20AC" w:rsidRPr="00645052" w:rsidRDefault="002B20AC" w:rsidP="002B20AC">
      <w:pPr>
        <w:spacing w:after="0" w:line="240" w:lineRule="auto"/>
        <w:contextualSpacing/>
        <w:rPr>
          <w:rFonts w:asciiTheme="minorHAnsi" w:hAnsiTheme="minorHAnsi" w:cstheme="minorHAnsi"/>
          <w:bCs/>
          <w:i/>
          <w:iCs/>
          <w:lang w:val="fr-FR"/>
        </w:rPr>
      </w:pPr>
      <w:r w:rsidRPr="00645052">
        <w:rPr>
          <w:rFonts w:asciiTheme="minorHAnsi" w:hAnsiTheme="minorHAnsi" w:cstheme="minorHAnsi"/>
          <w:bCs/>
          <w:i/>
          <w:iCs/>
          <w:lang w:val="fr-FR"/>
        </w:rPr>
        <w:t>Le Sous-groupe et le Secrétariat feront rapport sur l</w:t>
      </w:r>
      <w:r w:rsidR="00173E87">
        <w:rPr>
          <w:rFonts w:asciiTheme="minorHAnsi" w:hAnsiTheme="minorHAnsi" w:cstheme="minorHAnsi"/>
          <w:bCs/>
          <w:i/>
          <w:iCs/>
          <w:lang w:val="fr-FR"/>
        </w:rPr>
        <w:t>’</w:t>
      </w:r>
      <w:r w:rsidRPr="00645052">
        <w:rPr>
          <w:rFonts w:asciiTheme="minorHAnsi" w:hAnsiTheme="minorHAnsi" w:cstheme="minorHAnsi"/>
          <w:bCs/>
          <w:i/>
          <w:iCs/>
          <w:lang w:val="fr-FR"/>
        </w:rPr>
        <w:t>état d</w:t>
      </w:r>
      <w:r w:rsidR="00173E87">
        <w:rPr>
          <w:rFonts w:asciiTheme="minorHAnsi" w:hAnsiTheme="minorHAnsi" w:cstheme="minorHAnsi"/>
          <w:bCs/>
          <w:i/>
          <w:iCs/>
          <w:lang w:val="fr-FR"/>
        </w:rPr>
        <w:t>’</w:t>
      </w:r>
      <w:r w:rsidRPr="00645052">
        <w:rPr>
          <w:rFonts w:asciiTheme="minorHAnsi" w:hAnsiTheme="minorHAnsi" w:cstheme="minorHAnsi"/>
          <w:bCs/>
          <w:i/>
          <w:iCs/>
          <w:lang w:val="fr-FR"/>
        </w:rPr>
        <w:t>avancement des dispositions prises en vue de la COP14, afin que le Comité permanent puisse confirmer ces dispositions et que les Parties en soient informées.</w:t>
      </w:r>
    </w:p>
    <w:p w14:paraId="5AA18519" w14:textId="127CD61C" w:rsidR="002C3A16" w:rsidRPr="00833802" w:rsidRDefault="002C3A16" w:rsidP="00833802">
      <w:pPr>
        <w:spacing w:after="0" w:line="240" w:lineRule="auto"/>
        <w:contextualSpacing/>
        <w:rPr>
          <w:rFonts w:asciiTheme="minorHAnsi" w:hAnsiTheme="minorHAnsi" w:cstheme="minorHAnsi"/>
          <w:bCs/>
          <w:lang w:val="fr-FR"/>
        </w:rPr>
      </w:pPr>
    </w:p>
    <w:p w14:paraId="75B71283" w14:textId="1AF2F816" w:rsidR="002C3A16" w:rsidRDefault="002C3A16"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lang w:val="fr-FR"/>
        </w:rPr>
        <w:t>11.</w:t>
      </w:r>
      <w:r w:rsidRPr="00833802">
        <w:rPr>
          <w:rFonts w:asciiTheme="minorHAnsi" w:hAnsiTheme="minorHAnsi" w:cstheme="minorHAnsi"/>
          <w:bCs/>
          <w:lang w:val="fr-FR"/>
        </w:rPr>
        <w:tab/>
        <w:t xml:space="preserve">Rapport </w:t>
      </w:r>
      <w:r w:rsidRPr="00833802">
        <w:rPr>
          <w:rFonts w:asciiTheme="minorHAnsi" w:hAnsiTheme="minorHAnsi" w:cstheme="minorHAnsi"/>
          <w:lang w:val="fr-FR"/>
        </w:rPr>
        <w:t xml:space="preserve">du </w:t>
      </w:r>
      <w:r w:rsidRPr="00833802">
        <w:rPr>
          <w:rFonts w:asciiTheme="minorHAnsi" w:hAnsiTheme="minorHAnsi" w:cstheme="minorHAnsi"/>
          <w:bCs/>
          <w:lang w:val="fr-FR"/>
        </w:rPr>
        <w:t>Groupe de travail sur l’efficacité *</w:t>
      </w:r>
    </w:p>
    <w:p w14:paraId="76241990" w14:textId="105C1D88" w:rsidR="00645052" w:rsidRDefault="00645052" w:rsidP="00645052">
      <w:pPr>
        <w:spacing w:after="0" w:line="240" w:lineRule="auto"/>
        <w:contextualSpacing/>
        <w:rPr>
          <w:rFonts w:asciiTheme="minorHAnsi" w:hAnsiTheme="minorHAnsi" w:cstheme="minorHAnsi"/>
          <w:bCs/>
          <w:lang w:val="fr-FR"/>
        </w:rPr>
      </w:pPr>
    </w:p>
    <w:p w14:paraId="38E5ABD2" w14:textId="0DAF4A1D" w:rsidR="00645052" w:rsidRPr="00645052" w:rsidRDefault="00645052" w:rsidP="00645052">
      <w:pPr>
        <w:spacing w:after="0" w:line="240" w:lineRule="auto"/>
        <w:contextualSpacing/>
        <w:rPr>
          <w:rFonts w:asciiTheme="minorHAnsi" w:hAnsiTheme="minorHAnsi" w:cstheme="minorHAnsi"/>
          <w:bCs/>
          <w:i/>
          <w:iCs/>
          <w:lang w:val="fr-FR"/>
        </w:rPr>
      </w:pPr>
      <w:r w:rsidRPr="00645052">
        <w:rPr>
          <w:rFonts w:asciiTheme="minorHAnsi" w:hAnsiTheme="minorHAnsi" w:cstheme="minorHAnsi"/>
          <w:bCs/>
          <w:i/>
          <w:iCs/>
          <w:lang w:val="fr-FR"/>
        </w:rPr>
        <w:t>Le Président du Groupe de travail sur l</w:t>
      </w:r>
      <w:r w:rsidR="00173E87">
        <w:rPr>
          <w:rFonts w:asciiTheme="minorHAnsi" w:hAnsiTheme="minorHAnsi" w:cstheme="minorHAnsi"/>
          <w:bCs/>
          <w:i/>
          <w:iCs/>
          <w:lang w:val="fr-FR"/>
        </w:rPr>
        <w:t>’</w:t>
      </w:r>
      <w:r w:rsidRPr="00645052">
        <w:rPr>
          <w:rFonts w:asciiTheme="minorHAnsi" w:hAnsiTheme="minorHAnsi" w:cstheme="minorHAnsi"/>
          <w:bCs/>
          <w:i/>
          <w:iCs/>
          <w:lang w:val="fr-FR"/>
        </w:rPr>
        <w:t>efficacité rendra compte de ses travaux réalisés depuis la COP13 et présentera son projet de résolution, qui vise à améliorer l</w:t>
      </w:r>
      <w:r w:rsidR="00173E87">
        <w:rPr>
          <w:rFonts w:asciiTheme="minorHAnsi" w:hAnsiTheme="minorHAnsi" w:cstheme="minorHAnsi"/>
          <w:bCs/>
          <w:i/>
          <w:iCs/>
          <w:lang w:val="fr-FR"/>
        </w:rPr>
        <w:t>’</w:t>
      </w:r>
      <w:r w:rsidRPr="00645052">
        <w:rPr>
          <w:rFonts w:asciiTheme="minorHAnsi" w:hAnsiTheme="minorHAnsi" w:cstheme="minorHAnsi"/>
          <w:bCs/>
          <w:i/>
          <w:iCs/>
          <w:lang w:val="fr-FR"/>
        </w:rPr>
        <w:t>efficacité de la gouvernance de la Convention. Il convient de noter que le contenu de ce projet de résolution pourrait également s’appliquer à certaines parties d</w:t>
      </w:r>
      <w:r w:rsidR="00173E87">
        <w:rPr>
          <w:rFonts w:asciiTheme="minorHAnsi" w:hAnsiTheme="minorHAnsi" w:cstheme="minorHAnsi"/>
          <w:bCs/>
          <w:i/>
          <w:iCs/>
          <w:lang w:val="fr-FR"/>
        </w:rPr>
        <w:t>’</w:t>
      </w:r>
      <w:r w:rsidRPr="00645052">
        <w:rPr>
          <w:rFonts w:asciiTheme="minorHAnsi" w:hAnsiTheme="minorHAnsi" w:cstheme="minorHAnsi"/>
          <w:bCs/>
          <w:i/>
          <w:iCs/>
          <w:lang w:val="fr-FR"/>
        </w:rPr>
        <w:t>autres projets de résolution.</w:t>
      </w:r>
    </w:p>
    <w:p w14:paraId="2E8B1652" w14:textId="09D8649B" w:rsidR="00A32B12" w:rsidRPr="00833802" w:rsidRDefault="00A32B12" w:rsidP="00833802">
      <w:pPr>
        <w:spacing w:after="0" w:line="240" w:lineRule="auto"/>
        <w:ind w:left="567" w:hanging="567"/>
        <w:contextualSpacing/>
        <w:rPr>
          <w:rFonts w:asciiTheme="minorHAnsi" w:hAnsiTheme="minorHAnsi" w:cstheme="minorHAnsi"/>
          <w:bCs/>
          <w:lang w:val="fr-FR"/>
        </w:rPr>
      </w:pPr>
    </w:p>
    <w:p w14:paraId="4E3FCB86" w14:textId="57C0B082" w:rsidR="00A32B12" w:rsidRDefault="00A32B12"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25.</w:t>
      </w:r>
      <w:r w:rsidRPr="00833802">
        <w:rPr>
          <w:rFonts w:asciiTheme="minorHAnsi" w:hAnsiTheme="minorHAnsi" w:cstheme="minorHAnsi"/>
          <w:bCs/>
          <w:lang w:val="fr-FR"/>
        </w:rPr>
        <w:tab/>
        <w:t>Rapport du Président du Groupe d’évaluation scientifique et technique</w:t>
      </w:r>
    </w:p>
    <w:p w14:paraId="3D3BB128" w14:textId="77777777" w:rsidR="00645052" w:rsidRPr="00645052" w:rsidRDefault="00645052" w:rsidP="00645052">
      <w:pPr>
        <w:spacing w:after="0" w:line="240" w:lineRule="auto"/>
        <w:ind w:left="567" w:hanging="567"/>
        <w:contextualSpacing/>
        <w:rPr>
          <w:rFonts w:asciiTheme="minorHAnsi" w:hAnsiTheme="minorHAnsi" w:cstheme="minorHAnsi"/>
          <w:bCs/>
          <w:lang w:val="fr-FR"/>
        </w:rPr>
      </w:pPr>
    </w:p>
    <w:p w14:paraId="5DF9AD2E" w14:textId="6D3040F1" w:rsidR="00645052" w:rsidRPr="00463603" w:rsidRDefault="00645052" w:rsidP="00645052">
      <w:pPr>
        <w:spacing w:after="0" w:line="240" w:lineRule="auto"/>
        <w:contextualSpacing/>
        <w:rPr>
          <w:rFonts w:asciiTheme="minorHAnsi" w:hAnsiTheme="minorHAnsi" w:cstheme="minorHAnsi"/>
          <w:bCs/>
          <w:i/>
          <w:iCs/>
          <w:lang w:val="fr-FR"/>
        </w:rPr>
      </w:pPr>
      <w:r w:rsidRPr="00463603">
        <w:rPr>
          <w:rFonts w:asciiTheme="minorHAnsi" w:hAnsiTheme="minorHAnsi" w:cstheme="minorHAnsi"/>
          <w:bCs/>
          <w:i/>
          <w:iCs/>
          <w:lang w:val="fr-FR"/>
        </w:rPr>
        <w:t>Le Président du Groupe d</w:t>
      </w:r>
      <w:r w:rsidR="00173E87">
        <w:rPr>
          <w:rFonts w:asciiTheme="minorHAnsi" w:hAnsiTheme="minorHAnsi" w:cstheme="minorHAnsi"/>
          <w:bCs/>
          <w:i/>
          <w:iCs/>
          <w:lang w:val="fr-FR"/>
        </w:rPr>
        <w:t>’</w:t>
      </w:r>
      <w:r w:rsidRPr="00463603">
        <w:rPr>
          <w:rFonts w:asciiTheme="minorHAnsi" w:hAnsiTheme="minorHAnsi" w:cstheme="minorHAnsi"/>
          <w:bCs/>
          <w:i/>
          <w:iCs/>
          <w:lang w:val="fr-FR"/>
        </w:rPr>
        <w:t>évaluation scientifique et technique présentera son rapport, portant sur les travaux du Groupe, ainsi qu</w:t>
      </w:r>
      <w:r w:rsidR="00F110F2">
        <w:rPr>
          <w:rFonts w:asciiTheme="minorHAnsi" w:hAnsiTheme="minorHAnsi" w:cstheme="minorHAnsi"/>
          <w:bCs/>
          <w:i/>
          <w:iCs/>
          <w:lang w:val="fr-FR"/>
        </w:rPr>
        <w:t>e le point 26 de l’ordre du jour,</w:t>
      </w:r>
      <w:r w:rsidR="00F110F2" w:rsidRPr="00F110F2">
        <w:rPr>
          <w:rFonts w:asciiTheme="minorHAnsi" w:hAnsiTheme="minorHAnsi" w:cstheme="minorHAnsi"/>
          <w:bCs/>
          <w:i/>
          <w:iCs/>
          <w:lang w:val="fr-FR"/>
        </w:rPr>
        <w:t xml:space="preserve"> Projet de résolution sur l’application future des aspects scientifiques et techniques de la Convention</w:t>
      </w:r>
      <w:r w:rsidRPr="00463603">
        <w:rPr>
          <w:rFonts w:asciiTheme="minorHAnsi" w:hAnsiTheme="minorHAnsi" w:cstheme="minorHAnsi"/>
          <w:bCs/>
          <w:i/>
          <w:iCs/>
          <w:lang w:val="fr-FR"/>
        </w:rPr>
        <w:t>.</w:t>
      </w:r>
    </w:p>
    <w:p w14:paraId="006FB7B7" w14:textId="77777777" w:rsidR="00A32B12" w:rsidRPr="00833802" w:rsidRDefault="00A32B12" w:rsidP="00833802">
      <w:pPr>
        <w:spacing w:after="0" w:line="240" w:lineRule="auto"/>
        <w:ind w:left="1134" w:hanging="567"/>
        <w:contextualSpacing/>
        <w:rPr>
          <w:rFonts w:asciiTheme="minorHAnsi" w:hAnsiTheme="minorHAnsi" w:cstheme="minorHAnsi"/>
          <w:bCs/>
          <w:lang w:val="fr-FR"/>
        </w:rPr>
      </w:pPr>
    </w:p>
    <w:p w14:paraId="58E78766" w14:textId="7315B7A5" w:rsidR="00A32B12" w:rsidRPr="00833802" w:rsidRDefault="00A32B12"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26.</w:t>
      </w:r>
      <w:r w:rsidRPr="00833802">
        <w:rPr>
          <w:rFonts w:asciiTheme="minorHAnsi" w:hAnsiTheme="minorHAnsi" w:cstheme="minorHAnsi"/>
          <w:bCs/>
          <w:lang w:val="fr-FR"/>
        </w:rPr>
        <w:tab/>
        <w:t xml:space="preserve">Projet de résolution sur l’application future des aspects scientifiques et techniques de la Convention pour </w:t>
      </w:r>
      <w:r w:rsidRPr="00833802">
        <w:rPr>
          <w:rFonts w:asciiTheme="minorHAnsi" w:hAnsiTheme="minorHAnsi" w:cstheme="minorHAnsi"/>
          <w:lang w:val="fr-FR"/>
        </w:rPr>
        <w:t xml:space="preserve">2023-2025 </w:t>
      </w:r>
      <w:r w:rsidR="00833802" w:rsidRPr="00833802">
        <w:rPr>
          <w:rFonts w:asciiTheme="minorHAnsi" w:hAnsiTheme="minorHAnsi" w:cstheme="minorHAnsi"/>
          <w:lang w:val="fr-FR"/>
        </w:rPr>
        <w:t xml:space="preserve">(Présenté par le Groupe d’évaluation scientifique et technique) </w:t>
      </w:r>
      <w:r w:rsidRPr="00833802">
        <w:rPr>
          <w:rFonts w:asciiTheme="minorHAnsi" w:hAnsiTheme="minorHAnsi" w:cstheme="minorHAnsi"/>
          <w:lang w:val="fr-FR"/>
        </w:rPr>
        <w:t>*</w:t>
      </w:r>
    </w:p>
    <w:p w14:paraId="4D9850FF" w14:textId="14B156D4" w:rsidR="00A32B12" w:rsidRPr="00833802" w:rsidRDefault="00A32B12" w:rsidP="00833802">
      <w:pPr>
        <w:spacing w:after="0" w:line="240" w:lineRule="auto"/>
        <w:ind w:left="567" w:hanging="567"/>
        <w:contextualSpacing/>
        <w:rPr>
          <w:rFonts w:asciiTheme="minorHAnsi" w:hAnsiTheme="minorHAnsi" w:cstheme="minorHAnsi"/>
          <w:bCs/>
          <w:lang w:val="fr-FR"/>
        </w:rPr>
      </w:pPr>
    </w:p>
    <w:p w14:paraId="3EF1BFBC" w14:textId="3EAB1D35" w:rsidR="00A32B12" w:rsidRPr="00833802" w:rsidRDefault="00A32B12"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t>Projets de résolutions soumis par les Parties contractantes (suite) *</w:t>
      </w:r>
    </w:p>
    <w:p w14:paraId="725CB37E" w14:textId="2DD23C89" w:rsidR="00A32B12" w:rsidRPr="00833802" w:rsidRDefault="00A32B12"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ab/>
      </w:r>
    </w:p>
    <w:p w14:paraId="75692B0F" w14:textId="791ED288" w:rsidR="00A32B12" w:rsidRPr="00833802" w:rsidRDefault="00A32B12"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24.14</w:t>
      </w:r>
      <w:r w:rsidRPr="00833802">
        <w:rPr>
          <w:rFonts w:asciiTheme="minorHAnsi" w:hAnsiTheme="minorHAnsi" w:cstheme="minorHAnsi"/>
          <w:lang w:val="fr-FR"/>
        </w:rPr>
        <w:tab/>
        <w:t>Proposition de projet de résolution – Les travaux scientifiques et techniques de la Convention de Ramsar - Principes de base (Présenté par la Suède)</w:t>
      </w:r>
    </w:p>
    <w:p w14:paraId="2E7F9535" w14:textId="6EA8536D" w:rsidR="00A32B12" w:rsidRPr="00833802" w:rsidRDefault="00A32B12" w:rsidP="00833802">
      <w:pPr>
        <w:spacing w:after="0" w:line="240" w:lineRule="auto"/>
        <w:ind w:left="1134" w:hanging="567"/>
        <w:contextualSpacing/>
        <w:rPr>
          <w:rFonts w:asciiTheme="minorHAnsi" w:hAnsiTheme="minorHAnsi" w:cstheme="minorHAnsi"/>
          <w:lang w:val="fr-FR"/>
        </w:rPr>
      </w:pPr>
    </w:p>
    <w:p w14:paraId="4A955EFA" w14:textId="35493F73" w:rsidR="00A32B12" w:rsidRDefault="00A32B12"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24.15</w:t>
      </w:r>
      <w:r w:rsidRPr="00833802">
        <w:rPr>
          <w:rFonts w:asciiTheme="minorHAnsi" w:hAnsiTheme="minorHAnsi" w:cstheme="minorHAnsi"/>
          <w:lang w:val="fr-FR"/>
        </w:rPr>
        <w:tab/>
        <w:t>Proposition de projet de résolution – Les organes scientifiques et techniques de la Convention de Ramsar entre la COP14 et la COP15 (Présenté par la Suède)</w:t>
      </w:r>
    </w:p>
    <w:p w14:paraId="5613EF53" w14:textId="139DBEA9" w:rsidR="00463603" w:rsidRDefault="00463603" w:rsidP="00463603">
      <w:pPr>
        <w:spacing w:after="0" w:line="240" w:lineRule="auto"/>
        <w:contextualSpacing/>
        <w:rPr>
          <w:rFonts w:asciiTheme="minorHAnsi" w:hAnsiTheme="minorHAnsi" w:cstheme="minorHAnsi"/>
          <w:lang w:val="fr-FR"/>
        </w:rPr>
      </w:pPr>
    </w:p>
    <w:p w14:paraId="25A82034" w14:textId="09EE6DD9" w:rsidR="00463603" w:rsidRPr="00434DC6" w:rsidRDefault="00463603" w:rsidP="00463603">
      <w:pPr>
        <w:spacing w:after="0" w:line="240" w:lineRule="auto"/>
        <w:contextualSpacing/>
        <w:rPr>
          <w:rFonts w:asciiTheme="minorHAnsi" w:hAnsiTheme="minorHAnsi" w:cstheme="minorHAnsi"/>
          <w:i/>
          <w:iCs/>
          <w:lang w:val="fr-FR"/>
        </w:rPr>
      </w:pPr>
      <w:r w:rsidRPr="00434DC6">
        <w:rPr>
          <w:rFonts w:asciiTheme="minorHAnsi" w:hAnsiTheme="minorHAnsi" w:cstheme="minorHAnsi"/>
          <w:i/>
          <w:iCs/>
          <w:lang w:val="fr-FR"/>
        </w:rPr>
        <w:t xml:space="preserve">Le Président du GEST présentera un projet de résolution sur la mise en œuvre des aspects scientifiques et techniques de la Convention. En vue d’adopter une approche harmonisée, il </w:t>
      </w:r>
      <w:r w:rsidR="00B24EB7" w:rsidRPr="00434DC6">
        <w:rPr>
          <w:rFonts w:asciiTheme="minorHAnsi" w:hAnsiTheme="minorHAnsi" w:cstheme="minorHAnsi"/>
          <w:i/>
          <w:iCs/>
          <w:lang w:val="fr-FR"/>
        </w:rPr>
        <w:t>a été</w:t>
      </w:r>
      <w:r w:rsidRPr="00434DC6">
        <w:rPr>
          <w:rFonts w:asciiTheme="minorHAnsi" w:hAnsiTheme="minorHAnsi" w:cstheme="minorHAnsi"/>
          <w:i/>
          <w:iCs/>
          <w:lang w:val="fr-FR"/>
        </w:rPr>
        <w:t xml:space="preserve"> proposé que les points 24.14 et 24.15 de l</w:t>
      </w:r>
      <w:r w:rsidR="00173E87">
        <w:rPr>
          <w:rFonts w:asciiTheme="minorHAnsi" w:hAnsiTheme="minorHAnsi" w:cstheme="minorHAnsi"/>
          <w:i/>
          <w:iCs/>
          <w:lang w:val="fr-FR"/>
        </w:rPr>
        <w:t>’</w:t>
      </w:r>
      <w:r w:rsidRPr="00434DC6">
        <w:rPr>
          <w:rFonts w:asciiTheme="minorHAnsi" w:hAnsiTheme="minorHAnsi" w:cstheme="minorHAnsi"/>
          <w:i/>
          <w:iCs/>
          <w:lang w:val="fr-FR"/>
        </w:rPr>
        <w:t xml:space="preserve">ordre du jour soient examinés </w:t>
      </w:r>
      <w:r w:rsidR="00B24EB7" w:rsidRPr="00434DC6">
        <w:rPr>
          <w:rFonts w:asciiTheme="minorHAnsi" w:hAnsiTheme="minorHAnsi" w:cstheme="minorHAnsi"/>
          <w:i/>
          <w:iCs/>
          <w:lang w:val="fr-FR"/>
        </w:rPr>
        <w:t xml:space="preserve">en parallèle du </w:t>
      </w:r>
      <w:r w:rsidRPr="00434DC6">
        <w:rPr>
          <w:rFonts w:asciiTheme="minorHAnsi" w:hAnsiTheme="minorHAnsi" w:cstheme="minorHAnsi"/>
          <w:i/>
          <w:iCs/>
          <w:lang w:val="fr-FR"/>
        </w:rPr>
        <w:t>point 26</w:t>
      </w:r>
      <w:r w:rsidR="00B24EB7" w:rsidRPr="00434DC6">
        <w:rPr>
          <w:rFonts w:asciiTheme="minorHAnsi" w:hAnsiTheme="minorHAnsi" w:cstheme="minorHAnsi"/>
          <w:i/>
          <w:iCs/>
          <w:lang w:val="fr-FR"/>
        </w:rPr>
        <w:t>,</w:t>
      </w:r>
      <w:r w:rsidRPr="00434DC6">
        <w:rPr>
          <w:rFonts w:asciiTheme="minorHAnsi" w:hAnsiTheme="minorHAnsi" w:cstheme="minorHAnsi"/>
          <w:i/>
          <w:iCs/>
          <w:lang w:val="fr-FR"/>
        </w:rPr>
        <w:t xml:space="preserve"> </w:t>
      </w:r>
      <w:r w:rsidR="00B24EB7" w:rsidRPr="00434DC6">
        <w:rPr>
          <w:rFonts w:asciiTheme="minorHAnsi" w:hAnsiTheme="minorHAnsi" w:cstheme="minorHAnsi"/>
          <w:i/>
          <w:iCs/>
          <w:lang w:val="fr-FR"/>
        </w:rPr>
        <w:t>étant donné que leurs sujets</w:t>
      </w:r>
      <w:r w:rsidR="00434DC6" w:rsidRPr="00434DC6">
        <w:rPr>
          <w:rFonts w:asciiTheme="minorHAnsi" w:hAnsiTheme="minorHAnsi" w:cstheme="minorHAnsi"/>
          <w:i/>
          <w:iCs/>
          <w:lang w:val="fr-FR"/>
        </w:rPr>
        <w:t xml:space="preserve"> sont identiques ou</w:t>
      </w:r>
      <w:r w:rsidR="00B24EB7" w:rsidRPr="00434DC6">
        <w:rPr>
          <w:rFonts w:asciiTheme="minorHAnsi" w:hAnsiTheme="minorHAnsi" w:cstheme="minorHAnsi"/>
          <w:i/>
          <w:iCs/>
          <w:lang w:val="fr-FR"/>
        </w:rPr>
        <w:t xml:space="preserve"> </w:t>
      </w:r>
      <w:r w:rsidR="00434DC6" w:rsidRPr="00434DC6">
        <w:rPr>
          <w:rFonts w:asciiTheme="minorHAnsi" w:hAnsiTheme="minorHAnsi" w:cstheme="minorHAnsi"/>
          <w:i/>
          <w:iCs/>
          <w:lang w:val="fr-FR"/>
        </w:rPr>
        <w:t>se recoupent</w:t>
      </w:r>
      <w:r w:rsidRPr="00434DC6">
        <w:rPr>
          <w:rFonts w:asciiTheme="minorHAnsi" w:hAnsiTheme="minorHAnsi" w:cstheme="minorHAnsi"/>
          <w:i/>
          <w:iCs/>
          <w:lang w:val="fr-FR"/>
        </w:rPr>
        <w:t>.</w:t>
      </w:r>
    </w:p>
    <w:p w14:paraId="69B0968D" w14:textId="71195C1B" w:rsidR="00F75C58" w:rsidRPr="00833802" w:rsidRDefault="00F75C58" w:rsidP="00833802">
      <w:pPr>
        <w:spacing w:after="0" w:line="240" w:lineRule="auto"/>
        <w:ind w:left="567" w:hanging="567"/>
        <w:contextualSpacing/>
        <w:rPr>
          <w:rFonts w:asciiTheme="minorHAnsi" w:hAnsiTheme="minorHAnsi" w:cstheme="minorHAnsi"/>
          <w:lang w:val="fr-FR"/>
        </w:rPr>
      </w:pPr>
    </w:p>
    <w:p w14:paraId="712696BC" w14:textId="0403EB87" w:rsidR="001C408A" w:rsidRDefault="001C408A" w:rsidP="00833802">
      <w:pPr>
        <w:spacing w:after="0" w:line="240" w:lineRule="auto"/>
        <w:ind w:left="567" w:hanging="567"/>
        <w:contextualSpacing/>
        <w:rPr>
          <w:rFonts w:asciiTheme="minorHAnsi" w:hAnsiTheme="minorHAnsi" w:cstheme="minorHAnsi"/>
          <w:bCs/>
          <w:lang w:val="fr-FR"/>
        </w:rPr>
      </w:pPr>
      <w:r w:rsidRPr="00833802">
        <w:rPr>
          <w:rFonts w:asciiTheme="minorHAnsi" w:eastAsiaTheme="minorHAnsi" w:hAnsiTheme="minorHAnsi" w:cstheme="minorHAnsi"/>
          <w:color w:val="000000"/>
          <w:lang w:val="fr-FR"/>
        </w:rPr>
        <w:t>15.</w:t>
      </w:r>
      <w:r w:rsidRPr="00833802">
        <w:rPr>
          <w:rFonts w:asciiTheme="minorHAnsi" w:eastAsiaTheme="minorHAnsi" w:hAnsiTheme="minorHAnsi" w:cstheme="minorHAnsi"/>
          <w:color w:val="000000"/>
          <w:lang w:val="fr-FR"/>
        </w:rPr>
        <w:tab/>
      </w:r>
      <w:r w:rsidRPr="00833802">
        <w:rPr>
          <w:rFonts w:asciiTheme="minorHAnsi" w:hAnsiTheme="minorHAnsi" w:cstheme="minorHAnsi"/>
          <w:bCs/>
          <w:lang w:val="fr-FR"/>
        </w:rPr>
        <w:t>Rôles et responsabilités du Comité permanent *</w:t>
      </w:r>
    </w:p>
    <w:p w14:paraId="256F5803" w14:textId="54229FBA" w:rsidR="00A040BC" w:rsidRDefault="00A040BC" w:rsidP="00833802">
      <w:pPr>
        <w:spacing w:after="0" w:line="240" w:lineRule="auto"/>
        <w:ind w:left="567" w:hanging="567"/>
        <w:contextualSpacing/>
        <w:rPr>
          <w:rFonts w:asciiTheme="minorHAnsi" w:hAnsiTheme="minorHAnsi" w:cstheme="minorHAnsi"/>
          <w:bCs/>
          <w:lang w:val="fr-FR"/>
        </w:rPr>
      </w:pPr>
    </w:p>
    <w:p w14:paraId="4F568F71" w14:textId="7FC042BA" w:rsidR="00A040BC" w:rsidRPr="00A70A03" w:rsidRDefault="00A040BC" w:rsidP="00A040BC">
      <w:pPr>
        <w:spacing w:after="0" w:line="240" w:lineRule="auto"/>
        <w:contextualSpacing/>
        <w:rPr>
          <w:rFonts w:asciiTheme="minorHAnsi" w:hAnsiTheme="minorHAnsi" w:cstheme="minorHAnsi"/>
          <w:bCs/>
          <w:i/>
          <w:iCs/>
          <w:lang w:val="fr-FR"/>
        </w:rPr>
      </w:pPr>
      <w:r w:rsidRPr="00A70A03">
        <w:rPr>
          <w:rFonts w:asciiTheme="minorHAnsi" w:hAnsiTheme="minorHAnsi" w:cstheme="minorHAnsi"/>
          <w:bCs/>
          <w:i/>
          <w:iCs/>
          <w:lang w:val="fr-FR"/>
        </w:rPr>
        <w:t xml:space="preserve">Le Secrétariat présentera brièvement le document et le projet de résolution </w:t>
      </w:r>
      <w:r w:rsidR="00A70A03" w:rsidRPr="00A70A03">
        <w:rPr>
          <w:rFonts w:asciiTheme="minorHAnsi" w:hAnsiTheme="minorHAnsi" w:cstheme="minorHAnsi"/>
          <w:bCs/>
          <w:i/>
          <w:iCs/>
          <w:lang w:val="fr-FR"/>
        </w:rPr>
        <w:t xml:space="preserve">qu’il contient, qui vise </w:t>
      </w:r>
      <w:r w:rsidRPr="00A70A03">
        <w:rPr>
          <w:rFonts w:asciiTheme="minorHAnsi" w:hAnsiTheme="minorHAnsi" w:cstheme="minorHAnsi"/>
          <w:bCs/>
          <w:i/>
          <w:iCs/>
          <w:lang w:val="fr-FR"/>
        </w:rPr>
        <w:t xml:space="preserve">à mettre à jour les orientations existantes sur les rôles et responsabilités du Comité permanent.  </w:t>
      </w:r>
    </w:p>
    <w:p w14:paraId="02449F34" w14:textId="62974680" w:rsidR="00744446" w:rsidRPr="00833802" w:rsidRDefault="00744446" w:rsidP="00833802">
      <w:pPr>
        <w:spacing w:after="0" w:line="240" w:lineRule="auto"/>
        <w:ind w:left="567" w:hanging="567"/>
        <w:contextualSpacing/>
        <w:rPr>
          <w:rFonts w:asciiTheme="minorHAnsi" w:eastAsiaTheme="minorHAnsi" w:hAnsiTheme="minorHAnsi" w:cstheme="minorHAnsi"/>
          <w:color w:val="000000"/>
          <w:lang w:val="fr-FR"/>
        </w:rPr>
      </w:pPr>
    </w:p>
    <w:p w14:paraId="627C57D0" w14:textId="290FDD8B" w:rsidR="00744446" w:rsidRPr="00833802" w:rsidRDefault="00744446"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t>Projets de résolutions soumis par les Parties contractantes (suite) *</w:t>
      </w:r>
    </w:p>
    <w:p w14:paraId="60788B3E" w14:textId="1F0602B4" w:rsidR="00744446" w:rsidRPr="00833802" w:rsidRDefault="00744446" w:rsidP="00833802">
      <w:pPr>
        <w:spacing w:after="0" w:line="240" w:lineRule="auto"/>
        <w:ind w:left="567" w:hanging="567"/>
        <w:contextualSpacing/>
        <w:rPr>
          <w:rFonts w:asciiTheme="minorHAnsi" w:eastAsiaTheme="minorHAnsi" w:hAnsiTheme="minorHAnsi" w:cstheme="minorHAnsi"/>
          <w:color w:val="000000"/>
          <w:lang w:val="fr-FR"/>
        </w:rPr>
      </w:pPr>
    </w:p>
    <w:p w14:paraId="44A27E2B" w14:textId="3B09AE64" w:rsidR="00744446" w:rsidRDefault="00744446"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w:t>
      </w:r>
      <w:r w:rsidRPr="00833802">
        <w:rPr>
          <w:rFonts w:asciiTheme="minorHAnsi" w:hAnsiTheme="minorHAnsi" w:cstheme="minorHAnsi"/>
          <w:lang w:val="fr-FR"/>
        </w:rPr>
        <w:tab/>
        <w:t>Projet de résolution sur la protection, la gestion et la restauration des zones humides en tant que solutions fondées sur la nature pour faire face à la crise climatique (Présenté par l’Espagne)</w:t>
      </w:r>
    </w:p>
    <w:p w14:paraId="7D740B90" w14:textId="0C3B3E92" w:rsidR="00A70A03" w:rsidRDefault="00A70A03" w:rsidP="00A70A03">
      <w:pPr>
        <w:spacing w:after="0" w:line="240" w:lineRule="auto"/>
        <w:contextualSpacing/>
        <w:rPr>
          <w:rFonts w:asciiTheme="minorHAnsi" w:hAnsiTheme="minorHAnsi" w:cstheme="minorHAnsi"/>
          <w:lang w:val="fr-FR"/>
        </w:rPr>
      </w:pPr>
    </w:p>
    <w:p w14:paraId="57DC1412" w14:textId="585CE008" w:rsidR="00A70A03" w:rsidRPr="00A70A03" w:rsidRDefault="00A70A03" w:rsidP="00A70A03">
      <w:pPr>
        <w:spacing w:after="0" w:line="240" w:lineRule="auto"/>
        <w:contextualSpacing/>
        <w:rPr>
          <w:rFonts w:asciiTheme="minorHAnsi" w:hAnsiTheme="minorHAnsi" w:cstheme="minorHAnsi"/>
          <w:lang w:val="fr-FR"/>
        </w:rPr>
      </w:pPr>
      <w:r>
        <w:rPr>
          <w:rFonts w:asciiTheme="minorHAnsi" w:hAnsiTheme="minorHAnsi" w:cstheme="minorHAnsi"/>
          <w:i/>
          <w:iCs/>
          <w:lang w:val="fr-FR"/>
        </w:rPr>
        <w:t>C</w:t>
      </w:r>
      <w:r w:rsidRPr="00A70A03">
        <w:rPr>
          <w:rFonts w:asciiTheme="minorHAnsi" w:hAnsiTheme="minorHAnsi" w:cstheme="minorHAnsi"/>
          <w:i/>
          <w:iCs/>
          <w:lang w:val="fr-FR"/>
        </w:rPr>
        <w:t xml:space="preserve">e projet de résolution sera présenté par </w:t>
      </w:r>
      <w:r>
        <w:rPr>
          <w:rFonts w:asciiTheme="minorHAnsi" w:hAnsiTheme="minorHAnsi" w:cstheme="minorHAnsi"/>
          <w:i/>
          <w:iCs/>
          <w:lang w:val="fr-FR"/>
        </w:rPr>
        <w:t>son auteur</w:t>
      </w:r>
      <w:r w:rsidRPr="00A70A03">
        <w:rPr>
          <w:rFonts w:asciiTheme="minorHAnsi" w:hAnsiTheme="minorHAnsi" w:cstheme="minorHAnsi"/>
          <w:i/>
          <w:iCs/>
          <w:lang w:val="fr-FR"/>
        </w:rPr>
        <w:t xml:space="preserve">, pour approbation, </w:t>
      </w:r>
      <w:r>
        <w:rPr>
          <w:rFonts w:asciiTheme="minorHAnsi" w:hAnsiTheme="minorHAnsi" w:cstheme="minorHAnsi"/>
          <w:i/>
          <w:iCs/>
          <w:lang w:val="fr-FR"/>
        </w:rPr>
        <w:t xml:space="preserve">en vue </w:t>
      </w:r>
      <w:r w:rsidRPr="00A70A03">
        <w:rPr>
          <w:rFonts w:asciiTheme="minorHAnsi" w:hAnsiTheme="minorHAnsi" w:cstheme="minorHAnsi"/>
          <w:i/>
          <w:iCs/>
          <w:lang w:val="fr-FR"/>
        </w:rPr>
        <w:t>d</w:t>
      </w:r>
      <w:r w:rsidR="00173E87">
        <w:rPr>
          <w:rFonts w:asciiTheme="minorHAnsi" w:hAnsiTheme="minorHAnsi" w:cstheme="minorHAnsi"/>
          <w:i/>
          <w:iCs/>
          <w:lang w:val="fr-FR"/>
        </w:rPr>
        <w:t>’</w:t>
      </w:r>
      <w:r w:rsidRPr="00A70A03">
        <w:rPr>
          <w:rFonts w:asciiTheme="minorHAnsi" w:hAnsiTheme="minorHAnsi" w:cstheme="minorHAnsi"/>
          <w:i/>
          <w:iCs/>
          <w:lang w:val="fr-FR"/>
        </w:rPr>
        <w:t xml:space="preserve">être transmis </w:t>
      </w:r>
      <w:r w:rsidR="00083D4B" w:rsidRPr="00A70A03">
        <w:rPr>
          <w:rFonts w:asciiTheme="minorHAnsi" w:hAnsiTheme="minorHAnsi" w:cstheme="minorHAnsi"/>
          <w:i/>
          <w:iCs/>
          <w:lang w:val="fr-FR"/>
        </w:rPr>
        <w:t>à la COP14</w:t>
      </w:r>
      <w:r w:rsidR="00083D4B">
        <w:rPr>
          <w:rFonts w:asciiTheme="minorHAnsi" w:hAnsiTheme="minorHAnsi" w:cstheme="minorHAnsi"/>
          <w:i/>
          <w:iCs/>
          <w:lang w:val="fr-FR"/>
        </w:rPr>
        <w:t xml:space="preserve"> </w:t>
      </w:r>
      <w:r w:rsidRPr="00A70A03">
        <w:rPr>
          <w:rFonts w:asciiTheme="minorHAnsi" w:hAnsiTheme="minorHAnsi" w:cstheme="minorHAnsi"/>
          <w:i/>
          <w:iCs/>
          <w:lang w:val="fr-FR"/>
        </w:rPr>
        <w:t>pour examen.</w:t>
      </w:r>
    </w:p>
    <w:p w14:paraId="58D3323D" w14:textId="77777777" w:rsidR="001C408A" w:rsidRPr="00A70A03" w:rsidRDefault="001C408A" w:rsidP="00833802">
      <w:pPr>
        <w:spacing w:after="0" w:line="240" w:lineRule="auto"/>
        <w:ind w:left="567" w:hanging="567"/>
        <w:contextualSpacing/>
        <w:rPr>
          <w:rFonts w:asciiTheme="minorHAnsi" w:hAnsiTheme="minorHAnsi" w:cstheme="minorHAnsi"/>
          <w:lang w:val="fr-FR"/>
        </w:rPr>
      </w:pPr>
    </w:p>
    <w:p w14:paraId="4C7769B9" w14:textId="62BA7BF5" w:rsidR="00744446" w:rsidRDefault="00744446" w:rsidP="00833802">
      <w:pPr>
        <w:spacing w:after="0" w:line="240" w:lineRule="auto"/>
        <w:ind w:left="1701" w:hanging="1701"/>
        <w:contextualSpacing/>
        <w:rPr>
          <w:rFonts w:asciiTheme="minorHAnsi" w:hAnsiTheme="minorHAnsi" w:cstheme="minorHAnsi"/>
          <w:bCs/>
          <w:lang w:val="fr-FR"/>
        </w:rPr>
      </w:pPr>
      <w:r w:rsidRPr="00833802">
        <w:rPr>
          <w:rFonts w:asciiTheme="minorHAnsi" w:hAnsiTheme="minorHAnsi" w:cstheme="minorHAnsi"/>
          <w:bCs/>
          <w:lang w:val="fr-FR"/>
        </w:rPr>
        <w:t>13:00</w:t>
      </w:r>
      <w:r w:rsidRPr="00833802">
        <w:rPr>
          <w:rFonts w:asciiTheme="minorHAnsi" w:hAnsiTheme="minorHAnsi" w:cstheme="minorHAnsi"/>
          <w:bCs/>
          <w:lang w:val="fr-FR"/>
        </w:rPr>
        <w:tab/>
      </w:r>
      <w:r w:rsidRPr="00833802">
        <w:rPr>
          <w:rFonts w:asciiTheme="minorHAnsi" w:hAnsiTheme="minorHAnsi" w:cstheme="minorHAnsi"/>
          <w:lang w:val="fr-FR"/>
        </w:rPr>
        <w:t>Séance à huis clos</w:t>
      </w:r>
      <w:r w:rsidRPr="00833802">
        <w:rPr>
          <w:rFonts w:asciiTheme="minorHAnsi" w:hAnsiTheme="minorHAnsi" w:cstheme="minorHAnsi"/>
          <w:bCs/>
          <w:lang w:val="fr-FR"/>
        </w:rPr>
        <w:t>: Réunion du Comité de sélection sur le recrutement du prochain Secrétaire Général</w:t>
      </w:r>
    </w:p>
    <w:p w14:paraId="273250A1" w14:textId="77777777" w:rsidR="00083D4B" w:rsidRDefault="00083D4B" w:rsidP="00833802">
      <w:pPr>
        <w:spacing w:after="0" w:line="240" w:lineRule="auto"/>
        <w:ind w:left="1701" w:hanging="1701"/>
        <w:contextualSpacing/>
        <w:rPr>
          <w:rFonts w:asciiTheme="minorHAnsi" w:hAnsiTheme="minorHAnsi" w:cstheme="minorHAnsi"/>
          <w:bCs/>
          <w:lang w:val="fr-FR"/>
        </w:rPr>
      </w:pPr>
    </w:p>
    <w:p w14:paraId="29E2A000" w14:textId="268B1213" w:rsidR="00393991" w:rsidRPr="008513A5" w:rsidRDefault="00393991" w:rsidP="00393991">
      <w:pPr>
        <w:spacing w:after="0" w:line="240" w:lineRule="auto"/>
        <w:contextualSpacing/>
        <w:rPr>
          <w:rFonts w:asciiTheme="minorHAnsi" w:hAnsiTheme="minorHAnsi" w:cstheme="minorHAnsi"/>
          <w:bCs/>
          <w:i/>
          <w:iCs/>
          <w:lang w:val="fr-FR"/>
        </w:rPr>
      </w:pPr>
      <w:r w:rsidRPr="008513A5">
        <w:rPr>
          <w:rFonts w:asciiTheme="minorHAnsi" w:hAnsiTheme="minorHAnsi" w:cstheme="minorHAnsi"/>
          <w:bCs/>
          <w:i/>
          <w:iCs/>
          <w:lang w:val="fr-FR"/>
        </w:rPr>
        <w:t>La réunion du Comité de sélection sur le recrutement du prochain Secrétaire Général</w:t>
      </w:r>
      <w:r w:rsidR="008513A5" w:rsidRPr="008513A5">
        <w:rPr>
          <w:rFonts w:asciiTheme="minorHAnsi" w:hAnsiTheme="minorHAnsi" w:cstheme="minorHAnsi"/>
          <w:bCs/>
          <w:i/>
          <w:iCs/>
          <w:lang w:val="fr-FR"/>
        </w:rPr>
        <w:t xml:space="preserve"> se tiendra à huis clos.</w:t>
      </w:r>
    </w:p>
    <w:p w14:paraId="499ECCE3" w14:textId="50493BDD" w:rsidR="00393991" w:rsidRPr="00833802" w:rsidRDefault="00393991" w:rsidP="00833802">
      <w:pPr>
        <w:spacing w:after="0" w:line="240" w:lineRule="auto"/>
        <w:ind w:left="567" w:hanging="567"/>
        <w:contextualSpacing/>
        <w:rPr>
          <w:rFonts w:asciiTheme="minorHAnsi" w:hAnsiTheme="minorHAnsi" w:cstheme="minorHAnsi"/>
          <w:bCs/>
          <w:lang w:val="fr-FR"/>
        </w:rPr>
      </w:pPr>
    </w:p>
    <w:p w14:paraId="0E2A2A9F" w14:textId="59B3B68A" w:rsidR="00A15F72" w:rsidRPr="00833802" w:rsidRDefault="00A15F72" w:rsidP="007E4D03">
      <w:pPr>
        <w:keepNext/>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15:00 – 1</w:t>
      </w:r>
      <w:r w:rsidR="004F3FB1" w:rsidRPr="00833802">
        <w:rPr>
          <w:rFonts w:asciiTheme="minorHAnsi" w:hAnsiTheme="minorHAnsi" w:cstheme="minorHAnsi"/>
          <w:b/>
          <w:bCs/>
          <w:lang w:val="fr-FR"/>
        </w:rPr>
        <w:t>9</w:t>
      </w:r>
      <w:r w:rsidRPr="00833802">
        <w:rPr>
          <w:rFonts w:asciiTheme="minorHAnsi" w:hAnsiTheme="minorHAnsi" w:cstheme="minorHAnsi"/>
          <w:b/>
          <w:bCs/>
          <w:lang w:val="fr-FR"/>
        </w:rPr>
        <w:t>:00</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42285C2D" w14:textId="77777777" w:rsidR="00025F6A" w:rsidRPr="00833802" w:rsidRDefault="00025F6A" w:rsidP="007E4D03">
      <w:pPr>
        <w:keepNext/>
        <w:spacing w:after="0" w:line="240" w:lineRule="auto"/>
        <w:ind w:left="567" w:hanging="567"/>
        <w:contextualSpacing/>
        <w:rPr>
          <w:rFonts w:asciiTheme="minorHAnsi" w:hAnsiTheme="minorHAnsi" w:cstheme="minorHAnsi"/>
          <w:bCs/>
          <w:lang w:val="fr-FR"/>
        </w:rPr>
      </w:pPr>
    </w:p>
    <w:p w14:paraId="71C13BF3" w14:textId="2A270DE2" w:rsidR="00744446" w:rsidRPr="00833802" w:rsidRDefault="00744446"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23.</w:t>
      </w:r>
      <w:r w:rsidRPr="00833802">
        <w:rPr>
          <w:rFonts w:asciiTheme="minorHAnsi" w:hAnsiTheme="minorHAnsi" w:cstheme="minorHAnsi"/>
          <w:bCs/>
          <w:lang w:val="fr-FR"/>
        </w:rPr>
        <w:tab/>
        <w:t>Mise à jour sur l’état des sites inscrits sur la Liste des zones humides d’importance internationale *</w:t>
      </w:r>
    </w:p>
    <w:p w14:paraId="276FFB40" w14:textId="46DF4143" w:rsidR="00127A8F" w:rsidRDefault="00127A8F" w:rsidP="00127A8F">
      <w:pPr>
        <w:spacing w:after="0" w:line="240" w:lineRule="auto"/>
        <w:contextualSpacing/>
        <w:rPr>
          <w:rFonts w:asciiTheme="minorHAnsi" w:hAnsiTheme="minorHAnsi" w:cstheme="minorHAnsi"/>
          <w:lang w:val="fr-FR"/>
        </w:rPr>
      </w:pPr>
    </w:p>
    <w:p w14:paraId="7DD7702B" w14:textId="7EF01970" w:rsidR="00127A8F" w:rsidRPr="00127A8F" w:rsidRDefault="00127A8F" w:rsidP="00127A8F">
      <w:pPr>
        <w:spacing w:after="0" w:line="240" w:lineRule="auto"/>
        <w:contextualSpacing/>
        <w:rPr>
          <w:rFonts w:asciiTheme="minorHAnsi" w:hAnsiTheme="minorHAnsi" w:cstheme="minorHAnsi"/>
          <w:i/>
          <w:iCs/>
          <w:lang w:val="fr-FR"/>
        </w:rPr>
      </w:pPr>
      <w:r w:rsidRPr="00127A8F">
        <w:rPr>
          <w:rFonts w:asciiTheme="minorHAnsi" w:hAnsiTheme="minorHAnsi" w:cstheme="minorHAnsi"/>
          <w:i/>
          <w:iCs/>
          <w:lang w:val="fr-FR"/>
        </w:rPr>
        <w:t>Le Secrétariat présentera son rapport sur l’état des sites Ramsar et demandera conseil au Comité permanent.</w:t>
      </w:r>
    </w:p>
    <w:p w14:paraId="57A2AEEF" w14:textId="77777777" w:rsidR="00127A8F" w:rsidRPr="00833802" w:rsidRDefault="00127A8F" w:rsidP="00127A8F">
      <w:pPr>
        <w:spacing w:after="0" w:line="240" w:lineRule="auto"/>
        <w:contextualSpacing/>
        <w:rPr>
          <w:rFonts w:asciiTheme="minorHAnsi" w:hAnsiTheme="minorHAnsi" w:cstheme="minorHAnsi"/>
          <w:lang w:val="fr-FR"/>
        </w:rPr>
      </w:pPr>
    </w:p>
    <w:p w14:paraId="12DEA505" w14:textId="425DD2EC" w:rsidR="00F723BA" w:rsidRPr="00833802" w:rsidRDefault="00500A54"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r>
      <w:r w:rsidR="00FF7839" w:rsidRPr="00833802">
        <w:rPr>
          <w:rFonts w:asciiTheme="minorHAnsi" w:hAnsiTheme="minorHAnsi" w:cstheme="minorHAnsi"/>
          <w:lang w:val="fr-FR"/>
        </w:rPr>
        <w:t xml:space="preserve">Projets de résolutions soumis par les Parties contractantes </w:t>
      </w:r>
      <w:r w:rsidR="00B12944" w:rsidRPr="00833802">
        <w:rPr>
          <w:rFonts w:asciiTheme="minorHAnsi" w:hAnsiTheme="minorHAnsi" w:cstheme="minorHAnsi"/>
          <w:lang w:val="fr-FR"/>
        </w:rPr>
        <w:t>(suite)</w:t>
      </w:r>
      <w:r w:rsidR="002C3A16" w:rsidRPr="00833802">
        <w:rPr>
          <w:rFonts w:asciiTheme="minorHAnsi" w:hAnsiTheme="minorHAnsi" w:cstheme="minorHAnsi"/>
          <w:lang w:val="fr-FR"/>
        </w:rPr>
        <w:t xml:space="preserve"> *</w:t>
      </w:r>
    </w:p>
    <w:p w14:paraId="31920CB1" w14:textId="4AEC9352" w:rsidR="002C3A16" w:rsidRPr="00833802" w:rsidRDefault="002C3A16" w:rsidP="00833802">
      <w:pPr>
        <w:spacing w:after="0" w:line="240" w:lineRule="auto"/>
        <w:ind w:left="567" w:hanging="567"/>
        <w:contextualSpacing/>
        <w:rPr>
          <w:rFonts w:asciiTheme="minorHAnsi" w:hAnsiTheme="minorHAnsi" w:cstheme="minorHAnsi"/>
          <w:lang w:val="fr-FR"/>
        </w:rPr>
      </w:pPr>
    </w:p>
    <w:p w14:paraId="0E7E50AE" w14:textId="68A052CC" w:rsidR="002C3A16" w:rsidRPr="00833802" w:rsidRDefault="002C3A16" w:rsidP="00833802">
      <w:pPr>
        <w:spacing w:after="0" w:line="240" w:lineRule="auto"/>
        <w:ind w:left="1134" w:hanging="567"/>
        <w:contextualSpacing/>
        <w:rPr>
          <w:rFonts w:asciiTheme="minorHAnsi" w:hAnsiTheme="minorHAnsi" w:cstheme="minorHAnsi"/>
          <w:b/>
          <w:lang w:val="fr-FR"/>
        </w:rPr>
      </w:pPr>
      <w:r w:rsidRPr="00833802">
        <w:rPr>
          <w:rFonts w:asciiTheme="minorHAnsi" w:hAnsiTheme="minorHAnsi" w:cstheme="minorHAnsi"/>
          <w:lang w:val="fr-FR"/>
        </w:rPr>
        <w:t>24.2</w:t>
      </w:r>
      <w:r w:rsidRPr="00833802">
        <w:rPr>
          <w:rFonts w:asciiTheme="minorHAnsi" w:hAnsiTheme="minorHAnsi" w:cstheme="minorHAnsi"/>
          <w:lang w:val="fr-FR"/>
        </w:rPr>
        <w:tab/>
        <w:t>Projet de résolution sur la révision des critères Ramsar, et déclassement des sites inscrits sur la liste Ramsar situés sur des territoires non reconnus au niveau onusien, faisant partie du territoire du pays soumissionnaire (Présenté par l’Algérie)</w:t>
      </w:r>
    </w:p>
    <w:p w14:paraId="447C5C1F" w14:textId="31FD29BB" w:rsidR="00192FD3" w:rsidRPr="00833802" w:rsidRDefault="00192FD3" w:rsidP="00833802">
      <w:pPr>
        <w:spacing w:after="0" w:line="240" w:lineRule="auto"/>
        <w:ind w:left="567" w:hanging="567"/>
        <w:contextualSpacing/>
        <w:rPr>
          <w:rFonts w:asciiTheme="minorHAnsi" w:hAnsiTheme="minorHAnsi" w:cstheme="minorHAnsi"/>
          <w:lang w:val="fr-FR"/>
        </w:rPr>
      </w:pPr>
    </w:p>
    <w:p w14:paraId="40657CEB" w14:textId="5F69D5C4" w:rsidR="00192FD3" w:rsidRPr="00833802" w:rsidRDefault="00192FD3"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24.4</w:t>
      </w:r>
      <w:r w:rsidR="00C45F53"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 les orientations en matière de conservation et de gestion des petites zones humides</w:t>
      </w:r>
      <w:r w:rsidR="00744446" w:rsidRPr="00833802">
        <w:rPr>
          <w:rFonts w:asciiTheme="minorHAnsi" w:hAnsiTheme="minorHAnsi" w:cstheme="minorHAnsi"/>
          <w:lang w:val="fr-FR"/>
        </w:rPr>
        <w:t xml:space="preserve"> (Présenté par la République populaire de Chine, coparrainé par la République de Corée)</w:t>
      </w:r>
    </w:p>
    <w:p w14:paraId="10761160" w14:textId="77777777" w:rsidR="00192FD3" w:rsidRPr="00833802" w:rsidRDefault="00192FD3" w:rsidP="00833802">
      <w:pPr>
        <w:spacing w:after="0" w:line="240" w:lineRule="auto"/>
        <w:ind w:left="1134" w:hanging="567"/>
        <w:contextualSpacing/>
        <w:rPr>
          <w:rFonts w:asciiTheme="minorHAnsi" w:hAnsiTheme="minorHAnsi" w:cstheme="minorHAnsi"/>
          <w:lang w:val="fr-FR"/>
        </w:rPr>
      </w:pPr>
    </w:p>
    <w:p w14:paraId="313A9A0B" w14:textId="074B8C08" w:rsidR="00F723BA" w:rsidRPr="00833802" w:rsidRDefault="00010DE9"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24.5</w:t>
      </w:r>
      <w:r w:rsidR="00C45F53"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 l’intégration de la conservation et de la restauration des zones humides dans la stratégie nationale de développement durable</w:t>
      </w:r>
      <w:r w:rsidR="00744446" w:rsidRPr="00833802">
        <w:rPr>
          <w:rFonts w:asciiTheme="minorHAnsi" w:hAnsiTheme="minorHAnsi" w:cstheme="minorHAnsi"/>
          <w:lang w:val="fr-FR"/>
        </w:rPr>
        <w:t xml:space="preserve"> (Présenté par la Chine)</w:t>
      </w:r>
    </w:p>
    <w:p w14:paraId="5A0C3649" w14:textId="77777777" w:rsidR="00010DE9" w:rsidRPr="00833802" w:rsidRDefault="00010DE9" w:rsidP="00833802">
      <w:pPr>
        <w:spacing w:after="0" w:line="240" w:lineRule="auto"/>
        <w:ind w:left="1134" w:hanging="567"/>
        <w:contextualSpacing/>
        <w:rPr>
          <w:rFonts w:asciiTheme="minorHAnsi" w:hAnsiTheme="minorHAnsi" w:cstheme="minorHAnsi"/>
          <w:lang w:val="fr-FR"/>
        </w:rPr>
      </w:pPr>
    </w:p>
    <w:p w14:paraId="333C91A1" w14:textId="5E6FAB67" w:rsidR="00010DE9" w:rsidRPr="00833802" w:rsidRDefault="00010DE9"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lastRenderedPageBreak/>
        <w:t>24.6</w:t>
      </w:r>
      <w:r w:rsidR="00C45F53"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 l’éducation aux zones humides dans le secteur de l’enseignement officiel</w:t>
      </w:r>
      <w:r w:rsidR="00744446" w:rsidRPr="00833802">
        <w:rPr>
          <w:rFonts w:asciiTheme="minorHAnsi" w:hAnsiTheme="minorHAnsi" w:cstheme="minorHAnsi"/>
          <w:lang w:val="fr-FR"/>
        </w:rPr>
        <w:t xml:space="preserve"> (Présenté par la Chine et la République de Corée)</w:t>
      </w:r>
    </w:p>
    <w:p w14:paraId="4AAD152A" w14:textId="77777777" w:rsidR="00F723BA" w:rsidRPr="00833802" w:rsidRDefault="00F723BA" w:rsidP="00833802">
      <w:pPr>
        <w:spacing w:after="0" w:line="240" w:lineRule="auto"/>
        <w:ind w:left="1134" w:hanging="567"/>
        <w:contextualSpacing/>
        <w:rPr>
          <w:rFonts w:asciiTheme="minorHAnsi" w:hAnsiTheme="minorHAnsi" w:cstheme="minorHAnsi"/>
          <w:lang w:val="fr-FR"/>
        </w:rPr>
      </w:pPr>
    </w:p>
    <w:p w14:paraId="2120E158" w14:textId="382410D9" w:rsidR="001725D0" w:rsidRDefault="00010DE9"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24.7</w:t>
      </w:r>
      <w:r w:rsidR="00C45F53" w:rsidRPr="00833802">
        <w:rPr>
          <w:rFonts w:asciiTheme="minorHAnsi" w:hAnsiTheme="minorHAnsi" w:cstheme="minorHAnsi"/>
          <w:lang w:val="fr-FR"/>
        </w:rPr>
        <w:tab/>
      </w:r>
      <w:r w:rsidR="00F41D17" w:rsidRPr="00833802">
        <w:rPr>
          <w:rFonts w:asciiTheme="minorHAnsi" w:hAnsiTheme="minorHAnsi" w:cstheme="minorHAnsi"/>
          <w:lang w:val="fr-FR"/>
        </w:rPr>
        <w:t>Projet de résolution sur les prix Ramsar pour les zones humides</w:t>
      </w:r>
      <w:r w:rsidR="005B05C1" w:rsidRPr="00833802">
        <w:rPr>
          <w:rFonts w:asciiTheme="minorHAnsi" w:hAnsiTheme="minorHAnsi" w:cstheme="minorHAnsi"/>
          <w:lang w:val="fr-FR"/>
        </w:rPr>
        <w:t xml:space="preserve"> (Présenté par la Suède)</w:t>
      </w:r>
    </w:p>
    <w:p w14:paraId="5AA7266D" w14:textId="27069D9C" w:rsidR="00083D4B" w:rsidRDefault="00083D4B" w:rsidP="00083D4B">
      <w:pPr>
        <w:spacing w:after="0" w:line="240" w:lineRule="auto"/>
        <w:contextualSpacing/>
        <w:rPr>
          <w:rFonts w:asciiTheme="minorHAnsi" w:hAnsiTheme="minorHAnsi" w:cstheme="minorHAnsi"/>
          <w:lang w:val="fr-FR"/>
        </w:rPr>
      </w:pPr>
    </w:p>
    <w:p w14:paraId="4BB91C50" w14:textId="18DBBB9A" w:rsidR="00083D4B" w:rsidRPr="00791290" w:rsidRDefault="00083D4B" w:rsidP="00083D4B">
      <w:pPr>
        <w:spacing w:after="0" w:line="240" w:lineRule="auto"/>
        <w:contextualSpacing/>
        <w:rPr>
          <w:rFonts w:asciiTheme="minorHAnsi" w:hAnsiTheme="minorHAnsi" w:cstheme="minorHAnsi"/>
          <w:i/>
          <w:iCs/>
          <w:lang w:val="fr-FR"/>
        </w:rPr>
      </w:pPr>
      <w:r w:rsidRPr="00791290">
        <w:rPr>
          <w:rFonts w:asciiTheme="minorHAnsi" w:hAnsiTheme="minorHAnsi" w:cstheme="minorHAnsi"/>
          <w:i/>
          <w:iCs/>
          <w:lang w:val="fr-FR"/>
        </w:rPr>
        <w:t>Pour ces points de l’ordre du jour, les projets de résolution des documents seront présentés par leurs auteurs, pour approbation, en vue d</w:t>
      </w:r>
      <w:r w:rsidR="00173E87">
        <w:rPr>
          <w:rFonts w:asciiTheme="minorHAnsi" w:hAnsiTheme="minorHAnsi" w:cstheme="minorHAnsi"/>
          <w:i/>
          <w:iCs/>
          <w:lang w:val="fr-FR"/>
        </w:rPr>
        <w:t>’</w:t>
      </w:r>
      <w:r w:rsidRPr="00791290">
        <w:rPr>
          <w:rFonts w:asciiTheme="minorHAnsi" w:hAnsiTheme="minorHAnsi" w:cstheme="minorHAnsi"/>
          <w:i/>
          <w:iCs/>
          <w:lang w:val="fr-FR"/>
        </w:rPr>
        <w:t>être transmis à la COP14 pour examen.</w:t>
      </w:r>
    </w:p>
    <w:p w14:paraId="159B0FD6" w14:textId="1DD6E8A1" w:rsidR="005B05C1" w:rsidRPr="00833802" w:rsidRDefault="005B05C1" w:rsidP="00833802">
      <w:pPr>
        <w:spacing w:after="0" w:line="240" w:lineRule="auto"/>
        <w:contextualSpacing/>
        <w:rPr>
          <w:rFonts w:asciiTheme="minorHAnsi" w:hAnsiTheme="minorHAnsi" w:cstheme="minorHAnsi"/>
          <w:lang w:val="fr-FR"/>
        </w:rPr>
      </w:pPr>
    </w:p>
    <w:p w14:paraId="673345B7" w14:textId="7EE2BD05" w:rsidR="005B05C1" w:rsidRDefault="005B05C1" w:rsidP="00833802">
      <w:pPr>
        <w:spacing w:after="0" w:line="240" w:lineRule="auto"/>
        <w:ind w:left="567" w:hanging="567"/>
        <w:contextualSpacing/>
        <w:rPr>
          <w:rFonts w:asciiTheme="minorHAnsi" w:hAnsiTheme="minorHAnsi" w:cstheme="minorHAnsi"/>
          <w:bCs/>
          <w:lang w:val="fr-FR"/>
        </w:rPr>
      </w:pPr>
      <w:r w:rsidRPr="00833802">
        <w:rPr>
          <w:rFonts w:asciiTheme="minorHAnsi" w:eastAsiaTheme="minorHAnsi" w:hAnsiTheme="minorHAnsi" w:cstheme="minorHAnsi"/>
          <w:color w:val="000000"/>
          <w:lang w:val="fr-FR"/>
        </w:rPr>
        <w:t>14.</w:t>
      </w:r>
      <w:r w:rsidRPr="00833802">
        <w:rPr>
          <w:rFonts w:asciiTheme="minorHAnsi" w:eastAsiaTheme="minorHAnsi" w:hAnsiTheme="minorHAnsi" w:cstheme="minorHAnsi"/>
          <w:color w:val="000000"/>
          <w:lang w:val="fr-FR"/>
        </w:rPr>
        <w:tab/>
      </w:r>
      <w:r w:rsidRPr="00833802">
        <w:rPr>
          <w:rFonts w:asciiTheme="minorHAnsi" w:hAnsiTheme="minorHAnsi" w:cstheme="minorHAnsi"/>
          <w:bCs/>
          <w:lang w:val="fr-FR"/>
        </w:rPr>
        <w:t xml:space="preserve">Rapport </w:t>
      </w:r>
      <w:r w:rsidRPr="00833802">
        <w:rPr>
          <w:rFonts w:asciiTheme="minorHAnsi" w:hAnsiTheme="minorHAnsi" w:cstheme="minorHAnsi"/>
          <w:lang w:val="fr-FR"/>
        </w:rPr>
        <w:t>du Groupe de travail sur le statut d’observateur</w:t>
      </w:r>
      <w:r w:rsidRPr="00833802">
        <w:rPr>
          <w:rFonts w:asciiTheme="minorHAnsi" w:hAnsiTheme="minorHAnsi" w:cstheme="minorHAnsi"/>
          <w:bCs/>
          <w:lang w:val="fr-FR"/>
        </w:rPr>
        <w:t xml:space="preserve"> auprès de l’Assemblée générale des Nations Unies</w:t>
      </w:r>
    </w:p>
    <w:p w14:paraId="5B7A7202" w14:textId="59F08727" w:rsidR="00DB333C" w:rsidRDefault="00DB333C" w:rsidP="00DB333C">
      <w:pPr>
        <w:spacing w:after="0" w:line="240" w:lineRule="auto"/>
        <w:contextualSpacing/>
        <w:rPr>
          <w:rFonts w:asciiTheme="minorHAnsi" w:eastAsiaTheme="minorHAnsi" w:hAnsiTheme="minorHAnsi" w:cstheme="minorHAnsi"/>
          <w:color w:val="000000"/>
          <w:lang w:val="fr-FR"/>
        </w:rPr>
      </w:pPr>
    </w:p>
    <w:p w14:paraId="59955E44" w14:textId="0C09BE94" w:rsidR="00DB333C" w:rsidRPr="00721DA0" w:rsidRDefault="00DB333C" w:rsidP="00DB333C">
      <w:pPr>
        <w:spacing w:after="0" w:line="240" w:lineRule="auto"/>
        <w:contextualSpacing/>
        <w:rPr>
          <w:rFonts w:asciiTheme="minorHAnsi" w:eastAsiaTheme="minorHAnsi" w:hAnsiTheme="minorHAnsi" w:cstheme="minorHAnsi"/>
          <w:i/>
          <w:iCs/>
          <w:color w:val="000000"/>
          <w:lang w:val="fr-FR"/>
        </w:rPr>
      </w:pPr>
      <w:r w:rsidRPr="00721DA0">
        <w:rPr>
          <w:rFonts w:asciiTheme="minorHAnsi" w:eastAsiaTheme="minorHAnsi" w:hAnsiTheme="minorHAnsi" w:cstheme="minorHAnsi"/>
          <w:i/>
          <w:iCs/>
          <w:color w:val="000000"/>
          <w:lang w:val="fr-FR"/>
        </w:rPr>
        <w:t>Le Groupe de travail informera le Comité permanent de l</w:t>
      </w:r>
      <w:r w:rsidR="00173E87">
        <w:rPr>
          <w:rFonts w:asciiTheme="minorHAnsi" w:eastAsiaTheme="minorHAnsi" w:hAnsiTheme="minorHAnsi" w:cstheme="minorHAnsi"/>
          <w:i/>
          <w:iCs/>
          <w:color w:val="000000"/>
          <w:lang w:val="fr-FR"/>
        </w:rPr>
        <w:t>’</w:t>
      </w:r>
      <w:r w:rsidRPr="00721DA0">
        <w:rPr>
          <w:rFonts w:asciiTheme="minorHAnsi" w:eastAsiaTheme="minorHAnsi" w:hAnsiTheme="minorHAnsi" w:cstheme="minorHAnsi"/>
          <w:i/>
          <w:iCs/>
          <w:color w:val="000000"/>
          <w:lang w:val="fr-FR"/>
        </w:rPr>
        <w:t>état actuel des discussions.</w:t>
      </w:r>
    </w:p>
    <w:p w14:paraId="524E4CB7" w14:textId="77777777" w:rsidR="00DB333C" w:rsidRPr="00721DA0" w:rsidRDefault="00DB333C" w:rsidP="00DB333C">
      <w:pPr>
        <w:spacing w:after="0" w:line="240" w:lineRule="auto"/>
        <w:contextualSpacing/>
        <w:rPr>
          <w:rFonts w:asciiTheme="minorHAnsi" w:eastAsiaTheme="minorHAnsi" w:hAnsiTheme="minorHAnsi" w:cstheme="minorHAnsi"/>
          <w:i/>
          <w:iCs/>
          <w:color w:val="000000"/>
          <w:lang w:val="fr-FR"/>
        </w:rPr>
      </w:pPr>
    </w:p>
    <w:p w14:paraId="20E1E58B" w14:textId="5379BA2D" w:rsidR="00DB333C" w:rsidRPr="00721DA0" w:rsidRDefault="00DB333C" w:rsidP="00DB333C">
      <w:pPr>
        <w:spacing w:after="0" w:line="240" w:lineRule="auto"/>
        <w:contextualSpacing/>
        <w:rPr>
          <w:rFonts w:asciiTheme="minorHAnsi" w:eastAsiaTheme="minorHAnsi" w:hAnsiTheme="minorHAnsi" w:cstheme="minorHAnsi"/>
          <w:color w:val="000000"/>
          <w:lang w:val="fr-FR"/>
        </w:rPr>
      </w:pPr>
      <w:r w:rsidRPr="00721DA0">
        <w:rPr>
          <w:rFonts w:asciiTheme="minorHAnsi" w:eastAsiaTheme="minorHAnsi" w:hAnsiTheme="minorHAnsi" w:cstheme="minorHAnsi"/>
          <w:color w:val="000000"/>
          <w:lang w:val="fr-FR"/>
        </w:rPr>
        <w:t>Rapport sur l</w:t>
      </w:r>
      <w:r w:rsidR="005F6A49">
        <w:rPr>
          <w:rFonts w:asciiTheme="minorHAnsi" w:eastAsiaTheme="minorHAnsi" w:hAnsiTheme="minorHAnsi" w:cstheme="minorHAnsi"/>
          <w:color w:val="000000"/>
          <w:lang w:val="fr-FR"/>
        </w:rPr>
        <w:t xml:space="preserve">es progrès </w:t>
      </w:r>
      <w:r w:rsidRPr="00721DA0">
        <w:rPr>
          <w:rFonts w:asciiTheme="minorHAnsi" w:eastAsiaTheme="minorHAnsi" w:hAnsiTheme="minorHAnsi" w:cstheme="minorHAnsi"/>
          <w:color w:val="000000"/>
          <w:lang w:val="fr-FR"/>
        </w:rPr>
        <w:t>des groupes de contact</w:t>
      </w:r>
    </w:p>
    <w:p w14:paraId="152FCFE7" w14:textId="77777777" w:rsidR="00DB333C" w:rsidRPr="00721DA0" w:rsidRDefault="00DB333C" w:rsidP="00DB333C">
      <w:pPr>
        <w:spacing w:after="0" w:line="240" w:lineRule="auto"/>
        <w:contextualSpacing/>
        <w:rPr>
          <w:rFonts w:asciiTheme="minorHAnsi" w:eastAsiaTheme="minorHAnsi" w:hAnsiTheme="minorHAnsi" w:cstheme="minorHAnsi"/>
          <w:i/>
          <w:iCs/>
          <w:color w:val="000000"/>
          <w:lang w:val="fr-FR"/>
        </w:rPr>
      </w:pPr>
    </w:p>
    <w:p w14:paraId="7B7DB67C" w14:textId="0BD77E68" w:rsidR="00DB333C" w:rsidRPr="00721DA0" w:rsidRDefault="00DB333C" w:rsidP="00DB333C">
      <w:pPr>
        <w:spacing w:after="0" w:line="240" w:lineRule="auto"/>
        <w:contextualSpacing/>
        <w:rPr>
          <w:rFonts w:asciiTheme="minorHAnsi" w:eastAsiaTheme="minorHAnsi" w:hAnsiTheme="minorHAnsi" w:cstheme="minorHAnsi"/>
          <w:i/>
          <w:iCs/>
          <w:color w:val="000000"/>
          <w:lang w:val="fr-FR"/>
        </w:rPr>
      </w:pPr>
      <w:r w:rsidRPr="00721DA0">
        <w:rPr>
          <w:rFonts w:asciiTheme="minorHAnsi" w:eastAsiaTheme="minorHAnsi" w:hAnsiTheme="minorHAnsi" w:cstheme="minorHAnsi"/>
          <w:i/>
          <w:iCs/>
          <w:color w:val="000000"/>
          <w:lang w:val="fr-FR"/>
        </w:rPr>
        <w:t xml:space="preserve">Le </w:t>
      </w:r>
      <w:r w:rsidR="00721DA0" w:rsidRPr="00721DA0">
        <w:rPr>
          <w:rFonts w:asciiTheme="minorHAnsi" w:eastAsiaTheme="minorHAnsi" w:hAnsiTheme="minorHAnsi" w:cstheme="minorHAnsi"/>
          <w:i/>
          <w:iCs/>
          <w:color w:val="000000"/>
          <w:lang w:val="fr-FR"/>
        </w:rPr>
        <w:t>P</w:t>
      </w:r>
      <w:r w:rsidRPr="00721DA0">
        <w:rPr>
          <w:rFonts w:asciiTheme="minorHAnsi" w:eastAsiaTheme="minorHAnsi" w:hAnsiTheme="minorHAnsi" w:cstheme="minorHAnsi"/>
          <w:i/>
          <w:iCs/>
          <w:color w:val="000000"/>
          <w:lang w:val="fr-FR"/>
        </w:rPr>
        <w:t xml:space="preserve">résident demandera aux </w:t>
      </w:r>
      <w:r w:rsidR="00721DA0" w:rsidRPr="00721DA0">
        <w:rPr>
          <w:rFonts w:asciiTheme="minorHAnsi" w:eastAsiaTheme="minorHAnsi" w:hAnsiTheme="minorHAnsi" w:cstheme="minorHAnsi"/>
          <w:i/>
          <w:iCs/>
          <w:color w:val="000000"/>
          <w:lang w:val="fr-FR"/>
        </w:rPr>
        <w:t>P</w:t>
      </w:r>
      <w:r w:rsidRPr="00721DA0">
        <w:rPr>
          <w:rFonts w:asciiTheme="minorHAnsi" w:eastAsiaTheme="minorHAnsi" w:hAnsiTheme="minorHAnsi" w:cstheme="minorHAnsi"/>
          <w:i/>
          <w:iCs/>
          <w:color w:val="000000"/>
          <w:lang w:val="fr-FR"/>
        </w:rPr>
        <w:t xml:space="preserve">résidents des groupes de contact de présenter un bref </w:t>
      </w:r>
      <w:r w:rsidR="00721DA0" w:rsidRPr="00721DA0">
        <w:rPr>
          <w:rFonts w:asciiTheme="minorHAnsi" w:eastAsiaTheme="minorHAnsi" w:hAnsiTheme="minorHAnsi" w:cstheme="minorHAnsi"/>
          <w:i/>
          <w:iCs/>
          <w:color w:val="000000"/>
          <w:lang w:val="fr-FR"/>
        </w:rPr>
        <w:t>compte rendu</w:t>
      </w:r>
      <w:r w:rsidRPr="00721DA0">
        <w:rPr>
          <w:rFonts w:asciiTheme="minorHAnsi" w:eastAsiaTheme="minorHAnsi" w:hAnsiTheme="minorHAnsi" w:cstheme="minorHAnsi"/>
          <w:i/>
          <w:iCs/>
          <w:color w:val="000000"/>
          <w:lang w:val="fr-FR"/>
        </w:rPr>
        <w:t xml:space="preserve"> sur l</w:t>
      </w:r>
      <w:r w:rsidR="00173E87">
        <w:rPr>
          <w:rFonts w:asciiTheme="minorHAnsi" w:eastAsiaTheme="minorHAnsi" w:hAnsiTheme="minorHAnsi" w:cstheme="minorHAnsi"/>
          <w:i/>
          <w:iCs/>
          <w:color w:val="000000"/>
          <w:lang w:val="fr-FR"/>
        </w:rPr>
        <w:t>’</w:t>
      </w:r>
      <w:r w:rsidRPr="00721DA0">
        <w:rPr>
          <w:rFonts w:asciiTheme="minorHAnsi" w:eastAsiaTheme="minorHAnsi" w:hAnsiTheme="minorHAnsi" w:cstheme="minorHAnsi"/>
          <w:i/>
          <w:iCs/>
          <w:color w:val="000000"/>
          <w:lang w:val="fr-FR"/>
        </w:rPr>
        <w:t>avancement de leurs travaux.</w:t>
      </w:r>
    </w:p>
    <w:p w14:paraId="74337CDA" w14:textId="77777777" w:rsidR="001725D0" w:rsidRPr="00833802" w:rsidRDefault="001725D0" w:rsidP="00833802">
      <w:pPr>
        <w:spacing w:after="0" w:line="240" w:lineRule="auto"/>
        <w:contextualSpacing/>
        <w:rPr>
          <w:rFonts w:asciiTheme="minorHAnsi" w:hAnsiTheme="minorHAnsi" w:cstheme="minorHAnsi"/>
          <w:bCs/>
          <w:highlight w:val="yellow"/>
          <w:lang w:val="fr-FR"/>
        </w:rPr>
      </w:pPr>
    </w:p>
    <w:p w14:paraId="4BD333FD" w14:textId="2D4CC5F5" w:rsidR="004C7D2B" w:rsidRPr="00833802" w:rsidRDefault="007A70C6" w:rsidP="00833802">
      <w:pPr>
        <w:keepNext/>
        <w:spacing w:after="0" w:line="240" w:lineRule="auto"/>
        <w:ind w:left="567" w:hanging="567"/>
        <w:contextualSpacing/>
        <w:rPr>
          <w:rFonts w:asciiTheme="minorHAnsi" w:hAnsiTheme="minorHAnsi" w:cstheme="minorHAnsi"/>
          <w:b/>
          <w:lang w:val="fr-FR"/>
        </w:rPr>
      </w:pPr>
      <w:r w:rsidRPr="00833802">
        <w:rPr>
          <w:rFonts w:asciiTheme="minorHAnsi" w:hAnsiTheme="minorHAnsi" w:cstheme="minorHAnsi"/>
          <w:b/>
          <w:bCs/>
          <w:lang w:val="fr-FR"/>
        </w:rPr>
        <w:t xml:space="preserve">Jeudi </w:t>
      </w:r>
      <w:r w:rsidR="004C7D2B" w:rsidRPr="00833802">
        <w:rPr>
          <w:rFonts w:asciiTheme="minorHAnsi" w:hAnsiTheme="minorHAnsi" w:cstheme="minorHAnsi"/>
          <w:b/>
          <w:lang w:val="fr-FR"/>
        </w:rPr>
        <w:t xml:space="preserve">26 </w:t>
      </w:r>
      <w:r w:rsidRPr="00833802">
        <w:rPr>
          <w:rFonts w:asciiTheme="minorHAnsi" w:hAnsiTheme="minorHAnsi" w:cstheme="minorHAnsi"/>
          <w:b/>
          <w:bCs/>
          <w:lang w:val="fr-FR"/>
        </w:rPr>
        <w:t xml:space="preserve">mai </w:t>
      </w:r>
      <w:r w:rsidR="004C7D2B" w:rsidRPr="00833802">
        <w:rPr>
          <w:rFonts w:asciiTheme="minorHAnsi" w:hAnsiTheme="minorHAnsi" w:cstheme="minorHAnsi"/>
          <w:b/>
          <w:lang w:val="fr-FR"/>
        </w:rPr>
        <w:t>2022</w:t>
      </w:r>
    </w:p>
    <w:p w14:paraId="007E4A9B" w14:textId="77777777" w:rsidR="004C7D2B" w:rsidRPr="00833802" w:rsidRDefault="004C7D2B" w:rsidP="00833802">
      <w:pPr>
        <w:keepNext/>
        <w:spacing w:after="0" w:line="240" w:lineRule="auto"/>
        <w:ind w:left="567" w:hanging="567"/>
        <w:contextualSpacing/>
        <w:rPr>
          <w:rFonts w:asciiTheme="minorHAnsi" w:hAnsiTheme="minorHAnsi" w:cstheme="minorHAnsi"/>
          <w:highlight w:val="yellow"/>
          <w:lang w:val="fr-FR"/>
        </w:rPr>
      </w:pPr>
    </w:p>
    <w:p w14:paraId="45F12F48" w14:textId="77777777" w:rsidR="007A70C6" w:rsidRPr="00833802" w:rsidRDefault="007A70C6" w:rsidP="00833802">
      <w:pPr>
        <w:spacing w:after="0" w:line="240" w:lineRule="auto"/>
        <w:contextualSpacing/>
        <w:rPr>
          <w:rFonts w:asciiTheme="minorHAnsi" w:hAnsiTheme="minorHAnsi" w:cstheme="minorHAnsi"/>
          <w:bCs/>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Pr="00833802">
        <w:rPr>
          <w:rFonts w:asciiTheme="minorHAnsi" w:hAnsiTheme="minorHAnsi" w:cstheme="minorHAnsi"/>
          <w:lang w:val="fr-FR"/>
        </w:rPr>
        <w:t>Réunions régionales</w:t>
      </w:r>
    </w:p>
    <w:p w14:paraId="1EE029D9" w14:textId="77777777" w:rsidR="004C7D2B" w:rsidRPr="00833802" w:rsidRDefault="004C7D2B" w:rsidP="00833802">
      <w:pPr>
        <w:spacing w:after="0" w:line="240" w:lineRule="auto"/>
        <w:ind w:left="567" w:hanging="567"/>
        <w:contextualSpacing/>
        <w:rPr>
          <w:rFonts w:asciiTheme="minorHAnsi" w:hAnsiTheme="minorHAnsi" w:cstheme="minorHAnsi"/>
          <w:highlight w:val="yellow"/>
          <w:lang w:val="fr-FR"/>
        </w:rPr>
      </w:pPr>
    </w:p>
    <w:p w14:paraId="18B21C73" w14:textId="25BA130C" w:rsidR="004C7D2B" w:rsidRPr="00833802" w:rsidRDefault="004C7D2B" w:rsidP="00833802">
      <w:pPr>
        <w:keepNext/>
        <w:spacing w:after="0" w:line="240" w:lineRule="auto"/>
        <w:contextualSpacing/>
        <w:rPr>
          <w:rFonts w:asciiTheme="minorHAnsi" w:hAnsiTheme="minorHAnsi" w:cstheme="minorHAnsi"/>
          <w:b/>
          <w:bCs/>
          <w:lang w:val="fr-FR"/>
        </w:rPr>
      </w:pPr>
      <w:r w:rsidRPr="00833802">
        <w:rPr>
          <w:rFonts w:asciiTheme="minorHAnsi" w:hAnsiTheme="minorHAnsi" w:cstheme="minorHAnsi"/>
          <w:b/>
          <w:bCs/>
          <w:lang w:val="fr-FR"/>
        </w:rPr>
        <w:t xml:space="preserve">10:00 – 13:00 </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03FA22DD" w14:textId="562CCFE6" w:rsidR="004C7D2B" w:rsidRPr="00833802" w:rsidRDefault="004C7D2B" w:rsidP="00833802">
      <w:pPr>
        <w:keepNext/>
        <w:spacing w:after="0" w:line="240" w:lineRule="auto"/>
        <w:contextualSpacing/>
        <w:rPr>
          <w:rFonts w:asciiTheme="minorHAnsi" w:hAnsiTheme="minorHAnsi" w:cstheme="minorHAnsi"/>
          <w:bCs/>
          <w:highlight w:val="yellow"/>
          <w:lang w:val="fr-FR"/>
        </w:rPr>
      </w:pPr>
    </w:p>
    <w:p w14:paraId="10309EFF" w14:textId="46201111" w:rsidR="00806ECD" w:rsidRPr="00833802" w:rsidRDefault="00C45F53"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8.</w:t>
      </w:r>
      <w:r w:rsidRPr="00833802">
        <w:rPr>
          <w:rFonts w:asciiTheme="minorHAnsi" w:hAnsiTheme="minorHAnsi" w:cstheme="minorHAnsi"/>
          <w:bCs/>
          <w:lang w:val="fr-FR"/>
        </w:rPr>
        <w:tab/>
      </w:r>
      <w:r w:rsidR="00FF7839" w:rsidRPr="00833802">
        <w:rPr>
          <w:rFonts w:asciiTheme="minorHAnsi" w:hAnsiTheme="minorHAnsi" w:cstheme="minorHAnsi"/>
          <w:bCs/>
          <w:lang w:val="fr-FR"/>
        </w:rPr>
        <w:t>Questions financières et budgétaires </w:t>
      </w:r>
    </w:p>
    <w:p w14:paraId="5B73A476" w14:textId="1EF4238B" w:rsidR="00806ECD" w:rsidRPr="00833802" w:rsidRDefault="00806ECD" w:rsidP="00833802">
      <w:pPr>
        <w:spacing w:after="0" w:line="240" w:lineRule="auto"/>
        <w:ind w:left="567" w:hanging="567"/>
        <w:contextualSpacing/>
        <w:rPr>
          <w:rFonts w:asciiTheme="minorHAnsi" w:hAnsiTheme="minorHAnsi" w:cstheme="minorHAnsi"/>
          <w:bCs/>
          <w:lang w:val="fr-FR"/>
        </w:rPr>
      </w:pPr>
    </w:p>
    <w:p w14:paraId="55421B9D" w14:textId="78C76CC9" w:rsidR="00FF7839" w:rsidRPr="00833802" w:rsidRDefault="00806ECD"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8.1</w:t>
      </w:r>
      <w:r w:rsidR="00C45F53" w:rsidRPr="00833802">
        <w:rPr>
          <w:rFonts w:asciiTheme="minorHAnsi" w:hAnsiTheme="minorHAnsi" w:cstheme="minorHAnsi"/>
          <w:bCs/>
          <w:lang w:val="fr-FR"/>
        </w:rPr>
        <w:tab/>
      </w:r>
      <w:r w:rsidR="00FF7839" w:rsidRPr="00833802">
        <w:rPr>
          <w:rFonts w:asciiTheme="minorHAnsi" w:hAnsiTheme="minorHAnsi" w:cstheme="minorHAnsi"/>
          <w:bCs/>
          <w:lang w:val="fr-FR"/>
        </w:rPr>
        <w:t>Rapport sur les questions financières pour 2019-2021 et 2022, y compris les états financiers vérifiés pour 2021</w:t>
      </w:r>
    </w:p>
    <w:p w14:paraId="73DFEEA3" w14:textId="00F88C77" w:rsidR="00806ECD" w:rsidRPr="00833802" w:rsidRDefault="00806ECD" w:rsidP="00833802">
      <w:pPr>
        <w:spacing w:after="0" w:line="240" w:lineRule="auto"/>
        <w:ind w:left="1134" w:hanging="567"/>
        <w:contextualSpacing/>
        <w:rPr>
          <w:rFonts w:asciiTheme="minorHAnsi" w:hAnsiTheme="minorHAnsi" w:cstheme="minorHAnsi"/>
          <w:lang w:val="fr-FR"/>
        </w:rPr>
      </w:pPr>
    </w:p>
    <w:p w14:paraId="1CCA9A71" w14:textId="14024D2E" w:rsidR="00806ECD" w:rsidRPr="00833802" w:rsidRDefault="00806ECD"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8.2</w:t>
      </w:r>
      <w:r w:rsidR="00C45F53" w:rsidRPr="00833802">
        <w:rPr>
          <w:rFonts w:asciiTheme="minorHAnsi" w:hAnsiTheme="minorHAnsi" w:cstheme="minorHAnsi"/>
          <w:bCs/>
          <w:lang w:val="fr-FR"/>
        </w:rPr>
        <w:tab/>
      </w:r>
      <w:r w:rsidR="00FF7839" w:rsidRPr="00833802">
        <w:rPr>
          <w:rFonts w:asciiTheme="minorHAnsi" w:hAnsiTheme="minorHAnsi" w:cstheme="minorHAnsi"/>
          <w:bCs/>
          <w:lang w:val="fr-FR"/>
        </w:rPr>
        <w:t>État des contributions annuelles</w:t>
      </w:r>
    </w:p>
    <w:p w14:paraId="7E2EF64B" w14:textId="2814CE73" w:rsidR="00806ECD" w:rsidRPr="00833802" w:rsidRDefault="00806ECD" w:rsidP="00833802">
      <w:pPr>
        <w:spacing w:after="0" w:line="240" w:lineRule="auto"/>
        <w:ind w:left="1134" w:hanging="567"/>
        <w:contextualSpacing/>
        <w:rPr>
          <w:rFonts w:asciiTheme="minorHAnsi" w:hAnsiTheme="minorHAnsi" w:cstheme="minorHAnsi"/>
          <w:bCs/>
          <w:lang w:val="fr-FR"/>
        </w:rPr>
      </w:pPr>
    </w:p>
    <w:p w14:paraId="4140DBCF" w14:textId="101A3EE9" w:rsidR="00806ECD" w:rsidRPr="00833802" w:rsidRDefault="00806EC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8.3</w:t>
      </w:r>
      <w:r w:rsidR="00C45F53" w:rsidRPr="00833802">
        <w:rPr>
          <w:rFonts w:asciiTheme="minorHAnsi" w:hAnsiTheme="minorHAnsi" w:cstheme="minorHAnsi"/>
          <w:lang w:val="fr-FR"/>
        </w:rPr>
        <w:tab/>
      </w:r>
      <w:r w:rsidR="00FF7839" w:rsidRPr="00833802">
        <w:rPr>
          <w:rFonts w:asciiTheme="minorHAnsi" w:hAnsiTheme="minorHAnsi" w:cstheme="minorHAnsi"/>
          <w:bCs/>
          <w:lang w:val="fr-FR"/>
        </w:rPr>
        <w:t>Scénarios budgétaires pour 2023-2025 et projet de résolution sur les questions financières et budgétaires</w:t>
      </w:r>
      <w:r w:rsidR="006D6D0D" w:rsidRPr="00833802">
        <w:rPr>
          <w:rFonts w:asciiTheme="minorHAnsi" w:hAnsiTheme="minorHAnsi" w:cstheme="minorHAnsi"/>
          <w:bCs/>
          <w:lang w:val="fr-FR"/>
        </w:rPr>
        <w:t xml:space="preserve"> *</w:t>
      </w:r>
    </w:p>
    <w:p w14:paraId="181A433C" w14:textId="6FA21C6F" w:rsidR="00806ECD" w:rsidRPr="00833802" w:rsidRDefault="00806ECD" w:rsidP="00833802">
      <w:pPr>
        <w:spacing w:after="0" w:line="240" w:lineRule="auto"/>
        <w:ind w:left="1134" w:hanging="567"/>
        <w:contextualSpacing/>
        <w:rPr>
          <w:rFonts w:asciiTheme="minorHAnsi" w:hAnsiTheme="minorHAnsi" w:cstheme="minorHAnsi"/>
          <w:lang w:val="fr-FR"/>
        </w:rPr>
      </w:pPr>
    </w:p>
    <w:p w14:paraId="3929CFBA" w14:textId="0F867CFC" w:rsidR="00806ECD" w:rsidRDefault="00806ECD"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8.4</w:t>
      </w:r>
      <w:r w:rsidR="00C45F53" w:rsidRPr="00833802">
        <w:rPr>
          <w:rFonts w:asciiTheme="minorHAnsi" w:hAnsiTheme="minorHAnsi" w:cstheme="minorHAnsi"/>
          <w:bCs/>
          <w:lang w:val="fr-FR"/>
        </w:rPr>
        <w:tab/>
      </w:r>
      <w:r w:rsidR="00FF7839" w:rsidRPr="00833802">
        <w:rPr>
          <w:rFonts w:asciiTheme="minorHAnsi" w:hAnsiTheme="minorHAnsi" w:cstheme="minorHAnsi"/>
          <w:bCs/>
          <w:lang w:val="fr-FR"/>
        </w:rPr>
        <w:t>Incidences financières éventuelles des projets de résolutions</w:t>
      </w:r>
    </w:p>
    <w:p w14:paraId="35757875" w14:textId="756F1BAF" w:rsidR="00721DA0" w:rsidRDefault="00721DA0" w:rsidP="00721DA0">
      <w:pPr>
        <w:spacing w:after="0" w:line="240" w:lineRule="auto"/>
        <w:contextualSpacing/>
        <w:rPr>
          <w:rFonts w:asciiTheme="minorHAnsi" w:hAnsiTheme="minorHAnsi" w:cstheme="minorHAnsi"/>
          <w:bCs/>
          <w:lang w:val="fr-FR"/>
        </w:rPr>
      </w:pPr>
    </w:p>
    <w:p w14:paraId="4285F7FE" w14:textId="56AD8D02" w:rsidR="00721DA0" w:rsidRPr="00AF1E4B" w:rsidRDefault="00AF1E4B" w:rsidP="00721DA0">
      <w:pPr>
        <w:spacing w:after="0" w:line="240" w:lineRule="auto"/>
        <w:contextualSpacing/>
        <w:rPr>
          <w:rFonts w:asciiTheme="minorHAnsi" w:hAnsiTheme="minorHAnsi" w:cstheme="minorHAnsi"/>
          <w:b/>
          <w:bCs/>
          <w:lang w:val="fr-FR"/>
        </w:rPr>
      </w:pPr>
      <w:r w:rsidRPr="00AF1E4B">
        <w:rPr>
          <w:rFonts w:asciiTheme="minorHAnsi" w:hAnsiTheme="minorHAnsi" w:cstheme="minorHAnsi"/>
          <w:i/>
          <w:iCs/>
          <w:lang w:val="fr-FR"/>
        </w:rPr>
        <w:t xml:space="preserve">Le </w:t>
      </w:r>
      <w:r>
        <w:rPr>
          <w:rFonts w:asciiTheme="minorHAnsi" w:hAnsiTheme="minorHAnsi" w:cstheme="minorHAnsi"/>
          <w:i/>
          <w:iCs/>
          <w:lang w:val="fr-FR"/>
        </w:rPr>
        <w:t>P</w:t>
      </w:r>
      <w:r w:rsidRPr="00AF1E4B">
        <w:rPr>
          <w:rFonts w:asciiTheme="minorHAnsi" w:hAnsiTheme="minorHAnsi" w:cstheme="minorHAnsi"/>
          <w:i/>
          <w:iCs/>
          <w:lang w:val="fr-FR"/>
        </w:rPr>
        <w:t xml:space="preserve">résident du </w:t>
      </w:r>
      <w:r>
        <w:rPr>
          <w:rFonts w:asciiTheme="minorHAnsi" w:hAnsiTheme="minorHAnsi" w:cstheme="minorHAnsi"/>
          <w:i/>
          <w:iCs/>
          <w:lang w:val="fr-FR"/>
        </w:rPr>
        <w:t>S</w:t>
      </w:r>
      <w:r w:rsidRPr="00AF1E4B">
        <w:rPr>
          <w:rFonts w:asciiTheme="minorHAnsi" w:hAnsiTheme="minorHAnsi" w:cstheme="minorHAnsi"/>
          <w:i/>
          <w:iCs/>
          <w:lang w:val="fr-FR"/>
        </w:rPr>
        <w:t>ous-groupe sur les finances présentera le rapport d</w:t>
      </w:r>
      <w:r>
        <w:rPr>
          <w:rFonts w:asciiTheme="minorHAnsi" w:hAnsiTheme="minorHAnsi" w:cstheme="minorHAnsi"/>
          <w:i/>
          <w:iCs/>
          <w:lang w:val="fr-FR"/>
        </w:rPr>
        <w:t>e ce</w:t>
      </w:r>
      <w:r w:rsidRPr="00AF1E4B">
        <w:rPr>
          <w:rFonts w:asciiTheme="minorHAnsi" w:hAnsiTheme="minorHAnsi" w:cstheme="minorHAnsi"/>
          <w:i/>
          <w:iCs/>
          <w:lang w:val="fr-FR"/>
        </w:rPr>
        <w:t xml:space="preserve"> </w:t>
      </w:r>
      <w:r>
        <w:rPr>
          <w:rFonts w:asciiTheme="minorHAnsi" w:hAnsiTheme="minorHAnsi" w:cstheme="minorHAnsi"/>
          <w:i/>
          <w:iCs/>
          <w:lang w:val="fr-FR"/>
        </w:rPr>
        <w:t>S</w:t>
      </w:r>
      <w:r w:rsidRPr="00AF1E4B">
        <w:rPr>
          <w:rFonts w:asciiTheme="minorHAnsi" w:hAnsiTheme="minorHAnsi" w:cstheme="minorHAnsi"/>
          <w:i/>
          <w:iCs/>
          <w:lang w:val="fr-FR"/>
        </w:rPr>
        <w:t xml:space="preserve">ous-groupe, </w:t>
      </w:r>
      <w:r>
        <w:rPr>
          <w:rFonts w:asciiTheme="minorHAnsi" w:hAnsiTheme="minorHAnsi" w:cstheme="minorHAnsi"/>
          <w:i/>
          <w:iCs/>
          <w:lang w:val="fr-FR"/>
        </w:rPr>
        <w:t>en émettant</w:t>
      </w:r>
      <w:r w:rsidRPr="00AF1E4B">
        <w:rPr>
          <w:rFonts w:asciiTheme="minorHAnsi" w:hAnsiTheme="minorHAnsi" w:cstheme="minorHAnsi"/>
          <w:i/>
          <w:iCs/>
          <w:lang w:val="fr-FR"/>
        </w:rPr>
        <w:t xml:space="preserve"> des recommandations sur les questions financières pour examen par le Comité permanent, à transmettre à la COP14 pour approbation</w:t>
      </w:r>
      <w:r w:rsidR="00721DA0" w:rsidRPr="00AF1E4B">
        <w:rPr>
          <w:rFonts w:asciiTheme="minorHAnsi" w:hAnsiTheme="minorHAnsi" w:cstheme="minorHAnsi"/>
          <w:i/>
          <w:iCs/>
          <w:lang w:val="fr-FR"/>
        </w:rPr>
        <w:t xml:space="preserve">.  </w:t>
      </w:r>
    </w:p>
    <w:p w14:paraId="0F14F560" w14:textId="3667AC26" w:rsidR="006D6D0D" w:rsidRPr="00AF1E4B" w:rsidRDefault="006D6D0D" w:rsidP="00833802">
      <w:pPr>
        <w:spacing w:after="0" w:line="240" w:lineRule="auto"/>
        <w:ind w:left="1134" w:hanging="567"/>
        <w:contextualSpacing/>
        <w:rPr>
          <w:rFonts w:asciiTheme="minorHAnsi" w:hAnsiTheme="minorHAnsi" w:cstheme="minorHAnsi"/>
          <w:bCs/>
          <w:lang w:val="fr-FR"/>
        </w:rPr>
      </w:pPr>
    </w:p>
    <w:p w14:paraId="065C593D" w14:textId="3A1E5FAE" w:rsidR="006D6D0D" w:rsidRPr="00833802" w:rsidRDefault="006D6D0D"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t>Projets de résolutions soumis par les Parties contractantes (suite) *</w:t>
      </w:r>
    </w:p>
    <w:p w14:paraId="1860151B" w14:textId="77777777" w:rsidR="006D6D0D" w:rsidRPr="00833802" w:rsidRDefault="006D6D0D" w:rsidP="00833802">
      <w:pPr>
        <w:spacing w:after="0" w:line="240" w:lineRule="auto"/>
        <w:ind w:left="1134" w:hanging="567"/>
        <w:contextualSpacing/>
        <w:rPr>
          <w:rFonts w:asciiTheme="minorHAnsi" w:hAnsiTheme="minorHAnsi" w:cstheme="minorHAnsi"/>
          <w:lang w:val="fr-FR"/>
        </w:rPr>
      </w:pPr>
    </w:p>
    <w:p w14:paraId="42440E16" w14:textId="21AFF79A" w:rsidR="006D6D0D" w:rsidRPr="00833802" w:rsidRDefault="006D6D0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24.16</w:t>
      </w:r>
      <w:r w:rsidRPr="00833802">
        <w:rPr>
          <w:rFonts w:asciiTheme="minorHAnsi" w:hAnsiTheme="minorHAnsi" w:cstheme="minorHAnsi"/>
          <w:lang w:val="fr-FR"/>
        </w:rPr>
        <w:tab/>
        <w:t>Projet de résolution sur l</w:t>
      </w:r>
      <w:r w:rsidR="00173E87">
        <w:rPr>
          <w:rFonts w:asciiTheme="minorHAnsi" w:hAnsiTheme="minorHAnsi" w:cstheme="minorHAnsi"/>
          <w:lang w:val="fr-FR"/>
        </w:rPr>
        <w:t>’</w:t>
      </w:r>
      <w:r w:rsidRPr="00833802">
        <w:rPr>
          <w:rFonts w:asciiTheme="minorHAnsi" w:hAnsiTheme="minorHAnsi" w:cstheme="minorHAnsi"/>
          <w:lang w:val="fr-FR"/>
        </w:rPr>
        <w:t>établissement du Centre international des mangroves dans le cadre de la Convention de Ramsar (Présenté par la Chine, coparrainé par l’Australie, le Cambodge (soutien du Correspondant national gouvernemental mais en attente de l</w:t>
      </w:r>
      <w:r w:rsidR="00173E87">
        <w:rPr>
          <w:rFonts w:asciiTheme="minorHAnsi" w:hAnsiTheme="minorHAnsi" w:cstheme="minorHAnsi"/>
          <w:lang w:val="fr-FR"/>
        </w:rPr>
        <w:t>’</w:t>
      </w:r>
      <w:r w:rsidRPr="00833802">
        <w:rPr>
          <w:rFonts w:asciiTheme="minorHAnsi" w:hAnsiTheme="minorHAnsi" w:cstheme="minorHAnsi"/>
          <w:lang w:val="fr-FR"/>
        </w:rPr>
        <w:t>autorisation du ministre), et Madagascar)</w:t>
      </w:r>
    </w:p>
    <w:p w14:paraId="45F00F4F" w14:textId="5621C092" w:rsidR="006D6D0D" w:rsidRPr="00833802" w:rsidRDefault="006D6D0D" w:rsidP="00833802">
      <w:pPr>
        <w:spacing w:after="0" w:line="240" w:lineRule="auto"/>
        <w:ind w:left="1134" w:hanging="567"/>
        <w:contextualSpacing/>
        <w:rPr>
          <w:rFonts w:asciiTheme="minorHAnsi" w:hAnsiTheme="minorHAnsi" w:cstheme="minorHAnsi"/>
          <w:lang w:val="fr-FR"/>
        </w:rPr>
      </w:pPr>
    </w:p>
    <w:p w14:paraId="67E577BB" w14:textId="706BA9E4" w:rsidR="006D6D0D" w:rsidRDefault="006D6D0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24.13</w:t>
      </w:r>
      <w:r w:rsidRPr="00833802">
        <w:rPr>
          <w:rFonts w:asciiTheme="minorHAnsi" w:hAnsiTheme="minorHAnsi" w:cstheme="minorHAnsi"/>
          <w:lang w:val="fr-FR"/>
        </w:rPr>
        <w:tab/>
        <w:t>Projet de résolution sur Estimations des populations d</w:t>
      </w:r>
      <w:r w:rsidR="00173E87">
        <w:rPr>
          <w:rFonts w:asciiTheme="minorHAnsi" w:hAnsiTheme="minorHAnsi" w:cstheme="minorHAnsi"/>
          <w:lang w:val="fr-FR"/>
        </w:rPr>
        <w:t>’</w:t>
      </w:r>
      <w:r w:rsidRPr="00833802">
        <w:rPr>
          <w:rFonts w:asciiTheme="minorHAnsi" w:hAnsiTheme="minorHAnsi" w:cstheme="minorHAnsi"/>
          <w:lang w:val="fr-FR"/>
        </w:rPr>
        <w:t>oiseaux d</w:t>
      </w:r>
      <w:r w:rsidR="00173E87">
        <w:rPr>
          <w:rFonts w:asciiTheme="minorHAnsi" w:hAnsiTheme="minorHAnsi" w:cstheme="minorHAnsi"/>
          <w:lang w:val="fr-FR"/>
        </w:rPr>
        <w:t>’</w:t>
      </w:r>
      <w:r w:rsidRPr="00833802">
        <w:rPr>
          <w:rFonts w:asciiTheme="minorHAnsi" w:hAnsiTheme="minorHAnsi" w:cstheme="minorHAnsi"/>
          <w:lang w:val="fr-FR"/>
        </w:rPr>
        <w:t>eau pour soutenir les inscriptions de Sites Ramsar nouveaux et existants selon le Critère 6 de Ramsar - utilisation de nouvelles estimations (Présenté par l’Australie, en consultation avec le Président du Groupe d’évaluation scientifique et technique)</w:t>
      </w:r>
    </w:p>
    <w:p w14:paraId="68570260" w14:textId="67F785DC" w:rsidR="00A94B7C" w:rsidRPr="00A94B7C" w:rsidRDefault="00A94B7C" w:rsidP="00A94B7C">
      <w:pPr>
        <w:spacing w:after="0" w:line="240" w:lineRule="auto"/>
        <w:contextualSpacing/>
        <w:rPr>
          <w:rFonts w:asciiTheme="minorHAnsi" w:hAnsiTheme="minorHAnsi" w:cstheme="minorHAnsi"/>
          <w:lang w:val="fr-FR"/>
        </w:rPr>
      </w:pPr>
    </w:p>
    <w:p w14:paraId="1DD7351F" w14:textId="5503E313" w:rsidR="00A94B7C" w:rsidRPr="00534E10" w:rsidRDefault="00A94B7C" w:rsidP="00A94B7C">
      <w:pPr>
        <w:spacing w:after="0" w:line="240" w:lineRule="auto"/>
        <w:contextualSpacing/>
        <w:rPr>
          <w:rFonts w:asciiTheme="minorHAnsi" w:hAnsiTheme="minorHAnsi" w:cstheme="minorHAnsi"/>
          <w:i/>
          <w:iCs/>
          <w:lang w:val="fr-FR"/>
        </w:rPr>
      </w:pPr>
      <w:r w:rsidRPr="00534E10">
        <w:rPr>
          <w:rFonts w:asciiTheme="minorHAnsi" w:hAnsiTheme="minorHAnsi" w:cstheme="minorHAnsi"/>
          <w:i/>
          <w:iCs/>
          <w:lang w:val="fr-FR"/>
        </w:rPr>
        <w:t xml:space="preserve">Pour ces points de l’ordre du jour, les projets de résolution des documents seront présentés par leurs </w:t>
      </w:r>
      <w:r w:rsidR="00150933">
        <w:rPr>
          <w:rFonts w:asciiTheme="minorHAnsi" w:hAnsiTheme="minorHAnsi" w:cstheme="minorHAnsi"/>
          <w:i/>
          <w:iCs/>
          <w:lang w:val="fr-FR"/>
        </w:rPr>
        <w:t>auteurs</w:t>
      </w:r>
      <w:r w:rsidRPr="00534E10">
        <w:rPr>
          <w:rFonts w:asciiTheme="minorHAnsi" w:hAnsiTheme="minorHAnsi" w:cstheme="minorHAnsi"/>
          <w:i/>
          <w:iCs/>
          <w:lang w:val="fr-FR"/>
        </w:rPr>
        <w:t>, pour approbation, en vue d</w:t>
      </w:r>
      <w:r w:rsidR="00173E87">
        <w:rPr>
          <w:rFonts w:asciiTheme="minorHAnsi" w:hAnsiTheme="minorHAnsi" w:cstheme="minorHAnsi"/>
          <w:i/>
          <w:iCs/>
          <w:lang w:val="fr-FR"/>
        </w:rPr>
        <w:t>’</w:t>
      </w:r>
      <w:r w:rsidRPr="00534E10">
        <w:rPr>
          <w:rFonts w:asciiTheme="minorHAnsi" w:hAnsiTheme="minorHAnsi" w:cstheme="minorHAnsi"/>
          <w:i/>
          <w:iCs/>
          <w:lang w:val="fr-FR"/>
        </w:rPr>
        <w:t>être transmis à la COP14 pour examen.</w:t>
      </w:r>
    </w:p>
    <w:p w14:paraId="0A4342A2" w14:textId="77777777" w:rsidR="00806ECD" w:rsidRPr="00833802" w:rsidRDefault="00806ECD" w:rsidP="00833802">
      <w:pPr>
        <w:spacing w:after="0" w:line="240" w:lineRule="auto"/>
        <w:contextualSpacing/>
        <w:rPr>
          <w:rFonts w:asciiTheme="minorHAnsi" w:hAnsiTheme="minorHAnsi" w:cstheme="minorHAnsi"/>
          <w:bCs/>
          <w:highlight w:val="yellow"/>
          <w:lang w:val="fr-FR"/>
        </w:rPr>
      </w:pPr>
    </w:p>
    <w:p w14:paraId="7FDEE4D2" w14:textId="7B7727BE" w:rsidR="00500A54" w:rsidRPr="00833802" w:rsidRDefault="009C5E53" w:rsidP="00833802">
      <w:pPr>
        <w:autoSpaceDE w:val="0"/>
        <w:autoSpaceDN w:val="0"/>
        <w:adjustRightInd w:val="0"/>
        <w:spacing w:after="0" w:line="240" w:lineRule="auto"/>
        <w:rPr>
          <w:rFonts w:asciiTheme="minorHAnsi" w:hAnsiTheme="minorHAnsi" w:cstheme="minorHAnsi"/>
          <w:b/>
          <w:bCs/>
          <w:lang w:val="fr-FR"/>
        </w:rPr>
      </w:pPr>
      <w:r w:rsidRPr="00833802">
        <w:rPr>
          <w:rFonts w:asciiTheme="minorHAnsi" w:hAnsiTheme="minorHAnsi" w:cstheme="minorHAnsi"/>
          <w:b/>
          <w:bCs/>
          <w:lang w:val="fr-FR"/>
        </w:rPr>
        <w:t>13:30</w:t>
      </w:r>
      <w:r w:rsidR="00500A54" w:rsidRPr="00833802">
        <w:rPr>
          <w:rFonts w:asciiTheme="minorHAnsi" w:hAnsiTheme="minorHAnsi" w:cstheme="minorHAnsi"/>
          <w:bCs/>
          <w:lang w:val="fr-FR"/>
        </w:rPr>
        <w:t xml:space="preserve"> </w:t>
      </w:r>
      <w:r w:rsidR="00500A54" w:rsidRPr="00833802">
        <w:rPr>
          <w:rFonts w:asciiTheme="minorHAnsi" w:hAnsiTheme="minorHAnsi" w:cstheme="minorHAnsi"/>
          <w:b/>
          <w:bCs/>
          <w:lang w:val="fr-FR"/>
        </w:rPr>
        <w:t>–</w:t>
      </w:r>
      <w:r w:rsidR="00500A54" w:rsidRPr="00833802">
        <w:rPr>
          <w:rFonts w:asciiTheme="minorHAnsi" w:hAnsiTheme="minorHAnsi" w:cstheme="minorHAnsi"/>
          <w:bCs/>
          <w:lang w:val="fr-FR"/>
        </w:rPr>
        <w:t xml:space="preserve"> </w:t>
      </w:r>
      <w:r w:rsidR="00B825BB" w:rsidRPr="00833802">
        <w:rPr>
          <w:rFonts w:asciiTheme="minorHAnsi" w:hAnsiTheme="minorHAnsi" w:cstheme="minorHAnsi"/>
          <w:b/>
          <w:bCs/>
          <w:lang w:val="fr-FR"/>
        </w:rPr>
        <w:t>15:00</w:t>
      </w:r>
      <w:r w:rsidR="00B825BB" w:rsidRPr="00833802">
        <w:rPr>
          <w:rFonts w:asciiTheme="minorHAnsi" w:hAnsiTheme="minorHAnsi" w:cstheme="minorHAnsi"/>
          <w:b/>
          <w:bCs/>
          <w:lang w:val="fr-FR"/>
        </w:rPr>
        <w:tab/>
      </w:r>
      <w:r w:rsidR="00B825BB" w:rsidRPr="00833802">
        <w:rPr>
          <w:rFonts w:asciiTheme="minorHAnsi" w:hAnsiTheme="minorHAnsi" w:cstheme="minorHAnsi"/>
          <w:b/>
          <w:bCs/>
          <w:lang w:val="fr-FR"/>
        </w:rPr>
        <w:tab/>
      </w:r>
      <w:r w:rsidR="00B12944" w:rsidRPr="00833802">
        <w:rPr>
          <w:rFonts w:asciiTheme="minorHAnsi" w:hAnsiTheme="minorHAnsi" w:cstheme="minorHAnsi"/>
          <w:b/>
          <w:lang w:val="fr-FR"/>
        </w:rPr>
        <w:t>Séance plénière à huis clos du Comité permanent</w:t>
      </w:r>
    </w:p>
    <w:p w14:paraId="2E9D8C7F" w14:textId="77777777" w:rsidR="00500A54" w:rsidRPr="00833802" w:rsidRDefault="00500A54" w:rsidP="00833802">
      <w:pPr>
        <w:autoSpaceDE w:val="0"/>
        <w:autoSpaceDN w:val="0"/>
        <w:adjustRightInd w:val="0"/>
        <w:spacing w:after="0" w:line="240" w:lineRule="auto"/>
        <w:rPr>
          <w:rFonts w:asciiTheme="minorHAnsi" w:hAnsiTheme="minorHAnsi" w:cstheme="minorHAnsi"/>
          <w:bCs/>
          <w:highlight w:val="yellow"/>
          <w:lang w:val="fr-FR"/>
        </w:rPr>
      </w:pPr>
    </w:p>
    <w:p w14:paraId="53A456DD" w14:textId="5D61E72A" w:rsidR="00A32B12" w:rsidRDefault="009C5E53" w:rsidP="00833802">
      <w:pPr>
        <w:spacing w:after="0" w:line="240" w:lineRule="auto"/>
        <w:ind w:left="567" w:hanging="567"/>
        <w:contextualSpacing/>
        <w:rPr>
          <w:rFonts w:asciiTheme="minorHAnsi" w:hAnsiTheme="minorHAnsi" w:cstheme="minorHAnsi"/>
          <w:lang w:val="fr-FR"/>
        </w:rPr>
      </w:pPr>
      <w:r w:rsidRPr="00833802">
        <w:rPr>
          <w:rFonts w:asciiTheme="minorHAnsi" w:eastAsiaTheme="minorHAnsi" w:hAnsiTheme="minorHAnsi" w:cstheme="minorHAnsi"/>
          <w:color w:val="000000"/>
          <w:lang w:val="fr-FR"/>
        </w:rPr>
        <w:t>22.</w:t>
      </w:r>
      <w:r w:rsidR="00B825BB" w:rsidRPr="00833802">
        <w:rPr>
          <w:rFonts w:asciiTheme="minorHAnsi" w:eastAsiaTheme="minorHAnsi" w:hAnsiTheme="minorHAnsi" w:cstheme="minorHAnsi"/>
          <w:color w:val="000000"/>
          <w:lang w:val="fr-FR"/>
        </w:rPr>
        <w:tab/>
      </w:r>
      <w:r w:rsidR="00A32B12" w:rsidRPr="00833802">
        <w:rPr>
          <w:rFonts w:asciiTheme="minorHAnsi" w:hAnsiTheme="minorHAnsi" w:cstheme="minorHAnsi"/>
          <w:lang w:val="fr-FR"/>
        </w:rPr>
        <w:t>Rapport des coprésidents du Comité consultatif indépendant sur le label Ville des Zones Humides accréditée</w:t>
      </w:r>
    </w:p>
    <w:p w14:paraId="0FEE198B" w14:textId="7382F7F0" w:rsidR="00330D5A" w:rsidRDefault="00330D5A" w:rsidP="00330D5A">
      <w:pPr>
        <w:spacing w:after="0" w:line="240" w:lineRule="auto"/>
        <w:contextualSpacing/>
        <w:rPr>
          <w:rFonts w:asciiTheme="minorHAnsi" w:eastAsiaTheme="minorHAnsi" w:hAnsiTheme="minorHAnsi" w:cstheme="minorHAnsi"/>
          <w:color w:val="000000"/>
          <w:lang w:val="fr-FR"/>
        </w:rPr>
      </w:pPr>
    </w:p>
    <w:p w14:paraId="026EA25C" w14:textId="2FE38F49" w:rsidR="00330D5A" w:rsidRPr="00330D5A" w:rsidRDefault="00330D5A" w:rsidP="00330D5A">
      <w:pPr>
        <w:spacing w:after="0" w:line="240" w:lineRule="auto"/>
        <w:contextualSpacing/>
        <w:rPr>
          <w:rFonts w:asciiTheme="minorHAnsi" w:hAnsiTheme="minorHAnsi" w:cstheme="minorHAnsi"/>
          <w:i/>
          <w:iCs/>
          <w:lang w:val="fr-FR"/>
        </w:rPr>
      </w:pPr>
      <w:r w:rsidRPr="00330D5A">
        <w:rPr>
          <w:rFonts w:asciiTheme="minorHAnsi" w:hAnsiTheme="minorHAnsi" w:cstheme="minorHAnsi"/>
          <w:i/>
          <w:iCs/>
          <w:lang w:val="fr-FR"/>
        </w:rPr>
        <w:t>Le Comité permanent se réunira à huis clos pour étudier les recommandations du Comité consultatif indépendant.</w:t>
      </w:r>
    </w:p>
    <w:p w14:paraId="225A009F" w14:textId="53E2BD86" w:rsidR="009C5E53" w:rsidRPr="00833802" w:rsidRDefault="009C5E53" w:rsidP="00833802">
      <w:pPr>
        <w:spacing w:after="0" w:line="240" w:lineRule="auto"/>
        <w:contextualSpacing/>
        <w:rPr>
          <w:rFonts w:asciiTheme="minorHAnsi" w:hAnsiTheme="minorHAnsi" w:cstheme="minorHAnsi"/>
          <w:bCs/>
          <w:lang w:val="fr-FR"/>
        </w:rPr>
      </w:pPr>
    </w:p>
    <w:p w14:paraId="021C05E5" w14:textId="6B0E4F1F" w:rsidR="00806ECD" w:rsidRPr="00833802" w:rsidRDefault="00806ECD" w:rsidP="00833802">
      <w:pPr>
        <w:spacing w:after="0" w:line="240" w:lineRule="auto"/>
        <w:contextualSpacing/>
        <w:rPr>
          <w:rFonts w:asciiTheme="minorHAnsi" w:hAnsiTheme="minorHAnsi" w:cstheme="minorHAnsi"/>
          <w:b/>
          <w:lang w:val="fr-FR"/>
        </w:rPr>
      </w:pPr>
      <w:r w:rsidRPr="00833802">
        <w:rPr>
          <w:rFonts w:asciiTheme="minorHAnsi" w:hAnsiTheme="minorHAnsi" w:cstheme="minorHAnsi"/>
          <w:b/>
          <w:bCs/>
          <w:lang w:val="fr-FR"/>
        </w:rPr>
        <w:t>15:00 – 1</w:t>
      </w:r>
      <w:r w:rsidR="004F3FB1" w:rsidRPr="00833802">
        <w:rPr>
          <w:rFonts w:asciiTheme="minorHAnsi" w:hAnsiTheme="minorHAnsi" w:cstheme="minorHAnsi"/>
          <w:b/>
          <w:bCs/>
          <w:lang w:val="fr-FR"/>
        </w:rPr>
        <w:t>9</w:t>
      </w:r>
      <w:r w:rsidRPr="00833802">
        <w:rPr>
          <w:rFonts w:asciiTheme="minorHAnsi" w:hAnsiTheme="minorHAnsi" w:cstheme="minorHAnsi"/>
          <w:b/>
          <w:bCs/>
          <w:lang w:val="fr-FR"/>
        </w:rPr>
        <w:t>:00</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1EFE5911" w14:textId="1752FF8A" w:rsidR="00A32B12" w:rsidRPr="00833802" w:rsidRDefault="00A32B12" w:rsidP="00833802">
      <w:pPr>
        <w:spacing w:after="0" w:line="240" w:lineRule="auto"/>
        <w:contextualSpacing/>
        <w:rPr>
          <w:rFonts w:asciiTheme="minorHAnsi" w:hAnsiTheme="minorHAnsi" w:cstheme="minorHAnsi"/>
          <w:b/>
          <w:lang w:val="fr-FR"/>
        </w:rPr>
      </w:pPr>
    </w:p>
    <w:p w14:paraId="7894D4F5" w14:textId="68973675" w:rsidR="00A32B12" w:rsidRDefault="00A32B12" w:rsidP="00833802">
      <w:pPr>
        <w:spacing w:after="0" w:line="240" w:lineRule="auto"/>
        <w:ind w:left="567" w:hanging="567"/>
        <w:contextualSpacing/>
        <w:rPr>
          <w:rFonts w:asciiTheme="minorHAnsi" w:hAnsiTheme="minorHAnsi" w:cstheme="minorHAnsi"/>
          <w:bCs/>
          <w:lang w:val="fr-FR"/>
        </w:rPr>
      </w:pPr>
      <w:r w:rsidRPr="00833802">
        <w:rPr>
          <w:rFonts w:asciiTheme="minorHAnsi" w:eastAsiaTheme="minorHAnsi" w:hAnsiTheme="minorHAnsi" w:cstheme="minorHAnsi"/>
          <w:color w:val="000000"/>
          <w:lang w:val="fr-FR"/>
        </w:rPr>
        <w:t>22.</w:t>
      </w:r>
      <w:r w:rsidRPr="00833802">
        <w:rPr>
          <w:rFonts w:asciiTheme="minorHAnsi" w:eastAsiaTheme="minorHAnsi" w:hAnsiTheme="minorHAnsi" w:cstheme="minorHAnsi"/>
          <w:color w:val="000000"/>
          <w:lang w:val="fr-FR"/>
        </w:rPr>
        <w:tab/>
      </w:r>
      <w:r w:rsidRPr="00833802">
        <w:rPr>
          <w:rFonts w:asciiTheme="minorHAnsi" w:hAnsiTheme="minorHAnsi" w:cstheme="minorHAnsi"/>
          <w:lang w:val="fr-FR"/>
        </w:rPr>
        <w:t xml:space="preserve">Rapport des coprésidents du Comité consultatif indépendant sur le label Ville des Zones Humides accréditée </w:t>
      </w:r>
      <w:r w:rsidRPr="00833802">
        <w:rPr>
          <w:rFonts w:asciiTheme="minorHAnsi" w:hAnsiTheme="minorHAnsi" w:cstheme="minorHAnsi"/>
          <w:bCs/>
          <w:lang w:val="fr-FR"/>
        </w:rPr>
        <w:t>(suite en session ouverte)</w:t>
      </w:r>
    </w:p>
    <w:p w14:paraId="0C111F71" w14:textId="7E1F10EF" w:rsidR="00EC6B68" w:rsidRDefault="00EC6B68" w:rsidP="00833802">
      <w:pPr>
        <w:spacing w:after="0" w:line="240" w:lineRule="auto"/>
        <w:ind w:left="567" w:hanging="567"/>
        <w:contextualSpacing/>
        <w:rPr>
          <w:rFonts w:asciiTheme="minorHAnsi" w:hAnsiTheme="minorHAnsi" w:cstheme="minorHAnsi"/>
          <w:lang w:val="fr-FR"/>
        </w:rPr>
      </w:pPr>
    </w:p>
    <w:p w14:paraId="2348CBD1" w14:textId="43120B7C" w:rsidR="00EC6B68" w:rsidRPr="00ED62CF" w:rsidRDefault="00EC6B68" w:rsidP="00EC6B68">
      <w:pPr>
        <w:spacing w:after="0" w:line="240" w:lineRule="auto"/>
        <w:contextualSpacing/>
        <w:rPr>
          <w:rFonts w:asciiTheme="minorHAnsi" w:hAnsiTheme="minorHAnsi" w:cstheme="minorHAnsi"/>
          <w:i/>
          <w:iCs/>
          <w:lang w:val="fr-FR"/>
        </w:rPr>
      </w:pPr>
      <w:r w:rsidRPr="00ED62CF">
        <w:rPr>
          <w:rFonts w:asciiTheme="minorHAnsi" w:hAnsiTheme="minorHAnsi" w:cstheme="minorHAnsi"/>
          <w:i/>
          <w:iCs/>
          <w:lang w:val="fr-FR"/>
        </w:rPr>
        <w:t>Après les discussions à huis clos en lien avec ce point de l</w:t>
      </w:r>
      <w:r w:rsidR="00173E87">
        <w:rPr>
          <w:rFonts w:asciiTheme="minorHAnsi" w:hAnsiTheme="minorHAnsi" w:cstheme="minorHAnsi"/>
          <w:i/>
          <w:iCs/>
          <w:lang w:val="fr-FR"/>
        </w:rPr>
        <w:t>’</w:t>
      </w:r>
      <w:r w:rsidRPr="00ED62CF">
        <w:rPr>
          <w:rFonts w:asciiTheme="minorHAnsi" w:hAnsiTheme="minorHAnsi" w:cstheme="minorHAnsi"/>
          <w:i/>
          <w:iCs/>
          <w:lang w:val="fr-FR"/>
        </w:rPr>
        <w:t xml:space="preserve">ordre du jour, le sujet pourra faire l’objet de discussions publiques pour que le Président fasse rapport </w:t>
      </w:r>
      <w:r w:rsidR="00ED62CF" w:rsidRPr="00ED62CF">
        <w:rPr>
          <w:rFonts w:asciiTheme="minorHAnsi" w:hAnsiTheme="minorHAnsi" w:cstheme="minorHAnsi"/>
          <w:i/>
          <w:iCs/>
          <w:lang w:val="fr-FR"/>
        </w:rPr>
        <w:t xml:space="preserve">en </w:t>
      </w:r>
      <w:r w:rsidRPr="00ED62CF">
        <w:rPr>
          <w:rFonts w:asciiTheme="minorHAnsi" w:hAnsiTheme="minorHAnsi" w:cstheme="minorHAnsi"/>
          <w:i/>
          <w:iCs/>
          <w:lang w:val="fr-FR"/>
        </w:rPr>
        <w:t>séance plénière.</w:t>
      </w:r>
    </w:p>
    <w:p w14:paraId="3ABFC441" w14:textId="77777777" w:rsidR="00EC6B68" w:rsidRPr="00ED62CF" w:rsidRDefault="00EC6B68" w:rsidP="00EC6B68">
      <w:pPr>
        <w:spacing w:after="0" w:line="240" w:lineRule="auto"/>
        <w:contextualSpacing/>
        <w:rPr>
          <w:rFonts w:asciiTheme="minorHAnsi" w:hAnsiTheme="minorHAnsi" w:cstheme="minorHAnsi"/>
          <w:i/>
          <w:iCs/>
          <w:lang w:val="fr-FR"/>
        </w:rPr>
      </w:pPr>
    </w:p>
    <w:p w14:paraId="08D9AFB7" w14:textId="50957DFB" w:rsidR="00EC6B68" w:rsidRPr="00534E10" w:rsidRDefault="00EC6B68" w:rsidP="00EC6B68">
      <w:pPr>
        <w:spacing w:after="0" w:line="240" w:lineRule="auto"/>
        <w:contextualSpacing/>
        <w:rPr>
          <w:rFonts w:asciiTheme="minorHAnsi" w:hAnsiTheme="minorHAnsi" w:cstheme="minorHAnsi"/>
          <w:i/>
          <w:iCs/>
          <w:lang w:val="fr-FR"/>
        </w:rPr>
      </w:pPr>
      <w:r w:rsidRPr="00ED62CF">
        <w:rPr>
          <w:rFonts w:asciiTheme="minorHAnsi" w:hAnsiTheme="minorHAnsi" w:cstheme="minorHAnsi"/>
          <w:i/>
          <w:iCs/>
          <w:lang w:val="fr-FR"/>
        </w:rPr>
        <w:t xml:space="preserve">Le Président </w:t>
      </w:r>
      <w:r w:rsidR="00ED62CF" w:rsidRPr="00ED62CF">
        <w:rPr>
          <w:rFonts w:asciiTheme="minorHAnsi" w:hAnsiTheme="minorHAnsi" w:cstheme="minorHAnsi"/>
          <w:i/>
          <w:iCs/>
          <w:lang w:val="fr-FR"/>
        </w:rPr>
        <w:t xml:space="preserve">présentera </w:t>
      </w:r>
      <w:r w:rsidRPr="00ED62CF">
        <w:rPr>
          <w:rFonts w:asciiTheme="minorHAnsi" w:hAnsiTheme="minorHAnsi" w:cstheme="minorHAnsi"/>
          <w:i/>
          <w:iCs/>
          <w:lang w:val="fr-FR"/>
        </w:rPr>
        <w:t>le rapport du Comité consultatif indépendant</w:t>
      </w:r>
      <w:r w:rsidR="005F6A49" w:rsidRPr="005F6A49">
        <w:rPr>
          <w:rFonts w:asciiTheme="minorHAnsi" w:hAnsiTheme="minorHAnsi" w:cstheme="minorHAnsi"/>
          <w:i/>
          <w:iCs/>
          <w:lang w:val="fr-FR"/>
        </w:rPr>
        <w:t xml:space="preserve"> </w:t>
      </w:r>
      <w:r w:rsidR="005F6A49" w:rsidRPr="00ED62CF">
        <w:rPr>
          <w:rFonts w:asciiTheme="minorHAnsi" w:hAnsiTheme="minorHAnsi" w:cstheme="minorHAnsi"/>
          <w:i/>
          <w:iCs/>
          <w:lang w:val="fr-FR"/>
        </w:rPr>
        <w:t>en séance plénière</w:t>
      </w:r>
      <w:r w:rsidRPr="00ED62CF">
        <w:rPr>
          <w:rFonts w:asciiTheme="minorHAnsi" w:hAnsiTheme="minorHAnsi" w:cstheme="minorHAnsi"/>
          <w:i/>
          <w:iCs/>
          <w:lang w:val="fr-FR"/>
        </w:rPr>
        <w:t xml:space="preserve"> et </w:t>
      </w:r>
      <w:r w:rsidR="00666D57">
        <w:rPr>
          <w:rFonts w:asciiTheme="minorHAnsi" w:hAnsiTheme="minorHAnsi" w:cstheme="minorHAnsi"/>
          <w:i/>
          <w:iCs/>
          <w:lang w:val="fr-FR"/>
        </w:rPr>
        <w:t xml:space="preserve">communiquera la décision du </w:t>
      </w:r>
      <w:r w:rsidRPr="00ED62CF">
        <w:rPr>
          <w:rFonts w:asciiTheme="minorHAnsi" w:hAnsiTheme="minorHAnsi" w:cstheme="minorHAnsi"/>
          <w:i/>
          <w:iCs/>
          <w:lang w:val="fr-FR"/>
        </w:rPr>
        <w:t>Comité permanent</w:t>
      </w:r>
      <w:r w:rsidR="00666D57">
        <w:rPr>
          <w:rFonts w:asciiTheme="minorHAnsi" w:hAnsiTheme="minorHAnsi" w:cstheme="minorHAnsi"/>
          <w:i/>
          <w:iCs/>
          <w:lang w:val="fr-FR"/>
        </w:rPr>
        <w:t xml:space="preserve"> à ce sujet</w:t>
      </w:r>
      <w:r w:rsidRPr="00ED62CF">
        <w:rPr>
          <w:rFonts w:asciiTheme="minorHAnsi" w:hAnsiTheme="minorHAnsi" w:cstheme="minorHAnsi"/>
          <w:i/>
          <w:iCs/>
          <w:lang w:val="fr-FR"/>
        </w:rPr>
        <w:t>.</w:t>
      </w:r>
    </w:p>
    <w:p w14:paraId="66221D08" w14:textId="77777777" w:rsidR="00A32B12" w:rsidRPr="00833802" w:rsidRDefault="00A32B12" w:rsidP="00833802">
      <w:pPr>
        <w:spacing w:after="0" w:line="240" w:lineRule="auto"/>
        <w:contextualSpacing/>
        <w:rPr>
          <w:rFonts w:asciiTheme="minorHAnsi" w:hAnsiTheme="minorHAnsi" w:cstheme="minorHAnsi"/>
          <w:b/>
          <w:lang w:val="fr-FR"/>
        </w:rPr>
      </w:pPr>
    </w:p>
    <w:p w14:paraId="18781568" w14:textId="60C7C4C8" w:rsidR="006D6D0D" w:rsidRPr="00833802" w:rsidRDefault="006D6D0D"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24.</w:t>
      </w:r>
      <w:r w:rsidRPr="00833802">
        <w:rPr>
          <w:rFonts w:asciiTheme="minorHAnsi" w:hAnsiTheme="minorHAnsi" w:cstheme="minorHAnsi"/>
          <w:lang w:val="fr-FR"/>
        </w:rPr>
        <w:tab/>
        <w:t>Projets de résolutions soumis par les Parties contractantes</w:t>
      </w:r>
      <w:r w:rsidR="00B730B5">
        <w:rPr>
          <w:rFonts w:asciiTheme="minorHAnsi" w:hAnsiTheme="minorHAnsi" w:cstheme="minorHAnsi"/>
          <w:lang w:val="fr-FR"/>
        </w:rPr>
        <w:t xml:space="preserve"> </w:t>
      </w:r>
      <w:r w:rsidRPr="00833802">
        <w:rPr>
          <w:rFonts w:asciiTheme="minorHAnsi" w:hAnsiTheme="minorHAnsi" w:cstheme="minorHAnsi"/>
          <w:lang w:val="fr-FR"/>
        </w:rPr>
        <w:t>(suite) *</w:t>
      </w:r>
    </w:p>
    <w:p w14:paraId="651FA8F7" w14:textId="4442B453" w:rsidR="00A32B12" w:rsidRPr="00833802" w:rsidRDefault="00A32B12" w:rsidP="00833802">
      <w:pPr>
        <w:spacing w:after="0" w:line="240" w:lineRule="auto"/>
        <w:contextualSpacing/>
        <w:rPr>
          <w:rFonts w:asciiTheme="minorHAnsi" w:hAnsiTheme="minorHAnsi" w:cstheme="minorHAnsi"/>
          <w:b/>
          <w:bCs/>
          <w:lang w:val="fr-FR"/>
        </w:rPr>
      </w:pPr>
    </w:p>
    <w:p w14:paraId="22C16AE1" w14:textId="79D8D622" w:rsidR="006D6D0D" w:rsidRPr="00833802" w:rsidRDefault="006D6D0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24.8</w:t>
      </w:r>
      <w:r w:rsidRPr="00833802">
        <w:rPr>
          <w:rFonts w:asciiTheme="minorHAnsi" w:hAnsiTheme="minorHAnsi" w:cstheme="minorHAnsi"/>
          <w:lang w:val="fr-FR"/>
        </w:rPr>
        <w:tab/>
        <w:t>Projet de résolution sur la mise à jour du label Ville des Zones Humides accréditée par la Convention de Ramsar (Soumis par la République de Corée, la Tunisie, l’Autriche et la Chine)</w:t>
      </w:r>
      <w:r w:rsidR="00534E10">
        <w:rPr>
          <w:rFonts w:asciiTheme="minorHAnsi" w:hAnsiTheme="minorHAnsi" w:cstheme="minorHAnsi"/>
          <w:lang w:val="fr-FR"/>
        </w:rPr>
        <w:t xml:space="preserve"> *</w:t>
      </w:r>
    </w:p>
    <w:p w14:paraId="712DF2E8" w14:textId="77777777" w:rsidR="006D6D0D" w:rsidRPr="00833802" w:rsidRDefault="006D6D0D" w:rsidP="00833802">
      <w:pPr>
        <w:spacing w:after="0" w:line="240" w:lineRule="auto"/>
        <w:ind w:left="1134" w:hanging="567"/>
        <w:contextualSpacing/>
        <w:rPr>
          <w:rFonts w:asciiTheme="minorHAnsi" w:hAnsiTheme="minorHAnsi" w:cstheme="minorHAnsi"/>
          <w:lang w:val="fr-FR"/>
        </w:rPr>
      </w:pPr>
    </w:p>
    <w:p w14:paraId="0ACC9ED4" w14:textId="2B8A39F5" w:rsidR="006D6D0D" w:rsidRDefault="006D6D0D" w:rsidP="00833802">
      <w:pPr>
        <w:spacing w:after="0" w:line="240" w:lineRule="auto"/>
        <w:ind w:left="1134" w:hanging="567"/>
        <w:contextualSpacing/>
        <w:rPr>
          <w:rFonts w:asciiTheme="minorHAnsi" w:hAnsiTheme="minorHAnsi" w:cstheme="minorHAnsi"/>
          <w:lang w:val="fr-FR"/>
        </w:rPr>
      </w:pPr>
      <w:r w:rsidRPr="00833802">
        <w:rPr>
          <w:rFonts w:asciiTheme="minorHAnsi" w:hAnsiTheme="minorHAnsi" w:cstheme="minorHAnsi"/>
          <w:lang w:val="fr-FR"/>
        </w:rPr>
        <w:t>24.12</w:t>
      </w:r>
      <w:r w:rsidRPr="00833802">
        <w:rPr>
          <w:rFonts w:asciiTheme="minorHAnsi" w:hAnsiTheme="minorHAnsi" w:cstheme="minorHAnsi"/>
          <w:lang w:val="fr-FR"/>
        </w:rPr>
        <w:tab/>
        <w:t>Projet de résolution sur le renforcement des liens Ramsar avec la jeunesse (Présenté par l’Australie et le Costa Rica)</w:t>
      </w:r>
    </w:p>
    <w:p w14:paraId="35EA9DB4" w14:textId="2E43F2EC" w:rsidR="00534E10" w:rsidRDefault="00534E10" w:rsidP="00534E10">
      <w:pPr>
        <w:spacing w:after="0" w:line="240" w:lineRule="auto"/>
        <w:contextualSpacing/>
        <w:rPr>
          <w:rFonts w:asciiTheme="minorHAnsi" w:hAnsiTheme="minorHAnsi" w:cstheme="minorHAnsi"/>
          <w:lang w:val="fr-FR"/>
        </w:rPr>
      </w:pPr>
    </w:p>
    <w:p w14:paraId="7FCB1415" w14:textId="4FB33516" w:rsidR="00534E10" w:rsidRPr="00534E10" w:rsidRDefault="00534E10" w:rsidP="00534E10">
      <w:pPr>
        <w:spacing w:after="0" w:line="240" w:lineRule="auto"/>
        <w:contextualSpacing/>
        <w:rPr>
          <w:rFonts w:asciiTheme="minorHAnsi" w:hAnsiTheme="minorHAnsi" w:cstheme="minorHAnsi"/>
          <w:i/>
          <w:iCs/>
          <w:lang w:val="fr-FR"/>
        </w:rPr>
      </w:pPr>
      <w:r w:rsidRPr="00534E10">
        <w:rPr>
          <w:rFonts w:asciiTheme="minorHAnsi" w:hAnsiTheme="minorHAnsi" w:cstheme="minorHAnsi"/>
          <w:i/>
          <w:iCs/>
          <w:lang w:val="fr-FR"/>
        </w:rPr>
        <w:t xml:space="preserve">Pour ces points de l’ordre du jour, les projets de résolution des documents seront présentés par leurs </w:t>
      </w:r>
      <w:r w:rsidR="00150933">
        <w:rPr>
          <w:rFonts w:asciiTheme="minorHAnsi" w:hAnsiTheme="minorHAnsi" w:cstheme="minorHAnsi"/>
          <w:i/>
          <w:iCs/>
          <w:lang w:val="fr-FR"/>
        </w:rPr>
        <w:t>au</w:t>
      </w:r>
      <w:r w:rsidRPr="00534E10">
        <w:rPr>
          <w:rFonts w:asciiTheme="minorHAnsi" w:hAnsiTheme="minorHAnsi" w:cstheme="minorHAnsi"/>
          <w:i/>
          <w:iCs/>
          <w:lang w:val="fr-FR"/>
        </w:rPr>
        <w:t>teurs, pour approbation, en vue d</w:t>
      </w:r>
      <w:r w:rsidR="00173E87">
        <w:rPr>
          <w:rFonts w:asciiTheme="minorHAnsi" w:hAnsiTheme="minorHAnsi" w:cstheme="minorHAnsi"/>
          <w:i/>
          <w:iCs/>
          <w:lang w:val="fr-FR"/>
        </w:rPr>
        <w:t>’</w:t>
      </w:r>
      <w:r w:rsidRPr="00534E10">
        <w:rPr>
          <w:rFonts w:asciiTheme="minorHAnsi" w:hAnsiTheme="minorHAnsi" w:cstheme="minorHAnsi"/>
          <w:i/>
          <w:iCs/>
          <w:lang w:val="fr-FR"/>
        </w:rPr>
        <w:t>être transmis à la COP14 pour examen.</w:t>
      </w:r>
    </w:p>
    <w:p w14:paraId="4462D814" w14:textId="41EC53D3" w:rsidR="006D6D0D" w:rsidRPr="00833802" w:rsidRDefault="006D6D0D" w:rsidP="00833802">
      <w:pPr>
        <w:spacing w:after="0" w:line="240" w:lineRule="auto"/>
        <w:ind w:left="1134" w:hanging="567"/>
        <w:contextualSpacing/>
        <w:rPr>
          <w:rFonts w:asciiTheme="minorHAnsi" w:hAnsiTheme="minorHAnsi" w:cstheme="minorHAnsi"/>
          <w:lang w:val="fr-FR"/>
        </w:rPr>
      </w:pPr>
    </w:p>
    <w:p w14:paraId="550D41CE" w14:textId="3B09CD02" w:rsidR="006D6D0D" w:rsidRDefault="006D6D0D"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12.</w:t>
      </w:r>
      <w:r w:rsidRPr="00833802">
        <w:rPr>
          <w:rFonts w:asciiTheme="minorHAnsi" w:hAnsiTheme="minorHAnsi" w:cstheme="minorHAnsi"/>
          <w:bCs/>
          <w:lang w:val="fr-FR"/>
        </w:rPr>
        <w:tab/>
        <w:t>Examen du Règlement intérieur</w:t>
      </w:r>
    </w:p>
    <w:p w14:paraId="020AA663" w14:textId="52CB6B90" w:rsidR="00534E10" w:rsidRDefault="00534E10" w:rsidP="00534E10">
      <w:pPr>
        <w:spacing w:after="0" w:line="240" w:lineRule="auto"/>
        <w:contextualSpacing/>
        <w:rPr>
          <w:rFonts w:asciiTheme="minorHAnsi" w:hAnsiTheme="minorHAnsi" w:cstheme="minorHAnsi"/>
          <w:bCs/>
          <w:lang w:val="fr-FR"/>
        </w:rPr>
      </w:pPr>
    </w:p>
    <w:p w14:paraId="60EA4BF3" w14:textId="41F64FB5" w:rsidR="00534E10" w:rsidRPr="00534E10" w:rsidRDefault="00534E10" w:rsidP="00534E10">
      <w:pPr>
        <w:spacing w:after="0" w:line="240" w:lineRule="auto"/>
        <w:contextualSpacing/>
        <w:rPr>
          <w:rFonts w:asciiTheme="minorHAnsi" w:hAnsiTheme="minorHAnsi" w:cstheme="minorHAnsi"/>
          <w:bCs/>
          <w:i/>
          <w:iCs/>
          <w:lang w:val="fr-FR"/>
        </w:rPr>
      </w:pPr>
      <w:r w:rsidRPr="00534E10">
        <w:rPr>
          <w:rFonts w:asciiTheme="minorHAnsi" w:hAnsiTheme="minorHAnsi" w:cstheme="minorHAnsi"/>
          <w:bCs/>
          <w:i/>
          <w:iCs/>
          <w:lang w:val="fr-FR"/>
        </w:rPr>
        <w:t>Le Secrétariat présentera le document pour ce point de l</w:t>
      </w:r>
      <w:r w:rsidR="00173E87">
        <w:rPr>
          <w:rFonts w:asciiTheme="minorHAnsi" w:hAnsiTheme="minorHAnsi" w:cstheme="minorHAnsi"/>
          <w:bCs/>
          <w:i/>
          <w:iCs/>
          <w:lang w:val="fr-FR"/>
        </w:rPr>
        <w:t>’</w:t>
      </w:r>
      <w:r w:rsidRPr="00534E10">
        <w:rPr>
          <w:rFonts w:asciiTheme="minorHAnsi" w:hAnsiTheme="minorHAnsi" w:cstheme="minorHAnsi"/>
          <w:bCs/>
          <w:i/>
          <w:iCs/>
          <w:lang w:val="fr-FR"/>
        </w:rPr>
        <w:t>ordre du jour et demandera des commentaires en vue de sa révision.</w:t>
      </w:r>
    </w:p>
    <w:p w14:paraId="22589BE6" w14:textId="77777777" w:rsidR="006D6D0D" w:rsidRPr="00833802" w:rsidRDefault="006D6D0D" w:rsidP="00833802">
      <w:pPr>
        <w:spacing w:after="0" w:line="240" w:lineRule="auto"/>
        <w:ind w:left="1134" w:hanging="567"/>
        <w:contextualSpacing/>
        <w:rPr>
          <w:rFonts w:asciiTheme="minorHAnsi" w:hAnsiTheme="minorHAnsi" w:cstheme="minorHAnsi"/>
          <w:b/>
          <w:bCs/>
          <w:lang w:val="fr-FR"/>
        </w:rPr>
      </w:pPr>
    </w:p>
    <w:p w14:paraId="369A12EB" w14:textId="6B73F901" w:rsidR="006D6D0D" w:rsidRDefault="006D6D0D"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13.</w:t>
      </w:r>
      <w:r w:rsidRPr="00833802">
        <w:rPr>
          <w:rFonts w:asciiTheme="minorHAnsi" w:hAnsiTheme="minorHAnsi" w:cstheme="minorHAnsi"/>
          <w:bCs/>
          <w:lang w:val="fr-FR"/>
        </w:rPr>
        <w:tab/>
        <w:t xml:space="preserve">Examen de toutes les résolutions et décisions précédentes * (documents SC59 </w:t>
      </w:r>
      <w:r w:rsidRPr="00833802">
        <w:rPr>
          <w:rFonts w:asciiTheme="minorHAnsi" w:hAnsiTheme="minorHAnsi" w:cstheme="minorHAnsi"/>
          <w:lang w:val="fr-FR"/>
        </w:rPr>
        <w:t xml:space="preserve">Doc.13.1, </w:t>
      </w:r>
      <w:r w:rsidRPr="00833802">
        <w:rPr>
          <w:rFonts w:asciiTheme="minorHAnsi" w:hAnsiTheme="minorHAnsi" w:cstheme="minorHAnsi"/>
          <w:bCs/>
          <w:lang w:val="fr-FR"/>
        </w:rPr>
        <w:t xml:space="preserve">SC59 </w:t>
      </w:r>
      <w:r w:rsidRPr="00833802">
        <w:rPr>
          <w:rFonts w:asciiTheme="minorHAnsi" w:hAnsiTheme="minorHAnsi" w:cstheme="minorHAnsi"/>
          <w:lang w:val="fr-FR"/>
        </w:rPr>
        <w:t>Doc</w:t>
      </w:r>
      <w:r w:rsidRPr="00833802">
        <w:rPr>
          <w:rFonts w:asciiTheme="minorHAnsi" w:hAnsiTheme="minorHAnsi" w:cstheme="minorHAnsi"/>
          <w:bCs/>
          <w:lang w:val="fr-FR"/>
        </w:rPr>
        <w:t>.</w:t>
      </w:r>
      <w:r w:rsidRPr="00833802">
        <w:rPr>
          <w:rFonts w:asciiTheme="minorHAnsi" w:hAnsiTheme="minorHAnsi" w:cstheme="minorHAnsi"/>
          <w:lang w:val="fr-FR"/>
        </w:rPr>
        <w:t xml:space="preserve">13.2, </w:t>
      </w:r>
      <w:r w:rsidRPr="00833802">
        <w:rPr>
          <w:rFonts w:asciiTheme="minorHAnsi" w:hAnsiTheme="minorHAnsi" w:cstheme="minorHAnsi"/>
          <w:bCs/>
          <w:lang w:val="fr-FR"/>
        </w:rPr>
        <w:t>SC59 Doc.13</w:t>
      </w:r>
      <w:r w:rsidRPr="00833802">
        <w:rPr>
          <w:rFonts w:asciiTheme="minorHAnsi" w:hAnsiTheme="minorHAnsi" w:cstheme="minorHAnsi"/>
          <w:lang w:val="fr-FR"/>
        </w:rPr>
        <w:t>.3) </w:t>
      </w:r>
    </w:p>
    <w:p w14:paraId="5B249006" w14:textId="0DACE724" w:rsidR="00534E10" w:rsidRDefault="00534E10" w:rsidP="00534E10">
      <w:pPr>
        <w:spacing w:after="0" w:line="240" w:lineRule="auto"/>
        <w:contextualSpacing/>
        <w:rPr>
          <w:rFonts w:asciiTheme="minorHAnsi" w:hAnsiTheme="minorHAnsi" w:cstheme="minorHAnsi"/>
          <w:lang w:val="fr-FR"/>
        </w:rPr>
      </w:pPr>
    </w:p>
    <w:p w14:paraId="3D2C1995" w14:textId="510C2BA3" w:rsidR="00534E10" w:rsidRPr="00534E10" w:rsidRDefault="00534E10" w:rsidP="00534E10">
      <w:pPr>
        <w:spacing w:after="0" w:line="240" w:lineRule="auto"/>
        <w:contextualSpacing/>
        <w:rPr>
          <w:rFonts w:asciiTheme="minorHAnsi" w:hAnsiTheme="minorHAnsi" w:cstheme="minorHAnsi"/>
          <w:i/>
          <w:iCs/>
          <w:lang w:val="fr-FR"/>
        </w:rPr>
      </w:pPr>
      <w:r w:rsidRPr="00534E10">
        <w:rPr>
          <w:rFonts w:asciiTheme="minorHAnsi" w:hAnsiTheme="minorHAnsi" w:cstheme="minorHAnsi"/>
          <w:i/>
          <w:iCs/>
          <w:lang w:val="fr-FR"/>
        </w:rPr>
        <w:t>Le Secrétariat présentera les trois documents de ce point de l</w:t>
      </w:r>
      <w:r w:rsidR="00173E87">
        <w:rPr>
          <w:rFonts w:asciiTheme="minorHAnsi" w:hAnsiTheme="minorHAnsi" w:cstheme="minorHAnsi"/>
          <w:i/>
          <w:iCs/>
          <w:lang w:val="fr-FR"/>
        </w:rPr>
        <w:t>’</w:t>
      </w:r>
      <w:r w:rsidRPr="00534E10">
        <w:rPr>
          <w:rFonts w:asciiTheme="minorHAnsi" w:hAnsiTheme="minorHAnsi" w:cstheme="minorHAnsi"/>
          <w:i/>
          <w:iCs/>
          <w:lang w:val="fr-FR"/>
        </w:rPr>
        <w:t>ordre du jour, comme cela a été demandé par la COP et le Comité permanent, pour approbation, en vue d</w:t>
      </w:r>
      <w:r w:rsidR="00173E87">
        <w:rPr>
          <w:rFonts w:asciiTheme="minorHAnsi" w:hAnsiTheme="minorHAnsi" w:cstheme="minorHAnsi"/>
          <w:i/>
          <w:iCs/>
          <w:lang w:val="fr-FR"/>
        </w:rPr>
        <w:t>’</w:t>
      </w:r>
      <w:r w:rsidRPr="00534E10">
        <w:rPr>
          <w:rFonts w:asciiTheme="minorHAnsi" w:hAnsiTheme="minorHAnsi" w:cstheme="minorHAnsi"/>
          <w:i/>
          <w:iCs/>
          <w:lang w:val="fr-FR"/>
        </w:rPr>
        <w:t>être transmis à la COP14 pour examen.</w:t>
      </w:r>
    </w:p>
    <w:p w14:paraId="29FF6DEB" w14:textId="7121AB75" w:rsidR="006D6D0D" w:rsidRPr="00833802" w:rsidRDefault="006D6D0D" w:rsidP="00833802">
      <w:pPr>
        <w:spacing w:after="0" w:line="240" w:lineRule="auto"/>
        <w:ind w:left="567" w:hanging="567"/>
        <w:contextualSpacing/>
        <w:rPr>
          <w:rFonts w:asciiTheme="minorHAnsi" w:hAnsiTheme="minorHAnsi" w:cstheme="minorHAnsi"/>
          <w:lang w:val="fr-FR"/>
        </w:rPr>
      </w:pPr>
    </w:p>
    <w:p w14:paraId="0E08C225" w14:textId="77777777" w:rsidR="006D6D0D" w:rsidRPr="00833802" w:rsidRDefault="006D6D0D"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17.</w:t>
      </w:r>
      <w:r w:rsidRPr="00833802">
        <w:rPr>
          <w:rFonts w:asciiTheme="minorHAnsi" w:hAnsiTheme="minorHAnsi" w:cstheme="minorHAnsi"/>
          <w:lang w:val="fr-FR"/>
        </w:rPr>
        <w:tab/>
        <w:t>Communication, renforcement des capacités, éducation, sensibilisation et participation (CESP)</w:t>
      </w:r>
    </w:p>
    <w:p w14:paraId="010CCFC7" w14:textId="77777777" w:rsidR="006D6D0D" w:rsidRPr="00833802" w:rsidRDefault="006D6D0D" w:rsidP="00833802">
      <w:pPr>
        <w:spacing w:after="0" w:line="240" w:lineRule="auto"/>
        <w:ind w:left="567" w:hanging="567"/>
        <w:contextualSpacing/>
        <w:rPr>
          <w:rFonts w:asciiTheme="minorHAnsi" w:hAnsiTheme="minorHAnsi" w:cstheme="minorHAnsi"/>
          <w:bCs/>
          <w:color w:val="7F7F7F" w:themeColor="text1" w:themeTint="80"/>
          <w:lang w:val="fr-FR"/>
        </w:rPr>
      </w:pPr>
    </w:p>
    <w:p w14:paraId="638BB09A" w14:textId="0181EB54" w:rsidR="006D6D0D" w:rsidRDefault="006D6D0D"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17.1</w:t>
      </w:r>
      <w:r w:rsidRPr="00833802">
        <w:rPr>
          <w:rFonts w:asciiTheme="minorHAnsi" w:hAnsiTheme="minorHAnsi" w:cstheme="minorHAnsi"/>
          <w:bCs/>
          <w:lang w:val="fr-FR"/>
        </w:rPr>
        <w:tab/>
        <w:t>Rapport du Président du Groupe de surveillance des activités de CESP *</w:t>
      </w:r>
    </w:p>
    <w:p w14:paraId="702DAC83" w14:textId="32385F25" w:rsidR="005E250F" w:rsidRDefault="005E250F" w:rsidP="005E250F">
      <w:pPr>
        <w:spacing w:after="0" w:line="240" w:lineRule="auto"/>
        <w:contextualSpacing/>
        <w:rPr>
          <w:rFonts w:asciiTheme="minorHAnsi" w:hAnsiTheme="minorHAnsi" w:cstheme="minorHAnsi"/>
          <w:bCs/>
          <w:lang w:val="fr-FR"/>
        </w:rPr>
      </w:pPr>
    </w:p>
    <w:p w14:paraId="37A6E6DC" w14:textId="573AEB51" w:rsidR="005E250F" w:rsidRPr="005E250F" w:rsidRDefault="005E250F" w:rsidP="005E250F">
      <w:pPr>
        <w:spacing w:after="0" w:line="240" w:lineRule="auto"/>
        <w:contextualSpacing/>
        <w:rPr>
          <w:rFonts w:asciiTheme="minorHAnsi" w:hAnsiTheme="minorHAnsi" w:cstheme="minorHAnsi"/>
          <w:bCs/>
          <w:i/>
          <w:iCs/>
          <w:lang w:val="fr-FR"/>
        </w:rPr>
      </w:pPr>
      <w:r w:rsidRPr="005E250F">
        <w:rPr>
          <w:rFonts w:asciiTheme="minorHAnsi" w:hAnsiTheme="minorHAnsi" w:cstheme="minorHAnsi"/>
          <w:bCs/>
          <w:i/>
          <w:iCs/>
          <w:lang w:val="fr-FR"/>
        </w:rPr>
        <w:lastRenderedPageBreak/>
        <w:t>Le Président du Groupe de surveillance des activités CESP présentera le rapport du groupe ainsi qu’un projet de résolution proposant une nouvelle approche des activités CESP.</w:t>
      </w:r>
    </w:p>
    <w:p w14:paraId="33BB89BC" w14:textId="77777777" w:rsidR="006D6D0D" w:rsidRPr="00833802" w:rsidRDefault="006D6D0D" w:rsidP="00833802">
      <w:pPr>
        <w:spacing w:after="0" w:line="240" w:lineRule="auto"/>
        <w:ind w:left="567" w:hanging="567"/>
        <w:contextualSpacing/>
        <w:rPr>
          <w:rFonts w:asciiTheme="minorHAnsi" w:hAnsiTheme="minorHAnsi" w:cstheme="minorHAnsi"/>
          <w:bCs/>
          <w:lang w:val="fr-FR"/>
        </w:rPr>
      </w:pPr>
    </w:p>
    <w:p w14:paraId="61602126" w14:textId="6827A316" w:rsidR="002042D0" w:rsidRDefault="002042D0" w:rsidP="00833802">
      <w:pPr>
        <w:autoSpaceDE w:val="0"/>
        <w:autoSpaceDN w:val="0"/>
        <w:adjustRightInd w:val="0"/>
        <w:spacing w:after="0" w:line="240" w:lineRule="auto"/>
        <w:ind w:left="567" w:hanging="567"/>
        <w:rPr>
          <w:rFonts w:asciiTheme="minorHAnsi" w:hAnsiTheme="minorHAnsi" w:cstheme="minorHAnsi"/>
          <w:bCs/>
          <w:spacing w:val="-2"/>
          <w:lang w:val="fr-FR"/>
        </w:rPr>
      </w:pPr>
      <w:r w:rsidRPr="00833802">
        <w:rPr>
          <w:rFonts w:asciiTheme="minorHAnsi" w:eastAsiaTheme="minorHAnsi" w:hAnsiTheme="minorHAnsi" w:cstheme="minorHAnsi"/>
          <w:color w:val="000000"/>
          <w:lang w:val="fr-FR"/>
        </w:rPr>
        <w:t>16.</w:t>
      </w:r>
      <w:r w:rsidRPr="00833802">
        <w:rPr>
          <w:rFonts w:asciiTheme="minorHAnsi" w:eastAsiaTheme="minorHAnsi" w:hAnsiTheme="minorHAnsi" w:cstheme="minorHAnsi"/>
          <w:color w:val="000000"/>
          <w:lang w:val="fr-FR"/>
        </w:rPr>
        <w:tab/>
      </w:r>
      <w:r w:rsidR="00E31B94" w:rsidRPr="00833802">
        <w:rPr>
          <w:rFonts w:asciiTheme="minorHAnsi" w:hAnsiTheme="minorHAnsi" w:cstheme="minorHAnsi"/>
          <w:bCs/>
          <w:spacing w:val="-2"/>
          <w:lang w:val="fr-FR"/>
        </w:rPr>
        <w:t>Renforcer la visibilité de la Convention et les synergies avec d’autres accords multilatéraux sur l’environnement et institutions internationales</w:t>
      </w:r>
      <w:r w:rsidR="006D6D0D" w:rsidRPr="00833802">
        <w:rPr>
          <w:rFonts w:asciiTheme="minorHAnsi" w:hAnsiTheme="minorHAnsi" w:cstheme="minorHAnsi"/>
          <w:bCs/>
          <w:spacing w:val="-2"/>
          <w:lang w:val="fr-FR"/>
        </w:rPr>
        <w:t xml:space="preserve"> *</w:t>
      </w:r>
    </w:p>
    <w:p w14:paraId="53A87FBF" w14:textId="194D4BFD" w:rsidR="005E250F" w:rsidRDefault="005E250F" w:rsidP="005E250F">
      <w:pPr>
        <w:autoSpaceDE w:val="0"/>
        <w:autoSpaceDN w:val="0"/>
        <w:adjustRightInd w:val="0"/>
        <w:spacing w:after="0" w:line="240" w:lineRule="auto"/>
        <w:rPr>
          <w:rFonts w:asciiTheme="minorHAnsi" w:eastAsiaTheme="minorHAnsi" w:hAnsiTheme="minorHAnsi" w:cstheme="minorHAnsi"/>
          <w:color w:val="000000"/>
          <w:lang w:val="fr-FR"/>
        </w:rPr>
      </w:pPr>
    </w:p>
    <w:p w14:paraId="4568DA37" w14:textId="4E248D33" w:rsidR="005E250F" w:rsidRPr="005E250F" w:rsidRDefault="005E250F" w:rsidP="005E250F">
      <w:pPr>
        <w:autoSpaceDE w:val="0"/>
        <w:autoSpaceDN w:val="0"/>
        <w:adjustRightInd w:val="0"/>
        <w:spacing w:after="0" w:line="240" w:lineRule="auto"/>
        <w:rPr>
          <w:rFonts w:asciiTheme="minorHAnsi" w:hAnsiTheme="minorHAnsi" w:cstheme="minorHAnsi"/>
          <w:bCs/>
          <w:i/>
          <w:iCs/>
          <w:spacing w:val="-2"/>
          <w:lang w:val="fr-FR"/>
        </w:rPr>
      </w:pPr>
      <w:r w:rsidRPr="005E250F">
        <w:rPr>
          <w:rFonts w:asciiTheme="minorHAnsi" w:hAnsiTheme="minorHAnsi" w:cstheme="minorHAnsi"/>
          <w:bCs/>
          <w:i/>
          <w:iCs/>
          <w:spacing w:val="-2"/>
          <w:lang w:val="fr-FR"/>
        </w:rPr>
        <w:t>Le Secrétariat présentera son rapport sur ce sujet, à titre informatif, ainsi qu’un projet de résolution pour examen, à transmettre à la COP14.</w:t>
      </w:r>
    </w:p>
    <w:p w14:paraId="0F6AA4D7" w14:textId="51DA7FD7" w:rsidR="005B05C1" w:rsidRPr="00833802" w:rsidRDefault="005B05C1" w:rsidP="00833802">
      <w:pPr>
        <w:autoSpaceDE w:val="0"/>
        <w:autoSpaceDN w:val="0"/>
        <w:adjustRightInd w:val="0"/>
        <w:spacing w:after="0" w:line="240" w:lineRule="auto"/>
        <w:ind w:left="567" w:hanging="567"/>
        <w:rPr>
          <w:rFonts w:asciiTheme="minorHAnsi" w:eastAsiaTheme="minorHAnsi" w:hAnsiTheme="minorHAnsi" w:cstheme="minorHAnsi"/>
          <w:color w:val="000000"/>
          <w:lang w:val="fr-FR"/>
        </w:rPr>
      </w:pPr>
    </w:p>
    <w:p w14:paraId="1CF6A010" w14:textId="4A0D2B32" w:rsidR="005B05C1" w:rsidRDefault="005B05C1"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bCs/>
          <w:lang w:val="fr-FR"/>
        </w:rPr>
        <w:t>18.</w:t>
      </w:r>
      <w:r w:rsidRPr="00833802">
        <w:rPr>
          <w:rFonts w:asciiTheme="minorHAnsi" w:hAnsiTheme="minorHAnsi" w:cstheme="minorHAnsi"/>
          <w:bCs/>
          <w:lang w:val="fr-FR"/>
        </w:rPr>
        <w:tab/>
      </w:r>
      <w:r w:rsidRPr="00833802">
        <w:rPr>
          <w:rFonts w:asciiTheme="minorHAnsi" w:hAnsiTheme="minorHAnsi" w:cstheme="minorHAnsi"/>
          <w:lang w:val="fr-FR"/>
        </w:rPr>
        <w:t>Plan de travail du Secrétariat pour 2022</w:t>
      </w:r>
    </w:p>
    <w:p w14:paraId="5551A4D9" w14:textId="77777777" w:rsidR="005E250F" w:rsidRDefault="005E250F" w:rsidP="005E250F">
      <w:pPr>
        <w:spacing w:after="0" w:line="240" w:lineRule="auto"/>
        <w:contextualSpacing/>
        <w:rPr>
          <w:rFonts w:asciiTheme="minorHAnsi" w:hAnsiTheme="minorHAnsi" w:cstheme="minorHAnsi"/>
          <w:lang w:val="fr-FR"/>
        </w:rPr>
      </w:pPr>
    </w:p>
    <w:p w14:paraId="763F040A" w14:textId="67F24BC5" w:rsidR="005E250F" w:rsidRPr="005E250F" w:rsidRDefault="005E250F" w:rsidP="005E250F">
      <w:pPr>
        <w:spacing w:after="0" w:line="240" w:lineRule="auto"/>
        <w:contextualSpacing/>
        <w:rPr>
          <w:rFonts w:asciiTheme="minorHAnsi" w:hAnsiTheme="minorHAnsi" w:cstheme="minorHAnsi"/>
          <w:i/>
          <w:iCs/>
          <w:lang w:val="fr-FR"/>
        </w:rPr>
      </w:pPr>
      <w:r w:rsidRPr="005E250F">
        <w:rPr>
          <w:rFonts w:asciiTheme="minorHAnsi" w:hAnsiTheme="minorHAnsi" w:cstheme="minorHAnsi"/>
          <w:i/>
          <w:iCs/>
          <w:lang w:val="fr-FR"/>
        </w:rPr>
        <w:t>Le Secrétariat présentera sa proposition de plan de travail pour 2022, pour approbation par le Comité permanent.</w:t>
      </w:r>
    </w:p>
    <w:p w14:paraId="21EBC374" w14:textId="11EF59F5" w:rsidR="005B05C1" w:rsidRPr="00833802" w:rsidRDefault="005B05C1" w:rsidP="00833802">
      <w:pPr>
        <w:spacing w:after="0" w:line="240" w:lineRule="auto"/>
        <w:ind w:left="567" w:hanging="567"/>
        <w:contextualSpacing/>
        <w:rPr>
          <w:rFonts w:asciiTheme="minorHAnsi" w:hAnsiTheme="minorHAnsi" w:cstheme="minorHAnsi"/>
          <w:lang w:val="fr-FR"/>
        </w:rPr>
      </w:pPr>
    </w:p>
    <w:p w14:paraId="65BB4832" w14:textId="69482A9B" w:rsidR="005B05C1" w:rsidRDefault="005B05C1"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9</w:t>
      </w:r>
      <w:r w:rsidRPr="00833802" w:rsidDel="009665D9">
        <w:rPr>
          <w:rFonts w:asciiTheme="minorHAnsi" w:hAnsiTheme="minorHAnsi" w:cstheme="minorHAnsi"/>
          <w:bCs/>
          <w:lang w:val="fr-FR"/>
        </w:rPr>
        <w:t>.</w:t>
      </w:r>
      <w:r w:rsidRPr="00833802" w:rsidDel="009665D9">
        <w:rPr>
          <w:rFonts w:asciiTheme="minorHAnsi" w:hAnsiTheme="minorHAnsi" w:cstheme="minorHAnsi"/>
          <w:bCs/>
          <w:lang w:val="fr-FR"/>
        </w:rPr>
        <w:tab/>
      </w:r>
      <w:r w:rsidRPr="00833802">
        <w:rPr>
          <w:rFonts w:asciiTheme="minorHAnsi" w:hAnsiTheme="minorHAnsi" w:cstheme="minorHAnsi"/>
          <w:bCs/>
          <w:lang w:val="fr-FR"/>
        </w:rPr>
        <w:t>Problèmes urgents d’utilisation rationnelle</w:t>
      </w:r>
      <w:r w:rsidRPr="00833802">
        <w:rPr>
          <w:rFonts w:asciiTheme="minorHAnsi" w:hAnsiTheme="minorHAnsi" w:cstheme="minorHAnsi"/>
          <w:lang w:val="fr-FR"/>
        </w:rPr>
        <w:t xml:space="preserve"> </w:t>
      </w:r>
      <w:r w:rsidRPr="00833802">
        <w:rPr>
          <w:rFonts w:asciiTheme="minorHAnsi" w:hAnsiTheme="minorHAnsi" w:cstheme="minorHAnsi"/>
          <w:bCs/>
          <w:lang w:val="fr-FR"/>
        </w:rPr>
        <w:t>des zones humides devant recevoir une attention accrue : Meilleures pratiques d’élaboration des inventaires des zones humides</w:t>
      </w:r>
    </w:p>
    <w:p w14:paraId="109776E5" w14:textId="659AB01F" w:rsidR="005E250F" w:rsidRDefault="005E250F" w:rsidP="005E250F">
      <w:pPr>
        <w:spacing w:after="0" w:line="240" w:lineRule="auto"/>
        <w:contextualSpacing/>
        <w:rPr>
          <w:rFonts w:asciiTheme="minorHAnsi" w:hAnsiTheme="minorHAnsi" w:cstheme="minorHAnsi"/>
          <w:bCs/>
          <w:lang w:val="fr-FR"/>
        </w:rPr>
      </w:pPr>
    </w:p>
    <w:p w14:paraId="7A638F2B" w14:textId="36EE708A" w:rsidR="005E250F" w:rsidRPr="00BF0217" w:rsidRDefault="005E250F" w:rsidP="005E250F">
      <w:pPr>
        <w:spacing w:after="0" w:line="240" w:lineRule="auto"/>
        <w:contextualSpacing/>
        <w:rPr>
          <w:rFonts w:asciiTheme="minorHAnsi" w:hAnsiTheme="minorHAnsi" w:cstheme="minorHAnsi"/>
          <w:bCs/>
          <w:i/>
          <w:iCs/>
          <w:lang w:val="fr-FR"/>
        </w:rPr>
      </w:pPr>
      <w:r w:rsidRPr="00BF0217">
        <w:rPr>
          <w:rFonts w:asciiTheme="minorHAnsi" w:hAnsiTheme="minorHAnsi" w:cstheme="minorHAnsi"/>
          <w:bCs/>
          <w:i/>
          <w:iCs/>
          <w:lang w:val="fr-FR"/>
        </w:rPr>
        <w:t>Le Secrétariat rendra compte de l</w:t>
      </w:r>
      <w:r w:rsidR="00173E87">
        <w:rPr>
          <w:rFonts w:asciiTheme="minorHAnsi" w:hAnsiTheme="minorHAnsi" w:cstheme="minorHAnsi"/>
          <w:bCs/>
          <w:i/>
          <w:iCs/>
          <w:lang w:val="fr-FR"/>
        </w:rPr>
        <w:t>’</w:t>
      </w:r>
      <w:r w:rsidRPr="00BF0217">
        <w:rPr>
          <w:rFonts w:asciiTheme="minorHAnsi" w:hAnsiTheme="minorHAnsi" w:cstheme="minorHAnsi"/>
          <w:bCs/>
          <w:i/>
          <w:iCs/>
          <w:lang w:val="fr-FR"/>
        </w:rPr>
        <w:t xml:space="preserve">avancement des travaux </w:t>
      </w:r>
      <w:r w:rsidR="00BF0217" w:rsidRPr="00BF0217">
        <w:rPr>
          <w:rFonts w:asciiTheme="minorHAnsi" w:hAnsiTheme="minorHAnsi" w:cstheme="minorHAnsi"/>
          <w:bCs/>
          <w:i/>
          <w:iCs/>
          <w:lang w:val="fr-FR"/>
        </w:rPr>
        <w:t>à</w:t>
      </w:r>
      <w:r w:rsidRPr="00BF0217">
        <w:rPr>
          <w:rFonts w:asciiTheme="minorHAnsi" w:hAnsiTheme="minorHAnsi" w:cstheme="minorHAnsi"/>
          <w:bCs/>
          <w:i/>
          <w:iCs/>
          <w:lang w:val="fr-FR"/>
        </w:rPr>
        <w:t xml:space="preserve"> ce sujet et demandera conseil au Comité permanent quant à la poursuite de ces travaux.</w:t>
      </w:r>
    </w:p>
    <w:p w14:paraId="698E6E3B" w14:textId="274EE289" w:rsidR="005B05C1" w:rsidRPr="00833802" w:rsidRDefault="005B05C1" w:rsidP="00833802">
      <w:pPr>
        <w:spacing w:after="0" w:line="240" w:lineRule="auto"/>
        <w:ind w:left="567" w:hanging="567"/>
        <w:contextualSpacing/>
        <w:rPr>
          <w:rFonts w:asciiTheme="minorHAnsi" w:hAnsiTheme="minorHAnsi" w:cstheme="minorHAnsi"/>
          <w:bCs/>
          <w:lang w:val="fr-FR"/>
        </w:rPr>
      </w:pPr>
    </w:p>
    <w:p w14:paraId="18557ADD" w14:textId="25EFEF3C" w:rsidR="005B05C1" w:rsidRPr="00833802" w:rsidRDefault="005B05C1" w:rsidP="00833802">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lang w:val="fr-FR"/>
        </w:rPr>
        <w:t>27.</w:t>
      </w:r>
      <w:r w:rsidRPr="00833802">
        <w:rPr>
          <w:rFonts w:asciiTheme="minorHAnsi" w:hAnsiTheme="minorHAnsi" w:cstheme="minorHAnsi"/>
          <w:lang w:val="fr-FR"/>
        </w:rPr>
        <w:tab/>
        <w:t>Examen de la demande de l’Ukraine au sujet de la suspension des opérations de la Convention sur les zones humides concernant la Fédération de Russie</w:t>
      </w:r>
    </w:p>
    <w:p w14:paraId="5172877F" w14:textId="6CCB1C90" w:rsidR="00CA63CB" w:rsidRDefault="00CA63CB" w:rsidP="00CA63CB">
      <w:pPr>
        <w:spacing w:after="0" w:line="240" w:lineRule="auto"/>
        <w:contextualSpacing/>
        <w:rPr>
          <w:rFonts w:asciiTheme="minorHAnsi" w:hAnsiTheme="minorHAnsi" w:cstheme="minorHAnsi"/>
          <w:lang w:val="fr-FR"/>
        </w:rPr>
      </w:pPr>
    </w:p>
    <w:p w14:paraId="4B2F5C7C" w14:textId="27E618F0" w:rsidR="00CA63CB" w:rsidRPr="00CA63CB" w:rsidRDefault="00CA63CB" w:rsidP="00CA63CB">
      <w:pPr>
        <w:spacing w:after="0" w:line="240" w:lineRule="auto"/>
        <w:contextualSpacing/>
        <w:rPr>
          <w:rFonts w:asciiTheme="minorHAnsi" w:hAnsiTheme="minorHAnsi" w:cstheme="minorHAnsi"/>
          <w:i/>
          <w:iCs/>
          <w:lang w:val="fr-FR"/>
        </w:rPr>
      </w:pPr>
      <w:r w:rsidRPr="00CA63CB">
        <w:rPr>
          <w:rFonts w:asciiTheme="minorHAnsi" w:hAnsiTheme="minorHAnsi" w:cstheme="minorHAnsi"/>
          <w:i/>
          <w:iCs/>
          <w:lang w:val="fr-FR"/>
        </w:rPr>
        <w:t>Une demande sera présentée par l</w:t>
      </w:r>
      <w:r w:rsidR="00173E87">
        <w:rPr>
          <w:rFonts w:asciiTheme="minorHAnsi" w:hAnsiTheme="minorHAnsi" w:cstheme="minorHAnsi"/>
          <w:i/>
          <w:iCs/>
          <w:lang w:val="fr-FR"/>
        </w:rPr>
        <w:t>’</w:t>
      </w:r>
      <w:r w:rsidRPr="00CA63CB">
        <w:rPr>
          <w:rFonts w:asciiTheme="minorHAnsi" w:hAnsiTheme="minorHAnsi" w:cstheme="minorHAnsi"/>
          <w:i/>
          <w:iCs/>
          <w:lang w:val="fr-FR"/>
        </w:rPr>
        <w:t>Ukraine.</w:t>
      </w:r>
    </w:p>
    <w:p w14:paraId="72FBEA78" w14:textId="77777777" w:rsidR="00CA63CB" w:rsidRPr="00CA63CB" w:rsidRDefault="00CA63CB" w:rsidP="00CA63CB">
      <w:pPr>
        <w:spacing w:after="0" w:line="240" w:lineRule="auto"/>
        <w:contextualSpacing/>
        <w:rPr>
          <w:rFonts w:asciiTheme="minorHAnsi" w:hAnsiTheme="minorHAnsi" w:cstheme="minorHAnsi"/>
          <w:lang w:val="fr-FR"/>
        </w:rPr>
      </w:pPr>
    </w:p>
    <w:p w14:paraId="455EED3D" w14:textId="67C7B08D" w:rsidR="00CA63CB" w:rsidRPr="00CA63CB" w:rsidRDefault="00CA63CB" w:rsidP="00CA63CB">
      <w:pPr>
        <w:spacing w:after="0" w:line="240" w:lineRule="auto"/>
        <w:contextualSpacing/>
        <w:rPr>
          <w:rFonts w:asciiTheme="minorHAnsi" w:hAnsiTheme="minorHAnsi" w:cstheme="minorHAnsi"/>
          <w:lang w:val="fr-FR"/>
        </w:rPr>
      </w:pPr>
      <w:r w:rsidRPr="00CA63CB">
        <w:rPr>
          <w:rFonts w:asciiTheme="minorHAnsi" w:hAnsiTheme="minorHAnsi" w:cstheme="minorHAnsi"/>
          <w:lang w:val="fr-FR"/>
        </w:rPr>
        <w:t xml:space="preserve">Rapport </w:t>
      </w:r>
      <w:r>
        <w:rPr>
          <w:rFonts w:asciiTheme="minorHAnsi" w:hAnsiTheme="minorHAnsi" w:cstheme="minorHAnsi"/>
          <w:lang w:val="fr-FR"/>
        </w:rPr>
        <w:t xml:space="preserve">sur </w:t>
      </w:r>
      <w:r w:rsidRPr="00721DA0">
        <w:rPr>
          <w:rFonts w:asciiTheme="minorHAnsi" w:eastAsiaTheme="minorHAnsi" w:hAnsiTheme="minorHAnsi" w:cstheme="minorHAnsi"/>
          <w:color w:val="000000"/>
          <w:lang w:val="fr-FR"/>
        </w:rPr>
        <w:t>l</w:t>
      </w:r>
      <w:r w:rsidR="00780E5E">
        <w:rPr>
          <w:rFonts w:asciiTheme="minorHAnsi" w:eastAsiaTheme="minorHAnsi" w:hAnsiTheme="minorHAnsi" w:cstheme="minorHAnsi"/>
          <w:color w:val="000000"/>
          <w:lang w:val="fr-FR"/>
        </w:rPr>
        <w:t xml:space="preserve">es progrès </w:t>
      </w:r>
      <w:r>
        <w:rPr>
          <w:rFonts w:asciiTheme="minorHAnsi" w:eastAsiaTheme="minorHAnsi" w:hAnsiTheme="minorHAnsi" w:cstheme="minorHAnsi"/>
          <w:color w:val="000000"/>
          <w:lang w:val="fr-FR"/>
        </w:rPr>
        <w:t>des groupes</w:t>
      </w:r>
      <w:r w:rsidRPr="00CA63CB">
        <w:rPr>
          <w:rFonts w:asciiTheme="minorHAnsi" w:hAnsiTheme="minorHAnsi" w:cstheme="minorHAnsi"/>
          <w:lang w:val="fr-FR"/>
        </w:rPr>
        <w:t xml:space="preserve"> de contact, si nécessaire </w:t>
      </w:r>
    </w:p>
    <w:p w14:paraId="65C00983" w14:textId="77777777" w:rsidR="00CA63CB" w:rsidRPr="00CA63CB" w:rsidRDefault="00CA63CB" w:rsidP="00CA63CB">
      <w:pPr>
        <w:spacing w:after="0" w:line="240" w:lineRule="auto"/>
        <w:contextualSpacing/>
        <w:rPr>
          <w:rFonts w:asciiTheme="minorHAnsi" w:hAnsiTheme="minorHAnsi" w:cstheme="minorHAnsi"/>
          <w:lang w:val="fr-FR"/>
        </w:rPr>
      </w:pPr>
    </w:p>
    <w:p w14:paraId="1339C3F4" w14:textId="42BF9030" w:rsidR="00CA63CB" w:rsidRPr="00CA63CB" w:rsidRDefault="00CA63CB" w:rsidP="00CA63CB">
      <w:pPr>
        <w:spacing w:after="0" w:line="240" w:lineRule="auto"/>
        <w:contextualSpacing/>
        <w:rPr>
          <w:rFonts w:asciiTheme="minorHAnsi" w:hAnsiTheme="minorHAnsi" w:cstheme="minorHAnsi"/>
          <w:i/>
          <w:iCs/>
          <w:lang w:val="fr-FR"/>
        </w:rPr>
      </w:pPr>
      <w:r w:rsidRPr="00CA63CB">
        <w:rPr>
          <w:rFonts w:asciiTheme="minorHAnsi" w:hAnsiTheme="minorHAnsi" w:cstheme="minorHAnsi"/>
          <w:i/>
          <w:iCs/>
          <w:lang w:val="fr-FR"/>
        </w:rPr>
        <w:t xml:space="preserve">Le </w:t>
      </w:r>
      <w:r>
        <w:rPr>
          <w:rFonts w:asciiTheme="minorHAnsi" w:hAnsiTheme="minorHAnsi" w:cstheme="minorHAnsi"/>
          <w:i/>
          <w:iCs/>
          <w:lang w:val="fr-FR"/>
        </w:rPr>
        <w:t>P</w:t>
      </w:r>
      <w:r w:rsidRPr="00CA63CB">
        <w:rPr>
          <w:rFonts w:asciiTheme="minorHAnsi" w:hAnsiTheme="minorHAnsi" w:cstheme="minorHAnsi"/>
          <w:i/>
          <w:iCs/>
          <w:lang w:val="fr-FR"/>
        </w:rPr>
        <w:t xml:space="preserve">résident </w:t>
      </w:r>
      <w:r w:rsidRPr="00721DA0">
        <w:rPr>
          <w:rFonts w:asciiTheme="minorHAnsi" w:eastAsiaTheme="minorHAnsi" w:hAnsiTheme="minorHAnsi" w:cstheme="minorHAnsi"/>
          <w:i/>
          <w:iCs/>
          <w:color w:val="000000"/>
          <w:lang w:val="fr-FR"/>
        </w:rPr>
        <w:t xml:space="preserve">demandera aux Présidents des groupes de contact de présenter un bref compte rendu sur leurs </w:t>
      </w:r>
      <w:r>
        <w:rPr>
          <w:rFonts w:asciiTheme="minorHAnsi" w:eastAsiaTheme="minorHAnsi" w:hAnsiTheme="minorHAnsi" w:cstheme="minorHAnsi"/>
          <w:i/>
          <w:iCs/>
          <w:color w:val="000000"/>
          <w:lang w:val="fr-FR"/>
        </w:rPr>
        <w:t>progrès</w:t>
      </w:r>
      <w:r w:rsidRPr="00CA63CB">
        <w:rPr>
          <w:rFonts w:asciiTheme="minorHAnsi" w:hAnsiTheme="minorHAnsi" w:cstheme="minorHAnsi"/>
          <w:i/>
          <w:iCs/>
          <w:lang w:val="fr-FR"/>
        </w:rPr>
        <w:t xml:space="preserve">.   </w:t>
      </w:r>
    </w:p>
    <w:p w14:paraId="4713A757" w14:textId="77777777" w:rsidR="00CA63CB" w:rsidRPr="00833802" w:rsidRDefault="00CA63CB" w:rsidP="00CA63CB">
      <w:pPr>
        <w:spacing w:after="0" w:line="240" w:lineRule="auto"/>
        <w:contextualSpacing/>
        <w:rPr>
          <w:rFonts w:asciiTheme="minorHAnsi" w:hAnsiTheme="minorHAnsi" w:cstheme="minorHAnsi"/>
          <w:lang w:val="fr-FR"/>
        </w:rPr>
      </w:pPr>
    </w:p>
    <w:p w14:paraId="5316A736" w14:textId="77777777" w:rsidR="004F3FB1" w:rsidRPr="00833802" w:rsidRDefault="004F3FB1" w:rsidP="00833802">
      <w:pPr>
        <w:spacing w:after="0" w:line="240" w:lineRule="auto"/>
        <w:ind w:left="567" w:hanging="567"/>
        <w:contextualSpacing/>
        <w:rPr>
          <w:rFonts w:asciiTheme="minorHAnsi" w:hAnsiTheme="minorHAnsi" w:cstheme="minorHAnsi"/>
          <w:lang w:val="fr-FR"/>
        </w:rPr>
      </w:pPr>
    </w:p>
    <w:p w14:paraId="7FA7E4E0" w14:textId="1AAE76C9" w:rsidR="002756DF" w:rsidRPr="00833802" w:rsidRDefault="007A70C6" w:rsidP="00833802">
      <w:pPr>
        <w:spacing w:after="0" w:line="240" w:lineRule="auto"/>
        <w:ind w:left="567" w:hanging="567"/>
        <w:contextualSpacing/>
        <w:rPr>
          <w:rFonts w:asciiTheme="minorHAnsi" w:hAnsiTheme="minorHAnsi" w:cstheme="minorHAnsi"/>
          <w:b/>
          <w:lang w:val="fr-FR"/>
        </w:rPr>
      </w:pPr>
      <w:r w:rsidRPr="00833802">
        <w:rPr>
          <w:rFonts w:asciiTheme="minorHAnsi" w:hAnsiTheme="minorHAnsi" w:cstheme="minorHAnsi"/>
          <w:b/>
          <w:bCs/>
          <w:lang w:val="fr-FR"/>
        </w:rPr>
        <w:t xml:space="preserve">Vendredi </w:t>
      </w:r>
      <w:r w:rsidR="002756DF" w:rsidRPr="00833802">
        <w:rPr>
          <w:rFonts w:asciiTheme="minorHAnsi" w:hAnsiTheme="minorHAnsi" w:cstheme="minorHAnsi"/>
          <w:b/>
          <w:lang w:val="fr-FR"/>
        </w:rPr>
        <w:t xml:space="preserve">27 </w:t>
      </w:r>
      <w:r w:rsidRPr="00833802">
        <w:rPr>
          <w:rFonts w:asciiTheme="minorHAnsi" w:hAnsiTheme="minorHAnsi" w:cstheme="minorHAnsi"/>
          <w:b/>
          <w:bCs/>
          <w:lang w:val="fr-FR"/>
        </w:rPr>
        <w:t xml:space="preserve">mai </w:t>
      </w:r>
      <w:r w:rsidR="002756DF" w:rsidRPr="00833802">
        <w:rPr>
          <w:rFonts w:asciiTheme="minorHAnsi" w:hAnsiTheme="minorHAnsi" w:cstheme="minorHAnsi"/>
          <w:b/>
          <w:lang w:val="fr-FR"/>
        </w:rPr>
        <w:t>2022</w:t>
      </w:r>
    </w:p>
    <w:p w14:paraId="20A00598" w14:textId="033D42A7" w:rsidR="00806ECD" w:rsidRPr="00833802" w:rsidRDefault="00806ECD" w:rsidP="00833802">
      <w:pPr>
        <w:spacing w:after="0" w:line="240" w:lineRule="auto"/>
        <w:ind w:left="426" w:hanging="426"/>
        <w:contextualSpacing/>
        <w:rPr>
          <w:rFonts w:asciiTheme="minorHAnsi" w:hAnsiTheme="minorHAnsi" w:cstheme="minorHAnsi"/>
          <w:bCs/>
          <w:lang w:val="fr-FR"/>
        </w:rPr>
      </w:pPr>
    </w:p>
    <w:p w14:paraId="372119F4" w14:textId="0BED8973" w:rsidR="009215A0" w:rsidRPr="009215A0" w:rsidRDefault="007A70C6" w:rsidP="00833802">
      <w:pPr>
        <w:spacing w:after="0" w:line="240" w:lineRule="auto"/>
        <w:contextualSpacing/>
        <w:rPr>
          <w:rFonts w:asciiTheme="minorHAnsi" w:hAnsiTheme="minorHAnsi" w:cstheme="minorHAnsi"/>
          <w:lang w:val="fr-FR"/>
        </w:rPr>
      </w:pPr>
      <w:r w:rsidRPr="00833802">
        <w:rPr>
          <w:rFonts w:asciiTheme="minorHAnsi" w:hAnsiTheme="minorHAnsi" w:cstheme="minorHAnsi"/>
          <w:bCs/>
          <w:lang w:val="fr-FR"/>
        </w:rPr>
        <w:t>08:15 – 09:30</w:t>
      </w:r>
      <w:r w:rsidRPr="00833802">
        <w:rPr>
          <w:rFonts w:asciiTheme="minorHAnsi" w:hAnsiTheme="minorHAnsi" w:cstheme="minorHAnsi"/>
          <w:bCs/>
          <w:lang w:val="fr-FR"/>
        </w:rPr>
        <w:tab/>
      </w:r>
      <w:r w:rsidRPr="00833802">
        <w:rPr>
          <w:rFonts w:asciiTheme="minorHAnsi" w:hAnsiTheme="minorHAnsi" w:cstheme="minorHAnsi"/>
          <w:bCs/>
          <w:lang w:val="fr-FR"/>
        </w:rPr>
        <w:tab/>
      </w:r>
      <w:r w:rsidRPr="00833802">
        <w:rPr>
          <w:rFonts w:asciiTheme="minorHAnsi" w:hAnsiTheme="minorHAnsi" w:cstheme="minorHAnsi"/>
          <w:lang w:val="fr-FR"/>
        </w:rPr>
        <w:t>Réunions régionales</w:t>
      </w:r>
    </w:p>
    <w:p w14:paraId="0A38CA84" w14:textId="77777777" w:rsidR="002756DF" w:rsidRPr="00833802" w:rsidRDefault="002756DF" w:rsidP="00833802">
      <w:pPr>
        <w:spacing w:after="0" w:line="240" w:lineRule="auto"/>
        <w:ind w:left="567" w:hanging="567"/>
        <w:contextualSpacing/>
        <w:rPr>
          <w:rFonts w:asciiTheme="minorHAnsi" w:hAnsiTheme="minorHAnsi" w:cstheme="minorHAnsi"/>
          <w:lang w:val="fr-FR"/>
        </w:rPr>
      </w:pPr>
    </w:p>
    <w:p w14:paraId="7E9B1854" w14:textId="32BEB228" w:rsidR="002756DF" w:rsidRDefault="002756DF" w:rsidP="007E4D03">
      <w:pPr>
        <w:keepNext/>
        <w:spacing w:after="0" w:line="240" w:lineRule="auto"/>
        <w:ind w:left="425" w:hanging="425"/>
        <w:contextualSpacing/>
        <w:rPr>
          <w:rFonts w:asciiTheme="minorHAnsi" w:hAnsiTheme="minorHAnsi" w:cstheme="minorHAnsi"/>
          <w:b/>
          <w:lang w:val="fr-FR"/>
        </w:rPr>
      </w:pPr>
      <w:r w:rsidRPr="00833802">
        <w:rPr>
          <w:rFonts w:asciiTheme="minorHAnsi" w:hAnsiTheme="minorHAnsi" w:cstheme="minorHAnsi"/>
          <w:b/>
          <w:bCs/>
          <w:lang w:val="fr-FR"/>
        </w:rPr>
        <w:t xml:space="preserve">10:00 – 13:00 </w:t>
      </w:r>
      <w:r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58C576E8" w14:textId="2A6F7BF9" w:rsidR="009215A0" w:rsidRDefault="009215A0" w:rsidP="007E4D03">
      <w:pPr>
        <w:keepNext/>
        <w:spacing w:after="0" w:line="240" w:lineRule="auto"/>
        <w:ind w:left="425" w:hanging="425"/>
        <w:contextualSpacing/>
        <w:rPr>
          <w:rFonts w:asciiTheme="minorHAnsi" w:hAnsiTheme="minorHAnsi" w:cstheme="minorHAnsi"/>
          <w:b/>
          <w:lang w:val="fr-FR"/>
        </w:rPr>
      </w:pPr>
    </w:p>
    <w:p w14:paraId="4F94106F" w14:textId="38DE9706" w:rsidR="009215A0" w:rsidRDefault="009215A0" w:rsidP="009215A0">
      <w:pPr>
        <w:spacing w:after="0" w:line="240" w:lineRule="auto"/>
        <w:ind w:left="567" w:hanging="567"/>
        <w:contextualSpacing/>
        <w:rPr>
          <w:rFonts w:asciiTheme="minorHAnsi" w:hAnsiTheme="minorHAnsi" w:cstheme="minorHAnsi"/>
          <w:bCs/>
          <w:lang w:val="fr-FR"/>
        </w:rPr>
      </w:pPr>
      <w:r w:rsidRPr="00833802">
        <w:rPr>
          <w:rFonts w:asciiTheme="minorHAnsi" w:hAnsiTheme="minorHAnsi" w:cstheme="minorHAnsi"/>
          <w:bCs/>
          <w:lang w:val="fr-FR"/>
        </w:rPr>
        <w:t>20.3</w:t>
      </w:r>
      <w:r>
        <w:rPr>
          <w:rFonts w:asciiTheme="minorHAnsi" w:hAnsiTheme="minorHAnsi" w:cstheme="minorHAnsi"/>
          <w:bCs/>
          <w:lang w:val="fr-FR"/>
        </w:rPr>
        <w:tab/>
      </w:r>
      <w:r w:rsidRPr="00833802">
        <w:rPr>
          <w:rFonts w:asciiTheme="minorHAnsi" w:hAnsiTheme="minorHAnsi" w:cstheme="minorHAnsi"/>
          <w:lang w:val="fr-FR"/>
        </w:rPr>
        <w:t xml:space="preserve">Les prix Ramsar pour la conservation des zones humides </w:t>
      </w:r>
      <w:r w:rsidRPr="00833802">
        <w:rPr>
          <w:rFonts w:asciiTheme="minorHAnsi" w:hAnsiTheme="minorHAnsi" w:cstheme="minorHAnsi"/>
          <w:bCs/>
          <w:lang w:val="fr-FR"/>
        </w:rPr>
        <w:t>(</w:t>
      </w:r>
      <w:r w:rsidR="00DA7D8A">
        <w:rPr>
          <w:rFonts w:asciiTheme="minorHAnsi" w:hAnsiTheme="minorHAnsi" w:cstheme="minorHAnsi"/>
          <w:bCs/>
          <w:lang w:val="fr-FR"/>
        </w:rPr>
        <w:t>séance</w:t>
      </w:r>
      <w:r w:rsidRPr="00833802">
        <w:rPr>
          <w:rFonts w:asciiTheme="minorHAnsi" w:hAnsiTheme="minorHAnsi" w:cstheme="minorHAnsi"/>
          <w:bCs/>
          <w:lang w:val="fr-FR"/>
        </w:rPr>
        <w:t xml:space="preserve"> </w:t>
      </w:r>
      <w:r w:rsidR="005D262F" w:rsidRPr="005D262F">
        <w:rPr>
          <w:rFonts w:asciiTheme="minorHAnsi" w:hAnsiTheme="minorHAnsi" w:cstheme="minorHAnsi"/>
          <w:bCs/>
          <w:lang w:val="fr-FR"/>
        </w:rPr>
        <w:t>à huis clos</w:t>
      </w:r>
      <w:r w:rsidRPr="00833802">
        <w:rPr>
          <w:rFonts w:asciiTheme="minorHAnsi" w:hAnsiTheme="minorHAnsi" w:cstheme="minorHAnsi"/>
          <w:bCs/>
          <w:lang w:val="fr-FR"/>
        </w:rPr>
        <w:t>)</w:t>
      </w:r>
    </w:p>
    <w:p w14:paraId="11F3C332" w14:textId="77777777" w:rsidR="009215A0" w:rsidRPr="00833802" w:rsidRDefault="009215A0" w:rsidP="007E4D03">
      <w:pPr>
        <w:keepNext/>
        <w:spacing w:after="0" w:line="240" w:lineRule="auto"/>
        <w:ind w:left="425" w:hanging="425"/>
        <w:contextualSpacing/>
        <w:rPr>
          <w:rFonts w:asciiTheme="minorHAnsi" w:hAnsiTheme="minorHAnsi" w:cstheme="minorHAnsi"/>
          <w:b/>
          <w:bCs/>
          <w:lang w:val="fr-FR"/>
        </w:rPr>
      </w:pPr>
    </w:p>
    <w:p w14:paraId="37D9ADEF" w14:textId="0182EE2D" w:rsidR="00F456EE" w:rsidRPr="00833802" w:rsidRDefault="00F456EE" w:rsidP="00833802">
      <w:pPr>
        <w:spacing w:after="0" w:line="240" w:lineRule="auto"/>
        <w:ind w:left="567" w:hanging="567"/>
        <w:contextualSpacing/>
        <w:rPr>
          <w:rFonts w:asciiTheme="minorHAnsi" w:hAnsiTheme="minorHAnsi" w:cstheme="minorHAnsi"/>
          <w:lang w:val="fr-FR"/>
        </w:rPr>
      </w:pPr>
      <w:r w:rsidRPr="00833802">
        <w:rPr>
          <w:rFonts w:asciiTheme="minorHAnsi" w:hAnsiTheme="minorHAnsi" w:cstheme="minorHAnsi"/>
          <w:lang w:val="fr-FR"/>
        </w:rPr>
        <w:t>17.</w:t>
      </w:r>
      <w:r w:rsidR="002A6588" w:rsidRPr="00833802">
        <w:rPr>
          <w:rFonts w:asciiTheme="minorHAnsi" w:hAnsiTheme="minorHAnsi" w:cstheme="minorHAnsi"/>
          <w:lang w:val="fr-FR"/>
        </w:rPr>
        <w:tab/>
      </w:r>
      <w:r w:rsidR="00E31B94" w:rsidRPr="00833802">
        <w:rPr>
          <w:rFonts w:asciiTheme="minorHAnsi" w:hAnsiTheme="minorHAnsi" w:cstheme="minorHAnsi"/>
          <w:lang w:val="fr-FR"/>
        </w:rPr>
        <w:t>Communication, renforcement des capacités, éducation, sensibilisation et participation (CESP)</w:t>
      </w:r>
      <w:r w:rsidR="00A40626" w:rsidRPr="00833802">
        <w:rPr>
          <w:rFonts w:asciiTheme="minorHAnsi" w:hAnsiTheme="minorHAnsi" w:cstheme="minorHAnsi"/>
          <w:lang w:val="fr-FR"/>
        </w:rPr>
        <w:t xml:space="preserve"> (suite)</w:t>
      </w:r>
    </w:p>
    <w:p w14:paraId="34F28D54" w14:textId="77777777" w:rsidR="00F456EE" w:rsidRPr="00833802" w:rsidRDefault="00F456EE" w:rsidP="00833802">
      <w:pPr>
        <w:spacing w:after="0" w:line="240" w:lineRule="auto"/>
        <w:ind w:left="567" w:hanging="567"/>
        <w:contextualSpacing/>
        <w:rPr>
          <w:rFonts w:asciiTheme="minorHAnsi" w:hAnsiTheme="minorHAnsi" w:cstheme="minorHAnsi"/>
          <w:bCs/>
          <w:color w:val="7F7F7F" w:themeColor="text1" w:themeTint="80"/>
          <w:lang w:val="fr-FR"/>
        </w:rPr>
      </w:pPr>
    </w:p>
    <w:p w14:paraId="7C590813" w14:textId="33EEAFE3" w:rsidR="00F456EE" w:rsidRPr="00833802" w:rsidRDefault="002A6588"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17. 2</w:t>
      </w:r>
      <w:r w:rsidRPr="00833802">
        <w:rPr>
          <w:rFonts w:asciiTheme="minorHAnsi" w:hAnsiTheme="minorHAnsi" w:cstheme="minorHAnsi"/>
          <w:bCs/>
          <w:lang w:val="fr-FR"/>
        </w:rPr>
        <w:tab/>
      </w:r>
      <w:r w:rsidR="00E31B94" w:rsidRPr="00833802">
        <w:rPr>
          <w:rFonts w:asciiTheme="minorHAnsi" w:hAnsiTheme="minorHAnsi" w:cstheme="minorHAnsi"/>
          <w:bCs/>
          <w:lang w:val="fr-FR"/>
        </w:rPr>
        <w:t>Rapport du Secrétariat sur la Journée mondiale des zones humides</w:t>
      </w:r>
    </w:p>
    <w:p w14:paraId="7E97B915" w14:textId="77777777" w:rsidR="00F456EE" w:rsidRPr="00833802" w:rsidRDefault="00F456EE" w:rsidP="00833802">
      <w:pPr>
        <w:spacing w:after="0" w:line="240" w:lineRule="auto"/>
        <w:ind w:left="142" w:firstLine="425"/>
        <w:contextualSpacing/>
        <w:rPr>
          <w:rFonts w:asciiTheme="minorHAnsi" w:hAnsiTheme="minorHAnsi" w:cstheme="minorHAnsi"/>
          <w:bCs/>
          <w:lang w:val="fr-FR"/>
        </w:rPr>
      </w:pPr>
    </w:p>
    <w:p w14:paraId="4772F7A3" w14:textId="31B73104" w:rsidR="00BB6A23" w:rsidRDefault="00F456EE" w:rsidP="00833802">
      <w:pPr>
        <w:spacing w:after="0" w:line="240" w:lineRule="auto"/>
        <w:ind w:left="1134" w:hanging="567"/>
        <w:contextualSpacing/>
        <w:rPr>
          <w:rFonts w:asciiTheme="minorHAnsi" w:hAnsiTheme="minorHAnsi" w:cstheme="minorHAnsi"/>
          <w:bCs/>
          <w:lang w:val="fr-FR"/>
        </w:rPr>
      </w:pPr>
      <w:r w:rsidRPr="00833802">
        <w:rPr>
          <w:rFonts w:asciiTheme="minorHAnsi" w:hAnsiTheme="minorHAnsi" w:cstheme="minorHAnsi"/>
          <w:bCs/>
          <w:lang w:val="fr-FR"/>
        </w:rPr>
        <w:t>17.</w:t>
      </w:r>
      <w:r w:rsidR="00916CAE" w:rsidRPr="00833802">
        <w:rPr>
          <w:rFonts w:asciiTheme="minorHAnsi" w:hAnsiTheme="minorHAnsi" w:cstheme="minorHAnsi"/>
          <w:bCs/>
          <w:lang w:val="fr-FR"/>
        </w:rPr>
        <w:t>3</w:t>
      </w:r>
      <w:r w:rsidR="002A6588" w:rsidRPr="00833802">
        <w:rPr>
          <w:rFonts w:asciiTheme="minorHAnsi" w:hAnsiTheme="minorHAnsi" w:cstheme="minorHAnsi"/>
          <w:bCs/>
          <w:lang w:val="fr-FR"/>
        </w:rPr>
        <w:tab/>
      </w:r>
      <w:r w:rsidR="00E31B94" w:rsidRPr="00833802">
        <w:rPr>
          <w:rFonts w:asciiTheme="minorHAnsi" w:hAnsiTheme="minorHAnsi" w:cstheme="minorHAnsi"/>
          <w:bCs/>
          <w:lang w:val="fr-FR"/>
        </w:rPr>
        <w:t>Application de la Résolution XIII.1 sur la Journée mondiale des zones humides (proclamation par l’Assemblée générale des Nations Unies)</w:t>
      </w:r>
    </w:p>
    <w:p w14:paraId="5BE02FCE" w14:textId="0148773D" w:rsidR="00CA63CB" w:rsidRDefault="00CA63CB" w:rsidP="00CA63CB">
      <w:pPr>
        <w:spacing w:after="0" w:line="240" w:lineRule="auto"/>
        <w:contextualSpacing/>
        <w:rPr>
          <w:rFonts w:asciiTheme="minorHAnsi" w:hAnsiTheme="minorHAnsi" w:cstheme="minorHAnsi"/>
          <w:bCs/>
          <w:lang w:val="fr-FR"/>
        </w:rPr>
      </w:pPr>
    </w:p>
    <w:p w14:paraId="541303E0" w14:textId="181D7D4B" w:rsidR="00CA63CB" w:rsidRPr="00CA63CB" w:rsidRDefault="00CA63CB" w:rsidP="00CA63CB">
      <w:pPr>
        <w:spacing w:after="0" w:line="240" w:lineRule="auto"/>
        <w:contextualSpacing/>
        <w:rPr>
          <w:rFonts w:asciiTheme="minorHAnsi" w:hAnsiTheme="minorHAnsi" w:cstheme="minorHAnsi"/>
          <w:bCs/>
          <w:i/>
          <w:iCs/>
          <w:lang w:val="fr-FR"/>
        </w:rPr>
      </w:pPr>
      <w:r w:rsidRPr="00CA63CB">
        <w:rPr>
          <w:rFonts w:asciiTheme="minorHAnsi" w:hAnsiTheme="minorHAnsi" w:cstheme="minorHAnsi"/>
          <w:bCs/>
          <w:i/>
          <w:iCs/>
          <w:lang w:val="fr-FR"/>
        </w:rPr>
        <w:t>Le Secrétariat rendra compte des activités organisées à l’occasion de la JMZH en 202</w:t>
      </w:r>
      <w:r w:rsidR="00061072">
        <w:rPr>
          <w:rFonts w:asciiTheme="minorHAnsi" w:hAnsiTheme="minorHAnsi" w:cstheme="minorHAnsi"/>
          <w:bCs/>
          <w:i/>
          <w:iCs/>
          <w:lang w:val="fr-FR"/>
        </w:rPr>
        <w:t>2</w:t>
      </w:r>
      <w:r w:rsidR="00061072" w:rsidRPr="00061072">
        <w:rPr>
          <w:lang w:val="fr-FR"/>
        </w:rPr>
        <w:t xml:space="preserve"> </w:t>
      </w:r>
      <w:r w:rsidR="00061072">
        <w:rPr>
          <w:rFonts w:asciiTheme="minorHAnsi" w:hAnsiTheme="minorHAnsi" w:cstheme="minorHAnsi"/>
          <w:bCs/>
          <w:i/>
          <w:iCs/>
          <w:lang w:val="fr-FR"/>
        </w:rPr>
        <w:t xml:space="preserve">et </w:t>
      </w:r>
      <w:r w:rsidR="00C31E0F">
        <w:rPr>
          <w:rFonts w:asciiTheme="minorHAnsi" w:hAnsiTheme="minorHAnsi" w:cstheme="minorHAnsi"/>
          <w:bCs/>
          <w:i/>
          <w:iCs/>
          <w:lang w:val="fr-FR"/>
        </w:rPr>
        <w:t>de</w:t>
      </w:r>
      <w:bookmarkStart w:id="0" w:name="_GoBack"/>
      <w:bookmarkEnd w:id="0"/>
      <w:r w:rsidR="00061072">
        <w:rPr>
          <w:rFonts w:asciiTheme="minorHAnsi" w:hAnsiTheme="minorHAnsi" w:cstheme="minorHAnsi"/>
          <w:bCs/>
          <w:i/>
          <w:iCs/>
          <w:lang w:val="fr-FR"/>
        </w:rPr>
        <w:t xml:space="preserve"> la mise en œuvre de la R</w:t>
      </w:r>
      <w:r w:rsidR="00061072" w:rsidRPr="00061072">
        <w:rPr>
          <w:rFonts w:asciiTheme="minorHAnsi" w:hAnsiTheme="minorHAnsi" w:cstheme="minorHAnsi"/>
          <w:bCs/>
          <w:i/>
          <w:iCs/>
          <w:lang w:val="fr-FR"/>
        </w:rPr>
        <w:t>ésolution XIII.1.</w:t>
      </w:r>
    </w:p>
    <w:p w14:paraId="7C89C93C" w14:textId="77777777" w:rsidR="00E31B94" w:rsidRPr="00833802" w:rsidRDefault="00E31B94" w:rsidP="00833802">
      <w:pPr>
        <w:spacing w:after="0" w:line="240" w:lineRule="auto"/>
        <w:ind w:left="1134" w:hanging="567"/>
        <w:contextualSpacing/>
        <w:rPr>
          <w:rFonts w:asciiTheme="minorHAnsi" w:hAnsiTheme="minorHAnsi" w:cstheme="minorHAnsi"/>
          <w:bCs/>
          <w:lang w:val="fr-FR"/>
        </w:rPr>
      </w:pPr>
    </w:p>
    <w:p w14:paraId="1BA62F3E" w14:textId="6D61744E" w:rsidR="002A6588" w:rsidRPr="00833802" w:rsidRDefault="002A6588"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20.</w:t>
      </w:r>
      <w:r w:rsidRPr="00833802">
        <w:rPr>
          <w:rFonts w:asciiTheme="minorHAnsi" w:hAnsiTheme="minorHAnsi" w:cstheme="minorHAnsi"/>
          <w:lang w:val="fr-FR"/>
        </w:rPr>
        <w:tab/>
      </w:r>
      <w:r w:rsidR="00E71133" w:rsidRPr="00833802">
        <w:rPr>
          <w:rFonts w:asciiTheme="minorHAnsi" w:hAnsiTheme="minorHAnsi" w:cstheme="minorHAnsi"/>
          <w:bCs/>
          <w:lang w:val="fr-FR"/>
        </w:rPr>
        <w:t>Préparatifs de la 14</w:t>
      </w:r>
      <w:r w:rsidR="00E71133" w:rsidRPr="00833802">
        <w:rPr>
          <w:rFonts w:asciiTheme="minorHAnsi" w:hAnsiTheme="minorHAnsi" w:cstheme="minorHAnsi"/>
          <w:bCs/>
          <w:vertAlign w:val="superscript"/>
          <w:lang w:val="fr-FR"/>
        </w:rPr>
        <w:t>e</w:t>
      </w:r>
      <w:r w:rsidR="00173E87">
        <w:rPr>
          <w:rFonts w:asciiTheme="minorHAnsi" w:hAnsiTheme="minorHAnsi" w:cstheme="minorHAnsi"/>
          <w:bCs/>
          <w:lang w:val="fr-FR"/>
        </w:rPr>
        <w:t> </w:t>
      </w:r>
      <w:r w:rsidR="00E71133" w:rsidRPr="00833802">
        <w:rPr>
          <w:rFonts w:asciiTheme="minorHAnsi" w:hAnsiTheme="minorHAnsi" w:cstheme="minorHAnsi"/>
          <w:bCs/>
          <w:lang w:val="fr-FR"/>
        </w:rPr>
        <w:t>Session de la Conférence des Parties</w:t>
      </w:r>
      <w:r w:rsidR="00A40626" w:rsidRPr="00833802">
        <w:rPr>
          <w:rFonts w:asciiTheme="minorHAnsi" w:hAnsiTheme="minorHAnsi" w:cstheme="minorHAnsi"/>
          <w:bCs/>
          <w:lang w:val="fr-FR"/>
        </w:rPr>
        <w:t xml:space="preserve"> </w:t>
      </w:r>
      <w:r w:rsidR="00A40626" w:rsidRPr="00833802">
        <w:rPr>
          <w:rFonts w:asciiTheme="minorHAnsi" w:hAnsiTheme="minorHAnsi" w:cstheme="minorHAnsi"/>
          <w:lang w:val="fr-FR"/>
        </w:rPr>
        <w:t>(suite)</w:t>
      </w:r>
    </w:p>
    <w:p w14:paraId="7013EB55" w14:textId="77777777" w:rsidR="002A6588" w:rsidRPr="00833802" w:rsidRDefault="002A6588" w:rsidP="00833802">
      <w:pPr>
        <w:spacing w:after="0" w:line="240" w:lineRule="auto"/>
        <w:ind w:left="567" w:hanging="567"/>
        <w:contextualSpacing/>
        <w:rPr>
          <w:rFonts w:asciiTheme="minorHAnsi" w:hAnsiTheme="minorHAnsi" w:cstheme="minorHAnsi"/>
          <w:bCs/>
          <w:lang w:val="fr-FR"/>
        </w:rPr>
      </w:pPr>
    </w:p>
    <w:p w14:paraId="4ECE1D15" w14:textId="2C75BD50" w:rsidR="00B12944" w:rsidRDefault="00BB6A23" w:rsidP="00833802">
      <w:pPr>
        <w:spacing w:after="0" w:line="240" w:lineRule="auto"/>
        <w:ind w:left="567"/>
        <w:contextualSpacing/>
        <w:rPr>
          <w:rFonts w:asciiTheme="minorHAnsi" w:hAnsiTheme="minorHAnsi" w:cstheme="minorHAnsi"/>
          <w:bCs/>
          <w:lang w:val="fr-FR"/>
        </w:rPr>
      </w:pPr>
      <w:r w:rsidRPr="00833802">
        <w:rPr>
          <w:rFonts w:asciiTheme="minorHAnsi" w:hAnsiTheme="minorHAnsi" w:cstheme="minorHAnsi"/>
          <w:bCs/>
          <w:lang w:val="fr-FR"/>
        </w:rPr>
        <w:t>2</w:t>
      </w:r>
      <w:r w:rsidR="00C81D2D" w:rsidRPr="00833802">
        <w:rPr>
          <w:rFonts w:asciiTheme="minorHAnsi" w:hAnsiTheme="minorHAnsi" w:cstheme="minorHAnsi"/>
          <w:bCs/>
          <w:lang w:val="fr-FR"/>
        </w:rPr>
        <w:t>0.3</w:t>
      </w:r>
      <w:r w:rsidR="002A6588" w:rsidRPr="00833802">
        <w:rPr>
          <w:rFonts w:asciiTheme="minorHAnsi" w:hAnsiTheme="minorHAnsi" w:cstheme="minorHAnsi"/>
          <w:bCs/>
          <w:lang w:val="fr-FR"/>
        </w:rPr>
        <w:tab/>
      </w:r>
      <w:r w:rsidR="00E71133" w:rsidRPr="00833802">
        <w:rPr>
          <w:rFonts w:asciiTheme="minorHAnsi" w:hAnsiTheme="minorHAnsi" w:cstheme="minorHAnsi"/>
          <w:lang w:val="fr-FR"/>
        </w:rPr>
        <w:t xml:space="preserve">Les prix Ramsar pour la conservation des zones humides </w:t>
      </w:r>
      <w:r w:rsidR="00B12944" w:rsidRPr="00833802">
        <w:rPr>
          <w:rFonts w:asciiTheme="minorHAnsi" w:hAnsiTheme="minorHAnsi" w:cstheme="minorHAnsi"/>
          <w:bCs/>
          <w:lang w:val="fr-FR"/>
        </w:rPr>
        <w:t>(suite en session ouverte)</w:t>
      </w:r>
    </w:p>
    <w:p w14:paraId="3BEC69B9" w14:textId="5849FB70" w:rsidR="00CA63CB" w:rsidRDefault="00CA63CB" w:rsidP="00CA63CB">
      <w:pPr>
        <w:spacing w:after="0" w:line="240" w:lineRule="auto"/>
        <w:contextualSpacing/>
        <w:rPr>
          <w:rFonts w:asciiTheme="minorHAnsi" w:hAnsiTheme="minorHAnsi" w:cstheme="minorHAnsi"/>
          <w:bCs/>
          <w:lang w:val="fr-FR"/>
        </w:rPr>
      </w:pPr>
    </w:p>
    <w:p w14:paraId="1F299563" w14:textId="4EB7C481" w:rsidR="00BC4DB9" w:rsidRPr="00BC4DB9" w:rsidRDefault="00BC4DB9" w:rsidP="00BC4DB9">
      <w:pPr>
        <w:spacing w:after="0" w:line="240" w:lineRule="auto"/>
        <w:contextualSpacing/>
        <w:rPr>
          <w:rFonts w:asciiTheme="minorHAnsi" w:hAnsiTheme="minorHAnsi" w:cstheme="minorHAnsi"/>
          <w:i/>
          <w:iCs/>
          <w:lang w:val="fr-FR"/>
        </w:rPr>
      </w:pPr>
      <w:r w:rsidRPr="00BC4DB9">
        <w:rPr>
          <w:rFonts w:asciiTheme="minorHAnsi" w:hAnsiTheme="minorHAnsi" w:cstheme="minorHAnsi"/>
          <w:i/>
          <w:iCs/>
          <w:lang w:val="fr-FR"/>
        </w:rPr>
        <w:t xml:space="preserve">Le </w:t>
      </w:r>
      <w:r>
        <w:rPr>
          <w:rFonts w:asciiTheme="minorHAnsi" w:hAnsiTheme="minorHAnsi" w:cstheme="minorHAnsi"/>
          <w:i/>
          <w:iCs/>
          <w:lang w:val="fr-FR"/>
        </w:rPr>
        <w:t>P</w:t>
      </w:r>
      <w:r w:rsidRPr="00BC4DB9">
        <w:rPr>
          <w:rFonts w:asciiTheme="minorHAnsi" w:hAnsiTheme="minorHAnsi" w:cstheme="minorHAnsi"/>
          <w:i/>
          <w:iCs/>
          <w:lang w:val="fr-FR"/>
        </w:rPr>
        <w:t>résident annoncera les lauréats d</w:t>
      </w:r>
      <w:r>
        <w:rPr>
          <w:rFonts w:asciiTheme="minorHAnsi" w:hAnsiTheme="minorHAnsi" w:cstheme="minorHAnsi"/>
          <w:i/>
          <w:iCs/>
          <w:lang w:val="fr-FR"/>
        </w:rPr>
        <w:t>es p</w:t>
      </w:r>
      <w:r w:rsidRPr="00BC4DB9">
        <w:rPr>
          <w:rFonts w:asciiTheme="minorHAnsi" w:hAnsiTheme="minorHAnsi" w:cstheme="minorHAnsi"/>
          <w:i/>
          <w:iCs/>
          <w:lang w:val="fr-FR"/>
        </w:rPr>
        <w:t xml:space="preserve">rix Ramsar sélectionnés au cours de la </w:t>
      </w:r>
      <w:r>
        <w:rPr>
          <w:rFonts w:asciiTheme="minorHAnsi" w:hAnsiTheme="minorHAnsi" w:cstheme="minorHAnsi"/>
          <w:i/>
          <w:iCs/>
          <w:lang w:val="fr-FR"/>
        </w:rPr>
        <w:t>séance</w:t>
      </w:r>
      <w:r w:rsidRPr="00BC4DB9">
        <w:rPr>
          <w:rFonts w:asciiTheme="minorHAnsi" w:hAnsiTheme="minorHAnsi" w:cstheme="minorHAnsi"/>
          <w:i/>
          <w:iCs/>
          <w:lang w:val="fr-FR"/>
        </w:rPr>
        <w:t xml:space="preserve"> </w:t>
      </w:r>
      <w:r>
        <w:rPr>
          <w:rFonts w:asciiTheme="minorHAnsi" w:hAnsiTheme="minorHAnsi" w:cstheme="minorHAnsi"/>
          <w:i/>
          <w:iCs/>
          <w:lang w:val="fr-FR"/>
        </w:rPr>
        <w:t>à huis clos</w:t>
      </w:r>
      <w:r w:rsidRPr="00BC4DB9">
        <w:rPr>
          <w:rFonts w:asciiTheme="minorHAnsi" w:hAnsiTheme="minorHAnsi" w:cstheme="minorHAnsi"/>
          <w:i/>
          <w:iCs/>
          <w:lang w:val="fr-FR"/>
        </w:rPr>
        <w:t>.</w:t>
      </w:r>
    </w:p>
    <w:p w14:paraId="4E2DD57D" w14:textId="29020D8A" w:rsidR="00BB6A23" w:rsidRPr="00BC4DB9" w:rsidRDefault="00BB6A23" w:rsidP="00BC4DB9">
      <w:pPr>
        <w:spacing w:after="0" w:line="240" w:lineRule="auto"/>
        <w:contextualSpacing/>
        <w:rPr>
          <w:rFonts w:asciiTheme="minorHAnsi" w:hAnsiTheme="minorHAnsi" w:cstheme="minorHAnsi"/>
          <w:bCs/>
          <w:lang w:val="fr-FR"/>
        </w:rPr>
      </w:pPr>
    </w:p>
    <w:p w14:paraId="413DBB88" w14:textId="282CEAAD" w:rsidR="00F456EE" w:rsidRPr="00833802" w:rsidRDefault="00F456EE" w:rsidP="00833802">
      <w:pPr>
        <w:spacing w:after="0" w:line="240" w:lineRule="auto"/>
        <w:ind w:left="426" w:hanging="426"/>
        <w:contextualSpacing/>
        <w:rPr>
          <w:rFonts w:asciiTheme="minorHAnsi" w:hAnsiTheme="minorHAnsi" w:cstheme="minorHAnsi"/>
          <w:b/>
          <w:bCs/>
          <w:lang w:val="fr-FR"/>
        </w:rPr>
      </w:pPr>
      <w:r w:rsidRPr="00833802">
        <w:rPr>
          <w:rFonts w:asciiTheme="minorHAnsi" w:hAnsiTheme="minorHAnsi" w:cstheme="minorHAnsi"/>
          <w:b/>
          <w:bCs/>
          <w:lang w:val="fr-FR"/>
        </w:rPr>
        <w:t>1</w:t>
      </w:r>
      <w:r w:rsidR="002A6588" w:rsidRPr="00833802">
        <w:rPr>
          <w:rFonts w:asciiTheme="minorHAnsi" w:hAnsiTheme="minorHAnsi" w:cstheme="minorHAnsi"/>
          <w:b/>
          <w:bCs/>
          <w:lang w:val="fr-FR"/>
        </w:rPr>
        <w:t>5</w:t>
      </w:r>
      <w:r w:rsidRPr="00833802">
        <w:rPr>
          <w:rFonts w:asciiTheme="minorHAnsi" w:hAnsiTheme="minorHAnsi" w:cstheme="minorHAnsi"/>
          <w:b/>
          <w:bCs/>
          <w:lang w:val="fr-FR"/>
        </w:rPr>
        <w:t>:00</w:t>
      </w:r>
      <w:r w:rsidR="00500A54" w:rsidRPr="00833802">
        <w:rPr>
          <w:rFonts w:asciiTheme="minorHAnsi" w:hAnsiTheme="minorHAnsi" w:cstheme="minorHAnsi"/>
          <w:b/>
          <w:bCs/>
          <w:lang w:val="fr-FR"/>
        </w:rPr>
        <w:t xml:space="preserve"> – </w:t>
      </w:r>
      <w:r w:rsidRPr="00833802">
        <w:rPr>
          <w:rFonts w:asciiTheme="minorHAnsi" w:hAnsiTheme="minorHAnsi" w:cstheme="minorHAnsi"/>
          <w:b/>
          <w:bCs/>
          <w:lang w:val="fr-FR"/>
        </w:rPr>
        <w:t>1</w:t>
      </w:r>
      <w:r w:rsidR="004F3FB1" w:rsidRPr="00833802">
        <w:rPr>
          <w:rFonts w:asciiTheme="minorHAnsi" w:hAnsiTheme="minorHAnsi" w:cstheme="minorHAnsi"/>
          <w:b/>
          <w:bCs/>
          <w:lang w:val="fr-FR"/>
        </w:rPr>
        <w:t>9</w:t>
      </w:r>
      <w:r w:rsidRPr="00833802">
        <w:rPr>
          <w:rFonts w:asciiTheme="minorHAnsi" w:hAnsiTheme="minorHAnsi" w:cstheme="minorHAnsi"/>
          <w:b/>
          <w:bCs/>
          <w:lang w:val="fr-FR"/>
        </w:rPr>
        <w:t xml:space="preserve">:00 </w:t>
      </w:r>
      <w:r w:rsidR="00744446" w:rsidRPr="00833802">
        <w:rPr>
          <w:rFonts w:asciiTheme="minorHAnsi" w:hAnsiTheme="minorHAnsi" w:cstheme="minorHAnsi"/>
          <w:b/>
          <w:bCs/>
          <w:lang w:val="fr-FR"/>
        </w:rPr>
        <w:tab/>
      </w:r>
      <w:r w:rsidRPr="00833802">
        <w:rPr>
          <w:rFonts w:asciiTheme="minorHAnsi" w:hAnsiTheme="minorHAnsi" w:cstheme="minorHAnsi"/>
          <w:b/>
          <w:bCs/>
          <w:lang w:val="fr-FR"/>
        </w:rPr>
        <w:tab/>
      </w:r>
      <w:r w:rsidR="00A303F8" w:rsidRPr="00833802">
        <w:rPr>
          <w:rFonts w:asciiTheme="minorHAnsi" w:hAnsiTheme="minorHAnsi" w:cstheme="minorHAnsi"/>
          <w:b/>
          <w:lang w:val="fr-FR"/>
        </w:rPr>
        <w:t>Séance plénière du Comité permanent</w:t>
      </w:r>
    </w:p>
    <w:p w14:paraId="182F6239" w14:textId="56038F1E" w:rsidR="00744449" w:rsidRPr="00833802" w:rsidRDefault="00744449" w:rsidP="00833802">
      <w:pPr>
        <w:spacing w:after="0" w:line="240" w:lineRule="auto"/>
        <w:ind w:left="284" w:hanging="284"/>
        <w:contextualSpacing/>
        <w:rPr>
          <w:rFonts w:asciiTheme="minorHAnsi" w:hAnsiTheme="minorHAnsi" w:cstheme="minorHAnsi"/>
          <w:bCs/>
          <w:lang w:val="fr-FR"/>
        </w:rPr>
      </w:pPr>
    </w:p>
    <w:p w14:paraId="3273520A" w14:textId="01A80150" w:rsidR="00744449" w:rsidRDefault="00744449"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19.</w:t>
      </w:r>
      <w:r w:rsidR="002A6588" w:rsidRPr="00833802">
        <w:rPr>
          <w:rFonts w:asciiTheme="minorHAnsi" w:hAnsiTheme="minorHAnsi" w:cstheme="minorHAnsi"/>
          <w:bCs/>
          <w:lang w:val="fr-FR"/>
        </w:rPr>
        <w:tab/>
      </w:r>
      <w:r w:rsidR="00E71133" w:rsidRPr="00833802">
        <w:rPr>
          <w:rFonts w:asciiTheme="minorHAnsi" w:hAnsiTheme="minorHAnsi" w:cstheme="minorHAnsi"/>
          <w:bCs/>
          <w:lang w:val="fr-FR"/>
        </w:rPr>
        <w:t>Gestion des demandes de données</w:t>
      </w:r>
    </w:p>
    <w:p w14:paraId="25470A2B" w14:textId="77777777" w:rsidR="00BC4DB9" w:rsidRDefault="00BC4DB9" w:rsidP="00833802">
      <w:pPr>
        <w:spacing w:after="0" w:line="240" w:lineRule="auto"/>
        <w:ind w:left="567" w:hanging="567"/>
        <w:rPr>
          <w:rFonts w:asciiTheme="minorHAnsi" w:hAnsiTheme="minorHAnsi" w:cstheme="minorHAnsi"/>
          <w:bCs/>
          <w:lang w:val="fr-FR"/>
        </w:rPr>
      </w:pPr>
    </w:p>
    <w:p w14:paraId="43025FE5" w14:textId="7D52C18B" w:rsidR="00BC4DB9" w:rsidRPr="00161EE3" w:rsidRDefault="00BC4DB9" w:rsidP="00161EE3">
      <w:pPr>
        <w:spacing w:after="0"/>
        <w:rPr>
          <w:rFonts w:asciiTheme="minorHAnsi" w:hAnsiTheme="minorHAnsi" w:cstheme="minorHAnsi"/>
          <w:bCs/>
          <w:i/>
          <w:iCs/>
          <w:lang w:val="fr-FR"/>
        </w:rPr>
      </w:pPr>
      <w:r w:rsidRPr="00161EE3">
        <w:rPr>
          <w:rFonts w:asciiTheme="minorHAnsi" w:hAnsiTheme="minorHAnsi" w:cstheme="minorHAnsi"/>
          <w:bCs/>
          <w:i/>
          <w:iCs/>
          <w:lang w:val="fr-FR"/>
        </w:rPr>
        <w:t xml:space="preserve">Le Secrétariat présentera </w:t>
      </w:r>
      <w:r w:rsidR="00161EE3" w:rsidRPr="00161EE3">
        <w:rPr>
          <w:rFonts w:asciiTheme="minorHAnsi" w:hAnsiTheme="minorHAnsi" w:cstheme="minorHAnsi"/>
          <w:bCs/>
          <w:i/>
          <w:iCs/>
          <w:lang w:val="fr-FR"/>
        </w:rPr>
        <w:t xml:space="preserve">le bref rapport qu’il a préparé </w:t>
      </w:r>
      <w:r w:rsidRPr="00161EE3">
        <w:rPr>
          <w:rFonts w:asciiTheme="minorHAnsi" w:hAnsiTheme="minorHAnsi" w:cstheme="minorHAnsi"/>
          <w:bCs/>
          <w:i/>
          <w:iCs/>
          <w:lang w:val="fr-FR"/>
        </w:rPr>
        <w:t xml:space="preserve">et demandera </w:t>
      </w:r>
      <w:r w:rsidR="00161EE3" w:rsidRPr="00161EE3">
        <w:rPr>
          <w:rFonts w:asciiTheme="minorHAnsi" w:hAnsiTheme="minorHAnsi" w:cstheme="minorHAnsi"/>
          <w:bCs/>
          <w:i/>
          <w:iCs/>
          <w:lang w:val="fr-FR"/>
        </w:rPr>
        <w:t>des orientations sur la publication des données a</w:t>
      </w:r>
      <w:r w:rsidRPr="00161EE3">
        <w:rPr>
          <w:rFonts w:asciiTheme="minorHAnsi" w:hAnsiTheme="minorHAnsi" w:cstheme="minorHAnsi"/>
          <w:bCs/>
          <w:i/>
          <w:iCs/>
          <w:lang w:val="fr-FR"/>
        </w:rPr>
        <w:t>u Comité permanent.</w:t>
      </w:r>
    </w:p>
    <w:p w14:paraId="49AD2F52" w14:textId="77B68A46" w:rsidR="00744449" w:rsidRPr="00833802" w:rsidRDefault="00744449" w:rsidP="00833802">
      <w:pPr>
        <w:spacing w:after="0" w:line="240" w:lineRule="auto"/>
        <w:ind w:left="567" w:hanging="567"/>
        <w:rPr>
          <w:rFonts w:asciiTheme="minorHAnsi" w:hAnsiTheme="minorHAnsi" w:cstheme="minorHAnsi"/>
          <w:bCs/>
          <w:lang w:val="fr-FR"/>
        </w:rPr>
      </w:pPr>
    </w:p>
    <w:p w14:paraId="4B72D891" w14:textId="7AFA5F8D" w:rsidR="00744449" w:rsidRDefault="00744449"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2</w:t>
      </w:r>
      <w:r w:rsidR="007E4D03">
        <w:rPr>
          <w:rFonts w:asciiTheme="minorHAnsi" w:hAnsiTheme="minorHAnsi" w:cstheme="minorHAnsi"/>
          <w:bCs/>
          <w:lang w:val="fr-FR"/>
        </w:rPr>
        <w:t>8</w:t>
      </w:r>
      <w:r w:rsidRPr="00833802">
        <w:rPr>
          <w:rFonts w:asciiTheme="minorHAnsi" w:hAnsiTheme="minorHAnsi" w:cstheme="minorHAnsi"/>
          <w:bCs/>
          <w:lang w:val="fr-FR"/>
        </w:rPr>
        <w:t>.</w:t>
      </w:r>
      <w:r w:rsidR="002A6588" w:rsidRPr="00833802">
        <w:rPr>
          <w:rFonts w:asciiTheme="minorHAnsi" w:hAnsiTheme="minorHAnsi" w:cstheme="minorHAnsi"/>
          <w:bCs/>
          <w:lang w:val="fr-FR"/>
        </w:rPr>
        <w:tab/>
      </w:r>
      <w:r w:rsidR="00E71133" w:rsidRPr="00833802">
        <w:rPr>
          <w:rFonts w:asciiTheme="minorHAnsi" w:hAnsiTheme="minorHAnsi" w:cstheme="minorHAnsi"/>
          <w:bCs/>
          <w:lang w:val="fr-FR"/>
        </w:rPr>
        <w:t>Dates et lieux des 60</w:t>
      </w:r>
      <w:r w:rsidR="00E71133" w:rsidRPr="00833802">
        <w:rPr>
          <w:rFonts w:asciiTheme="minorHAnsi" w:hAnsiTheme="minorHAnsi" w:cstheme="minorHAnsi"/>
          <w:bCs/>
          <w:vertAlign w:val="superscript"/>
          <w:lang w:val="fr-FR"/>
        </w:rPr>
        <w:t>e</w:t>
      </w:r>
      <w:r w:rsidR="00E71133" w:rsidRPr="00833802">
        <w:rPr>
          <w:rFonts w:asciiTheme="minorHAnsi" w:hAnsiTheme="minorHAnsi" w:cstheme="minorHAnsi"/>
          <w:bCs/>
          <w:lang w:val="fr-FR"/>
        </w:rPr>
        <w:t xml:space="preserve"> et 61</w:t>
      </w:r>
      <w:r w:rsidR="00E71133" w:rsidRPr="00833802">
        <w:rPr>
          <w:rFonts w:asciiTheme="minorHAnsi" w:hAnsiTheme="minorHAnsi" w:cstheme="minorHAnsi"/>
          <w:bCs/>
          <w:vertAlign w:val="superscript"/>
          <w:lang w:val="fr-FR"/>
        </w:rPr>
        <w:t>e</w:t>
      </w:r>
      <w:r w:rsidR="00173E87">
        <w:rPr>
          <w:rFonts w:asciiTheme="minorHAnsi" w:hAnsiTheme="minorHAnsi" w:cstheme="minorHAnsi"/>
          <w:bCs/>
          <w:lang w:val="fr-FR"/>
        </w:rPr>
        <w:t> </w:t>
      </w:r>
      <w:r w:rsidR="00E71133" w:rsidRPr="00833802">
        <w:rPr>
          <w:rFonts w:asciiTheme="minorHAnsi" w:hAnsiTheme="minorHAnsi" w:cstheme="minorHAnsi"/>
          <w:bCs/>
          <w:lang w:val="fr-FR"/>
        </w:rPr>
        <w:t>réunions du Comité permanent</w:t>
      </w:r>
    </w:p>
    <w:p w14:paraId="26E5F2AD" w14:textId="01734D4B" w:rsidR="00597629" w:rsidRDefault="00597629" w:rsidP="00597629">
      <w:pPr>
        <w:spacing w:after="0" w:line="240" w:lineRule="auto"/>
        <w:rPr>
          <w:rFonts w:asciiTheme="minorHAnsi" w:hAnsiTheme="minorHAnsi" w:cstheme="minorHAnsi"/>
          <w:bCs/>
          <w:lang w:val="fr-FR"/>
        </w:rPr>
      </w:pPr>
    </w:p>
    <w:p w14:paraId="3F68DA83" w14:textId="38F3969A" w:rsidR="00597629" w:rsidRPr="00597629" w:rsidRDefault="00597629" w:rsidP="00597629">
      <w:pPr>
        <w:spacing w:after="0" w:line="240" w:lineRule="auto"/>
        <w:rPr>
          <w:rFonts w:asciiTheme="minorHAnsi" w:hAnsiTheme="minorHAnsi" w:cstheme="minorHAnsi"/>
          <w:bCs/>
          <w:i/>
          <w:iCs/>
          <w:lang w:val="fr-FR"/>
        </w:rPr>
      </w:pPr>
      <w:r w:rsidRPr="00597629">
        <w:rPr>
          <w:rFonts w:asciiTheme="minorHAnsi" w:hAnsiTheme="minorHAnsi" w:cstheme="minorHAnsi"/>
          <w:bCs/>
          <w:i/>
          <w:iCs/>
          <w:lang w:val="fr-FR"/>
        </w:rPr>
        <w:t>Le Secrétariat prendra note des dates des 60</w:t>
      </w:r>
      <w:r w:rsidRPr="00597629">
        <w:rPr>
          <w:rFonts w:asciiTheme="minorHAnsi" w:hAnsiTheme="minorHAnsi" w:cstheme="minorHAnsi"/>
          <w:bCs/>
          <w:i/>
          <w:iCs/>
          <w:vertAlign w:val="superscript"/>
          <w:lang w:val="fr-FR"/>
        </w:rPr>
        <w:t>e</w:t>
      </w:r>
      <w:r w:rsidRPr="00597629">
        <w:rPr>
          <w:rFonts w:asciiTheme="minorHAnsi" w:hAnsiTheme="minorHAnsi" w:cstheme="minorHAnsi"/>
          <w:bCs/>
          <w:i/>
          <w:iCs/>
          <w:lang w:val="fr-FR"/>
        </w:rPr>
        <w:t xml:space="preserve"> et 61</w:t>
      </w:r>
      <w:r w:rsidRPr="00597629">
        <w:rPr>
          <w:rFonts w:asciiTheme="minorHAnsi" w:hAnsiTheme="minorHAnsi" w:cstheme="minorHAnsi"/>
          <w:bCs/>
          <w:i/>
          <w:iCs/>
          <w:vertAlign w:val="superscript"/>
          <w:lang w:val="fr-FR"/>
        </w:rPr>
        <w:t>e</w:t>
      </w:r>
      <w:r w:rsidR="00173E87">
        <w:rPr>
          <w:rFonts w:asciiTheme="minorHAnsi" w:hAnsiTheme="minorHAnsi" w:cstheme="minorHAnsi"/>
          <w:bCs/>
          <w:i/>
          <w:iCs/>
          <w:lang w:val="fr-FR"/>
        </w:rPr>
        <w:t> </w:t>
      </w:r>
      <w:r w:rsidRPr="00597629">
        <w:rPr>
          <w:rFonts w:asciiTheme="minorHAnsi" w:hAnsiTheme="minorHAnsi" w:cstheme="minorHAnsi"/>
          <w:bCs/>
          <w:i/>
          <w:iCs/>
          <w:lang w:val="fr-FR"/>
        </w:rPr>
        <w:t>réunions du Comité permanent, qui auront lieu en marge de la COP14.</w:t>
      </w:r>
    </w:p>
    <w:p w14:paraId="61EBD826" w14:textId="3F03934F" w:rsidR="00744449" w:rsidRPr="00833802" w:rsidRDefault="00744449" w:rsidP="00833802">
      <w:pPr>
        <w:spacing w:after="0" w:line="240" w:lineRule="auto"/>
        <w:ind w:left="567" w:hanging="567"/>
        <w:rPr>
          <w:rFonts w:asciiTheme="minorHAnsi" w:hAnsiTheme="minorHAnsi" w:cstheme="minorHAnsi"/>
          <w:bCs/>
          <w:lang w:val="fr-FR"/>
        </w:rPr>
      </w:pPr>
    </w:p>
    <w:p w14:paraId="0CD73F32" w14:textId="1952A0C0" w:rsidR="00744449" w:rsidRDefault="00744449" w:rsidP="00833802">
      <w:pPr>
        <w:spacing w:after="0" w:line="240" w:lineRule="auto"/>
        <w:ind w:left="567" w:hanging="567"/>
        <w:rPr>
          <w:rFonts w:asciiTheme="minorHAnsi" w:hAnsiTheme="minorHAnsi" w:cstheme="minorHAnsi"/>
          <w:bCs/>
          <w:lang w:val="fr-FR"/>
        </w:rPr>
      </w:pPr>
      <w:r w:rsidRPr="00833802">
        <w:rPr>
          <w:rFonts w:asciiTheme="minorHAnsi" w:hAnsiTheme="minorHAnsi" w:cstheme="minorHAnsi"/>
          <w:bCs/>
          <w:lang w:val="fr-FR"/>
        </w:rPr>
        <w:t>2</w:t>
      </w:r>
      <w:r w:rsidR="007E4D03">
        <w:rPr>
          <w:rFonts w:asciiTheme="minorHAnsi" w:hAnsiTheme="minorHAnsi" w:cstheme="minorHAnsi"/>
          <w:bCs/>
          <w:lang w:val="fr-FR"/>
        </w:rPr>
        <w:t>9</w:t>
      </w:r>
      <w:r w:rsidRPr="00833802">
        <w:rPr>
          <w:rFonts w:asciiTheme="minorHAnsi" w:hAnsiTheme="minorHAnsi" w:cstheme="minorHAnsi"/>
          <w:bCs/>
          <w:lang w:val="fr-FR"/>
        </w:rPr>
        <w:t>.</w:t>
      </w:r>
      <w:r w:rsidR="002A6588" w:rsidRPr="00833802">
        <w:rPr>
          <w:rFonts w:asciiTheme="minorHAnsi" w:hAnsiTheme="minorHAnsi" w:cstheme="minorHAnsi"/>
          <w:bCs/>
          <w:lang w:val="fr-FR"/>
        </w:rPr>
        <w:tab/>
      </w:r>
      <w:r w:rsidR="00E71133" w:rsidRPr="00833802">
        <w:rPr>
          <w:rFonts w:asciiTheme="minorHAnsi" w:hAnsiTheme="minorHAnsi" w:cstheme="minorHAnsi"/>
          <w:bCs/>
          <w:lang w:val="fr-FR"/>
        </w:rPr>
        <w:t>Adoption du rapport de la réunion</w:t>
      </w:r>
    </w:p>
    <w:p w14:paraId="11EDB507" w14:textId="1B0B3F71" w:rsidR="00597629" w:rsidRDefault="00597629" w:rsidP="00597629">
      <w:pPr>
        <w:spacing w:after="0" w:line="240" w:lineRule="auto"/>
        <w:rPr>
          <w:rFonts w:asciiTheme="minorHAnsi" w:hAnsiTheme="minorHAnsi" w:cstheme="minorHAnsi"/>
          <w:bCs/>
          <w:lang w:val="fr-FR"/>
        </w:rPr>
      </w:pPr>
    </w:p>
    <w:p w14:paraId="6995009F" w14:textId="7230AA7E" w:rsidR="00597629" w:rsidRPr="00597629" w:rsidRDefault="00597629" w:rsidP="00597629">
      <w:pPr>
        <w:spacing w:after="0" w:line="240" w:lineRule="auto"/>
        <w:contextualSpacing/>
        <w:rPr>
          <w:rFonts w:asciiTheme="minorHAnsi" w:hAnsiTheme="minorHAnsi" w:cstheme="minorHAnsi"/>
          <w:i/>
          <w:iCs/>
          <w:lang w:val="fr-FR"/>
        </w:rPr>
      </w:pPr>
      <w:r w:rsidRPr="00597629">
        <w:rPr>
          <w:rFonts w:asciiTheme="minorHAnsi" w:hAnsiTheme="minorHAnsi" w:cstheme="minorHAnsi"/>
          <w:i/>
          <w:iCs/>
          <w:lang w:val="fr-FR"/>
        </w:rPr>
        <w:t xml:space="preserve">Le </w:t>
      </w:r>
      <w:r>
        <w:rPr>
          <w:rFonts w:asciiTheme="minorHAnsi" w:hAnsiTheme="minorHAnsi" w:cstheme="minorHAnsi"/>
          <w:i/>
          <w:iCs/>
          <w:lang w:val="fr-FR"/>
        </w:rPr>
        <w:t xml:space="preserve">rapport </w:t>
      </w:r>
      <w:r w:rsidRPr="00597629">
        <w:rPr>
          <w:rFonts w:asciiTheme="minorHAnsi" w:hAnsiTheme="minorHAnsi" w:cstheme="minorHAnsi"/>
          <w:i/>
          <w:iCs/>
          <w:lang w:val="fr-FR"/>
        </w:rPr>
        <w:t>de la réunion sera présenté pour approbation.</w:t>
      </w:r>
    </w:p>
    <w:p w14:paraId="3DAC7310" w14:textId="551226DF" w:rsidR="00253CF4" w:rsidRPr="00597629" w:rsidRDefault="00253CF4" w:rsidP="00833802">
      <w:pPr>
        <w:spacing w:after="0" w:line="240" w:lineRule="auto"/>
        <w:ind w:left="567" w:hanging="567"/>
        <w:rPr>
          <w:rFonts w:asciiTheme="minorHAnsi" w:hAnsiTheme="minorHAnsi" w:cstheme="minorHAnsi"/>
          <w:bCs/>
          <w:lang w:val="fr-FR"/>
        </w:rPr>
      </w:pPr>
    </w:p>
    <w:p w14:paraId="48DB2934" w14:textId="05BA1F07" w:rsidR="00253CF4" w:rsidRPr="00833802" w:rsidRDefault="007E4D03" w:rsidP="00833802">
      <w:pPr>
        <w:spacing w:after="0" w:line="240" w:lineRule="auto"/>
        <w:ind w:left="567" w:hanging="567"/>
        <w:rPr>
          <w:rFonts w:asciiTheme="minorHAnsi" w:hAnsiTheme="minorHAnsi" w:cstheme="minorHAnsi"/>
          <w:bCs/>
        </w:rPr>
      </w:pPr>
      <w:r>
        <w:rPr>
          <w:rFonts w:asciiTheme="minorHAnsi" w:hAnsiTheme="minorHAnsi" w:cstheme="minorHAnsi"/>
          <w:bCs/>
        </w:rPr>
        <w:t>30</w:t>
      </w:r>
      <w:r w:rsidR="00253CF4" w:rsidRPr="00833802">
        <w:rPr>
          <w:rFonts w:asciiTheme="minorHAnsi" w:hAnsiTheme="minorHAnsi" w:cstheme="minorHAnsi"/>
          <w:bCs/>
        </w:rPr>
        <w:t>.</w:t>
      </w:r>
      <w:r w:rsidR="002A6588" w:rsidRPr="00833802">
        <w:rPr>
          <w:rFonts w:asciiTheme="minorHAnsi" w:hAnsiTheme="minorHAnsi" w:cstheme="minorHAnsi"/>
          <w:bCs/>
        </w:rPr>
        <w:tab/>
      </w:r>
      <w:r w:rsidR="00E71133" w:rsidRPr="00833802">
        <w:rPr>
          <w:rFonts w:asciiTheme="minorHAnsi" w:hAnsiTheme="minorHAnsi" w:cstheme="minorHAnsi"/>
          <w:bCs/>
          <w:lang w:val="fr-FR"/>
        </w:rPr>
        <w:t>Divers</w:t>
      </w:r>
    </w:p>
    <w:p w14:paraId="346A18FF" w14:textId="693905F5" w:rsidR="00253CF4" w:rsidRPr="00833802" w:rsidRDefault="00253CF4" w:rsidP="00833802">
      <w:pPr>
        <w:spacing w:after="0" w:line="240" w:lineRule="auto"/>
        <w:ind w:left="567" w:hanging="567"/>
        <w:rPr>
          <w:rFonts w:asciiTheme="minorHAnsi" w:hAnsiTheme="minorHAnsi" w:cstheme="minorHAnsi"/>
          <w:bCs/>
        </w:rPr>
      </w:pPr>
    </w:p>
    <w:p w14:paraId="1146461C" w14:textId="2DA10AF1" w:rsidR="002756DF" w:rsidRPr="00833802" w:rsidRDefault="007E4D03" w:rsidP="00833802">
      <w:pPr>
        <w:spacing w:after="0" w:line="240" w:lineRule="auto"/>
        <w:ind w:left="567" w:hanging="567"/>
        <w:rPr>
          <w:rFonts w:asciiTheme="minorHAnsi" w:hAnsiTheme="minorHAnsi" w:cstheme="minorHAnsi"/>
          <w:bCs/>
        </w:rPr>
      </w:pPr>
      <w:r>
        <w:rPr>
          <w:rFonts w:asciiTheme="minorHAnsi" w:hAnsiTheme="minorHAnsi" w:cstheme="minorHAnsi"/>
          <w:bCs/>
        </w:rPr>
        <w:t>31</w:t>
      </w:r>
      <w:r w:rsidR="00253CF4" w:rsidRPr="00833802">
        <w:rPr>
          <w:rFonts w:asciiTheme="minorHAnsi" w:hAnsiTheme="minorHAnsi" w:cstheme="minorHAnsi"/>
          <w:bCs/>
        </w:rPr>
        <w:t>.</w:t>
      </w:r>
      <w:r w:rsidR="002A6588" w:rsidRPr="00833802">
        <w:rPr>
          <w:rFonts w:asciiTheme="minorHAnsi" w:hAnsiTheme="minorHAnsi" w:cstheme="minorHAnsi"/>
          <w:bCs/>
        </w:rPr>
        <w:tab/>
      </w:r>
      <w:r w:rsidR="00E71133" w:rsidRPr="00833802">
        <w:rPr>
          <w:rFonts w:asciiTheme="minorHAnsi" w:hAnsiTheme="minorHAnsi" w:cstheme="minorHAnsi"/>
          <w:bCs/>
          <w:lang w:val="fr-FR"/>
        </w:rPr>
        <w:t>Remarques de clôture</w:t>
      </w:r>
    </w:p>
    <w:sectPr w:rsidR="002756DF" w:rsidRPr="00833802" w:rsidSect="004655F6">
      <w:footerReference w:type="defaul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A34CB" w14:textId="77777777" w:rsidR="00551ACC" w:rsidRDefault="00551ACC" w:rsidP="00DF2386">
      <w:pPr>
        <w:spacing w:after="0" w:line="240" w:lineRule="auto"/>
      </w:pPr>
      <w:r>
        <w:separator/>
      </w:r>
    </w:p>
  </w:endnote>
  <w:endnote w:type="continuationSeparator" w:id="0">
    <w:p w14:paraId="58ECA367" w14:textId="77777777" w:rsidR="00551ACC" w:rsidRDefault="00551ACC" w:rsidP="00DF2386">
      <w:pPr>
        <w:spacing w:after="0" w:line="240" w:lineRule="auto"/>
      </w:pPr>
      <w:r>
        <w:continuationSeparator/>
      </w:r>
    </w:p>
  </w:endnote>
  <w:endnote w:type="continuationNotice" w:id="1">
    <w:p w14:paraId="4B98272A" w14:textId="77777777" w:rsidR="00551ACC" w:rsidRDefault="00551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33B6" w14:textId="1068C0BC" w:rsidR="002F38B2" w:rsidRPr="002F38B2" w:rsidRDefault="0099214A" w:rsidP="002F38B2">
    <w:pPr>
      <w:pStyle w:val="Footer"/>
      <w:rPr>
        <w:sz w:val="20"/>
        <w:szCs w:val="20"/>
      </w:rPr>
    </w:pPr>
    <w:r w:rsidRPr="006652DD">
      <w:rPr>
        <w:sz w:val="20"/>
        <w:szCs w:val="20"/>
      </w:rPr>
      <w:t>SC5</w:t>
    </w:r>
    <w:r w:rsidR="0094665F">
      <w:rPr>
        <w:sz w:val="20"/>
        <w:szCs w:val="20"/>
      </w:rPr>
      <w:t>9</w:t>
    </w:r>
    <w:r w:rsidR="00C45F53">
      <w:rPr>
        <w:sz w:val="20"/>
        <w:szCs w:val="20"/>
      </w:rPr>
      <w:t>/2022</w:t>
    </w:r>
    <w:r w:rsidRPr="006652DD">
      <w:rPr>
        <w:sz w:val="20"/>
        <w:szCs w:val="20"/>
      </w:rPr>
      <w:t xml:space="preserve"> Doc.3</w:t>
    </w:r>
    <w:r w:rsidR="002C3A16">
      <w:rPr>
        <w:sz w:val="20"/>
        <w:szCs w:val="20"/>
      </w:rPr>
      <w:t xml:space="preserve"> Rev.1</w:t>
    </w:r>
    <w:r w:rsidR="00597629">
      <w:rPr>
        <w:sz w:val="20"/>
        <w:szCs w:val="20"/>
      </w:rPr>
      <w:t xml:space="preserve"> Add</w:t>
    </w:r>
    <w:r w:rsidR="009215A0">
      <w:rPr>
        <w:sz w:val="20"/>
        <w:szCs w:val="20"/>
      </w:rPr>
      <w:t>.1</w:t>
    </w:r>
    <w:r w:rsidR="00554FBF">
      <w:rPr>
        <w:sz w:val="20"/>
        <w:szCs w:val="20"/>
      </w:rPr>
      <w:tab/>
    </w:r>
    <w:r w:rsidR="00554FBF">
      <w:rPr>
        <w:sz w:val="20"/>
        <w:szCs w:val="20"/>
      </w:rPr>
      <w:tab/>
    </w:r>
    <w:r w:rsidR="00243A5C" w:rsidRPr="006652DD">
      <w:rPr>
        <w:sz w:val="20"/>
        <w:szCs w:val="20"/>
      </w:rPr>
      <w:fldChar w:fldCharType="begin"/>
    </w:r>
    <w:r w:rsidR="00243A5C" w:rsidRPr="006652DD">
      <w:rPr>
        <w:sz w:val="20"/>
        <w:szCs w:val="20"/>
      </w:rPr>
      <w:instrText xml:space="preserve"> PAGE   \* MERGEFORMAT </w:instrText>
    </w:r>
    <w:r w:rsidR="00243A5C" w:rsidRPr="006652DD">
      <w:rPr>
        <w:sz w:val="20"/>
        <w:szCs w:val="20"/>
      </w:rPr>
      <w:fldChar w:fldCharType="separate"/>
    </w:r>
    <w:r w:rsidR="00C31E0F">
      <w:rPr>
        <w:noProof/>
        <w:sz w:val="20"/>
        <w:szCs w:val="20"/>
      </w:rPr>
      <w:t>9</w:t>
    </w:r>
    <w:r w:rsidR="00243A5C" w:rsidRPr="006652D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15B0A" w14:textId="77777777" w:rsidR="00551ACC" w:rsidRDefault="00551ACC" w:rsidP="00DF2386">
      <w:pPr>
        <w:spacing w:after="0" w:line="240" w:lineRule="auto"/>
      </w:pPr>
      <w:r>
        <w:separator/>
      </w:r>
    </w:p>
  </w:footnote>
  <w:footnote w:type="continuationSeparator" w:id="0">
    <w:p w14:paraId="3CE8223A" w14:textId="77777777" w:rsidR="00551ACC" w:rsidRDefault="00551ACC" w:rsidP="00DF2386">
      <w:pPr>
        <w:spacing w:after="0" w:line="240" w:lineRule="auto"/>
      </w:pPr>
      <w:r>
        <w:continuationSeparator/>
      </w:r>
    </w:p>
  </w:footnote>
  <w:footnote w:type="continuationNotice" w:id="1">
    <w:p w14:paraId="32CAD3A0" w14:textId="77777777" w:rsidR="00551ACC" w:rsidRDefault="00551ACC">
      <w:pPr>
        <w:spacing w:after="0" w:line="240" w:lineRule="auto"/>
      </w:pPr>
    </w:p>
  </w:footnote>
  <w:footnote w:id="2">
    <w:p w14:paraId="6C820642" w14:textId="500990CB" w:rsidR="002C3A16" w:rsidRPr="00FC7104" w:rsidRDefault="002C3A16">
      <w:pPr>
        <w:pStyle w:val="FootnoteText"/>
        <w:rPr>
          <w:lang w:val="fr-FR"/>
        </w:rPr>
      </w:pPr>
      <w:r w:rsidRPr="002C3A16">
        <w:rPr>
          <w:rStyle w:val="FootnoteReference"/>
        </w:rPr>
        <w:footnoteRef/>
      </w:r>
      <w:r w:rsidRPr="00FC7104">
        <w:rPr>
          <w:lang w:val="fr-FR"/>
        </w:rPr>
        <w:t xml:space="preserve"> </w:t>
      </w:r>
      <w:r w:rsidRPr="002C3A16">
        <w:rPr>
          <w:bCs/>
          <w:lang w:val="fr-FR"/>
        </w:rPr>
        <w:t>*</w:t>
      </w:r>
      <w:r w:rsidR="00FC7104">
        <w:rPr>
          <w:bCs/>
          <w:lang w:val="fr-FR"/>
        </w:rPr>
        <w:t xml:space="preserve">Les documents présentés dans le cadre des points de l’ordre du jour marqués d’un astérisque comprennent chacun un projet </w:t>
      </w:r>
      <w:r w:rsidRPr="002C3A16">
        <w:rPr>
          <w:bCs/>
          <w:lang w:val="fr-FR"/>
        </w:rPr>
        <w:t>de résolution</w:t>
      </w:r>
      <w:r w:rsidR="00FC7104">
        <w:rPr>
          <w:bCs/>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1DE"/>
    <w:multiLevelType w:val="hybridMultilevel"/>
    <w:tmpl w:val="2E86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62041D"/>
    <w:multiLevelType w:val="hybridMultilevel"/>
    <w:tmpl w:val="F76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875ED"/>
    <w:multiLevelType w:val="hybridMultilevel"/>
    <w:tmpl w:val="2EA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22620"/>
    <w:multiLevelType w:val="hybridMultilevel"/>
    <w:tmpl w:val="6E1A5A50"/>
    <w:lvl w:ilvl="0" w:tplc="0809000B">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6"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A474BDE"/>
    <w:multiLevelType w:val="hybridMultilevel"/>
    <w:tmpl w:val="8D7C420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E42FB"/>
    <w:multiLevelType w:val="hybridMultilevel"/>
    <w:tmpl w:val="9F4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93B16"/>
    <w:multiLevelType w:val="hybridMultilevel"/>
    <w:tmpl w:val="150E1CF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DBE41C9"/>
    <w:multiLevelType w:val="hybridMultilevel"/>
    <w:tmpl w:val="EDB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91A65"/>
    <w:multiLevelType w:val="hybridMultilevel"/>
    <w:tmpl w:val="B0C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7078D"/>
    <w:multiLevelType w:val="hybridMultilevel"/>
    <w:tmpl w:val="D4B2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5D22AC2"/>
    <w:multiLevelType w:val="hybridMultilevel"/>
    <w:tmpl w:val="44CE1856"/>
    <w:lvl w:ilvl="0" w:tplc="9E5EE8A2">
      <w:start w:val="1"/>
      <w:numFmt w:val="decimal"/>
      <w:lvlText w:val="%1."/>
      <w:lvlJc w:val="left"/>
      <w:pPr>
        <w:ind w:left="360" w:hanging="360"/>
      </w:pPr>
      <w:rPr>
        <w:b w:val="0"/>
        <w:bCs w:val="0"/>
      </w:rPr>
    </w:lvl>
    <w:lvl w:ilvl="1" w:tplc="96CCB7D2">
      <w:start w:val="3"/>
      <w:numFmt w:val="bullet"/>
      <w:lvlText w:val="-"/>
      <w:lvlJc w:val="left"/>
      <w:pPr>
        <w:ind w:left="1080" w:hanging="360"/>
      </w:pPr>
      <w:rPr>
        <w:rFonts w:ascii="Calibri" w:eastAsia="Calibri"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0151A2"/>
    <w:multiLevelType w:val="hybridMultilevel"/>
    <w:tmpl w:val="87DE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5BF1317"/>
    <w:multiLevelType w:val="multilevel"/>
    <w:tmpl w:val="04DE2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B265A4"/>
    <w:multiLevelType w:val="hybridMultilevel"/>
    <w:tmpl w:val="3C62CEAC"/>
    <w:lvl w:ilvl="0" w:tplc="9E5EE8A2">
      <w:start w:val="1"/>
      <w:numFmt w:val="decimal"/>
      <w:lvlText w:val="%1."/>
      <w:lvlJc w:val="left"/>
      <w:pPr>
        <w:ind w:left="360" w:hanging="360"/>
      </w:pPr>
      <w:rPr>
        <w:b w:val="0"/>
        <w:bCs w:val="0"/>
      </w:rPr>
    </w:lvl>
    <w:lvl w:ilvl="1" w:tplc="04602ABE">
      <w:start w:val="1"/>
      <w:numFmt w:val="lowerLetter"/>
      <w:lvlText w:val="%2."/>
      <w:lvlJc w:val="left"/>
      <w:pPr>
        <w:ind w:left="851" w:hanging="426"/>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867BFD"/>
    <w:multiLevelType w:val="hybridMultilevel"/>
    <w:tmpl w:val="C2A4B670"/>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03D97"/>
    <w:multiLevelType w:val="hybridMultilevel"/>
    <w:tmpl w:val="5D5E4B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3E2F61A9"/>
    <w:multiLevelType w:val="hybridMultilevel"/>
    <w:tmpl w:val="5F18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C6610E"/>
    <w:multiLevelType w:val="hybridMultilevel"/>
    <w:tmpl w:val="20E45000"/>
    <w:lvl w:ilvl="0" w:tplc="5FA8476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B7C1E"/>
    <w:multiLevelType w:val="hybridMultilevel"/>
    <w:tmpl w:val="9D3C9652"/>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BEC7214"/>
    <w:multiLevelType w:val="hybridMultilevel"/>
    <w:tmpl w:val="CEC294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713DA3"/>
    <w:multiLevelType w:val="hybridMultilevel"/>
    <w:tmpl w:val="CE4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D841A8"/>
    <w:multiLevelType w:val="hybridMultilevel"/>
    <w:tmpl w:val="0D1C3D8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AEE6C39"/>
    <w:multiLevelType w:val="hybridMultilevel"/>
    <w:tmpl w:val="67FA695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93515"/>
    <w:multiLevelType w:val="hybridMultilevel"/>
    <w:tmpl w:val="4C88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91C17"/>
    <w:multiLevelType w:val="hybridMultilevel"/>
    <w:tmpl w:val="14E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7" w15:restartNumberingAfterBreak="0">
    <w:nsid w:val="7F715757"/>
    <w:multiLevelType w:val="hybridMultilevel"/>
    <w:tmpl w:val="5C6ABED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1"/>
  </w:num>
  <w:num w:numId="7">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6"/>
  </w:num>
  <w:num w:numId="13">
    <w:abstractNumId w:val="25"/>
  </w:num>
  <w:num w:numId="14">
    <w:abstractNumId w:val="18"/>
  </w:num>
  <w:num w:numId="15">
    <w:abstractNumId w:val="2"/>
  </w:num>
  <w:num w:numId="16">
    <w:abstractNumId w:val="21"/>
  </w:num>
  <w:num w:numId="17">
    <w:abstractNumId w:val="34"/>
  </w:num>
  <w:num w:numId="18">
    <w:abstractNumId w:val="46"/>
  </w:num>
  <w:num w:numId="19">
    <w:abstractNumId w:val="43"/>
  </w:num>
  <w:num w:numId="20">
    <w:abstractNumId w:val="36"/>
  </w:num>
  <w:num w:numId="21">
    <w:abstractNumId w:val="38"/>
  </w:num>
  <w:num w:numId="22">
    <w:abstractNumId w:val="22"/>
  </w:num>
  <w:num w:numId="23">
    <w:abstractNumId w:val="35"/>
  </w:num>
  <w:num w:numId="24">
    <w:abstractNumId w:val="31"/>
  </w:num>
  <w:num w:numId="25">
    <w:abstractNumId w:val="47"/>
  </w:num>
  <w:num w:numId="26">
    <w:abstractNumId w:val="10"/>
  </w:num>
  <w:num w:numId="27">
    <w:abstractNumId w:val="17"/>
  </w:num>
  <w:num w:numId="28">
    <w:abstractNumId w:val="26"/>
  </w:num>
  <w:num w:numId="29">
    <w:abstractNumId w:val="39"/>
  </w:num>
  <w:num w:numId="30">
    <w:abstractNumId w:val="30"/>
  </w:num>
  <w:num w:numId="31">
    <w:abstractNumId w:val="32"/>
  </w:num>
  <w:num w:numId="32">
    <w:abstractNumId w:val="19"/>
  </w:num>
  <w:num w:numId="33">
    <w:abstractNumId w:val="5"/>
  </w:num>
  <w:num w:numId="34">
    <w:abstractNumId w:val="45"/>
  </w:num>
  <w:num w:numId="35">
    <w:abstractNumId w:val="42"/>
  </w:num>
  <w:num w:numId="36">
    <w:abstractNumId w:val="9"/>
  </w:num>
  <w:num w:numId="37">
    <w:abstractNumId w:val="13"/>
  </w:num>
  <w:num w:numId="38">
    <w:abstractNumId w:val="29"/>
  </w:num>
  <w:num w:numId="39">
    <w:abstractNumId w:val="11"/>
  </w:num>
  <w:num w:numId="40">
    <w:abstractNumId w:val="44"/>
  </w:num>
  <w:num w:numId="41">
    <w:abstractNumId w:val="3"/>
  </w:num>
  <w:num w:numId="42">
    <w:abstractNumId w:val="12"/>
  </w:num>
  <w:num w:numId="43">
    <w:abstractNumId w:val="33"/>
  </w:num>
  <w:num w:numId="44">
    <w:abstractNumId w:val="40"/>
  </w:num>
  <w:num w:numId="45">
    <w:abstractNumId w:val="27"/>
  </w:num>
  <w:num w:numId="46">
    <w:abstractNumId w:val="8"/>
  </w:num>
  <w:num w:numId="47">
    <w:abstractNumId w:val="0"/>
  </w:num>
  <w:num w:numId="48">
    <w:abstractNumId w:val="23"/>
  </w:num>
  <w:num w:numId="49">
    <w:abstractNumId w:val="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425"/>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515"/>
    <w:rsid w:val="00007D7E"/>
    <w:rsid w:val="00010DE9"/>
    <w:rsid w:val="00011FE9"/>
    <w:rsid w:val="0001280D"/>
    <w:rsid w:val="00017A16"/>
    <w:rsid w:val="00025F6A"/>
    <w:rsid w:val="00030B1D"/>
    <w:rsid w:val="00033E40"/>
    <w:rsid w:val="00034C1E"/>
    <w:rsid w:val="00037CE0"/>
    <w:rsid w:val="00043E94"/>
    <w:rsid w:val="00050008"/>
    <w:rsid w:val="000524CC"/>
    <w:rsid w:val="000525E0"/>
    <w:rsid w:val="00053541"/>
    <w:rsid w:val="00053929"/>
    <w:rsid w:val="000602D4"/>
    <w:rsid w:val="00061072"/>
    <w:rsid w:val="000662FE"/>
    <w:rsid w:val="00074DE8"/>
    <w:rsid w:val="0008208F"/>
    <w:rsid w:val="00082A48"/>
    <w:rsid w:val="00083D4B"/>
    <w:rsid w:val="00087E71"/>
    <w:rsid w:val="0009139C"/>
    <w:rsid w:val="00096665"/>
    <w:rsid w:val="000A3E3E"/>
    <w:rsid w:val="000A5C34"/>
    <w:rsid w:val="000B03AB"/>
    <w:rsid w:val="000B0A7B"/>
    <w:rsid w:val="000B2E45"/>
    <w:rsid w:val="000B4A65"/>
    <w:rsid w:val="000C227D"/>
    <w:rsid w:val="000C66CA"/>
    <w:rsid w:val="000D0D3E"/>
    <w:rsid w:val="000D54DD"/>
    <w:rsid w:val="000D5C76"/>
    <w:rsid w:val="000D795A"/>
    <w:rsid w:val="000D7F4E"/>
    <w:rsid w:val="000E2268"/>
    <w:rsid w:val="000E2FA0"/>
    <w:rsid w:val="000E47E9"/>
    <w:rsid w:val="000E64B4"/>
    <w:rsid w:val="000F0443"/>
    <w:rsid w:val="000F30D7"/>
    <w:rsid w:val="000F4BF0"/>
    <w:rsid w:val="000F5239"/>
    <w:rsid w:val="000F73E5"/>
    <w:rsid w:val="00102114"/>
    <w:rsid w:val="00110148"/>
    <w:rsid w:val="00111C1D"/>
    <w:rsid w:val="00112287"/>
    <w:rsid w:val="001200B2"/>
    <w:rsid w:val="001208BC"/>
    <w:rsid w:val="0012096C"/>
    <w:rsid w:val="00121597"/>
    <w:rsid w:val="00125C0E"/>
    <w:rsid w:val="0012693D"/>
    <w:rsid w:val="00127828"/>
    <w:rsid w:val="00127A8F"/>
    <w:rsid w:val="001308F5"/>
    <w:rsid w:val="0013509E"/>
    <w:rsid w:val="001365A6"/>
    <w:rsid w:val="00140761"/>
    <w:rsid w:val="0014081D"/>
    <w:rsid w:val="00145080"/>
    <w:rsid w:val="00145C6A"/>
    <w:rsid w:val="00150004"/>
    <w:rsid w:val="00150933"/>
    <w:rsid w:val="00161BDA"/>
    <w:rsid w:val="00161EE3"/>
    <w:rsid w:val="0016280B"/>
    <w:rsid w:val="00163246"/>
    <w:rsid w:val="00164D68"/>
    <w:rsid w:val="00165720"/>
    <w:rsid w:val="00170956"/>
    <w:rsid w:val="0017099E"/>
    <w:rsid w:val="00171618"/>
    <w:rsid w:val="001725D0"/>
    <w:rsid w:val="00173E87"/>
    <w:rsid w:val="001762BF"/>
    <w:rsid w:val="001819B1"/>
    <w:rsid w:val="00182658"/>
    <w:rsid w:val="00182BB7"/>
    <w:rsid w:val="00190197"/>
    <w:rsid w:val="00192563"/>
    <w:rsid w:val="00192951"/>
    <w:rsid w:val="00192DDE"/>
    <w:rsid w:val="00192FD3"/>
    <w:rsid w:val="001A1CDC"/>
    <w:rsid w:val="001A46C7"/>
    <w:rsid w:val="001A48C7"/>
    <w:rsid w:val="001A7044"/>
    <w:rsid w:val="001B0870"/>
    <w:rsid w:val="001B7584"/>
    <w:rsid w:val="001C408A"/>
    <w:rsid w:val="001C4484"/>
    <w:rsid w:val="001C5E41"/>
    <w:rsid w:val="001C77BC"/>
    <w:rsid w:val="001D1697"/>
    <w:rsid w:val="001D3320"/>
    <w:rsid w:val="001D42C7"/>
    <w:rsid w:val="001D48BB"/>
    <w:rsid w:val="001D640A"/>
    <w:rsid w:val="001E00E3"/>
    <w:rsid w:val="001E013F"/>
    <w:rsid w:val="001E2204"/>
    <w:rsid w:val="001E7909"/>
    <w:rsid w:val="001F2349"/>
    <w:rsid w:val="001F773C"/>
    <w:rsid w:val="001F7CC6"/>
    <w:rsid w:val="002005D2"/>
    <w:rsid w:val="00201663"/>
    <w:rsid w:val="0020298B"/>
    <w:rsid w:val="002042D0"/>
    <w:rsid w:val="002053F4"/>
    <w:rsid w:val="00206111"/>
    <w:rsid w:val="00207A42"/>
    <w:rsid w:val="002137E0"/>
    <w:rsid w:val="002166FF"/>
    <w:rsid w:val="00216D06"/>
    <w:rsid w:val="0021754C"/>
    <w:rsid w:val="00217F8A"/>
    <w:rsid w:val="00223214"/>
    <w:rsid w:val="00224F8D"/>
    <w:rsid w:val="002259DA"/>
    <w:rsid w:val="00227310"/>
    <w:rsid w:val="002356EB"/>
    <w:rsid w:val="00243A5C"/>
    <w:rsid w:val="00246E5E"/>
    <w:rsid w:val="00253CF4"/>
    <w:rsid w:val="00255544"/>
    <w:rsid w:val="00261880"/>
    <w:rsid w:val="0026231C"/>
    <w:rsid w:val="00262406"/>
    <w:rsid w:val="00262DF0"/>
    <w:rsid w:val="00263B44"/>
    <w:rsid w:val="002655B4"/>
    <w:rsid w:val="00266F2F"/>
    <w:rsid w:val="00270DEF"/>
    <w:rsid w:val="00272269"/>
    <w:rsid w:val="00273463"/>
    <w:rsid w:val="002741AC"/>
    <w:rsid w:val="002756DF"/>
    <w:rsid w:val="002759BB"/>
    <w:rsid w:val="00276E63"/>
    <w:rsid w:val="00280BF1"/>
    <w:rsid w:val="002819C0"/>
    <w:rsid w:val="00282418"/>
    <w:rsid w:val="00282B18"/>
    <w:rsid w:val="00284BDA"/>
    <w:rsid w:val="0028719B"/>
    <w:rsid w:val="00295556"/>
    <w:rsid w:val="00295BB5"/>
    <w:rsid w:val="002A47CA"/>
    <w:rsid w:val="002A5A4D"/>
    <w:rsid w:val="002A6588"/>
    <w:rsid w:val="002B20AC"/>
    <w:rsid w:val="002B4262"/>
    <w:rsid w:val="002B60AB"/>
    <w:rsid w:val="002B64A4"/>
    <w:rsid w:val="002C0750"/>
    <w:rsid w:val="002C3A16"/>
    <w:rsid w:val="002C728A"/>
    <w:rsid w:val="002C7F04"/>
    <w:rsid w:val="002D5A4D"/>
    <w:rsid w:val="002E002E"/>
    <w:rsid w:val="002E22AF"/>
    <w:rsid w:val="002E3F59"/>
    <w:rsid w:val="002E4240"/>
    <w:rsid w:val="002E5902"/>
    <w:rsid w:val="002E653F"/>
    <w:rsid w:val="002F38B2"/>
    <w:rsid w:val="002F4041"/>
    <w:rsid w:val="002F4302"/>
    <w:rsid w:val="002F47A9"/>
    <w:rsid w:val="002F5D74"/>
    <w:rsid w:val="002F6887"/>
    <w:rsid w:val="002F6D8C"/>
    <w:rsid w:val="003022E1"/>
    <w:rsid w:val="0030261B"/>
    <w:rsid w:val="00303CC5"/>
    <w:rsid w:val="003067A9"/>
    <w:rsid w:val="00314DBC"/>
    <w:rsid w:val="00322441"/>
    <w:rsid w:val="00324398"/>
    <w:rsid w:val="00326E14"/>
    <w:rsid w:val="003309B5"/>
    <w:rsid w:val="00330D5A"/>
    <w:rsid w:val="00341358"/>
    <w:rsid w:val="00345F66"/>
    <w:rsid w:val="003466CC"/>
    <w:rsid w:val="00351CCA"/>
    <w:rsid w:val="00351DB5"/>
    <w:rsid w:val="00356062"/>
    <w:rsid w:val="00357C52"/>
    <w:rsid w:val="00367CCE"/>
    <w:rsid w:val="00374815"/>
    <w:rsid w:val="003749A7"/>
    <w:rsid w:val="003767CF"/>
    <w:rsid w:val="0038070B"/>
    <w:rsid w:val="00384FC3"/>
    <w:rsid w:val="003864C3"/>
    <w:rsid w:val="003872C7"/>
    <w:rsid w:val="00390AD7"/>
    <w:rsid w:val="00391429"/>
    <w:rsid w:val="00391FEF"/>
    <w:rsid w:val="00392538"/>
    <w:rsid w:val="00393991"/>
    <w:rsid w:val="0039424B"/>
    <w:rsid w:val="00394FD7"/>
    <w:rsid w:val="00396359"/>
    <w:rsid w:val="003A15C3"/>
    <w:rsid w:val="003A3804"/>
    <w:rsid w:val="003A4C88"/>
    <w:rsid w:val="003A4E7F"/>
    <w:rsid w:val="003A51F0"/>
    <w:rsid w:val="003A52BE"/>
    <w:rsid w:val="003A5866"/>
    <w:rsid w:val="003A6E9F"/>
    <w:rsid w:val="003B10F1"/>
    <w:rsid w:val="003B5183"/>
    <w:rsid w:val="003B5AE3"/>
    <w:rsid w:val="003B7FB2"/>
    <w:rsid w:val="003C55AB"/>
    <w:rsid w:val="003C6998"/>
    <w:rsid w:val="003D1784"/>
    <w:rsid w:val="003D468D"/>
    <w:rsid w:val="003D4CD6"/>
    <w:rsid w:val="003D6306"/>
    <w:rsid w:val="003D72BC"/>
    <w:rsid w:val="003E2F84"/>
    <w:rsid w:val="003E7139"/>
    <w:rsid w:val="003E7A36"/>
    <w:rsid w:val="003F5465"/>
    <w:rsid w:val="00401040"/>
    <w:rsid w:val="004020D4"/>
    <w:rsid w:val="0040316C"/>
    <w:rsid w:val="00404343"/>
    <w:rsid w:val="00406861"/>
    <w:rsid w:val="00410920"/>
    <w:rsid w:val="004109FA"/>
    <w:rsid w:val="004200D3"/>
    <w:rsid w:val="004211E8"/>
    <w:rsid w:val="004228C7"/>
    <w:rsid w:val="00427063"/>
    <w:rsid w:val="00427605"/>
    <w:rsid w:val="0042798B"/>
    <w:rsid w:val="0043135C"/>
    <w:rsid w:val="00434913"/>
    <w:rsid w:val="00434DC6"/>
    <w:rsid w:val="004351EF"/>
    <w:rsid w:val="00436009"/>
    <w:rsid w:val="004371D1"/>
    <w:rsid w:val="00440D7A"/>
    <w:rsid w:val="004418D3"/>
    <w:rsid w:val="00444D5F"/>
    <w:rsid w:val="004474F8"/>
    <w:rsid w:val="00450623"/>
    <w:rsid w:val="0045707E"/>
    <w:rsid w:val="00457CF8"/>
    <w:rsid w:val="00462A06"/>
    <w:rsid w:val="00463603"/>
    <w:rsid w:val="004655F6"/>
    <w:rsid w:val="00470BBB"/>
    <w:rsid w:val="0047230A"/>
    <w:rsid w:val="004723BD"/>
    <w:rsid w:val="00477550"/>
    <w:rsid w:val="00477ED6"/>
    <w:rsid w:val="004804F5"/>
    <w:rsid w:val="00480C8A"/>
    <w:rsid w:val="004825EE"/>
    <w:rsid w:val="004844A8"/>
    <w:rsid w:val="00484A82"/>
    <w:rsid w:val="00486C60"/>
    <w:rsid w:val="00496803"/>
    <w:rsid w:val="00497E7C"/>
    <w:rsid w:val="004A2733"/>
    <w:rsid w:val="004A2742"/>
    <w:rsid w:val="004A44AD"/>
    <w:rsid w:val="004B4597"/>
    <w:rsid w:val="004B6688"/>
    <w:rsid w:val="004B752E"/>
    <w:rsid w:val="004C1B3E"/>
    <w:rsid w:val="004C31A8"/>
    <w:rsid w:val="004C70CA"/>
    <w:rsid w:val="004C716B"/>
    <w:rsid w:val="004C7D2B"/>
    <w:rsid w:val="004D0C1C"/>
    <w:rsid w:val="004E4CC8"/>
    <w:rsid w:val="004F3FB1"/>
    <w:rsid w:val="004F497B"/>
    <w:rsid w:val="004F5255"/>
    <w:rsid w:val="004F538A"/>
    <w:rsid w:val="004F5D62"/>
    <w:rsid w:val="004F61E4"/>
    <w:rsid w:val="004F63CB"/>
    <w:rsid w:val="00500A54"/>
    <w:rsid w:val="00504F63"/>
    <w:rsid w:val="00505585"/>
    <w:rsid w:val="00506DF9"/>
    <w:rsid w:val="00506F27"/>
    <w:rsid w:val="00523786"/>
    <w:rsid w:val="005244A4"/>
    <w:rsid w:val="00525BEB"/>
    <w:rsid w:val="00526526"/>
    <w:rsid w:val="00527783"/>
    <w:rsid w:val="00527DEF"/>
    <w:rsid w:val="005302A8"/>
    <w:rsid w:val="00531347"/>
    <w:rsid w:val="00534E10"/>
    <w:rsid w:val="00541DBC"/>
    <w:rsid w:val="00546DFC"/>
    <w:rsid w:val="005517A2"/>
    <w:rsid w:val="00551ACC"/>
    <w:rsid w:val="00554FBF"/>
    <w:rsid w:val="005622E3"/>
    <w:rsid w:val="005636AE"/>
    <w:rsid w:val="00566B2F"/>
    <w:rsid w:val="00567CD0"/>
    <w:rsid w:val="00571A2F"/>
    <w:rsid w:val="00575A03"/>
    <w:rsid w:val="005814B5"/>
    <w:rsid w:val="00583F39"/>
    <w:rsid w:val="00584E91"/>
    <w:rsid w:val="00585C7B"/>
    <w:rsid w:val="00586C63"/>
    <w:rsid w:val="00596BB9"/>
    <w:rsid w:val="00597629"/>
    <w:rsid w:val="00597AA6"/>
    <w:rsid w:val="005A2ACC"/>
    <w:rsid w:val="005A5AE7"/>
    <w:rsid w:val="005B05C1"/>
    <w:rsid w:val="005B0C74"/>
    <w:rsid w:val="005B23A9"/>
    <w:rsid w:val="005B517C"/>
    <w:rsid w:val="005C2E4A"/>
    <w:rsid w:val="005D18F7"/>
    <w:rsid w:val="005D262F"/>
    <w:rsid w:val="005D2741"/>
    <w:rsid w:val="005D2BDB"/>
    <w:rsid w:val="005D3316"/>
    <w:rsid w:val="005D377E"/>
    <w:rsid w:val="005D3E9D"/>
    <w:rsid w:val="005E2107"/>
    <w:rsid w:val="005E250F"/>
    <w:rsid w:val="005E51E7"/>
    <w:rsid w:val="005E55B3"/>
    <w:rsid w:val="005E5ACB"/>
    <w:rsid w:val="005E61D7"/>
    <w:rsid w:val="005F4504"/>
    <w:rsid w:val="005F5E3C"/>
    <w:rsid w:val="005F6533"/>
    <w:rsid w:val="005F6A49"/>
    <w:rsid w:val="005F78A4"/>
    <w:rsid w:val="00601779"/>
    <w:rsid w:val="0060532F"/>
    <w:rsid w:val="00611375"/>
    <w:rsid w:val="00612DE0"/>
    <w:rsid w:val="0062381A"/>
    <w:rsid w:val="006242FA"/>
    <w:rsid w:val="006256D3"/>
    <w:rsid w:val="00626687"/>
    <w:rsid w:val="00626978"/>
    <w:rsid w:val="00626FCC"/>
    <w:rsid w:val="00627BB7"/>
    <w:rsid w:val="006320CF"/>
    <w:rsid w:val="00641902"/>
    <w:rsid w:val="00641CE9"/>
    <w:rsid w:val="00645052"/>
    <w:rsid w:val="00645426"/>
    <w:rsid w:val="00647C77"/>
    <w:rsid w:val="0065136E"/>
    <w:rsid w:val="00655DF8"/>
    <w:rsid w:val="00656BD8"/>
    <w:rsid w:val="006615CF"/>
    <w:rsid w:val="006616FE"/>
    <w:rsid w:val="006652DD"/>
    <w:rsid w:val="00666D57"/>
    <w:rsid w:val="00670D71"/>
    <w:rsid w:val="0067376E"/>
    <w:rsid w:val="006739A1"/>
    <w:rsid w:val="006805BB"/>
    <w:rsid w:val="00681D28"/>
    <w:rsid w:val="0068218A"/>
    <w:rsid w:val="00682251"/>
    <w:rsid w:val="006837FF"/>
    <w:rsid w:val="00685A65"/>
    <w:rsid w:val="00686BD6"/>
    <w:rsid w:val="006877E3"/>
    <w:rsid w:val="0069009E"/>
    <w:rsid w:val="006929A6"/>
    <w:rsid w:val="00693F16"/>
    <w:rsid w:val="00695291"/>
    <w:rsid w:val="006A1805"/>
    <w:rsid w:val="006A3FDB"/>
    <w:rsid w:val="006A76F8"/>
    <w:rsid w:val="006B7D8E"/>
    <w:rsid w:val="006C2602"/>
    <w:rsid w:val="006C3F76"/>
    <w:rsid w:val="006C7095"/>
    <w:rsid w:val="006D2D28"/>
    <w:rsid w:val="006D6D0D"/>
    <w:rsid w:val="006E0E0F"/>
    <w:rsid w:val="006E57F9"/>
    <w:rsid w:val="006E7DCE"/>
    <w:rsid w:val="006E7E35"/>
    <w:rsid w:val="006F2436"/>
    <w:rsid w:val="006F3528"/>
    <w:rsid w:val="006F3781"/>
    <w:rsid w:val="006F54F5"/>
    <w:rsid w:val="00703336"/>
    <w:rsid w:val="00704E5B"/>
    <w:rsid w:val="007050FF"/>
    <w:rsid w:val="00705210"/>
    <w:rsid w:val="00706150"/>
    <w:rsid w:val="00706F1A"/>
    <w:rsid w:val="00713877"/>
    <w:rsid w:val="00714741"/>
    <w:rsid w:val="00715518"/>
    <w:rsid w:val="00721DA0"/>
    <w:rsid w:val="00722B7F"/>
    <w:rsid w:val="00724770"/>
    <w:rsid w:val="007268C4"/>
    <w:rsid w:val="0073155A"/>
    <w:rsid w:val="00731C1A"/>
    <w:rsid w:val="007377A5"/>
    <w:rsid w:val="00737D84"/>
    <w:rsid w:val="00743CE3"/>
    <w:rsid w:val="00744446"/>
    <w:rsid w:val="00744449"/>
    <w:rsid w:val="00750A38"/>
    <w:rsid w:val="00763869"/>
    <w:rsid w:val="00766962"/>
    <w:rsid w:val="00770916"/>
    <w:rsid w:val="00773812"/>
    <w:rsid w:val="00775287"/>
    <w:rsid w:val="00777988"/>
    <w:rsid w:val="00777E05"/>
    <w:rsid w:val="00780E5E"/>
    <w:rsid w:val="00782F8D"/>
    <w:rsid w:val="00791290"/>
    <w:rsid w:val="00797FE7"/>
    <w:rsid w:val="007A23F3"/>
    <w:rsid w:val="007A70C6"/>
    <w:rsid w:val="007B11A1"/>
    <w:rsid w:val="007B29A8"/>
    <w:rsid w:val="007B31D8"/>
    <w:rsid w:val="007B53B2"/>
    <w:rsid w:val="007B7E70"/>
    <w:rsid w:val="007C743A"/>
    <w:rsid w:val="007D0F77"/>
    <w:rsid w:val="007D33F4"/>
    <w:rsid w:val="007D773F"/>
    <w:rsid w:val="007D7FB2"/>
    <w:rsid w:val="007E4419"/>
    <w:rsid w:val="007E4D03"/>
    <w:rsid w:val="007F03EE"/>
    <w:rsid w:val="007F142F"/>
    <w:rsid w:val="007F1BE1"/>
    <w:rsid w:val="007F2437"/>
    <w:rsid w:val="007F3ABE"/>
    <w:rsid w:val="008000AB"/>
    <w:rsid w:val="00802A92"/>
    <w:rsid w:val="00806ECD"/>
    <w:rsid w:val="00807CE0"/>
    <w:rsid w:val="00813D71"/>
    <w:rsid w:val="008162BD"/>
    <w:rsid w:val="00816335"/>
    <w:rsid w:val="00817559"/>
    <w:rsid w:val="0082248C"/>
    <w:rsid w:val="00830E76"/>
    <w:rsid w:val="008328E9"/>
    <w:rsid w:val="00833802"/>
    <w:rsid w:val="00833F00"/>
    <w:rsid w:val="00834FDC"/>
    <w:rsid w:val="00835BCB"/>
    <w:rsid w:val="00835CDC"/>
    <w:rsid w:val="00840094"/>
    <w:rsid w:val="008507BA"/>
    <w:rsid w:val="00850B09"/>
    <w:rsid w:val="008513A5"/>
    <w:rsid w:val="0085238F"/>
    <w:rsid w:val="00854F30"/>
    <w:rsid w:val="00857013"/>
    <w:rsid w:val="00857B3C"/>
    <w:rsid w:val="0086200D"/>
    <w:rsid w:val="00863B9D"/>
    <w:rsid w:val="00863BE6"/>
    <w:rsid w:val="008751EB"/>
    <w:rsid w:val="008775BC"/>
    <w:rsid w:val="00882F1B"/>
    <w:rsid w:val="0088737D"/>
    <w:rsid w:val="00887520"/>
    <w:rsid w:val="008A25B7"/>
    <w:rsid w:val="008A67CA"/>
    <w:rsid w:val="008A70CE"/>
    <w:rsid w:val="008A7AFB"/>
    <w:rsid w:val="008B0379"/>
    <w:rsid w:val="008B1FD6"/>
    <w:rsid w:val="008B3FED"/>
    <w:rsid w:val="008B4C34"/>
    <w:rsid w:val="008B6568"/>
    <w:rsid w:val="008C25E4"/>
    <w:rsid w:val="008C2DAE"/>
    <w:rsid w:val="008C603F"/>
    <w:rsid w:val="008C6BFA"/>
    <w:rsid w:val="008D45B8"/>
    <w:rsid w:val="008D4652"/>
    <w:rsid w:val="008D4D9C"/>
    <w:rsid w:val="008D6247"/>
    <w:rsid w:val="008E06C2"/>
    <w:rsid w:val="008E4F48"/>
    <w:rsid w:val="008F1736"/>
    <w:rsid w:val="008F1DB9"/>
    <w:rsid w:val="008F1E6B"/>
    <w:rsid w:val="008F2881"/>
    <w:rsid w:val="00901601"/>
    <w:rsid w:val="009059A9"/>
    <w:rsid w:val="00906806"/>
    <w:rsid w:val="009117F1"/>
    <w:rsid w:val="00916CAE"/>
    <w:rsid w:val="009215A0"/>
    <w:rsid w:val="00923724"/>
    <w:rsid w:val="00923A74"/>
    <w:rsid w:val="0092515E"/>
    <w:rsid w:val="009260B1"/>
    <w:rsid w:val="009461E9"/>
    <w:rsid w:val="0094665F"/>
    <w:rsid w:val="009469EE"/>
    <w:rsid w:val="009469FD"/>
    <w:rsid w:val="00946AEE"/>
    <w:rsid w:val="0094770B"/>
    <w:rsid w:val="0095183A"/>
    <w:rsid w:val="00952123"/>
    <w:rsid w:val="009530D1"/>
    <w:rsid w:val="0095501C"/>
    <w:rsid w:val="00956292"/>
    <w:rsid w:val="00956589"/>
    <w:rsid w:val="009665D9"/>
    <w:rsid w:val="00966FED"/>
    <w:rsid w:val="00972828"/>
    <w:rsid w:val="0097565A"/>
    <w:rsid w:val="00977C51"/>
    <w:rsid w:val="0099214A"/>
    <w:rsid w:val="0099250D"/>
    <w:rsid w:val="00993129"/>
    <w:rsid w:val="00995DC9"/>
    <w:rsid w:val="00996E40"/>
    <w:rsid w:val="00997CDA"/>
    <w:rsid w:val="009A26BD"/>
    <w:rsid w:val="009B2267"/>
    <w:rsid w:val="009B243F"/>
    <w:rsid w:val="009B4FFB"/>
    <w:rsid w:val="009B69F8"/>
    <w:rsid w:val="009C4D14"/>
    <w:rsid w:val="009C5CBA"/>
    <w:rsid w:val="009C5E53"/>
    <w:rsid w:val="009C7A06"/>
    <w:rsid w:val="009C7E2F"/>
    <w:rsid w:val="009D1C2C"/>
    <w:rsid w:val="009D5133"/>
    <w:rsid w:val="009D57A1"/>
    <w:rsid w:val="009D5C9F"/>
    <w:rsid w:val="009E3B69"/>
    <w:rsid w:val="009E5374"/>
    <w:rsid w:val="009F120C"/>
    <w:rsid w:val="009F345D"/>
    <w:rsid w:val="00A0002D"/>
    <w:rsid w:val="00A00069"/>
    <w:rsid w:val="00A040BC"/>
    <w:rsid w:val="00A05A34"/>
    <w:rsid w:val="00A06BE4"/>
    <w:rsid w:val="00A11A0A"/>
    <w:rsid w:val="00A12CC5"/>
    <w:rsid w:val="00A13218"/>
    <w:rsid w:val="00A15F72"/>
    <w:rsid w:val="00A17B7B"/>
    <w:rsid w:val="00A227A3"/>
    <w:rsid w:val="00A22B21"/>
    <w:rsid w:val="00A26418"/>
    <w:rsid w:val="00A303F8"/>
    <w:rsid w:val="00A32B12"/>
    <w:rsid w:val="00A367E2"/>
    <w:rsid w:val="00A36B95"/>
    <w:rsid w:val="00A3708C"/>
    <w:rsid w:val="00A40577"/>
    <w:rsid w:val="00A40626"/>
    <w:rsid w:val="00A41648"/>
    <w:rsid w:val="00A41CA7"/>
    <w:rsid w:val="00A42C70"/>
    <w:rsid w:val="00A42D73"/>
    <w:rsid w:val="00A42F3F"/>
    <w:rsid w:val="00A4397F"/>
    <w:rsid w:val="00A47D22"/>
    <w:rsid w:val="00A5199D"/>
    <w:rsid w:val="00A521AE"/>
    <w:rsid w:val="00A60B73"/>
    <w:rsid w:val="00A63BF6"/>
    <w:rsid w:val="00A70A03"/>
    <w:rsid w:val="00A70C4F"/>
    <w:rsid w:val="00A71A2E"/>
    <w:rsid w:val="00A80080"/>
    <w:rsid w:val="00A80241"/>
    <w:rsid w:val="00A84ECC"/>
    <w:rsid w:val="00A85181"/>
    <w:rsid w:val="00A94B7C"/>
    <w:rsid w:val="00A94E0B"/>
    <w:rsid w:val="00A95DB6"/>
    <w:rsid w:val="00AA3331"/>
    <w:rsid w:val="00AA3DB1"/>
    <w:rsid w:val="00AA3E55"/>
    <w:rsid w:val="00AB0855"/>
    <w:rsid w:val="00AB2579"/>
    <w:rsid w:val="00AB4639"/>
    <w:rsid w:val="00AB4951"/>
    <w:rsid w:val="00AB4D8C"/>
    <w:rsid w:val="00AC233F"/>
    <w:rsid w:val="00AC2532"/>
    <w:rsid w:val="00AC2565"/>
    <w:rsid w:val="00AC4FAD"/>
    <w:rsid w:val="00AC54FF"/>
    <w:rsid w:val="00AD3359"/>
    <w:rsid w:val="00AD570E"/>
    <w:rsid w:val="00AE0A27"/>
    <w:rsid w:val="00AE0FF5"/>
    <w:rsid w:val="00AE162E"/>
    <w:rsid w:val="00AE38CD"/>
    <w:rsid w:val="00AF1E4B"/>
    <w:rsid w:val="00AF325F"/>
    <w:rsid w:val="00AF56EC"/>
    <w:rsid w:val="00AF5C85"/>
    <w:rsid w:val="00B02469"/>
    <w:rsid w:val="00B057FC"/>
    <w:rsid w:val="00B11369"/>
    <w:rsid w:val="00B12944"/>
    <w:rsid w:val="00B13656"/>
    <w:rsid w:val="00B20D7F"/>
    <w:rsid w:val="00B23099"/>
    <w:rsid w:val="00B23288"/>
    <w:rsid w:val="00B24EB7"/>
    <w:rsid w:val="00B315A0"/>
    <w:rsid w:val="00B34A18"/>
    <w:rsid w:val="00B40119"/>
    <w:rsid w:val="00B40295"/>
    <w:rsid w:val="00B41637"/>
    <w:rsid w:val="00B468CE"/>
    <w:rsid w:val="00B4744F"/>
    <w:rsid w:val="00B47E15"/>
    <w:rsid w:val="00B52EC9"/>
    <w:rsid w:val="00B56202"/>
    <w:rsid w:val="00B56E79"/>
    <w:rsid w:val="00B57373"/>
    <w:rsid w:val="00B579CB"/>
    <w:rsid w:val="00B60E2C"/>
    <w:rsid w:val="00B626CD"/>
    <w:rsid w:val="00B6355F"/>
    <w:rsid w:val="00B63903"/>
    <w:rsid w:val="00B70083"/>
    <w:rsid w:val="00B705A0"/>
    <w:rsid w:val="00B730B5"/>
    <w:rsid w:val="00B75623"/>
    <w:rsid w:val="00B75BAE"/>
    <w:rsid w:val="00B76D15"/>
    <w:rsid w:val="00B76F1E"/>
    <w:rsid w:val="00B825BB"/>
    <w:rsid w:val="00B83A94"/>
    <w:rsid w:val="00B856EA"/>
    <w:rsid w:val="00B86558"/>
    <w:rsid w:val="00B924B2"/>
    <w:rsid w:val="00B93158"/>
    <w:rsid w:val="00B943DB"/>
    <w:rsid w:val="00B94CD6"/>
    <w:rsid w:val="00BA13C6"/>
    <w:rsid w:val="00BA3504"/>
    <w:rsid w:val="00BA603F"/>
    <w:rsid w:val="00BB1268"/>
    <w:rsid w:val="00BB28F6"/>
    <w:rsid w:val="00BB3C93"/>
    <w:rsid w:val="00BB3CE6"/>
    <w:rsid w:val="00BB47C9"/>
    <w:rsid w:val="00BB4D2F"/>
    <w:rsid w:val="00BB67CF"/>
    <w:rsid w:val="00BB6A23"/>
    <w:rsid w:val="00BB6DD4"/>
    <w:rsid w:val="00BB6E82"/>
    <w:rsid w:val="00BC09B1"/>
    <w:rsid w:val="00BC2609"/>
    <w:rsid w:val="00BC4100"/>
    <w:rsid w:val="00BC449C"/>
    <w:rsid w:val="00BC4DB9"/>
    <w:rsid w:val="00BC5866"/>
    <w:rsid w:val="00BC6F24"/>
    <w:rsid w:val="00BD0DBB"/>
    <w:rsid w:val="00BD1AF3"/>
    <w:rsid w:val="00BE7796"/>
    <w:rsid w:val="00BF0217"/>
    <w:rsid w:val="00BF20AA"/>
    <w:rsid w:val="00BF2D13"/>
    <w:rsid w:val="00BF3277"/>
    <w:rsid w:val="00BF3EA6"/>
    <w:rsid w:val="00C04170"/>
    <w:rsid w:val="00C055FE"/>
    <w:rsid w:val="00C06686"/>
    <w:rsid w:val="00C06CC1"/>
    <w:rsid w:val="00C10AD0"/>
    <w:rsid w:val="00C13145"/>
    <w:rsid w:val="00C151DD"/>
    <w:rsid w:val="00C237A2"/>
    <w:rsid w:val="00C27C07"/>
    <w:rsid w:val="00C31E0F"/>
    <w:rsid w:val="00C32D70"/>
    <w:rsid w:val="00C45F53"/>
    <w:rsid w:val="00C47320"/>
    <w:rsid w:val="00C55F5A"/>
    <w:rsid w:val="00C634B2"/>
    <w:rsid w:val="00C63897"/>
    <w:rsid w:val="00C64192"/>
    <w:rsid w:val="00C645FC"/>
    <w:rsid w:val="00C70684"/>
    <w:rsid w:val="00C73262"/>
    <w:rsid w:val="00C74C64"/>
    <w:rsid w:val="00C807EA"/>
    <w:rsid w:val="00C80AAF"/>
    <w:rsid w:val="00C8140F"/>
    <w:rsid w:val="00C81D2D"/>
    <w:rsid w:val="00C82888"/>
    <w:rsid w:val="00C82EB2"/>
    <w:rsid w:val="00C90E4F"/>
    <w:rsid w:val="00C91725"/>
    <w:rsid w:val="00C9426F"/>
    <w:rsid w:val="00C956BD"/>
    <w:rsid w:val="00C972A3"/>
    <w:rsid w:val="00CA0E55"/>
    <w:rsid w:val="00CA30BD"/>
    <w:rsid w:val="00CA404A"/>
    <w:rsid w:val="00CA63CB"/>
    <w:rsid w:val="00CB65B7"/>
    <w:rsid w:val="00CB764F"/>
    <w:rsid w:val="00CC441F"/>
    <w:rsid w:val="00CC6092"/>
    <w:rsid w:val="00CD191D"/>
    <w:rsid w:val="00CD2666"/>
    <w:rsid w:val="00CE3DCB"/>
    <w:rsid w:val="00CE6F46"/>
    <w:rsid w:val="00CE7031"/>
    <w:rsid w:val="00CE744F"/>
    <w:rsid w:val="00CE750F"/>
    <w:rsid w:val="00CF7038"/>
    <w:rsid w:val="00CF75A1"/>
    <w:rsid w:val="00D015D6"/>
    <w:rsid w:val="00D01E26"/>
    <w:rsid w:val="00D02112"/>
    <w:rsid w:val="00D0406D"/>
    <w:rsid w:val="00D0530C"/>
    <w:rsid w:val="00D11142"/>
    <w:rsid w:val="00D131BA"/>
    <w:rsid w:val="00D144D0"/>
    <w:rsid w:val="00D160CB"/>
    <w:rsid w:val="00D16861"/>
    <w:rsid w:val="00D17600"/>
    <w:rsid w:val="00D2254F"/>
    <w:rsid w:val="00D23042"/>
    <w:rsid w:val="00D23A96"/>
    <w:rsid w:val="00D24445"/>
    <w:rsid w:val="00D245A1"/>
    <w:rsid w:val="00D25E91"/>
    <w:rsid w:val="00D31E7C"/>
    <w:rsid w:val="00D3216C"/>
    <w:rsid w:val="00D362E4"/>
    <w:rsid w:val="00D37914"/>
    <w:rsid w:val="00D407D6"/>
    <w:rsid w:val="00D41313"/>
    <w:rsid w:val="00D415E2"/>
    <w:rsid w:val="00D42055"/>
    <w:rsid w:val="00D4308B"/>
    <w:rsid w:val="00D43390"/>
    <w:rsid w:val="00D445F3"/>
    <w:rsid w:val="00D46F74"/>
    <w:rsid w:val="00D50F55"/>
    <w:rsid w:val="00D51009"/>
    <w:rsid w:val="00D5105E"/>
    <w:rsid w:val="00D51D22"/>
    <w:rsid w:val="00D53920"/>
    <w:rsid w:val="00D56C81"/>
    <w:rsid w:val="00D60E59"/>
    <w:rsid w:val="00D647C3"/>
    <w:rsid w:val="00D664EC"/>
    <w:rsid w:val="00D721D9"/>
    <w:rsid w:val="00D72E9F"/>
    <w:rsid w:val="00D7591F"/>
    <w:rsid w:val="00D84916"/>
    <w:rsid w:val="00D86F2D"/>
    <w:rsid w:val="00D923FF"/>
    <w:rsid w:val="00D9322A"/>
    <w:rsid w:val="00D94203"/>
    <w:rsid w:val="00D9633A"/>
    <w:rsid w:val="00D97F28"/>
    <w:rsid w:val="00DA057C"/>
    <w:rsid w:val="00DA2823"/>
    <w:rsid w:val="00DA3A73"/>
    <w:rsid w:val="00DA7D8A"/>
    <w:rsid w:val="00DA7DCE"/>
    <w:rsid w:val="00DB0359"/>
    <w:rsid w:val="00DB333C"/>
    <w:rsid w:val="00DB73B6"/>
    <w:rsid w:val="00DB7F8F"/>
    <w:rsid w:val="00DC2F1F"/>
    <w:rsid w:val="00DC4A40"/>
    <w:rsid w:val="00DD3DE0"/>
    <w:rsid w:val="00DD6367"/>
    <w:rsid w:val="00DD7E2D"/>
    <w:rsid w:val="00DE1215"/>
    <w:rsid w:val="00DE2B38"/>
    <w:rsid w:val="00DF11B9"/>
    <w:rsid w:val="00DF1FB5"/>
    <w:rsid w:val="00DF2386"/>
    <w:rsid w:val="00DF33AC"/>
    <w:rsid w:val="00DF33C6"/>
    <w:rsid w:val="00DF4CA4"/>
    <w:rsid w:val="00DF7FE7"/>
    <w:rsid w:val="00E02540"/>
    <w:rsid w:val="00E036AD"/>
    <w:rsid w:val="00E05E89"/>
    <w:rsid w:val="00E06077"/>
    <w:rsid w:val="00E07ED8"/>
    <w:rsid w:val="00E210E8"/>
    <w:rsid w:val="00E26578"/>
    <w:rsid w:val="00E31B94"/>
    <w:rsid w:val="00E32F19"/>
    <w:rsid w:val="00E3420D"/>
    <w:rsid w:val="00E34BC5"/>
    <w:rsid w:val="00E414F5"/>
    <w:rsid w:val="00E444C7"/>
    <w:rsid w:val="00E4515E"/>
    <w:rsid w:val="00E45EBB"/>
    <w:rsid w:val="00E46367"/>
    <w:rsid w:val="00E51CE5"/>
    <w:rsid w:val="00E529C2"/>
    <w:rsid w:val="00E62208"/>
    <w:rsid w:val="00E63F0B"/>
    <w:rsid w:val="00E64258"/>
    <w:rsid w:val="00E67F42"/>
    <w:rsid w:val="00E71133"/>
    <w:rsid w:val="00E7421D"/>
    <w:rsid w:val="00E752CF"/>
    <w:rsid w:val="00E75B3E"/>
    <w:rsid w:val="00E77F3D"/>
    <w:rsid w:val="00E91B09"/>
    <w:rsid w:val="00E9307A"/>
    <w:rsid w:val="00E93F26"/>
    <w:rsid w:val="00E964E0"/>
    <w:rsid w:val="00EA3A7F"/>
    <w:rsid w:val="00EA4AE6"/>
    <w:rsid w:val="00EA6BF6"/>
    <w:rsid w:val="00EB2D3E"/>
    <w:rsid w:val="00EB31FB"/>
    <w:rsid w:val="00EC0E5E"/>
    <w:rsid w:val="00EC598F"/>
    <w:rsid w:val="00EC6B68"/>
    <w:rsid w:val="00ED102A"/>
    <w:rsid w:val="00ED62CF"/>
    <w:rsid w:val="00ED6C09"/>
    <w:rsid w:val="00EE1976"/>
    <w:rsid w:val="00EE1CA1"/>
    <w:rsid w:val="00EE3187"/>
    <w:rsid w:val="00EE3F96"/>
    <w:rsid w:val="00EE6168"/>
    <w:rsid w:val="00EE7DC6"/>
    <w:rsid w:val="00EF00A4"/>
    <w:rsid w:val="00EF1096"/>
    <w:rsid w:val="00EF7B25"/>
    <w:rsid w:val="00F078F1"/>
    <w:rsid w:val="00F110F2"/>
    <w:rsid w:val="00F11B8E"/>
    <w:rsid w:val="00F15BDC"/>
    <w:rsid w:val="00F21868"/>
    <w:rsid w:val="00F21922"/>
    <w:rsid w:val="00F2241D"/>
    <w:rsid w:val="00F35921"/>
    <w:rsid w:val="00F40029"/>
    <w:rsid w:val="00F41D17"/>
    <w:rsid w:val="00F41E45"/>
    <w:rsid w:val="00F456EE"/>
    <w:rsid w:val="00F5038C"/>
    <w:rsid w:val="00F534BD"/>
    <w:rsid w:val="00F55A36"/>
    <w:rsid w:val="00F564E7"/>
    <w:rsid w:val="00F669DD"/>
    <w:rsid w:val="00F6732B"/>
    <w:rsid w:val="00F67A23"/>
    <w:rsid w:val="00F7222A"/>
    <w:rsid w:val="00F723BA"/>
    <w:rsid w:val="00F73E71"/>
    <w:rsid w:val="00F75C58"/>
    <w:rsid w:val="00F807D4"/>
    <w:rsid w:val="00F83DF9"/>
    <w:rsid w:val="00F86070"/>
    <w:rsid w:val="00F90892"/>
    <w:rsid w:val="00F96B3D"/>
    <w:rsid w:val="00FA573B"/>
    <w:rsid w:val="00FA64C4"/>
    <w:rsid w:val="00FA74E5"/>
    <w:rsid w:val="00FB3D4D"/>
    <w:rsid w:val="00FB4BD8"/>
    <w:rsid w:val="00FB66D7"/>
    <w:rsid w:val="00FB73AB"/>
    <w:rsid w:val="00FC57AB"/>
    <w:rsid w:val="00FC5E60"/>
    <w:rsid w:val="00FC6104"/>
    <w:rsid w:val="00FC7104"/>
    <w:rsid w:val="00FD76D0"/>
    <w:rsid w:val="00FE2184"/>
    <w:rsid w:val="00FF4914"/>
    <w:rsid w:val="00FF69FB"/>
    <w:rsid w:val="00FF6A18"/>
    <w:rsid w:val="00FF78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783A17"/>
  <w15:docId w15:val="{48AB5AE4-B2EA-4D76-AFD1-987217C8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5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pPr>
      <w:spacing w:line="240" w:lineRule="auto"/>
    </w:pPr>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table" w:styleId="TableGrid">
    <w:name w:val="Table Grid"/>
    <w:basedOn w:val="TableNormal"/>
    <w:uiPriority w:val="59"/>
    <w:rsid w:val="006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5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64EC"/>
    <w:rPr>
      <w:color w:val="0000FF" w:themeColor="hyperlink"/>
      <w:u w:val="single"/>
    </w:rPr>
  </w:style>
  <w:style w:type="paragraph" w:customStyle="1" w:styleId="ColorfulList-Accent11">
    <w:name w:val="Colorful List - Accent 11"/>
    <w:basedOn w:val="Normal"/>
    <w:uiPriority w:val="34"/>
    <w:qFormat/>
    <w:rsid w:val="00D664EC"/>
    <w:pPr>
      <w:ind w:left="720"/>
      <w:contextualSpacing/>
    </w:pPr>
  </w:style>
  <w:style w:type="character" w:styleId="FollowedHyperlink">
    <w:name w:val="FollowedHyperlink"/>
    <w:basedOn w:val="DefaultParagraphFont"/>
    <w:uiPriority w:val="99"/>
    <w:semiHidden/>
    <w:unhideWhenUsed/>
    <w:rsid w:val="005E61D7"/>
    <w:rPr>
      <w:color w:val="800080" w:themeColor="followedHyperlink"/>
      <w:u w:val="single"/>
    </w:rPr>
  </w:style>
  <w:style w:type="character" w:customStyle="1" w:styleId="UnresolvedMention">
    <w:name w:val="Unresolved Mention"/>
    <w:basedOn w:val="DefaultParagraphFont"/>
    <w:uiPriority w:val="99"/>
    <w:semiHidden/>
    <w:unhideWhenUsed/>
    <w:rsid w:val="00807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09792351">
      <w:bodyDiv w:val="1"/>
      <w:marLeft w:val="0"/>
      <w:marRight w:val="0"/>
      <w:marTop w:val="0"/>
      <w:marBottom w:val="0"/>
      <w:divBdr>
        <w:top w:val="none" w:sz="0" w:space="0" w:color="auto"/>
        <w:left w:val="none" w:sz="0" w:space="0" w:color="auto"/>
        <w:bottom w:val="none" w:sz="0" w:space="0" w:color="auto"/>
        <w:right w:val="none" w:sz="0" w:space="0" w:color="auto"/>
      </w:divBdr>
    </w:div>
    <w:div w:id="322508477">
      <w:bodyDiv w:val="1"/>
      <w:marLeft w:val="0"/>
      <w:marRight w:val="0"/>
      <w:marTop w:val="0"/>
      <w:marBottom w:val="0"/>
      <w:divBdr>
        <w:top w:val="none" w:sz="0" w:space="0" w:color="auto"/>
        <w:left w:val="none" w:sz="0" w:space="0" w:color="auto"/>
        <w:bottom w:val="none" w:sz="0" w:space="0" w:color="auto"/>
        <w:right w:val="none" w:sz="0" w:space="0" w:color="auto"/>
      </w:divBdr>
    </w:div>
    <w:div w:id="530187346">
      <w:bodyDiv w:val="1"/>
      <w:marLeft w:val="0"/>
      <w:marRight w:val="0"/>
      <w:marTop w:val="0"/>
      <w:marBottom w:val="0"/>
      <w:divBdr>
        <w:top w:val="none" w:sz="0" w:space="0" w:color="auto"/>
        <w:left w:val="none" w:sz="0" w:space="0" w:color="auto"/>
        <w:bottom w:val="none" w:sz="0" w:space="0" w:color="auto"/>
        <w:right w:val="none" w:sz="0" w:space="0" w:color="auto"/>
      </w:divBdr>
    </w:div>
    <w:div w:id="590092860">
      <w:bodyDiv w:val="1"/>
      <w:marLeft w:val="0"/>
      <w:marRight w:val="0"/>
      <w:marTop w:val="0"/>
      <w:marBottom w:val="0"/>
      <w:divBdr>
        <w:top w:val="none" w:sz="0" w:space="0" w:color="auto"/>
        <w:left w:val="none" w:sz="0" w:space="0" w:color="auto"/>
        <w:bottom w:val="none" w:sz="0" w:space="0" w:color="auto"/>
        <w:right w:val="none" w:sz="0" w:space="0" w:color="auto"/>
      </w:divBdr>
      <w:divsChild>
        <w:div w:id="50813262">
          <w:marLeft w:val="0"/>
          <w:marRight w:val="0"/>
          <w:marTop w:val="0"/>
          <w:marBottom w:val="225"/>
          <w:divBdr>
            <w:top w:val="none" w:sz="0" w:space="0" w:color="auto"/>
            <w:left w:val="none" w:sz="0" w:space="0" w:color="auto"/>
            <w:bottom w:val="none" w:sz="0" w:space="0" w:color="auto"/>
            <w:right w:val="none" w:sz="0" w:space="0" w:color="auto"/>
          </w:divBdr>
          <w:divsChild>
            <w:div w:id="1874150021">
              <w:marLeft w:val="0"/>
              <w:marRight w:val="0"/>
              <w:marTop w:val="300"/>
              <w:marBottom w:val="0"/>
              <w:divBdr>
                <w:top w:val="none" w:sz="0" w:space="0" w:color="auto"/>
                <w:left w:val="none" w:sz="0" w:space="0" w:color="auto"/>
                <w:bottom w:val="none" w:sz="0" w:space="0" w:color="auto"/>
                <w:right w:val="none" w:sz="0" w:space="0" w:color="auto"/>
              </w:divBdr>
              <w:divsChild>
                <w:div w:id="1654676146">
                  <w:marLeft w:val="0"/>
                  <w:marRight w:val="0"/>
                  <w:marTop w:val="0"/>
                  <w:marBottom w:val="0"/>
                  <w:divBdr>
                    <w:top w:val="none" w:sz="0" w:space="0" w:color="auto"/>
                    <w:left w:val="none" w:sz="0" w:space="0" w:color="auto"/>
                    <w:bottom w:val="none" w:sz="0" w:space="0" w:color="auto"/>
                    <w:right w:val="none" w:sz="0" w:space="0" w:color="auto"/>
                  </w:divBdr>
                  <w:divsChild>
                    <w:div w:id="2001542355">
                      <w:marLeft w:val="0"/>
                      <w:marRight w:val="0"/>
                      <w:marTop w:val="0"/>
                      <w:marBottom w:val="0"/>
                      <w:divBdr>
                        <w:top w:val="none" w:sz="0" w:space="0" w:color="auto"/>
                        <w:left w:val="none" w:sz="0" w:space="0" w:color="auto"/>
                        <w:bottom w:val="none" w:sz="0" w:space="0" w:color="auto"/>
                        <w:right w:val="none" w:sz="0" w:space="0" w:color="auto"/>
                      </w:divBdr>
                      <w:divsChild>
                        <w:div w:id="1885170859">
                          <w:marLeft w:val="0"/>
                          <w:marRight w:val="0"/>
                          <w:marTop w:val="0"/>
                          <w:marBottom w:val="0"/>
                          <w:divBdr>
                            <w:top w:val="none" w:sz="0" w:space="0" w:color="auto"/>
                            <w:left w:val="none" w:sz="0" w:space="0" w:color="auto"/>
                            <w:bottom w:val="none" w:sz="0" w:space="0" w:color="auto"/>
                            <w:right w:val="none" w:sz="0" w:space="0" w:color="auto"/>
                          </w:divBdr>
                          <w:divsChild>
                            <w:div w:id="1398243193">
                              <w:marLeft w:val="0"/>
                              <w:marRight w:val="0"/>
                              <w:marTop w:val="0"/>
                              <w:marBottom w:val="0"/>
                              <w:divBdr>
                                <w:top w:val="none" w:sz="0" w:space="0" w:color="auto"/>
                                <w:left w:val="none" w:sz="0" w:space="0" w:color="auto"/>
                                <w:bottom w:val="none" w:sz="0" w:space="0" w:color="auto"/>
                                <w:right w:val="none" w:sz="0" w:space="0" w:color="auto"/>
                              </w:divBdr>
                              <w:divsChild>
                                <w:div w:id="1504664254">
                                  <w:marLeft w:val="0"/>
                                  <w:marRight w:val="0"/>
                                  <w:marTop w:val="0"/>
                                  <w:marBottom w:val="0"/>
                                  <w:divBdr>
                                    <w:top w:val="none" w:sz="0" w:space="0" w:color="auto"/>
                                    <w:left w:val="none" w:sz="0" w:space="0" w:color="auto"/>
                                    <w:bottom w:val="none" w:sz="0" w:space="0" w:color="auto"/>
                                    <w:right w:val="none" w:sz="0" w:space="0" w:color="auto"/>
                                  </w:divBdr>
                                  <w:divsChild>
                                    <w:div w:id="32274539">
                                      <w:marLeft w:val="0"/>
                                      <w:marRight w:val="0"/>
                                      <w:marTop w:val="0"/>
                                      <w:marBottom w:val="0"/>
                                      <w:divBdr>
                                        <w:top w:val="none" w:sz="0" w:space="0" w:color="auto"/>
                                        <w:left w:val="none" w:sz="0" w:space="0" w:color="auto"/>
                                        <w:bottom w:val="none" w:sz="0" w:space="0" w:color="auto"/>
                                        <w:right w:val="none" w:sz="0" w:space="0" w:color="auto"/>
                                      </w:divBdr>
                                      <w:divsChild>
                                        <w:div w:id="1520697437">
                                          <w:marLeft w:val="0"/>
                                          <w:marRight w:val="0"/>
                                          <w:marTop w:val="0"/>
                                          <w:marBottom w:val="0"/>
                                          <w:divBdr>
                                            <w:top w:val="none" w:sz="0" w:space="0" w:color="auto"/>
                                            <w:left w:val="none" w:sz="0" w:space="0" w:color="auto"/>
                                            <w:bottom w:val="none" w:sz="0" w:space="0" w:color="auto"/>
                                            <w:right w:val="none" w:sz="0" w:space="0" w:color="auto"/>
                                          </w:divBdr>
                                          <w:divsChild>
                                            <w:div w:id="75636540">
                                              <w:marLeft w:val="0"/>
                                              <w:marRight w:val="0"/>
                                              <w:marTop w:val="0"/>
                                              <w:marBottom w:val="0"/>
                                              <w:divBdr>
                                                <w:top w:val="none" w:sz="0" w:space="0" w:color="auto"/>
                                                <w:left w:val="none" w:sz="0" w:space="0" w:color="auto"/>
                                                <w:bottom w:val="none" w:sz="0" w:space="0" w:color="auto"/>
                                                <w:right w:val="none" w:sz="0" w:space="0" w:color="auto"/>
                                              </w:divBdr>
                                              <w:divsChild>
                                                <w:div w:id="2100253038">
                                                  <w:marLeft w:val="0"/>
                                                  <w:marRight w:val="0"/>
                                                  <w:marTop w:val="0"/>
                                                  <w:marBottom w:val="0"/>
                                                  <w:divBdr>
                                                    <w:top w:val="none" w:sz="0" w:space="0" w:color="auto"/>
                                                    <w:left w:val="none" w:sz="0" w:space="0" w:color="auto"/>
                                                    <w:bottom w:val="none" w:sz="0" w:space="0" w:color="auto"/>
                                                    <w:right w:val="none" w:sz="0" w:space="0" w:color="auto"/>
                                                  </w:divBdr>
                                                  <w:divsChild>
                                                    <w:div w:id="15228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909368">
      <w:bodyDiv w:val="1"/>
      <w:marLeft w:val="0"/>
      <w:marRight w:val="0"/>
      <w:marTop w:val="0"/>
      <w:marBottom w:val="0"/>
      <w:divBdr>
        <w:top w:val="none" w:sz="0" w:space="0" w:color="auto"/>
        <w:left w:val="none" w:sz="0" w:space="0" w:color="auto"/>
        <w:bottom w:val="none" w:sz="0" w:space="0" w:color="auto"/>
        <w:right w:val="none" w:sz="0" w:space="0" w:color="auto"/>
      </w:divBdr>
    </w:div>
    <w:div w:id="1736465326">
      <w:bodyDiv w:val="1"/>
      <w:marLeft w:val="0"/>
      <w:marRight w:val="0"/>
      <w:marTop w:val="0"/>
      <w:marBottom w:val="0"/>
      <w:divBdr>
        <w:top w:val="none" w:sz="0" w:space="0" w:color="auto"/>
        <w:left w:val="none" w:sz="0" w:space="0" w:color="auto"/>
        <w:bottom w:val="none" w:sz="0" w:space="0" w:color="auto"/>
        <w:right w:val="none" w:sz="0" w:space="0" w:color="auto"/>
      </w:divBdr>
    </w:div>
    <w:div w:id="20808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fr/document/reglement-interieur-ramsar-cop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interventions@rams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D4BF-F0A3-466A-B424-5263CA28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barzdo@ramsar.org</Manager>
  <Company>Ramsar Secretariat</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Ramsar\BarzdoJ</dc:creator>
  <cp:lastModifiedBy>Ed Jennings</cp:lastModifiedBy>
  <cp:revision>4</cp:revision>
  <cp:lastPrinted>2022-05-19T12:05:00Z</cp:lastPrinted>
  <dcterms:created xsi:type="dcterms:W3CDTF">2022-05-23T07:13:00Z</dcterms:created>
  <dcterms:modified xsi:type="dcterms:W3CDTF">2022-05-24T08:24:00Z</dcterms:modified>
</cp:coreProperties>
</file>