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ABA90" w14:textId="77777777" w:rsidR="00AA6E3E" w:rsidRPr="006B61B1"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7E03F68F" w14:textId="77777777" w:rsidR="00AA6E3E"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7916BA64" w14:textId="77777777" w:rsidR="00AA6E3E" w:rsidRPr="006B61B1"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77F984A3" w14:textId="77777777" w:rsidR="00AA6E3E" w:rsidRPr="00B9629F" w:rsidRDefault="00AA6E3E" w:rsidP="00AA6E3E">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4C33891B" w14:textId="77777777" w:rsidR="00DF2386" w:rsidRPr="00AA6E3E" w:rsidRDefault="00DF2386" w:rsidP="00014168">
      <w:pPr>
        <w:outlineLvl w:val="0"/>
        <w:rPr>
          <w:b/>
          <w:lang w:val="en-US"/>
        </w:rPr>
      </w:pPr>
    </w:p>
    <w:p w14:paraId="71D4042C" w14:textId="1F812480" w:rsidR="006E7767" w:rsidRDefault="00B83EF9" w:rsidP="00AA6E3E">
      <w:pPr>
        <w:jc w:val="right"/>
        <w:rPr>
          <w:rFonts w:cs="Arial"/>
          <w:b/>
          <w:sz w:val="28"/>
          <w:szCs w:val="28"/>
        </w:rPr>
      </w:pPr>
      <w:r w:rsidRPr="001A2754">
        <w:rPr>
          <w:rFonts w:cs="Arial"/>
          <w:b/>
          <w:sz w:val="28"/>
          <w:szCs w:val="28"/>
        </w:rPr>
        <w:t>SC</w:t>
      </w:r>
      <w:r w:rsidR="003D093B" w:rsidRPr="001A2754">
        <w:rPr>
          <w:rFonts w:cs="Arial"/>
          <w:b/>
          <w:sz w:val="28"/>
          <w:szCs w:val="28"/>
        </w:rPr>
        <w:t>59</w:t>
      </w:r>
      <w:r w:rsidR="00EB6182">
        <w:rPr>
          <w:rFonts w:cs="Arial"/>
          <w:b/>
          <w:sz w:val="28"/>
          <w:szCs w:val="28"/>
        </w:rPr>
        <w:t>/2022</w:t>
      </w:r>
      <w:r w:rsidR="00341D30" w:rsidRPr="001A2754">
        <w:rPr>
          <w:rFonts w:cs="Arial"/>
          <w:b/>
          <w:sz w:val="28"/>
          <w:szCs w:val="28"/>
        </w:rPr>
        <w:t xml:space="preserve"> Doc</w:t>
      </w:r>
      <w:r w:rsidR="00AA6E3E">
        <w:rPr>
          <w:rFonts w:cs="Arial"/>
          <w:b/>
          <w:sz w:val="28"/>
          <w:szCs w:val="28"/>
        </w:rPr>
        <w:t>.24.18</w:t>
      </w:r>
    </w:p>
    <w:p w14:paraId="3861F77A" w14:textId="77777777" w:rsidR="00AA6E3E" w:rsidRPr="001A2754" w:rsidRDefault="00AA6E3E" w:rsidP="00AA6E3E">
      <w:pPr>
        <w:jc w:val="right"/>
        <w:rPr>
          <w:rFonts w:cs="Arial"/>
          <w:b/>
          <w:sz w:val="28"/>
          <w:szCs w:val="28"/>
        </w:rPr>
      </w:pPr>
    </w:p>
    <w:p w14:paraId="08A1BEED" w14:textId="76EA00B8" w:rsidR="00DF2386" w:rsidRPr="00623F0F" w:rsidRDefault="00326B93" w:rsidP="00014168">
      <w:pPr>
        <w:jc w:val="center"/>
        <w:rPr>
          <w:rFonts w:cs="Arial"/>
          <w:b/>
          <w:sz w:val="28"/>
          <w:szCs w:val="28"/>
        </w:rPr>
      </w:pPr>
      <w:r w:rsidRPr="00623F0F">
        <w:rPr>
          <w:rFonts w:asciiTheme="minorHAnsi" w:eastAsia="Times New Roman" w:hAnsiTheme="minorHAnsi"/>
          <w:b/>
          <w:bCs/>
          <w:sz w:val="28"/>
          <w:szCs w:val="28"/>
        </w:rPr>
        <w:t xml:space="preserve">Proposed draft Resolution - </w:t>
      </w:r>
      <w:r w:rsidRPr="00623F0F">
        <w:rPr>
          <w:rFonts w:asciiTheme="minorHAnsi" w:eastAsia="Times New Roman" w:hAnsiTheme="minorHAnsi"/>
          <w:b/>
          <w:bCs/>
          <w:sz w:val="28"/>
          <w:szCs w:val="28"/>
        </w:rPr>
        <w:br/>
      </w:r>
      <w:r w:rsidR="009A3760" w:rsidRPr="00623F0F">
        <w:rPr>
          <w:rFonts w:cs="Arial"/>
          <w:b/>
          <w:sz w:val="28"/>
          <w:szCs w:val="28"/>
        </w:rPr>
        <w:t>How to structure, write and handle Convention documents and messages</w:t>
      </w:r>
    </w:p>
    <w:p w14:paraId="0BE5F963" w14:textId="23BF2F65" w:rsidR="006803C7" w:rsidRPr="00623F0F" w:rsidRDefault="006803C7" w:rsidP="00BE4C38">
      <w:pPr>
        <w:rPr>
          <w:rFonts w:cs="Arial"/>
          <w:bCs/>
          <w:i/>
          <w:iCs/>
        </w:rPr>
      </w:pPr>
    </w:p>
    <w:p w14:paraId="7C7A3551" w14:textId="44022102" w:rsidR="00660B55" w:rsidRDefault="00660B55" w:rsidP="00660B55">
      <w:pPr>
        <w:ind w:right="16"/>
        <w:rPr>
          <w:rFonts w:asciiTheme="minorHAnsi" w:eastAsia="Times New Roman" w:hAnsiTheme="minorHAnsi"/>
          <w:i/>
        </w:rPr>
      </w:pPr>
      <w:r w:rsidRPr="00623F0F">
        <w:rPr>
          <w:rFonts w:asciiTheme="minorHAnsi" w:eastAsia="Times New Roman" w:hAnsiTheme="minorHAnsi"/>
          <w:i/>
        </w:rPr>
        <w:t>Submitted by Sweden</w:t>
      </w:r>
    </w:p>
    <w:p w14:paraId="20B934A7" w14:textId="0CE656CC" w:rsidR="00AA6E3E" w:rsidRDefault="00AA6E3E" w:rsidP="00660B55">
      <w:pPr>
        <w:ind w:right="16"/>
        <w:rPr>
          <w:rFonts w:asciiTheme="minorHAnsi" w:eastAsia="Times New Roman" w:hAnsiTheme="minorHAnsi"/>
          <w:i/>
        </w:rPr>
      </w:pPr>
    </w:p>
    <w:p w14:paraId="124DBBFD" w14:textId="62FB4FD1" w:rsidR="00AA6E3E" w:rsidRPr="00AA6E3E" w:rsidRDefault="00AA6E3E" w:rsidP="00AA6E3E">
      <w:pPr>
        <w:suppressLineNumbers/>
        <w:suppressAutoHyphens/>
        <w:ind w:right="16"/>
        <w:rPr>
          <w:rFonts w:asciiTheme="minorHAnsi" w:eastAsia="Times New Roman" w:hAnsiTheme="minorHAnsi"/>
          <w:i/>
        </w:rPr>
      </w:pPr>
      <w:bookmarkStart w:id="0" w:name="_Hlk99093088"/>
      <w:r w:rsidRPr="00AA6E3E">
        <w:rPr>
          <w:rFonts w:asciiTheme="minorHAnsi" w:eastAsia="Times New Roman" w:hAnsiTheme="minorHAnsi"/>
          <w:i/>
        </w:rPr>
        <w:t>Secretariat cover note:</w:t>
      </w:r>
    </w:p>
    <w:p w14:paraId="467088CF" w14:textId="67AEE2B8" w:rsidR="00AA6E3E" w:rsidRDefault="00AA6E3E" w:rsidP="00AA6E3E">
      <w:pPr>
        <w:ind w:left="0" w:firstLine="0"/>
      </w:pPr>
      <w:r>
        <w:t>The DR is related to the Rules of Procedure for meetings of the Conference of the Contracting Parties to the Convention on Wetlands adopted by the 13th Meeting of the Conference of the Contracting Parties.</w:t>
      </w:r>
      <w:r w:rsidDel="0091290F">
        <w:t xml:space="preserve"> </w:t>
      </w:r>
      <w:bookmarkStart w:id="1" w:name="_Hlk98419403"/>
      <w:r>
        <w:t xml:space="preserve">The draft Resolution is also addressed in </w:t>
      </w:r>
      <w:r w:rsidRPr="001E7D11">
        <w:rPr>
          <w:i/>
        </w:rPr>
        <w:t>Draft resolution – online drafting and preparatory negotiations of documents</w:t>
      </w:r>
      <w:r>
        <w:t xml:space="preserve"> (document SC59/2022 Doc.24.17). The DR does not address matters of a scientific or technical nature requiring review by the STRP.</w:t>
      </w:r>
      <w:bookmarkEnd w:id="1"/>
      <w:r>
        <w:t xml:space="preserve"> </w:t>
      </w:r>
    </w:p>
    <w:bookmarkEnd w:id="0"/>
    <w:p w14:paraId="7B9C9138" w14:textId="45401B04" w:rsidR="002F07AA" w:rsidRDefault="002F07AA">
      <w:pPr>
        <w:rPr>
          <w:rFonts w:asciiTheme="minorHAnsi" w:eastAsia="Times New Roman" w:hAnsiTheme="minorHAnsi"/>
          <w:i/>
        </w:rPr>
      </w:pPr>
      <w:r>
        <w:rPr>
          <w:rFonts w:asciiTheme="minorHAnsi" w:eastAsia="Times New Roman" w:hAnsiTheme="minorHAnsi"/>
          <w:i/>
        </w:rPr>
        <w:br w:type="page"/>
      </w:r>
    </w:p>
    <w:p w14:paraId="4759546D" w14:textId="77777777" w:rsidR="00AA6E3E" w:rsidRDefault="00AA6E3E" w:rsidP="00660B55">
      <w:pPr>
        <w:ind w:right="16"/>
        <w:rPr>
          <w:rFonts w:asciiTheme="minorHAnsi" w:eastAsia="Times New Roman" w:hAnsiTheme="minorHAnsi"/>
          <w:i/>
        </w:rPr>
      </w:pPr>
    </w:p>
    <w:p w14:paraId="16A79B7B" w14:textId="77777777" w:rsidR="000C2489" w:rsidRPr="00623F0F" w:rsidRDefault="000C2489" w:rsidP="00014168">
      <w:pPr>
        <w:autoSpaceDE w:val="0"/>
        <w:autoSpaceDN w:val="0"/>
        <w:adjustRightInd w:val="0"/>
        <w:rPr>
          <w:rFonts w:asciiTheme="minorHAnsi" w:eastAsiaTheme="minorHAnsi" w:hAnsiTheme="minorHAnsi" w:cs="Calibri-Bold"/>
          <w:b/>
          <w:bCs/>
        </w:rPr>
      </w:pPr>
      <w:r w:rsidRPr="00623F0F">
        <w:rPr>
          <w:noProof/>
          <w:lang w:eastAsia="en-GB"/>
        </w:rPr>
        <mc:AlternateContent>
          <mc:Choice Requires="wps">
            <w:drawing>
              <wp:inline distT="0" distB="0" distL="0" distR="0" wp14:anchorId="719B9D86" wp14:editId="32A5CED8">
                <wp:extent cx="5731510" cy="9620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62025"/>
                        </a:xfrm>
                        <a:prstGeom prst="rect">
                          <a:avLst/>
                        </a:prstGeom>
                        <a:solidFill>
                          <a:srgbClr val="FFFFFF"/>
                        </a:solidFill>
                        <a:ln w="9525">
                          <a:solidFill>
                            <a:srgbClr val="000000"/>
                          </a:solidFill>
                          <a:miter lim="800000"/>
                          <a:headEnd/>
                          <a:tailEnd/>
                        </a:ln>
                      </wps:spPr>
                      <wps:txbx>
                        <w:txbxContent>
                          <w:p w14:paraId="6CF276AA" w14:textId="6AB929A8" w:rsidR="007338D0" w:rsidRDefault="007338D0" w:rsidP="00FF19F9">
                            <w:pPr>
                              <w:rPr>
                                <w:b/>
                                <w:bCs/>
                              </w:rPr>
                            </w:pPr>
                            <w:r>
                              <w:rPr>
                                <w:b/>
                                <w:bCs/>
                              </w:rPr>
                              <w:t xml:space="preserve">Actions requested: </w:t>
                            </w:r>
                          </w:p>
                          <w:p w14:paraId="5C801382" w14:textId="77777777" w:rsidR="007338D0" w:rsidRDefault="007338D0" w:rsidP="00FF19F9">
                            <w:pPr>
                              <w:rPr>
                                <w:b/>
                                <w:bCs/>
                              </w:rPr>
                            </w:pPr>
                          </w:p>
                          <w:p w14:paraId="1D3DDE73" w14:textId="1ACD4BB6" w:rsidR="007338D0" w:rsidRPr="00DA1279" w:rsidRDefault="007338D0" w:rsidP="00DA1279">
                            <w:pPr>
                              <w:pStyle w:val="ListParagraph"/>
                              <w:widowControl w:val="0"/>
                              <w:numPr>
                                <w:ilvl w:val="0"/>
                                <w:numId w:val="41"/>
                              </w:numPr>
                              <w:rPr>
                                <w:rFonts w:asciiTheme="minorHAnsi" w:hAnsiTheme="minorHAnsi"/>
                              </w:rPr>
                            </w:pPr>
                            <w:r w:rsidRPr="00DA1279">
                              <w:rPr>
                                <w:rFonts w:asciiTheme="minorHAnsi" w:hAnsiTheme="minorHAnsi" w:cs="Calibri"/>
                              </w:rPr>
                              <w:t xml:space="preserve">The Standing Committee is invited to review the Draft Resolution </w:t>
                            </w:r>
                            <w:r>
                              <w:rPr>
                                <w:rFonts w:asciiTheme="minorHAnsi" w:hAnsiTheme="minorHAnsi" w:cs="Calibri"/>
                              </w:rPr>
                              <w:t xml:space="preserve">with annexes 1-4 in Annex 1 to this SC document and forward it </w:t>
                            </w:r>
                            <w:r w:rsidRPr="00DA1279">
                              <w:rPr>
                                <w:rFonts w:asciiTheme="minorHAnsi" w:hAnsiTheme="minorHAnsi" w:cs="Calibri"/>
                              </w:rPr>
                              <w:t>for consideration by the 14th meeting of the Conference of the Parties.</w:t>
                            </w:r>
                          </w:p>
                          <w:p w14:paraId="5A49308C" w14:textId="0A6DD61F" w:rsidR="007338D0" w:rsidRDefault="007338D0" w:rsidP="00305CF1">
                            <w:pPr>
                              <w:pStyle w:val="ColorfulList-Accent11"/>
                              <w:ind w:left="0" w:firstLine="0"/>
                              <w:rPr>
                                <w:rFonts w:cs="Calibri"/>
                              </w:rPr>
                            </w:pPr>
                          </w:p>
                          <w:p w14:paraId="44D85C00" w14:textId="77777777" w:rsidR="007338D0" w:rsidRDefault="007338D0" w:rsidP="00275F13">
                            <w:pPr>
                              <w:pStyle w:val="ColorfulList-Accent11"/>
                              <w:ind w:left="360" w:firstLine="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19B9D86" id="_x0000_t202" coordsize="21600,21600" o:spt="202" path="m,l,21600r21600,l21600,xe">
                <v:stroke joinstyle="miter"/>
                <v:path gradientshapeok="t" o:connecttype="rect"/>
              </v:shapetype>
              <v:shape id="Text Box 1" o:spid="_x0000_s1026" type="#_x0000_t202" style="width:451.3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">
                <v:textbox>
                  <w:txbxContent>
                    <w:p w14:paraId="6CF276AA" w14:textId="6AB929A8" w:rsidR="007338D0" w:rsidRDefault="007338D0" w:rsidP="00FF19F9">
                      <w:pPr>
                        <w:rPr>
                          <w:b/>
                          <w:bCs/>
                        </w:rPr>
                      </w:pPr>
                      <w:r>
                        <w:rPr>
                          <w:b/>
                          <w:bCs/>
                        </w:rPr>
                        <w:t xml:space="preserve">Actions requested: </w:t>
                      </w:r>
                    </w:p>
                    <w:p w14:paraId="5C801382" w14:textId="77777777" w:rsidR="007338D0" w:rsidRDefault="007338D0" w:rsidP="00FF19F9">
                      <w:pPr>
                        <w:rPr>
                          <w:b/>
                          <w:bCs/>
                        </w:rPr>
                      </w:pPr>
                    </w:p>
                    <w:p w14:paraId="1D3DDE73" w14:textId="1ACD4BB6" w:rsidR="007338D0" w:rsidRPr="00DA1279" w:rsidRDefault="007338D0" w:rsidP="00DA1279">
                      <w:pPr>
                        <w:pStyle w:val="Liststycke"/>
                        <w:widowControl w:val="0"/>
                        <w:numPr>
                          <w:ilvl w:val="0"/>
                          <w:numId w:val="41"/>
                        </w:numPr>
                        <w:rPr>
                          <w:rFonts w:asciiTheme="minorHAnsi" w:hAnsiTheme="minorHAnsi"/>
                        </w:rPr>
                      </w:pPr>
                      <w:r w:rsidRPr="00DA1279">
                        <w:rPr>
                          <w:rFonts w:asciiTheme="minorHAnsi" w:hAnsiTheme="minorHAnsi" w:cs="Calibri"/>
                        </w:rPr>
                        <w:t xml:space="preserve">The Standing Committee is invited to review the Draft Resolution </w:t>
                      </w:r>
                      <w:r>
                        <w:rPr>
                          <w:rFonts w:asciiTheme="minorHAnsi" w:hAnsiTheme="minorHAnsi" w:cs="Calibri"/>
                        </w:rPr>
                        <w:t xml:space="preserve">with annexes 1-4 in Annex 1 to this SC document and forward it </w:t>
                      </w:r>
                      <w:r w:rsidRPr="00DA1279">
                        <w:rPr>
                          <w:rFonts w:asciiTheme="minorHAnsi" w:hAnsiTheme="minorHAnsi" w:cs="Calibri"/>
                        </w:rPr>
                        <w:t>for consideration by the 14th meeting of the Conference of the Parties.</w:t>
                      </w:r>
                    </w:p>
                    <w:p w14:paraId="5A49308C" w14:textId="0A6DD61F" w:rsidR="007338D0" w:rsidRDefault="007338D0" w:rsidP="00305CF1">
                      <w:pPr>
                        <w:pStyle w:val="ColorfulList-Accent11"/>
                        <w:ind w:left="0" w:firstLine="0"/>
                        <w:rPr>
                          <w:rFonts w:cs="Calibri"/>
                        </w:rPr>
                      </w:pPr>
                    </w:p>
                    <w:p w14:paraId="44D85C00" w14:textId="77777777" w:rsidR="007338D0" w:rsidRDefault="007338D0" w:rsidP="00275F13">
                      <w:pPr>
                        <w:pStyle w:val="ColorfulList-Accent11"/>
                        <w:ind w:left="360" w:firstLine="0"/>
                      </w:pPr>
                    </w:p>
                  </w:txbxContent>
                </v:textbox>
                <w10:anchorlock/>
              </v:shape>
            </w:pict>
          </mc:Fallback>
        </mc:AlternateContent>
      </w:r>
    </w:p>
    <w:p w14:paraId="67D1DDB2" w14:textId="77777777" w:rsidR="00BE4C38" w:rsidRPr="00623F0F" w:rsidRDefault="00BE4C38" w:rsidP="00014168">
      <w:pPr>
        <w:rPr>
          <w:rFonts w:cs="Arial"/>
          <w:b/>
        </w:rPr>
      </w:pPr>
    </w:p>
    <w:p w14:paraId="436441D0" w14:textId="25BCF5E0" w:rsidR="000C2489" w:rsidRPr="00623F0F" w:rsidRDefault="00E77F2D" w:rsidP="00014168">
      <w:pPr>
        <w:rPr>
          <w:rFonts w:cs="Arial"/>
          <w:b/>
        </w:rPr>
      </w:pPr>
      <w:r w:rsidRPr="00623F0F">
        <w:rPr>
          <w:rFonts w:cs="Arial"/>
          <w:b/>
        </w:rPr>
        <w:t>Introduction</w:t>
      </w:r>
    </w:p>
    <w:p w14:paraId="5D3168D7" w14:textId="4B8FF179" w:rsidR="007F48E3" w:rsidRPr="00623F0F" w:rsidRDefault="007F48E3" w:rsidP="00014168">
      <w:pPr>
        <w:rPr>
          <w:rFonts w:cs="Arial"/>
          <w:b/>
        </w:rPr>
      </w:pPr>
    </w:p>
    <w:p w14:paraId="57182B64" w14:textId="77777777" w:rsidR="007F48E3" w:rsidRPr="00623F0F" w:rsidRDefault="007F48E3" w:rsidP="007F48E3">
      <w:pPr>
        <w:rPr>
          <w:rFonts w:cs="Arial"/>
          <w:i/>
        </w:rPr>
      </w:pPr>
      <w:r w:rsidRPr="00623F0F">
        <w:rPr>
          <w:rFonts w:cs="Arial"/>
          <w:i/>
        </w:rPr>
        <w:t xml:space="preserve">Information for Standing Committee </w:t>
      </w:r>
    </w:p>
    <w:p w14:paraId="783DA086" w14:textId="77777777" w:rsidR="000C2489" w:rsidRPr="00623F0F" w:rsidRDefault="000C2489" w:rsidP="00014168">
      <w:pPr>
        <w:rPr>
          <w:rFonts w:ascii="Garamond" w:hAnsi="Garamond" w:cs="Arial"/>
        </w:rPr>
      </w:pPr>
    </w:p>
    <w:p w14:paraId="1D434435" w14:textId="5F9BB22C" w:rsidR="007F48E3" w:rsidRPr="00623F0F" w:rsidRDefault="00E77F2D" w:rsidP="00BE4C38">
      <w:pPr>
        <w:pStyle w:val="NoSpacing"/>
      </w:pPr>
      <w:r w:rsidRPr="00623F0F">
        <w:t>1.</w:t>
      </w:r>
      <w:r w:rsidRPr="00623F0F">
        <w:tab/>
      </w:r>
      <w:r w:rsidR="00BE4C38" w:rsidRPr="00623F0F">
        <w:t xml:space="preserve">Sweden believes that both the negotiations and decision processes and the process for retirement and consolidation of older decisions of the Convention can be done more efficiently by improving the way </w:t>
      </w:r>
      <w:r w:rsidR="007F48E3" w:rsidRPr="00623F0F">
        <w:t>the draft resolution and the Standing Committee documents are written</w:t>
      </w:r>
      <w:r w:rsidR="001E4B55" w:rsidRPr="00623F0F">
        <w:t xml:space="preserve"> and structured</w:t>
      </w:r>
      <w:r w:rsidR="004F70D7" w:rsidRPr="00623F0F">
        <w:t>, as well as how SC-decisions are prepared</w:t>
      </w:r>
      <w:r w:rsidR="007F48E3" w:rsidRPr="00623F0F">
        <w:t xml:space="preserve">. </w:t>
      </w:r>
      <w:r w:rsidR="001E4B55" w:rsidRPr="00623F0F">
        <w:t xml:space="preserve">The largest benefits will come from a decreased need for </w:t>
      </w:r>
      <w:r w:rsidR="001E4B55" w:rsidRPr="00623F0F">
        <w:rPr>
          <w:rFonts w:cs="Arial"/>
          <w:iCs/>
        </w:rPr>
        <w:t>repeatedly consolidations processes</w:t>
      </w:r>
      <w:r w:rsidR="001E4B55" w:rsidRPr="00623F0F">
        <w:t xml:space="preserve"> of large resolutions and by giving the delegations for the COP an introduction </w:t>
      </w:r>
      <w:r w:rsidR="00AF7340" w:rsidRPr="00623F0F">
        <w:t xml:space="preserve">in a cover note </w:t>
      </w:r>
      <w:r w:rsidR="001E4B55" w:rsidRPr="00623F0F">
        <w:t xml:space="preserve">to the draft resolutions that will give </w:t>
      </w:r>
      <w:r w:rsidR="00CF1A47" w:rsidRPr="00623F0F">
        <w:t xml:space="preserve">delegates a better overview. </w:t>
      </w:r>
      <w:r w:rsidR="001E4B55" w:rsidRPr="00623F0F">
        <w:t xml:space="preserve"> </w:t>
      </w:r>
      <w:r w:rsidR="00832319" w:rsidRPr="00623F0F">
        <w:t xml:space="preserve">Sweden also thinks a lot of other improvements can be done concerning how the Conventions works with documents and messages in general. </w:t>
      </w:r>
    </w:p>
    <w:p w14:paraId="7163E943" w14:textId="0B111BB5" w:rsidR="00CF1A47" w:rsidRPr="00623F0F" w:rsidRDefault="00CF1A47" w:rsidP="00BE4C38">
      <w:pPr>
        <w:pStyle w:val="NoSpacing"/>
      </w:pPr>
    </w:p>
    <w:p w14:paraId="0B154E25" w14:textId="6E97073F" w:rsidR="007F48E3" w:rsidRPr="00623F0F" w:rsidRDefault="00CF1A47" w:rsidP="00CF1A47">
      <w:pPr>
        <w:pStyle w:val="NoSpacing"/>
        <w:rPr>
          <w:rFonts w:cs="Arial"/>
        </w:rPr>
      </w:pPr>
      <w:r w:rsidRPr="00623F0F">
        <w:t>2.</w:t>
      </w:r>
      <w:r w:rsidRPr="00623F0F">
        <w:tab/>
        <w:t xml:space="preserve">The draft resolution </w:t>
      </w:r>
      <w:r w:rsidRPr="00623F0F">
        <w:rPr>
          <w:rFonts w:cs="Arial"/>
        </w:rPr>
        <w:t xml:space="preserve">does not address matters of a scientific or technical nature or CEPA issues. </w:t>
      </w:r>
    </w:p>
    <w:p w14:paraId="32FDEFF4" w14:textId="52EB250D" w:rsidR="001841A1" w:rsidRPr="00623F0F" w:rsidRDefault="001841A1" w:rsidP="00CF1A47">
      <w:pPr>
        <w:pStyle w:val="NoSpacing"/>
        <w:rPr>
          <w:rFonts w:cs="Arial"/>
        </w:rPr>
      </w:pPr>
    </w:p>
    <w:p w14:paraId="21F95385" w14:textId="70534AD5" w:rsidR="001841A1" w:rsidRPr="00623F0F" w:rsidRDefault="001841A1" w:rsidP="00CF1A47">
      <w:pPr>
        <w:pStyle w:val="NoSpacing"/>
        <w:rPr>
          <w:rFonts w:cs="Arial"/>
        </w:rPr>
      </w:pPr>
      <w:r w:rsidRPr="00623F0F">
        <w:rPr>
          <w:rFonts w:cs="Arial"/>
        </w:rPr>
        <w:t xml:space="preserve">3. </w:t>
      </w:r>
      <w:r w:rsidRPr="00623F0F">
        <w:rPr>
          <w:rFonts w:cs="Arial"/>
        </w:rPr>
        <w:tab/>
        <w:t xml:space="preserve">The draft resolution is written in a way </w:t>
      </w:r>
      <w:r w:rsidR="002E5988" w:rsidRPr="00623F0F">
        <w:rPr>
          <w:rFonts w:cs="Arial"/>
        </w:rPr>
        <w:t xml:space="preserve">that may </w:t>
      </w:r>
      <w:r w:rsidRPr="00623F0F">
        <w:rPr>
          <w:rFonts w:cs="Arial"/>
        </w:rPr>
        <w:t>fit</w:t>
      </w:r>
      <w:r w:rsidR="002E5988" w:rsidRPr="00623F0F">
        <w:rPr>
          <w:rFonts w:cs="Arial"/>
        </w:rPr>
        <w:t xml:space="preserve"> </w:t>
      </w:r>
      <w:r w:rsidRPr="00623F0F">
        <w:rPr>
          <w:rFonts w:cs="Arial"/>
        </w:rPr>
        <w:t>outcome of the COP14</w:t>
      </w:r>
      <w:r w:rsidR="002E5988" w:rsidRPr="00623F0F">
        <w:rPr>
          <w:rFonts w:cs="Arial"/>
        </w:rPr>
        <w:t xml:space="preserve">, but changes might be needed accordingly to the </w:t>
      </w:r>
      <w:r w:rsidR="00AF7340" w:rsidRPr="00623F0F">
        <w:rPr>
          <w:rFonts w:cs="Arial"/>
        </w:rPr>
        <w:t xml:space="preserve">total </w:t>
      </w:r>
      <w:r w:rsidR="002E5988" w:rsidRPr="00623F0F">
        <w:rPr>
          <w:rFonts w:cs="Arial"/>
        </w:rPr>
        <w:t xml:space="preserve">outcome, </w:t>
      </w:r>
      <w:r w:rsidRPr="00623F0F">
        <w:rPr>
          <w:rFonts w:cs="Arial"/>
        </w:rPr>
        <w:t xml:space="preserve">for example the names of </w:t>
      </w:r>
      <w:r w:rsidR="002E5988" w:rsidRPr="00623F0F">
        <w:rPr>
          <w:rFonts w:cs="Arial"/>
        </w:rPr>
        <w:t xml:space="preserve">other </w:t>
      </w:r>
      <w:r w:rsidRPr="00623F0F">
        <w:rPr>
          <w:rFonts w:cs="Arial"/>
        </w:rPr>
        <w:t xml:space="preserve">resolutions. </w:t>
      </w:r>
    </w:p>
    <w:p w14:paraId="0F768667" w14:textId="77777777" w:rsidR="004F70D7" w:rsidRPr="00623F0F" w:rsidRDefault="004F70D7" w:rsidP="00CF1A47">
      <w:pPr>
        <w:pStyle w:val="NoSpacing"/>
      </w:pPr>
    </w:p>
    <w:p w14:paraId="4B638927" w14:textId="12CBDAA0" w:rsidR="007F48E3" w:rsidRPr="00623F0F" w:rsidRDefault="007F48E3" w:rsidP="007F48E3">
      <w:pPr>
        <w:rPr>
          <w:rFonts w:cs="Arial"/>
          <w:i/>
        </w:rPr>
      </w:pPr>
      <w:r w:rsidRPr="00623F0F">
        <w:rPr>
          <w:rFonts w:cs="Arial"/>
          <w:i/>
        </w:rPr>
        <w:t>Financial implications of implementation</w:t>
      </w:r>
    </w:p>
    <w:p w14:paraId="318EF1E3" w14:textId="53C35784" w:rsidR="001E4B55" w:rsidRPr="00623F0F" w:rsidRDefault="001E4B55" w:rsidP="007F48E3">
      <w:pPr>
        <w:rPr>
          <w:rFonts w:cs="Arial"/>
          <w:iCs/>
        </w:rPr>
      </w:pPr>
    </w:p>
    <w:tbl>
      <w:tblPr>
        <w:tblStyle w:val="TableGrid"/>
        <w:tblW w:w="0" w:type="auto"/>
        <w:tblInd w:w="-5" w:type="dxa"/>
        <w:tblLook w:val="04A0" w:firstRow="1" w:lastRow="0" w:firstColumn="1" w:lastColumn="0" w:noHBand="0" w:noVBand="1"/>
      </w:tblPr>
      <w:tblGrid>
        <w:gridCol w:w="2127"/>
        <w:gridCol w:w="1134"/>
        <w:gridCol w:w="5760"/>
      </w:tblGrid>
      <w:tr w:rsidR="001E4B55" w:rsidRPr="00623F0F" w14:paraId="26758056" w14:textId="77777777" w:rsidTr="004C604C">
        <w:tc>
          <w:tcPr>
            <w:tcW w:w="2127" w:type="dxa"/>
          </w:tcPr>
          <w:p w14:paraId="6A6DDFAD" w14:textId="22EAF0EB" w:rsidR="001E4B55" w:rsidRPr="00623F0F" w:rsidRDefault="001E4B55" w:rsidP="007F48E3">
            <w:pPr>
              <w:ind w:left="0" w:firstLine="0"/>
              <w:rPr>
                <w:rFonts w:cs="Arial"/>
                <w:b/>
                <w:bCs/>
                <w:iCs/>
              </w:rPr>
            </w:pPr>
            <w:r w:rsidRPr="00623F0F">
              <w:rPr>
                <w:rFonts w:cs="Arial"/>
                <w:b/>
                <w:bCs/>
              </w:rPr>
              <w:t>Paragraph (number and key part of text)</w:t>
            </w:r>
          </w:p>
        </w:tc>
        <w:tc>
          <w:tcPr>
            <w:tcW w:w="1134" w:type="dxa"/>
          </w:tcPr>
          <w:p w14:paraId="142ADC20" w14:textId="487E4B92" w:rsidR="001E4B55" w:rsidRPr="00623F0F" w:rsidRDefault="001E4B55" w:rsidP="007F48E3">
            <w:pPr>
              <w:ind w:left="0" w:firstLine="0"/>
              <w:rPr>
                <w:rFonts w:cs="Arial"/>
                <w:b/>
                <w:bCs/>
                <w:iCs/>
              </w:rPr>
            </w:pPr>
            <w:r w:rsidRPr="00623F0F">
              <w:rPr>
                <w:rFonts w:cs="Arial"/>
                <w:b/>
                <w:bCs/>
              </w:rPr>
              <w:t>Action</w:t>
            </w:r>
          </w:p>
        </w:tc>
        <w:tc>
          <w:tcPr>
            <w:tcW w:w="5760" w:type="dxa"/>
          </w:tcPr>
          <w:p w14:paraId="4B4B652E" w14:textId="7F9BED24" w:rsidR="001E4B55" w:rsidRPr="00623F0F" w:rsidRDefault="001E4B55" w:rsidP="007F48E3">
            <w:pPr>
              <w:ind w:left="0" w:firstLine="0"/>
              <w:rPr>
                <w:rFonts w:cs="Arial"/>
                <w:b/>
                <w:bCs/>
                <w:iCs/>
              </w:rPr>
            </w:pPr>
            <w:r w:rsidRPr="00623F0F">
              <w:rPr>
                <w:rFonts w:cs="Arial"/>
                <w:b/>
                <w:bCs/>
              </w:rPr>
              <w:t>Cost (CHF)</w:t>
            </w:r>
          </w:p>
        </w:tc>
      </w:tr>
      <w:tr w:rsidR="001E4B55" w:rsidRPr="00623F0F" w14:paraId="02F28E78" w14:textId="77777777" w:rsidTr="004C604C">
        <w:tc>
          <w:tcPr>
            <w:tcW w:w="2127" w:type="dxa"/>
          </w:tcPr>
          <w:p w14:paraId="04C928EE" w14:textId="30FB83FE" w:rsidR="001E4B55" w:rsidRPr="00623F0F" w:rsidRDefault="001E4B55" w:rsidP="007F48E3">
            <w:pPr>
              <w:ind w:left="0" w:firstLine="0"/>
              <w:rPr>
                <w:rFonts w:cs="Arial"/>
                <w:iCs/>
              </w:rPr>
            </w:pPr>
            <w:r w:rsidRPr="00623F0F">
              <w:rPr>
                <w:rFonts w:cs="Arial"/>
                <w:iCs/>
              </w:rPr>
              <w:t xml:space="preserve">The whole resolution </w:t>
            </w:r>
          </w:p>
        </w:tc>
        <w:tc>
          <w:tcPr>
            <w:tcW w:w="1134" w:type="dxa"/>
          </w:tcPr>
          <w:p w14:paraId="3433E317" w14:textId="626209AE" w:rsidR="001E4B55" w:rsidRPr="00623F0F" w:rsidRDefault="001E4B55" w:rsidP="007F48E3">
            <w:pPr>
              <w:ind w:left="0" w:firstLine="0"/>
              <w:rPr>
                <w:rFonts w:cs="Arial"/>
                <w:iCs/>
              </w:rPr>
            </w:pPr>
            <w:r w:rsidRPr="00623F0F">
              <w:rPr>
                <w:rFonts w:cs="Arial"/>
                <w:iCs/>
              </w:rPr>
              <w:t>All actions</w:t>
            </w:r>
          </w:p>
        </w:tc>
        <w:tc>
          <w:tcPr>
            <w:tcW w:w="5760" w:type="dxa"/>
          </w:tcPr>
          <w:p w14:paraId="459BBEC6" w14:textId="3E95C620" w:rsidR="001E4B55" w:rsidRPr="00623F0F" w:rsidRDefault="00AF7340" w:rsidP="007F48E3">
            <w:pPr>
              <w:ind w:left="0" w:firstLine="0"/>
              <w:rPr>
                <w:rFonts w:cs="Arial"/>
                <w:iCs/>
              </w:rPr>
            </w:pPr>
            <w:r w:rsidRPr="00623F0F">
              <w:rPr>
                <w:rFonts w:cs="Arial"/>
                <w:iCs/>
              </w:rPr>
              <w:t xml:space="preserve">If cover notes become long, the costs for translation will </w:t>
            </w:r>
            <w:r w:rsidR="003674F0" w:rsidRPr="00623F0F">
              <w:rPr>
                <w:rFonts w:cs="Arial"/>
                <w:iCs/>
              </w:rPr>
              <w:t xml:space="preserve">slightly </w:t>
            </w:r>
            <w:r w:rsidRPr="00623F0F">
              <w:rPr>
                <w:rFonts w:cs="Arial"/>
                <w:iCs/>
              </w:rPr>
              <w:t>increase. On the other hand, will the cover notes to a large extent be re-cycled from the SC-documents</w:t>
            </w:r>
            <w:r w:rsidR="004C604C" w:rsidRPr="00623F0F">
              <w:rPr>
                <w:rFonts w:cs="Arial"/>
                <w:iCs/>
              </w:rPr>
              <w:t xml:space="preserve"> and the SC doesn’t have to make process instructions on drafting every triennium. I</w:t>
            </w:r>
            <w:r w:rsidRPr="00623F0F">
              <w:rPr>
                <w:rFonts w:cs="Arial"/>
                <w:iCs/>
              </w:rPr>
              <w:t xml:space="preserve">n total there will be benefits due to the fact that the work will be more efficient and structured, decrease the need for consolidation processes, and the Secretariat and delegates will not be so overloaded by work at  the COPs, due to the fact that proper preparations have been done. </w:t>
            </w:r>
          </w:p>
        </w:tc>
      </w:tr>
    </w:tbl>
    <w:p w14:paraId="457C9AFE" w14:textId="77777777" w:rsidR="004655F3" w:rsidRDefault="004655F3">
      <w:pPr>
        <w:rPr>
          <w:rFonts w:cs="Arial"/>
          <w:b/>
        </w:rPr>
      </w:pPr>
      <w:r>
        <w:rPr>
          <w:rFonts w:cs="Arial"/>
          <w:b/>
        </w:rPr>
        <w:br w:type="page"/>
      </w:r>
    </w:p>
    <w:p w14:paraId="7DDA80C9" w14:textId="62DCA396" w:rsidR="004F70D7" w:rsidRPr="00623F0F" w:rsidRDefault="00DA1279" w:rsidP="004F70D7">
      <w:pPr>
        <w:jc w:val="center"/>
        <w:rPr>
          <w:rFonts w:cs="Arial"/>
          <w:b/>
        </w:rPr>
      </w:pPr>
      <w:r w:rsidRPr="00623F0F">
        <w:rPr>
          <w:rFonts w:cs="Arial"/>
          <w:b/>
        </w:rPr>
        <w:lastRenderedPageBreak/>
        <w:t xml:space="preserve">ANNEX 1 </w:t>
      </w:r>
      <w:r w:rsidR="004F70D7" w:rsidRPr="00623F0F">
        <w:rPr>
          <w:rFonts w:cs="Arial"/>
          <w:b/>
        </w:rPr>
        <w:t>Draft Resolution</w:t>
      </w:r>
    </w:p>
    <w:p w14:paraId="74FE81A6" w14:textId="01B26200" w:rsidR="004F70D7" w:rsidRPr="00623F0F" w:rsidRDefault="009A3760" w:rsidP="009A3760">
      <w:pPr>
        <w:jc w:val="center"/>
        <w:rPr>
          <w:rFonts w:cs="Arial"/>
          <w:b/>
        </w:rPr>
      </w:pPr>
      <w:r w:rsidRPr="00623F0F">
        <w:rPr>
          <w:rFonts w:cs="Arial"/>
          <w:b/>
        </w:rPr>
        <w:t xml:space="preserve">How to structure, write and handle Convention documents and messages </w:t>
      </w:r>
    </w:p>
    <w:p w14:paraId="23464B10" w14:textId="77777777" w:rsidR="001F6249" w:rsidRPr="00623F0F" w:rsidRDefault="001F6249" w:rsidP="009A4C4D">
      <w:pPr>
        <w:ind w:left="0" w:firstLine="0"/>
        <w:rPr>
          <w:rFonts w:asciiTheme="minorHAnsi" w:eastAsia="Times New Roman" w:hAnsiTheme="minorHAnsi"/>
          <w:b/>
          <w:sz w:val="28"/>
          <w:szCs w:val="28"/>
        </w:rPr>
      </w:pPr>
    </w:p>
    <w:p w14:paraId="5ABA6D91" w14:textId="072FEEEA" w:rsidR="001F6249" w:rsidRPr="00623F0F" w:rsidRDefault="001F6249" w:rsidP="001F6249">
      <w:pPr>
        <w:ind w:right="16"/>
        <w:rPr>
          <w:rFonts w:asciiTheme="minorHAnsi" w:eastAsia="Times New Roman" w:hAnsiTheme="minorHAnsi"/>
          <w:i/>
        </w:rPr>
      </w:pPr>
      <w:r w:rsidRPr="00623F0F">
        <w:rPr>
          <w:rFonts w:asciiTheme="minorHAnsi" w:eastAsia="Times New Roman" w:hAnsiTheme="minorHAnsi"/>
          <w:i/>
        </w:rPr>
        <w:t xml:space="preserve">Submitted by </w:t>
      </w:r>
      <w:r w:rsidR="00660B55" w:rsidRPr="00623F0F">
        <w:rPr>
          <w:rFonts w:asciiTheme="minorHAnsi" w:eastAsia="Times New Roman" w:hAnsiTheme="minorHAnsi"/>
          <w:i/>
        </w:rPr>
        <w:t>Sweden</w:t>
      </w:r>
    </w:p>
    <w:p w14:paraId="3D0A3BD4" w14:textId="77777777" w:rsidR="001F6249" w:rsidRPr="00623F0F" w:rsidRDefault="001F6249" w:rsidP="001F6249">
      <w:pPr>
        <w:jc w:val="right"/>
        <w:rPr>
          <w:rFonts w:asciiTheme="minorHAnsi" w:eastAsia="Times New Roman" w:hAnsiTheme="minorHAnsi"/>
          <w:b/>
          <w:sz w:val="28"/>
          <w:szCs w:val="28"/>
        </w:rPr>
      </w:pPr>
    </w:p>
    <w:p w14:paraId="20FDDC2B" w14:textId="022582EF" w:rsidR="00324373" w:rsidRPr="00623F0F" w:rsidRDefault="009F0186" w:rsidP="009A77FF">
      <w:pPr>
        <w:rPr>
          <w:b/>
          <w:bCs/>
        </w:rPr>
      </w:pPr>
      <w:r w:rsidRPr="00623F0F">
        <w:t>1.</w:t>
      </w:r>
      <w:r w:rsidRPr="00623F0F">
        <w:tab/>
        <w:t>RECALLING the</w:t>
      </w:r>
      <w:r w:rsidR="009A77FF" w:rsidRPr="00623F0F">
        <w:t xml:space="preserve"> </w:t>
      </w:r>
      <w:r w:rsidR="00324373" w:rsidRPr="00623F0F">
        <w:t xml:space="preserve">Resolution </w:t>
      </w:r>
      <w:r w:rsidR="0027008A" w:rsidRPr="00623F0F">
        <w:t>XIV</w:t>
      </w:r>
      <w:r w:rsidR="00324373" w:rsidRPr="00623F0F">
        <w:t>.</w:t>
      </w:r>
      <w:r w:rsidR="00623F0F">
        <w:rPr>
          <w:highlight w:val="yellow"/>
        </w:rPr>
        <w:t>¤¤</w:t>
      </w:r>
      <w:r w:rsidR="00623F0F">
        <w:t xml:space="preserve"> </w:t>
      </w:r>
      <w:r w:rsidR="00324373" w:rsidRPr="00623F0F">
        <w:rPr>
          <w:i/>
          <w:iCs/>
        </w:rPr>
        <w:t>Process for the review and consolidation of Resolutions and Recommendations of the Conference of the Parties</w:t>
      </w:r>
      <w:r w:rsidR="009A77FF" w:rsidRPr="00623F0F">
        <w:rPr>
          <w:i/>
          <w:iCs/>
        </w:rPr>
        <w:t xml:space="preserve"> </w:t>
      </w:r>
      <w:r w:rsidR="009A77FF" w:rsidRPr="00623F0F">
        <w:t>(</w:t>
      </w:r>
      <w:r w:rsidR="00FF19F9" w:rsidRPr="00623F0F">
        <w:t xml:space="preserve">also </w:t>
      </w:r>
      <w:r w:rsidR="009A77FF" w:rsidRPr="00623F0F">
        <w:t>including the process for retirements)</w:t>
      </w:r>
      <w:r w:rsidR="00FF19F9" w:rsidRPr="00623F0F">
        <w:t>;</w:t>
      </w:r>
      <w:r w:rsidR="009A77FF" w:rsidRPr="00623F0F">
        <w:t xml:space="preserve"> </w:t>
      </w:r>
    </w:p>
    <w:p w14:paraId="630BCB42" w14:textId="77777777" w:rsidR="009F0186" w:rsidRPr="00623F0F" w:rsidRDefault="009F0186" w:rsidP="00206A05">
      <w:pPr>
        <w:ind w:left="0" w:firstLine="0"/>
      </w:pPr>
    </w:p>
    <w:p w14:paraId="33E90FA4" w14:textId="63F56ACA" w:rsidR="001F6249" w:rsidRPr="00623F0F" w:rsidRDefault="00206A05" w:rsidP="001F6249">
      <w:r w:rsidRPr="00623F0F">
        <w:t>2</w:t>
      </w:r>
      <w:r w:rsidR="001F6249" w:rsidRPr="00623F0F">
        <w:t>.</w:t>
      </w:r>
      <w:r w:rsidR="001F6249" w:rsidRPr="00623F0F">
        <w:tab/>
        <w:t>REC</w:t>
      </w:r>
      <w:r w:rsidR="004F70D7" w:rsidRPr="00623F0F">
        <w:t>OGNIZ</w:t>
      </w:r>
      <w:r w:rsidR="006803C7" w:rsidRPr="00623F0F">
        <w:t>I</w:t>
      </w:r>
      <w:r w:rsidR="004F70D7" w:rsidRPr="00623F0F">
        <w:t xml:space="preserve">NG the need to structure resolutions in a way that </w:t>
      </w:r>
      <w:r w:rsidR="003674F0" w:rsidRPr="00623F0F">
        <w:t>minimize</w:t>
      </w:r>
      <w:r w:rsidR="004F70D7" w:rsidRPr="00623F0F">
        <w:t xml:space="preserve"> the need for recurring consolidation process</w:t>
      </w:r>
      <w:r w:rsidR="004B4636" w:rsidRPr="00623F0F">
        <w:t>es, this by sorting content for a</w:t>
      </w:r>
      <w:r w:rsidR="00165397" w:rsidRPr="00623F0F">
        <w:t xml:space="preserve"> topic</w:t>
      </w:r>
      <w:r w:rsidR="004B4636" w:rsidRPr="00623F0F">
        <w:t xml:space="preserve"> in separate resolutions according to the </w:t>
      </w:r>
      <w:r w:rsidR="009F0186" w:rsidRPr="00623F0F">
        <w:t xml:space="preserve">presumed </w:t>
      </w:r>
      <w:r w:rsidR="004B4636" w:rsidRPr="00623F0F">
        <w:t xml:space="preserve">lifespan of the </w:t>
      </w:r>
      <w:r w:rsidR="009F0186" w:rsidRPr="00623F0F">
        <w:t>content and the target group for the resolution</w:t>
      </w:r>
      <w:r w:rsidR="004F70D7" w:rsidRPr="00623F0F">
        <w:t>;</w:t>
      </w:r>
    </w:p>
    <w:p w14:paraId="0F09DF4C" w14:textId="77777777" w:rsidR="001F6249" w:rsidRPr="00623F0F" w:rsidRDefault="001F6249" w:rsidP="001F6249"/>
    <w:p w14:paraId="7C9F5363" w14:textId="5AF748FE" w:rsidR="00165397" w:rsidRPr="00623F0F" w:rsidRDefault="00165397" w:rsidP="001F6249">
      <w:r w:rsidRPr="00623F0F">
        <w:t>3</w:t>
      </w:r>
      <w:r w:rsidR="001F6249" w:rsidRPr="00623F0F">
        <w:t>.</w:t>
      </w:r>
      <w:r w:rsidR="001F6249" w:rsidRPr="00623F0F">
        <w:tab/>
      </w:r>
      <w:r w:rsidR="004B4636" w:rsidRPr="00623F0F">
        <w:t>RECOGNIZ</w:t>
      </w:r>
      <w:r w:rsidR="006803C7" w:rsidRPr="00623F0F">
        <w:t>I</w:t>
      </w:r>
      <w:r w:rsidR="004B4636" w:rsidRPr="00623F0F">
        <w:t xml:space="preserve">NG the advantage of a </w:t>
      </w:r>
      <w:r w:rsidR="009F0186" w:rsidRPr="00623F0F">
        <w:t xml:space="preserve">having a </w:t>
      </w:r>
      <w:r w:rsidR="004B4636" w:rsidRPr="00623F0F">
        <w:t xml:space="preserve">section with the authors </w:t>
      </w:r>
      <w:r w:rsidR="00FF19F9" w:rsidRPr="00623F0F">
        <w:t xml:space="preserve">introduction </w:t>
      </w:r>
      <w:r w:rsidR="00844655" w:rsidRPr="00623F0F">
        <w:t>and maybe others</w:t>
      </w:r>
      <w:r w:rsidR="00315B33" w:rsidRPr="00623F0F">
        <w:t>’</w:t>
      </w:r>
      <w:r w:rsidR="00844655" w:rsidRPr="00623F0F">
        <w:t xml:space="preserve"> </w:t>
      </w:r>
      <w:r w:rsidR="00FF19F9" w:rsidRPr="00623F0F">
        <w:t xml:space="preserve">comments in a </w:t>
      </w:r>
      <w:r w:rsidR="004B4636" w:rsidRPr="00623F0F">
        <w:t xml:space="preserve">cover note </w:t>
      </w:r>
      <w:r w:rsidR="00FF19F9" w:rsidRPr="00623F0F">
        <w:t xml:space="preserve">to </w:t>
      </w:r>
      <w:r w:rsidRPr="00623F0F">
        <w:t xml:space="preserve">the </w:t>
      </w:r>
      <w:r w:rsidR="004B4636" w:rsidRPr="00623F0F">
        <w:t>draft resolution</w:t>
      </w:r>
      <w:r w:rsidR="006803C7" w:rsidRPr="00623F0F">
        <w:t>s</w:t>
      </w:r>
      <w:r w:rsidR="004B4636" w:rsidRPr="00623F0F">
        <w:t xml:space="preserve">, </w:t>
      </w:r>
      <w:r w:rsidR="00972AAF" w:rsidRPr="00623F0F">
        <w:t xml:space="preserve">such cover notes </w:t>
      </w:r>
      <w:r w:rsidR="00FF19F9" w:rsidRPr="00623F0F">
        <w:t xml:space="preserve">will not be part of the final resolution, but will provide the delegates a better understanding of the  content; </w:t>
      </w:r>
    </w:p>
    <w:p w14:paraId="5070D23D" w14:textId="77777777" w:rsidR="00844655" w:rsidRPr="00623F0F" w:rsidRDefault="00844655" w:rsidP="00844655">
      <w:pPr>
        <w:ind w:left="426" w:hanging="426"/>
        <w:rPr>
          <w:rFonts w:asciiTheme="minorHAnsi" w:eastAsia="Times New Roman" w:hAnsiTheme="minorHAnsi" w:cs="Calibri"/>
          <w:color w:val="000000"/>
        </w:rPr>
      </w:pPr>
    </w:p>
    <w:p w14:paraId="133E4D79" w14:textId="77EACDE6" w:rsidR="00844655" w:rsidRPr="00623F0F" w:rsidRDefault="00FF19F9" w:rsidP="00844655">
      <w:r w:rsidRPr="00623F0F">
        <w:t>4</w:t>
      </w:r>
      <w:r w:rsidR="00844655" w:rsidRPr="00623F0F">
        <w:t>.</w:t>
      </w:r>
      <w:r w:rsidR="00844655" w:rsidRPr="00623F0F">
        <w:tab/>
        <w:t>RECOGNIZ</w:t>
      </w:r>
      <w:r w:rsidR="006803C7" w:rsidRPr="00623F0F">
        <w:t>I</w:t>
      </w:r>
      <w:r w:rsidR="00844655" w:rsidRPr="00623F0F">
        <w:t xml:space="preserve">NG that the lay-out for SC documents and the process on decision making for the </w:t>
      </w:r>
      <w:r w:rsidRPr="00623F0F">
        <w:t>SC</w:t>
      </w:r>
      <w:r w:rsidR="00844655" w:rsidRPr="00623F0F">
        <w:t xml:space="preserve"> can be improved;</w:t>
      </w:r>
    </w:p>
    <w:p w14:paraId="2C7BF7D9" w14:textId="2AE00D29" w:rsidR="00844655" w:rsidRPr="00623F0F" w:rsidRDefault="00844655" w:rsidP="001F6249"/>
    <w:p w14:paraId="5297CA3F" w14:textId="4B01406A" w:rsidR="00844655" w:rsidRPr="00623F0F" w:rsidRDefault="00FF19F9" w:rsidP="00844655">
      <w:r w:rsidRPr="00623F0F">
        <w:t>5</w:t>
      </w:r>
      <w:r w:rsidR="00844655" w:rsidRPr="00623F0F">
        <w:t>.</w:t>
      </w:r>
      <w:r w:rsidR="00844655" w:rsidRPr="00623F0F">
        <w:tab/>
        <w:t>RECOGNIZ</w:t>
      </w:r>
      <w:r w:rsidR="0076595A" w:rsidRPr="00623F0F">
        <w:t>I</w:t>
      </w:r>
      <w:r w:rsidR="00844655" w:rsidRPr="00623F0F">
        <w:t xml:space="preserve">NG the advantage of a having </w:t>
      </w:r>
      <w:r w:rsidRPr="00623F0F">
        <w:t>SC-</w:t>
      </w:r>
      <w:r w:rsidR="00844655" w:rsidRPr="00623F0F">
        <w:t>document</w:t>
      </w:r>
      <w:r w:rsidRPr="00623F0F">
        <w:t>s</w:t>
      </w:r>
      <w:r w:rsidR="00844655" w:rsidRPr="00623F0F">
        <w:t xml:space="preserve"> </w:t>
      </w:r>
      <w:r w:rsidR="003674F0" w:rsidRPr="00623F0F">
        <w:t xml:space="preserve">with </w:t>
      </w:r>
      <w:r w:rsidR="00844655" w:rsidRPr="00623F0F">
        <w:t xml:space="preserve">better over-views when negotiating and </w:t>
      </w:r>
      <w:r w:rsidR="00E85141" w:rsidRPr="00623F0F">
        <w:t>the potential for a reduced number of pages</w:t>
      </w:r>
      <w:r w:rsidRPr="00623F0F">
        <w:t>;</w:t>
      </w:r>
    </w:p>
    <w:p w14:paraId="03E3E943" w14:textId="77777777" w:rsidR="00CF00C6" w:rsidRPr="00623F0F" w:rsidRDefault="00CF00C6" w:rsidP="00CF00C6">
      <w:pPr>
        <w:ind w:left="426" w:hanging="426"/>
        <w:rPr>
          <w:rFonts w:asciiTheme="minorHAnsi" w:eastAsia="Times New Roman" w:hAnsiTheme="minorHAnsi" w:cs="Calibri"/>
          <w:color w:val="000000"/>
        </w:rPr>
      </w:pPr>
    </w:p>
    <w:p w14:paraId="5978557A" w14:textId="7964ABC0" w:rsidR="00CF00C6" w:rsidRPr="00623F0F" w:rsidRDefault="00FF19F9" w:rsidP="00CF00C6">
      <w:r w:rsidRPr="00623F0F">
        <w:t>6</w:t>
      </w:r>
      <w:r w:rsidR="00CF00C6" w:rsidRPr="00623F0F">
        <w:t>.</w:t>
      </w:r>
      <w:r w:rsidR="00CF00C6" w:rsidRPr="00623F0F">
        <w:tab/>
        <w:t>RECOGNIZING that need for being able to submit parts of resolution</w:t>
      </w:r>
      <w:r w:rsidR="00E85141" w:rsidRPr="00623F0F">
        <w:t xml:space="preserve"> only,</w:t>
      </w:r>
      <w:r w:rsidR="00CF00C6" w:rsidRPr="00623F0F">
        <w:t xml:space="preserve"> where such parts may be compiled by the Secretariat to </w:t>
      </w:r>
      <w:r w:rsidR="00E85141" w:rsidRPr="00623F0F">
        <w:t>a draft</w:t>
      </w:r>
      <w:r w:rsidR="00CF00C6" w:rsidRPr="00623F0F">
        <w:t xml:space="preserve"> resolution or to be </w:t>
      </w:r>
      <w:r w:rsidR="00E85141" w:rsidRPr="00623F0F">
        <w:t xml:space="preserve">included </w:t>
      </w:r>
      <w:r w:rsidR="00CF00C6" w:rsidRPr="00623F0F">
        <w:t xml:space="preserve">into a </w:t>
      </w:r>
      <w:r w:rsidR="00E85141" w:rsidRPr="00623F0F">
        <w:t>consolidation process for existing resolutions by making tables more compact</w:t>
      </w:r>
      <w:r w:rsidR="00CF00C6" w:rsidRPr="00623F0F">
        <w:t>;</w:t>
      </w:r>
    </w:p>
    <w:p w14:paraId="6E6907A3" w14:textId="7000C52E" w:rsidR="001F6249" w:rsidRPr="00623F0F" w:rsidRDefault="001F6249" w:rsidP="001F6249">
      <w:pPr>
        <w:ind w:left="426" w:hanging="426"/>
        <w:rPr>
          <w:rFonts w:asciiTheme="minorHAnsi" w:eastAsia="Times New Roman" w:hAnsiTheme="minorHAnsi" w:cs="Calibri"/>
          <w:color w:val="000000"/>
        </w:rPr>
      </w:pPr>
    </w:p>
    <w:p w14:paraId="4E56DE91" w14:textId="7668FADA" w:rsidR="001F6249" w:rsidRPr="00623F0F" w:rsidRDefault="00FF19F9" w:rsidP="001F6249">
      <w:r w:rsidRPr="00623F0F">
        <w:t>7</w:t>
      </w:r>
      <w:r w:rsidR="001F6249" w:rsidRPr="00623F0F">
        <w:t>.</w:t>
      </w:r>
      <w:r w:rsidR="001F6249" w:rsidRPr="00623F0F">
        <w:tab/>
      </w:r>
      <w:r w:rsidR="00844655" w:rsidRPr="00623F0F">
        <w:t>RECOGNIZ</w:t>
      </w:r>
      <w:r w:rsidR="0076595A" w:rsidRPr="00623F0F">
        <w:t>I</w:t>
      </w:r>
      <w:r w:rsidR="00844655" w:rsidRPr="00623F0F">
        <w:t>NG that the lay-out for SC documents and the process on decision making for the Standing Committee can be improved;</w:t>
      </w:r>
    </w:p>
    <w:p w14:paraId="75A53F4F" w14:textId="77777777" w:rsidR="001F6249" w:rsidRPr="00623F0F" w:rsidRDefault="001F6249" w:rsidP="001F6249"/>
    <w:p w14:paraId="27156F08" w14:textId="2AB184E3" w:rsidR="00832319" w:rsidRPr="00623F0F" w:rsidRDefault="00832319" w:rsidP="00832319">
      <w:r w:rsidRPr="00623F0F">
        <w:t>8.</w:t>
      </w:r>
      <w:r w:rsidRPr="00623F0F">
        <w:tab/>
        <w:t>RECOGNIZING that there are a number of other way</w:t>
      </w:r>
      <w:r w:rsidR="007D0F18" w:rsidRPr="00623F0F">
        <w:t>s</w:t>
      </w:r>
      <w:r w:rsidRPr="00623F0F">
        <w:t xml:space="preserve"> that communication within the Convention can be </w:t>
      </w:r>
      <w:r w:rsidR="007D0F18" w:rsidRPr="00623F0F">
        <w:t>im</w:t>
      </w:r>
      <w:r w:rsidRPr="00623F0F">
        <w:t xml:space="preserve">proved and become more </w:t>
      </w:r>
      <w:r w:rsidR="007D0F18" w:rsidRPr="00623F0F">
        <w:t xml:space="preserve">efficient and </w:t>
      </w:r>
      <w:r w:rsidRPr="00623F0F">
        <w:t>transparent;</w:t>
      </w:r>
    </w:p>
    <w:p w14:paraId="532C3688" w14:textId="3A0AD24B" w:rsidR="004F70D7" w:rsidRDefault="004F70D7" w:rsidP="001F6249">
      <w:pPr>
        <w:ind w:left="426" w:right="16" w:hanging="426"/>
        <w:rPr>
          <w:rFonts w:asciiTheme="minorHAnsi" w:hAnsiTheme="minorHAnsi"/>
        </w:rPr>
      </w:pPr>
    </w:p>
    <w:p w14:paraId="4C324C68" w14:textId="40A9FE5C" w:rsidR="00623F0F" w:rsidRDefault="00623F0F" w:rsidP="001F6249">
      <w:pPr>
        <w:ind w:left="426" w:right="16" w:hanging="426"/>
        <w:rPr>
          <w:rFonts w:asciiTheme="minorHAnsi" w:hAnsiTheme="minorHAnsi"/>
        </w:rPr>
      </w:pPr>
    </w:p>
    <w:p w14:paraId="548FDB53" w14:textId="77777777" w:rsidR="00623F0F" w:rsidRPr="00623F0F" w:rsidRDefault="00623F0F" w:rsidP="001F6249">
      <w:pPr>
        <w:ind w:left="426" w:right="16" w:hanging="426"/>
        <w:rPr>
          <w:rFonts w:asciiTheme="minorHAnsi" w:hAnsiTheme="minorHAnsi"/>
        </w:rPr>
      </w:pPr>
    </w:p>
    <w:p w14:paraId="76044CE5" w14:textId="77777777" w:rsidR="001F6249" w:rsidRPr="00623F0F" w:rsidRDefault="001F6249" w:rsidP="001F6249">
      <w:pPr>
        <w:ind w:left="426" w:right="16" w:hanging="426"/>
        <w:jc w:val="center"/>
        <w:rPr>
          <w:rFonts w:asciiTheme="minorHAnsi" w:eastAsia="Times New Roman" w:hAnsiTheme="minorHAnsi"/>
        </w:rPr>
      </w:pPr>
      <w:r w:rsidRPr="00623F0F">
        <w:rPr>
          <w:rFonts w:asciiTheme="minorHAnsi" w:eastAsia="Times New Roman" w:hAnsiTheme="minorHAnsi"/>
        </w:rPr>
        <w:t>THE CONFERENCE OF THE CONTRACTING PARTIES</w:t>
      </w:r>
    </w:p>
    <w:p w14:paraId="3787579B" w14:textId="35232F86" w:rsidR="004F70D7" w:rsidRPr="00623F0F" w:rsidRDefault="004F70D7" w:rsidP="001F6249">
      <w:pPr>
        <w:ind w:left="426" w:right="16" w:hanging="426"/>
        <w:rPr>
          <w:rFonts w:asciiTheme="minorHAnsi" w:hAnsiTheme="minorHAnsi"/>
        </w:rPr>
      </w:pPr>
    </w:p>
    <w:p w14:paraId="21E2EC77" w14:textId="19966155" w:rsidR="00165397" w:rsidRPr="00623F0F" w:rsidRDefault="00165397" w:rsidP="001F6249">
      <w:pPr>
        <w:ind w:left="426" w:right="16" w:hanging="426"/>
        <w:rPr>
          <w:rFonts w:asciiTheme="minorHAnsi" w:hAnsiTheme="minorHAnsi"/>
        </w:rPr>
      </w:pPr>
    </w:p>
    <w:p w14:paraId="0C60B576" w14:textId="370D4871" w:rsidR="00C41D04" w:rsidRPr="00623F0F" w:rsidRDefault="00832319" w:rsidP="00C41D04">
      <w:pPr>
        <w:pStyle w:val="NoSpacing"/>
      </w:pPr>
      <w:r w:rsidRPr="00623F0F">
        <w:t>9</w:t>
      </w:r>
      <w:r w:rsidR="00C41D04" w:rsidRPr="00623F0F">
        <w:t>.</w:t>
      </w:r>
      <w:r w:rsidR="00C41D04" w:rsidRPr="00623F0F">
        <w:tab/>
        <w:t xml:space="preserve">DECIDES to </w:t>
      </w:r>
      <w:r w:rsidR="001C31BA" w:rsidRPr="00623F0F">
        <w:t xml:space="preserve">only </w:t>
      </w:r>
      <w:r w:rsidR="00C41D04" w:rsidRPr="00623F0F">
        <w:t xml:space="preserve">use arabic numerals and latin </w:t>
      </w:r>
      <w:r w:rsidR="00920C5F" w:rsidRPr="00623F0F">
        <w:t>letters</w:t>
      </w:r>
      <w:r w:rsidR="00C41D04" w:rsidRPr="00623F0F">
        <w:t xml:space="preserve"> while numbering resolutions, SC-documents, annexes, paragraphs and subparagraphs</w:t>
      </w:r>
      <w:r w:rsidR="004C604C" w:rsidRPr="00623F0F">
        <w:t>;</w:t>
      </w:r>
    </w:p>
    <w:p w14:paraId="2152AC3A" w14:textId="77777777" w:rsidR="00C41D04" w:rsidRPr="00623F0F" w:rsidRDefault="00C41D04" w:rsidP="008203B6">
      <w:pPr>
        <w:pStyle w:val="NoSpacing"/>
      </w:pPr>
    </w:p>
    <w:p w14:paraId="695586D2" w14:textId="3CC5860D" w:rsidR="008203B6" w:rsidRPr="00623F0F" w:rsidRDefault="00832319" w:rsidP="008203B6">
      <w:pPr>
        <w:pStyle w:val="NoSpacing"/>
      </w:pPr>
      <w:r w:rsidRPr="00623F0F">
        <w:t>10</w:t>
      </w:r>
      <w:r w:rsidR="008203B6" w:rsidRPr="00623F0F">
        <w:t>.</w:t>
      </w:r>
      <w:r w:rsidR="008203B6" w:rsidRPr="00623F0F">
        <w:tab/>
        <w:t xml:space="preserve">DECIDES that new SC-documents are to be written in the templates in </w:t>
      </w:r>
      <w:r w:rsidR="008F1804" w:rsidRPr="00623F0F">
        <w:t>a</w:t>
      </w:r>
      <w:r w:rsidR="008203B6" w:rsidRPr="00623F0F">
        <w:t>nnex 1</w:t>
      </w:r>
      <w:r w:rsidR="00E85141" w:rsidRPr="00623F0F">
        <w:t>, except when they are also to contain a draft resolution, then the template in annex 2 is to be used</w:t>
      </w:r>
      <w:r w:rsidR="004C604C" w:rsidRPr="00623F0F">
        <w:t>;</w:t>
      </w:r>
    </w:p>
    <w:p w14:paraId="09D90796" w14:textId="6604B2BF" w:rsidR="0076595A" w:rsidRPr="00623F0F" w:rsidRDefault="0076595A" w:rsidP="008203B6">
      <w:pPr>
        <w:pStyle w:val="NoSpacing"/>
      </w:pPr>
    </w:p>
    <w:p w14:paraId="0B52D149" w14:textId="3AFB8003" w:rsidR="0076595A" w:rsidRPr="00623F0F" w:rsidRDefault="00832319" w:rsidP="0076595A">
      <w:pPr>
        <w:pStyle w:val="NoSpacing"/>
      </w:pPr>
      <w:r w:rsidRPr="00623F0F">
        <w:t>11</w:t>
      </w:r>
      <w:r w:rsidR="0076595A" w:rsidRPr="00623F0F">
        <w:t>.</w:t>
      </w:r>
      <w:r w:rsidR="0076595A" w:rsidRPr="00623F0F">
        <w:tab/>
        <w:t xml:space="preserve">ENCOURAGES authors to follow the guidelines in the annex 3 when </w:t>
      </w:r>
      <w:r w:rsidR="00E85141" w:rsidRPr="00623F0F">
        <w:t xml:space="preserve">writing </w:t>
      </w:r>
      <w:r w:rsidR="004C604C" w:rsidRPr="00623F0F">
        <w:t>Ramsar documents;</w:t>
      </w:r>
    </w:p>
    <w:p w14:paraId="4743E8F5" w14:textId="134CC9B6" w:rsidR="00C37403" w:rsidRPr="00623F0F" w:rsidRDefault="00C37403" w:rsidP="0076595A">
      <w:pPr>
        <w:pStyle w:val="NoSpacing"/>
      </w:pPr>
    </w:p>
    <w:p w14:paraId="36DAB88E" w14:textId="66ABE7F7" w:rsidR="00C37403" w:rsidRPr="00623F0F" w:rsidRDefault="004C604C" w:rsidP="00C37403">
      <w:pPr>
        <w:pStyle w:val="NoSpacing"/>
      </w:pPr>
      <w:r w:rsidRPr="00623F0F">
        <w:t>1</w:t>
      </w:r>
      <w:r w:rsidR="00832319" w:rsidRPr="00623F0F">
        <w:t>2</w:t>
      </w:r>
      <w:r w:rsidR="00C37403" w:rsidRPr="00623F0F">
        <w:t>.</w:t>
      </w:r>
      <w:r w:rsidR="00C37403" w:rsidRPr="00623F0F">
        <w:tab/>
        <w:t xml:space="preserve">DECIDES that </w:t>
      </w:r>
      <w:r w:rsidRPr="00623F0F">
        <w:t xml:space="preserve">if the drafting results in </w:t>
      </w:r>
      <w:r w:rsidR="00207E55" w:rsidRPr="00623F0F">
        <w:t>inclusion of</w:t>
      </w:r>
      <w:r w:rsidRPr="00623F0F">
        <w:t xml:space="preserve"> minor </w:t>
      </w:r>
      <w:r w:rsidR="00C37403" w:rsidRPr="00623F0F">
        <w:t xml:space="preserve">suggestions or </w:t>
      </w:r>
      <w:r w:rsidR="00207E55" w:rsidRPr="00623F0F">
        <w:t>exclusions</w:t>
      </w:r>
      <w:r w:rsidR="00C37403" w:rsidRPr="00623F0F">
        <w:t xml:space="preserve"> </w:t>
      </w:r>
      <w:r w:rsidR="00207E55" w:rsidRPr="00623F0F">
        <w:t xml:space="preserve">of </w:t>
      </w:r>
      <w:r w:rsidR="00C37403" w:rsidRPr="00623F0F">
        <w:t xml:space="preserve">paragraphs </w:t>
      </w:r>
      <w:r w:rsidRPr="00623F0F">
        <w:t xml:space="preserve">and other content </w:t>
      </w:r>
      <w:r w:rsidR="00C37403" w:rsidRPr="00623F0F">
        <w:t>in</w:t>
      </w:r>
      <w:r w:rsidRPr="00623F0F">
        <w:t>to</w:t>
      </w:r>
      <w:r w:rsidR="00C37403" w:rsidRPr="00623F0F">
        <w:t xml:space="preserve"> other draft resolutions or existing resolutions </w:t>
      </w:r>
      <w:r w:rsidR="009A77FF" w:rsidRPr="00623F0F">
        <w:t xml:space="preserve">under consolidation </w:t>
      </w:r>
      <w:r w:rsidR="00C37403" w:rsidRPr="00623F0F">
        <w:t>should be listed in an annex</w:t>
      </w:r>
      <w:r w:rsidRPr="00623F0F">
        <w:t xml:space="preserve"> for a possible transfer to the relevant draft resolution </w:t>
      </w:r>
      <w:r w:rsidR="00C37403" w:rsidRPr="00623F0F">
        <w:t>and that the template in annex 4</w:t>
      </w:r>
      <w:r w:rsidR="009A77FF" w:rsidRPr="00623F0F">
        <w:t xml:space="preserve"> should be used</w:t>
      </w:r>
      <w:r w:rsidRPr="00623F0F">
        <w:t>;</w:t>
      </w:r>
    </w:p>
    <w:p w14:paraId="61BBB416" w14:textId="77777777" w:rsidR="007500C4" w:rsidRPr="00623F0F" w:rsidRDefault="007500C4" w:rsidP="008203B6">
      <w:pPr>
        <w:pStyle w:val="NoSpacing"/>
      </w:pPr>
    </w:p>
    <w:p w14:paraId="5FFF1A26" w14:textId="45CA5598" w:rsidR="00533668" w:rsidRPr="00623F0F" w:rsidRDefault="004C604C" w:rsidP="008203B6">
      <w:pPr>
        <w:pStyle w:val="NoSpacing"/>
      </w:pPr>
      <w:r w:rsidRPr="00623F0F">
        <w:lastRenderedPageBreak/>
        <w:t>1</w:t>
      </w:r>
      <w:r w:rsidR="00832319" w:rsidRPr="00623F0F">
        <w:t>3</w:t>
      </w:r>
      <w:r w:rsidR="00533668" w:rsidRPr="00623F0F">
        <w:t>.</w:t>
      </w:r>
      <w:r w:rsidR="00533668" w:rsidRPr="00623F0F">
        <w:tab/>
        <w:t xml:space="preserve">DECIDES that the draft resolutions published for the COP </w:t>
      </w:r>
      <w:r w:rsidRPr="00623F0F">
        <w:t>can</w:t>
      </w:r>
      <w:r w:rsidR="00533668" w:rsidRPr="00623F0F">
        <w:t xml:space="preserve"> include a cover note that consists of the authors introduction and background description (as written in the section 2 in the document to the SC), together with the short comments from the Secretariat or other Ramsar bodies, </w:t>
      </w:r>
      <w:r w:rsidR="007500C4" w:rsidRPr="00623F0F">
        <w:t>(</w:t>
      </w:r>
      <w:r w:rsidR="00533668" w:rsidRPr="00623F0F">
        <w:t>as published in the SC document</w:t>
      </w:r>
      <w:r w:rsidR="007500C4" w:rsidRPr="00623F0F">
        <w:t>)</w:t>
      </w:r>
      <w:r w:rsidR="00533668" w:rsidRPr="00623F0F">
        <w:t xml:space="preserve">, and </w:t>
      </w:r>
      <w:r w:rsidR="007500C4" w:rsidRPr="00623F0F">
        <w:t>potential c</w:t>
      </w:r>
      <w:r w:rsidR="00533668" w:rsidRPr="00623F0F">
        <w:t>omments from the SC</w:t>
      </w:r>
      <w:r w:rsidR="00C91418" w:rsidRPr="00623F0F">
        <w:t xml:space="preserve"> during the meeting the draft was addressed</w:t>
      </w:r>
      <w:r w:rsidR="00533668" w:rsidRPr="00623F0F">
        <w:t>;</w:t>
      </w:r>
    </w:p>
    <w:p w14:paraId="23D795D0" w14:textId="209B0AC1" w:rsidR="007D6B1A" w:rsidRPr="00623F0F" w:rsidRDefault="007D6B1A" w:rsidP="008203B6">
      <w:pPr>
        <w:pStyle w:val="NoSpacing"/>
      </w:pPr>
    </w:p>
    <w:p w14:paraId="2A628007" w14:textId="59700084" w:rsidR="00D572AA" w:rsidRPr="00623F0F" w:rsidRDefault="004C604C" w:rsidP="00F86FCD">
      <w:pPr>
        <w:pStyle w:val="NoSpacing"/>
      </w:pPr>
      <w:r w:rsidRPr="00623F0F">
        <w:t>1</w:t>
      </w:r>
      <w:r w:rsidR="00832319" w:rsidRPr="00623F0F">
        <w:t>4</w:t>
      </w:r>
      <w:r w:rsidR="00D572AA" w:rsidRPr="00623F0F">
        <w:t>.</w:t>
      </w:r>
      <w:r w:rsidR="00D572AA" w:rsidRPr="00623F0F">
        <w:tab/>
        <w:t xml:space="preserve">AWARE of that the advice and </w:t>
      </w:r>
      <w:r w:rsidR="00F86FCD" w:rsidRPr="00623F0F">
        <w:t xml:space="preserve">the in-put </w:t>
      </w:r>
      <w:r w:rsidR="00D572AA" w:rsidRPr="00623F0F">
        <w:t xml:space="preserve">given </w:t>
      </w:r>
      <w:r w:rsidR="00F86FCD" w:rsidRPr="00623F0F">
        <w:t>by the Secretariat</w:t>
      </w:r>
      <w:r w:rsidR="00620F47" w:rsidRPr="00623F0F">
        <w:t xml:space="preserve">, other Ramsar bodies or others </w:t>
      </w:r>
      <w:r w:rsidR="00F86FCD" w:rsidRPr="00623F0F">
        <w:t xml:space="preserve">on drafts for documents is something that authors may consider but are not obliged to follow. </w:t>
      </w:r>
      <w:r w:rsidR="00E84B48" w:rsidRPr="00623F0F">
        <w:t xml:space="preserve">ALSO </w:t>
      </w:r>
      <w:r w:rsidR="00F86FCD" w:rsidRPr="00623F0F">
        <w:t xml:space="preserve">AWARE that the Secretariat </w:t>
      </w:r>
      <w:r w:rsidR="00C5558D" w:rsidRPr="00623F0F">
        <w:t xml:space="preserve">may choose to refrain from giving an opinion; </w:t>
      </w:r>
      <w:r w:rsidR="00D85D1E" w:rsidRPr="00623F0F">
        <w:t xml:space="preserve"> </w:t>
      </w:r>
    </w:p>
    <w:p w14:paraId="40C4642A" w14:textId="49437FB1" w:rsidR="00E84B48" w:rsidRPr="00623F0F" w:rsidRDefault="00E84B48" w:rsidP="00F86FCD">
      <w:pPr>
        <w:pStyle w:val="NoSpacing"/>
      </w:pPr>
    </w:p>
    <w:p w14:paraId="6B117CE1" w14:textId="37E42E85" w:rsidR="00E84B48" w:rsidRPr="00623F0F" w:rsidRDefault="004C604C" w:rsidP="00E84B48">
      <w:pPr>
        <w:pStyle w:val="NoSpacing"/>
      </w:pPr>
      <w:r w:rsidRPr="00623F0F">
        <w:t>1</w:t>
      </w:r>
      <w:r w:rsidR="00832319" w:rsidRPr="00623F0F">
        <w:t>5</w:t>
      </w:r>
      <w:r w:rsidR="00E84B48" w:rsidRPr="00623F0F">
        <w:t>.</w:t>
      </w:r>
      <w:r w:rsidR="00E84B48" w:rsidRPr="00623F0F">
        <w:tab/>
        <w:t xml:space="preserve">ENCOURAGES authors to prepare their draft well in time for the deadline, so that the workload for the Secretariat is spread  in time, but AWARE of that all authors have the right to submit their draft any time before the deadline, including the day for the deadline if needed; </w:t>
      </w:r>
    </w:p>
    <w:p w14:paraId="5FB1227B" w14:textId="40996F78" w:rsidR="001841A1" w:rsidRPr="00623F0F" w:rsidRDefault="001841A1" w:rsidP="001841A1">
      <w:pPr>
        <w:pStyle w:val="NoSpacing"/>
        <w:rPr>
          <w:i/>
          <w:iCs/>
        </w:rPr>
      </w:pPr>
    </w:p>
    <w:p w14:paraId="595637A4" w14:textId="77777777" w:rsidR="00C5558D" w:rsidRPr="00623F0F" w:rsidRDefault="00C5558D" w:rsidP="001841A1">
      <w:pPr>
        <w:pStyle w:val="NoSpacing"/>
      </w:pPr>
    </w:p>
    <w:p w14:paraId="21BAF801" w14:textId="606361F0" w:rsidR="001841A1" w:rsidRPr="00623F0F" w:rsidRDefault="001841A1" w:rsidP="001841A1">
      <w:pPr>
        <w:pStyle w:val="NoSpacing"/>
        <w:rPr>
          <w:i/>
          <w:iCs/>
        </w:rPr>
      </w:pPr>
      <w:r w:rsidRPr="00623F0F">
        <w:rPr>
          <w:i/>
          <w:iCs/>
        </w:rPr>
        <w:t>Role of the Standing Committee in the preparation of draft resolutions</w:t>
      </w:r>
    </w:p>
    <w:p w14:paraId="769F50CB" w14:textId="58EB6ADD" w:rsidR="001841A1" w:rsidRPr="00623F0F" w:rsidRDefault="001841A1" w:rsidP="001841A1">
      <w:pPr>
        <w:pStyle w:val="NoSpacing"/>
        <w:rPr>
          <w:i/>
          <w:iCs/>
        </w:rPr>
      </w:pPr>
    </w:p>
    <w:p w14:paraId="77FDEBBB" w14:textId="7E64CF37" w:rsidR="001841A1" w:rsidRPr="00623F0F" w:rsidRDefault="002D1F1E" w:rsidP="001841A1">
      <w:r w:rsidRPr="00623F0F">
        <w:t>1</w:t>
      </w:r>
      <w:r w:rsidR="00832319" w:rsidRPr="00623F0F">
        <w:t>6</w:t>
      </w:r>
      <w:r w:rsidR="001841A1" w:rsidRPr="00623F0F">
        <w:t>.</w:t>
      </w:r>
      <w:r w:rsidR="001841A1" w:rsidRPr="00623F0F">
        <w:tab/>
        <w:t>REQUESTS that the Standing Committee is to decide upon the deadline for submitting draft resolutions for each COP and the timeline and process for the review of them. Their decision must be in line with the valid Rules of Procedure at the specific occasion and take into account the following steps;</w:t>
      </w:r>
      <w:r w:rsidR="001841A1" w:rsidRPr="00623F0F">
        <w:br/>
      </w:r>
    </w:p>
    <w:p w14:paraId="63495194" w14:textId="5BF0972E" w:rsidR="001841A1" w:rsidRPr="00623F0F" w:rsidRDefault="001841A1" w:rsidP="001841A1">
      <w:pPr>
        <w:pStyle w:val="ListParagraph"/>
        <w:numPr>
          <w:ilvl w:val="0"/>
          <w:numId w:val="39"/>
        </w:numPr>
      </w:pPr>
      <w:r w:rsidRPr="00623F0F">
        <w:t xml:space="preserve">date for </w:t>
      </w:r>
      <w:r w:rsidR="00C5558D" w:rsidRPr="00623F0F">
        <w:t xml:space="preserve">the deadline for </w:t>
      </w:r>
      <w:r w:rsidRPr="00623F0F">
        <w:rPr>
          <w:rFonts w:asciiTheme="minorHAnsi" w:eastAsia="Times New Roman" w:hAnsiTheme="minorHAnsi" w:cstheme="minorHAnsi"/>
          <w:color w:val="000000"/>
          <w:lang w:val="en-US"/>
        </w:rPr>
        <w:t>submission of proposals for draft resolutions</w:t>
      </w:r>
      <w:r w:rsidRPr="00623F0F">
        <w:t>,</w:t>
      </w:r>
    </w:p>
    <w:p w14:paraId="0ECB834B" w14:textId="028D45BF" w:rsidR="001841A1" w:rsidRPr="00623F0F" w:rsidRDefault="001841A1" w:rsidP="001841A1">
      <w:pPr>
        <w:pStyle w:val="ListParagraph"/>
        <w:numPr>
          <w:ilvl w:val="0"/>
          <w:numId w:val="39"/>
        </w:numPr>
      </w:pPr>
      <w:r w:rsidRPr="00623F0F">
        <w:t xml:space="preserve">date for SC documents for the SC </w:t>
      </w:r>
      <w:r w:rsidR="00C5558D" w:rsidRPr="00623F0F">
        <w:t xml:space="preserve">meeting </w:t>
      </w:r>
      <w:r w:rsidRPr="00623F0F">
        <w:t>where DRs are to be addressed, are to be published,</w:t>
      </w:r>
    </w:p>
    <w:p w14:paraId="307896A2" w14:textId="5D321CC0" w:rsidR="001841A1" w:rsidRPr="00623F0F" w:rsidRDefault="001841A1" w:rsidP="001841A1">
      <w:pPr>
        <w:pStyle w:val="ListParagraph"/>
        <w:numPr>
          <w:ilvl w:val="0"/>
          <w:numId w:val="39"/>
        </w:numPr>
      </w:pPr>
      <w:r w:rsidRPr="00623F0F">
        <w:t xml:space="preserve">timeframes for Ramsar bodies and Ramsar regions to take proper actions in-line with the Rules of Procedure </w:t>
      </w:r>
      <w:r w:rsidR="00C5558D" w:rsidRPr="00623F0F">
        <w:t xml:space="preserve">valid at the </w:t>
      </w:r>
      <w:r w:rsidRPr="00623F0F">
        <w:t>occasion,</w:t>
      </w:r>
    </w:p>
    <w:p w14:paraId="1D379C25" w14:textId="77777777" w:rsidR="001841A1" w:rsidRPr="00623F0F" w:rsidRDefault="001841A1" w:rsidP="001841A1">
      <w:pPr>
        <w:pStyle w:val="ListParagraph"/>
        <w:numPr>
          <w:ilvl w:val="0"/>
          <w:numId w:val="39"/>
        </w:numPr>
      </w:pPr>
      <w:r w:rsidRPr="00623F0F">
        <w:t>dates for the SC where DRs are to be addressed,</w:t>
      </w:r>
    </w:p>
    <w:p w14:paraId="796E025E" w14:textId="77777777" w:rsidR="001841A1" w:rsidRPr="00623F0F" w:rsidRDefault="001841A1" w:rsidP="001841A1">
      <w:pPr>
        <w:pStyle w:val="ListParagraph"/>
        <w:numPr>
          <w:ilvl w:val="0"/>
          <w:numId w:val="39"/>
        </w:numPr>
      </w:pPr>
      <w:r w:rsidRPr="00623F0F">
        <w:t>date when DRs for the coming COP is to be published, and</w:t>
      </w:r>
    </w:p>
    <w:p w14:paraId="0C5DC291" w14:textId="612DBE7F" w:rsidR="001841A1" w:rsidRPr="00623F0F" w:rsidRDefault="001841A1" w:rsidP="001841A1">
      <w:pPr>
        <w:pStyle w:val="ListParagraph"/>
        <w:numPr>
          <w:ilvl w:val="0"/>
          <w:numId w:val="39"/>
        </w:numPr>
      </w:pPr>
      <w:r w:rsidRPr="00623F0F">
        <w:t>date</w:t>
      </w:r>
      <w:r w:rsidR="00C5558D" w:rsidRPr="00623F0F">
        <w:t>s</w:t>
      </w:r>
      <w:r w:rsidRPr="00623F0F">
        <w:t xml:space="preserve"> for the coming COP</w:t>
      </w:r>
    </w:p>
    <w:p w14:paraId="5A6F8882" w14:textId="77777777" w:rsidR="001841A1" w:rsidRPr="00623F0F" w:rsidRDefault="001841A1" w:rsidP="001841A1">
      <w:pPr>
        <w:pStyle w:val="NoSpacing"/>
        <w:rPr>
          <w:rFonts w:cs="Arial"/>
        </w:rPr>
      </w:pPr>
    </w:p>
    <w:p w14:paraId="1CC90373" w14:textId="77777777" w:rsidR="001841A1" w:rsidRPr="00623F0F" w:rsidRDefault="001841A1" w:rsidP="001841A1">
      <w:pPr>
        <w:rPr>
          <w:rFonts w:cs="Arial"/>
        </w:rPr>
      </w:pPr>
    </w:p>
    <w:p w14:paraId="12956648" w14:textId="50286D57" w:rsidR="00670691" w:rsidRPr="00623F0F" w:rsidRDefault="00670691" w:rsidP="00670691">
      <w:pPr>
        <w:pStyle w:val="NoSpacing"/>
        <w:rPr>
          <w:rFonts w:cs="Arial"/>
          <w:i/>
          <w:iCs/>
        </w:rPr>
      </w:pPr>
      <w:r w:rsidRPr="00623F0F">
        <w:rPr>
          <w:i/>
          <w:iCs/>
        </w:rPr>
        <w:t xml:space="preserve">Role of the Secretariat in the preparation of draft </w:t>
      </w:r>
      <w:r w:rsidR="00F86FCD" w:rsidRPr="00623F0F">
        <w:rPr>
          <w:i/>
          <w:iCs/>
        </w:rPr>
        <w:t xml:space="preserve">resolutions and other SC-documents </w:t>
      </w:r>
    </w:p>
    <w:p w14:paraId="24BABC3F" w14:textId="77777777" w:rsidR="00670691" w:rsidRPr="00623F0F" w:rsidRDefault="00670691" w:rsidP="00670691">
      <w:pPr>
        <w:rPr>
          <w:rFonts w:cs="Arial"/>
        </w:rPr>
      </w:pPr>
    </w:p>
    <w:p w14:paraId="1E177F23" w14:textId="350CDD68" w:rsidR="00620F47" w:rsidRPr="00623F0F" w:rsidRDefault="002D1F1E" w:rsidP="00620F47">
      <w:r w:rsidRPr="00623F0F">
        <w:t>1</w:t>
      </w:r>
      <w:r w:rsidR="00832319" w:rsidRPr="00623F0F">
        <w:t>7</w:t>
      </w:r>
      <w:r w:rsidR="00620F47" w:rsidRPr="00623F0F">
        <w:t>.</w:t>
      </w:r>
      <w:r w:rsidR="00620F47" w:rsidRPr="00623F0F">
        <w:tab/>
        <w:t>INSTRUCTS the Secretariat to inform the Contracting Parties, Ramsar bodies and IOPs on the current timetable for submitting drafts to each COP according to the valid Rules of Procedure at for the specific occasion</w:t>
      </w:r>
      <w:r w:rsidRPr="00623F0F">
        <w:t>,</w:t>
      </w:r>
      <w:r w:rsidR="007D6B1A" w:rsidRPr="00623F0F">
        <w:t xml:space="preserve"> </w:t>
      </w:r>
      <w:r w:rsidRPr="00623F0F">
        <w:t xml:space="preserve">including the </w:t>
      </w:r>
      <w:r w:rsidR="007D6B1A" w:rsidRPr="00623F0F">
        <w:t>e-mail address draft</w:t>
      </w:r>
      <w:r w:rsidR="00E84B48" w:rsidRPr="00623F0F">
        <w:t>s should be sent to</w:t>
      </w:r>
      <w:r w:rsidRPr="00623F0F">
        <w:t>, and a reference to this resolution</w:t>
      </w:r>
      <w:r w:rsidR="00620F47" w:rsidRPr="00623F0F">
        <w:t xml:space="preserve">; </w:t>
      </w:r>
    </w:p>
    <w:p w14:paraId="59721428" w14:textId="77777777" w:rsidR="00620F47" w:rsidRPr="00623F0F" w:rsidRDefault="00620F47" w:rsidP="00670691"/>
    <w:p w14:paraId="01F91D82" w14:textId="356686BF" w:rsidR="00670691" w:rsidRPr="00623F0F" w:rsidRDefault="002D1F1E" w:rsidP="00670691">
      <w:r w:rsidRPr="00623F0F">
        <w:t>1</w:t>
      </w:r>
      <w:r w:rsidR="00832319" w:rsidRPr="00623F0F">
        <w:t>8</w:t>
      </w:r>
      <w:r w:rsidR="00670691" w:rsidRPr="00623F0F">
        <w:t>.</w:t>
      </w:r>
      <w:r w:rsidR="00670691" w:rsidRPr="00623F0F">
        <w:tab/>
        <w:t xml:space="preserve">INSTRUCTS the Secretariat to ask for and compile what draft resolutions that are under preparation well in time for the deadline for the </w:t>
      </w:r>
      <w:r w:rsidRPr="00623F0F">
        <w:t xml:space="preserve">submission on </w:t>
      </w:r>
      <w:r w:rsidR="00670691" w:rsidRPr="00623F0F">
        <w:t xml:space="preserve">drafts </w:t>
      </w:r>
      <w:r w:rsidR="000E56A4" w:rsidRPr="00623F0F">
        <w:t xml:space="preserve">and have it published at the </w:t>
      </w:r>
      <w:r w:rsidR="00DA4CB0" w:rsidRPr="00623F0F">
        <w:t xml:space="preserve">Ramsar </w:t>
      </w:r>
      <w:r w:rsidR="000E56A4" w:rsidRPr="00623F0F">
        <w:t>website. T</w:t>
      </w:r>
      <w:r w:rsidR="00670691" w:rsidRPr="00623F0F">
        <w:t xml:space="preserve">his so that authors that may be working on similar </w:t>
      </w:r>
      <w:r w:rsidR="00DA4CB0" w:rsidRPr="00623F0F">
        <w:t xml:space="preserve">issues or </w:t>
      </w:r>
      <w:r w:rsidR="00670691" w:rsidRPr="00623F0F">
        <w:t>the same topics may exchange views on their work</w:t>
      </w:r>
      <w:r w:rsidRPr="00623F0F">
        <w:t>, consider merging</w:t>
      </w:r>
      <w:r w:rsidR="00670691" w:rsidRPr="00623F0F">
        <w:t xml:space="preserve"> </w:t>
      </w:r>
      <w:r w:rsidRPr="00623F0F">
        <w:t xml:space="preserve">them </w:t>
      </w:r>
      <w:r w:rsidR="00670691" w:rsidRPr="00623F0F">
        <w:t>into one draft resolution or specify what content that shouldn’t be duplicated in separate one</w:t>
      </w:r>
      <w:r w:rsidRPr="00623F0F">
        <w:t>s and to which draft resolution such content shall belong</w:t>
      </w:r>
      <w:r w:rsidR="00670691" w:rsidRPr="00623F0F">
        <w:t xml:space="preserve">; </w:t>
      </w:r>
    </w:p>
    <w:p w14:paraId="57BE59C7" w14:textId="77777777" w:rsidR="00670691" w:rsidRPr="00623F0F" w:rsidRDefault="00670691" w:rsidP="00933A9F"/>
    <w:p w14:paraId="233F2301" w14:textId="0D15C6D0" w:rsidR="00933A9F" w:rsidRPr="00623F0F" w:rsidRDefault="002D1F1E" w:rsidP="00933A9F">
      <w:r w:rsidRPr="00623F0F">
        <w:t>1</w:t>
      </w:r>
      <w:r w:rsidR="00832319" w:rsidRPr="00623F0F">
        <w:t>9</w:t>
      </w:r>
      <w:r w:rsidR="00933A9F" w:rsidRPr="00623F0F">
        <w:t>.</w:t>
      </w:r>
      <w:r w:rsidR="00933A9F" w:rsidRPr="00623F0F">
        <w:tab/>
        <w:t xml:space="preserve">INSTRUCTS the Secretariat to hold online webinars </w:t>
      </w:r>
      <w:r w:rsidR="00DA4CB0" w:rsidRPr="00623F0F">
        <w:t xml:space="preserve">in at least all official Ramsar languages </w:t>
      </w:r>
      <w:r w:rsidR="00933A9F" w:rsidRPr="00623F0F">
        <w:t xml:space="preserve">on how to write resolutions as a way of capacity-building; </w:t>
      </w:r>
    </w:p>
    <w:p w14:paraId="3CF32B2E" w14:textId="77777777" w:rsidR="00933A9F" w:rsidRPr="00623F0F" w:rsidRDefault="00933A9F" w:rsidP="00933A9F"/>
    <w:p w14:paraId="57CC4F76" w14:textId="105DC0FD" w:rsidR="00933A9F" w:rsidRPr="00623F0F" w:rsidRDefault="00832319" w:rsidP="00933A9F">
      <w:r w:rsidRPr="00623F0F">
        <w:t>20</w:t>
      </w:r>
      <w:r w:rsidR="00933A9F" w:rsidRPr="00623F0F">
        <w:t>.</w:t>
      </w:r>
      <w:r w:rsidR="00933A9F" w:rsidRPr="00623F0F">
        <w:tab/>
        <w:t>INSTRUCTS the Secretariat</w:t>
      </w:r>
      <w:r w:rsidR="009E3F82" w:rsidRPr="00623F0F">
        <w:t>,</w:t>
      </w:r>
      <w:r w:rsidR="00A27943" w:rsidRPr="00623F0F">
        <w:t xml:space="preserve"> if requested by </w:t>
      </w:r>
      <w:r w:rsidR="00933A9F" w:rsidRPr="00623F0F">
        <w:t xml:space="preserve">authors </w:t>
      </w:r>
      <w:r w:rsidR="00DA4CB0" w:rsidRPr="00623F0F">
        <w:t>(</w:t>
      </w:r>
      <w:r w:rsidR="00933A9F" w:rsidRPr="00623F0F">
        <w:t>preparing draft resolutions or</w:t>
      </w:r>
      <w:r w:rsidR="00D26ACA" w:rsidRPr="00623F0F">
        <w:t xml:space="preserve"> inclusion/exclusion in other </w:t>
      </w:r>
      <w:r w:rsidR="00DA4CB0" w:rsidRPr="00623F0F">
        <w:t>d</w:t>
      </w:r>
      <w:r w:rsidR="00D26ACA" w:rsidRPr="00623F0F">
        <w:t>raft resolutions</w:t>
      </w:r>
      <w:r w:rsidR="00DA4CB0" w:rsidRPr="00623F0F">
        <w:t>)</w:t>
      </w:r>
      <w:r w:rsidR="00933A9F" w:rsidRPr="00623F0F">
        <w:t xml:space="preserve">, </w:t>
      </w:r>
      <w:r w:rsidR="009E3F82" w:rsidRPr="00623F0F">
        <w:t xml:space="preserve">to </w:t>
      </w:r>
      <w:r w:rsidR="00A27943" w:rsidRPr="00623F0F">
        <w:t xml:space="preserve">give advice on the </w:t>
      </w:r>
      <w:r w:rsidR="00DA4CB0" w:rsidRPr="00623F0F">
        <w:t>their work</w:t>
      </w:r>
      <w:r w:rsidR="009E3F82" w:rsidRPr="00623F0F">
        <w:t>,</w:t>
      </w:r>
      <w:r w:rsidR="00A27943" w:rsidRPr="00623F0F">
        <w:t xml:space="preserve"> </w:t>
      </w:r>
      <w:r w:rsidR="00DA4CB0" w:rsidRPr="00623F0F">
        <w:t xml:space="preserve">for </w:t>
      </w:r>
      <w:r w:rsidR="00EB083A" w:rsidRPr="00623F0F">
        <w:t xml:space="preserve">the table on </w:t>
      </w:r>
      <w:r w:rsidR="00EB083A" w:rsidRPr="00623F0F">
        <w:lastRenderedPageBreak/>
        <w:t xml:space="preserve">costs and benefits, </w:t>
      </w:r>
      <w:r w:rsidR="00D572AA" w:rsidRPr="00623F0F">
        <w:t xml:space="preserve">high-lightening what might be needed to amend when it comes to format to be formally accepted by the Standing Committee, </w:t>
      </w:r>
      <w:r w:rsidR="007D59D0" w:rsidRPr="00623F0F">
        <w:t xml:space="preserve">and </w:t>
      </w:r>
      <w:r w:rsidR="00D572AA" w:rsidRPr="00623F0F">
        <w:t xml:space="preserve">give advice on structure and content in general, for </w:t>
      </w:r>
      <w:r w:rsidR="009E3F82" w:rsidRPr="00623F0F">
        <w:t xml:space="preserve">ensuring </w:t>
      </w:r>
      <w:r w:rsidR="00933A9F" w:rsidRPr="00623F0F">
        <w:t xml:space="preserve">the </w:t>
      </w:r>
      <w:r w:rsidR="009E3F82" w:rsidRPr="00623F0F">
        <w:t xml:space="preserve">improved </w:t>
      </w:r>
      <w:r w:rsidR="00933A9F" w:rsidRPr="00623F0F">
        <w:t>quality of possible decisions that are tabled for consideration at the coming COP</w:t>
      </w:r>
      <w:r w:rsidR="007D59D0" w:rsidRPr="00623F0F">
        <w:t>;</w:t>
      </w:r>
    </w:p>
    <w:p w14:paraId="2A41F038" w14:textId="3EA95C34" w:rsidR="00F86FCD" w:rsidRPr="00623F0F" w:rsidRDefault="00F86FCD" w:rsidP="00933A9F"/>
    <w:p w14:paraId="1B1B77F8" w14:textId="51986015" w:rsidR="000E56A4" w:rsidRPr="00623F0F" w:rsidRDefault="002D1F1E" w:rsidP="000E56A4">
      <w:pPr>
        <w:ind w:left="426" w:hanging="426"/>
        <w:rPr>
          <w:rFonts w:cs="Arial"/>
        </w:rPr>
      </w:pPr>
      <w:r w:rsidRPr="00623F0F">
        <w:t>2</w:t>
      </w:r>
      <w:r w:rsidR="00832319" w:rsidRPr="00623F0F">
        <w:t>1</w:t>
      </w:r>
      <w:r w:rsidR="00F86FCD" w:rsidRPr="00623F0F">
        <w:t>.</w:t>
      </w:r>
      <w:r w:rsidR="00F86FCD" w:rsidRPr="00623F0F">
        <w:tab/>
        <w:t xml:space="preserve">INSTRUCTS the Secretariat to </w:t>
      </w:r>
      <w:r w:rsidR="00533EEB" w:rsidRPr="00623F0F">
        <w:t xml:space="preserve">suggest </w:t>
      </w:r>
      <w:r w:rsidR="00F86FCD" w:rsidRPr="00623F0F">
        <w:t xml:space="preserve">minor amendments </w:t>
      </w:r>
      <w:r w:rsidR="000E56A4" w:rsidRPr="00623F0F">
        <w:t xml:space="preserve">to improve the quality of the document before the draft is published </w:t>
      </w:r>
      <w:r w:rsidR="007D59D0" w:rsidRPr="00623F0F">
        <w:t xml:space="preserve">as a </w:t>
      </w:r>
      <w:r w:rsidR="000E56A4" w:rsidRPr="00623F0F">
        <w:t xml:space="preserve">SC-document. Such amendment can be correcting </w:t>
      </w:r>
      <w:r w:rsidR="007D6B1A" w:rsidRPr="00623F0F">
        <w:t xml:space="preserve">spelling and grammar </w:t>
      </w:r>
      <w:r w:rsidR="000E56A4" w:rsidRPr="00623F0F">
        <w:t xml:space="preserve">errors, arranging layout better or similar. No amendments that change </w:t>
      </w:r>
      <w:r w:rsidR="000E56A4" w:rsidRPr="00623F0F">
        <w:rPr>
          <w:rFonts w:cs="Arial"/>
        </w:rPr>
        <w:t xml:space="preserve">the sense or substance of the proposals submitted are to be done. </w:t>
      </w:r>
      <w:r w:rsidR="00533EEB" w:rsidRPr="00623F0F">
        <w:rPr>
          <w:rFonts w:cs="Arial"/>
        </w:rPr>
        <w:t>Changes are to be communicated with the author;</w:t>
      </w:r>
    </w:p>
    <w:p w14:paraId="024308CB" w14:textId="07D61ECB" w:rsidR="00F86FCD" w:rsidRPr="00623F0F" w:rsidRDefault="00F86FCD" w:rsidP="00933A9F"/>
    <w:p w14:paraId="50F49F88" w14:textId="00B0403C" w:rsidR="00670691" w:rsidRPr="00623F0F" w:rsidRDefault="002D1F1E" w:rsidP="00670691">
      <w:pPr>
        <w:rPr>
          <w:rFonts w:cs="Arial"/>
        </w:rPr>
      </w:pPr>
      <w:r w:rsidRPr="00623F0F">
        <w:t>2</w:t>
      </w:r>
      <w:r w:rsidR="00832319" w:rsidRPr="00623F0F">
        <w:t>2</w:t>
      </w:r>
      <w:r w:rsidR="00670691" w:rsidRPr="00623F0F">
        <w:t>.</w:t>
      </w:r>
      <w:r w:rsidR="00670691" w:rsidRPr="00623F0F">
        <w:tab/>
        <w:t>INSTRUCTS the Secretariat to follow any instructions from the Standing Committee</w:t>
      </w:r>
      <w:r w:rsidR="00886DCB" w:rsidRPr="00623F0F">
        <w:t xml:space="preserve"> </w:t>
      </w:r>
      <w:r w:rsidR="00886DCB" w:rsidRPr="00623F0F">
        <w:rPr>
          <w:rFonts w:cs="Arial"/>
        </w:rPr>
        <w:t xml:space="preserve">on each draft resolution or </w:t>
      </w:r>
      <w:r w:rsidR="00D26ACA" w:rsidRPr="00623F0F">
        <w:rPr>
          <w:rFonts w:cs="Arial"/>
        </w:rPr>
        <w:t xml:space="preserve">suggestion on inclusions/exclusions </w:t>
      </w:r>
      <w:r w:rsidR="00886DCB" w:rsidRPr="00623F0F">
        <w:rPr>
          <w:rFonts w:cs="Arial"/>
        </w:rPr>
        <w:t>to be submitted to the coming COP, which may include engagement with the proposing Party and/or editing of the draft and finalize the proposals;</w:t>
      </w:r>
    </w:p>
    <w:p w14:paraId="310FFCEE" w14:textId="4D671146" w:rsidR="00886DCB" w:rsidRPr="00623F0F" w:rsidRDefault="00886DCB" w:rsidP="00670691"/>
    <w:p w14:paraId="060E89F8" w14:textId="11F83217" w:rsidR="00886DCB" w:rsidRPr="00623F0F" w:rsidRDefault="007D59D0" w:rsidP="00670691">
      <w:r w:rsidRPr="00623F0F">
        <w:t>2</w:t>
      </w:r>
      <w:r w:rsidR="00832319" w:rsidRPr="00623F0F">
        <w:t>3</w:t>
      </w:r>
      <w:r w:rsidR="00886DCB" w:rsidRPr="00623F0F">
        <w:t>.</w:t>
      </w:r>
      <w:r w:rsidR="00886DCB" w:rsidRPr="00623F0F">
        <w:tab/>
        <w:t xml:space="preserve">INSTRUCTS the Secretariat to ensure that the publication and distribution of the draft resolutions in the official languages to the Contracting Parties are made in time according to the time frame the </w:t>
      </w:r>
      <w:r w:rsidR="00620F47" w:rsidRPr="00623F0F">
        <w:t xml:space="preserve">valid </w:t>
      </w:r>
      <w:r w:rsidR="00886DCB" w:rsidRPr="00623F0F">
        <w:t>Rules of Procedure states</w:t>
      </w:r>
      <w:r w:rsidR="00620F47" w:rsidRPr="00623F0F">
        <w:t xml:space="preserve"> for the specific occasion</w:t>
      </w:r>
      <w:r w:rsidR="00886DCB" w:rsidRPr="00623F0F">
        <w:t xml:space="preserve">; </w:t>
      </w:r>
    </w:p>
    <w:p w14:paraId="755D281F" w14:textId="6238AB66" w:rsidR="00670691" w:rsidRPr="00623F0F" w:rsidRDefault="00670691" w:rsidP="00933A9F"/>
    <w:p w14:paraId="33146064" w14:textId="77777777" w:rsidR="009B1C4B" w:rsidRPr="00623F0F" w:rsidRDefault="009B1C4B" w:rsidP="00933A9F"/>
    <w:p w14:paraId="2476ADAD" w14:textId="75B61B81" w:rsidR="00670691" w:rsidRPr="00623F0F" w:rsidRDefault="009B1C4B" w:rsidP="009B1C4B">
      <w:pPr>
        <w:rPr>
          <w:i/>
          <w:iCs/>
        </w:rPr>
      </w:pPr>
      <w:r w:rsidRPr="00623F0F">
        <w:rPr>
          <w:i/>
          <w:iCs/>
        </w:rPr>
        <w:t>Retirement of older decisions</w:t>
      </w:r>
      <w:r w:rsidR="001841A1" w:rsidRPr="00623F0F">
        <w:rPr>
          <w:i/>
          <w:iCs/>
        </w:rPr>
        <w:t xml:space="preserve"> and documents</w:t>
      </w:r>
    </w:p>
    <w:p w14:paraId="47D39109" w14:textId="77777777" w:rsidR="009B1C4B" w:rsidRPr="00623F0F" w:rsidRDefault="009B1C4B" w:rsidP="009B1C4B"/>
    <w:p w14:paraId="10BB8115" w14:textId="7F7A6DA8" w:rsidR="009B1C4B" w:rsidRPr="00623F0F" w:rsidRDefault="00585FC8" w:rsidP="009B1C4B">
      <w:r w:rsidRPr="00623F0F">
        <w:t>2</w:t>
      </w:r>
      <w:r w:rsidR="00832319" w:rsidRPr="00623F0F">
        <w:t>4</w:t>
      </w:r>
      <w:r w:rsidR="009B1C4B" w:rsidRPr="00623F0F">
        <w:t>.</w:t>
      </w:r>
      <w:r w:rsidR="009B1C4B" w:rsidRPr="00623F0F">
        <w:tab/>
        <w:t xml:space="preserve">DECIDES that the SC-decisions listed below are to be retired </w:t>
      </w:r>
      <w:r w:rsidR="00722D7B" w:rsidRPr="00623F0F">
        <w:t xml:space="preserve">in full </w:t>
      </w:r>
      <w:r w:rsidR="009B1C4B" w:rsidRPr="00623F0F">
        <w:t xml:space="preserve">as being </w:t>
      </w:r>
      <w:r w:rsidR="00324373" w:rsidRPr="00623F0F">
        <w:t>superseded</w:t>
      </w:r>
      <w:r w:rsidR="009B1C4B" w:rsidRPr="00623F0F">
        <w:t xml:space="preserve"> by this resolution and be addressed according to the </w:t>
      </w:r>
      <w:r w:rsidR="00324373" w:rsidRPr="00623F0F">
        <w:t xml:space="preserve">resolution </w:t>
      </w:r>
      <w:r w:rsidR="0027008A" w:rsidRPr="00623F0F">
        <w:t>XIV</w:t>
      </w:r>
      <w:r w:rsidR="00324373" w:rsidRPr="00623F0F">
        <w:t>.¤¤ on “The retirement of resolutions, recommendations</w:t>
      </w:r>
      <w:r w:rsidR="00C37403" w:rsidRPr="00623F0F">
        <w:t>, documents</w:t>
      </w:r>
      <w:r w:rsidR="00324373" w:rsidRPr="00623F0F">
        <w:t xml:space="preserve"> and SC-decisions</w:t>
      </w:r>
      <w:r w:rsidRPr="00623F0F">
        <w:t xml:space="preserve"> in 2022</w:t>
      </w:r>
      <w:r w:rsidR="00324373" w:rsidRPr="00623F0F">
        <w:t>”;</w:t>
      </w:r>
    </w:p>
    <w:p w14:paraId="762D3112" w14:textId="7A61C968" w:rsidR="002E5988" w:rsidRPr="00623F0F" w:rsidRDefault="001841A1" w:rsidP="002E5988">
      <w:pPr>
        <w:pStyle w:val="ListParagraph"/>
        <w:numPr>
          <w:ilvl w:val="0"/>
          <w:numId w:val="39"/>
        </w:numPr>
      </w:pPr>
      <w:r w:rsidRPr="00623F0F">
        <w:t>SC</w:t>
      </w:r>
      <w:r w:rsidR="002E5988" w:rsidRPr="00623F0F">
        <w:t>54</w:t>
      </w:r>
      <w:r w:rsidRPr="00623F0F">
        <w:t xml:space="preserve"> DOC </w:t>
      </w:r>
      <w:r w:rsidR="002E5988" w:rsidRPr="00623F0F">
        <w:t>18.3 Preparation of the 13th meeting of the Conference of the Parties, Process for review of draft resolutions</w:t>
      </w:r>
    </w:p>
    <w:p w14:paraId="6F8DC912" w14:textId="77777777" w:rsidR="002E5988" w:rsidRPr="00623F0F" w:rsidRDefault="002E5988" w:rsidP="002E5988">
      <w:pPr>
        <w:pStyle w:val="ListParagraph"/>
        <w:numPr>
          <w:ilvl w:val="0"/>
          <w:numId w:val="39"/>
        </w:numPr>
      </w:pPr>
      <w:r w:rsidRPr="00623F0F">
        <w:t xml:space="preserve">SC55 DOC 04.2 Arrangements for COP13: Process for reviewing draft resolutions </w:t>
      </w:r>
    </w:p>
    <w:p w14:paraId="0610E80C" w14:textId="5294A19E" w:rsidR="002E5988" w:rsidRPr="00623F0F" w:rsidRDefault="002E5988" w:rsidP="002E5988">
      <w:pPr>
        <w:pStyle w:val="ListParagraph"/>
        <w:numPr>
          <w:ilvl w:val="0"/>
          <w:numId w:val="39"/>
        </w:numPr>
      </w:pPr>
      <w:r w:rsidRPr="00623F0F">
        <w:t>Decision SC5</w:t>
      </w:r>
      <w:r w:rsidR="00FF7743" w:rsidRPr="00623F0F">
        <w:t>5</w:t>
      </w:r>
      <w:r w:rsidRPr="00623F0F">
        <w:t>-11 (</w:t>
      </w:r>
      <w:r w:rsidR="00FF7743" w:rsidRPr="00623F0F">
        <w:t xml:space="preserve">The SC took note of </w:t>
      </w:r>
      <w:r w:rsidRPr="00623F0F">
        <w:t>SC55 Doc 04.2)</w:t>
      </w:r>
    </w:p>
    <w:p w14:paraId="51A2C1EA" w14:textId="77777777" w:rsidR="002E5988" w:rsidRPr="00623F0F" w:rsidRDefault="002E5988" w:rsidP="002E5988">
      <w:pPr>
        <w:pStyle w:val="ListParagraph"/>
        <w:numPr>
          <w:ilvl w:val="0"/>
          <w:numId w:val="39"/>
        </w:numPr>
      </w:pPr>
      <w:r w:rsidRPr="00623F0F">
        <w:t>SC58 DOC 20.4 Process for preparation and review of draft resolutions;</w:t>
      </w:r>
    </w:p>
    <w:p w14:paraId="61C2B7C5" w14:textId="335209D2" w:rsidR="002E5988" w:rsidRPr="00623F0F" w:rsidRDefault="002E5988" w:rsidP="002E5988"/>
    <w:p w14:paraId="3DF6CBC7" w14:textId="77777777" w:rsidR="00C968B8" w:rsidRPr="00623F0F" w:rsidRDefault="00C968B8" w:rsidP="00C968B8">
      <w:pPr>
        <w:rPr>
          <w:i/>
          <w:iCs/>
        </w:rPr>
      </w:pPr>
    </w:p>
    <w:p w14:paraId="1D12F074" w14:textId="4D80646D" w:rsidR="00C968B8" w:rsidRPr="00623F0F" w:rsidRDefault="00C968B8" w:rsidP="00C968B8">
      <w:pPr>
        <w:rPr>
          <w:i/>
          <w:iCs/>
        </w:rPr>
      </w:pPr>
      <w:r w:rsidRPr="00623F0F">
        <w:rPr>
          <w:i/>
          <w:iCs/>
        </w:rPr>
        <w:t xml:space="preserve">Improved process on decision-making for the SC </w:t>
      </w:r>
    </w:p>
    <w:p w14:paraId="7A9F52F3" w14:textId="77777777" w:rsidR="00C968B8" w:rsidRPr="00623F0F" w:rsidRDefault="00C968B8" w:rsidP="00C968B8"/>
    <w:p w14:paraId="6D4F7A47" w14:textId="6C779D5B" w:rsidR="00C968B8" w:rsidRPr="00623F0F" w:rsidRDefault="00585FC8" w:rsidP="00C968B8">
      <w:bookmarkStart w:id="2" w:name="_Hlk96940784"/>
      <w:r w:rsidRPr="00623F0F">
        <w:t>2</w:t>
      </w:r>
      <w:r w:rsidR="00832319" w:rsidRPr="00623F0F">
        <w:t>5</w:t>
      </w:r>
      <w:r w:rsidR="00C968B8" w:rsidRPr="00623F0F">
        <w:t>.</w:t>
      </w:r>
      <w:r w:rsidR="00C968B8" w:rsidRPr="00623F0F">
        <w:tab/>
        <w:t xml:space="preserve">DECIDES that all documents prepared for the SC should include </w:t>
      </w:r>
      <w:r w:rsidRPr="00623F0F">
        <w:t xml:space="preserve">by the author </w:t>
      </w:r>
      <w:r w:rsidR="00C968B8" w:rsidRPr="00623F0F">
        <w:t xml:space="preserve">suggested SC-decisions for the </w:t>
      </w:r>
      <w:r w:rsidR="00281DF0" w:rsidRPr="00623F0F">
        <w:t xml:space="preserve">SC </w:t>
      </w:r>
      <w:r w:rsidR="00C968B8" w:rsidRPr="00623F0F">
        <w:t>representatives to respond to, this is applicable both for SC meeting</w:t>
      </w:r>
      <w:r w:rsidR="00281DF0" w:rsidRPr="00623F0F">
        <w:t>s</w:t>
      </w:r>
      <w:r w:rsidR="00C968B8" w:rsidRPr="00623F0F">
        <w:t xml:space="preserve"> and intersessional </w:t>
      </w:r>
      <w:r w:rsidRPr="00623F0F">
        <w:t>SC-</w:t>
      </w:r>
      <w:r w:rsidR="00C968B8" w:rsidRPr="00623F0F">
        <w:t>decisions;</w:t>
      </w:r>
    </w:p>
    <w:p w14:paraId="6CAA05ED" w14:textId="51B25706" w:rsidR="00C968B8" w:rsidRPr="00623F0F" w:rsidRDefault="00C968B8" w:rsidP="00C968B8"/>
    <w:p w14:paraId="542C168C" w14:textId="017652C9" w:rsidR="00C968B8" w:rsidRPr="00623F0F" w:rsidRDefault="00585FC8" w:rsidP="00C968B8">
      <w:r w:rsidRPr="00623F0F">
        <w:t>2</w:t>
      </w:r>
      <w:r w:rsidR="00832319" w:rsidRPr="00623F0F">
        <w:t>6</w:t>
      </w:r>
      <w:r w:rsidR="00C968B8" w:rsidRPr="00623F0F">
        <w:t>.</w:t>
      </w:r>
      <w:r w:rsidR="00C968B8" w:rsidRPr="00623F0F">
        <w:tab/>
        <w:t>DECIDES that during SC meetings</w:t>
      </w:r>
      <w:r w:rsidR="00281DF0" w:rsidRPr="00623F0F">
        <w:t>,</w:t>
      </w:r>
      <w:r w:rsidR="00C968B8" w:rsidRPr="00623F0F">
        <w:t xml:space="preserve"> </w:t>
      </w:r>
      <w:r w:rsidR="00281DF0" w:rsidRPr="00623F0F">
        <w:t xml:space="preserve">both physical and on-line, </w:t>
      </w:r>
      <w:r w:rsidR="00C968B8" w:rsidRPr="00623F0F">
        <w:t>the suggested decision as well as the on-going drafting of an alternative decision</w:t>
      </w:r>
      <w:r w:rsidRPr="00623F0F">
        <w:t>, including the final decision</w:t>
      </w:r>
      <w:r w:rsidR="00C968B8" w:rsidRPr="00623F0F">
        <w:t xml:space="preserve"> is to be shown to everyone on the screen using the best technique available;</w:t>
      </w:r>
    </w:p>
    <w:bookmarkEnd w:id="2"/>
    <w:p w14:paraId="41C159D2" w14:textId="1A7CACC7" w:rsidR="00C968B8" w:rsidRPr="00623F0F" w:rsidRDefault="00C968B8" w:rsidP="00C968B8"/>
    <w:p w14:paraId="76A9782C" w14:textId="7B5DB1FB" w:rsidR="00761051" w:rsidRPr="00623F0F" w:rsidRDefault="00761051" w:rsidP="00761051">
      <w:r w:rsidRPr="00623F0F">
        <w:t>27.</w:t>
      </w:r>
      <w:r w:rsidRPr="00623F0F">
        <w:tab/>
        <w:t>DECIDES that members of the Standing Committee can get copies of recordings from the Standing Committee meeting if they want to check what was said during the meeting, ALSO DECIDES that such copies can be used by the Standing Committee representative only and must be deleted after having been used;</w:t>
      </w:r>
    </w:p>
    <w:p w14:paraId="3BFD1207" w14:textId="77777777" w:rsidR="00761051" w:rsidRPr="00623F0F" w:rsidRDefault="00761051" w:rsidP="00C968B8"/>
    <w:p w14:paraId="0A8A4FD0" w14:textId="77777777" w:rsidR="007D0F18" w:rsidRPr="00623F0F" w:rsidRDefault="007D0F18" w:rsidP="007D0F18">
      <w:pPr>
        <w:ind w:left="0" w:firstLine="0"/>
        <w:rPr>
          <w:i/>
          <w:iCs/>
        </w:rPr>
      </w:pPr>
    </w:p>
    <w:p w14:paraId="7724A79D" w14:textId="4EB9158A" w:rsidR="007D0F18" w:rsidRPr="00623F0F" w:rsidRDefault="007D0F18" w:rsidP="00520F71">
      <w:pPr>
        <w:keepNext/>
        <w:ind w:left="0" w:firstLine="0"/>
        <w:rPr>
          <w:i/>
          <w:iCs/>
        </w:rPr>
      </w:pPr>
      <w:r w:rsidRPr="00623F0F">
        <w:rPr>
          <w:i/>
          <w:iCs/>
        </w:rPr>
        <w:lastRenderedPageBreak/>
        <w:t xml:space="preserve">On </w:t>
      </w:r>
      <w:r w:rsidR="009B5112" w:rsidRPr="00623F0F">
        <w:rPr>
          <w:i/>
          <w:iCs/>
        </w:rPr>
        <w:t>visibility of amendments in revised versions</w:t>
      </w:r>
      <w:r w:rsidRPr="00623F0F">
        <w:rPr>
          <w:i/>
          <w:iCs/>
        </w:rPr>
        <w:t xml:space="preserve"> </w:t>
      </w:r>
    </w:p>
    <w:p w14:paraId="543F360F" w14:textId="711FF476" w:rsidR="007D0F18" w:rsidRPr="00623F0F" w:rsidRDefault="007D0F18" w:rsidP="00520F71">
      <w:pPr>
        <w:keepNext/>
        <w:ind w:left="0" w:firstLine="0"/>
      </w:pPr>
    </w:p>
    <w:p w14:paraId="1DD492EB" w14:textId="1A259F63" w:rsidR="009B5112" w:rsidRPr="00623F0F" w:rsidRDefault="009B5112" w:rsidP="009B5112">
      <w:r w:rsidRPr="00623F0F">
        <w:t>2</w:t>
      </w:r>
      <w:r w:rsidR="00761051" w:rsidRPr="00623F0F">
        <w:t>8</w:t>
      </w:r>
      <w:r w:rsidRPr="00623F0F">
        <w:t>.</w:t>
      </w:r>
      <w:r w:rsidRPr="00623F0F">
        <w:tab/>
        <w:t>CONFIRMS that Contracting Parties find it convenient to get suggested amendments visible with track changes in revised versions for comments, due to the fact that it makes it possible to do digital search for the changes in the document instead of having to do an analogue search either trying to find parts of the text that is crossed out or are added in bold, or by comparing different versions;</w:t>
      </w:r>
    </w:p>
    <w:p w14:paraId="0C7C75D2" w14:textId="77777777" w:rsidR="009B5112" w:rsidRPr="00623F0F" w:rsidRDefault="009B5112" w:rsidP="00F875FD">
      <w:pPr>
        <w:ind w:left="0" w:firstLine="0"/>
      </w:pPr>
    </w:p>
    <w:p w14:paraId="1DC0BA54" w14:textId="7D245165" w:rsidR="009B5112" w:rsidRPr="00623F0F" w:rsidRDefault="009B5112" w:rsidP="009B5112">
      <w:r w:rsidRPr="00623F0F">
        <w:t>2</w:t>
      </w:r>
      <w:r w:rsidR="00761051" w:rsidRPr="00623F0F">
        <w:t>9</w:t>
      </w:r>
      <w:r w:rsidRPr="00623F0F">
        <w:t>.</w:t>
      </w:r>
      <w:r w:rsidRPr="00623F0F">
        <w:tab/>
        <w:t xml:space="preserve">DECIDES that track-changes are to be used in all </w:t>
      </w:r>
      <w:r w:rsidR="008F1804" w:rsidRPr="00623F0F">
        <w:t>revised versions of files sent or available on-line for comments</w:t>
      </w:r>
      <w:r w:rsidRPr="00623F0F">
        <w:t>;</w:t>
      </w:r>
    </w:p>
    <w:p w14:paraId="05B8F579" w14:textId="77777777" w:rsidR="009B5112" w:rsidRPr="00623F0F" w:rsidRDefault="009B5112" w:rsidP="009B5112">
      <w:pPr>
        <w:ind w:left="0" w:firstLine="0"/>
      </w:pPr>
    </w:p>
    <w:p w14:paraId="472DCF00" w14:textId="77777777" w:rsidR="008F1804" w:rsidRPr="00623F0F" w:rsidRDefault="008F1804" w:rsidP="007D0F18">
      <w:pPr>
        <w:ind w:left="0" w:firstLine="0"/>
        <w:rPr>
          <w:i/>
          <w:iCs/>
        </w:rPr>
      </w:pPr>
    </w:p>
    <w:p w14:paraId="279C7D0D" w14:textId="6D573F8C" w:rsidR="007D0F18" w:rsidRPr="00623F0F" w:rsidRDefault="007D0F18" w:rsidP="007D0F18">
      <w:pPr>
        <w:ind w:left="0" w:firstLine="0"/>
        <w:rPr>
          <w:i/>
          <w:iCs/>
        </w:rPr>
      </w:pPr>
      <w:r w:rsidRPr="00623F0F">
        <w:rPr>
          <w:i/>
          <w:iCs/>
        </w:rPr>
        <w:t xml:space="preserve">On distribution of messages </w:t>
      </w:r>
    </w:p>
    <w:p w14:paraId="1375EB6D" w14:textId="77777777" w:rsidR="009A3760" w:rsidRPr="00623F0F" w:rsidRDefault="009A3760" w:rsidP="009A3760"/>
    <w:p w14:paraId="2DD57B68" w14:textId="42482325" w:rsidR="009A3760" w:rsidRPr="00623F0F" w:rsidRDefault="00761051" w:rsidP="009A3760">
      <w:r w:rsidRPr="00623F0F">
        <w:t>30</w:t>
      </w:r>
      <w:r w:rsidR="009A3760" w:rsidRPr="00623F0F">
        <w:t>.</w:t>
      </w:r>
      <w:r w:rsidR="009A3760" w:rsidRPr="00623F0F">
        <w:tab/>
        <w:t>CONFIRMS that Contracting Parties find it inconvenient to get messages from anonymous e-mail accounts and to groups where participants are not visible, not knowing who’s the responsible for its content and not being sure about that it has been sent to the correct target group;</w:t>
      </w:r>
    </w:p>
    <w:p w14:paraId="2607FF02" w14:textId="630C4192" w:rsidR="009A3760" w:rsidRPr="00623F0F" w:rsidRDefault="009A3760" w:rsidP="009A3760">
      <w:pPr>
        <w:ind w:left="0" w:firstLine="0"/>
      </w:pPr>
    </w:p>
    <w:p w14:paraId="6FF84DE8" w14:textId="17BCEB1F" w:rsidR="009A3760" w:rsidRPr="00623F0F" w:rsidRDefault="008F1804" w:rsidP="009A3760">
      <w:r w:rsidRPr="00623F0F">
        <w:t>3</w:t>
      </w:r>
      <w:r w:rsidR="00761051" w:rsidRPr="00623F0F">
        <w:t>1</w:t>
      </w:r>
      <w:r w:rsidR="009A3760" w:rsidRPr="00623F0F">
        <w:t>.</w:t>
      </w:r>
      <w:r w:rsidR="009A3760" w:rsidRPr="00623F0F">
        <w:tab/>
        <w:t>DECIDES that all messages from the Secretariat are to have information on who took the decision on the message’s content and who prepared it for that decision. This with exemption on what is published to a larger audience on the website;</w:t>
      </w:r>
    </w:p>
    <w:p w14:paraId="683C64EA" w14:textId="23D1A283" w:rsidR="009A3760" w:rsidRPr="00623F0F" w:rsidRDefault="009A3760" w:rsidP="009A3760">
      <w:pPr>
        <w:ind w:left="0" w:firstLine="0"/>
      </w:pPr>
    </w:p>
    <w:p w14:paraId="06E8D678" w14:textId="76289604" w:rsidR="009A3760" w:rsidRPr="00623F0F" w:rsidRDefault="008F1804" w:rsidP="009A3760">
      <w:r w:rsidRPr="00623F0F">
        <w:t>3</w:t>
      </w:r>
      <w:r w:rsidR="00761051" w:rsidRPr="00623F0F">
        <w:t>2</w:t>
      </w:r>
      <w:r w:rsidR="009A3760" w:rsidRPr="00623F0F">
        <w:t>.</w:t>
      </w:r>
      <w:r w:rsidR="009A3760" w:rsidRPr="00623F0F">
        <w:tab/>
        <w:t xml:space="preserve">ALSO DECIDES that all messages from the Secretariat are to have information on who the messages are addressed to, there </w:t>
      </w:r>
      <w:r w:rsidR="00A63A00" w:rsidRPr="00623F0F">
        <w:t>must</w:t>
      </w:r>
      <w:r w:rsidR="009A3760" w:rsidRPr="00623F0F">
        <w:t xml:space="preserve"> be a send list accompanying the message if </w:t>
      </w:r>
      <w:r w:rsidR="00A63A00" w:rsidRPr="00623F0F">
        <w:t xml:space="preserve">individual receivers are </w:t>
      </w:r>
      <w:r w:rsidR="009A3760" w:rsidRPr="00623F0F">
        <w:t xml:space="preserve">not visible in the </w:t>
      </w:r>
      <w:r w:rsidR="00A63A00" w:rsidRPr="00623F0F">
        <w:t xml:space="preserve">boxes for receivers in the </w:t>
      </w:r>
      <w:r w:rsidR="009A3760" w:rsidRPr="00623F0F">
        <w:t>head of the e-mail;</w:t>
      </w:r>
    </w:p>
    <w:p w14:paraId="3C543E5A" w14:textId="77777777" w:rsidR="009A3760" w:rsidRPr="00623F0F" w:rsidRDefault="009A3760" w:rsidP="009A3760">
      <w:pPr>
        <w:ind w:left="0" w:firstLine="0"/>
      </w:pPr>
    </w:p>
    <w:p w14:paraId="60BAF8DF" w14:textId="1BDE08F8" w:rsidR="009A3760" w:rsidRPr="00623F0F" w:rsidRDefault="00832319" w:rsidP="009A3760">
      <w:r w:rsidRPr="00623F0F">
        <w:t>3</w:t>
      </w:r>
      <w:r w:rsidR="00761051" w:rsidRPr="00623F0F">
        <w:t>3</w:t>
      </w:r>
      <w:r w:rsidR="009A3760" w:rsidRPr="00623F0F">
        <w:t>.</w:t>
      </w:r>
      <w:r w:rsidR="009A3760" w:rsidRPr="00623F0F">
        <w:tab/>
        <w:t xml:space="preserve">STATES that the Convention can decrease its environmental footprint and costs by stop sending messages in letters, DECIDES that the Convention is to use digital communication only, ordinary letters can be used only if there are severe difficulties using digital communication; </w:t>
      </w:r>
    </w:p>
    <w:p w14:paraId="4C78D825" w14:textId="77777777" w:rsidR="009A3760" w:rsidRPr="00623F0F" w:rsidRDefault="009A3760" w:rsidP="009A3760">
      <w:pPr>
        <w:ind w:left="0" w:firstLine="0"/>
      </w:pPr>
    </w:p>
    <w:p w14:paraId="5308CFCB" w14:textId="29781622" w:rsidR="009A3760" w:rsidRPr="00623F0F" w:rsidRDefault="009A3760" w:rsidP="009A3760">
      <w:r w:rsidRPr="00623F0F">
        <w:t>3</w:t>
      </w:r>
      <w:r w:rsidR="00761051" w:rsidRPr="00623F0F">
        <w:t>4</w:t>
      </w:r>
      <w:r w:rsidRPr="00623F0F">
        <w:t>.</w:t>
      </w:r>
      <w:r w:rsidRPr="00623F0F">
        <w:tab/>
        <w:t xml:space="preserve">DECIDES that the Secretariat is to send their messages to the national focal point only, leaving the responsibility to the focal point to forward it to the persons concerned in each country, this with exemption on work going on in different Convention bodies, for such messages the correct send list for the particular body is to be used; </w:t>
      </w:r>
    </w:p>
    <w:p w14:paraId="16576F32" w14:textId="77777777" w:rsidR="00575D89" w:rsidRPr="00623F0F" w:rsidRDefault="00575D89" w:rsidP="00575D89">
      <w:pPr>
        <w:ind w:left="0" w:firstLine="0"/>
      </w:pPr>
    </w:p>
    <w:p w14:paraId="33519F9D" w14:textId="073045BF" w:rsidR="00575D89" w:rsidRPr="00623F0F" w:rsidRDefault="00575D89" w:rsidP="00575D89">
      <w:r w:rsidRPr="00623F0F">
        <w:t>3</w:t>
      </w:r>
      <w:r w:rsidR="00761051" w:rsidRPr="00623F0F">
        <w:t>5</w:t>
      </w:r>
      <w:r w:rsidRPr="00623F0F">
        <w:t>.</w:t>
      </w:r>
      <w:r w:rsidRPr="00623F0F">
        <w:tab/>
        <w:t xml:space="preserve">DECIDES that the Secretariat is to provide proper contact lists for all kinds of conventions bodies, and that such lists should include both </w:t>
      </w:r>
      <w:r w:rsidR="00A63A00" w:rsidRPr="00623F0F">
        <w:t>a</w:t>
      </w:r>
      <w:r w:rsidRPr="00623F0F">
        <w:t xml:space="preserve"> table of the participants and a separate part where all e-mail addresses </w:t>
      </w:r>
      <w:r w:rsidR="00A63A00" w:rsidRPr="00623F0F">
        <w:t xml:space="preserve">are presented </w:t>
      </w:r>
      <w:r w:rsidR="00832319" w:rsidRPr="00623F0F">
        <w:t xml:space="preserve">together </w:t>
      </w:r>
      <w:r w:rsidR="00A63A00" w:rsidRPr="00623F0F">
        <w:t xml:space="preserve">in a way that they can be </w:t>
      </w:r>
      <w:r w:rsidRPr="00623F0F">
        <w:t>easily copied and pasted int</w:t>
      </w:r>
      <w:r w:rsidR="00832319" w:rsidRPr="00623F0F">
        <w:t>o</w:t>
      </w:r>
      <w:r w:rsidRPr="00623F0F">
        <w:t xml:space="preserve"> a</w:t>
      </w:r>
      <w:r w:rsidR="00832319" w:rsidRPr="00623F0F">
        <w:t>n</w:t>
      </w:r>
      <w:r w:rsidRPr="00623F0F">
        <w:t xml:space="preserve"> e-m</w:t>
      </w:r>
      <w:r w:rsidR="00832319" w:rsidRPr="00623F0F">
        <w:t>ail</w:t>
      </w:r>
      <w:r w:rsidRPr="00623F0F">
        <w:t>,</w:t>
      </w:r>
      <w:r w:rsidR="00832319" w:rsidRPr="00623F0F">
        <w:t xml:space="preserve"> ALSO DECIDES that this information is to be published at the ramsar website; REMINDS of that according the GDPR legislation it is possible to get a written approval from individuals that they accept to have their </w:t>
      </w:r>
      <w:r w:rsidR="00A63A00" w:rsidRPr="00623F0F">
        <w:t xml:space="preserve">name, role and </w:t>
      </w:r>
      <w:r w:rsidR="00CF6812" w:rsidRPr="00623F0F">
        <w:t xml:space="preserve">professional contact data </w:t>
      </w:r>
      <w:r w:rsidR="00832319" w:rsidRPr="00623F0F">
        <w:t>published</w:t>
      </w:r>
      <w:r w:rsidR="00CF6812" w:rsidRPr="00623F0F">
        <w:t xml:space="preserve"> online</w:t>
      </w:r>
      <w:r w:rsidRPr="00623F0F">
        <w:t xml:space="preserve">; </w:t>
      </w:r>
    </w:p>
    <w:p w14:paraId="7F03685F" w14:textId="77777777" w:rsidR="00F875FD" w:rsidRPr="00623F0F" w:rsidRDefault="00F875FD" w:rsidP="00F875FD">
      <w:pPr>
        <w:ind w:left="0" w:firstLine="0"/>
      </w:pPr>
    </w:p>
    <w:p w14:paraId="422CDCCA" w14:textId="3FDCFC90" w:rsidR="00F875FD" w:rsidRPr="00623F0F" w:rsidRDefault="00F875FD" w:rsidP="00F875FD">
      <w:r w:rsidRPr="00623F0F">
        <w:t>3</w:t>
      </w:r>
      <w:r w:rsidR="006F2474" w:rsidRPr="00623F0F">
        <w:t>6</w:t>
      </w:r>
      <w:r w:rsidRPr="00623F0F">
        <w:t>.</w:t>
      </w:r>
      <w:r w:rsidRPr="00623F0F">
        <w:tab/>
        <w:t xml:space="preserve">DECIDES that Standing Committee representatives and the chairs and vice chairs of other Convention bodies can be given technical access to the Conventions database for the duration they have such responsibilities, so that they easily can make contact with different Ramsar audiences, ALSO DECIDES that Ramsar NFP can get such contact data after request; </w:t>
      </w:r>
    </w:p>
    <w:p w14:paraId="158C9F86" w14:textId="77777777" w:rsidR="00F875FD" w:rsidRPr="00623F0F" w:rsidRDefault="00F875FD" w:rsidP="009A3760"/>
    <w:p w14:paraId="0A5DFE17" w14:textId="6228B3D2" w:rsidR="009A3760" w:rsidRPr="00623F0F" w:rsidRDefault="009A3760" w:rsidP="009A3760">
      <w:r w:rsidRPr="00623F0F">
        <w:lastRenderedPageBreak/>
        <w:t>3</w:t>
      </w:r>
      <w:r w:rsidR="006F2474" w:rsidRPr="00623F0F">
        <w:t>7</w:t>
      </w:r>
      <w:r w:rsidRPr="00623F0F">
        <w:t>.</w:t>
      </w:r>
      <w:r w:rsidRPr="00623F0F">
        <w:tab/>
        <w:t>DECIDES that there must be messages about all published deliveries from the STRP and that information to everyone about new or extended Ramsar sites in the world is to be published on the website only;</w:t>
      </w:r>
    </w:p>
    <w:p w14:paraId="01C02998" w14:textId="77777777" w:rsidR="009A3760" w:rsidRPr="00623F0F" w:rsidRDefault="009A3760" w:rsidP="009A3760">
      <w:pPr>
        <w:ind w:left="0" w:firstLine="0"/>
      </w:pPr>
    </w:p>
    <w:p w14:paraId="02D55959" w14:textId="3B5602EF" w:rsidR="009A4C4D" w:rsidRPr="00623F0F" w:rsidRDefault="009A4C4D" w:rsidP="009A4C4D">
      <w:r w:rsidRPr="00623F0F">
        <w:t>3</w:t>
      </w:r>
      <w:r w:rsidR="006F2474" w:rsidRPr="00623F0F">
        <w:t>8</w:t>
      </w:r>
      <w:r w:rsidRPr="00623F0F">
        <w:t>.</w:t>
      </w:r>
      <w:r w:rsidRPr="00623F0F">
        <w:tab/>
        <w:t>DECIDES that there is to be a section on the website that consists on information not yet decided but that are under consideration, this is only to be used to inform on future decision of major importance, for example “The Executive Team considers if there is to be an extraordinary COP”</w:t>
      </w:r>
      <w:r w:rsidR="00CF6812" w:rsidRPr="00623F0F">
        <w:t xml:space="preserve"> or “</w:t>
      </w:r>
      <w:r w:rsidRPr="00623F0F">
        <w:t>The Subgroup on the coming COP considers to postpone the COP due to..”;</w:t>
      </w:r>
    </w:p>
    <w:p w14:paraId="4DD16746" w14:textId="77777777" w:rsidR="009A4C4D" w:rsidRPr="00623F0F" w:rsidRDefault="009A4C4D" w:rsidP="009A4C4D">
      <w:pPr>
        <w:ind w:left="0" w:firstLine="0"/>
      </w:pPr>
    </w:p>
    <w:p w14:paraId="44B357FB" w14:textId="77777777" w:rsidR="009A3760" w:rsidRPr="00623F0F" w:rsidRDefault="009A3760" w:rsidP="009A3760">
      <w:pPr>
        <w:ind w:left="0" w:firstLine="0"/>
      </w:pPr>
    </w:p>
    <w:p w14:paraId="2F42FE78" w14:textId="77777777" w:rsidR="009A3760" w:rsidRPr="00623F0F" w:rsidRDefault="009A3760" w:rsidP="009A3760">
      <w:pPr>
        <w:ind w:left="0" w:firstLine="0"/>
        <w:rPr>
          <w:i/>
          <w:iCs/>
        </w:rPr>
      </w:pPr>
      <w:r w:rsidRPr="00623F0F">
        <w:rPr>
          <w:i/>
          <w:iCs/>
        </w:rPr>
        <w:t>Decision-making at the Secretariat</w:t>
      </w:r>
    </w:p>
    <w:p w14:paraId="3829039B" w14:textId="77777777" w:rsidR="009A3760" w:rsidRPr="00623F0F" w:rsidRDefault="009A3760" w:rsidP="009A3760">
      <w:pPr>
        <w:ind w:left="0" w:firstLine="0"/>
      </w:pPr>
    </w:p>
    <w:p w14:paraId="44D563E1" w14:textId="48BB634F" w:rsidR="009A3760" w:rsidRPr="00623F0F" w:rsidRDefault="009A3760" w:rsidP="009A3760">
      <w:r w:rsidRPr="00623F0F">
        <w:t>3</w:t>
      </w:r>
      <w:r w:rsidR="006F2474" w:rsidRPr="00623F0F">
        <w:t>9</w:t>
      </w:r>
      <w:r w:rsidRPr="00623F0F">
        <w:t>.</w:t>
      </w:r>
      <w:r w:rsidRPr="00623F0F">
        <w:tab/>
        <w:t>CONFIRMS that some decision making in the Conventions might be possible to delegate to Senior Advisors, for example the approval of RIS. DECIDES that the Secretariat is to prepare a document on how right to make decisions on the behalf of the Conventions is delegated;</w:t>
      </w:r>
    </w:p>
    <w:p w14:paraId="49659457" w14:textId="77777777" w:rsidR="009A3760" w:rsidRPr="00623F0F" w:rsidRDefault="009A3760" w:rsidP="009A3760"/>
    <w:p w14:paraId="58F8B322" w14:textId="2B552745" w:rsidR="009A3760" w:rsidRPr="00623F0F" w:rsidRDefault="006F2474" w:rsidP="009A3760">
      <w:r w:rsidRPr="00623F0F">
        <w:t>40</w:t>
      </w:r>
      <w:r w:rsidR="009A3760" w:rsidRPr="00623F0F">
        <w:t>.</w:t>
      </w:r>
      <w:r w:rsidR="009A3760" w:rsidRPr="00623F0F">
        <w:tab/>
        <w:t xml:space="preserve">ALSO DECIDES that this document </w:t>
      </w:r>
      <w:r w:rsidR="007D0F18" w:rsidRPr="00623F0F">
        <w:t xml:space="preserve">is </w:t>
      </w:r>
      <w:r w:rsidR="009A3760" w:rsidRPr="00623F0F">
        <w:t>to be presented to the Standing Committee at the SC meeting approximately one year after the COP14 for comments</w:t>
      </w:r>
      <w:r w:rsidR="007D0F18" w:rsidRPr="00623F0F">
        <w:t xml:space="preserve"> and if </w:t>
      </w:r>
      <w:r w:rsidR="00EB6182" w:rsidRPr="00623F0F">
        <w:t>possible,</w:t>
      </w:r>
      <w:r w:rsidR="007D0F18" w:rsidRPr="00623F0F">
        <w:t xml:space="preserve"> for approval</w:t>
      </w:r>
      <w:r w:rsidR="009A3760" w:rsidRPr="00623F0F">
        <w:t>;</w:t>
      </w:r>
    </w:p>
    <w:p w14:paraId="528F2D6B" w14:textId="77777777" w:rsidR="009A3760" w:rsidRPr="00623F0F" w:rsidRDefault="009A3760" w:rsidP="009A3760">
      <w:pPr>
        <w:ind w:left="0" w:firstLine="0"/>
      </w:pPr>
    </w:p>
    <w:p w14:paraId="5BBAF9E9" w14:textId="77777777" w:rsidR="009A3760" w:rsidRPr="00623F0F" w:rsidRDefault="009A3760" w:rsidP="009A3760">
      <w:pPr>
        <w:ind w:left="0" w:firstLine="0"/>
      </w:pPr>
    </w:p>
    <w:p w14:paraId="137E2AA2" w14:textId="1ED1B526" w:rsidR="009A4C4D" w:rsidRPr="00623F0F" w:rsidRDefault="009A4C4D" w:rsidP="009A4C4D">
      <w:pPr>
        <w:ind w:left="0" w:firstLine="0"/>
        <w:rPr>
          <w:i/>
          <w:iCs/>
        </w:rPr>
      </w:pPr>
      <w:r w:rsidRPr="00623F0F">
        <w:rPr>
          <w:i/>
          <w:iCs/>
        </w:rPr>
        <w:t>Instructions for the Secretariat</w:t>
      </w:r>
    </w:p>
    <w:p w14:paraId="187C2C20" w14:textId="6A364D69" w:rsidR="009A3760" w:rsidRPr="00623F0F" w:rsidRDefault="009A3760" w:rsidP="009A3760">
      <w:pPr>
        <w:ind w:left="0" w:firstLine="0"/>
      </w:pPr>
    </w:p>
    <w:p w14:paraId="509BE5AD" w14:textId="5FD00B8C" w:rsidR="00BD2106" w:rsidRPr="00623F0F" w:rsidRDefault="00BD2106" w:rsidP="00BD2106">
      <w:r w:rsidRPr="00623F0F">
        <w:t>4</w:t>
      </w:r>
      <w:r w:rsidR="006F2474" w:rsidRPr="00623F0F">
        <w:t>1</w:t>
      </w:r>
      <w:r w:rsidRPr="00623F0F">
        <w:t>.</w:t>
      </w:r>
      <w:r w:rsidRPr="00623F0F">
        <w:tab/>
        <w:t>INSTRUCTS the Secretariat to in advance ask for digital copies of credentials for COPs and Extraordinary COPs, screen them and if there are questions on if a credential fulfil  the conditions or not, take contact with the country it concerns so that a correct credential can be made and submitted, so that delegates have everything in correct order before the meeting and that the workload of the Credential Committee is reduced;</w:t>
      </w:r>
    </w:p>
    <w:p w14:paraId="411903E0" w14:textId="77777777" w:rsidR="00BD2106" w:rsidRPr="00623F0F" w:rsidRDefault="00BD2106" w:rsidP="00BD2106">
      <w:pPr>
        <w:ind w:left="0" w:firstLine="0"/>
        <w:rPr>
          <w:b/>
          <w:sz w:val="24"/>
        </w:rPr>
      </w:pPr>
    </w:p>
    <w:p w14:paraId="788D296E" w14:textId="53AB1F44" w:rsidR="009A3760" w:rsidRPr="00623F0F" w:rsidRDefault="006F2474" w:rsidP="00F472D5">
      <w:r w:rsidRPr="00623F0F">
        <w:t>42</w:t>
      </w:r>
      <w:r w:rsidR="009A4C4D" w:rsidRPr="00623F0F">
        <w:t>.</w:t>
      </w:r>
      <w:r w:rsidR="009A4C4D" w:rsidRPr="00623F0F">
        <w:tab/>
        <w:t xml:space="preserve">INSTRUCTS the Secretariat to have this resolution </w:t>
      </w:r>
      <w:r w:rsidR="00F472D5" w:rsidRPr="00623F0F">
        <w:t xml:space="preserve">fully </w:t>
      </w:r>
      <w:r w:rsidR="009A4C4D" w:rsidRPr="00623F0F">
        <w:t xml:space="preserve">implemented before </w:t>
      </w:r>
      <w:r w:rsidR="00F472D5" w:rsidRPr="00623F0F">
        <w:t>1 March 2023</w:t>
      </w:r>
      <w:r w:rsidR="009A4C4D" w:rsidRPr="00623F0F">
        <w:t>;</w:t>
      </w:r>
    </w:p>
    <w:p w14:paraId="33FF6551" w14:textId="77777777" w:rsidR="004655F3" w:rsidRDefault="004655F3">
      <w:pPr>
        <w:rPr>
          <w:b/>
          <w:sz w:val="24"/>
        </w:rPr>
      </w:pPr>
      <w:r>
        <w:rPr>
          <w:b/>
          <w:sz w:val="24"/>
        </w:rPr>
        <w:br w:type="page"/>
      </w:r>
    </w:p>
    <w:p w14:paraId="21CF7A4B" w14:textId="7636EBC2" w:rsidR="00722D7B" w:rsidRPr="00623F0F" w:rsidRDefault="00722D7B" w:rsidP="00722D7B">
      <w:pPr>
        <w:ind w:left="0" w:firstLine="0"/>
        <w:rPr>
          <w:b/>
          <w:sz w:val="24"/>
        </w:rPr>
      </w:pPr>
      <w:r w:rsidRPr="00623F0F">
        <w:rPr>
          <w:b/>
          <w:sz w:val="24"/>
        </w:rPr>
        <w:lastRenderedPageBreak/>
        <w:t>Annex 1</w:t>
      </w:r>
      <w:r w:rsidR="00105940" w:rsidRPr="00623F0F">
        <w:rPr>
          <w:b/>
          <w:sz w:val="24"/>
        </w:rPr>
        <w:t xml:space="preserve"> </w:t>
      </w:r>
      <w:r w:rsidRPr="00623F0F">
        <w:rPr>
          <w:b/>
          <w:sz w:val="24"/>
        </w:rPr>
        <w:t>Guidance on preparation of submissions for draft resolutions</w:t>
      </w:r>
    </w:p>
    <w:p w14:paraId="2F935F45" w14:textId="77777777" w:rsidR="00722D7B" w:rsidRPr="00623F0F" w:rsidRDefault="00722D7B" w:rsidP="00722D7B">
      <w:pPr>
        <w:ind w:left="0" w:firstLine="0"/>
        <w:rPr>
          <w:rFonts w:cs="Arial"/>
        </w:rPr>
      </w:pPr>
    </w:p>
    <w:p w14:paraId="43BAB39B" w14:textId="356ECC3E" w:rsidR="00722D7B" w:rsidRPr="00623F0F" w:rsidRDefault="00722D7B" w:rsidP="00722D7B">
      <w:pPr>
        <w:rPr>
          <w:rFonts w:cs="Arial"/>
          <w:b/>
        </w:rPr>
      </w:pPr>
      <w:r w:rsidRPr="00623F0F">
        <w:rPr>
          <w:rFonts w:cs="Arial"/>
          <w:b/>
        </w:rPr>
        <w:t xml:space="preserve">Guidance in general </w:t>
      </w:r>
    </w:p>
    <w:p w14:paraId="769E447B" w14:textId="30B61A58" w:rsidR="00735AE1" w:rsidRPr="00623F0F" w:rsidRDefault="00735AE1" w:rsidP="00722D7B">
      <w:pPr>
        <w:rPr>
          <w:rFonts w:cs="Arial"/>
          <w:b/>
        </w:rPr>
      </w:pPr>
    </w:p>
    <w:p w14:paraId="551D7EF4" w14:textId="554089AE" w:rsidR="00735AE1" w:rsidRPr="00623F0F" w:rsidRDefault="00735AE1" w:rsidP="00722D7B">
      <w:pPr>
        <w:rPr>
          <w:rFonts w:cs="Arial"/>
          <w:bCs/>
          <w:i/>
          <w:iCs/>
        </w:rPr>
      </w:pPr>
      <w:r w:rsidRPr="00623F0F">
        <w:rPr>
          <w:rFonts w:cs="Arial"/>
          <w:bCs/>
          <w:i/>
          <w:iCs/>
        </w:rPr>
        <w:t>Overall content</w:t>
      </w:r>
      <w:r w:rsidR="00972AAF" w:rsidRPr="00623F0F">
        <w:rPr>
          <w:rFonts w:cs="Arial"/>
          <w:bCs/>
          <w:i/>
          <w:iCs/>
        </w:rPr>
        <w:t xml:space="preserve"> in the draft resolution</w:t>
      </w:r>
    </w:p>
    <w:p w14:paraId="2066BE66" w14:textId="77777777" w:rsidR="00722D7B" w:rsidRPr="00623F0F" w:rsidRDefault="00722D7B" w:rsidP="00722D7B">
      <w:pPr>
        <w:rPr>
          <w:rFonts w:cs="Arial"/>
        </w:rPr>
      </w:pPr>
    </w:p>
    <w:p w14:paraId="63137D4F" w14:textId="2E93E541" w:rsidR="00972AAF" w:rsidRPr="00623F0F" w:rsidRDefault="00972AAF" w:rsidP="00972AAF">
      <w:r w:rsidRPr="00623F0F">
        <w:t>1.</w:t>
      </w:r>
      <w:r w:rsidRPr="00623F0F">
        <w:tab/>
        <w:t xml:space="preserve">In order to avoid that a topic might have different targets groups for different content, consider if it might be useful to make more than one resolution and divide the content after target groups, (e.g. having content that relates to Convention governance in one resolution and content that is for activities on the national level in another), in this way it will be easier to collect all decisions on governance; </w:t>
      </w:r>
    </w:p>
    <w:p w14:paraId="7DBB3748" w14:textId="77777777" w:rsidR="00972AAF" w:rsidRPr="00623F0F" w:rsidRDefault="00972AAF" w:rsidP="00972AAF"/>
    <w:p w14:paraId="20A30980" w14:textId="69CA5D5D" w:rsidR="00722D7B" w:rsidRPr="00623F0F" w:rsidRDefault="00972AAF" w:rsidP="00722D7B">
      <w:r w:rsidRPr="00623F0F">
        <w:t>2</w:t>
      </w:r>
      <w:r w:rsidR="00722D7B" w:rsidRPr="00623F0F">
        <w:t>.</w:t>
      </w:r>
      <w:r w:rsidR="00722D7B" w:rsidRPr="00623F0F">
        <w:tab/>
        <w:t xml:space="preserve">In order to avoid a need for constant consolidation processes for a resolution, consider if it might be useful to make more than one resolution for the topic of interest, </w:t>
      </w:r>
      <w:r w:rsidRPr="00623F0F">
        <w:t xml:space="preserve">separating the content according to </w:t>
      </w:r>
      <w:r w:rsidR="00722D7B" w:rsidRPr="00623F0F">
        <w:t xml:space="preserve">possible lifespan, (e.g. having content that is basic and long-lived in one resolution and content that is valid until the next COP in a short-lived resolution; </w:t>
      </w:r>
    </w:p>
    <w:p w14:paraId="29B0410D" w14:textId="77777777" w:rsidR="00722D7B" w:rsidRPr="00623F0F" w:rsidRDefault="00722D7B" w:rsidP="00722D7B">
      <w:pPr>
        <w:rPr>
          <w:rFonts w:cs="Arial"/>
        </w:rPr>
      </w:pPr>
    </w:p>
    <w:p w14:paraId="5C5CC8B3" w14:textId="609B6A04" w:rsidR="00972AAF" w:rsidRPr="00623F0F" w:rsidRDefault="00972AAF" w:rsidP="00722D7B">
      <w:r w:rsidRPr="00623F0F">
        <w:t>3.</w:t>
      </w:r>
      <w:r w:rsidRPr="00623F0F">
        <w:tab/>
        <w:t xml:space="preserve">In order not to bog down </w:t>
      </w:r>
      <w:r w:rsidR="000C1EB6" w:rsidRPr="00623F0F">
        <w:t xml:space="preserve">a new </w:t>
      </w:r>
      <w:r w:rsidRPr="00623F0F">
        <w:t xml:space="preserve">resolutions </w:t>
      </w:r>
      <w:r w:rsidR="000C1EB6" w:rsidRPr="00623F0F">
        <w:t xml:space="preserve">with information on what old decisions that might be retired, use the annex for suggested inclusion/exclusion related to other draft resolutions so that such info mat be compiled into the resolutions on retirement and/or consolidation at the coming COP; </w:t>
      </w:r>
    </w:p>
    <w:p w14:paraId="7C27AB1C" w14:textId="6FDC91DE" w:rsidR="00722D7B" w:rsidRPr="00623F0F" w:rsidRDefault="00722D7B" w:rsidP="00722D7B"/>
    <w:p w14:paraId="7BD4E52F" w14:textId="40C9622A" w:rsidR="000C1EB6" w:rsidRPr="00623F0F" w:rsidRDefault="000C1EB6" w:rsidP="00F549B4">
      <w:r w:rsidRPr="00623F0F">
        <w:t>4.</w:t>
      </w:r>
      <w:r w:rsidRPr="00623F0F">
        <w:tab/>
        <w:t>In order to have all kinds of content belonging to the most suitable draft resolution, use the annex for suggested inclusion/exclusion for content that relates to the draft under preparation</w:t>
      </w:r>
      <w:r w:rsidR="00F549B4" w:rsidRPr="00623F0F">
        <w:t xml:space="preserve"> but would be better suited in another draft resolution, e.g. a paragraph on financial support for an new working group is suggested to be in the DR on Financial and budgetary matters instead of being presented in the DR about the issue it  is  originated from</w:t>
      </w:r>
      <w:r w:rsidRPr="00623F0F">
        <w:t xml:space="preserve">; </w:t>
      </w:r>
    </w:p>
    <w:p w14:paraId="08C7C6D1" w14:textId="1B4214F9" w:rsidR="007338D0" w:rsidRPr="00623F0F" w:rsidRDefault="007338D0" w:rsidP="00F549B4"/>
    <w:p w14:paraId="512B56EB" w14:textId="77777777" w:rsidR="00740077" w:rsidRPr="00623F0F" w:rsidRDefault="00740077" w:rsidP="00F549B4"/>
    <w:p w14:paraId="16EC35FB" w14:textId="77777777" w:rsidR="00740077" w:rsidRPr="00623F0F" w:rsidRDefault="00740077" w:rsidP="00740077">
      <w:pPr>
        <w:rPr>
          <w:rFonts w:cs="Arial"/>
          <w:i/>
          <w:iCs/>
        </w:rPr>
      </w:pPr>
      <w:r w:rsidRPr="00623F0F">
        <w:rPr>
          <w:rFonts w:cs="Arial"/>
          <w:i/>
          <w:iCs/>
        </w:rPr>
        <w:t>Length of the resolution</w:t>
      </w:r>
    </w:p>
    <w:p w14:paraId="7EDFACB4" w14:textId="77777777" w:rsidR="00740077" w:rsidRPr="00623F0F" w:rsidRDefault="00740077" w:rsidP="00740077">
      <w:pPr>
        <w:rPr>
          <w:rFonts w:cs="Arial"/>
          <w:i/>
          <w:iCs/>
        </w:rPr>
      </w:pPr>
    </w:p>
    <w:p w14:paraId="65F18361" w14:textId="77777777" w:rsidR="00740077" w:rsidRPr="00623F0F" w:rsidRDefault="00740077" w:rsidP="00740077">
      <w:r w:rsidRPr="00623F0F">
        <w:t>7.</w:t>
      </w:r>
      <w:r w:rsidRPr="00623F0F">
        <w:tab/>
        <w:t>Keep the draft proposal short. In order to save translation costs, reading time and to get a better focus in the resolutions and avoid unnecessary details the authors are encouraged to keep the proposals for draft resolutions short;</w:t>
      </w:r>
    </w:p>
    <w:p w14:paraId="7D4A022B" w14:textId="77777777" w:rsidR="00740077" w:rsidRPr="00623F0F" w:rsidRDefault="00740077" w:rsidP="00740077"/>
    <w:p w14:paraId="26D41F01" w14:textId="77777777" w:rsidR="00740077" w:rsidRPr="00623F0F" w:rsidRDefault="00740077" w:rsidP="00735AE1">
      <w:pPr>
        <w:rPr>
          <w:rFonts w:cs="Arial"/>
          <w:i/>
          <w:iCs/>
        </w:rPr>
      </w:pPr>
    </w:p>
    <w:p w14:paraId="7A244E27" w14:textId="1C5FEB57" w:rsidR="00735AE1" w:rsidRPr="00623F0F" w:rsidRDefault="00735AE1" w:rsidP="00735AE1">
      <w:pPr>
        <w:rPr>
          <w:rFonts w:cs="Arial"/>
          <w:i/>
          <w:iCs/>
        </w:rPr>
      </w:pPr>
      <w:r w:rsidRPr="00623F0F">
        <w:rPr>
          <w:rFonts w:cs="Arial"/>
          <w:i/>
          <w:iCs/>
        </w:rPr>
        <w:t xml:space="preserve">Language </w:t>
      </w:r>
      <w:r w:rsidR="00FC6459" w:rsidRPr="00623F0F">
        <w:rPr>
          <w:rFonts w:cs="Arial"/>
          <w:i/>
          <w:iCs/>
        </w:rPr>
        <w:t>and expressions</w:t>
      </w:r>
    </w:p>
    <w:p w14:paraId="552299B6" w14:textId="77777777" w:rsidR="00735AE1" w:rsidRPr="00623F0F" w:rsidRDefault="00735AE1" w:rsidP="00735AE1">
      <w:pPr>
        <w:ind w:left="0" w:firstLine="0"/>
      </w:pPr>
    </w:p>
    <w:p w14:paraId="233A567D" w14:textId="6D848B79" w:rsidR="00735AE1" w:rsidRPr="00623F0F" w:rsidRDefault="00BB02A4" w:rsidP="00722D7B">
      <w:r w:rsidRPr="00623F0F">
        <w:t>8</w:t>
      </w:r>
      <w:r w:rsidR="00735AE1" w:rsidRPr="00623F0F">
        <w:t>.</w:t>
      </w:r>
      <w:r w:rsidR="00735AE1" w:rsidRPr="00623F0F">
        <w:tab/>
        <w:t>Use short sentences and a simple language</w:t>
      </w:r>
      <w:r w:rsidR="00FC6459" w:rsidRPr="00623F0F">
        <w:t>,</w:t>
      </w:r>
      <w:r w:rsidR="00735AE1" w:rsidRPr="00623F0F">
        <w:t xml:space="preserve"> </w:t>
      </w:r>
      <w:r w:rsidR="00547BC0" w:rsidRPr="00623F0F">
        <w:t>to foster the greatest understanding</w:t>
      </w:r>
      <w:r w:rsidR="00FC6459" w:rsidRPr="00623F0F">
        <w:t>,</w:t>
      </w:r>
      <w:r w:rsidR="00547BC0" w:rsidRPr="00623F0F">
        <w:t xml:space="preserve"> also remembering that </w:t>
      </w:r>
      <w:r w:rsidR="00735AE1" w:rsidRPr="00623F0F">
        <w:t>not all readers have any of the Ramsar official languages as their mother tongue</w:t>
      </w:r>
      <w:r w:rsidR="00585FC8" w:rsidRPr="00623F0F">
        <w:t>;</w:t>
      </w:r>
    </w:p>
    <w:p w14:paraId="04CECB6A" w14:textId="77777777" w:rsidR="00735AE1" w:rsidRPr="00623F0F" w:rsidRDefault="00735AE1" w:rsidP="00722D7B"/>
    <w:p w14:paraId="58AF8A20" w14:textId="1DC5DA2F" w:rsidR="00F15C29" w:rsidRPr="00623F0F" w:rsidRDefault="00BB02A4" w:rsidP="00F15C29">
      <w:r w:rsidRPr="00623F0F">
        <w:t>9</w:t>
      </w:r>
      <w:r w:rsidR="00F15C29" w:rsidRPr="00623F0F">
        <w:t>.</w:t>
      </w:r>
      <w:r w:rsidR="00F15C29" w:rsidRPr="00623F0F">
        <w:tab/>
        <w:t>Use within the Ramsar sphere commonly used acronyms instead of long names and expressions</w:t>
      </w:r>
      <w:r w:rsidR="00585FC8" w:rsidRPr="00623F0F">
        <w:t>;</w:t>
      </w:r>
    </w:p>
    <w:p w14:paraId="3F5FC905" w14:textId="77777777" w:rsidR="00F15C29" w:rsidRPr="00623F0F" w:rsidRDefault="00F15C29" w:rsidP="00722D7B"/>
    <w:p w14:paraId="103FD14F" w14:textId="77777777" w:rsidR="00BB02A4" w:rsidRPr="00623F0F" w:rsidRDefault="00BB02A4" w:rsidP="00722D7B">
      <w:r w:rsidRPr="00623F0F">
        <w:t>10</w:t>
      </w:r>
      <w:r w:rsidR="00722D7B" w:rsidRPr="00623F0F">
        <w:t>.</w:t>
      </w:r>
      <w:r w:rsidR="00722D7B" w:rsidRPr="00623F0F">
        <w:tab/>
        <w:t xml:space="preserve">Use language </w:t>
      </w:r>
      <w:r w:rsidR="00547BC0" w:rsidRPr="00623F0F">
        <w:t>and expressions that will be relevant long after the COP at which it is agreed</w:t>
      </w:r>
      <w:r w:rsidR="00735AE1" w:rsidRPr="00623F0F">
        <w:t>;</w:t>
      </w:r>
    </w:p>
    <w:p w14:paraId="6582EF49" w14:textId="77777777" w:rsidR="00BB02A4" w:rsidRPr="00623F0F" w:rsidRDefault="00BB02A4" w:rsidP="00722D7B"/>
    <w:p w14:paraId="034C05F6" w14:textId="1B974508" w:rsidR="00BB02A4" w:rsidRPr="00623F0F" w:rsidRDefault="00BB02A4" w:rsidP="00BB02A4">
      <w:pPr>
        <w:pStyle w:val="ListParagraph"/>
        <w:numPr>
          <w:ilvl w:val="0"/>
          <w:numId w:val="46"/>
        </w:numPr>
      </w:pPr>
      <w:r w:rsidRPr="00623F0F">
        <w:t>avoid citing present documents, instead make general reference to the ones that are valid in the future, for example valid Rules of Procedure for each occasion a process is to be done,</w:t>
      </w:r>
    </w:p>
    <w:p w14:paraId="168D4DEA" w14:textId="1540004D" w:rsidR="00BB02A4" w:rsidRPr="00623F0F" w:rsidRDefault="00BB02A4" w:rsidP="00BB02A4">
      <w:pPr>
        <w:pStyle w:val="ListParagraph"/>
        <w:numPr>
          <w:ilvl w:val="0"/>
          <w:numId w:val="46"/>
        </w:numPr>
      </w:pPr>
      <w:r w:rsidRPr="00623F0F">
        <w:lastRenderedPageBreak/>
        <w:t xml:space="preserve">avoid present formal names of Ramsar bodies, organisations etc, instead they can be referred to in a more general way, for example the Ramsar bodies engaged in science or CEPA etc, </w:t>
      </w:r>
    </w:p>
    <w:p w14:paraId="1B56B6E9" w14:textId="07306495" w:rsidR="00BB02A4" w:rsidRPr="00623F0F" w:rsidRDefault="00BB02A4" w:rsidP="00BB02A4">
      <w:pPr>
        <w:pStyle w:val="ListParagraph"/>
        <w:numPr>
          <w:ilvl w:val="0"/>
          <w:numId w:val="46"/>
        </w:numPr>
      </w:pPr>
      <w:r w:rsidRPr="00623F0F">
        <w:t xml:space="preserve">avoid defining exactly what format, methods, technical tools etc that should be used. They might soon be outdated. Write in a way that welcome progress and technical development and prescribes </w:t>
      </w:r>
      <w:r w:rsidR="00DF0996" w:rsidRPr="00623F0F">
        <w:t xml:space="preserve">the </w:t>
      </w:r>
      <w:r w:rsidRPr="00623F0F">
        <w:t xml:space="preserve">best available technique that is commonly used </w:t>
      </w:r>
      <w:r w:rsidR="00DF0996" w:rsidRPr="00623F0F">
        <w:t>for each occasion</w:t>
      </w:r>
      <w:r w:rsidRPr="00623F0F">
        <w:t>;</w:t>
      </w:r>
    </w:p>
    <w:p w14:paraId="326E2EBD" w14:textId="201C6880" w:rsidR="00735AE1" w:rsidRPr="00623F0F" w:rsidRDefault="00735AE1" w:rsidP="00BB02A4"/>
    <w:p w14:paraId="15F48091" w14:textId="5491357D" w:rsidR="00735AE1" w:rsidRPr="00623F0F" w:rsidRDefault="00BB02A4" w:rsidP="00735AE1">
      <w:r w:rsidRPr="00623F0F">
        <w:t>11</w:t>
      </w:r>
      <w:r w:rsidR="00735AE1" w:rsidRPr="00623F0F">
        <w:t>.</w:t>
      </w:r>
      <w:r w:rsidR="00735AE1" w:rsidRPr="00623F0F">
        <w:tab/>
      </w:r>
      <w:r w:rsidR="00FC6459" w:rsidRPr="00623F0F">
        <w:t>Use specific descriptions of timing</w:t>
      </w:r>
      <w:r w:rsidR="00880FA1" w:rsidRPr="00623F0F">
        <w:t xml:space="preserve">, </w:t>
      </w:r>
      <w:r w:rsidR="00FC6459" w:rsidRPr="00623F0F">
        <w:t>e.g. dates/years, or time frames that refer to specific Ramsar meetings if such ev</w:t>
      </w:r>
      <w:r w:rsidR="0060498F" w:rsidRPr="00623F0F">
        <w:t>e</w:t>
      </w:r>
      <w:r w:rsidR="00FC6459" w:rsidRPr="00623F0F">
        <w:t xml:space="preserve">nts </w:t>
      </w:r>
      <w:r w:rsidR="00D6416D" w:rsidRPr="00623F0F">
        <w:t>have al</w:t>
      </w:r>
      <w:r w:rsidR="00FC6459" w:rsidRPr="00623F0F">
        <w:t>ready taken place. Avoid word and expressions like today, for now and at present;</w:t>
      </w:r>
    </w:p>
    <w:p w14:paraId="09A21651" w14:textId="379F5A9B" w:rsidR="00735AE1" w:rsidRPr="00623F0F" w:rsidRDefault="00735AE1" w:rsidP="00722D7B"/>
    <w:p w14:paraId="432CC137" w14:textId="5AADA9B7" w:rsidR="00880FA1" w:rsidRPr="00623F0F" w:rsidRDefault="00BB02A4" w:rsidP="00880FA1">
      <w:r w:rsidRPr="00623F0F">
        <w:t>12</w:t>
      </w:r>
      <w:r w:rsidR="00880FA1" w:rsidRPr="00623F0F">
        <w:t>.</w:t>
      </w:r>
      <w:r w:rsidR="00880FA1" w:rsidRPr="00623F0F">
        <w:tab/>
      </w:r>
      <w:r w:rsidR="00FC6459" w:rsidRPr="00623F0F">
        <w:t>When writing about thing</w:t>
      </w:r>
      <w:r w:rsidRPr="00623F0F">
        <w:t>s</w:t>
      </w:r>
      <w:r w:rsidR="00FC6459" w:rsidRPr="00623F0F">
        <w:t xml:space="preserve"> that shall take place in the future, c</w:t>
      </w:r>
      <w:r w:rsidR="00880FA1" w:rsidRPr="00623F0F">
        <w:t>onsider the fact that</w:t>
      </w:r>
      <w:r w:rsidR="00FC6459" w:rsidRPr="00623F0F">
        <w:t xml:space="preserve"> things may not occur as thought of when writing the text. </w:t>
      </w:r>
      <w:r w:rsidR="0060498F" w:rsidRPr="00623F0F">
        <w:t xml:space="preserve">For </w:t>
      </w:r>
      <w:r w:rsidRPr="00623F0F">
        <w:t>example,</w:t>
      </w:r>
      <w:r w:rsidR="0060498F" w:rsidRPr="00623F0F">
        <w:t xml:space="preserve"> can a</w:t>
      </w:r>
      <w:r w:rsidR="00FC6459" w:rsidRPr="00623F0F">
        <w:t xml:space="preserve"> triennium be </w:t>
      </w:r>
      <w:r w:rsidR="0060498F" w:rsidRPr="00623F0F">
        <w:t>prolonged,</w:t>
      </w:r>
      <w:r w:rsidR="00FC6459" w:rsidRPr="00623F0F">
        <w:t xml:space="preserve"> and </w:t>
      </w:r>
      <w:r w:rsidR="0060498F" w:rsidRPr="00623F0F">
        <w:t xml:space="preserve">the SC can decide to meet </w:t>
      </w:r>
      <w:r w:rsidR="00740077" w:rsidRPr="00623F0F">
        <w:t>less or more often th</w:t>
      </w:r>
      <w:r w:rsidR="0060498F" w:rsidRPr="00623F0F">
        <w:t xml:space="preserve">an normally expected. When writing about a program or plan, it may be better </w:t>
      </w:r>
      <w:r w:rsidR="00DF0996" w:rsidRPr="00623F0F">
        <w:t xml:space="preserve">to use a timeframe related to Ramsar events e.g. COP14-COP16, instead of using </w:t>
      </w:r>
      <w:r w:rsidR="0060498F" w:rsidRPr="00623F0F">
        <w:t>specific years it should be valid. The same might be applied for deadlines for deliveries from Ramsar bodies to the SC. Don’t use the numbering for SC meetings and to detailed deadlines</w:t>
      </w:r>
      <w:r w:rsidR="00D6416D" w:rsidRPr="00623F0F">
        <w:t xml:space="preserve"> for sub-deliveries</w:t>
      </w:r>
      <w:r w:rsidR="0060498F" w:rsidRPr="00623F0F">
        <w:t xml:space="preserve">. Better to write that there is to be a </w:t>
      </w:r>
      <w:r w:rsidR="00D6416D" w:rsidRPr="00623F0F">
        <w:t>continuously</w:t>
      </w:r>
      <w:r w:rsidR="0060498F" w:rsidRPr="00623F0F">
        <w:t xml:space="preserve"> reporting to the SC on p</w:t>
      </w:r>
      <w:r w:rsidR="00D6416D" w:rsidRPr="00623F0F">
        <w:t>ro</w:t>
      </w:r>
      <w:r w:rsidR="0060498F" w:rsidRPr="00623F0F">
        <w:t xml:space="preserve">gress and that </w:t>
      </w:r>
      <w:r w:rsidR="00D6416D" w:rsidRPr="00623F0F">
        <w:t xml:space="preserve">the </w:t>
      </w:r>
      <w:r w:rsidR="00740077" w:rsidRPr="00623F0F">
        <w:t>results</w:t>
      </w:r>
      <w:r w:rsidR="00D6416D" w:rsidRPr="00623F0F">
        <w:t xml:space="preserve"> are to be finalised in time for the decided time schedule for</w:t>
      </w:r>
      <w:r w:rsidRPr="00623F0F">
        <w:t xml:space="preserve">, e.g </w:t>
      </w:r>
      <w:r w:rsidR="00D6416D" w:rsidRPr="00623F0F">
        <w:t>the</w:t>
      </w:r>
      <w:r w:rsidRPr="00623F0F">
        <w:t xml:space="preserve"> </w:t>
      </w:r>
      <w:r w:rsidR="00D6416D" w:rsidRPr="00623F0F">
        <w:t>COP15;</w:t>
      </w:r>
      <w:r w:rsidR="00880FA1" w:rsidRPr="00623F0F">
        <w:t xml:space="preserve"> </w:t>
      </w:r>
    </w:p>
    <w:p w14:paraId="307FD92E" w14:textId="440684D8" w:rsidR="00880FA1" w:rsidRPr="00623F0F" w:rsidRDefault="00880FA1" w:rsidP="00880FA1">
      <w:pPr>
        <w:rPr>
          <w:rFonts w:cs="Arial"/>
          <w:i/>
          <w:iCs/>
        </w:rPr>
      </w:pPr>
    </w:p>
    <w:p w14:paraId="49232F9B" w14:textId="77777777" w:rsidR="00880FA1" w:rsidRPr="00623F0F" w:rsidRDefault="00880FA1" w:rsidP="00880FA1">
      <w:pPr>
        <w:rPr>
          <w:rFonts w:cs="Arial"/>
          <w:i/>
          <w:iCs/>
        </w:rPr>
      </w:pPr>
    </w:p>
    <w:p w14:paraId="723A46F0" w14:textId="628283C8" w:rsidR="00880FA1" w:rsidRPr="00623F0F" w:rsidRDefault="00880FA1" w:rsidP="00880FA1">
      <w:pPr>
        <w:rPr>
          <w:rFonts w:cs="Arial"/>
          <w:i/>
          <w:iCs/>
        </w:rPr>
      </w:pPr>
      <w:r w:rsidRPr="00623F0F">
        <w:rPr>
          <w:rFonts w:cs="Arial"/>
          <w:i/>
          <w:iCs/>
        </w:rPr>
        <w:t xml:space="preserve">Illustration and tables </w:t>
      </w:r>
    </w:p>
    <w:p w14:paraId="5E1D2268" w14:textId="77777777" w:rsidR="00880FA1" w:rsidRPr="00623F0F" w:rsidRDefault="00880FA1" w:rsidP="00880FA1"/>
    <w:p w14:paraId="12BE9F58" w14:textId="42B0EA6A" w:rsidR="00880FA1" w:rsidRPr="00623F0F" w:rsidRDefault="00BB02A4" w:rsidP="00880FA1">
      <w:r w:rsidRPr="00623F0F">
        <w:t>13</w:t>
      </w:r>
      <w:r w:rsidR="00880FA1" w:rsidRPr="00623F0F">
        <w:t>.</w:t>
      </w:r>
      <w:r w:rsidR="00880FA1" w:rsidRPr="00623F0F">
        <w:tab/>
        <w:t xml:space="preserve">Text describing processes, organisation etc can benefit from being accompanied by pictures, </w:t>
      </w:r>
      <w:r w:rsidR="00DF0996" w:rsidRPr="00623F0F">
        <w:t xml:space="preserve">process schemes, </w:t>
      </w:r>
      <w:r w:rsidR="00880FA1" w:rsidRPr="00623F0F">
        <w:t>organogram, etc</w:t>
      </w:r>
      <w:r w:rsidR="00DF0996" w:rsidRPr="00623F0F">
        <w:t xml:space="preserve"> preferable in an annex</w:t>
      </w:r>
      <w:r w:rsidR="00585FC8" w:rsidRPr="00623F0F">
        <w:t>;</w:t>
      </w:r>
    </w:p>
    <w:p w14:paraId="43301CEE" w14:textId="77777777" w:rsidR="00880FA1" w:rsidRPr="00623F0F" w:rsidRDefault="00880FA1" w:rsidP="00880FA1"/>
    <w:p w14:paraId="5DEE2E13" w14:textId="3A066C7C" w:rsidR="00880FA1" w:rsidRPr="00623F0F" w:rsidRDefault="00972AAF" w:rsidP="00880FA1">
      <w:r w:rsidRPr="00623F0F">
        <w:t>1</w:t>
      </w:r>
      <w:r w:rsidR="00BB02A4" w:rsidRPr="00623F0F">
        <w:t>4</w:t>
      </w:r>
      <w:r w:rsidR="00880FA1" w:rsidRPr="00623F0F">
        <w:t>.</w:t>
      </w:r>
      <w:r w:rsidR="00880FA1" w:rsidRPr="00623F0F">
        <w:tab/>
        <w:t xml:space="preserve">Try to present tables in a way that it makes it easier for the reader to get a good overview of its content. The following examples may increase the possibility to get better overview by making the table more compact and presented on less pages, choose what </w:t>
      </w:r>
      <w:r w:rsidR="00F15C29" w:rsidRPr="00623F0F">
        <w:t xml:space="preserve">may be </w:t>
      </w:r>
      <w:r w:rsidR="00880FA1" w:rsidRPr="00623F0F">
        <w:t>applicable:</w:t>
      </w:r>
    </w:p>
    <w:p w14:paraId="243C7A5F" w14:textId="77777777" w:rsidR="00585FC8" w:rsidRPr="00623F0F" w:rsidRDefault="00585FC8" w:rsidP="00880FA1"/>
    <w:p w14:paraId="156A6AB1" w14:textId="7FC94092" w:rsidR="00880FA1" w:rsidRPr="00623F0F" w:rsidRDefault="00880FA1" w:rsidP="00585FC8">
      <w:pPr>
        <w:pStyle w:val="ListParagraph"/>
        <w:numPr>
          <w:ilvl w:val="0"/>
          <w:numId w:val="46"/>
        </w:numPr>
      </w:pPr>
      <w:r w:rsidRPr="00623F0F">
        <w:t>Use laying format</w:t>
      </w:r>
      <w:r w:rsidR="00BB02A4" w:rsidRPr="00623F0F">
        <w:t xml:space="preserve"> for the pages concerned,</w:t>
      </w:r>
      <w:r w:rsidRPr="00623F0F">
        <w:t xml:space="preserve"> if there are many columns </w:t>
      </w:r>
      <w:r w:rsidR="00BB02A4" w:rsidRPr="00623F0F">
        <w:t xml:space="preserve">and/or lots of text to be included </w:t>
      </w:r>
      <w:r w:rsidRPr="00623F0F">
        <w:t xml:space="preserve">to be presented, </w:t>
      </w:r>
    </w:p>
    <w:p w14:paraId="2E8BCF56" w14:textId="2F6585AC" w:rsidR="00880FA1" w:rsidRPr="00623F0F" w:rsidRDefault="00880FA1" w:rsidP="00585FC8">
      <w:pPr>
        <w:pStyle w:val="ListParagraph"/>
        <w:numPr>
          <w:ilvl w:val="0"/>
          <w:numId w:val="46"/>
        </w:numPr>
      </w:pPr>
      <w:r w:rsidRPr="00623F0F">
        <w:t xml:space="preserve">Don’t add extra rows to get </w:t>
      </w:r>
      <w:r w:rsidR="00F15C29" w:rsidRPr="00623F0F">
        <w:t xml:space="preserve">more space in </w:t>
      </w:r>
      <w:r w:rsidRPr="00623F0F">
        <w:t xml:space="preserve">the table, </w:t>
      </w:r>
    </w:p>
    <w:p w14:paraId="449DD136" w14:textId="03643D5A" w:rsidR="00880FA1" w:rsidRPr="00623F0F" w:rsidRDefault="00880FA1" w:rsidP="00585FC8">
      <w:pPr>
        <w:pStyle w:val="ListParagraph"/>
        <w:numPr>
          <w:ilvl w:val="0"/>
          <w:numId w:val="46"/>
        </w:numPr>
      </w:pPr>
      <w:r w:rsidRPr="00623F0F">
        <w:t xml:space="preserve">The column that have the most text should be the broadest, not the ones with the longest headline. </w:t>
      </w:r>
      <w:r w:rsidR="00E1387B" w:rsidRPr="00623F0F">
        <w:t>Adopt column width to the length of the content. Long h</w:t>
      </w:r>
      <w:r w:rsidRPr="00623F0F">
        <w:t>eadlines for columns can be shortened or explained close to the table</w:t>
      </w:r>
      <w:r w:rsidR="00585FC8" w:rsidRPr="00623F0F">
        <w:t>,</w:t>
      </w:r>
    </w:p>
    <w:p w14:paraId="756FDC94" w14:textId="282FEA46" w:rsidR="00880FA1" w:rsidRPr="00623F0F" w:rsidRDefault="00880FA1" w:rsidP="00585FC8">
      <w:pPr>
        <w:pStyle w:val="ListParagraph"/>
        <w:numPr>
          <w:ilvl w:val="0"/>
          <w:numId w:val="46"/>
        </w:numPr>
      </w:pPr>
      <w:r w:rsidRPr="00623F0F">
        <w:t xml:space="preserve">Use commonly used acronyms </w:t>
      </w:r>
      <w:r w:rsidR="00E1387B" w:rsidRPr="00623F0F">
        <w:t xml:space="preserve">within the Ramsar sphere </w:t>
      </w:r>
      <w:r w:rsidRPr="00623F0F">
        <w:t>instead of long words/expressions</w:t>
      </w:r>
      <w:r w:rsidR="00585FC8" w:rsidRPr="00623F0F">
        <w:t>,</w:t>
      </w:r>
    </w:p>
    <w:p w14:paraId="2578BF55" w14:textId="0114AFF7" w:rsidR="00880FA1" w:rsidRPr="00623F0F" w:rsidRDefault="00880FA1" w:rsidP="00585FC8">
      <w:pPr>
        <w:pStyle w:val="ListParagraph"/>
        <w:numPr>
          <w:ilvl w:val="0"/>
          <w:numId w:val="46"/>
        </w:numPr>
      </w:pPr>
      <w:r w:rsidRPr="00623F0F">
        <w:t>Sometimes the content on two columns can be combined if one of the columns have limited info only and that can be written in bold or italic to differ it from the other information in the common new column</w:t>
      </w:r>
      <w:r w:rsidR="00585FC8" w:rsidRPr="00623F0F">
        <w:t>;</w:t>
      </w:r>
    </w:p>
    <w:p w14:paraId="29045EC8" w14:textId="77777777" w:rsidR="00F6549F" w:rsidRPr="00623F0F" w:rsidRDefault="00F6549F" w:rsidP="00722D7B"/>
    <w:p w14:paraId="34FE95E4" w14:textId="77777777" w:rsidR="00722D7B" w:rsidRPr="00623F0F" w:rsidRDefault="00722D7B" w:rsidP="00722D7B">
      <w:pPr>
        <w:ind w:left="0" w:firstLine="0"/>
        <w:rPr>
          <w:rFonts w:cs="Arial"/>
        </w:rPr>
      </w:pPr>
    </w:p>
    <w:p w14:paraId="25C92C6A" w14:textId="77777777" w:rsidR="00722D7B" w:rsidRPr="00623F0F" w:rsidRDefault="00722D7B" w:rsidP="00722D7B">
      <w:pPr>
        <w:ind w:left="0" w:firstLine="0"/>
        <w:rPr>
          <w:rFonts w:cs="Arial"/>
        </w:rPr>
      </w:pPr>
    </w:p>
    <w:p w14:paraId="31B99728" w14:textId="77777777" w:rsidR="00722D7B" w:rsidRPr="00623F0F" w:rsidRDefault="00722D7B" w:rsidP="00722D7B">
      <w:pPr>
        <w:keepNext/>
        <w:contextualSpacing/>
        <w:rPr>
          <w:rFonts w:cs="Arial"/>
          <w:b/>
        </w:rPr>
      </w:pPr>
      <w:r w:rsidRPr="00623F0F">
        <w:rPr>
          <w:rFonts w:cs="Arial"/>
          <w:b/>
        </w:rPr>
        <w:t>Guidance for each section in the template</w:t>
      </w:r>
    </w:p>
    <w:p w14:paraId="37E8994C" w14:textId="77777777" w:rsidR="00722D7B" w:rsidRPr="00623F0F" w:rsidRDefault="00722D7B" w:rsidP="00722D7B">
      <w:pPr>
        <w:keepNext/>
        <w:contextualSpacing/>
        <w:rPr>
          <w:b/>
        </w:rPr>
      </w:pPr>
    </w:p>
    <w:p w14:paraId="714DC230" w14:textId="77777777" w:rsidR="00722D7B" w:rsidRPr="00623F0F" w:rsidRDefault="00722D7B" w:rsidP="00722D7B">
      <w:pPr>
        <w:keepNext/>
        <w:ind w:left="0" w:firstLine="0"/>
        <w:contextualSpacing/>
        <w:rPr>
          <w:rFonts w:cs="Arial"/>
          <w:i/>
          <w:u w:val="single"/>
        </w:rPr>
      </w:pPr>
      <w:r w:rsidRPr="00623F0F">
        <w:rPr>
          <w:rFonts w:cs="Arial"/>
          <w:i/>
          <w:u w:val="single"/>
        </w:rPr>
        <w:t>Section 1</w:t>
      </w:r>
    </w:p>
    <w:p w14:paraId="4F1F9383" w14:textId="77777777" w:rsidR="00722D7B" w:rsidRPr="00623F0F" w:rsidRDefault="00722D7B" w:rsidP="00722D7B">
      <w:pPr>
        <w:keepNext/>
        <w:ind w:left="0" w:firstLine="0"/>
        <w:contextualSpacing/>
        <w:rPr>
          <w:rFonts w:cs="Arial"/>
          <w:i/>
        </w:rPr>
      </w:pPr>
    </w:p>
    <w:p w14:paraId="096AEDF9" w14:textId="1DB30E6E" w:rsidR="00722D7B" w:rsidRPr="00623F0F" w:rsidRDefault="00972AAF" w:rsidP="00722D7B">
      <w:r w:rsidRPr="00623F0F">
        <w:t>1</w:t>
      </w:r>
      <w:r w:rsidR="00E1387B" w:rsidRPr="00623F0F">
        <w:t>5</w:t>
      </w:r>
      <w:r w:rsidR="00722D7B" w:rsidRPr="00623F0F">
        <w:t>.</w:t>
      </w:r>
      <w:r w:rsidR="00722D7B" w:rsidRPr="00623F0F">
        <w:tab/>
        <w:t xml:space="preserve">The Section 1 should </w:t>
      </w:r>
      <w:r w:rsidR="00D6416D" w:rsidRPr="00623F0F">
        <w:t xml:space="preserve">at least </w:t>
      </w:r>
      <w:r w:rsidR="00722D7B" w:rsidRPr="00623F0F">
        <w:t>include an invitation to the Standing Committee to review and forward the draft resolution for consideration at COP14 and a suggested decision</w:t>
      </w:r>
      <w:r w:rsidR="00DF0996" w:rsidRPr="00623F0F">
        <w:t>, but can also include other required actions</w:t>
      </w:r>
      <w:r w:rsidR="00585FC8" w:rsidRPr="00623F0F">
        <w:t>;</w:t>
      </w:r>
    </w:p>
    <w:p w14:paraId="663813B7" w14:textId="77777777" w:rsidR="00722D7B" w:rsidRPr="00623F0F" w:rsidRDefault="00722D7B" w:rsidP="00722D7B">
      <w:pPr>
        <w:ind w:left="0" w:firstLine="0"/>
        <w:rPr>
          <w:color w:val="000000"/>
        </w:rPr>
      </w:pPr>
    </w:p>
    <w:p w14:paraId="10593E68" w14:textId="77777777" w:rsidR="00722D7B" w:rsidRPr="00623F0F" w:rsidRDefault="00722D7B" w:rsidP="00722D7B">
      <w:pPr>
        <w:keepNext/>
        <w:ind w:left="0" w:firstLine="0"/>
        <w:contextualSpacing/>
        <w:rPr>
          <w:rFonts w:cs="Arial"/>
          <w:i/>
        </w:rPr>
      </w:pPr>
    </w:p>
    <w:p w14:paraId="4ABBD6F9" w14:textId="5BB81C9A" w:rsidR="00722D7B" w:rsidRPr="00623F0F" w:rsidRDefault="00722D7B" w:rsidP="00722D7B">
      <w:pPr>
        <w:keepNext/>
        <w:ind w:left="0" w:firstLine="0"/>
        <w:contextualSpacing/>
        <w:rPr>
          <w:rFonts w:cs="Arial"/>
          <w:i/>
          <w:u w:val="single"/>
        </w:rPr>
      </w:pPr>
      <w:r w:rsidRPr="00623F0F">
        <w:rPr>
          <w:rFonts w:cs="Arial"/>
          <w:i/>
          <w:u w:val="single"/>
        </w:rPr>
        <w:t>Section 2</w:t>
      </w:r>
    </w:p>
    <w:p w14:paraId="2332FB54" w14:textId="77777777" w:rsidR="00722D7B" w:rsidRPr="00623F0F" w:rsidRDefault="00722D7B" w:rsidP="00722D7B">
      <w:pPr>
        <w:ind w:left="0" w:firstLine="0"/>
        <w:rPr>
          <w:color w:val="000000"/>
        </w:rPr>
      </w:pPr>
    </w:p>
    <w:p w14:paraId="44DE1CC6" w14:textId="32F2D7A1" w:rsidR="00722D7B" w:rsidRPr="00623F0F" w:rsidRDefault="00E1387B" w:rsidP="00722D7B">
      <w:r w:rsidRPr="00623F0F">
        <w:t>16</w:t>
      </w:r>
      <w:r w:rsidR="00722D7B" w:rsidRPr="00623F0F">
        <w:t>.</w:t>
      </w:r>
      <w:r w:rsidR="00722D7B" w:rsidRPr="00623F0F">
        <w:tab/>
        <w:t>The Section 2 should at least include a short text on background information to inform the Standing Committee before their decision</w:t>
      </w:r>
      <w:r w:rsidRPr="00623F0F">
        <w:t xml:space="preserve">;  </w:t>
      </w:r>
    </w:p>
    <w:p w14:paraId="29470AEA" w14:textId="77777777" w:rsidR="00DF0996" w:rsidRPr="00623F0F" w:rsidRDefault="00DF0996" w:rsidP="00722D7B"/>
    <w:p w14:paraId="1802B8AA" w14:textId="439EAEF7" w:rsidR="00722D7B" w:rsidRPr="00623F0F" w:rsidRDefault="00E1387B" w:rsidP="00722D7B">
      <w:r w:rsidRPr="00623F0F">
        <w:t>17</w:t>
      </w:r>
      <w:r w:rsidR="00722D7B" w:rsidRPr="00623F0F">
        <w:t>.</w:t>
      </w:r>
      <w:r w:rsidR="00722D7B" w:rsidRPr="00623F0F">
        <w:tab/>
        <w:t>Sometimes a more thorough background information can be need</w:t>
      </w:r>
      <w:r w:rsidRPr="00623F0F">
        <w:t>ed</w:t>
      </w:r>
      <w:r w:rsidR="00722D7B" w:rsidRPr="00623F0F">
        <w:t xml:space="preserve">. This may include why the author have chosen to structure the resolution as presented. It may also include annexes if for example the author would like to inform </w:t>
      </w:r>
      <w:r w:rsidRPr="00623F0F">
        <w:t xml:space="preserve">about </w:t>
      </w:r>
      <w:r w:rsidR="00740077" w:rsidRPr="00623F0F">
        <w:t xml:space="preserve">how the author have search for older decisions to consider and </w:t>
      </w:r>
      <w:r w:rsidRPr="00623F0F">
        <w:t xml:space="preserve">if and </w:t>
      </w:r>
      <w:r w:rsidR="00722D7B" w:rsidRPr="00623F0F">
        <w:t>how older decision</w:t>
      </w:r>
      <w:r w:rsidR="00740077" w:rsidRPr="00623F0F">
        <w:t>s</w:t>
      </w:r>
      <w:r w:rsidR="00722D7B" w:rsidRPr="00623F0F">
        <w:t xml:space="preserve"> </w:t>
      </w:r>
      <w:r w:rsidR="00740077" w:rsidRPr="00623F0F">
        <w:t xml:space="preserve">found </w:t>
      </w:r>
      <w:r w:rsidR="00722D7B" w:rsidRPr="00623F0F">
        <w:t>have been integrated in</w:t>
      </w:r>
      <w:r w:rsidRPr="00623F0F">
        <w:t>to</w:t>
      </w:r>
      <w:r w:rsidR="00722D7B" w:rsidRPr="00623F0F">
        <w:t xml:space="preserve"> the draft</w:t>
      </w:r>
      <w:r w:rsidR="00DF0996" w:rsidRPr="00623F0F">
        <w:t xml:space="preserve"> including reasons for why not, as well as o</w:t>
      </w:r>
      <w:r w:rsidRPr="00623F0F">
        <w:t>the</w:t>
      </w:r>
      <w:r w:rsidR="00DF0996" w:rsidRPr="00623F0F">
        <w:t>r</w:t>
      </w:r>
      <w:r w:rsidRPr="00623F0F">
        <w:t xml:space="preserve"> basic data available for the reader</w:t>
      </w:r>
      <w:r w:rsidR="00585FC8" w:rsidRPr="00623F0F">
        <w:t>;</w:t>
      </w:r>
    </w:p>
    <w:p w14:paraId="3B731857" w14:textId="77777777" w:rsidR="00722D7B" w:rsidRPr="00623F0F" w:rsidRDefault="00722D7B" w:rsidP="00722D7B"/>
    <w:p w14:paraId="49799F7E" w14:textId="1D192689" w:rsidR="00722D7B" w:rsidRPr="00623F0F" w:rsidRDefault="00722D7B" w:rsidP="00722D7B">
      <w:r w:rsidRPr="00623F0F">
        <w:t>1</w:t>
      </w:r>
      <w:r w:rsidR="00E1387B" w:rsidRPr="00623F0F">
        <w:t>8</w:t>
      </w:r>
      <w:r w:rsidRPr="00623F0F">
        <w:t>.</w:t>
      </w:r>
      <w:r w:rsidRPr="00623F0F">
        <w:tab/>
        <w:t xml:space="preserve">The table indicating the future resolutions financial impact should include the costs for the Conventions </w:t>
      </w:r>
      <w:r w:rsidRPr="00623F0F">
        <w:rPr>
          <w:rFonts w:cs="Arial"/>
        </w:rPr>
        <w:t xml:space="preserve">core or non-core </w:t>
      </w:r>
      <w:r w:rsidRPr="00623F0F">
        <w:t>budgets. Costs are to be written in Swiss francs (CHF) and are to be specified as one-off costs or recurrent costs per year or per triennium. Potential decrease of present cost may be described in word</w:t>
      </w:r>
      <w:r w:rsidR="00DF0996" w:rsidRPr="00623F0F">
        <w:t>s</w:t>
      </w:r>
      <w:r w:rsidRPr="00623F0F">
        <w:t xml:space="preserve"> without estimation in CHF. It may also include information on how it may affect other budgets</w:t>
      </w:r>
      <w:r w:rsidR="00DF0996" w:rsidRPr="00623F0F">
        <w:t>, e.g. the Contracting Parties, in general</w:t>
      </w:r>
      <w:r w:rsidR="00585FC8" w:rsidRPr="00623F0F">
        <w:t>;</w:t>
      </w:r>
    </w:p>
    <w:p w14:paraId="59E86F1A" w14:textId="77777777" w:rsidR="00722D7B" w:rsidRPr="00623F0F" w:rsidRDefault="00722D7B" w:rsidP="00722D7B"/>
    <w:p w14:paraId="3B2134E2" w14:textId="77777777" w:rsidR="00920C5F" w:rsidRPr="00623F0F" w:rsidRDefault="00920C5F" w:rsidP="00722D7B"/>
    <w:p w14:paraId="1026B292" w14:textId="77777777" w:rsidR="00722D7B" w:rsidRPr="00623F0F" w:rsidRDefault="00722D7B" w:rsidP="00722D7B">
      <w:pPr>
        <w:keepNext/>
        <w:ind w:left="0" w:firstLine="0"/>
        <w:contextualSpacing/>
        <w:rPr>
          <w:rFonts w:cs="Arial"/>
          <w:i/>
          <w:u w:val="single"/>
        </w:rPr>
      </w:pPr>
      <w:r w:rsidRPr="00623F0F">
        <w:rPr>
          <w:rFonts w:cs="Arial"/>
          <w:i/>
          <w:u w:val="single"/>
        </w:rPr>
        <w:t>Section 3</w:t>
      </w:r>
    </w:p>
    <w:p w14:paraId="379D3E97" w14:textId="77777777" w:rsidR="00722D7B" w:rsidRPr="00623F0F" w:rsidRDefault="00722D7B" w:rsidP="00722D7B"/>
    <w:p w14:paraId="2676FF7F" w14:textId="0EED203E" w:rsidR="00722D7B" w:rsidRPr="00623F0F" w:rsidRDefault="00D322A6" w:rsidP="00722D7B">
      <w:r w:rsidRPr="00623F0F">
        <w:t>1</w:t>
      </w:r>
      <w:r w:rsidR="00722D7B" w:rsidRPr="00623F0F">
        <w:t>9.</w:t>
      </w:r>
      <w:r w:rsidR="00722D7B" w:rsidRPr="00623F0F">
        <w:tab/>
        <w:t>The rationale for the proposed draft resolution should be made explicit within the preambular paragraphs. The activities asked for should be within the Operational paragraphs</w:t>
      </w:r>
      <w:r w:rsidR="00585FC8" w:rsidRPr="00623F0F">
        <w:t>;</w:t>
      </w:r>
      <w:r w:rsidR="00722D7B" w:rsidRPr="00623F0F">
        <w:t xml:space="preserve"> </w:t>
      </w:r>
    </w:p>
    <w:p w14:paraId="21298BED" w14:textId="77777777" w:rsidR="00D322A6" w:rsidRPr="00623F0F" w:rsidRDefault="00D322A6" w:rsidP="00D322A6">
      <w:pPr>
        <w:contextualSpacing/>
        <w:rPr>
          <w:rFonts w:cs="Arial"/>
          <w:i/>
        </w:rPr>
      </w:pPr>
    </w:p>
    <w:p w14:paraId="51E9BE5D" w14:textId="1A0E7A71" w:rsidR="00D322A6" w:rsidRPr="00623F0F" w:rsidRDefault="00D322A6" w:rsidP="00D322A6">
      <w:r w:rsidRPr="00623F0F">
        <w:t>20.</w:t>
      </w:r>
      <w:r w:rsidRPr="00623F0F">
        <w:tab/>
        <w:t>All paragraphs of a draft resolution, including preambular and operative paragraphs, should be numbered consecutively 1, 2, 3, etc., starting with the first paragraph of the preamble. Subparagraphs should be ordered in alphabetical order a), b), c), etc. But parts just listing a few numbers of information lines may be presented in bullets-point instead. Avoid having to many sublevels;</w:t>
      </w:r>
    </w:p>
    <w:p w14:paraId="3E348068" w14:textId="77777777" w:rsidR="00722D7B" w:rsidRPr="00623F0F" w:rsidRDefault="00722D7B" w:rsidP="00722D7B"/>
    <w:p w14:paraId="1DCF0016" w14:textId="18DFFC4B" w:rsidR="00D322A6" w:rsidRPr="00623F0F" w:rsidRDefault="00D322A6" w:rsidP="00D322A6">
      <w:r w:rsidRPr="00623F0F">
        <w:t>21.</w:t>
      </w:r>
      <w:r w:rsidRPr="00623F0F">
        <w:tab/>
        <w:t xml:space="preserve">Preambular paragraphs should present brief background information necessary to contextualize the actions proposed for agreement by the Contracting Parties in the operative paragraphs. Not every paragraph in the operational part need to be justified in the preamble, just the content of the operational part in general. These paragraphs must begin with a verb in the form of a participle or an adjective in capital letters (e.g. “CONCERNED”, “ALSO HAVING CONSIDERED”, </w:t>
      </w:r>
      <w:r w:rsidR="00DD00C6" w:rsidRPr="00623F0F">
        <w:t xml:space="preserve">“RECOGNIZING” or </w:t>
      </w:r>
      <w:r w:rsidRPr="00623F0F">
        <w:t>“ACKNOWLEDGING”);</w:t>
      </w:r>
    </w:p>
    <w:p w14:paraId="29431D5E" w14:textId="77777777" w:rsidR="00D322A6" w:rsidRPr="00623F0F" w:rsidRDefault="00D322A6" w:rsidP="00D322A6"/>
    <w:p w14:paraId="0ECA5CAB" w14:textId="58E6942C" w:rsidR="00D322A6" w:rsidRPr="00623F0F" w:rsidRDefault="00D322A6" w:rsidP="00D322A6">
      <w:r w:rsidRPr="00623F0F">
        <w:t>22.</w:t>
      </w:r>
      <w:r w:rsidRPr="00623F0F">
        <w:tab/>
        <w:t>Operative paragraphs contain the actions that the Contracting Parties recommend or agree to take. These paragraphs begin with an action verb in capital letters (e.g. “APPROVES”, “CALLS UPON”, “DECIDES”, “INVITES”, “INSTRUCTS”, “NOTES”, “REQUESTS” or “URGES”);</w:t>
      </w:r>
    </w:p>
    <w:p w14:paraId="21DDDC68" w14:textId="77777777" w:rsidR="00D322A6" w:rsidRPr="00623F0F" w:rsidRDefault="00D322A6" w:rsidP="00D322A6"/>
    <w:p w14:paraId="0C06F62F" w14:textId="7F2978D0" w:rsidR="00722D7B" w:rsidRPr="00623F0F" w:rsidRDefault="00D322A6" w:rsidP="00722D7B">
      <w:r w:rsidRPr="00623F0F">
        <w:t>23</w:t>
      </w:r>
      <w:r w:rsidR="00722D7B" w:rsidRPr="00623F0F">
        <w:t>.</w:t>
      </w:r>
      <w:r w:rsidR="00722D7B" w:rsidRPr="00623F0F">
        <w:tab/>
        <w:t xml:space="preserve">The verb used should correspond to the role of the body called to act. For example, it is appropriate: to </w:t>
      </w:r>
      <w:r w:rsidR="00722D7B" w:rsidRPr="00623F0F">
        <w:rPr>
          <w:u w:val="single"/>
        </w:rPr>
        <w:t>encourage</w:t>
      </w:r>
      <w:r w:rsidR="00722D7B" w:rsidRPr="00623F0F">
        <w:t xml:space="preserve">, </w:t>
      </w:r>
      <w:r w:rsidR="00722D7B" w:rsidRPr="00623F0F">
        <w:rPr>
          <w:u w:val="single"/>
        </w:rPr>
        <w:t>call upon</w:t>
      </w:r>
      <w:r w:rsidR="00722D7B" w:rsidRPr="00623F0F">
        <w:t xml:space="preserve"> or </w:t>
      </w:r>
      <w:r w:rsidR="00722D7B" w:rsidRPr="00623F0F">
        <w:rPr>
          <w:u w:val="single"/>
        </w:rPr>
        <w:t>urge</w:t>
      </w:r>
      <w:r w:rsidR="00722D7B" w:rsidRPr="00623F0F">
        <w:t xml:space="preserve"> Contracting Parties to act; to </w:t>
      </w:r>
      <w:r w:rsidR="00722D7B" w:rsidRPr="00623F0F">
        <w:rPr>
          <w:u w:val="single"/>
        </w:rPr>
        <w:t>request</w:t>
      </w:r>
      <w:r w:rsidR="00722D7B" w:rsidRPr="00623F0F">
        <w:t xml:space="preserve"> an a</w:t>
      </w:r>
      <w:r w:rsidR="00764770" w:rsidRPr="00623F0F">
        <w:t>c</w:t>
      </w:r>
      <w:r w:rsidR="00722D7B" w:rsidRPr="00623F0F">
        <w:t xml:space="preserve">tion of STRP or the SC; to </w:t>
      </w:r>
      <w:r w:rsidR="00722D7B" w:rsidRPr="00623F0F">
        <w:rPr>
          <w:u w:val="single"/>
        </w:rPr>
        <w:t>instruct</w:t>
      </w:r>
      <w:r w:rsidR="00722D7B" w:rsidRPr="00623F0F">
        <w:t xml:space="preserve"> the Secretariat</w:t>
      </w:r>
      <w:r w:rsidR="00764770" w:rsidRPr="00623F0F">
        <w:t>,</w:t>
      </w:r>
      <w:r w:rsidR="00722D7B" w:rsidRPr="00623F0F">
        <w:t xml:space="preserve"> and to </w:t>
      </w:r>
      <w:r w:rsidR="00722D7B" w:rsidRPr="00623F0F">
        <w:rPr>
          <w:u w:val="single"/>
        </w:rPr>
        <w:t>invite</w:t>
      </w:r>
      <w:r w:rsidR="00722D7B" w:rsidRPr="00623F0F">
        <w:t xml:space="preserve"> organisations</w:t>
      </w:r>
      <w:r w:rsidR="00764770" w:rsidRPr="00623F0F">
        <w:t xml:space="preserve"> and others that do not answer to the Ramsar Convention</w:t>
      </w:r>
      <w:r w:rsidR="00585FC8" w:rsidRPr="00623F0F">
        <w:t>;</w:t>
      </w:r>
    </w:p>
    <w:p w14:paraId="3AAD1976" w14:textId="77777777" w:rsidR="00D322A6" w:rsidRPr="00623F0F" w:rsidRDefault="00D322A6" w:rsidP="00D322A6"/>
    <w:p w14:paraId="26650F9B" w14:textId="515EB66B" w:rsidR="00D322A6" w:rsidRPr="00623F0F" w:rsidRDefault="00D322A6" w:rsidP="00D322A6">
      <w:r w:rsidRPr="00623F0F">
        <w:t>24.</w:t>
      </w:r>
      <w:r w:rsidRPr="00623F0F">
        <w:tab/>
        <w:t>The operational part may be divided in sub-parts using different headlines and having the paragraphs sorted accordingly, (e.g. basic information, instructions for the Secretariat</w:t>
      </w:r>
      <w:r w:rsidR="00491B18" w:rsidRPr="00623F0F">
        <w:t>)</w:t>
      </w:r>
      <w:r w:rsidRPr="00623F0F">
        <w:t>, rationale for the proposed draft resolution should be made explicit within the preambular paragraphs</w:t>
      </w:r>
      <w:r w:rsidR="00491B18" w:rsidRPr="00623F0F">
        <w:t>;</w:t>
      </w:r>
    </w:p>
    <w:p w14:paraId="59519EC1" w14:textId="77777777" w:rsidR="006B6387" w:rsidRPr="00623F0F" w:rsidRDefault="006B6387" w:rsidP="006B6387">
      <w:pPr>
        <w:rPr>
          <w:rFonts w:cs="Arial"/>
        </w:rPr>
      </w:pPr>
    </w:p>
    <w:p w14:paraId="2B443C83" w14:textId="62A1172F" w:rsidR="006B6387" w:rsidRPr="00623F0F" w:rsidRDefault="006B6387" w:rsidP="006B6387">
      <w:r w:rsidRPr="00623F0F">
        <w:t>25.</w:t>
      </w:r>
      <w:r w:rsidRPr="00623F0F">
        <w:tab/>
        <w:t xml:space="preserve">There must be a paragraph on the status of the annexes to the draft resolution, it may be approved, endorsed or acknowledged etc by the COP. It may also be decided that the content in the </w:t>
      </w:r>
      <w:r w:rsidR="00932B95" w:rsidRPr="00623F0F">
        <w:t>annex have to be applied</w:t>
      </w:r>
      <w:r w:rsidRPr="00623F0F">
        <w:t>;</w:t>
      </w:r>
    </w:p>
    <w:p w14:paraId="52FD01F9" w14:textId="4F417D8E" w:rsidR="00932B95" w:rsidRPr="00623F0F" w:rsidRDefault="00932B95" w:rsidP="006B6387"/>
    <w:p w14:paraId="1E7A9119" w14:textId="5D9E17D4" w:rsidR="00932B95" w:rsidRPr="00623F0F" w:rsidRDefault="00932B95" w:rsidP="00932B95">
      <w:r w:rsidRPr="00623F0F">
        <w:t>26.</w:t>
      </w:r>
      <w:r w:rsidRPr="00623F0F">
        <w:tab/>
        <w:t>Any tables or figures should be titled as such and numbered consecutively, e.g. Figure 2: Process for identifying key ecosystem services.</w:t>
      </w:r>
    </w:p>
    <w:p w14:paraId="39890A01" w14:textId="3471BED1" w:rsidR="006B6387" w:rsidRPr="00623F0F" w:rsidRDefault="006B6387" w:rsidP="00D322A6"/>
    <w:p w14:paraId="0AB23A4F" w14:textId="77777777" w:rsidR="006B6387" w:rsidRPr="00623F0F" w:rsidRDefault="006B6387" w:rsidP="00D322A6"/>
    <w:p w14:paraId="22408A5D" w14:textId="4DD403D2" w:rsidR="00740077" w:rsidRPr="00623F0F" w:rsidRDefault="00740077" w:rsidP="00740077">
      <w:pPr>
        <w:pStyle w:val="BodyText"/>
        <w:keepNext/>
        <w:widowControl/>
        <w:ind w:left="425" w:hanging="425"/>
        <w:rPr>
          <w:i/>
          <w:iCs/>
        </w:rPr>
      </w:pPr>
      <w:r w:rsidRPr="00623F0F">
        <w:rPr>
          <w:i/>
          <w:iCs/>
        </w:rPr>
        <w:t>Possible sub-heading on Basic information on the resolution and other resolutions related to it</w:t>
      </w:r>
    </w:p>
    <w:p w14:paraId="2108D839" w14:textId="77777777" w:rsidR="00740077" w:rsidRPr="00623F0F" w:rsidRDefault="00740077" w:rsidP="00740077"/>
    <w:p w14:paraId="6B5BB7CB" w14:textId="7ED4AB7B" w:rsidR="00740077" w:rsidRPr="00623F0F" w:rsidRDefault="00D322A6" w:rsidP="00740077">
      <w:r w:rsidRPr="00623F0F">
        <w:t>2</w:t>
      </w:r>
      <w:r w:rsidR="00932B95" w:rsidRPr="00623F0F">
        <w:t>7</w:t>
      </w:r>
      <w:r w:rsidR="00740077" w:rsidRPr="00623F0F">
        <w:t>.</w:t>
      </w:r>
      <w:r w:rsidR="00740077" w:rsidRPr="00623F0F">
        <w:tab/>
        <w:t>Include a statement on how long the resolution is supposed to last (e.g. until COP15 or until it is replaced) and if possible to foresee when it is to be retired suggest a paragraph with a decision that retires it and the when, (e.g</w:t>
      </w:r>
      <w:r w:rsidR="006B6387" w:rsidRPr="00623F0F">
        <w:t>.</w:t>
      </w:r>
      <w:r w:rsidR="00740077" w:rsidRPr="00623F0F">
        <w:t xml:space="preserve"> when the COP15 is ended);</w:t>
      </w:r>
    </w:p>
    <w:p w14:paraId="38A6C7F7" w14:textId="77777777" w:rsidR="00740077" w:rsidRPr="00623F0F" w:rsidRDefault="00740077" w:rsidP="00740077"/>
    <w:p w14:paraId="71522F76" w14:textId="4B1E9B1C" w:rsidR="00740077" w:rsidRPr="00623F0F" w:rsidRDefault="00D322A6" w:rsidP="00740077">
      <w:r w:rsidRPr="00623F0F">
        <w:t>2</w:t>
      </w:r>
      <w:r w:rsidR="00932B95" w:rsidRPr="00623F0F">
        <w:t>8</w:t>
      </w:r>
      <w:r w:rsidR="00740077" w:rsidRPr="00623F0F">
        <w:t>.</w:t>
      </w:r>
      <w:r w:rsidR="00740077" w:rsidRPr="00623F0F">
        <w:tab/>
        <w:t xml:space="preserve">Include short information on how older decisions have been addresses, e.g. if retirement or consolidation processes have been made. Include a decision on that the new resolution have precedence if other still valid older decisions exist but haven’t been found for the retirement process; </w:t>
      </w:r>
    </w:p>
    <w:p w14:paraId="78F3AECF" w14:textId="77777777" w:rsidR="00740077" w:rsidRPr="00623F0F" w:rsidRDefault="00740077" w:rsidP="00740077"/>
    <w:p w14:paraId="7E8B9F69" w14:textId="77777777" w:rsidR="00722D7B" w:rsidRPr="00623F0F" w:rsidRDefault="00722D7B" w:rsidP="00722D7B">
      <w:pPr>
        <w:contextualSpacing/>
      </w:pPr>
    </w:p>
    <w:p w14:paraId="4D6F6905" w14:textId="77777777" w:rsidR="00722D7B" w:rsidRPr="00623F0F" w:rsidRDefault="00722D7B" w:rsidP="00722D7B">
      <w:pPr>
        <w:keepNext/>
        <w:contextualSpacing/>
        <w:rPr>
          <w:rFonts w:cs="Arial"/>
          <w:i/>
          <w:u w:val="single"/>
        </w:rPr>
      </w:pPr>
      <w:r w:rsidRPr="00623F0F">
        <w:rPr>
          <w:i/>
          <w:u w:val="single"/>
        </w:rPr>
        <w:t>Annexes</w:t>
      </w:r>
    </w:p>
    <w:p w14:paraId="7ECEE058" w14:textId="77777777" w:rsidR="00722D7B" w:rsidRPr="00623F0F" w:rsidRDefault="00722D7B" w:rsidP="00722D7B"/>
    <w:p w14:paraId="61818FA5" w14:textId="30CAF045" w:rsidR="00722D7B" w:rsidRPr="00623F0F" w:rsidRDefault="00D322A6" w:rsidP="00722D7B">
      <w:r w:rsidRPr="00623F0F">
        <w:t>2</w:t>
      </w:r>
      <w:r w:rsidR="00932B95" w:rsidRPr="00623F0F">
        <w:t>9</w:t>
      </w:r>
      <w:r w:rsidR="00722D7B" w:rsidRPr="00623F0F">
        <w:t>.</w:t>
      </w:r>
      <w:r w:rsidR="00722D7B" w:rsidRPr="00623F0F">
        <w:tab/>
        <w:t xml:space="preserve">An annex may provide </w:t>
      </w:r>
      <w:r w:rsidR="00CF76D4" w:rsidRPr="00623F0F">
        <w:t xml:space="preserve">information that is necessary in order to understand what is being agreed in the resolution, e.g., budget tables, terms of reference, content in plans, lists of countries, or in some instances examples of best practices or other technical information, that is otherwise not appropriate or possible to reflect in prose within the operational part. The annex may also </w:t>
      </w:r>
      <w:r w:rsidR="00722D7B" w:rsidRPr="00623F0F">
        <w:t>include links</w:t>
      </w:r>
      <w:r w:rsidR="00F15C29" w:rsidRPr="00623F0F">
        <w:t xml:space="preserve"> to other documents</w:t>
      </w:r>
      <w:r w:rsidR="00CF76D4" w:rsidRPr="00623F0F">
        <w:t xml:space="preserve"> and </w:t>
      </w:r>
      <w:r w:rsidR="00722D7B" w:rsidRPr="00623F0F">
        <w:t>background information that is to be kept for the future</w:t>
      </w:r>
      <w:r w:rsidR="00CF76D4" w:rsidRPr="00623F0F">
        <w:t>;</w:t>
      </w:r>
    </w:p>
    <w:p w14:paraId="42709A90" w14:textId="77777777" w:rsidR="00722D7B" w:rsidRPr="00623F0F" w:rsidRDefault="00722D7B" w:rsidP="00722D7B"/>
    <w:p w14:paraId="74E6562F" w14:textId="3F02C976" w:rsidR="00722D7B" w:rsidRPr="00623F0F" w:rsidRDefault="00932B95" w:rsidP="00722D7B">
      <w:r w:rsidRPr="00623F0F">
        <w:t>30</w:t>
      </w:r>
      <w:r w:rsidR="00722D7B" w:rsidRPr="00623F0F">
        <w:t>.</w:t>
      </w:r>
      <w:r w:rsidR="00722D7B" w:rsidRPr="00623F0F">
        <w:tab/>
        <w:t>Annexes are numbered: Annex 1, Annex 2, etc., following the order in which they are referred to in the draft resolution. Each annex should start on a new page</w:t>
      </w:r>
      <w:r w:rsidR="00585FC8" w:rsidRPr="00623F0F">
        <w:t>;</w:t>
      </w:r>
    </w:p>
    <w:p w14:paraId="43853B0A" w14:textId="77777777" w:rsidR="00722D7B" w:rsidRPr="00623F0F" w:rsidRDefault="00722D7B" w:rsidP="00722D7B">
      <w:pPr>
        <w:ind w:left="0" w:firstLine="0"/>
        <w:contextualSpacing/>
        <w:rPr>
          <w:color w:val="000000"/>
        </w:rPr>
      </w:pPr>
    </w:p>
    <w:p w14:paraId="6936D31C" w14:textId="78A0117B" w:rsidR="00722D7B" w:rsidRPr="00623F0F" w:rsidRDefault="00D322A6" w:rsidP="00722D7B">
      <w:r w:rsidRPr="00623F0F">
        <w:t>3</w:t>
      </w:r>
      <w:r w:rsidR="00932B95" w:rsidRPr="00623F0F">
        <w:t>1</w:t>
      </w:r>
      <w:r w:rsidR="00722D7B" w:rsidRPr="00623F0F">
        <w:t>.</w:t>
      </w:r>
      <w:r w:rsidR="00722D7B" w:rsidRPr="00623F0F">
        <w:tab/>
        <w:t>Paragraphs should be numbered consecutively 1,2 3, etc. Subparagraphs should be marked a), b), c) etc. Bullet points may be used for short lists of texts</w:t>
      </w:r>
      <w:r w:rsidR="008A3924" w:rsidRPr="00623F0F">
        <w:t>, that are not in need to be referred to, or can easily be referred to in another way</w:t>
      </w:r>
      <w:r w:rsidR="00585FC8" w:rsidRPr="00623F0F">
        <w:t>;</w:t>
      </w:r>
    </w:p>
    <w:p w14:paraId="4DC4F786" w14:textId="77777777" w:rsidR="004655F3" w:rsidRDefault="004655F3">
      <w:r>
        <w:br w:type="page"/>
      </w:r>
    </w:p>
    <w:p w14:paraId="3C145614" w14:textId="68ACF1CB" w:rsidR="00722D7B" w:rsidRPr="00623F0F" w:rsidRDefault="006803C7" w:rsidP="007D3CA3">
      <w:pPr>
        <w:rPr>
          <w:b/>
          <w:bCs/>
        </w:rPr>
      </w:pPr>
      <w:r w:rsidRPr="00623F0F">
        <w:rPr>
          <w:b/>
          <w:bCs/>
        </w:rPr>
        <w:lastRenderedPageBreak/>
        <w:t xml:space="preserve">ANNEX </w:t>
      </w:r>
      <w:r w:rsidR="00722D7B" w:rsidRPr="00623F0F">
        <w:rPr>
          <w:b/>
          <w:bCs/>
        </w:rPr>
        <w:t>2</w:t>
      </w:r>
      <w:r w:rsidRPr="00623F0F">
        <w:rPr>
          <w:b/>
          <w:bCs/>
        </w:rPr>
        <w:t xml:space="preserve"> </w:t>
      </w:r>
    </w:p>
    <w:p w14:paraId="1F0CB568" w14:textId="7E464C32" w:rsidR="006E7767" w:rsidRPr="00623F0F" w:rsidRDefault="006803C7" w:rsidP="007D3CA3">
      <w:pPr>
        <w:rPr>
          <w:b/>
          <w:bCs/>
        </w:rPr>
      </w:pPr>
      <w:r w:rsidRPr="00623F0F">
        <w:rPr>
          <w:b/>
          <w:bCs/>
        </w:rPr>
        <w:t>Template for SC Documents in general</w:t>
      </w:r>
      <w:r w:rsidR="0094111E" w:rsidRPr="00623F0F">
        <w:rPr>
          <w:b/>
          <w:bCs/>
        </w:rPr>
        <w:t>,</w:t>
      </w:r>
      <w:r w:rsidRPr="00623F0F">
        <w:rPr>
          <w:b/>
          <w:bCs/>
        </w:rPr>
        <w:t xml:space="preserve"> </w:t>
      </w:r>
      <w:r w:rsidR="00932B95" w:rsidRPr="00623F0F">
        <w:rPr>
          <w:b/>
          <w:bCs/>
        </w:rPr>
        <w:t>(</w:t>
      </w:r>
      <w:r w:rsidR="0094111E" w:rsidRPr="00623F0F">
        <w:rPr>
          <w:b/>
          <w:bCs/>
        </w:rPr>
        <w:t>applied as appropriate</w:t>
      </w:r>
      <w:r w:rsidR="00932B95" w:rsidRPr="00623F0F">
        <w:rPr>
          <w:b/>
          <w:bCs/>
        </w:rPr>
        <w:t>)</w:t>
      </w:r>
    </w:p>
    <w:p w14:paraId="74FF3572" w14:textId="7DB25CD5" w:rsidR="006E7767" w:rsidRPr="00623F0F" w:rsidRDefault="006E7767" w:rsidP="007D3CA3"/>
    <w:p w14:paraId="3EA0527D" w14:textId="278949AC" w:rsidR="006E7767" w:rsidRPr="00623F0F" w:rsidRDefault="006E7767" w:rsidP="007D3CA3"/>
    <w:p w14:paraId="775495EC" w14:textId="77777777" w:rsidR="006E7767" w:rsidRPr="00623F0F" w:rsidRDefault="006E7767" w:rsidP="006E776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623F0F">
        <w:rPr>
          <w:bCs/>
          <w:sz w:val="24"/>
          <w:szCs w:val="24"/>
        </w:rPr>
        <w:t xml:space="preserve">CONVENTION ON WETLANDS </w:t>
      </w:r>
    </w:p>
    <w:p w14:paraId="0308665D" w14:textId="5B69803F" w:rsidR="006E7767" w:rsidRPr="00623F0F" w:rsidRDefault="00623F0F" w:rsidP="006E776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623F0F">
        <w:rPr>
          <w:bCs/>
          <w:sz w:val="24"/>
          <w:szCs w:val="24"/>
        </w:rPr>
        <w:t>¤¤</w:t>
      </w:r>
      <w:r w:rsidR="006E7767" w:rsidRPr="00623F0F">
        <w:rPr>
          <w:bCs/>
          <w:sz w:val="24"/>
          <w:szCs w:val="24"/>
        </w:rPr>
        <w:t>th Meeting of the Standing Committee</w:t>
      </w:r>
    </w:p>
    <w:p w14:paraId="4F87AE49" w14:textId="2336145E" w:rsidR="006803C7" w:rsidRPr="00623F0F" w:rsidRDefault="006803C7" w:rsidP="006803C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623F0F">
        <w:rPr>
          <w:bCs/>
          <w:sz w:val="24"/>
          <w:szCs w:val="24"/>
        </w:rPr>
        <w:t>Town, Country, Date-Date Month, Year</w:t>
      </w:r>
    </w:p>
    <w:p w14:paraId="6D9331EA" w14:textId="42EEC389" w:rsidR="006803C7" w:rsidRPr="00623F0F" w:rsidRDefault="006803C7" w:rsidP="006E7767">
      <w:pPr>
        <w:jc w:val="right"/>
        <w:rPr>
          <w:rFonts w:cs="Arial"/>
          <w:b/>
          <w:sz w:val="28"/>
          <w:szCs w:val="28"/>
        </w:rPr>
      </w:pPr>
    </w:p>
    <w:p w14:paraId="5CD03D67" w14:textId="0776C26F" w:rsidR="006803C7" w:rsidRPr="00623F0F" w:rsidRDefault="006803C7" w:rsidP="006E7767">
      <w:pPr>
        <w:jc w:val="right"/>
        <w:rPr>
          <w:rFonts w:cs="Arial"/>
          <w:b/>
          <w:sz w:val="28"/>
          <w:szCs w:val="28"/>
        </w:rPr>
      </w:pPr>
    </w:p>
    <w:p w14:paraId="720DC7F8" w14:textId="77777777" w:rsidR="00DD00C6" w:rsidRPr="00623F0F" w:rsidRDefault="00DD00C6" w:rsidP="006E7767">
      <w:pPr>
        <w:jc w:val="right"/>
        <w:rPr>
          <w:rFonts w:cs="Arial"/>
          <w:b/>
          <w:sz w:val="28"/>
          <w:szCs w:val="28"/>
        </w:rPr>
      </w:pPr>
    </w:p>
    <w:p w14:paraId="1CD2F4C0" w14:textId="057098A0" w:rsidR="006E7767" w:rsidRPr="00623F0F" w:rsidRDefault="006E7767" w:rsidP="006E7767">
      <w:pPr>
        <w:jc w:val="right"/>
        <w:rPr>
          <w:rFonts w:cs="Arial"/>
          <w:sz w:val="28"/>
          <w:szCs w:val="28"/>
        </w:rPr>
      </w:pPr>
      <w:r w:rsidRPr="00623F0F">
        <w:rPr>
          <w:rFonts w:cs="Arial"/>
          <w:b/>
          <w:sz w:val="28"/>
          <w:szCs w:val="28"/>
        </w:rPr>
        <w:t>SC</w:t>
      </w:r>
      <w:r w:rsidR="00D05086">
        <w:rPr>
          <w:rFonts w:cs="Arial"/>
          <w:b/>
          <w:sz w:val="28"/>
          <w:szCs w:val="28"/>
        </w:rPr>
        <w:t>¤¤</w:t>
      </w:r>
      <w:r w:rsidRPr="00623F0F">
        <w:rPr>
          <w:rFonts w:cs="Arial"/>
          <w:b/>
          <w:sz w:val="28"/>
          <w:szCs w:val="28"/>
        </w:rPr>
        <w:t xml:space="preserve"> Doc.</w:t>
      </w:r>
      <w:r w:rsidR="00623F0F" w:rsidRPr="00623F0F">
        <w:rPr>
          <w:rFonts w:cs="Arial"/>
          <w:b/>
          <w:sz w:val="28"/>
          <w:szCs w:val="28"/>
        </w:rPr>
        <w:t>¤¤.¤¤</w:t>
      </w:r>
      <w:r w:rsidRPr="00623F0F">
        <w:rPr>
          <w:rFonts w:cs="Arial"/>
          <w:b/>
          <w:sz w:val="28"/>
          <w:szCs w:val="28"/>
        </w:rPr>
        <w:t xml:space="preserve"> </w:t>
      </w:r>
    </w:p>
    <w:p w14:paraId="640437F9" w14:textId="77777777" w:rsidR="006E7767" w:rsidRPr="00623F0F" w:rsidRDefault="006E7767" w:rsidP="006E7767">
      <w:pPr>
        <w:rPr>
          <w:rFonts w:cs="Arial"/>
          <w:b/>
          <w:sz w:val="28"/>
          <w:szCs w:val="28"/>
        </w:rPr>
      </w:pPr>
    </w:p>
    <w:p w14:paraId="10E43D93" w14:textId="4950ABE5" w:rsidR="006E7767" w:rsidRPr="00623F0F" w:rsidRDefault="006803C7" w:rsidP="006E7767">
      <w:pPr>
        <w:jc w:val="center"/>
        <w:rPr>
          <w:rFonts w:cs="Arial"/>
          <w:b/>
          <w:sz w:val="28"/>
          <w:szCs w:val="28"/>
        </w:rPr>
      </w:pPr>
      <w:r w:rsidRPr="00623F0F">
        <w:rPr>
          <w:rFonts w:cs="Arial"/>
          <w:b/>
          <w:sz w:val="28"/>
          <w:szCs w:val="28"/>
        </w:rPr>
        <w:t xml:space="preserve">Title </w:t>
      </w:r>
    </w:p>
    <w:p w14:paraId="77A4D52A" w14:textId="0992B29C" w:rsidR="006803C7" w:rsidRPr="00623F0F" w:rsidRDefault="006803C7" w:rsidP="006E7767">
      <w:pPr>
        <w:jc w:val="center"/>
        <w:rPr>
          <w:rFonts w:cs="Arial"/>
          <w:b/>
          <w:sz w:val="28"/>
          <w:szCs w:val="28"/>
        </w:rPr>
      </w:pPr>
    </w:p>
    <w:p w14:paraId="5BDAB202" w14:textId="77777777" w:rsidR="006803C7" w:rsidRPr="00623F0F" w:rsidRDefault="006803C7" w:rsidP="006E7767">
      <w:pPr>
        <w:jc w:val="center"/>
        <w:rPr>
          <w:rFonts w:cs="Arial"/>
          <w:b/>
          <w:sz w:val="28"/>
          <w:szCs w:val="28"/>
        </w:rPr>
      </w:pPr>
    </w:p>
    <w:p w14:paraId="332DB902" w14:textId="77777777" w:rsidR="0094111E" w:rsidRPr="00623F0F" w:rsidRDefault="0094111E" w:rsidP="002B3CE2">
      <w:pPr>
        <w:ind w:left="0" w:firstLine="0"/>
        <w:rPr>
          <w:rFonts w:cs="Arial"/>
          <w:b/>
          <w:sz w:val="28"/>
          <w:szCs w:val="28"/>
        </w:rPr>
      </w:pPr>
    </w:p>
    <w:p w14:paraId="7DDB9A51" w14:textId="2329E8D1" w:rsidR="006803C7" w:rsidRPr="00623F0F" w:rsidRDefault="00932B95" w:rsidP="006803C7">
      <w:pPr>
        <w:rPr>
          <w:rFonts w:cs="Arial"/>
          <w:bCs/>
          <w:i/>
          <w:iCs/>
        </w:rPr>
      </w:pPr>
      <w:r w:rsidRPr="00623F0F">
        <w:rPr>
          <w:rFonts w:cs="Arial"/>
          <w:bCs/>
          <w:i/>
          <w:iCs/>
        </w:rPr>
        <w:t xml:space="preserve">Written by </w:t>
      </w:r>
      <w:r w:rsidR="006803C7" w:rsidRPr="00623F0F">
        <w:rPr>
          <w:rFonts w:cs="Arial"/>
          <w:bCs/>
          <w:i/>
          <w:iCs/>
        </w:rPr>
        <w:t>(Contracting Party, Ramsar body, another actor):</w:t>
      </w:r>
    </w:p>
    <w:p w14:paraId="454D7C86" w14:textId="75F9E058" w:rsidR="006803C7" w:rsidRPr="00623F0F" w:rsidRDefault="006803C7" w:rsidP="006E7767">
      <w:pPr>
        <w:rPr>
          <w:rFonts w:ascii="Garamond" w:hAnsi="Garamond" w:cs="Arial"/>
        </w:rPr>
      </w:pPr>
    </w:p>
    <w:p w14:paraId="0E20889B" w14:textId="112566DF" w:rsidR="002B3CE2" w:rsidRPr="00623F0F" w:rsidRDefault="002B3CE2" w:rsidP="006E7767">
      <w:pPr>
        <w:rPr>
          <w:rFonts w:ascii="Garamond" w:hAnsi="Garamond" w:cs="Arial"/>
        </w:rPr>
      </w:pPr>
    </w:p>
    <w:p w14:paraId="43B16FAD" w14:textId="77777777" w:rsidR="002B3CE2" w:rsidRPr="00623F0F" w:rsidRDefault="002B3CE2" w:rsidP="002B3CE2">
      <w:pPr>
        <w:rPr>
          <w:rFonts w:cs="Arial"/>
          <w:b/>
        </w:rPr>
      </w:pPr>
      <w:r w:rsidRPr="00623F0F">
        <w:rPr>
          <w:rFonts w:cs="Arial"/>
          <w:b/>
        </w:rPr>
        <w:t>__________________________________________________________________________________</w:t>
      </w:r>
    </w:p>
    <w:p w14:paraId="2E74572A" w14:textId="77777777" w:rsidR="002B3CE2" w:rsidRPr="00623F0F" w:rsidRDefault="002B3CE2" w:rsidP="002B3CE2">
      <w:pPr>
        <w:pStyle w:val="ColorfulList-Accent11"/>
        <w:ind w:left="0" w:firstLine="0"/>
        <w:rPr>
          <w:b/>
          <w:bCs/>
        </w:rPr>
      </w:pPr>
    </w:p>
    <w:p w14:paraId="0D952216" w14:textId="77777777" w:rsidR="002B3CE2" w:rsidRPr="00623F0F" w:rsidRDefault="002B3CE2" w:rsidP="002B3CE2">
      <w:pPr>
        <w:pStyle w:val="ColorfulList-Accent11"/>
        <w:ind w:left="0" w:firstLine="0"/>
        <w:rPr>
          <w:b/>
          <w:bCs/>
        </w:rPr>
      </w:pPr>
    </w:p>
    <w:p w14:paraId="023306EF" w14:textId="526E4917" w:rsidR="002B3CE2" w:rsidRPr="00623F0F" w:rsidRDefault="00BC5C53" w:rsidP="002B3CE2">
      <w:pPr>
        <w:pStyle w:val="ColorfulList-Accent11"/>
        <w:ind w:left="0" w:firstLine="0"/>
        <w:rPr>
          <w:rFonts w:cs="Calibri"/>
          <w:b/>
          <w:bCs/>
        </w:rPr>
      </w:pPr>
      <w:r w:rsidRPr="00623F0F">
        <w:rPr>
          <w:b/>
          <w:bCs/>
        </w:rPr>
        <w:t xml:space="preserve">Section 1. </w:t>
      </w:r>
      <w:r w:rsidR="002B3CE2" w:rsidRPr="00623F0F">
        <w:rPr>
          <w:b/>
          <w:bCs/>
        </w:rPr>
        <w:t xml:space="preserve">The Standing Committee is </w:t>
      </w:r>
      <w:r w:rsidR="002B3CE2" w:rsidRPr="00623F0F">
        <w:rPr>
          <w:rFonts w:cs="Calibri"/>
          <w:b/>
          <w:bCs/>
        </w:rPr>
        <w:t>invited to</w:t>
      </w:r>
    </w:p>
    <w:p w14:paraId="11523936" w14:textId="77777777" w:rsidR="00491B18" w:rsidRPr="00623F0F" w:rsidRDefault="00491B18" w:rsidP="00491B18">
      <w:pPr>
        <w:pStyle w:val="NoSpacing"/>
      </w:pPr>
    </w:p>
    <w:p w14:paraId="79D7D966" w14:textId="176F5443" w:rsidR="00491B18" w:rsidRPr="00623F0F" w:rsidRDefault="00491B18" w:rsidP="00491B18">
      <w:pPr>
        <w:pStyle w:val="NoSpacing"/>
      </w:pPr>
      <w:r w:rsidRPr="00623F0F">
        <w:t>1.</w:t>
      </w:r>
      <w:r w:rsidRPr="00623F0F">
        <w:tab/>
        <w:t>Note…;</w:t>
      </w:r>
    </w:p>
    <w:p w14:paraId="5825B0CE" w14:textId="22BE6527" w:rsidR="00491B18" w:rsidRPr="00623F0F" w:rsidRDefault="00491B18" w:rsidP="00491B18">
      <w:pPr>
        <w:pStyle w:val="NoSpacing"/>
      </w:pPr>
    </w:p>
    <w:p w14:paraId="6A0758C2" w14:textId="16039F70" w:rsidR="00491B18" w:rsidRPr="00623F0F" w:rsidRDefault="00491B18" w:rsidP="00491B18">
      <w:pPr>
        <w:pStyle w:val="NoSpacing"/>
      </w:pPr>
      <w:r w:rsidRPr="00623F0F">
        <w:t>1.</w:t>
      </w:r>
      <w:r w:rsidRPr="00623F0F">
        <w:tab/>
      </w:r>
      <w:r w:rsidRPr="00623F0F">
        <w:rPr>
          <w:rFonts w:cs="Calibri"/>
        </w:rPr>
        <w:t>Review</w:t>
      </w:r>
      <w:r w:rsidRPr="00623F0F">
        <w:t>;</w:t>
      </w:r>
    </w:p>
    <w:p w14:paraId="7D3B610E" w14:textId="5C90E584" w:rsidR="00491B18" w:rsidRPr="00623F0F" w:rsidRDefault="00491B18" w:rsidP="00491B18">
      <w:pPr>
        <w:pStyle w:val="NoSpacing"/>
      </w:pPr>
    </w:p>
    <w:p w14:paraId="5013F20E" w14:textId="3EB33D3C" w:rsidR="00491B18" w:rsidRPr="00623F0F" w:rsidRDefault="00491B18" w:rsidP="00491B18">
      <w:pPr>
        <w:pStyle w:val="NoSpacing"/>
      </w:pPr>
      <w:r w:rsidRPr="00623F0F">
        <w:t>1.</w:t>
      </w:r>
      <w:r w:rsidRPr="00623F0F">
        <w:tab/>
      </w:r>
      <w:r w:rsidR="00DD00C6" w:rsidRPr="00623F0F">
        <w:rPr>
          <w:rFonts w:cs="Calibri"/>
        </w:rPr>
        <w:t>Provide guidance;</w:t>
      </w:r>
    </w:p>
    <w:p w14:paraId="3DC1D4F8" w14:textId="1FEC0541" w:rsidR="00491B18" w:rsidRPr="00623F0F" w:rsidRDefault="00491B18" w:rsidP="00491B18">
      <w:pPr>
        <w:pStyle w:val="NoSpacing"/>
      </w:pPr>
    </w:p>
    <w:p w14:paraId="53E1284D" w14:textId="48E2B77A" w:rsidR="00491B18" w:rsidRPr="00623F0F" w:rsidRDefault="00491B18" w:rsidP="00491B18">
      <w:pPr>
        <w:pStyle w:val="NoSpacing"/>
      </w:pPr>
      <w:r w:rsidRPr="00623F0F">
        <w:t>1.</w:t>
      </w:r>
      <w:r w:rsidRPr="00623F0F">
        <w:tab/>
      </w:r>
      <w:r w:rsidR="00DD00C6" w:rsidRPr="00623F0F">
        <w:t xml:space="preserve">Decide on by the author to this document suggested, decisions drafted below </w:t>
      </w:r>
      <w:r w:rsidRPr="00623F0F">
        <w:rPr>
          <w:rFonts w:cs="Calibri"/>
        </w:rPr>
        <w:t>review</w:t>
      </w:r>
      <w:r w:rsidRPr="00623F0F">
        <w:t>;</w:t>
      </w:r>
    </w:p>
    <w:p w14:paraId="3C924EAD" w14:textId="59F0B1E3" w:rsidR="00491B18" w:rsidRPr="00623F0F" w:rsidRDefault="00491B18" w:rsidP="00491B18">
      <w:pPr>
        <w:pStyle w:val="NoSpacing"/>
      </w:pPr>
    </w:p>
    <w:p w14:paraId="08A8E94E" w14:textId="7779FC90" w:rsidR="006E7767" w:rsidRPr="00623F0F" w:rsidRDefault="006E7767" w:rsidP="007D6B1A">
      <w:pPr>
        <w:ind w:left="0" w:firstLine="0"/>
        <w:rPr>
          <w:rFonts w:cs="Arial"/>
          <w:b/>
        </w:rPr>
      </w:pPr>
    </w:p>
    <w:p w14:paraId="7180461D" w14:textId="77777777" w:rsidR="00491B18" w:rsidRPr="00623F0F" w:rsidRDefault="00491B18" w:rsidP="00491B18">
      <w:pPr>
        <w:pStyle w:val="ColorfulList-Accent11"/>
        <w:ind w:left="0" w:firstLine="0"/>
        <w:rPr>
          <w:i/>
          <w:iCs/>
        </w:rPr>
      </w:pPr>
      <w:r w:rsidRPr="00623F0F">
        <w:rPr>
          <w:i/>
          <w:iCs/>
        </w:rPr>
        <w:t>The Author of this document suggests the SC makes the following decisions</w:t>
      </w:r>
    </w:p>
    <w:p w14:paraId="610EBD4B" w14:textId="08E9EDE3" w:rsidR="00491B18" w:rsidRPr="00623F0F" w:rsidRDefault="00491B18" w:rsidP="00491B18">
      <w:pPr>
        <w:pStyle w:val="ListParagraph"/>
        <w:numPr>
          <w:ilvl w:val="0"/>
          <w:numId w:val="39"/>
        </w:numPr>
      </w:pPr>
      <w:r w:rsidRPr="00623F0F">
        <w:t>The SC</w:t>
      </w:r>
      <w:r w:rsidR="00623F0F">
        <w:t>¤¤</w:t>
      </w:r>
      <w:r w:rsidRPr="00623F0F">
        <w:t xml:space="preserve"> decides that the Draft resolution in this document is to be forwarded to the COP   </w:t>
      </w:r>
    </w:p>
    <w:p w14:paraId="0D80E2B5" w14:textId="3BB1AFC6" w:rsidR="00491B18" w:rsidRPr="00623F0F" w:rsidRDefault="00491B18" w:rsidP="00491B18">
      <w:pPr>
        <w:pStyle w:val="ListParagraph"/>
        <w:numPr>
          <w:ilvl w:val="0"/>
          <w:numId w:val="39"/>
        </w:numPr>
      </w:pPr>
      <w:r w:rsidRPr="00623F0F">
        <w:t>The SC</w:t>
      </w:r>
      <w:r w:rsidR="00623F0F">
        <w:t>¤¤</w:t>
      </w:r>
      <w:r w:rsidRPr="00623F0F">
        <w:t xml:space="preserve"> decides that the Draft resolution in this document is to be adopted by the SC and submitted to the COP,</w:t>
      </w:r>
    </w:p>
    <w:p w14:paraId="2485E1EB" w14:textId="77217B31" w:rsidR="00491B18" w:rsidRPr="00623F0F" w:rsidRDefault="00491B18" w:rsidP="00491B18">
      <w:pPr>
        <w:pStyle w:val="ListParagraph"/>
        <w:numPr>
          <w:ilvl w:val="0"/>
          <w:numId w:val="39"/>
        </w:numPr>
      </w:pPr>
      <w:r w:rsidRPr="00623F0F">
        <w:t>The SC</w:t>
      </w:r>
      <w:r w:rsidR="00623F0F">
        <w:t>¤¤</w:t>
      </w:r>
      <w:r w:rsidRPr="00623F0F">
        <w:t xml:space="preserve"> decides that the suggested inclusions/exclusions are useful and instructs the Secretariat to add them in a proper way to the draft resolutions suggested in SC DOC </w:t>
      </w:r>
      <w:r w:rsidR="00623F0F">
        <w:t>¤¤</w:t>
      </w:r>
      <w:r w:rsidRPr="00623F0F">
        <w:t>.</w:t>
      </w:r>
      <w:r w:rsidR="00623F0F">
        <w:t>¤¤</w:t>
      </w:r>
      <w:r w:rsidRPr="00623F0F">
        <w:t xml:space="preserve"> Annex 4,</w:t>
      </w:r>
    </w:p>
    <w:p w14:paraId="3D8F0095" w14:textId="321632C4" w:rsidR="002B3CE2" w:rsidRPr="00623F0F" w:rsidRDefault="002B3CE2" w:rsidP="006E7767">
      <w:pPr>
        <w:rPr>
          <w:rFonts w:cs="Arial"/>
          <w:b/>
        </w:rPr>
      </w:pPr>
    </w:p>
    <w:p w14:paraId="18A64C7E" w14:textId="3ED13598" w:rsidR="002B3CE2" w:rsidRPr="00623F0F" w:rsidRDefault="002B3CE2" w:rsidP="006E7767">
      <w:pPr>
        <w:rPr>
          <w:rFonts w:cs="Arial"/>
          <w:b/>
        </w:rPr>
      </w:pPr>
    </w:p>
    <w:p w14:paraId="7B01EE6B" w14:textId="10A05CBE" w:rsidR="002B3CE2" w:rsidRPr="00623F0F" w:rsidRDefault="002B3CE2" w:rsidP="006E7767">
      <w:pPr>
        <w:rPr>
          <w:rFonts w:cs="Arial"/>
          <w:b/>
        </w:rPr>
      </w:pPr>
      <w:r w:rsidRPr="00623F0F">
        <w:rPr>
          <w:rFonts w:cs="Arial"/>
          <w:b/>
        </w:rPr>
        <w:t>__________________________________________________________________________________</w:t>
      </w:r>
    </w:p>
    <w:p w14:paraId="3BB29F78" w14:textId="77777777" w:rsidR="002B3CE2" w:rsidRPr="00623F0F" w:rsidRDefault="002B3CE2" w:rsidP="006E7767">
      <w:pPr>
        <w:rPr>
          <w:rFonts w:cs="Arial"/>
          <w:b/>
        </w:rPr>
      </w:pPr>
    </w:p>
    <w:p w14:paraId="55C75DAF" w14:textId="77777777" w:rsidR="002B3CE2" w:rsidRPr="00623F0F" w:rsidRDefault="002B3CE2" w:rsidP="006E7767">
      <w:pPr>
        <w:rPr>
          <w:rFonts w:cs="Arial"/>
          <w:b/>
        </w:rPr>
      </w:pPr>
    </w:p>
    <w:p w14:paraId="530AFA0D" w14:textId="382EA980" w:rsidR="006E7767" w:rsidRPr="00623F0F" w:rsidRDefault="00BC5C53" w:rsidP="006E7767">
      <w:pPr>
        <w:rPr>
          <w:rFonts w:cs="Arial"/>
          <w:b/>
        </w:rPr>
      </w:pPr>
      <w:r w:rsidRPr="00623F0F">
        <w:rPr>
          <w:rFonts w:cs="Arial"/>
          <w:b/>
        </w:rPr>
        <w:t xml:space="preserve">Section 2. </w:t>
      </w:r>
      <w:r w:rsidR="006E7767" w:rsidRPr="00623F0F">
        <w:rPr>
          <w:rFonts w:cs="Arial"/>
          <w:b/>
        </w:rPr>
        <w:t>Introduction</w:t>
      </w:r>
      <w:r w:rsidRPr="00623F0F">
        <w:rPr>
          <w:rFonts w:cs="Arial"/>
          <w:b/>
        </w:rPr>
        <w:t xml:space="preserve"> and background</w:t>
      </w:r>
    </w:p>
    <w:p w14:paraId="67279EB6" w14:textId="08B54DAF" w:rsidR="006E7767" w:rsidRPr="00623F0F" w:rsidRDefault="006E7767" w:rsidP="006E7767">
      <w:pPr>
        <w:rPr>
          <w:rFonts w:ascii="Garamond" w:hAnsi="Garamond" w:cs="Arial"/>
        </w:rPr>
      </w:pPr>
    </w:p>
    <w:p w14:paraId="76008BB9" w14:textId="790A4C2E" w:rsidR="006E7767" w:rsidRPr="00623F0F" w:rsidRDefault="006E7767" w:rsidP="006E7767">
      <w:pPr>
        <w:pStyle w:val="NoSpacing"/>
      </w:pPr>
      <w:r w:rsidRPr="00623F0F">
        <w:t>1.</w:t>
      </w:r>
      <w:r w:rsidRPr="00623F0F">
        <w:tab/>
      </w:r>
      <w:r w:rsidR="00623F0F">
        <w:t>¤</w:t>
      </w:r>
      <w:r w:rsidR="00BC5C53" w:rsidRPr="00623F0F">
        <w:t>;</w:t>
      </w:r>
    </w:p>
    <w:p w14:paraId="33FE7192" w14:textId="77777777" w:rsidR="00BC5C53" w:rsidRPr="00623F0F" w:rsidRDefault="00BC5C53" w:rsidP="006E7767">
      <w:pPr>
        <w:pStyle w:val="NoSpacing"/>
      </w:pPr>
    </w:p>
    <w:p w14:paraId="39B7E6D3" w14:textId="3906AA46" w:rsidR="00BC5C53" w:rsidRPr="00623F0F" w:rsidRDefault="00BC5C53" w:rsidP="00BC5C53">
      <w:pPr>
        <w:pStyle w:val="NoSpacing"/>
      </w:pPr>
      <w:r w:rsidRPr="00623F0F">
        <w:t>2.</w:t>
      </w:r>
      <w:r w:rsidRPr="00623F0F">
        <w:tab/>
      </w:r>
      <w:r w:rsidR="00623F0F">
        <w:t>¤</w:t>
      </w:r>
      <w:r w:rsidRPr="00623F0F">
        <w:t>;</w:t>
      </w:r>
    </w:p>
    <w:p w14:paraId="0DFD2FB9" w14:textId="77777777" w:rsidR="006E7767" w:rsidRPr="00623F0F" w:rsidRDefault="006E7767" w:rsidP="006E7767">
      <w:pPr>
        <w:pStyle w:val="NoSpacing"/>
      </w:pPr>
    </w:p>
    <w:p w14:paraId="5F1EED64" w14:textId="031C1DEA" w:rsidR="00BC5C53" w:rsidRPr="00623F0F" w:rsidRDefault="00BC5C53" w:rsidP="00BC5C53">
      <w:pPr>
        <w:pStyle w:val="NoSpacing"/>
      </w:pPr>
      <w:r w:rsidRPr="00623F0F">
        <w:t>3.</w:t>
      </w:r>
      <w:r w:rsidRPr="00623F0F">
        <w:tab/>
      </w:r>
      <w:r w:rsidR="00623F0F">
        <w:t>¤</w:t>
      </w:r>
      <w:r w:rsidRPr="00623F0F">
        <w:t>;</w:t>
      </w:r>
    </w:p>
    <w:p w14:paraId="5A2D84CE" w14:textId="4085ECC5" w:rsidR="002B3CE2" w:rsidRPr="00623F0F" w:rsidRDefault="002B3CE2" w:rsidP="006E7767">
      <w:pPr>
        <w:pStyle w:val="NoSpacing"/>
        <w:rPr>
          <w:b/>
          <w:bCs/>
        </w:rPr>
      </w:pPr>
    </w:p>
    <w:p w14:paraId="5FD7D822" w14:textId="694C715D" w:rsidR="00BC5C53" w:rsidRPr="00623F0F" w:rsidRDefault="00BC5C53" w:rsidP="00BC5C53">
      <w:pPr>
        <w:pStyle w:val="NoSpacing"/>
      </w:pPr>
      <w:r w:rsidRPr="00623F0F">
        <w:t>4.</w:t>
      </w:r>
      <w:r w:rsidRPr="00623F0F">
        <w:tab/>
      </w:r>
      <w:r w:rsidR="00623F0F">
        <w:t>¤</w:t>
      </w:r>
      <w:r w:rsidRPr="00623F0F">
        <w:t>;</w:t>
      </w:r>
    </w:p>
    <w:p w14:paraId="71315F00" w14:textId="0E16684E" w:rsidR="00F564D8" w:rsidRPr="00623F0F" w:rsidRDefault="00F564D8" w:rsidP="00BC5C53">
      <w:pPr>
        <w:pStyle w:val="NoSpacing"/>
      </w:pPr>
    </w:p>
    <w:p w14:paraId="5FA26B50" w14:textId="77777777" w:rsidR="002B3CE2" w:rsidRPr="00623F0F" w:rsidRDefault="002B3CE2" w:rsidP="00F564D8">
      <w:pPr>
        <w:pStyle w:val="NoSpacing"/>
        <w:ind w:left="0" w:firstLine="0"/>
        <w:rPr>
          <w:b/>
          <w:bCs/>
        </w:rPr>
      </w:pPr>
    </w:p>
    <w:p w14:paraId="070B2B18" w14:textId="77777777" w:rsidR="00BC5C53" w:rsidRPr="00623F0F" w:rsidRDefault="00BC5C53" w:rsidP="00BC5C53">
      <w:pPr>
        <w:rPr>
          <w:rFonts w:cs="Arial"/>
          <w:b/>
        </w:rPr>
      </w:pPr>
      <w:r w:rsidRPr="00623F0F">
        <w:rPr>
          <w:rFonts w:cs="Arial"/>
          <w:b/>
        </w:rPr>
        <w:t>__________________________________________________________________________________</w:t>
      </w:r>
    </w:p>
    <w:p w14:paraId="7EE1B04D" w14:textId="71296E16" w:rsidR="006E7767" w:rsidRPr="00623F0F" w:rsidRDefault="006E7767" w:rsidP="006E7767">
      <w:pPr>
        <w:rPr>
          <w:rFonts w:cs="Arial"/>
          <w:i/>
        </w:rPr>
      </w:pPr>
    </w:p>
    <w:p w14:paraId="5D7132FC" w14:textId="5ABDC416" w:rsidR="00BC5C53" w:rsidRPr="00623F0F" w:rsidRDefault="00BC5C53" w:rsidP="006E7767">
      <w:pPr>
        <w:rPr>
          <w:rFonts w:cs="Arial"/>
          <w:iCs/>
        </w:rPr>
      </w:pPr>
    </w:p>
    <w:p w14:paraId="7F13235D" w14:textId="233FEE4F" w:rsidR="00BC5C53" w:rsidRPr="00623F0F" w:rsidRDefault="00BC5C53" w:rsidP="00BC5C53">
      <w:pPr>
        <w:rPr>
          <w:rFonts w:cs="Arial"/>
          <w:b/>
        </w:rPr>
      </w:pPr>
      <w:r w:rsidRPr="00623F0F">
        <w:rPr>
          <w:rFonts w:cs="Arial"/>
          <w:b/>
        </w:rPr>
        <w:t xml:space="preserve">Section 3. The main document </w:t>
      </w:r>
      <w:r w:rsidR="0094111E" w:rsidRPr="00623F0F">
        <w:rPr>
          <w:rFonts w:cs="Arial"/>
          <w:b/>
        </w:rPr>
        <w:t xml:space="preserve">or text </w:t>
      </w:r>
      <w:r w:rsidRPr="00623F0F">
        <w:rPr>
          <w:rFonts w:cs="Arial"/>
          <w:b/>
        </w:rPr>
        <w:t xml:space="preserve">for consideration by the SC </w:t>
      </w:r>
      <w:r w:rsidRPr="00623F0F">
        <w:rPr>
          <w:rFonts w:cs="Arial"/>
          <w:b/>
        </w:rPr>
        <w:br/>
        <w:t>(Report, Budget, Work plan</w:t>
      </w:r>
      <w:r w:rsidR="0094111E" w:rsidRPr="00623F0F">
        <w:rPr>
          <w:rFonts w:cs="Arial"/>
          <w:b/>
        </w:rPr>
        <w:t xml:space="preserve">/programme, Agenda </w:t>
      </w:r>
      <w:r w:rsidRPr="00623F0F">
        <w:rPr>
          <w:rFonts w:cs="Arial"/>
          <w:b/>
        </w:rPr>
        <w:t xml:space="preserve">or </w:t>
      </w:r>
      <w:r w:rsidR="0094111E" w:rsidRPr="00623F0F">
        <w:rPr>
          <w:rFonts w:cs="Arial"/>
          <w:b/>
        </w:rPr>
        <w:t>another</w:t>
      </w:r>
      <w:r w:rsidRPr="00623F0F">
        <w:rPr>
          <w:rFonts w:cs="Arial"/>
          <w:b/>
        </w:rPr>
        <w:t xml:space="preserve"> </w:t>
      </w:r>
      <w:r w:rsidR="0094111E" w:rsidRPr="00623F0F">
        <w:rPr>
          <w:rFonts w:cs="Arial"/>
          <w:b/>
        </w:rPr>
        <w:t xml:space="preserve">kind of </w:t>
      </w:r>
      <w:r w:rsidRPr="00623F0F">
        <w:rPr>
          <w:rFonts w:cs="Arial"/>
          <w:b/>
        </w:rPr>
        <w:t>document)</w:t>
      </w:r>
    </w:p>
    <w:p w14:paraId="1C40959B" w14:textId="77777777" w:rsidR="00BC5C53" w:rsidRPr="00623F0F" w:rsidRDefault="00BC5C53" w:rsidP="00BC5C53">
      <w:pPr>
        <w:rPr>
          <w:rFonts w:ascii="Garamond" w:hAnsi="Garamond" w:cs="Arial"/>
        </w:rPr>
      </w:pPr>
    </w:p>
    <w:p w14:paraId="74B827A8" w14:textId="5CF8DDD3" w:rsidR="00BC5C53" w:rsidRPr="00AA6E3E" w:rsidRDefault="00BC5C53" w:rsidP="00BC5C53">
      <w:pPr>
        <w:pStyle w:val="NoSpacing"/>
      </w:pPr>
      <w:r w:rsidRPr="00AA6E3E">
        <w:t>1.</w:t>
      </w:r>
      <w:r w:rsidRPr="00AA6E3E">
        <w:tab/>
      </w:r>
      <w:r w:rsidR="00623F0F" w:rsidRPr="00AA6E3E">
        <w:t>¤</w:t>
      </w:r>
      <w:r w:rsidRPr="00AA6E3E">
        <w:t>;</w:t>
      </w:r>
    </w:p>
    <w:p w14:paraId="57D65BC1" w14:textId="77777777" w:rsidR="00BC5C53" w:rsidRPr="00AA6E3E" w:rsidRDefault="00BC5C53" w:rsidP="00BC5C53">
      <w:pPr>
        <w:pStyle w:val="NoSpacing"/>
      </w:pPr>
    </w:p>
    <w:p w14:paraId="558AE18A" w14:textId="3451F1AB" w:rsidR="00BC5C53" w:rsidRPr="00AA6E3E" w:rsidRDefault="00BC5C53" w:rsidP="00BC5C53">
      <w:pPr>
        <w:pStyle w:val="NoSpacing"/>
      </w:pPr>
      <w:r w:rsidRPr="00AA6E3E">
        <w:t>2.</w:t>
      </w:r>
      <w:r w:rsidRPr="00AA6E3E">
        <w:tab/>
      </w:r>
      <w:r w:rsidR="00623F0F" w:rsidRPr="00AA6E3E">
        <w:t>¤</w:t>
      </w:r>
      <w:r w:rsidRPr="00AA6E3E">
        <w:t>;</w:t>
      </w:r>
    </w:p>
    <w:p w14:paraId="4BFB5096" w14:textId="77777777" w:rsidR="00BC5C53" w:rsidRPr="00AA6E3E" w:rsidRDefault="00BC5C53" w:rsidP="00BC5C53">
      <w:pPr>
        <w:pStyle w:val="NoSpacing"/>
      </w:pPr>
    </w:p>
    <w:p w14:paraId="034F6216" w14:textId="0D120353" w:rsidR="00BC5C53" w:rsidRPr="00AA6E3E" w:rsidRDefault="00BC5C53" w:rsidP="00BC5C53">
      <w:pPr>
        <w:pStyle w:val="NoSpacing"/>
      </w:pPr>
      <w:r w:rsidRPr="00AA6E3E">
        <w:t>3.</w:t>
      </w:r>
      <w:r w:rsidRPr="00AA6E3E">
        <w:tab/>
      </w:r>
      <w:r w:rsidR="00623F0F" w:rsidRPr="00AA6E3E">
        <w:t>¤</w:t>
      </w:r>
      <w:r w:rsidRPr="00AA6E3E">
        <w:t>;</w:t>
      </w:r>
    </w:p>
    <w:p w14:paraId="4F0E7C78" w14:textId="79C9ED6B" w:rsidR="0094111E" w:rsidRPr="00AA6E3E" w:rsidRDefault="0094111E" w:rsidP="00BC5C53">
      <w:pPr>
        <w:pStyle w:val="NoSpacing"/>
      </w:pPr>
    </w:p>
    <w:p w14:paraId="58122246" w14:textId="77777777" w:rsidR="00C37403" w:rsidRPr="00AA6E3E" w:rsidRDefault="0094111E" w:rsidP="00BC5C53">
      <w:pPr>
        <w:pStyle w:val="NoSpacing"/>
      </w:pPr>
      <w:r w:rsidRPr="00AA6E3E">
        <w:t>Possible annexes</w:t>
      </w:r>
      <w:r w:rsidR="00C37403" w:rsidRPr="00AA6E3E">
        <w:t xml:space="preserve"> </w:t>
      </w:r>
    </w:p>
    <w:p w14:paraId="3D187854" w14:textId="5DEBD0D8" w:rsidR="00BC5C53" w:rsidRPr="00AA6E3E" w:rsidRDefault="00BC5C53" w:rsidP="006E7767">
      <w:pPr>
        <w:rPr>
          <w:rFonts w:cs="Arial"/>
          <w:iCs/>
        </w:rPr>
      </w:pPr>
    </w:p>
    <w:p w14:paraId="441192AC" w14:textId="77777777" w:rsidR="0094111E" w:rsidRPr="00AA6E3E" w:rsidRDefault="0094111E" w:rsidP="0094111E">
      <w:pPr>
        <w:rPr>
          <w:rFonts w:cs="Arial"/>
          <w:b/>
        </w:rPr>
      </w:pPr>
    </w:p>
    <w:p w14:paraId="3A832E3B" w14:textId="55915909" w:rsidR="0094111E" w:rsidRPr="00AA6E3E" w:rsidRDefault="0094111E" w:rsidP="0094111E">
      <w:pPr>
        <w:rPr>
          <w:rFonts w:cs="Arial"/>
          <w:b/>
        </w:rPr>
      </w:pPr>
      <w:r w:rsidRPr="00AA6E3E">
        <w:rPr>
          <w:rFonts w:cs="Arial"/>
          <w:b/>
        </w:rPr>
        <w:t>__________________________________________________________________________________</w:t>
      </w:r>
    </w:p>
    <w:p w14:paraId="3AB7DC17" w14:textId="77777777" w:rsidR="0094111E" w:rsidRPr="00AA6E3E" w:rsidRDefault="0094111E" w:rsidP="006E7767">
      <w:pPr>
        <w:rPr>
          <w:rFonts w:cs="Arial"/>
          <w:iCs/>
        </w:rPr>
      </w:pPr>
    </w:p>
    <w:p w14:paraId="78AA677F" w14:textId="77777777" w:rsidR="004655F3" w:rsidRDefault="004655F3">
      <w:pPr>
        <w:rPr>
          <w:rFonts w:cs="Arial"/>
          <w:iCs/>
        </w:rPr>
      </w:pPr>
      <w:r>
        <w:rPr>
          <w:rFonts w:cs="Arial"/>
          <w:iCs/>
        </w:rPr>
        <w:br w:type="page"/>
      </w:r>
    </w:p>
    <w:p w14:paraId="32BFC100" w14:textId="37F9792C" w:rsidR="00722D7B" w:rsidRPr="00623F0F" w:rsidRDefault="0094111E" w:rsidP="0094111E">
      <w:pPr>
        <w:rPr>
          <w:b/>
          <w:bCs/>
        </w:rPr>
      </w:pPr>
      <w:r w:rsidRPr="00623F0F">
        <w:rPr>
          <w:b/>
          <w:bCs/>
        </w:rPr>
        <w:lastRenderedPageBreak/>
        <w:t xml:space="preserve">ANNEX </w:t>
      </w:r>
      <w:r w:rsidR="00722D7B" w:rsidRPr="00623F0F">
        <w:rPr>
          <w:b/>
          <w:bCs/>
        </w:rPr>
        <w:t>3</w:t>
      </w:r>
    </w:p>
    <w:p w14:paraId="4183A5D8" w14:textId="1CE54A16" w:rsidR="0094111E" w:rsidRPr="00623F0F" w:rsidRDefault="0094111E" w:rsidP="0094111E">
      <w:pPr>
        <w:rPr>
          <w:b/>
          <w:bCs/>
        </w:rPr>
      </w:pPr>
      <w:r w:rsidRPr="00623F0F">
        <w:rPr>
          <w:b/>
          <w:bCs/>
        </w:rPr>
        <w:t xml:space="preserve">Template for </w:t>
      </w:r>
      <w:r w:rsidR="00932B95" w:rsidRPr="00623F0F">
        <w:rPr>
          <w:b/>
          <w:bCs/>
        </w:rPr>
        <w:t xml:space="preserve">the </w:t>
      </w:r>
      <w:r w:rsidRPr="00623F0F">
        <w:rPr>
          <w:b/>
          <w:bCs/>
        </w:rPr>
        <w:t xml:space="preserve">SC Documents including a draft resolution, </w:t>
      </w:r>
      <w:r w:rsidR="00932B95" w:rsidRPr="00623F0F">
        <w:rPr>
          <w:b/>
          <w:bCs/>
        </w:rPr>
        <w:t>(</w:t>
      </w:r>
      <w:r w:rsidRPr="00623F0F">
        <w:rPr>
          <w:b/>
          <w:bCs/>
        </w:rPr>
        <w:t>applied as appropriate</w:t>
      </w:r>
      <w:r w:rsidR="00932B95" w:rsidRPr="00623F0F">
        <w:rPr>
          <w:b/>
          <w:bCs/>
        </w:rPr>
        <w:t>)</w:t>
      </w:r>
      <w:r w:rsidRPr="00623F0F">
        <w:rPr>
          <w:b/>
          <w:bCs/>
        </w:rPr>
        <w:t xml:space="preserve"> </w:t>
      </w:r>
    </w:p>
    <w:p w14:paraId="727E354B" w14:textId="77777777" w:rsidR="0094111E" w:rsidRPr="00623F0F" w:rsidRDefault="0094111E" w:rsidP="0094111E"/>
    <w:p w14:paraId="6ECF78AD" w14:textId="77777777" w:rsidR="0094111E" w:rsidRPr="00623F0F" w:rsidRDefault="0094111E" w:rsidP="0094111E"/>
    <w:p w14:paraId="28557D8F" w14:textId="77777777" w:rsidR="0094111E" w:rsidRPr="00623F0F" w:rsidRDefault="0094111E"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623F0F">
        <w:rPr>
          <w:bCs/>
          <w:sz w:val="24"/>
          <w:szCs w:val="24"/>
        </w:rPr>
        <w:t xml:space="preserve">CONVENTION ON WETLANDS </w:t>
      </w:r>
    </w:p>
    <w:p w14:paraId="72BEA266" w14:textId="637BA484" w:rsidR="0094111E" w:rsidRPr="00623F0F" w:rsidRDefault="00623F0F"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w:t>
      </w:r>
      <w:r w:rsidR="0094111E" w:rsidRPr="00623F0F">
        <w:rPr>
          <w:bCs/>
          <w:sz w:val="24"/>
          <w:szCs w:val="24"/>
        </w:rPr>
        <w:t>th Meeting of the Standing Committee</w:t>
      </w:r>
    </w:p>
    <w:p w14:paraId="16691FE3" w14:textId="77777777" w:rsidR="0094111E" w:rsidRPr="00623F0F" w:rsidRDefault="0094111E" w:rsidP="0094111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623F0F">
        <w:rPr>
          <w:bCs/>
          <w:sz w:val="24"/>
          <w:szCs w:val="24"/>
        </w:rPr>
        <w:t>Town, Country, Date-Date Month, Year</w:t>
      </w:r>
    </w:p>
    <w:p w14:paraId="59F9129E" w14:textId="77777777" w:rsidR="0094111E" w:rsidRPr="00623F0F" w:rsidRDefault="0094111E" w:rsidP="0094111E">
      <w:pPr>
        <w:jc w:val="right"/>
        <w:rPr>
          <w:rFonts w:cs="Arial"/>
          <w:b/>
          <w:sz w:val="28"/>
          <w:szCs w:val="28"/>
        </w:rPr>
      </w:pPr>
    </w:p>
    <w:p w14:paraId="434C185B" w14:textId="77777777" w:rsidR="0094111E" w:rsidRPr="00623F0F" w:rsidRDefault="0094111E" w:rsidP="0094111E">
      <w:pPr>
        <w:jc w:val="right"/>
        <w:rPr>
          <w:rFonts w:cs="Arial"/>
          <w:b/>
          <w:sz w:val="28"/>
          <w:szCs w:val="28"/>
        </w:rPr>
      </w:pPr>
    </w:p>
    <w:p w14:paraId="594F368B" w14:textId="257C217D" w:rsidR="0094111E" w:rsidRPr="00623F0F" w:rsidRDefault="0094111E" w:rsidP="0094111E">
      <w:pPr>
        <w:jc w:val="right"/>
        <w:rPr>
          <w:rFonts w:cs="Arial"/>
          <w:sz w:val="28"/>
          <w:szCs w:val="28"/>
        </w:rPr>
      </w:pPr>
      <w:r w:rsidRPr="00623F0F">
        <w:rPr>
          <w:rFonts w:cs="Arial"/>
          <w:b/>
          <w:sz w:val="28"/>
          <w:szCs w:val="28"/>
        </w:rPr>
        <w:t>SC</w:t>
      </w:r>
      <w:r w:rsidR="00D05086">
        <w:rPr>
          <w:rFonts w:cs="Arial"/>
          <w:b/>
          <w:sz w:val="28"/>
          <w:szCs w:val="28"/>
        </w:rPr>
        <w:t>¤¤</w:t>
      </w:r>
      <w:r w:rsidRPr="00623F0F">
        <w:rPr>
          <w:rFonts w:cs="Arial"/>
          <w:b/>
          <w:sz w:val="28"/>
          <w:szCs w:val="28"/>
        </w:rPr>
        <w:t xml:space="preserve"> Doc.</w:t>
      </w:r>
      <w:r w:rsidR="00623F0F">
        <w:rPr>
          <w:rFonts w:cs="Arial"/>
          <w:b/>
          <w:sz w:val="28"/>
          <w:szCs w:val="28"/>
        </w:rPr>
        <w:t>¤¤.¤¤</w:t>
      </w:r>
      <w:r w:rsidRPr="00623F0F">
        <w:rPr>
          <w:rFonts w:cs="Arial"/>
          <w:b/>
          <w:sz w:val="28"/>
          <w:szCs w:val="28"/>
        </w:rPr>
        <w:t xml:space="preserve"> </w:t>
      </w:r>
    </w:p>
    <w:p w14:paraId="4EEC6A61" w14:textId="77777777" w:rsidR="0094111E" w:rsidRPr="00623F0F" w:rsidRDefault="0094111E" w:rsidP="0094111E">
      <w:pPr>
        <w:rPr>
          <w:rFonts w:cs="Arial"/>
          <w:b/>
          <w:sz w:val="28"/>
          <w:szCs w:val="28"/>
        </w:rPr>
      </w:pPr>
    </w:p>
    <w:p w14:paraId="5EB9FD0E" w14:textId="77777777" w:rsidR="0094111E" w:rsidRPr="00623F0F" w:rsidRDefault="0094111E" w:rsidP="0094111E">
      <w:pPr>
        <w:jc w:val="center"/>
        <w:rPr>
          <w:rFonts w:cs="Arial"/>
          <w:b/>
          <w:sz w:val="28"/>
          <w:szCs w:val="28"/>
        </w:rPr>
      </w:pPr>
      <w:r w:rsidRPr="00623F0F">
        <w:rPr>
          <w:rFonts w:cs="Arial"/>
          <w:b/>
          <w:sz w:val="28"/>
          <w:szCs w:val="28"/>
        </w:rPr>
        <w:t xml:space="preserve">Title </w:t>
      </w:r>
    </w:p>
    <w:p w14:paraId="202DD88E" w14:textId="77777777" w:rsidR="0094111E" w:rsidRPr="00623F0F" w:rsidRDefault="0094111E" w:rsidP="0094111E">
      <w:pPr>
        <w:jc w:val="center"/>
        <w:rPr>
          <w:rFonts w:cs="Arial"/>
          <w:b/>
          <w:sz w:val="28"/>
          <w:szCs w:val="28"/>
        </w:rPr>
      </w:pPr>
    </w:p>
    <w:p w14:paraId="19D98A98" w14:textId="77777777" w:rsidR="0094111E" w:rsidRPr="00623F0F" w:rsidRDefault="0094111E" w:rsidP="0094111E">
      <w:pPr>
        <w:jc w:val="center"/>
        <w:rPr>
          <w:rFonts w:cs="Arial"/>
          <w:b/>
          <w:sz w:val="28"/>
          <w:szCs w:val="28"/>
        </w:rPr>
      </w:pPr>
    </w:p>
    <w:p w14:paraId="49A695E0" w14:textId="77777777" w:rsidR="0094111E" w:rsidRPr="00623F0F" w:rsidRDefault="0094111E" w:rsidP="0094111E">
      <w:pPr>
        <w:rPr>
          <w:rFonts w:cs="Arial"/>
          <w:bCs/>
          <w:i/>
          <w:iCs/>
        </w:rPr>
      </w:pPr>
      <w:r w:rsidRPr="00623F0F">
        <w:rPr>
          <w:rFonts w:cs="Arial"/>
          <w:bCs/>
          <w:i/>
          <w:iCs/>
        </w:rPr>
        <w:t>Added comments by Secretariat or other Convention body:</w:t>
      </w:r>
    </w:p>
    <w:p w14:paraId="16D0961B" w14:textId="77777777" w:rsidR="0094111E" w:rsidRPr="00623F0F" w:rsidRDefault="0094111E" w:rsidP="0094111E">
      <w:pPr>
        <w:ind w:left="0" w:firstLine="0"/>
        <w:rPr>
          <w:rFonts w:cs="Arial"/>
          <w:b/>
          <w:sz w:val="28"/>
          <w:szCs w:val="28"/>
        </w:rPr>
      </w:pPr>
    </w:p>
    <w:p w14:paraId="5B1B5A94" w14:textId="2DFBE3E9" w:rsidR="0094111E" w:rsidRPr="00623F0F" w:rsidRDefault="0094111E" w:rsidP="0094111E">
      <w:pPr>
        <w:rPr>
          <w:rFonts w:cs="Arial"/>
          <w:bCs/>
          <w:i/>
          <w:iCs/>
        </w:rPr>
      </w:pPr>
      <w:bookmarkStart w:id="3" w:name="_Hlk94971119"/>
      <w:r w:rsidRPr="00623F0F">
        <w:rPr>
          <w:rFonts w:cs="Arial"/>
          <w:bCs/>
          <w:i/>
          <w:iCs/>
        </w:rPr>
        <w:t xml:space="preserve">Submitted to the SC to be forwarded to the COP </w:t>
      </w:r>
      <w:r w:rsidR="00062DDE" w:rsidRPr="00623F0F">
        <w:rPr>
          <w:rFonts w:cs="Arial"/>
          <w:bCs/>
          <w:i/>
          <w:iCs/>
        </w:rPr>
        <w:t xml:space="preserve">by </w:t>
      </w:r>
      <w:r w:rsidRPr="00623F0F">
        <w:rPr>
          <w:rFonts w:cs="Arial"/>
          <w:bCs/>
          <w:i/>
          <w:iCs/>
        </w:rPr>
        <w:t>(Contracting Party):</w:t>
      </w:r>
    </w:p>
    <w:p w14:paraId="616D023E" w14:textId="12B7719E" w:rsidR="00062DDE" w:rsidRPr="00623F0F" w:rsidRDefault="00062DDE" w:rsidP="00062DDE">
      <w:pPr>
        <w:rPr>
          <w:rFonts w:cs="Arial"/>
          <w:bCs/>
          <w:i/>
          <w:iCs/>
        </w:rPr>
      </w:pPr>
      <w:r w:rsidRPr="00623F0F">
        <w:rPr>
          <w:rFonts w:cs="Arial"/>
          <w:bCs/>
          <w:i/>
          <w:iCs/>
        </w:rPr>
        <w:t xml:space="preserve">Submitted to the SC </w:t>
      </w:r>
      <w:bookmarkEnd w:id="3"/>
      <w:r w:rsidRPr="00623F0F">
        <w:rPr>
          <w:rFonts w:cs="Arial"/>
          <w:bCs/>
          <w:i/>
          <w:iCs/>
        </w:rPr>
        <w:t>to be forwarded to the COP by (organisation/individuals sponsored by CP):</w:t>
      </w:r>
    </w:p>
    <w:p w14:paraId="010E0313" w14:textId="1E5507BA" w:rsidR="0094111E" w:rsidRPr="00623F0F" w:rsidRDefault="0094111E" w:rsidP="0094111E">
      <w:pPr>
        <w:rPr>
          <w:rFonts w:cs="Arial"/>
          <w:bCs/>
          <w:i/>
          <w:iCs/>
        </w:rPr>
      </w:pPr>
      <w:r w:rsidRPr="00623F0F">
        <w:rPr>
          <w:rFonts w:cs="Arial"/>
          <w:bCs/>
          <w:i/>
          <w:iCs/>
        </w:rPr>
        <w:t xml:space="preserve">Submitted to the SC </w:t>
      </w:r>
      <w:r w:rsidR="00062DDE" w:rsidRPr="00623F0F">
        <w:rPr>
          <w:rFonts w:cs="Arial"/>
          <w:bCs/>
          <w:i/>
          <w:iCs/>
        </w:rPr>
        <w:t xml:space="preserve">for their review, </w:t>
      </w:r>
      <w:r w:rsidR="00CF00C6" w:rsidRPr="00623F0F">
        <w:rPr>
          <w:rFonts w:cs="Arial"/>
          <w:bCs/>
          <w:i/>
          <w:iCs/>
        </w:rPr>
        <w:t>adoption,</w:t>
      </w:r>
      <w:r w:rsidR="00062DDE" w:rsidRPr="00623F0F">
        <w:rPr>
          <w:rFonts w:cs="Arial"/>
          <w:bCs/>
          <w:i/>
          <w:iCs/>
        </w:rPr>
        <w:t xml:space="preserve"> and submission to the COP</w:t>
      </w:r>
      <w:r w:rsidRPr="00623F0F">
        <w:rPr>
          <w:rFonts w:cs="Arial"/>
          <w:bCs/>
          <w:i/>
          <w:iCs/>
        </w:rPr>
        <w:t xml:space="preserve"> (Ramsar body):</w:t>
      </w:r>
    </w:p>
    <w:p w14:paraId="436ED8A0" w14:textId="77777777" w:rsidR="0094111E" w:rsidRPr="00623F0F" w:rsidRDefault="0094111E" w:rsidP="0094111E">
      <w:pPr>
        <w:rPr>
          <w:rFonts w:ascii="Garamond" w:hAnsi="Garamond" w:cs="Arial"/>
        </w:rPr>
      </w:pPr>
    </w:p>
    <w:p w14:paraId="0E794B71" w14:textId="77777777" w:rsidR="0094111E" w:rsidRPr="00623F0F" w:rsidRDefault="0094111E" w:rsidP="0094111E">
      <w:pPr>
        <w:rPr>
          <w:rFonts w:ascii="Garamond" w:hAnsi="Garamond" w:cs="Arial"/>
        </w:rPr>
      </w:pPr>
    </w:p>
    <w:p w14:paraId="5E4FF54E" w14:textId="77777777" w:rsidR="0094111E" w:rsidRPr="00623F0F" w:rsidRDefault="0094111E" w:rsidP="0094111E">
      <w:pPr>
        <w:rPr>
          <w:rFonts w:cs="Arial"/>
          <w:b/>
        </w:rPr>
      </w:pPr>
      <w:r w:rsidRPr="00623F0F">
        <w:rPr>
          <w:rFonts w:cs="Arial"/>
          <w:b/>
        </w:rPr>
        <w:t>__________________________________________________________________________________</w:t>
      </w:r>
    </w:p>
    <w:p w14:paraId="3C82A793" w14:textId="77777777" w:rsidR="0094111E" w:rsidRPr="00623F0F" w:rsidRDefault="0094111E" w:rsidP="0094111E">
      <w:pPr>
        <w:pStyle w:val="ColorfulList-Accent11"/>
        <w:ind w:left="0" w:firstLine="0"/>
        <w:rPr>
          <w:b/>
          <w:bCs/>
        </w:rPr>
      </w:pPr>
    </w:p>
    <w:p w14:paraId="7B637E00" w14:textId="77777777" w:rsidR="0094111E" w:rsidRPr="00623F0F" w:rsidRDefault="0094111E" w:rsidP="0094111E">
      <w:pPr>
        <w:pStyle w:val="ColorfulList-Accent11"/>
        <w:ind w:left="0" w:firstLine="0"/>
        <w:rPr>
          <w:b/>
          <w:bCs/>
        </w:rPr>
      </w:pPr>
    </w:p>
    <w:p w14:paraId="32E5D0C5" w14:textId="193FE600" w:rsidR="0094111E" w:rsidRPr="00623F0F" w:rsidRDefault="0094111E" w:rsidP="0094111E">
      <w:pPr>
        <w:pStyle w:val="ColorfulList-Accent11"/>
        <w:ind w:left="0" w:firstLine="0"/>
        <w:rPr>
          <w:rFonts w:cs="Calibri"/>
          <w:b/>
          <w:bCs/>
        </w:rPr>
      </w:pPr>
      <w:r w:rsidRPr="00623F0F">
        <w:rPr>
          <w:b/>
          <w:bCs/>
        </w:rPr>
        <w:t xml:space="preserve">Section 1. The Standing Committee is </w:t>
      </w:r>
      <w:r w:rsidRPr="00623F0F">
        <w:rPr>
          <w:rFonts w:cs="Calibri"/>
          <w:b/>
          <w:bCs/>
        </w:rPr>
        <w:t>invited to</w:t>
      </w:r>
      <w:r w:rsidR="00CF00C6" w:rsidRPr="00623F0F">
        <w:rPr>
          <w:rFonts w:cs="Calibri"/>
          <w:b/>
          <w:bCs/>
        </w:rPr>
        <w:t>…</w:t>
      </w:r>
    </w:p>
    <w:p w14:paraId="43674E83" w14:textId="6D3BE07D" w:rsidR="00194DC5" w:rsidRPr="00623F0F" w:rsidRDefault="00194DC5" w:rsidP="0094111E">
      <w:pPr>
        <w:pStyle w:val="ColorfulList-Accent11"/>
        <w:ind w:left="0" w:firstLine="0"/>
        <w:rPr>
          <w:rFonts w:cs="Calibri"/>
          <w:b/>
          <w:bCs/>
        </w:rPr>
      </w:pPr>
    </w:p>
    <w:p w14:paraId="3FC55657" w14:textId="0AF09CB6" w:rsidR="00194DC5" w:rsidRPr="00623F0F" w:rsidRDefault="00194DC5" w:rsidP="00194DC5">
      <w:pPr>
        <w:pStyle w:val="NoSpacing"/>
      </w:pPr>
      <w:r w:rsidRPr="00623F0F">
        <w:t>1.</w:t>
      </w:r>
      <w:r w:rsidRPr="00623F0F">
        <w:tab/>
      </w:r>
      <w:r w:rsidRPr="00623F0F">
        <w:rPr>
          <w:rFonts w:cs="Calibri"/>
        </w:rPr>
        <w:t>review the draft resolution in section 3 and forward it to the coming COP, in line with the current Rules of Procedure</w:t>
      </w:r>
      <w:r w:rsidRPr="00623F0F">
        <w:t>;</w:t>
      </w:r>
    </w:p>
    <w:p w14:paraId="108E1B61" w14:textId="77777777" w:rsidR="00194DC5" w:rsidRPr="00623F0F" w:rsidRDefault="00194DC5" w:rsidP="00194DC5">
      <w:pPr>
        <w:pStyle w:val="NoSpacing"/>
      </w:pPr>
    </w:p>
    <w:p w14:paraId="36BD0E90" w14:textId="578E5760" w:rsidR="00194DC5" w:rsidRPr="00623F0F" w:rsidRDefault="00194DC5" w:rsidP="00194DC5">
      <w:pPr>
        <w:pStyle w:val="NoSpacing"/>
      </w:pPr>
      <w:r w:rsidRPr="00623F0F">
        <w:t>2.</w:t>
      </w:r>
      <w:r w:rsidRPr="00623F0F">
        <w:tab/>
      </w:r>
      <w:r w:rsidRPr="00623F0F">
        <w:rPr>
          <w:rFonts w:cs="Calibri"/>
        </w:rPr>
        <w:t xml:space="preserve">review the suggested </w:t>
      </w:r>
      <w:r w:rsidR="00D26ACA" w:rsidRPr="00623F0F">
        <w:rPr>
          <w:rFonts w:cs="Calibri"/>
        </w:rPr>
        <w:t>inclusions/exclusions</w:t>
      </w:r>
      <w:r w:rsidRPr="00623F0F">
        <w:rPr>
          <w:rFonts w:cs="Calibri"/>
        </w:rPr>
        <w:t xml:space="preserve"> </w:t>
      </w:r>
      <w:r w:rsidR="00763B18" w:rsidRPr="00623F0F">
        <w:rPr>
          <w:rFonts w:cs="Calibri"/>
        </w:rPr>
        <w:t xml:space="preserve">listed in section 4, </w:t>
      </w:r>
      <w:r w:rsidRPr="00623F0F">
        <w:rPr>
          <w:rFonts w:cs="Calibri"/>
        </w:rPr>
        <w:t>t</w:t>
      </w:r>
      <w:r w:rsidR="00763B18" w:rsidRPr="00623F0F">
        <w:rPr>
          <w:rFonts w:cs="Calibri"/>
        </w:rPr>
        <w:t xml:space="preserve">hat will affect </w:t>
      </w:r>
      <w:r w:rsidRPr="00623F0F">
        <w:rPr>
          <w:rFonts w:cs="Calibri"/>
        </w:rPr>
        <w:t>other draft resolutions in Section 4</w:t>
      </w:r>
      <w:r w:rsidR="00763B18" w:rsidRPr="00623F0F">
        <w:rPr>
          <w:rFonts w:cs="Calibri"/>
        </w:rPr>
        <w:t>, and instruct the Secretariat to integrate them properly in other drafts before publishing the draft resolutions</w:t>
      </w:r>
      <w:r w:rsidRPr="00623F0F">
        <w:rPr>
          <w:rFonts w:cs="Calibri"/>
        </w:rPr>
        <w:t>;</w:t>
      </w:r>
    </w:p>
    <w:p w14:paraId="0DE4783E" w14:textId="77777777" w:rsidR="00194DC5" w:rsidRPr="00623F0F" w:rsidRDefault="00194DC5" w:rsidP="00194DC5">
      <w:pPr>
        <w:pStyle w:val="NoSpacing"/>
        <w:rPr>
          <w:b/>
          <w:bCs/>
        </w:rPr>
      </w:pPr>
    </w:p>
    <w:p w14:paraId="10E59268" w14:textId="1FE9CDEA" w:rsidR="00194DC5" w:rsidRPr="00623F0F" w:rsidRDefault="00194DC5" w:rsidP="00194DC5">
      <w:pPr>
        <w:pStyle w:val="NoSpacing"/>
      </w:pPr>
      <w:r w:rsidRPr="00623F0F">
        <w:t>3.</w:t>
      </w:r>
      <w:r w:rsidRPr="00623F0F">
        <w:tab/>
      </w:r>
      <w:r w:rsidR="00763B18" w:rsidRPr="00623F0F">
        <w:t>review the introduction to the draft resolution in section 2 and forward it as a cover note to the draft resolution and maybe add comments by the SC in the cover note; all in line with the valid  Rules of Procedure on the occasion;</w:t>
      </w:r>
    </w:p>
    <w:p w14:paraId="678D52EA" w14:textId="33B2C1BC" w:rsidR="00763B18" w:rsidRPr="00623F0F" w:rsidRDefault="00763B18" w:rsidP="00194DC5">
      <w:pPr>
        <w:pStyle w:val="NoSpacing"/>
      </w:pPr>
    </w:p>
    <w:p w14:paraId="6BBF2442" w14:textId="77FE5395" w:rsidR="00763B18" w:rsidRPr="00623F0F" w:rsidRDefault="00763B18" w:rsidP="00194DC5">
      <w:pPr>
        <w:pStyle w:val="NoSpacing"/>
      </w:pPr>
      <w:r w:rsidRPr="00623F0F">
        <w:t>4.</w:t>
      </w:r>
      <w:r w:rsidRPr="00623F0F">
        <w:tab/>
        <w:t>decide on the suggested decisions described below</w:t>
      </w:r>
    </w:p>
    <w:p w14:paraId="64F2461C" w14:textId="7A39FC57" w:rsidR="00CF00C6" w:rsidRPr="00623F0F" w:rsidRDefault="00CF00C6" w:rsidP="00763B18">
      <w:pPr>
        <w:pStyle w:val="ColorfulList-Accent11"/>
        <w:ind w:left="0" w:firstLine="0"/>
        <w:rPr>
          <w:rFonts w:eastAsia="Times New Roman" w:cs="Calibri"/>
          <w:color w:val="000000"/>
          <w:lang w:val="en-US" w:eastAsia="en-GB"/>
        </w:rPr>
      </w:pPr>
    </w:p>
    <w:p w14:paraId="1A9E428E" w14:textId="72D98585" w:rsidR="00CF00C6" w:rsidRPr="00623F0F" w:rsidRDefault="00763B18" w:rsidP="00CF00C6">
      <w:pPr>
        <w:pStyle w:val="ColorfulList-Accent11"/>
        <w:ind w:left="426"/>
        <w:rPr>
          <w:rFonts w:eastAsia="Times New Roman" w:cs="Calibri"/>
          <w:color w:val="000000"/>
          <w:lang w:val="en-US" w:eastAsia="en-GB"/>
        </w:rPr>
      </w:pPr>
      <w:r w:rsidRPr="00623F0F">
        <w:rPr>
          <w:rFonts w:cs="Calibri"/>
        </w:rPr>
        <w:t>5</w:t>
      </w:r>
      <w:r w:rsidR="00CF00C6" w:rsidRPr="00623F0F">
        <w:rPr>
          <w:rFonts w:cs="Calibri"/>
        </w:rPr>
        <w:t>.</w:t>
      </w:r>
      <w:r w:rsidR="00CF00C6" w:rsidRPr="00623F0F">
        <w:rPr>
          <w:rFonts w:cs="Calibri"/>
        </w:rPr>
        <w:tab/>
        <w:t>any other actions requested by the SC, decide on suggested decisions described below</w:t>
      </w:r>
      <w:r w:rsidR="00CF00C6" w:rsidRPr="00623F0F">
        <w:rPr>
          <w:rFonts w:eastAsia="Times New Roman" w:cs="Calibri"/>
          <w:color w:val="000000"/>
          <w:lang w:val="en-US" w:eastAsia="en-GB"/>
        </w:rPr>
        <w:t>;</w:t>
      </w:r>
    </w:p>
    <w:p w14:paraId="1D928FAB" w14:textId="77777777" w:rsidR="00CF00C6" w:rsidRPr="00623F0F" w:rsidRDefault="00CF00C6" w:rsidP="0094111E">
      <w:pPr>
        <w:pStyle w:val="ColorfulList-Accent11"/>
        <w:ind w:left="426"/>
        <w:rPr>
          <w:rFonts w:eastAsia="Times New Roman" w:cs="Calibri"/>
          <w:color w:val="000000"/>
          <w:lang w:val="en-US" w:eastAsia="en-GB"/>
        </w:rPr>
      </w:pPr>
    </w:p>
    <w:p w14:paraId="754A9B19" w14:textId="77777777" w:rsidR="0094111E" w:rsidRPr="00623F0F" w:rsidRDefault="0094111E" w:rsidP="0094111E">
      <w:pPr>
        <w:rPr>
          <w:rFonts w:cs="Arial"/>
          <w:b/>
        </w:rPr>
      </w:pPr>
    </w:p>
    <w:p w14:paraId="187B52D5" w14:textId="77777777" w:rsidR="00763B18" w:rsidRPr="00623F0F" w:rsidRDefault="0094111E" w:rsidP="0094111E">
      <w:pPr>
        <w:pStyle w:val="ColorfulList-Accent11"/>
        <w:ind w:left="0" w:firstLine="0"/>
        <w:rPr>
          <w:i/>
          <w:iCs/>
        </w:rPr>
      </w:pPr>
      <w:r w:rsidRPr="00623F0F">
        <w:rPr>
          <w:i/>
          <w:iCs/>
        </w:rPr>
        <w:t>The Author of this document suggests the SC makes the following decisions</w:t>
      </w:r>
    </w:p>
    <w:p w14:paraId="1839110E" w14:textId="76958D88" w:rsidR="006A02BF" w:rsidRPr="00623F0F" w:rsidRDefault="006A02BF" w:rsidP="006A02BF">
      <w:pPr>
        <w:pStyle w:val="ListParagraph"/>
        <w:numPr>
          <w:ilvl w:val="0"/>
          <w:numId w:val="39"/>
        </w:numPr>
      </w:pPr>
      <w:r w:rsidRPr="00623F0F">
        <w:t>The SC</w:t>
      </w:r>
      <w:r w:rsidR="00623F0F">
        <w:t>¤¤</w:t>
      </w:r>
      <w:r w:rsidRPr="00623F0F">
        <w:t xml:space="preserve"> decides that the Draft resolution in this document is to be forwarded to the COP   </w:t>
      </w:r>
    </w:p>
    <w:p w14:paraId="2ADF7749" w14:textId="0C6A2FC7" w:rsidR="006A02BF" w:rsidRPr="00623F0F" w:rsidRDefault="006A02BF" w:rsidP="006A02BF">
      <w:pPr>
        <w:pStyle w:val="ListParagraph"/>
        <w:numPr>
          <w:ilvl w:val="0"/>
          <w:numId w:val="39"/>
        </w:numPr>
      </w:pPr>
      <w:r w:rsidRPr="00623F0F">
        <w:t>The SC</w:t>
      </w:r>
      <w:r w:rsidR="00623F0F">
        <w:t>¤¤</w:t>
      </w:r>
      <w:r w:rsidRPr="00623F0F">
        <w:t xml:space="preserve"> decides that the Draft resolution in this document is to be adopted by the SC and submitted to the COP,</w:t>
      </w:r>
    </w:p>
    <w:p w14:paraId="59EFF6F9" w14:textId="6A101043" w:rsidR="006A02BF" w:rsidRPr="00623F0F" w:rsidRDefault="006A02BF" w:rsidP="006A02BF">
      <w:pPr>
        <w:pStyle w:val="ListParagraph"/>
        <w:numPr>
          <w:ilvl w:val="0"/>
          <w:numId w:val="39"/>
        </w:numPr>
      </w:pPr>
      <w:r w:rsidRPr="00623F0F">
        <w:t>The SC</w:t>
      </w:r>
      <w:r w:rsidR="00623F0F">
        <w:t>¤¤</w:t>
      </w:r>
      <w:r w:rsidRPr="00623F0F">
        <w:t xml:space="preserve"> decides that the suggested inclusions/exclusions are useful and instructs the Secretariat to add them in a proper way to the draft resolutions suggested in SC DOC </w:t>
      </w:r>
      <w:r w:rsidR="00623F0F">
        <w:t>¤¤</w:t>
      </w:r>
      <w:r w:rsidRPr="00623F0F">
        <w:t>.</w:t>
      </w:r>
      <w:r w:rsidR="00623F0F">
        <w:t>¤¤</w:t>
      </w:r>
      <w:r w:rsidRPr="00623F0F">
        <w:t xml:space="preserve"> Annex 4,</w:t>
      </w:r>
    </w:p>
    <w:p w14:paraId="24FF1ED2" w14:textId="2D2C5934" w:rsidR="006A02BF" w:rsidRPr="00623F0F" w:rsidRDefault="006A02BF" w:rsidP="006A02BF">
      <w:pPr>
        <w:pStyle w:val="ListParagraph"/>
        <w:numPr>
          <w:ilvl w:val="0"/>
          <w:numId w:val="39"/>
        </w:numPr>
      </w:pPr>
      <w:r w:rsidRPr="00623F0F">
        <w:rPr>
          <w:rFonts w:cs="Arial"/>
          <w:bCs/>
        </w:rPr>
        <w:lastRenderedPageBreak/>
        <w:t>The SC</w:t>
      </w:r>
      <w:r w:rsidR="00623F0F">
        <w:rPr>
          <w:rFonts w:cs="Arial"/>
          <w:bCs/>
        </w:rPr>
        <w:t>¤¤</w:t>
      </w:r>
      <w:r w:rsidRPr="00623F0F">
        <w:rPr>
          <w:rFonts w:cs="Arial"/>
          <w:bCs/>
        </w:rPr>
        <w:t xml:space="preserve"> decides t</w:t>
      </w:r>
      <w:r w:rsidR="00932B95" w:rsidRPr="00623F0F">
        <w:rPr>
          <w:rFonts w:cs="Arial"/>
          <w:bCs/>
        </w:rPr>
        <w:t>o…</w:t>
      </w:r>
    </w:p>
    <w:p w14:paraId="04703C75" w14:textId="77777777" w:rsidR="0094111E" w:rsidRPr="00623F0F" w:rsidRDefault="0094111E" w:rsidP="0094111E">
      <w:pPr>
        <w:rPr>
          <w:rFonts w:cs="Arial"/>
          <w:b/>
        </w:rPr>
      </w:pPr>
    </w:p>
    <w:p w14:paraId="1A4BBABD" w14:textId="77777777" w:rsidR="006A02BF" w:rsidRPr="00623F0F" w:rsidRDefault="006A02BF" w:rsidP="0094111E">
      <w:pPr>
        <w:rPr>
          <w:rFonts w:cs="Arial"/>
          <w:b/>
        </w:rPr>
      </w:pPr>
    </w:p>
    <w:p w14:paraId="60CBFF83" w14:textId="40A1CD3F" w:rsidR="0094111E" w:rsidRPr="00623F0F" w:rsidRDefault="0094111E" w:rsidP="0094111E">
      <w:pPr>
        <w:rPr>
          <w:rFonts w:cs="Arial"/>
          <w:b/>
        </w:rPr>
      </w:pPr>
      <w:r w:rsidRPr="00623F0F">
        <w:rPr>
          <w:rFonts w:cs="Arial"/>
          <w:b/>
        </w:rPr>
        <w:t>__________________________________________________________________________________</w:t>
      </w:r>
    </w:p>
    <w:p w14:paraId="7B891A3F" w14:textId="77777777" w:rsidR="00F06D3C" w:rsidRPr="00623F0F" w:rsidRDefault="00F06D3C" w:rsidP="0094111E">
      <w:pPr>
        <w:rPr>
          <w:rFonts w:cs="Arial"/>
          <w:b/>
        </w:rPr>
      </w:pPr>
    </w:p>
    <w:p w14:paraId="0D162879" w14:textId="77777777" w:rsidR="0094111E" w:rsidRPr="00623F0F" w:rsidRDefault="0094111E" w:rsidP="0094111E">
      <w:pPr>
        <w:rPr>
          <w:rFonts w:cs="Arial"/>
          <w:b/>
        </w:rPr>
      </w:pPr>
    </w:p>
    <w:p w14:paraId="261B624E" w14:textId="77777777" w:rsidR="0094111E" w:rsidRPr="00623F0F" w:rsidRDefault="0094111E" w:rsidP="0094111E">
      <w:pPr>
        <w:rPr>
          <w:rFonts w:cs="Arial"/>
          <w:b/>
        </w:rPr>
      </w:pPr>
    </w:p>
    <w:p w14:paraId="0583F908" w14:textId="39804A8A" w:rsidR="00F06D3C" w:rsidRPr="00623F0F" w:rsidRDefault="00F06D3C" w:rsidP="00F06D3C">
      <w:pPr>
        <w:pStyle w:val="NoSpacing"/>
      </w:pPr>
      <w:r w:rsidRPr="00623F0F">
        <w:rPr>
          <w:rFonts w:cs="Arial"/>
          <w:b/>
        </w:rPr>
        <w:t xml:space="preserve">Section 2. Introduction and back-ground </w:t>
      </w:r>
    </w:p>
    <w:p w14:paraId="32F555B0" w14:textId="59BF327F" w:rsidR="00F06D3C" w:rsidRPr="00623F0F" w:rsidRDefault="00F06D3C" w:rsidP="00F06D3C">
      <w:pPr>
        <w:pStyle w:val="NoSpacing"/>
      </w:pPr>
    </w:p>
    <w:p w14:paraId="1FCD7521" w14:textId="41427E3D" w:rsidR="00F06D3C" w:rsidRPr="00623F0F" w:rsidRDefault="008C19F0" w:rsidP="00F06D3C">
      <w:pPr>
        <w:pStyle w:val="NoSpacing"/>
      </w:pPr>
      <w:r w:rsidRPr="00623F0F">
        <w:t>(</w:t>
      </w:r>
      <w:r w:rsidR="00F06D3C" w:rsidRPr="00623F0F">
        <w:t xml:space="preserve">This introduction and back-ground will accompany the draft resolution as the author’s cover notes. </w:t>
      </w:r>
    </w:p>
    <w:p w14:paraId="27DE5AD4" w14:textId="2EF1C6EC" w:rsidR="006A02BF" w:rsidRPr="00623F0F" w:rsidRDefault="006A02BF" w:rsidP="008C19F0">
      <w:pPr>
        <w:pStyle w:val="NoSpacing"/>
        <w:ind w:left="0" w:firstLine="0"/>
      </w:pPr>
      <w:r w:rsidRPr="00623F0F">
        <w:t>Any comments from the SC might be added</w:t>
      </w:r>
      <w:r w:rsidR="008C19F0" w:rsidRPr="00623F0F">
        <w:t xml:space="preserve"> after the SC meeting)</w:t>
      </w:r>
      <w:r w:rsidRPr="00623F0F">
        <w:t>.</w:t>
      </w:r>
    </w:p>
    <w:p w14:paraId="1701169E" w14:textId="77777777" w:rsidR="00F06D3C" w:rsidRPr="00623F0F" w:rsidRDefault="00F06D3C" w:rsidP="00F06D3C">
      <w:pPr>
        <w:pStyle w:val="NoSpacing"/>
      </w:pPr>
    </w:p>
    <w:p w14:paraId="08E51A1B" w14:textId="1B59D135" w:rsidR="00F06D3C" w:rsidRPr="00623F0F" w:rsidRDefault="00F06D3C" w:rsidP="00F06D3C">
      <w:pPr>
        <w:pStyle w:val="NoSpacing"/>
      </w:pPr>
      <w:r w:rsidRPr="00623F0F">
        <w:t>1.</w:t>
      </w:r>
      <w:r w:rsidRPr="00623F0F">
        <w:tab/>
      </w:r>
      <w:r w:rsidR="00623F0F">
        <w:t>¤</w:t>
      </w:r>
      <w:r w:rsidRPr="00623F0F">
        <w:t>;</w:t>
      </w:r>
    </w:p>
    <w:p w14:paraId="58273721" w14:textId="77777777" w:rsidR="00F06D3C" w:rsidRPr="00623F0F" w:rsidRDefault="00F06D3C" w:rsidP="00F06D3C">
      <w:pPr>
        <w:pStyle w:val="NoSpacing"/>
      </w:pPr>
    </w:p>
    <w:p w14:paraId="737AC51A" w14:textId="3C0E8ADF" w:rsidR="00F06D3C" w:rsidRPr="00623F0F" w:rsidRDefault="00F06D3C" w:rsidP="00F06D3C">
      <w:pPr>
        <w:pStyle w:val="NoSpacing"/>
      </w:pPr>
      <w:r w:rsidRPr="00623F0F">
        <w:t>2.</w:t>
      </w:r>
      <w:r w:rsidRPr="00623F0F">
        <w:tab/>
      </w:r>
      <w:r w:rsidR="00623F0F">
        <w:t>¤</w:t>
      </w:r>
      <w:r w:rsidRPr="00623F0F">
        <w:t>;</w:t>
      </w:r>
    </w:p>
    <w:p w14:paraId="47E867A9" w14:textId="77777777" w:rsidR="00F06D3C" w:rsidRPr="00623F0F" w:rsidRDefault="00F06D3C" w:rsidP="00F06D3C">
      <w:pPr>
        <w:pStyle w:val="NoSpacing"/>
        <w:rPr>
          <w:b/>
          <w:bCs/>
        </w:rPr>
      </w:pPr>
    </w:p>
    <w:p w14:paraId="39DDA9EB" w14:textId="3024849B" w:rsidR="00F06D3C" w:rsidRPr="00623F0F" w:rsidRDefault="00F06D3C" w:rsidP="00F06D3C">
      <w:pPr>
        <w:pStyle w:val="NoSpacing"/>
      </w:pPr>
      <w:r w:rsidRPr="00623F0F">
        <w:t>3.</w:t>
      </w:r>
      <w:r w:rsidRPr="00623F0F">
        <w:tab/>
      </w:r>
      <w:r w:rsidR="00623F0F">
        <w:t>¤</w:t>
      </w:r>
      <w:r w:rsidRPr="00623F0F">
        <w:t>;</w:t>
      </w:r>
    </w:p>
    <w:p w14:paraId="07CC68F4" w14:textId="1CFC3A9D" w:rsidR="00F06D3C" w:rsidRPr="00623F0F" w:rsidRDefault="00F06D3C" w:rsidP="00F06D3C">
      <w:pPr>
        <w:pStyle w:val="NoSpacing"/>
      </w:pPr>
    </w:p>
    <w:p w14:paraId="16BE2F65" w14:textId="79E13383" w:rsidR="00F564D8" w:rsidRPr="00623F0F" w:rsidRDefault="00F564D8" w:rsidP="00F564D8">
      <w:pPr>
        <w:rPr>
          <w:rFonts w:cs="Arial"/>
          <w:iCs/>
        </w:rPr>
      </w:pPr>
    </w:p>
    <w:p w14:paraId="4EA60E07" w14:textId="2D268573" w:rsidR="00F564D8" w:rsidRPr="00623F0F" w:rsidRDefault="00F427DD" w:rsidP="00F564D8">
      <w:pPr>
        <w:rPr>
          <w:rFonts w:cs="Arial"/>
          <w:iCs/>
        </w:rPr>
      </w:pPr>
      <w:r w:rsidRPr="00623F0F">
        <w:rPr>
          <w:rFonts w:cs="Arial"/>
          <w:i/>
        </w:rPr>
        <w:t xml:space="preserve">Financial implications of implementation of the future resolution if accepted as the draft suggests </w:t>
      </w:r>
    </w:p>
    <w:p w14:paraId="4F8223D9" w14:textId="77777777" w:rsidR="00F564D8" w:rsidRPr="00623F0F" w:rsidRDefault="00F564D8" w:rsidP="00F564D8">
      <w:pPr>
        <w:rPr>
          <w:rFonts w:cs="Arial"/>
          <w:iCs/>
        </w:rPr>
      </w:pPr>
    </w:p>
    <w:tbl>
      <w:tblPr>
        <w:tblStyle w:val="TableGrid"/>
        <w:tblW w:w="0" w:type="auto"/>
        <w:tblInd w:w="-5" w:type="dxa"/>
        <w:tblLook w:val="04A0" w:firstRow="1" w:lastRow="0" w:firstColumn="1" w:lastColumn="0" w:noHBand="0" w:noVBand="1"/>
      </w:tblPr>
      <w:tblGrid>
        <w:gridCol w:w="2410"/>
        <w:gridCol w:w="1276"/>
        <w:gridCol w:w="5335"/>
      </w:tblGrid>
      <w:tr w:rsidR="00C91418" w:rsidRPr="00623F0F" w14:paraId="3E43BB87" w14:textId="77777777" w:rsidTr="00670691">
        <w:tc>
          <w:tcPr>
            <w:tcW w:w="2410" w:type="dxa"/>
          </w:tcPr>
          <w:p w14:paraId="192CECD7" w14:textId="1B5EC2A5" w:rsidR="00C91418" w:rsidRPr="00623F0F" w:rsidRDefault="00C91418" w:rsidP="00C91418">
            <w:pPr>
              <w:ind w:left="0" w:firstLine="0"/>
              <w:rPr>
                <w:rFonts w:cs="Arial"/>
                <w:b/>
                <w:bCs/>
                <w:iCs/>
              </w:rPr>
            </w:pPr>
            <w:r w:rsidRPr="00623F0F">
              <w:rPr>
                <w:rFonts w:cs="Arial"/>
                <w:b/>
                <w:bCs/>
                <w:iCs/>
              </w:rPr>
              <w:t>Parts of resolution</w:t>
            </w:r>
          </w:p>
        </w:tc>
        <w:tc>
          <w:tcPr>
            <w:tcW w:w="1276" w:type="dxa"/>
          </w:tcPr>
          <w:p w14:paraId="6B86C1F4" w14:textId="3752BC3B" w:rsidR="00C91418" w:rsidRPr="00623F0F" w:rsidRDefault="00C91418" w:rsidP="00C91418">
            <w:pPr>
              <w:ind w:left="0" w:firstLine="0"/>
              <w:rPr>
                <w:rFonts w:cs="Arial"/>
                <w:b/>
                <w:bCs/>
                <w:iCs/>
              </w:rPr>
            </w:pPr>
            <w:r w:rsidRPr="00623F0F">
              <w:rPr>
                <w:rFonts w:cs="Arial"/>
                <w:b/>
                <w:bCs/>
              </w:rPr>
              <w:t>Action</w:t>
            </w:r>
          </w:p>
        </w:tc>
        <w:tc>
          <w:tcPr>
            <w:tcW w:w="5335" w:type="dxa"/>
          </w:tcPr>
          <w:p w14:paraId="2BCBA348" w14:textId="7475E749" w:rsidR="00C91418" w:rsidRPr="00623F0F" w:rsidRDefault="00C91418" w:rsidP="00C91418">
            <w:pPr>
              <w:ind w:left="0" w:firstLine="0"/>
              <w:rPr>
                <w:rFonts w:cs="Arial"/>
                <w:b/>
                <w:bCs/>
                <w:iCs/>
              </w:rPr>
            </w:pPr>
            <w:r w:rsidRPr="00623F0F">
              <w:rPr>
                <w:rFonts w:cs="Arial"/>
                <w:b/>
                <w:bCs/>
              </w:rPr>
              <w:t>One-off costs, re-current costs and/or benefits</w:t>
            </w:r>
          </w:p>
        </w:tc>
      </w:tr>
      <w:tr w:rsidR="00C91418" w:rsidRPr="00623F0F" w14:paraId="2A555AE8" w14:textId="77777777" w:rsidTr="00670691">
        <w:tc>
          <w:tcPr>
            <w:tcW w:w="2410" w:type="dxa"/>
          </w:tcPr>
          <w:p w14:paraId="477DF0A0" w14:textId="53750659" w:rsidR="00C91418" w:rsidRPr="00623F0F" w:rsidRDefault="00C91418" w:rsidP="00C91418">
            <w:pPr>
              <w:ind w:left="0" w:firstLine="0"/>
              <w:rPr>
                <w:rFonts w:cs="Arial"/>
                <w:iCs/>
              </w:rPr>
            </w:pPr>
          </w:p>
        </w:tc>
        <w:tc>
          <w:tcPr>
            <w:tcW w:w="1276" w:type="dxa"/>
          </w:tcPr>
          <w:p w14:paraId="45850803" w14:textId="4B815C13" w:rsidR="00C91418" w:rsidRPr="00623F0F" w:rsidRDefault="00C91418" w:rsidP="00C91418">
            <w:pPr>
              <w:ind w:left="0" w:firstLine="0"/>
              <w:rPr>
                <w:rFonts w:cs="Arial"/>
                <w:iCs/>
              </w:rPr>
            </w:pPr>
          </w:p>
        </w:tc>
        <w:tc>
          <w:tcPr>
            <w:tcW w:w="5335" w:type="dxa"/>
          </w:tcPr>
          <w:p w14:paraId="1B91256C" w14:textId="3F765B7D" w:rsidR="00C91418" w:rsidRPr="00623F0F" w:rsidRDefault="00C91418" w:rsidP="00C91418">
            <w:pPr>
              <w:ind w:left="0" w:firstLine="0"/>
              <w:rPr>
                <w:rFonts w:cs="Arial"/>
                <w:iCs/>
              </w:rPr>
            </w:pPr>
          </w:p>
        </w:tc>
      </w:tr>
    </w:tbl>
    <w:p w14:paraId="6ED25A46" w14:textId="77777777" w:rsidR="00F564D8" w:rsidRPr="00623F0F" w:rsidRDefault="00F564D8" w:rsidP="00F564D8">
      <w:pPr>
        <w:rPr>
          <w:rFonts w:cs="Arial"/>
          <w:iCs/>
        </w:rPr>
      </w:pPr>
    </w:p>
    <w:p w14:paraId="13614C70" w14:textId="77777777" w:rsidR="00F564D8" w:rsidRPr="00623F0F" w:rsidRDefault="00F564D8" w:rsidP="00F06D3C">
      <w:pPr>
        <w:pStyle w:val="NoSpacing"/>
      </w:pPr>
    </w:p>
    <w:p w14:paraId="47E2FE2E" w14:textId="77777777" w:rsidR="00F06D3C" w:rsidRPr="00623F0F" w:rsidRDefault="00F06D3C" w:rsidP="00F06D3C">
      <w:pPr>
        <w:pStyle w:val="NoSpacing"/>
      </w:pPr>
      <w:r w:rsidRPr="00623F0F">
        <w:t xml:space="preserve">Possible annexes </w:t>
      </w:r>
    </w:p>
    <w:p w14:paraId="327C4591" w14:textId="77777777" w:rsidR="00F06D3C" w:rsidRPr="00623F0F" w:rsidRDefault="00F06D3C" w:rsidP="0094111E">
      <w:pPr>
        <w:rPr>
          <w:rFonts w:cs="Arial"/>
          <w:b/>
        </w:rPr>
      </w:pPr>
    </w:p>
    <w:p w14:paraId="753175E0" w14:textId="1990C684" w:rsidR="00F06D3C" w:rsidRPr="00623F0F" w:rsidRDefault="00F06D3C" w:rsidP="0094111E">
      <w:pPr>
        <w:rPr>
          <w:rFonts w:cs="Arial"/>
          <w:b/>
        </w:rPr>
      </w:pPr>
    </w:p>
    <w:p w14:paraId="772DB0D2" w14:textId="77777777" w:rsidR="00F06D3C" w:rsidRPr="00623F0F" w:rsidRDefault="00F06D3C" w:rsidP="00F06D3C">
      <w:pPr>
        <w:rPr>
          <w:rFonts w:cs="Arial"/>
          <w:b/>
        </w:rPr>
      </w:pPr>
    </w:p>
    <w:p w14:paraId="2EE554B6" w14:textId="77777777" w:rsidR="00F06D3C" w:rsidRPr="00623F0F" w:rsidRDefault="00F06D3C" w:rsidP="00F06D3C">
      <w:pPr>
        <w:rPr>
          <w:rFonts w:cs="Arial"/>
          <w:b/>
        </w:rPr>
      </w:pPr>
      <w:r w:rsidRPr="00623F0F">
        <w:rPr>
          <w:rFonts w:cs="Arial"/>
          <w:b/>
        </w:rPr>
        <w:t>__________________________________________________________________________________</w:t>
      </w:r>
    </w:p>
    <w:p w14:paraId="2EEF9DAA" w14:textId="77777777" w:rsidR="00F06D3C" w:rsidRPr="00623F0F" w:rsidRDefault="00F06D3C" w:rsidP="00F06D3C">
      <w:pPr>
        <w:rPr>
          <w:rFonts w:cs="Arial"/>
          <w:b/>
        </w:rPr>
      </w:pPr>
    </w:p>
    <w:p w14:paraId="03971498" w14:textId="21777380" w:rsidR="0094111E" w:rsidRPr="00623F0F" w:rsidRDefault="00D72764" w:rsidP="0094111E">
      <w:pPr>
        <w:rPr>
          <w:rFonts w:cs="Arial"/>
          <w:b/>
        </w:rPr>
      </w:pPr>
      <w:r w:rsidRPr="00623F0F">
        <w:rPr>
          <w:rFonts w:cs="Arial"/>
          <w:b/>
        </w:rPr>
        <w:t xml:space="preserve">Section </w:t>
      </w:r>
      <w:r w:rsidR="00F06D3C" w:rsidRPr="00623F0F">
        <w:rPr>
          <w:rFonts w:cs="Arial"/>
          <w:b/>
        </w:rPr>
        <w:t>3</w:t>
      </w:r>
      <w:r w:rsidRPr="00623F0F">
        <w:rPr>
          <w:rFonts w:cs="Arial"/>
          <w:b/>
        </w:rPr>
        <w:t>. D</w:t>
      </w:r>
      <w:r w:rsidR="00EB31E3" w:rsidRPr="00623F0F">
        <w:rPr>
          <w:rFonts w:cs="Arial"/>
          <w:b/>
        </w:rPr>
        <w:t xml:space="preserve">raft resolution </w:t>
      </w:r>
      <w:r w:rsidRPr="00623F0F">
        <w:rPr>
          <w:rFonts w:cs="Arial"/>
          <w:b/>
        </w:rPr>
        <w:t xml:space="preserve">¤¤.¤¤ </w:t>
      </w:r>
    </w:p>
    <w:p w14:paraId="66CDC6DE" w14:textId="7F532117" w:rsidR="00CF00C6" w:rsidRPr="00623F0F" w:rsidRDefault="00CF00C6" w:rsidP="0094111E">
      <w:pPr>
        <w:rPr>
          <w:rFonts w:cs="Arial"/>
          <w:b/>
        </w:rPr>
      </w:pPr>
    </w:p>
    <w:p w14:paraId="0867FB62" w14:textId="6FF6B261" w:rsidR="00D72764" w:rsidRPr="00623F0F" w:rsidRDefault="00D72764" w:rsidP="00D72764">
      <w:pPr>
        <w:rPr>
          <w:rFonts w:cs="Arial"/>
          <w:bCs/>
          <w:i/>
          <w:iCs/>
        </w:rPr>
      </w:pPr>
      <w:r w:rsidRPr="00623F0F">
        <w:rPr>
          <w:rFonts w:cs="Arial"/>
          <w:bCs/>
          <w:i/>
          <w:iCs/>
        </w:rPr>
        <w:t>Submitted by (Contracting Party):</w:t>
      </w:r>
    </w:p>
    <w:p w14:paraId="5F826AF9" w14:textId="293DEAB6" w:rsidR="00D72764" w:rsidRPr="00623F0F" w:rsidRDefault="00D72764" w:rsidP="00D72764">
      <w:pPr>
        <w:rPr>
          <w:rFonts w:cs="Arial"/>
          <w:bCs/>
          <w:i/>
          <w:iCs/>
        </w:rPr>
      </w:pPr>
      <w:r w:rsidRPr="00623F0F">
        <w:rPr>
          <w:rFonts w:cs="Arial"/>
          <w:bCs/>
          <w:i/>
          <w:iCs/>
        </w:rPr>
        <w:t>Submitted by (organisation/individuals sponsored by Contracting Party)</w:t>
      </w:r>
    </w:p>
    <w:p w14:paraId="0FDA0B97" w14:textId="1BEA73DF" w:rsidR="00D72764" w:rsidRPr="00623F0F" w:rsidRDefault="00D72764" w:rsidP="00D72764">
      <w:pPr>
        <w:rPr>
          <w:rFonts w:ascii="Garamond" w:hAnsi="Garamond" w:cs="Arial"/>
        </w:rPr>
      </w:pPr>
      <w:r w:rsidRPr="00623F0F">
        <w:rPr>
          <w:rFonts w:cs="Arial"/>
          <w:bCs/>
          <w:i/>
          <w:iCs/>
        </w:rPr>
        <w:t>Submitted by the SC</w:t>
      </w:r>
    </w:p>
    <w:p w14:paraId="3F688D75" w14:textId="1DCAE738" w:rsidR="00D72764" w:rsidRPr="00623F0F" w:rsidRDefault="00D72764" w:rsidP="0094111E">
      <w:pPr>
        <w:pStyle w:val="NoSpacing"/>
        <w:rPr>
          <w:rFonts w:cs="Arial"/>
          <w:b/>
        </w:rPr>
      </w:pPr>
    </w:p>
    <w:p w14:paraId="0C1501ED" w14:textId="77777777" w:rsidR="00D72764" w:rsidRPr="00623F0F" w:rsidRDefault="00D72764" w:rsidP="0094111E">
      <w:pPr>
        <w:pStyle w:val="NoSpacing"/>
        <w:rPr>
          <w:rFonts w:cs="Arial"/>
          <w:b/>
        </w:rPr>
      </w:pPr>
    </w:p>
    <w:p w14:paraId="1060E8A9" w14:textId="77777777" w:rsidR="00D72764" w:rsidRPr="00623F0F" w:rsidRDefault="00D72764" w:rsidP="00D72764">
      <w:r w:rsidRPr="00623F0F">
        <w:t>1.</w:t>
      </w:r>
      <w:r w:rsidRPr="00623F0F">
        <w:tab/>
        <w:t>RECALLING…;</w:t>
      </w:r>
    </w:p>
    <w:p w14:paraId="70CA42E1" w14:textId="77777777" w:rsidR="00D72764" w:rsidRPr="00623F0F" w:rsidRDefault="00D72764" w:rsidP="00D72764"/>
    <w:p w14:paraId="5FC8D9FB" w14:textId="77777777" w:rsidR="006A02BF" w:rsidRPr="00623F0F" w:rsidRDefault="006A02BF" w:rsidP="006A02BF">
      <w:r w:rsidRPr="00623F0F">
        <w:t>2.</w:t>
      </w:r>
      <w:r w:rsidRPr="00623F0F">
        <w:tab/>
        <w:t>ALSO RECALLING…;</w:t>
      </w:r>
    </w:p>
    <w:p w14:paraId="375F69B2" w14:textId="77777777" w:rsidR="006A02BF" w:rsidRPr="00623F0F" w:rsidRDefault="006A02BF" w:rsidP="006A02BF"/>
    <w:p w14:paraId="6266A0A3" w14:textId="77777777" w:rsidR="006A02BF" w:rsidRPr="00623F0F" w:rsidRDefault="006A02BF" w:rsidP="006A02BF">
      <w:r w:rsidRPr="00623F0F">
        <w:t>3.</w:t>
      </w:r>
      <w:r w:rsidRPr="00623F0F">
        <w:tab/>
        <w:t>FURTHER RECALLING…;</w:t>
      </w:r>
    </w:p>
    <w:p w14:paraId="162D784A" w14:textId="77777777" w:rsidR="006A02BF" w:rsidRPr="00623F0F" w:rsidRDefault="006A02BF" w:rsidP="006A02BF"/>
    <w:p w14:paraId="696C7803" w14:textId="77777777" w:rsidR="006A02BF" w:rsidRPr="00623F0F" w:rsidRDefault="006A02BF" w:rsidP="006A02BF">
      <w:r w:rsidRPr="00623F0F">
        <w:t>4.</w:t>
      </w:r>
      <w:r w:rsidRPr="00623F0F">
        <w:tab/>
        <w:t>AWARE of …:</w:t>
      </w:r>
    </w:p>
    <w:p w14:paraId="0144EFB9" w14:textId="77777777" w:rsidR="006A02BF" w:rsidRPr="00623F0F" w:rsidRDefault="006A02BF" w:rsidP="006A02BF">
      <w:pPr>
        <w:pStyle w:val="ListParagraph"/>
        <w:ind w:left="360" w:firstLine="0"/>
        <w:rPr>
          <w:rFonts w:asciiTheme="minorHAnsi" w:eastAsia="Times New Roman" w:hAnsiTheme="minorHAnsi" w:cs="Calibri"/>
          <w:color w:val="000000"/>
        </w:rPr>
      </w:pPr>
    </w:p>
    <w:p w14:paraId="4CAD3D82" w14:textId="5776B5ED" w:rsidR="006A02BF" w:rsidRPr="00623F0F" w:rsidRDefault="006A02BF" w:rsidP="006A02BF">
      <w:pPr>
        <w:ind w:left="850"/>
        <w:contextualSpacing/>
        <w:rPr>
          <w:rFonts w:cs="Arial"/>
        </w:rPr>
      </w:pPr>
      <w:r w:rsidRPr="00623F0F">
        <w:rPr>
          <w:rFonts w:cs="Arial"/>
        </w:rPr>
        <w:t>a.</w:t>
      </w:r>
      <w:r w:rsidRPr="00623F0F">
        <w:rPr>
          <w:rFonts w:cs="Arial"/>
        </w:rPr>
        <w:tab/>
        <w:t>This…;</w:t>
      </w:r>
    </w:p>
    <w:p w14:paraId="2D1D9200" w14:textId="77777777" w:rsidR="006A02BF" w:rsidRPr="00623F0F" w:rsidRDefault="006A02BF" w:rsidP="006A02BF">
      <w:pPr>
        <w:ind w:left="850"/>
        <w:contextualSpacing/>
        <w:rPr>
          <w:rFonts w:cs="Arial"/>
        </w:rPr>
      </w:pPr>
    </w:p>
    <w:p w14:paraId="6276CCE9" w14:textId="51495C2F" w:rsidR="006A02BF" w:rsidRPr="00623F0F" w:rsidRDefault="006A02BF" w:rsidP="006A02BF">
      <w:pPr>
        <w:ind w:left="850"/>
        <w:contextualSpacing/>
        <w:rPr>
          <w:rFonts w:cs="Arial"/>
        </w:rPr>
      </w:pPr>
      <w:r w:rsidRPr="00623F0F">
        <w:rPr>
          <w:rFonts w:cs="Arial"/>
        </w:rPr>
        <w:t>b.</w:t>
      </w:r>
      <w:r w:rsidRPr="00623F0F">
        <w:rPr>
          <w:rFonts w:cs="Arial"/>
        </w:rPr>
        <w:tab/>
        <w:t>That…; and</w:t>
      </w:r>
    </w:p>
    <w:p w14:paraId="029FE85B" w14:textId="77777777" w:rsidR="006A02BF" w:rsidRPr="00623F0F" w:rsidRDefault="006A02BF" w:rsidP="006A02BF">
      <w:pPr>
        <w:ind w:left="850"/>
        <w:contextualSpacing/>
        <w:rPr>
          <w:rFonts w:cs="Arial"/>
        </w:rPr>
      </w:pPr>
    </w:p>
    <w:p w14:paraId="4BA19924" w14:textId="292EB1AF" w:rsidR="006A02BF" w:rsidRPr="00623F0F" w:rsidRDefault="006A02BF" w:rsidP="006A02BF">
      <w:pPr>
        <w:ind w:left="850"/>
        <w:contextualSpacing/>
        <w:rPr>
          <w:rFonts w:cs="Arial"/>
        </w:rPr>
      </w:pPr>
      <w:r w:rsidRPr="00623F0F">
        <w:rPr>
          <w:rFonts w:cs="Arial"/>
        </w:rPr>
        <w:t>c.</w:t>
      </w:r>
      <w:r w:rsidRPr="00623F0F">
        <w:rPr>
          <w:rFonts w:cs="Arial"/>
        </w:rPr>
        <w:tab/>
        <w:t>The other…:</w:t>
      </w:r>
    </w:p>
    <w:p w14:paraId="117CC8C2" w14:textId="77777777" w:rsidR="006A02BF" w:rsidRPr="00623F0F" w:rsidRDefault="006A02BF" w:rsidP="006A02BF">
      <w:pPr>
        <w:ind w:left="426" w:hanging="426"/>
        <w:rPr>
          <w:rFonts w:asciiTheme="minorHAnsi" w:eastAsia="Times New Roman" w:hAnsiTheme="minorHAnsi" w:cs="Calibri"/>
          <w:color w:val="000000"/>
        </w:rPr>
      </w:pPr>
    </w:p>
    <w:p w14:paraId="7B2E7A50" w14:textId="77777777" w:rsidR="006A02BF" w:rsidRPr="00623F0F" w:rsidRDefault="006A02BF" w:rsidP="006A02BF">
      <w:r w:rsidRPr="00623F0F">
        <w:t>5.</w:t>
      </w:r>
      <w:r w:rsidRPr="00623F0F">
        <w:tab/>
        <w:t>ACKNOWLEDGING…; and</w:t>
      </w:r>
    </w:p>
    <w:p w14:paraId="411745F9" w14:textId="77777777" w:rsidR="006A02BF" w:rsidRPr="00623F0F" w:rsidRDefault="006A02BF" w:rsidP="006A02BF"/>
    <w:p w14:paraId="34E4457D" w14:textId="77777777" w:rsidR="006A02BF" w:rsidRPr="00623F0F" w:rsidRDefault="006A02BF" w:rsidP="006A02BF">
      <w:r w:rsidRPr="00623F0F">
        <w:t>6.</w:t>
      </w:r>
      <w:r w:rsidRPr="00623F0F">
        <w:tab/>
        <w:t>CONCERNED that…;</w:t>
      </w:r>
    </w:p>
    <w:p w14:paraId="636DB362" w14:textId="77777777" w:rsidR="00D72764" w:rsidRPr="00623F0F" w:rsidRDefault="00D72764" w:rsidP="00D72764">
      <w:pPr>
        <w:ind w:left="426" w:hanging="426"/>
        <w:rPr>
          <w:rFonts w:asciiTheme="minorHAnsi" w:eastAsia="Times New Roman" w:hAnsiTheme="minorHAnsi" w:cs="Calibri"/>
          <w:color w:val="000000"/>
        </w:rPr>
      </w:pPr>
    </w:p>
    <w:p w14:paraId="6947F966" w14:textId="77777777" w:rsidR="00547BC0" w:rsidRPr="00623F0F" w:rsidRDefault="00547BC0" w:rsidP="00D72764">
      <w:pPr>
        <w:ind w:left="426" w:right="16" w:hanging="426"/>
        <w:rPr>
          <w:rFonts w:asciiTheme="minorHAnsi" w:hAnsiTheme="minorHAnsi"/>
        </w:rPr>
      </w:pPr>
    </w:p>
    <w:p w14:paraId="1EA1F5A7" w14:textId="77777777" w:rsidR="00D72764" w:rsidRPr="00623F0F" w:rsidRDefault="00D72764" w:rsidP="00D72764">
      <w:pPr>
        <w:ind w:left="426" w:right="16" w:hanging="426"/>
        <w:jc w:val="center"/>
        <w:rPr>
          <w:rFonts w:asciiTheme="minorHAnsi" w:eastAsia="Times New Roman" w:hAnsiTheme="minorHAnsi"/>
        </w:rPr>
      </w:pPr>
      <w:r w:rsidRPr="00623F0F">
        <w:rPr>
          <w:rFonts w:asciiTheme="minorHAnsi" w:eastAsia="Times New Roman" w:hAnsiTheme="minorHAnsi"/>
        </w:rPr>
        <w:t>THE CONFERENCE OF THE CONTRACTING PARTIES</w:t>
      </w:r>
    </w:p>
    <w:p w14:paraId="4659CEA0" w14:textId="77777777" w:rsidR="00D72764" w:rsidRPr="00623F0F" w:rsidRDefault="00D72764" w:rsidP="00D72764">
      <w:pPr>
        <w:ind w:left="426" w:right="16" w:hanging="426"/>
        <w:rPr>
          <w:rFonts w:asciiTheme="minorHAnsi" w:hAnsiTheme="minorHAnsi"/>
        </w:rPr>
      </w:pPr>
    </w:p>
    <w:p w14:paraId="1DB3CB04" w14:textId="77777777" w:rsidR="006A02BF" w:rsidRPr="00623F0F" w:rsidRDefault="006A02BF" w:rsidP="00740077">
      <w:pPr>
        <w:pStyle w:val="BodyText"/>
        <w:keepNext/>
        <w:widowControl/>
        <w:ind w:left="425" w:hanging="425"/>
      </w:pPr>
    </w:p>
    <w:p w14:paraId="4E281646" w14:textId="7F6340A4" w:rsidR="006A02BF" w:rsidRPr="00623F0F" w:rsidRDefault="006A02BF" w:rsidP="00740077">
      <w:pPr>
        <w:pStyle w:val="BodyText"/>
        <w:keepNext/>
        <w:widowControl/>
        <w:ind w:left="425" w:hanging="425"/>
      </w:pPr>
      <w:r w:rsidRPr="00623F0F">
        <w:t>(Other headlines in italic may be added)</w:t>
      </w:r>
    </w:p>
    <w:p w14:paraId="494FC872" w14:textId="77777777" w:rsidR="006A02BF" w:rsidRPr="00623F0F" w:rsidRDefault="006A02BF" w:rsidP="00740077">
      <w:pPr>
        <w:pStyle w:val="BodyText"/>
        <w:keepNext/>
        <w:widowControl/>
        <w:ind w:left="425" w:hanging="425"/>
        <w:rPr>
          <w:i/>
          <w:iCs/>
        </w:rPr>
      </w:pPr>
    </w:p>
    <w:p w14:paraId="3E592E30" w14:textId="72EB5604" w:rsidR="00740077" w:rsidRPr="00623F0F" w:rsidRDefault="00740077" w:rsidP="00740077">
      <w:pPr>
        <w:pStyle w:val="BodyText"/>
        <w:keepNext/>
        <w:widowControl/>
        <w:ind w:left="425" w:hanging="425"/>
        <w:rPr>
          <w:i/>
          <w:iCs/>
        </w:rPr>
      </w:pPr>
      <w:r w:rsidRPr="00623F0F">
        <w:rPr>
          <w:i/>
          <w:iCs/>
        </w:rPr>
        <w:t>Basic information on the resolution and other resolutions related to it</w:t>
      </w:r>
    </w:p>
    <w:p w14:paraId="7EDFEA10" w14:textId="77777777" w:rsidR="00740077" w:rsidRPr="00623F0F" w:rsidRDefault="00740077" w:rsidP="00D72764">
      <w:pPr>
        <w:rPr>
          <w:lang w:val="en-US"/>
        </w:rPr>
      </w:pPr>
    </w:p>
    <w:p w14:paraId="3B1561E4" w14:textId="77777777" w:rsidR="00740077" w:rsidRPr="00623F0F" w:rsidRDefault="00740077" w:rsidP="00D72764"/>
    <w:p w14:paraId="7E58AA7C" w14:textId="03FFEFCD" w:rsidR="00D72764" w:rsidRPr="00623F0F" w:rsidRDefault="006A02BF" w:rsidP="00D72764">
      <w:r w:rsidRPr="00623F0F">
        <w:t>2</w:t>
      </w:r>
      <w:r w:rsidR="00D72764" w:rsidRPr="00623F0F">
        <w:t>.</w:t>
      </w:r>
      <w:r w:rsidR="00D72764" w:rsidRPr="00623F0F">
        <w:tab/>
      </w:r>
      <w:r w:rsidRPr="00623F0F">
        <w:t>STATES that</w:t>
      </w:r>
      <w:r w:rsidR="00D72764" w:rsidRPr="00623F0F">
        <w:t>;</w:t>
      </w:r>
    </w:p>
    <w:p w14:paraId="2A915980" w14:textId="77777777" w:rsidR="00D72764" w:rsidRPr="00623F0F" w:rsidRDefault="00D72764" w:rsidP="00D72764"/>
    <w:p w14:paraId="5DE217EC" w14:textId="5D607797" w:rsidR="006A02BF" w:rsidRPr="00623F0F" w:rsidRDefault="006A02BF" w:rsidP="00D72764">
      <w:r w:rsidRPr="00623F0F">
        <w:t>3</w:t>
      </w:r>
      <w:r w:rsidR="00D72764" w:rsidRPr="00623F0F">
        <w:t>.</w:t>
      </w:r>
      <w:r w:rsidR="00D72764" w:rsidRPr="00623F0F">
        <w:tab/>
      </w:r>
      <w:r w:rsidRPr="00623F0F">
        <w:t>DECIDES that this resolution will be retired at COP</w:t>
      </w:r>
      <w:r w:rsidR="00623F0F">
        <w:t>¤¤</w:t>
      </w:r>
      <w:r w:rsidRPr="00623F0F">
        <w:t>.</w:t>
      </w:r>
    </w:p>
    <w:p w14:paraId="49FFECAF" w14:textId="77777777" w:rsidR="006A02BF" w:rsidRPr="00623F0F" w:rsidRDefault="006A02BF" w:rsidP="00D72764"/>
    <w:p w14:paraId="566FDF49" w14:textId="77777777" w:rsidR="006A02BF" w:rsidRPr="00623F0F" w:rsidRDefault="006A02BF" w:rsidP="00D72764"/>
    <w:p w14:paraId="4C80AB41" w14:textId="0D1048BA" w:rsidR="006A02BF" w:rsidRPr="00623F0F" w:rsidRDefault="006A02BF" w:rsidP="006A02BF">
      <w:pPr>
        <w:pStyle w:val="BodyText"/>
        <w:keepNext/>
        <w:widowControl/>
        <w:ind w:left="425" w:hanging="425"/>
        <w:rPr>
          <w:i/>
          <w:iCs/>
        </w:rPr>
      </w:pPr>
      <w:r w:rsidRPr="00623F0F">
        <w:rPr>
          <w:i/>
          <w:iCs/>
        </w:rPr>
        <w:t xml:space="preserve">About </w:t>
      </w:r>
      <w:r w:rsidR="00623F0F">
        <w:rPr>
          <w:i/>
          <w:iCs/>
        </w:rPr>
        <w:t>¤¤</w:t>
      </w:r>
      <w:r w:rsidRPr="00623F0F">
        <w:rPr>
          <w:i/>
          <w:iCs/>
        </w:rPr>
        <w:t xml:space="preserve"> in general</w:t>
      </w:r>
    </w:p>
    <w:p w14:paraId="53F45468" w14:textId="77777777" w:rsidR="006A02BF" w:rsidRPr="00623F0F" w:rsidRDefault="006A02BF" w:rsidP="00D72764">
      <w:pPr>
        <w:rPr>
          <w:lang w:val="en-US"/>
        </w:rPr>
      </w:pPr>
    </w:p>
    <w:p w14:paraId="29A6E014" w14:textId="77777777" w:rsidR="006A02BF" w:rsidRPr="00623F0F" w:rsidRDefault="006A02BF" w:rsidP="00D72764"/>
    <w:p w14:paraId="2523401E" w14:textId="5F570D52" w:rsidR="00D72764" w:rsidRPr="00623F0F" w:rsidRDefault="006A02BF" w:rsidP="00D72764">
      <w:r w:rsidRPr="00623F0F">
        <w:t xml:space="preserve">4. </w:t>
      </w:r>
      <w:r w:rsidRPr="00623F0F">
        <w:tab/>
      </w:r>
      <w:r w:rsidR="00D72764" w:rsidRPr="00623F0F">
        <w:t xml:space="preserve">REQUESTS…; </w:t>
      </w:r>
    </w:p>
    <w:p w14:paraId="545F96B7" w14:textId="77777777" w:rsidR="00D72764" w:rsidRPr="00623F0F" w:rsidRDefault="00D72764" w:rsidP="00D72764"/>
    <w:p w14:paraId="7225BFD2" w14:textId="77777777" w:rsidR="00D72764" w:rsidRPr="00623F0F" w:rsidRDefault="00D72764" w:rsidP="00D72764">
      <w:r w:rsidRPr="00623F0F">
        <w:t>9.</w:t>
      </w:r>
      <w:r w:rsidRPr="00623F0F">
        <w:tab/>
        <w:t>ENCOURAGES…;</w:t>
      </w:r>
    </w:p>
    <w:p w14:paraId="2D3CD739" w14:textId="77777777" w:rsidR="00D72764" w:rsidRPr="00623F0F" w:rsidRDefault="00D72764" w:rsidP="00D72764"/>
    <w:p w14:paraId="121969F8" w14:textId="77777777" w:rsidR="00D72764" w:rsidRPr="00623F0F" w:rsidRDefault="00D72764" w:rsidP="00D72764">
      <w:r w:rsidRPr="00623F0F">
        <w:t>10.</w:t>
      </w:r>
      <w:r w:rsidRPr="00623F0F">
        <w:tab/>
        <w:t xml:space="preserve">ALSO ENCOURAGES …; </w:t>
      </w:r>
    </w:p>
    <w:p w14:paraId="740314C6" w14:textId="77777777" w:rsidR="00D72764" w:rsidRPr="00623F0F" w:rsidRDefault="00D72764" w:rsidP="00D72764"/>
    <w:p w14:paraId="3540ED49" w14:textId="77777777" w:rsidR="00D72764" w:rsidRPr="00623F0F" w:rsidRDefault="00D72764" w:rsidP="00D72764">
      <w:r w:rsidRPr="00623F0F">
        <w:t>11.</w:t>
      </w:r>
      <w:r w:rsidRPr="00623F0F">
        <w:tab/>
        <w:t>URGES …; and</w:t>
      </w:r>
    </w:p>
    <w:p w14:paraId="16DBDF04" w14:textId="77777777" w:rsidR="00D72764" w:rsidRPr="00623F0F" w:rsidRDefault="00D72764" w:rsidP="00D72764"/>
    <w:p w14:paraId="0C075999" w14:textId="41992981" w:rsidR="00D72764" w:rsidRPr="00623F0F" w:rsidRDefault="00D72764" w:rsidP="00D72764">
      <w:r w:rsidRPr="00623F0F">
        <w:t>12.</w:t>
      </w:r>
      <w:r w:rsidRPr="00623F0F">
        <w:tab/>
        <w:t>CALLS ON</w:t>
      </w:r>
    </w:p>
    <w:p w14:paraId="2BDA1EB8" w14:textId="69D93F0D" w:rsidR="00F15C29" w:rsidRPr="00623F0F" w:rsidRDefault="00F15C29" w:rsidP="00D72764"/>
    <w:p w14:paraId="4E54B721" w14:textId="6F6FD770" w:rsidR="00F15C29" w:rsidRPr="00623F0F" w:rsidRDefault="00547BC0" w:rsidP="00D72764">
      <w:r w:rsidRPr="00623F0F">
        <w:t xml:space="preserve">13. </w:t>
      </w:r>
      <w:r w:rsidR="006A02BF" w:rsidRPr="00623F0F">
        <w:tab/>
      </w:r>
      <w:r w:rsidR="00F15C29" w:rsidRPr="00623F0F">
        <w:t xml:space="preserve">INVITES </w:t>
      </w:r>
    </w:p>
    <w:p w14:paraId="1104FE74" w14:textId="356D8A5E" w:rsidR="00D72764" w:rsidRPr="00623F0F" w:rsidRDefault="00D72764" w:rsidP="00D72764"/>
    <w:p w14:paraId="7B622567" w14:textId="77777777" w:rsidR="00D72764" w:rsidRPr="00623F0F" w:rsidRDefault="00D72764" w:rsidP="00D72764">
      <w:pPr>
        <w:pStyle w:val="NoSpacing"/>
      </w:pPr>
    </w:p>
    <w:p w14:paraId="7B288CAB" w14:textId="77AFFBFA" w:rsidR="006A02BF" w:rsidRPr="00623F0F" w:rsidRDefault="006A02BF" w:rsidP="00F02985">
      <w:pPr>
        <w:pStyle w:val="NoSpacing"/>
        <w:rPr>
          <w:i/>
          <w:iCs/>
        </w:rPr>
      </w:pPr>
      <w:r w:rsidRPr="00623F0F">
        <w:rPr>
          <w:i/>
          <w:iCs/>
        </w:rPr>
        <w:t>Instruction for the Secretariat</w:t>
      </w:r>
    </w:p>
    <w:p w14:paraId="49C5B151" w14:textId="403045FF" w:rsidR="006A02BF" w:rsidRPr="00623F0F" w:rsidRDefault="006A02BF" w:rsidP="00F02985">
      <w:pPr>
        <w:pStyle w:val="NoSpacing"/>
        <w:rPr>
          <w:i/>
          <w:iCs/>
        </w:rPr>
      </w:pPr>
    </w:p>
    <w:p w14:paraId="16FA0BC0" w14:textId="77777777" w:rsidR="006A02BF" w:rsidRPr="00623F0F" w:rsidRDefault="006A02BF" w:rsidP="00F02985">
      <w:pPr>
        <w:pStyle w:val="NoSpacing"/>
        <w:rPr>
          <w:i/>
          <w:iCs/>
        </w:rPr>
      </w:pPr>
    </w:p>
    <w:p w14:paraId="12ABABF5" w14:textId="77777777" w:rsidR="00F02985" w:rsidRPr="00623F0F" w:rsidRDefault="00F02985" w:rsidP="00D72764">
      <w:pPr>
        <w:pStyle w:val="NoSpacing"/>
      </w:pPr>
    </w:p>
    <w:p w14:paraId="4D24A1DD" w14:textId="77777777" w:rsidR="00F02985" w:rsidRPr="00623F0F" w:rsidRDefault="00F02985" w:rsidP="00D72764">
      <w:pPr>
        <w:pStyle w:val="NoSpacing"/>
      </w:pPr>
    </w:p>
    <w:p w14:paraId="54BA8995" w14:textId="5EF08B80" w:rsidR="00D72764" w:rsidRPr="00623F0F" w:rsidRDefault="00D72764" w:rsidP="00D72764">
      <w:pPr>
        <w:pStyle w:val="NoSpacing"/>
      </w:pPr>
      <w:r w:rsidRPr="00623F0F">
        <w:t>Annexes to the resolution</w:t>
      </w:r>
    </w:p>
    <w:p w14:paraId="133CF418" w14:textId="77777777" w:rsidR="00D72764" w:rsidRPr="00623F0F" w:rsidRDefault="00D72764" w:rsidP="00D72764">
      <w:pPr>
        <w:pStyle w:val="NoSpacing"/>
      </w:pPr>
    </w:p>
    <w:p w14:paraId="0C664A58" w14:textId="77777777" w:rsidR="0094111E" w:rsidRPr="00623F0F" w:rsidRDefault="0094111E" w:rsidP="0094111E">
      <w:pPr>
        <w:rPr>
          <w:rFonts w:cs="Arial"/>
          <w:b/>
        </w:rPr>
      </w:pPr>
    </w:p>
    <w:p w14:paraId="4B3EC512" w14:textId="77777777" w:rsidR="0094111E" w:rsidRPr="00623F0F" w:rsidRDefault="0094111E" w:rsidP="0094111E">
      <w:pPr>
        <w:rPr>
          <w:rFonts w:cs="Arial"/>
          <w:b/>
        </w:rPr>
      </w:pPr>
      <w:r w:rsidRPr="00623F0F">
        <w:rPr>
          <w:rFonts w:cs="Arial"/>
          <w:b/>
        </w:rPr>
        <w:t>__________________________________________________________________________________</w:t>
      </w:r>
    </w:p>
    <w:p w14:paraId="421B18BC" w14:textId="58446E52" w:rsidR="0094111E" w:rsidRPr="00623F0F" w:rsidRDefault="0094111E" w:rsidP="0094111E">
      <w:pPr>
        <w:rPr>
          <w:rFonts w:cs="Arial"/>
          <w:iCs/>
        </w:rPr>
      </w:pPr>
    </w:p>
    <w:p w14:paraId="142D39C6" w14:textId="260E2E7B" w:rsidR="008471AC" w:rsidRPr="00623F0F" w:rsidRDefault="008471AC" w:rsidP="0094111E">
      <w:pPr>
        <w:rPr>
          <w:rFonts w:cs="Arial"/>
          <w:iCs/>
        </w:rPr>
      </w:pPr>
    </w:p>
    <w:p w14:paraId="0919FE74" w14:textId="45434C7B" w:rsidR="008471AC" w:rsidRPr="00623F0F" w:rsidRDefault="008471AC" w:rsidP="0094111E">
      <w:pPr>
        <w:rPr>
          <w:rFonts w:cs="Arial"/>
          <w:iCs/>
        </w:rPr>
      </w:pPr>
    </w:p>
    <w:p w14:paraId="2D51411A" w14:textId="77777777" w:rsidR="008471AC" w:rsidRPr="00623F0F" w:rsidRDefault="008471AC" w:rsidP="00281DF0">
      <w:pPr>
        <w:ind w:left="0" w:firstLine="0"/>
        <w:rPr>
          <w:rFonts w:cs="Arial"/>
          <w:b/>
        </w:rPr>
        <w:sectPr w:rsidR="008471AC" w:rsidRPr="00623F0F" w:rsidSect="002137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14:paraId="1387F65F" w14:textId="1E869D67" w:rsidR="00722D7B" w:rsidRPr="00623F0F" w:rsidRDefault="00722D7B" w:rsidP="00F06D3C">
      <w:pPr>
        <w:rPr>
          <w:rFonts w:cs="Arial"/>
          <w:b/>
        </w:rPr>
      </w:pPr>
      <w:r w:rsidRPr="00623F0F">
        <w:rPr>
          <w:rFonts w:cs="Arial"/>
          <w:b/>
        </w:rPr>
        <w:lastRenderedPageBreak/>
        <w:t xml:space="preserve">Annex 4. </w:t>
      </w:r>
    </w:p>
    <w:p w14:paraId="4362622F" w14:textId="3BDFE849" w:rsidR="00F06D3C" w:rsidRPr="00623F0F" w:rsidRDefault="00722D7B" w:rsidP="00F06D3C">
      <w:pPr>
        <w:rPr>
          <w:rFonts w:cs="Arial"/>
          <w:b/>
        </w:rPr>
      </w:pPr>
      <w:r w:rsidRPr="00623F0F">
        <w:rPr>
          <w:rFonts w:cs="Arial"/>
          <w:b/>
        </w:rPr>
        <w:t xml:space="preserve">Template for annexes about </w:t>
      </w:r>
      <w:r w:rsidR="00957CBE" w:rsidRPr="00623F0F">
        <w:rPr>
          <w:rFonts w:cs="Arial"/>
          <w:b/>
        </w:rPr>
        <w:t xml:space="preserve">inclusion or exclusion </w:t>
      </w:r>
      <w:r w:rsidRPr="00623F0F">
        <w:rPr>
          <w:rFonts w:cs="Arial"/>
          <w:b/>
        </w:rPr>
        <w:t xml:space="preserve">of paragraphs and similar </w:t>
      </w:r>
      <w:r w:rsidR="00957CBE" w:rsidRPr="00623F0F">
        <w:rPr>
          <w:rFonts w:cs="Arial"/>
          <w:b/>
        </w:rPr>
        <w:t>in other decisions</w:t>
      </w:r>
      <w:r w:rsidR="0086396B" w:rsidRPr="00623F0F">
        <w:rPr>
          <w:rFonts w:cs="Arial"/>
          <w:b/>
        </w:rPr>
        <w:t xml:space="preserve"> </w:t>
      </w:r>
      <w:r w:rsidR="0086396B" w:rsidRPr="00623F0F">
        <w:rPr>
          <w:rFonts w:cs="Arial"/>
          <w:bCs/>
          <w:i/>
          <w:iCs/>
        </w:rPr>
        <w:t>(examples in italic)</w:t>
      </w:r>
    </w:p>
    <w:p w14:paraId="6E31727C" w14:textId="27D7CA7B" w:rsidR="00957CBE" w:rsidRPr="00623F0F" w:rsidRDefault="00957CBE" w:rsidP="00F06D3C">
      <w:pPr>
        <w:pStyle w:val="NoSpacing"/>
        <w:rPr>
          <w:rFonts w:cs="Arial"/>
          <w:b/>
        </w:rPr>
      </w:pPr>
    </w:p>
    <w:p w14:paraId="108F4333" w14:textId="00A1FEFB" w:rsidR="00A04B59" w:rsidRPr="00623F0F" w:rsidRDefault="00096436" w:rsidP="00A04B59">
      <w:pPr>
        <w:pStyle w:val="NoSpacing"/>
        <w:rPr>
          <w:rFonts w:cs="Arial"/>
          <w:bCs/>
        </w:rPr>
      </w:pPr>
      <w:r w:rsidRPr="00623F0F">
        <w:rPr>
          <w:rFonts w:cs="Arial"/>
          <w:bCs/>
        </w:rPr>
        <w:t>I</w:t>
      </w:r>
      <w:r w:rsidR="00A04B59" w:rsidRPr="00623F0F">
        <w:rPr>
          <w:rFonts w:cs="Arial"/>
          <w:bCs/>
        </w:rPr>
        <w:t>f</w:t>
      </w:r>
      <w:r w:rsidRPr="00623F0F">
        <w:rPr>
          <w:rFonts w:cs="Arial"/>
          <w:bCs/>
        </w:rPr>
        <w:t xml:space="preserve"> accepted by the SC the</w:t>
      </w:r>
      <w:r w:rsidR="00A04B59" w:rsidRPr="00623F0F">
        <w:rPr>
          <w:rFonts w:cs="Arial"/>
          <w:bCs/>
        </w:rPr>
        <w:t xml:space="preserve"> content in these tables while be reflected in </w:t>
      </w:r>
      <w:r w:rsidR="002E5988" w:rsidRPr="00623F0F">
        <w:rPr>
          <w:rFonts w:cs="Arial"/>
          <w:bCs/>
        </w:rPr>
        <w:t xml:space="preserve">other </w:t>
      </w:r>
      <w:r w:rsidR="00A04B59" w:rsidRPr="00623F0F">
        <w:rPr>
          <w:rFonts w:cs="Arial"/>
          <w:bCs/>
        </w:rPr>
        <w:t xml:space="preserve">draft resolutions that are under preparations for the coming COP. </w:t>
      </w:r>
    </w:p>
    <w:p w14:paraId="1C7F8A28" w14:textId="70A821E0" w:rsidR="00096436" w:rsidRPr="00623F0F" w:rsidRDefault="00A04B59" w:rsidP="00A04B59">
      <w:pPr>
        <w:pStyle w:val="NoSpacing"/>
        <w:rPr>
          <w:rFonts w:cs="Arial"/>
          <w:bCs/>
        </w:rPr>
      </w:pPr>
      <w:r w:rsidRPr="00623F0F">
        <w:rPr>
          <w:rFonts w:cs="Arial"/>
          <w:bCs/>
        </w:rPr>
        <w:t xml:space="preserve">Either in a </w:t>
      </w:r>
      <w:r w:rsidR="002E5988" w:rsidRPr="00623F0F">
        <w:rPr>
          <w:rFonts w:cs="Arial"/>
          <w:bCs/>
        </w:rPr>
        <w:t xml:space="preserve">standard </w:t>
      </w:r>
      <w:r w:rsidRPr="00623F0F">
        <w:rPr>
          <w:rFonts w:cs="Arial"/>
          <w:bCs/>
        </w:rPr>
        <w:t xml:space="preserve">draft resolution or in a one that addresses </w:t>
      </w:r>
      <w:r w:rsidR="002E5988" w:rsidRPr="00623F0F">
        <w:rPr>
          <w:rFonts w:cs="Arial"/>
          <w:bCs/>
        </w:rPr>
        <w:t xml:space="preserve">suggested </w:t>
      </w:r>
      <w:r w:rsidRPr="00623F0F">
        <w:rPr>
          <w:rFonts w:cs="Arial"/>
          <w:bCs/>
        </w:rPr>
        <w:t>consolidation of older resolutions.</w:t>
      </w:r>
      <w:r w:rsidR="00096436" w:rsidRPr="00623F0F">
        <w:rPr>
          <w:rFonts w:cs="Arial"/>
          <w:bCs/>
        </w:rPr>
        <w:t xml:space="preserve"> </w:t>
      </w:r>
    </w:p>
    <w:p w14:paraId="7D28733A" w14:textId="13D964CB" w:rsidR="00281DF0" w:rsidRPr="00623F0F" w:rsidRDefault="00281DF0" w:rsidP="00A04B59">
      <w:pPr>
        <w:pStyle w:val="NoSpacing"/>
        <w:rPr>
          <w:rFonts w:cs="Arial"/>
          <w:bCs/>
        </w:rPr>
      </w:pPr>
    </w:p>
    <w:p w14:paraId="2129EA0B" w14:textId="77777777" w:rsidR="0086396B" w:rsidRPr="00623F0F" w:rsidRDefault="0086396B" w:rsidP="00F06D3C">
      <w:pPr>
        <w:pStyle w:val="NoSpacing"/>
        <w:rPr>
          <w:rFonts w:cs="Arial"/>
          <w:b/>
        </w:rPr>
      </w:pPr>
    </w:p>
    <w:p w14:paraId="7E62DF29" w14:textId="28329FE6" w:rsidR="00722D7B" w:rsidRPr="00623F0F" w:rsidRDefault="00096436" w:rsidP="00722D7B">
      <w:pPr>
        <w:pStyle w:val="NoSpacing"/>
        <w:numPr>
          <w:ilvl w:val="0"/>
          <w:numId w:val="42"/>
        </w:numPr>
        <w:rPr>
          <w:rFonts w:cs="Arial"/>
          <w:bCs/>
        </w:rPr>
      </w:pPr>
      <w:r w:rsidRPr="00623F0F">
        <w:rPr>
          <w:rFonts w:cs="Arial"/>
          <w:bCs/>
        </w:rPr>
        <w:t>Paragraphs or other c</w:t>
      </w:r>
      <w:r w:rsidR="00580761" w:rsidRPr="00623F0F">
        <w:rPr>
          <w:rFonts w:cs="Arial"/>
          <w:bCs/>
        </w:rPr>
        <w:t xml:space="preserve">ontent </w:t>
      </w:r>
      <w:r w:rsidR="00722D7B" w:rsidRPr="00623F0F">
        <w:rPr>
          <w:rFonts w:cs="Arial"/>
          <w:bCs/>
          <w:u w:val="single"/>
        </w:rPr>
        <w:t xml:space="preserve">to include </w:t>
      </w:r>
      <w:r w:rsidR="00722D7B" w:rsidRPr="00623F0F">
        <w:rPr>
          <w:rFonts w:cs="Arial"/>
          <w:bCs/>
        </w:rPr>
        <w:t>in other draft resolutions for the coming COP</w:t>
      </w:r>
    </w:p>
    <w:p w14:paraId="3697C0F5" w14:textId="76D24E5E" w:rsidR="00F06D3C" w:rsidRPr="00623F0F" w:rsidRDefault="00F06D3C" w:rsidP="00F06D3C">
      <w:pPr>
        <w:pStyle w:val="NoSpacing"/>
        <w:rPr>
          <w:rFonts w:cs="Arial"/>
          <w:b/>
        </w:rPr>
      </w:pPr>
    </w:p>
    <w:tbl>
      <w:tblPr>
        <w:tblStyle w:val="TableGrid"/>
        <w:tblW w:w="0" w:type="auto"/>
        <w:tblInd w:w="-5" w:type="dxa"/>
        <w:tblLook w:val="04A0" w:firstRow="1" w:lastRow="0" w:firstColumn="1" w:lastColumn="0" w:noHBand="0" w:noVBand="1"/>
      </w:tblPr>
      <w:tblGrid>
        <w:gridCol w:w="623"/>
        <w:gridCol w:w="3063"/>
        <w:gridCol w:w="2977"/>
        <w:gridCol w:w="3685"/>
        <w:gridCol w:w="3544"/>
      </w:tblGrid>
      <w:tr w:rsidR="0086396B" w:rsidRPr="00623F0F" w14:paraId="68DFC05A" w14:textId="77777777" w:rsidTr="00A11D8E">
        <w:tc>
          <w:tcPr>
            <w:tcW w:w="623" w:type="dxa"/>
          </w:tcPr>
          <w:p w14:paraId="459BF173" w14:textId="203803D2" w:rsidR="00957CBE" w:rsidRPr="00623F0F" w:rsidRDefault="003C34D3" w:rsidP="00F06D3C">
            <w:pPr>
              <w:pStyle w:val="NoSpacing"/>
              <w:ind w:left="0" w:firstLine="0"/>
              <w:rPr>
                <w:rFonts w:cs="Arial"/>
                <w:b/>
              </w:rPr>
            </w:pPr>
            <w:r w:rsidRPr="00623F0F">
              <w:rPr>
                <w:rFonts w:cs="Arial"/>
                <w:b/>
                <w:bCs/>
              </w:rPr>
              <w:t>Row No.</w:t>
            </w:r>
          </w:p>
        </w:tc>
        <w:tc>
          <w:tcPr>
            <w:tcW w:w="3063" w:type="dxa"/>
          </w:tcPr>
          <w:p w14:paraId="4B2A71BC" w14:textId="77777777" w:rsidR="00096436" w:rsidRPr="00623F0F" w:rsidRDefault="00096436" w:rsidP="00F06D3C">
            <w:pPr>
              <w:pStyle w:val="NoSpacing"/>
              <w:ind w:left="0" w:firstLine="0"/>
              <w:rPr>
                <w:rFonts w:cs="Arial"/>
                <w:b/>
              </w:rPr>
            </w:pPr>
            <w:r w:rsidRPr="00623F0F">
              <w:rPr>
                <w:rFonts w:cs="Arial"/>
                <w:b/>
              </w:rPr>
              <w:t>Paragraphs or other c</w:t>
            </w:r>
            <w:r w:rsidR="00580761" w:rsidRPr="00623F0F">
              <w:rPr>
                <w:rFonts w:cs="Arial"/>
                <w:b/>
              </w:rPr>
              <w:t xml:space="preserve">ontent </w:t>
            </w:r>
          </w:p>
          <w:p w14:paraId="0A8AA6D1" w14:textId="1E938BFF" w:rsidR="00F06D3C" w:rsidRPr="00623F0F" w:rsidRDefault="00722D7B" w:rsidP="00F06D3C">
            <w:pPr>
              <w:pStyle w:val="NoSpacing"/>
              <w:ind w:left="0" w:firstLine="0"/>
              <w:rPr>
                <w:rFonts w:cs="Arial"/>
                <w:b/>
              </w:rPr>
            </w:pPr>
            <w:r w:rsidRPr="00623F0F">
              <w:rPr>
                <w:rFonts w:cs="Arial"/>
                <w:b/>
              </w:rPr>
              <w:t xml:space="preserve">to include </w:t>
            </w:r>
            <w:r w:rsidR="00A11D8E" w:rsidRPr="00623F0F">
              <w:rPr>
                <w:rFonts w:cs="Arial"/>
                <w:b/>
              </w:rPr>
              <w:t>in another draft resolution</w:t>
            </w:r>
            <w:r w:rsidR="00096436" w:rsidRPr="00623F0F">
              <w:rPr>
                <w:rFonts w:cs="Arial"/>
                <w:b/>
              </w:rPr>
              <w:t xml:space="preserve"> </w:t>
            </w:r>
          </w:p>
        </w:tc>
        <w:tc>
          <w:tcPr>
            <w:tcW w:w="2977" w:type="dxa"/>
          </w:tcPr>
          <w:p w14:paraId="042E51D5" w14:textId="2A78E844" w:rsidR="00F06D3C" w:rsidRPr="00623F0F" w:rsidRDefault="00722D7B" w:rsidP="00F06D3C">
            <w:pPr>
              <w:pStyle w:val="NoSpacing"/>
              <w:ind w:left="0" w:firstLine="0"/>
              <w:rPr>
                <w:rFonts w:cs="Arial"/>
                <w:b/>
              </w:rPr>
            </w:pPr>
            <w:r w:rsidRPr="00623F0F">
              <w:rPr>
                <w:rFonts w:cs="Arial"/>
                <w:b/>
              </w:rPr>
              <w:t xml:space="preserve">Draft resolution to include the </w:t>
            </w:r>
            <w:r w:rsidR="00096436" w:rsidRPr="00623F0F">
              <w:rPr>
                <w:rFonts w:cs="Arial"/>
                <w:b/>
              </w:rPr>
              <w:t>paragraphs /content</w:t>
            </w:r>
            <w:r w:rsidR="00580761" w:rsidRPr="00623F0F">
              <w:rPr>
                <w:rFonts w:cs="Arial"/>
                <w:b/>
              </w:rPr>
              <w:t xml:space="preserve"> </w:t>
            </w:r>
            <w:r w:rsidRPr="00623F0F">
              <w:rPr>
                <w:rFonts w:cs="Arial"/>
                <w:b/>
              </w:rPr>
              <w:t xml:space="preserve">in </w:t>
            </w:r>
          </w:p>
        </w:tc>
        <w:tc>
          <w:tcPr>
            <w:tcW w:w="3685" w:type="dxa"/>
          </w:tcPr>
          <w:p w14:paraId="00060ACF" w14:textId="41DA96EB" w:rsidR="00096436" w:rsidRPr="00623F0F" w:rsidRDefault="00A04B59" w:rsidP="00F06D3C">
            <w:pPr>
              <w:pStyle w:val="NoSpacing"/>
              <w:ind w:left="0" w:firstLine="0"/>
              <w:rPr>
                <w:rFonts w:cs="Arial"/>
                <w:b/>
              </w:rPr>
            </w:pPr>
            <w:r w:rsidRPr="00623F0F">
              <w:rPr>
                <w:rFonts w:cs="Arial"/>
                <w:b/>
              </w:rPr>
              <w:t xml:space="preserve">Suitable </w:t>
            </w:r>
            <w:r w:rsidR="00A11D8E" w:rsidRPr="00623F0F">
              <w:rPr>
                <w:rFonts w:cs="Arial"/>
                <w:b/>
              </w:rPr>
              <w:t xml:space="preserve">part of </w:t>
            </w:r>
            <w:r w:rsidRPr="00623F0F">
              <w:rPr>
                <w:rFonts w:cs="Arial"/>
                <w:b/>
              </w:rPr>
              <w:t xml:space="preserve">the draft resolution to </w:t>
            </w:r>
            <w:r w:rsidR="0086396B" w:rsidRPr="00623F0F">
              <w:rPr>
                <w:rFonts w:cs="Arial"/>
                <w:b/>
              </w:rPr>
              <w:t xml:space="preserve">include the </w:t>
            </w:r>
            <w:r w:rsidR="00096436" w:rsidRPr="00623F0F">
              <w:rPr>
                <w:rFonts w:cs="Arial"/>
                <w:b/>
              </w:rPr>
              <w:t>paragraphs /content in</w:t>
            </w:r>
          </w:p>
        </w:tc>
        <w:tc>
          <w:tcPr>
            <w:tcW w:w="3544" w:type="dxa"/>
          </w:tcPr>
          <w:p w14:paraId="02D9640C" w14:textId="48EC3B74" w:rsidR="00F06D3C" w:rsidRPr="00623F0F" w:rsidRDefault="00057390" w:rsidP="00F06D3C">
            <w:pPr>
              <w:pStyle w:val="NoSpacing"/>
              <w:ind w:left="0" w:firstLine="0"/>
              <w:rPr>
                <w:rFonts w:cs="Arial"/>
                <w:b/>
              </w:rPr>
            </w:pPr>
            <w:r w:rsidRPr="00623F0F">
              <w:rPr>
                <w:rFonts w:cs="Arial"/>
                <w:b/>
              </w:rPr>
              <w:t xml:space="preserve">Reason to </w:t>
            </w:r>
            <w:r w:rsidR="003C34D3" w:rsidRPr="00623F0F">
              <w:rPr>
                <w:rFonts w:cs="Arial"/>
                <w:b/>
              </w:rPr>
              <w:t>inclusion</w:t>
            </w:r>
          </w:p>
        </w:tc>
      </w:tr>
      <w:tr w:rsidR="008471AC" w:rsidRPr="00623F0F" w14:paraId="6AA4FC3F" w14:textId="77777777" w:rsidTr="00A11D8E">
        <w:tc>
          <w:tcPr>
            <w:tcW w:w="623" w:type="dxa"/>
          </w:tcPr>
          <w:p w14:paraId="6AE339B1" w14:textId="21D45D0A" w:rsidR="00F06D3C" w:rsidRPr="00623F0F" w:rsidRDefault="00057390" w:rsidP="00F06D3C">
            <w:pPr>
              <w:pStyle w:val="NoSpacing"/>
              <w:ind w:left="0" w:firstLine="0"/>
              <w:rPr>
                <w:rFonts w:cs="Arial"/>
                <w:bCs/>
              </w:rPr>
            </w:pPr>
            <w:r w:rsidRPr="00623F0F">
              <w:rPr>
                <w:rFonts w:cs="Arial"/>
                <w:bCs/>
              </w:rPr>
              <w:t>1</w:t>
            </w:r>
          </w:p>
        </w:tc>
        <w:tc>
          <w:tcPr>
            <w:tcW w:w="3063" w:type="dxa"/>
          </w:tcPr>
          <w:p w14:paraId="2A2932BD" w14:textId="1C2B115A" w:rsidR="00F06D3C" w:rsidRPr="00623F0F" w:rsidRDefault="00B44AAE" w:rsidP="00F06D3C">
            <w:pPr>
              <w:pStyle w:val="NoSpacing"/>
              <w:ind w:left="0" w:firstLine="0"/>
              <w:rPr>
                <w:rFonts w:cs="Arial"/>
                <w:bCs/>
                <w:i/>
                <w:iCs/>
              </w:rPr>
            </w:pPr>
            <w:r w:rsidRPr="00623F0F">
              <w:rPr>
                <w:rFonts w:cs="Arial"/>
                <w:bCs/>
                <w:i/>
                <w:iCs/>
              </w:rPr>
              <w:t xml:space="preserve">to </w:t>
            </w:r>
            <w:r w:rsidR="00057390" w:rsidRPr="00623F0F">
              <w:rPr>
                <w:rFonts w:cs="Arial"/>
                <w:bCs/>
                <w:i/>
                <w:iCs/>
              </w:rPr>
              <w:t>retir</w:t>
            </w:r>
            <w:r w:rsidR="0086396B" w:rsidRPr="00623F0F">
              <w:rPr>
                <w:rFonts w:cs="Arial"/>
                <w:bCs/>
                <w:i/>
                <w:iCs/>
              </w:rPr>
              <w:t>e</w:t>
            </w:r>
            <w:r w:rsidR="00057390" w:rsidRPr="00623F0F">
              <w:rPr>
                <w:rFonts w:cs="Arial"/>
                <w:bCs/>
                <w:i/>
                <w:iCs/>
              </w:rPr>
              <w:t xml:space="preserve"> </w:t>
            </w:r>
            <w:r w:rsidRPr="00623F0F">
              <w:rPr>
                <w:rFonts w:cs="Arial"/>
                <w:bCs/>
                <w:i/>
                <w:iCs/>
              </w:rPr>
              <w:t xml:space="preserve">the following </w:t>
            </w:r>
            <w:r w:rsidR="00057390" w:rsidRPr="00623F0F">
              <w:rPr>
                <w:rFonts w:cs="Arial"/>
                <w:bCs/>
                <w:i/>
                <w:iCs/>
              </w:rPr>
              <w:t>resolution</w:t>
            </w:r>
            <w:r w:rsidRPr="00623F0F">
              <w:rPr>
                <w:rFonts w:cs="Arial"/>
                <w:bCs/>
                <w:i/>
                <w:iCs/>
              </w:rPr>
              <w:t xml:space="preserve">s: </w:t>
            </w:r>
            <w:r w:rsidR="00057390" w:rsidRPr="00623F0F">
              <w:rPr>
                <w:rFonts w:cs="Arial"/>
                <w:bCs/>
                <w:i/>
                <w:iCs/>
              </w:rPr>
              <w:t xml:space="preserve"> </w:t>
            </w:r>
            <w:r w:rsidR="00623F0F">
              <w:rPr>
                <w:rFonts w:cs="Arial"/>
                <w:bCs/>
                <w:i/>
                <w:iCs/>
              </w:rPr>
              <w:t>¤</w:t>
            </w:r>
            <w:r w:rsidR="00057390" w:rsidRPr="00623F0F">
              <w:rPr>
                <w:rFonts w:cs="Arial"/>
                <w:bCs/>
                <w:i/>
                <w:iCs/>
              </w:rPr>
              <w:t xml:space="preserve">, </w:t>
            </w:r>
            <w:r w:rsidR="00623F0F">
              <w:rPr>
                <w:rFonts w:cs="Arial"/>
                <w:bCs/>
                <w:i/>
                <w:iCs/>
              </w:rPr>
              <w:t>¤</w:t>
            </w:r>
            <w:r w:rsidR="00057390" w:rsidRPr="00623F0F">
              <w:rPr>
                <w:rFonts w:cs="Arial"/>
                <w:bCs/>
                <w:i/>
                <w:iCs/>
              </w:rPr>
              <w:t xml:space="preserve"> and </w:t>
            </w:r>
            <w:r w:rsidR="00623F0F">
              <w:rPr>
                <w:rFonts w:cs="Arial"/>
                <w:bCs/>
                <w:i/>
                <w:iCs/>
              </w:rPr>
              <w:t>¤</w:t>
            </w:r>
            <w:r w:rsidR="00057390" w:rsidRPr="00623F0F">
              <w:rPr>
                <w:rFonts w:cs="Arial"/>
                <w:bCs/>
                <w:i/>
                <w:iCs/>
              </w:rPr>
              <w:t>.</w:t>
            </w:r>
          </w:p>
        </w:tc>
        <w:tc>
          <w:tcPr>
            <w:tcW w:w="2977" w:type="dxa"/>
          </w:tcPr>
          <w:p w14:paraId="098C44D2" w14:textId="5A9D692E" w:rsidR="00F06D3C" w:rsidRPr="00623F0F" w:rsidRDefault="00057390" w:rsidP="00F06D3C">
            <w:pPr>
              <w:pStyle w:val="NoSpacing"/>
              <w:ind w:left="0" w:firstLine="0"/>
              <w:rPr>
                <w:rFonts w:cs="Arial"/>
                <w:bCs/>
                <w:i/>
                <w:iCs/>
              </w:rPr>
            </w:pPr>
            <w:r w:rsidRPr="00623F0F">
              <w:rPr>
                <w:rFonts w:cs="Arial"/>
                <w:bCs/>
                <w:i/>
                <w:iCs/>
              </w:rPr>
              <w:t xml:space="preserve">This </w:t>
            </w:r>
            <w:r w:rsidR="00B44AAE" w:rsidRPr="00623F0F">
              <w:rPr>
                <w:rFonts w:cs="Arial"/>
                <w:bCs/>
                <w:i/>
                <w:iCs/>
              </w:rPr>
              <w:t xml:space="preserve">coming </w:t>
            </w:r>
            <w:r w:rsidRPr="00623F0F">
              <w:rPr>
                <w:rFonts w:cs="Arial"/>
                <w:bCs/>
                <w:i/>
                <w:iCs/>
              </w:rPr>
              <w:t>COP</w:t>
            </w:r>
            <w:r w:rsidR="00B44AAE" w:rsidRPr="00623F0F">
              <w:rPr>
                <w:rFonts w:cs="Arial"/>
                <w:bCs/>
                <w:i/>
                <w:iCs/>
              </w:rPr>
              <w:t>’</w:t>
            </w:r>
            <w:r w:rsidRPr="00623F0F">
              <w:rPr>
                <w:rFonts w:cs="Arial"/>
                <w:bCs/>
                <w:i/>
                <w:iCs/>
              </w:rPr>
              <w:t>s DR on retiring old decisions</w:t>
            </w:r>
          </w:p>
        </w:tc>
        <w:tc>
          <w:tcPr>
            <w:tcW w:w="3685" w:type="dxa"/>
          </w:tcPr>
          <w:p w14:paraId="6538DCB1" w14:textId="572591DF" w:rsidR="00F06D3C" w:rsidRPr="00623F0F" w:rsidRDefault="00DD4AC0" w:rsidP="00F06D3C">
            <w:pPr>
              <w:pStyle w:val="NoSpacing"/>
              <w:ind w:left="0" w:firstLine="0"/>
              <w:rPr>
                <w:rFonts w:cs="Arial"/>
                <w:bCs/>
                <w:i/>
                <w:iCs/>
              </w:rPr>
            </w:pPr>
            <w:r w:rsidRPr="00623F0F">
              <w:rPr>
                <w:rFonts w:cs="Arial"/>
                <w:bCs/>
                <w:i/>
                <w:iCs/>
              </w:rPr>
              <w:t>Annex with list on resolutions to</w:t>
            </w:r>
            <w:r w:rsidR="00A04B59" w:rsidRPr="00623F0F">
              <w:rPr>
                <w:rFonts w:cs="Arial"/>
                <w:bCs/>
                <w:i/>
                <w:iCs/>
              </w:rPr>
              <w:t xml:space="preserve"> </w:t>
            </w:r>
            <w:r w:rsidRPr="00623F0F">
              <w:rPr>
                <w:rFonts w:cs="Arial"/>
                <w:bCs/>
                <w:i/>
                <w:iCs/>
              </w:rPr>
              <w:t>be retired</w:t>
            </w:r>
            <w:r w:rsidR="00B44AAE" w:rsidRPr="00623F0F">
              <w:rPr>
                <w:rFonts w:cs="Arial"/>
                <w:bCs/>
                <w:i/>
                <w:iCs/>
              </w:rPr>
              <w:t xml:space="preserve"> </w:t>
            </w:r>
          </w:p>
        </w:tc>
        <w:tc>
          <w:tcPr>
            <w:tcW w:w="3544" w:type="dxa"/>
          </w:tcPr>
          <w:p w14:paraId="5177592D" w14:textId="64596560" w:rsidR="00F06D3C" w:rsidRPr="00623F0F" w:rsidRDefault="00DD4AC0" w:rsidP="00F06D3C">
            <w:pPr>
              <w:pStyle w:val="NoSpacing"/>
              <w:ind w:left="0" w:firstLine="0"/>
              <w:rPr>
                <w:rFonts w:cs="Arial"/>
                <w:bCs/>
                <w:i/>
                <w:iCs/>
              </w:rPr>
            </w:pPr>
            <w:r w:rsidRPr="00623F0F">
              <w:rPr>
                <w:rFonts w:cs="Arial"/>
                <w:bCs/>
                <w:i/>
                <w:iCs/>
              </w:rPr>
              <w:t>Better to co</w:t>
            </w:r>
            <w:r w:rsidR="00A04B59" w:rsidRPr="00623F0F">
              <w:rPr>
                <w:rFonts w:cs="Arial"/>
                <w:bCs/>
                <w:i/>
                <w:iCs/>
              </w:rPr>
              <w:t xml:space="preserve">mpile </w:t>
            </w:r>
            <w:r w:rsidRPr="00623F0F">
              <w:rPr>
                <w:rFonts w:cs="Arial"/>
                <w:bCs/>
                <w:i/>
                <w:iCs/>
              </w:rPr>
              <w:t xml:space="preserve">all </w:t>
            </w:r>
            <w:r w:rsidR="00A04B59" w:rsidRPr="00623F0F">
              <w:rPr>
                <w:rFonts w:cs="Arial"/>
                <w:bCs/>
                <w:i/>
                <w:iCs/>
              </w:rPr>
              <w:t xml:space="preserve">suggested </w:t>
            </w:r>
            <w:r w:rsidRPr="00623F0F">
              <w:rPr>
                <w:rFonts w:cs="Arial"/>
                <w:bCs/>
                <w:i/>
                <w:iCs/>
              </w:rPr>
              <w:t xml:space="preserve">retirements of old decisions in </w:t>
            </w:r>
            <w:r w:rsidR="00A04B59" w:rsidRPr="00623F0F">
              <w:rPr>
                <w:rFonts w:cs="Arial"/>
                <w:bCs/>
                <w:i/>
                <w:iCs/>
              </w:rPr>
              <w:t>a</w:t>
            </w:r>
            <w:r w:rsidRPr="00623F0F">
              <w:rPr>
                <w:rFonts w:cs="Arial"/>
                <w:bCs/>
                <w:i/>
                <w:iCs/>
              </w:rPr>
              <w:t xml:space="preserve"> </w:t>
            </w:r>
            <w:r w:rsidR="00A04B59" w:rsidRPr="00623F0F">
              <w:rPr>
                <w:rFonts w:cs="Arial"/>
                <w:bCs/>
                <w:i/>
                <w:iCs/>
              </w:rPr>
              <w:t xml:space="preserve">single </w:t>
            </w:r>
            <w:r w:rsidRPr="00623F0F">
              <w:rPr>
                <w:rFonts w:cs="Arial"/>
                <w:bCs/>
                <w:i/>
                <w:iCs/>
              </w:rPr>
              <w:t xml:space="preserve">draft resolution where the content is addressed in the same way, and where the resolutions is retired after the activities have been executed. </w:t>
            </w:r>
          </w:p>
        </w:tc>
      </w:tr>
      <w:tr w:rsidR="0086396B" w:rsidRPr="00623F0F" w14:paraId="33E0110E" w14:textId="77777777" w:rsidTr="00A11D8E">
        <w:tc>
          <w:tcPr>
            <w:tcW w:w="623" w:type="dxa"/>
          </w:tcPr>
          <w:p w14:paraId="566DE21D" w14:textId="6B0219A1" w:rsidR="00F06D3C" w:rsidRPr="00623F0F" w:rsidRDefault="00057390" w:rsidP="00F06D3C">
            <w:pPr>
              <w:pStyle w:val="NoSpacing"/>
              <w:ind w:left="0" w:firstLine="0"/>
              <w:rPr>
                <w:rFonts w:cs="Arial"/>
                <w:bCs/>
              </w:rPr>
            </w:pPr>
            <w:r w:rsidRPr="00623F0F">
              <w:rPr>
                <w:rFonts w:cs="Arial"/>
                <w:bCs/>
              </w:rPr>
              <w:t>2</w:t>
            </w:r>
          </w:p>
        </w:tc>
        <w:tc>
          <w:tcPr>
            <w:tcW w:w="3063" w:type="dxa"/>
          </w:tcPr>
          <w:p w14:paraId="50885B95" w14:textId="417EE339" w:rsidR="00F06D3C" w:rsidRPr="00623F0F" w:rsidRDefault="00057390" w:rsidP="00F06D3C">
            <w:pPr>
              <w:pStyle w:val="NoSpacing"/>
              <w:ind w:left="0" w:firstLine="0"/>
              <w:rPr>
                <w:rFonts w:cs="Arial"/>
                <w:bCs/>
                <w:i/>
                <w:iCs/>
              </w:rPr>
            </w:pPr>
            <w:r w:rsidRPr="00623F0F">
              <w:rPr>
                <w:rFonts w:cs="Arial"/>
                <w:bCs/>
                <w:i/>
                <w:iCs/>
              </w:rPr>
              <w:t>DECIDES to</w:t>
            </w:r>
            <w:r w:rsidR="00B44AAE" w:rsidRPr="00623F0F">
              <w:rPr>
                <w:rFonts w:cs="Arial"/>
                <w:bCs/>
                <w:i/>
                <w:iCs/>
              </w:rPr>
              <w:t xml:space="preserve"> allocate funds, at least ¤¤ CHF for the working group on…  </w:t>
            </w:r>
          </w:p>
        </w:tc>
        <w:tc>
          <w:tcPr>
            <w:tcW w:w="2977" w:type="dxa"/>
          </w:tcPr>
          <w:p w14:paraId="1A2E564C" w14:textId="76952B4C" w:rsidR="00F06D3C" w:rsidRPr="00623F0F" w:rsidRDefault="00B44AAE" w:rsidP="00F06D3C">
            <w:pPr>
              <w:pStyle w:val="NoSpacing"/>
              <w:ind w:left="0" w:firstLine="0"/>
              <w:rPr>
                <w:rFonts w:cs="Arial"/>
                <w:bCs/>
                <w:i/>
                <w:iCs/>
              </w:rPr>
            </w:pPr>
            <w:r w:rsidRPr="00623F0F">
              <w:rPr>
                <w:rFonts w:cs="Arial"/>
                <w:bCs/>
                <w:i/>
                <w:iCs/>
              </w:rPr>
              <w:t xml:space="preserve">This coming COP’s DR on financial and budgetary matters. </w:t>
            </w:r>
          </w:p>
        </w:tc>
        <w:tc>
          <w:tcPr>
            <w:tcW w:w="3685" w:type="dxa"/>
          </w:tcPr>
          <w:p w14:paraId="7EB15C0D" w14:textId="3101FB6D" w:rsidR="00F06D3C" w:rsidRPr="00623F0F" w:rsidRDefault="00B44AAE" w:rsidP="00F06D3C">
            <w:pPr>
              <w:pStyle w:val="NoSpacing"/>
              <w:ind w:left="0" w:firstLine="0"/>
              <w:rPr>
                <w:rFonts w:cs="Arial"/>
                <w:bCs/>
                <w:i/>
                <w:iCs/>
              </w:rPr>
            </w:pPr>
            <w:r w:rsidRPr="00623F0F">
              <w:rPr>
                <w:rFonts w:cs="Arial"/>
                <w:bCs/>
                <w:i/>
                <w:iCs/>
              </w:rPr>
              <w:t xml:space="preserve">Operational part and add amount and budget line in the annexes of the budget </w:t>
            </w:r>
          </w:p>
        </w:tc>
        <w:tc>
          <w:tcPr>
            <w:tcW w:w="3544" w:type="dxa"/>
          </w:tcPr>
          <w:p w14:paraId="752552A2" w14:textId="2F16C20A" w:rsidR="00F06D3C" w:rsidRPr="00623F0F" w:rsidRDefault="00DD4AC0" w:rsidP="00F06D3C">
            <w:pPr>
              <w:pStyle w:val="NoSpacing"/>
              <w:ind w:left="0" w:firstLine="0"/>
              <w:rPr>
                <w:rFonts w:cs="Arial"/>
                <w:bCs/>
                <w:i/>
                <w:iCs/>
              </w:rPr>
            </w:pPr>
            <w:r w:rsidRPr="00623F0F">
              <w:rPr>
                <w:rFonts w:cs="Arial"/>
                <w:bCs/>
                <w:i/>
                <w:iCs/>
              </w:rPr>
              <w:t>Better to collect all financial matters in the same draft resolution.</w:t>
            </w:r>
          </w:p>
        </w:tc>
      </w:tr>
      <w:tr w:rsidR="0086396B" w:rsidRPr="00623F0F" w14:paraId="1EB1B5F6" w14:textId="77777777" w:rsidTr="00A11D8E">
        <w:tc>
          <w:tcPr>
            <w:tcW w:w="623" w:type="dxa"/>
          </w:tcPr>
          <w:p w14:paraId="48AB4439" w14:textId="664667DB" w:rsidR="0086396B" w:rsidRPr="00623F0F" w:rsidRDefault="00A11D8E" w:rsidP="00F06D3C">
            <w:pPr>
              <w:pStyle w:val="NoSpacing"/>
              <w:ind w:left="0" w:firstLine="0"/>
              <w:rPr>
                <w:rFonts w:cs="Arial"/>
                <w:bCs/>
              </w:rPr>
            </w:pPr>
            <w:r w:rsidRPr="00623F0F">
              <w:rPr>
                <w:rFonts w:cs="Arial"/>
                <w:bCs/>
              </w:rPr>
              <w:t>3</w:t>
            </w:r>
          </w:p>
        </w:tc>
        <w:tc>
          <w:tcPr>
            <w:tcW w:w="3063" w:type="dxa"/>
          </w:tcPr>
          <w:p w14:paraId="6D652894" w14:textId="77777777" w:rsidR="0086396B" w:rsidRPr="00623F0F" w:rsidRDefault="0086396B" w:rsidP="00F06D3C">
            <w:pPr>
              <w:pStyle w:val="NoSpacing"/>
              <w:ind w:left="0" w:firstLine="0"/>
              <w:rPr>
                <w:rFonts w:cs="Arial"/>
                <w:b/>
              </w:rPr>
            </w:pPr>
          </w:p>
        </w:tc>
        <w:tc>
          <w:tcPr>
            <w:tcW w:w="2977" w:type="dxa"/>
          </w:tcPr>
          <w:p w14:paraId="5CD2A8DB" w14:textId="77777777" w:rsidR="0086396B" w:rsidRPr="00623F0F" w:rsidRDefault="0086396B" w:rsidP="00F06D3C">
            <w:pPr>
              <w:pStyle w:val="NoSpacing"/>
              <w:ind w:left="0" w:firstLine="0"/>
              <w:rPr>
                <w:rFonts w:cs="Arial"/>
                <w:b/>
              </w:rPr>
            </w:pPr>
          </w:p>
        </w:tc>
        <w:tc>
          <w:tcPr>
            <w:tcW w:w="3685" w:type="dxa"/>
          </w:tcPr>
          <w:p w14:paraId="18A4B366" w14:textId="77777777" w:rsidR="0086396B" w:rsidRPr="00623F0F" w:rsidRDefault="0086396B" w:rsidP="00F06D3C">
            <w:pPr>
              <w:pStyle w:val="NoSpacing"/>
              <w:ind w:left="0" w:firstLine="0"/>
              <w:rPr>
                <w:rFonts w:cs="Arial"/>
                <w:b/>
              </w:rPr>
            </w:pPr>
          </w:p>
        </w:tc>
        <w:tc>
          <w:tcPr>
            <w:tcW w:w="3544" w:type="dxa"/>
          </w:tcPr>
          <w:p w14:paraId="018321BB" w14:textId="77777777" w:rsidR="0086396B" w:rsidRPr="00623F0F" w:rsidRDefault="0086396B" w:rsidP="00F06D3C">
            <w:pPr>
              <w:pStyle w:val="NoSpacing"/>
              <w:ind w:left="0" w:firstLine="0"/>
              <w:rPr>
                <w:rFonts w:cs="Arial"/>
                <w:b/>
              </w:rPr>
            </w:pPr>
          </w:p>
        </w:tc>
      </w:tr>
    </w:tbl>
    <w:p w14:paraId="7D156468" w14:textId="4EDEC001" w:rsidR="00F06D3C" w:rsidRPr="00623F0F" w:rsidRDefault="00F06D3C" w:rsidP="00F06D3C">
      <w:pPr>
        <w:pStyle w:val="NoSpacing"/>
        <w:rPr>
          <w:rFonts w:cs="Arial"/>
          <w:b/>
        </w:rPr>
      </w:pPr>
    </w:p>
    <w:p w14:paraId="5278B783" w14:textId="77777777" w:rsidR="0086396B" w:rsidRPr="00623F0F" w:rsidRDefault="0086396B" w:rsidP="00F06D3C">
      <w:pPr>
        <w:pStyle w:val="NoSpacing"/>
        <w:rPr>
          <w:rFonts w:cs="Arial"/>
          <w:b/>
        </w:rPr>
      </w:pPr>
    </w:p>
    <w:p w14:paraId="3E2EE36E" w14:textId="13457121" w:rsidR="00096436" w:rsidRPr="00623F0F" w:rsidRDefault="00096436" w:rsidP="002D1F1E">
      <w:pPr>
        <w:pStyle w:val="NoSpacing"/>
        <w:numPr>
          <w:ilvl w:val="0"/>
          <w:numId w:val="42"/>
        </w:numPr>
        <w:rPr>
          <w:rFonts w:cs="Arial"/>
          <w:b/>
        </w:rPr>
      </w:pPr>
      <w:r w:rsidRPr="00623F0F">
        <w:rPr>
          <w:rFonts w:cs="Arial"/>
          <w:bCs/>
        </w:rPr>
        <w:t xml:space="preserve">Paragraphs or other content </w:t>
      </w:r>
      <w:r w:rsidR="00722D7B" w:rsidRPr="00623F0F">
        <w:rPr>
          <w:rFonts w:cs="Arial"/>
          <w:bCs/>
          <w:u w:val="single"/>
        </w:rPr>
        <w:t>to include</w:t>
      </w:r>
      <w:r w:rsidR="00722D7B" w:rsidRPr="00623F0F">
        <w:rPr>
          <w:rFonts w:cs="Arial"/>
          <w:bCs/>
        </w:rPr>
        <w:t xml:space="preserve"> in other </w:t>
      </w:r>
      <w:r w:rsidR="00A11D8E" w:rsidRPr="00623F0F">
        <w:rPr>
          <w:rFonts w:cs="Arial"/>
          <w:bCs/>
        </w:rPr>
        <w:t xml:space="preserve">draft </w:t>
      </w:r>
      <w:r w:rsidR="00722D7B" w:rsidRPr="00623F0F">
        <w:rPr>
          <w:rFonts w:cs="Arial"/>
          <w:bCs/>
        </w:rPr>
        <w:t xml:space="preserve">resolutions </w:t>
      </w:r>
      <w:r w:rsidR="00A11D8E" w:rsidRPr="00623F0F">
        <w:rPr>
          <w:rFonts w:cs="Arial"/>
          <w:bCs/>
        </w:rPr>
        <w:t xml:space="preserve">addressing </w:t>
      </w:r>
      <w:r w:rsidR="003C34D3" w:rsidRPr="00623F0F">
        <w:rPr>
          <w:rFonts w:cs="Arial"/>
          <w:bCs/>
        </w:rPr>
        <w:t xml:space="preserve">consolidation </w:t>
      </w:r>
      <w:r w:rsidR="00A11D8E" w:rsidRPr="00623F0F">
        <w:rPr>
          <w:rFonts w:cs="Arial"/>
          <w:bCs/>
        </w:rPr>
        <w:t>at the coming COP or later on</w:t>
      </w:r>
    </w:p>
    <w:p w14:paraId="167A77C8" w14:textId="77777777" w:rsidR="00A11D8E" w:rsidRPr="00623F0F" w:rsidRDefault="00A11D8E" w:rsidP="00A11D8E">
      <w:pPr>
        <w:pStyle w:val="NoSpacing"/>
        <w:rPr>
          <w:rFonts w:cs="Arial"/>
          <w:b/>
        </w:rPr>
      </w:pPr>
    </w:p>
    <w:tbl>
      <w:tblPr>
        <w:tblStyle w:val="TableGrid"/>
        <w:tblW w:w="0" w:type="auto"/>
        <w:tblInd w:w="-5" w:type="dxa"/>
        <w:tblLook w:val="04A0" w:firstRow="1" w:lastRow="0" w:firstColumn="1" w:lastColumn="0" w:noHBand="0" w:noVBand="1"/>
      </w:tblPr>
      <w:tblGrid>
        <w:gridCol w:w="623"/>
        <w:gridCol w:w="3063"/>
        <w:gridCol w:w="2977"/>
        <w:gridCol w:w="3685"/>
        <w:gridCol w:w="3544"/>
      </w:tblGrid>
      <w:tr w:rsidR="00096436" w:rsidRPr="00623F0F" w14:paraId="110AE0F5" w14:textId="77777777" w:rsidTr="00A11D8E">
        <w:tc>
          <w:tcPr>
            <w:tcW w:w="623" w:type="dxa"/>
          </w:tcPr>
          <w:p w14:paraId="7A00F7FF" w14:textId="7F52A2AF" w:rsidR="00096436" w:rsidRPr="00623F0F" w:rsidRDefault="00096436" w:rsidP="00096436">
            <w:pPr>
              <w:pStyle w:val="NoSpacing"/>
              <w:ind w:left="0" w:firstLine="0"/>
              <w:rPr>
                <w:rFonts w:cs="Arial"/>
                <w:b/>
              </w:rPr>
            </w:pPr>
            <w:r w:rsidRPr="00623F0F">
              <w:rPr>
                <w:rFonts w:cs="Arial"/>
                <w:b/>
                <w:bCs/>
              </w:rPr>
              <w:t>Row No.</w:t>
            </w:r>
          </w:p>
        </w:tc>
        <w:tc>
          <w:tcPr>
            <w:tcW w:w="3063" w:type="dxa"/>
          </w:tcPr>
          <w:p w14:paraId="397D2D4D" w14:textId="77777777" w:rsidR="00096436" w:rsidRPr="00623F0F" w:rsidRDefault="00096436" w:rsidP="00096436">
            <w:pPr>
              <w:pStyle w:val="NoSpacing"/>
              <w:ind w:left="0" w:firstLine="0"/>
              <w:rPr>
                <w:rFonts w:cs="Arial"/>
                <w:b/>
              </w:rPr>
            </w:pPr>
            <w:r w:rsidRPr="00623F0F">
              <w:rPr>
                <w:rFonts w:cs="Arial"/>
                <w:b/>
              </w:rPr>
              <w:t xml:space="preserve">Paragraphs or other content </w:t>
            </w:r>
          </w:p>
          <w:p w14:paraId="1236F690" w14:textId="023B7510" w:rsidR="00096436" w:rsidRPr="00623F0F" w:rsidRDefault="00096436" w:rsidP="00096436">
            <w:pPr>
              <w:pStyle w:val="NoSpacing"/>
              <w:ind w:left="0" w:firstLine="0"/>
              <w:rPr>
                <w:rFonts w:cs="Arial"/>
                <w:b/>
              </w:rPr>
            </w:pPr>
            <w:r w:rsidRPr="00623F0F">
              <w:rPr>
                <w:rFonts w:cs="Arial"/>
                <w:b/>
              </w:rPr>
              <w:t xml:space="preserve">to include </w:t>
            </w:r>
            <w:r w:rsidR="00A11D8E" w:rsidRPr="00623F0F">
              <w:rPr>
                <w:rFonts w:cs="Arial"/>
                <w:b/>
              </w:rPr>
              <w:t xml:space="preserve">in draft resolution on consolidation </w:t>
            </w:r>
          </w:p>
        </w:tc>
        <w:tc>
          <w:tcPr>
            <w:tcW w:w="2977" w:type="dxa"/>
          </w:tcPr>
          <w:p w14:paraId="619DAEC7" w14:textId="796BE2D4" w:rsidR="00096436" w:rsidRPr="00623F0F" w:rsidRDefault="00A11D8E" w:rsidP="00096436">
            <w:pPr>
              <w:pStyle w:val="NoSpacing"/>
              <w:ind w:left="0" w:firstLine="0"/>
              <w:rPr>
                <w:rFonts w:cs="Arial"/>
                <w:b/>
              </w:rPr>
            </w:pPr>
            <w:r w:rsidRPr="00623F0F">
              <w:rPr>
                <w:rFonts w:cs="Arial"/>
                <w:b/>
              </w:rPr>
              <w:t>Draft r</w:t>
            </w:r>
            <w:r w:rsidR="00096436" w:rsidRPr="00623F0F">
              <w:rPr>
                <w:rFonts w:cs="Arial"/>
                <w:b/>
              </w:rPr>
              <w:t xml:space="preserve">esolution </w:t>
            </w:r>
            <w:r w:rsidRPr="00623F0F">
              <w:rPr>
                <w:rFonts w:cs="Arial"/>
                <w:b/>
              </w:rPr>
              <w:t xml:space="preserve">on consolidation </w:t>
            </w:r>
            <w:r w:rsidR="00096436" w:rsidRPr="00623F0F">
              <w:rPr>
                <w:rFonts w:cs="Arial"/>
                <w:b/>
              </w:rPr>
              <w:t xml:space="preserve">to include the paragraphs /content in </w:t>
            </w:r>
          </w:p>
        </w:tc>
        <w:tc>
          <w:tcPr>
            <w:tcW w:w="3685" w:type="dxa"/>
          </w:tcPr>
          <w:p w14:paraId="7946F888" w14:textId="7D8150CE" w:rsidR="00096436" w:rsidRPr="00623F0F" w:rsidRDefault="00A11D8E" w:rsidP="00096436">
            <w:pPr>
              <w:pStyle w:val="NoSpacing"/>
              <w:ind w:left="0" w:firstLine="0"/>
              <w:rPr>
                <w:rFonts w:cs="Arial"/>
                <w:b/>
              </w:rPr>
            </w:pPr>
            <w:r w:rsidRPr="00623F0F">
              <w:rPr>
                <w:rFonts w:cs="Arial"/>
                <w:b/>
              </w:rPr>
              <w:t xml:space="preserve">Suitable part of the draft resolution to include the paragraphs /content in </w:t>
            </w:r>
          </w:p>
        </w:tc>
        <w:tc>
          <w:tcPr>
            <w:tcW w:w="3544" w:type="dxa"/>
          </w:tcPr>
          <w:p w14:paraId="32B97D5B" w14:textId="7646B164" w:rsidR="00096436" w:rsidRPr="00623F0F" w:rsidRDefault="00096436" w:rsidP="00096436">
            <w:pPr>
              <w:pStyle w:val="NoSpacing"/>
              <w:ind w:left="0" w:firstLine="0"/>
              <w:rPr>
                <w:rFonts w:cs="Arial"/>
                <w:b/>
              </w:rPr>
            </w:pPr>
            <w:r w:rsidRPr="00623F0F">
              <w:rPr>
                <w:rFonts w:cs="Arial"/>
                <w:b/>
              </w:rPr>
              <w:t>Reason to inclusion</w:t>
            </w:r>
          </w:p>
        </w:tc>
      </w:tr>
      <w:tr w:rsidR="00096436" w:rsidRPr="00623F0F" w14:paraId="2DD2D184" w14:textId="77777777" w:rsidTr="00A11D8E">
        <w:tc>
          <w:tcPr>
            <w:tcW w:w="623" w:type="dxa"/>
          </w:tcPr>
          <w:p w14:paraId="6964C2C3" w14:textId="77777777" w:rsidR="00096436" w:rsidRPr="00623F0F" w:rsidRDefault="00096436" w:rsidP="00096436">
            <w:pPr>
              <w:pStyle w:val="NoSpacing"/>
              <w:ind w:left="0" w:firstLine="0"/>
              <w:rPr>
                <w:rFonts w:cs="Arial"/>
                <w:bCs/>
              </w:rPr>
            </w:pPr>
            <w:r w:rsidRPr="00623F0F">
              <w:rPr>
                <w:rFonts w:cs="Arial"/>
                <w:bCs/>
              </w:rPr>
              <w:t>1</w:t>
            </w:r>
          </w:p>
        </w:tc>
        <w:tc>
          <w:tcPr>
            <w:tcW w:w="3063" w:type="dxa"/>
          </w:tcPr>
          <w:p w14:paraId="59908FAD" w14:textId="14DA9278" w:rsidR="00096436" w:rsidRPr="00623F0F" w:rsidRDefault="002471A6" w:rsidP="00096436">
            <w:pPr>
              <w:pStyle w:val="NoSpacing"/>
              <w:ind w:left="0" w:firstLine="0"/>
              <w:rPr>
                <w:rFonts w:cs="Arial"/>
                <w:bCs/>
                <w:i/>
                <w:iCs/>
              </w:rPr>
            </w:pPr>
            <w:r w:rsidRPr="00623F0F">
              <w:rPr>
                <w:rFonts w:cs="Arial"/>
                <w:bCs/>
                <w:i/>
                <w:iCs/>
              </w:rPr>
              <w:t xml:space="preserve">INVITES </w:t>
            </w:r>
            <w:r w:rsidR="00623F0F">
              <w:rPr>
                <w:rFonts w:cs="Arial"/>
                <w:bCs/>
                <w:i/>
                <w:iCs/>
              </w:rPr>
              <w:t>¤</w:t>
            </w:r>
            <w:r w:rsidRPr="00623F0F">
              <w:rPr>
                <w:rFonts w:cs="Arial"/>
                <w:bCs/>
                <w:i/>
                <w:iCs/>
              </w:rPr>
              <w:t xml:space="preserve">, </w:t>
            </w:r>
            <w:r w:rsidR="00623F0F">
              <w:rPr>
                <w:rFonts w:cs="Arial"/>
                <w:bCs/>
                <w:i/>
                <w:iCs/>
              </w:rPr>
              <w:t>¤</w:t>
            </w:r>
            <w:r w:rsidRPr="00623F0F">
              <w:rPr>
                <w:rFonts w:cs="Arial"/>
                <w:bCs/>
                <w:i/>
                <w:iCs/>
              </w:rPr>
              <w:t xml:space="preserve"> and </w:t>
            </w:r>
            <w:r w:rsidR="00623F0F">
              <w:rPr>
                <w:rFonts w:cs="Arial"/>
                <w:bCs/>
                <w:i/>
                <w:iCs/>
              </w:rPr>
              <w:t>¤</w:t>
            </w:r>
            <w:r w:rsidRPr="00623F0F">
              <w:rPr>
                <w:rFonts w:cs="Arial"/>
                <w:bCs/>
                <w:i/>
                <w:iCs/>
              </w:rPr>
              <w:t xml:space="preserve"> to co-operate on </w:t>
            </w:r>
            <w:r w:rsidR="00623F0F">
              <w:rPr>
                <w:rFonts w:cs="Arial"/>
                <w:bCs/>
                <w:i/>
                <w:iCs/>
              </w:rPr>
              <w:t>¤</w:t>
            </w:r>
            <w:r w:rsidRPr="00623F0F">
              <w:rPr>
                <w:rFonts w:cs="Arial"/>
                <w:bCs/>
                <w:i/>
                <w:iCs/>
              </w:rPr>
              <w:t xml:space="preserve">.  </w:t>
            </w:r>
          </w:p>
        </w:tc>
        <w:tc>
          <w:tcPr>
            <w:tcW w:w="2977" w:type="dxa"/>
          </w:tcPr>
          <w:p w14:paraId="19E4BBB6" w14:textId="1CB5C699" w:rsidR="00096436" w:rsidRPr="00623F0F" w:rsidRDefault="00A11D8E" w:rsidP="00096436">
            <w:pPr>
              <w:pStyle w:val="NoSpacing"/>
              <w:ind w:left="0" w:firstLine="0"/>
              <w:rPr>
                <w:rFonts w:cs="Arial"/>
                <w:bCs/>
              </w:rPr>
            </w:pPr>
            <w:r w:rsidRPr="00623F0F">
              <w:rPr>
                <w:rFonts w:cs="Arial"/>
                <w:bCs/>
              </w:rPr>
              <w:t xml:space="preserve">The DR on consolidation of resolutions about </w:t>
            </w:r>
            <w:r w:rsidR="002471A6" w:rsidRPr="00623F0F">
              <w:rPr>
                <w:rFonts w:cs="Arial"/>
                <w:bCs/>
              </w:rPr>
              <w:t>Partnerships and synergies</w:t>
            </w:r>
          </w:p>
        </w:tc>
        <w:tc>
          <w:tcPr>
            <w:tcW w:w="3685" w:type="dxa"/>
          </w:tcPr>
          <w:p w14:paraId="7702031D" w14:textId="2749BFE0" w:rsidR="00096436" w:rsidRPr="00623F0F" w:rsidRDefault="002471A6" w:rsidP="00096436">
            <w:pPr>
              <w:pStyle w:val="NoSpacing"/>
              <w:ind w:left="0" w:firstLine="0"/>
              <w:rPr>
                <w:rFonts w:cs="Arial"/>
                <w:bCs/>
                <w:i/>
                <w:iCs/>
              </w:rPr>
            </w:pPr>
            <w:r w:rsidRPr="00623F0F">
              <w:rPr>
                <w:rFonts w:cs="Arial"/>
                <w:bCs/>
                <w:i/>
                <w:iCs/>
              </w:rPr>
              <w:t>In the Operational Part</w:t>
            </w:r>
          </w:p>
        </w:tc>
        <w:tc>
          <w:tcPr>
            <w:tcW w:w="3544" w:type="dxa"/>
          </w:tcPr>
          <w:p w14:paraId="233E731C" w14:textId="2E18039C" w:rsidR="00096436" w:rsidRPr="00623F0F" w:rsidRDefault="002471A6" w:rsidP="00096436">
            <w:pPr>
              <w:pStyle w:val="NoSpacing"/>
              <w:ind w:left="0" w:firstLine="0"/>
              <w:rPr>
                <w:rFonts w:cs="Arial"/>
                <w:bCs/>
                <w:i/>
                <w:iCs/>
              </w:rPr>
            </w:pPr>
            <w:r w:rsidRPr="00623F0F">
              <w:rPr>
                <w:rFonts w:cs="Arial"/>
                <w:bCs/>
                <w:i/>
                <w:iCs/>
              </w:rPr>
              <w:t xml:space="preserve">It would be better to have the suggested paragraph among others on co-operation. </w:t>
            </w:r>
          </w:p>
        </w:tc>
      </w:tr>
      <w:tr w:rsidR="00096436" w:rsidRPr="00623F0F" w14:paraId="57CC1073" w14:textId="77777777" w:rsidTr="00A11D8E">
        <w:tc>
          <w:tcPr>
            <w:tcW w:w="623" w:type="dxa"/>
          </w:tcPr>
          <w:p w14:paraId="0BBC6E5A" w14:textId="77777777" w:rsidR="00096436" w:rsidRPr="00623F0F" w:rsidRDefault="00096436" w:rsidP="00096436">
            <w:pPr>
              <w:pStyle w:val="NoSpacing"/>
              <w:ind w:left="0" w:firstLine="0"/>
              <w:rPr>
                <w:rFonts w:cs="Arial"/>
                <w:bCs/>
              </w:rPr>
            </w:pPr>
            <w:r w:rsidRPr="00623F0F">
              <w:rPr>
                <w:rFonts w:cs="Arial"/>
                <w:bCs/>
              </w:rPr>
              <w:lastRenderedPageBreak/>
              <w:t>2</w:t>
            </w:r>
          </w:p>
        </w:tc>
        <w:tc>
          <w:tcPr>
            <w:tcW w:w="3063" w:type="dxa"/>
          </w:tcPr>
          <w:p w14:paraId="56E22B6A" w14:textId="2DD94A69" w:rsidR="00096436" w:rsidRPr="00623F0F" w:rsidRDefault="00096436" w:rsidP="00096436">
            <w:pPr>
              <w:pStyle w:val="NoSpacing"/>
              <w:ind w:left="0" w:firstLine="0"/>
              <w:rPr>
                <w:rFonts w:cs="Arial"/>
                <w:bCs/>
                <w:i/>
                <w:iCs/>
              </w:rPr>
            </w:pPr>
          </w:p>
        </w:tc>
        <w:tc>
          <w:tcPr>
            <w:tcW w:w="2977" w:type="dxa"/>
          </w:tcPr>
          <w:p w14:paraId="3DA86E9B" w14:textId="01B23CF6" w:rsidR="00096436" w:rsidRPr="00623F0F" w:rsidRDefault="00096436" w:rsidP="00096436">
            <w:pPr>
              <w:pStyle w:val="NoSpacing"/>
              <w:ind w:left="0" w:firstLine="0"/>
              <w:rPr>
                <w:rFonts w:cs="Arial"/>
                <w:bCs/>
                <w:i/>
                <w:iCs/>
              </w:rPr>
            </w:pPr>
          </w:p>
        </w:tc>
        <w:tc>
          <w:tcPr>
            <w:tcW w:w="3685" w:type="dxa"/>
          </w:tcPr>
          <w:p w14:paraId="01A7F5C5" w14:textId="08C4D1D3" w:rsidR="00096436" w:rsidRPr="00623F0F" w:rsidRDefault="00096436" w:rsidP="00096436">
            <w:pPr>
              <w:pStyle w:val="NoSpacing"/>
              <w:ind w:left="0" w:firstLine="0"/>
              <w:rPr>
                <w:rFonts w:cs="Arial"/>
                <w:bCs/>
                <w:i/>
                <w:iCs/>
              </w:rPr>
            </w:pPr>
          </w:p>
        </w:tc>
        <w:tc>
          <w:tcPr>
            <w:tcW w:w="3544" w:type="dxa"/>
          </w:tcPr>
          <w:p w14:paraId="238C48A8" w14:textId="23DA4CE6" w:rsidR="00096436" w:rsidRPr="00623F0F" w:rsidRDefault="00096436" w:rsidP="00096436">
            <w:pPr>
              <w:pStyle w:val="NoSpacing"/>
              <w:ind w:left="0" w:firstLine="0"/>
              <w:rPr>
                <w:rFonts w:cs="Arial"/>
                <w:bCs/>
                <w:i/>
                <w:iCs/>
              </w:rPr>
            </w:pPr>
          </w:p>
        </w:tc>
      </w:tr>
      <w:tr w:rsidR="00096436" w:rsidRPr="00623F0F" w14:paraId="1E54E754" w14:textId="77777777" w:rsidTr="00A11D8E">
        <w:tc>
          <w:tcPr>
            <w:tcW w:w="623" w:type="dxa"/>
          </w:tcPr>
          <w:p w14:paraId="57D4FE74" w14:textId="1986FF52" w:rsidR="00096436" w:rsidRPr="00623F0F" w:rsidRDefault="00A11D8E" w:rsidP="00096436">
            <w:pPr>
              <w:pStyle w:val="NoSpacing"/>
              <w:ind w:left="0" w:firstLine="0"/>
              <w:rPr>
                <w:rFonts w:cs="Arial"/>
                <w:bCs/>
              </w:rPr>
            </w:pPr>
            <w:r w:rsidRPr="00623F0F">
              <w:rPr>
                <w:rFonts w:cs="Arial"/>
                <w:bCs/>
              </w:rPr>
              <w:t>3</w:t>
            </w:r>
          </w:p>
        </w:tc>
        <w:tc>
          <w:tcPr>
            <w:tcW w:w="3063" w:type="dxa"/>
          </w:tcPr>
          <w:p w14:paraId="21327B9D" w14:textId="77777777" w:rsidR="00096436" w:rsidRPr="00623F0F" w:rsidRDefault="00096436" w:rsidP="00096436">
            <w:pPr>
              <w:pStyle w:val="NoSpacing"/>
              <w:ind w:left="0" w:firstLine="0"/>
              <w:rPr>
                <w:rFonts w:cs="Arial"/>
                <w:b/>
              </w:rPr>
            </w:pPr>
          </w:p>
        </w:tc>
        <w:tc>
          <w:tcPr>
            <w:tcW w:w="2977" w:type="dxa"/>
          </w:tcPr>
          <w:p w14:paraId="28BCF6DA" w14:textId="77777777" w:rsidR="00096436" w:rsidRPr="00623F0F" w:rsidRDefault="00096436" w:rsidP="00096436">
            <w:pPr>
              <w:pStyle w:val="NoSpacing"/>
              <w:ind w:left="0" w:firstLine="0"/>
              <w:rPr>
                <w:rFonts w:cs="Arial"/>
                <w:b/>
              </w:rPr>
            </w:pPr>
          </w:p>
        </w:tc>
        <w:tc>
          <w:tcPr>
            <w:tcW w:w="3685" w:type="dxa"/>
          </w:tcPr>
          <w:p w14:paraId="7456C13D" w14:textId="77777777" w:rsidR="00096436" w:rsidRPr="00623F0F" w:rsidRDefault="00096436" w:rsidP="00096436">
            <w:pPr>
              <w:pStyle w:val="NoSpacing"/>
              <w:ind w:left="0" w:firstLine="0"/>
              <w:rPr>
                <w:rFonts w:cs="Arial"/>
                <w:b/>
              </w:rPr>
            </w:pPr>
          </w:p>
        </w:tc>
        <w:tc>
          <w:tcPr>
            <w:tcW w:w="3544" w:type="dxa"/>
          </w:tcPr>
          <w:p w14:paraId="3F403C45" w14:textId="77777777" w:rsidR="00096436" w:rsidRPr="00623F0F" w:rsidRDefault="00096436" w:rsidP="00096436">
            <w:pPr>
              <w:pStyle w:val="NoSpacing"/>
              <w:ind w:left="0" w:firstLine="0"/>
              <w:rPr>
                <w:rFonts w:cs="Arial"/>
                <w:b/>
              </w:rPr>
            </w:pPr>
          </w:p>
        </w:tc>
      </w:tr>
    </w:tbl>
    <w:p w14:paraId="7BA65879" w14:textId="086EB73C" w:rsidR="00A11D8E" w:rsidRPr="00623F0F" w:rsidRDefault="00A11D8E" w:rsidP="00A11D8E">
      <w:pPr>
        <w:pStyle w:val="NoSpacing"/>
        <w:ind w:left="720" w:firstLine="0"/>
        <w:rPr>
          <w:rFonts w:cs="Arial"/>
          <w:bCs/>
        </w:rPr>
      </w:pPr>
    </w:p>
    <w:p w14:paraId="1A783EC8" w14:textId="77777777" w:rsidR="00A11D8E" w:rsidRPr="00623F0F" w:rsidRDefault="00A11D8E" w:rsidP="00A11D8E">
      <w:pPr>
        <w:pStyle w:val="NoSpacing"/>
        <w:ind w:left="720" w:firstLine="0"/>
        <w:rPr>
          <w:rFonts w:cs="Arial"/>
          <w:bCs/>
        </w:rPr>
      </w:pPr>
    </w:p>
    <w:p w14:paraId="30C8AEDB" w14:textId="4F474170" w:rsidR="003C34D3" w:rsidRPr="00623F0F" w:rsidRDefault="00096436" w:rsidP="003C34D3">
      <w:pPr>
        <w:pStyle w:val="NoSpacing"/>
        <w:numPr>
          <w:ilvl w:val="0"/>
          <w:numId w:val="42"/>
        </w:numPr>
        <w:rPr>
          <w:rFonts w:cs="Arial"/>
          <w:bCs/>
        </w:rPr>
      </w:pPr>
      <w:r w:rsidRPr="00623F0F">
        <w:rPr>
          <w:rFonts w:cs="Arial"/>
          <w:bCs/>
        </w:rPr>
        <w:t xml:space="preserve">Paragraphs or other content </w:t>
      </w:r>
      <w:r w:rsidR="003C34D3" w:rsidRPr="00623F0F">
        <w:rPr>
          <w:rFonts w:cs="Arial"/>
          <w:bCs/>
          <w:u w:val="single"/>
        </w:rPr>
        <w:t>to exclude</w:t>
      </w:r>
      <w:r w:rsidR="003C34D3" w:rsidRPr="00623F0F">
        <w:rPr>
          <w:rFonts w:cs="Arial"/>
          <w:bCs/>
        </w:rPr>
        <w:t xml:space="preserve"> from other draft resolutions if written there</w:t>
      </w:r>
    </w:p>
    <w:p w14:paraId="1DE8C1EE" w14:textId="77D490D6" w:rsidR="003C34D3" w:rsidRPr="00623F0F" w:rsidRDefault="003C34D3" w:rsidP="003C34D3">
      <w:pPr>
        <w:pStyle w:val="NoSpacing"/>
        <w:rPr>
          <w:rFonts w:cs="Arial"/>
          <w:bCs/>
          <w:i/>
          <w:iCs/>
        </w:rPr>
      </w:pPr>
    </w:p>
    <w:tbl>
      <w:tblPr>
        <w:tblStyle w:val="TableGrid"/>
        <w:tblW w:w="0" w:type="auto"/>
        <w:tblInd w:w="-5" w:type="dxa"/>
        <w:tblLook w:val="04A0" w:firstRow="1" w:lastRow="0" w:firstColumn="1" w:lastColumn="0" w:noHBand="0" w:noVBand="1"/>
      </w:tblPr>
      <w:tblGrid>
        <w:gridCol w:w="709"/>
        <w:gridCol w:w="2693"/>
        <w:gridCol w:w="4050"/>
        <w:gridCol w:w="3321"/>
        <w:gridCol w:w="3119"/>
      </w:tblGrid>
      <w:tr w:rsidR="0086396B" w:rsidRPr="00623F0F" w14:paraId="653AE93F" w14:textId="77777777" w:rsidTr="0086396B">
        <w:tc>
          <w:tcPr>
            <w:tcW w:w="709" w:type="dxa"/>
          </w:tcPr>
          <w:p w14:paraId="6C6A79A6" w14:textId="4DDBAB97" w:rsidR="0086396B" w:rsidRPr="00623F0F" w:rsidRDefault="0086396B" w:rsidP="003C34D3">
            <w:pPr>
              <w:pStyle w:val="NoSpacing"/>
              <w:ind w:left="0" w:firstLine="0"/>
              <w:rPr>
                <w:rFonts w:cs="Arial"/>
                <w:b/>
                <w:bCs/>
              </w:rPr>
            </w:pPr>
            <w:r w:rsidRPr="00623F0F">
              <w:rPr>
                <w:rFonts w:cs="Arial"/>
                <w:b/>
                <w:bCs/>
              </w:rPr>
              <w:t>Row No.</w:t>
            </w:r>
          </w:p>
        </w:tc>
        <w:tc>
          <w:tcPr>
            <w:tcW w:w="2693" w:type="dxa"/>
          </w:tcPr>
          <w:p w14:paraId="196511CA" w14:textId="2BCC2272" w:rsidR="0086396B" w:rsidRPr="00623F0F" w:rsidRDefault="00096436" w:rsidP="00096436">
            <w:pPr>
              <w:pStyle w:val="NoSpacing"/>
              <w:ind w:left="0" w:firstLine="0"/>
              <w:rPr>
                <w:rFonts w:cs="Arial"/>
                <w:b/>
              </w:rPr>
            </w:pPr>
            <w:r w:rsidRPr="00623F0F">
              <w:rPr>
                <w:rFonts w:cs="Arial"/>
                <w:b/>
              </w:rPr>
              <w:t xml:space="preserve">Paragraphs or other content to exclude elsewhere somehow </w:t>
            </w:r>
          </w:p>
        </w:tc>
        <w:tc>
          <w:tcPr>
            <w:tcW w:w="4050" w:type="dxa"/>
          </w:tcPr>
          <w:p w14:paraId="4BC9D069" w14:textId="6DAB1B1C" w:rsidR="0086396B" w:rsidRPr="00623F0F" w:rsidRDefault="00096436" w:rsidP="006E7767">
            <w:pPr>
              <w:pStyle w:val="NoSpacing"/>
              <w:ind w:left="0" w:firstLine="0"/>
              <w:rPr>
                <w:rFonts w:cs="Arial"/>
                <w:b/>
                <w:bCs/>
              </w:rPr>
            </w:pPr>
            <w:r w:rsidRPr="00623F0F">
              <w:rPr>
                <w:rFonts w:cs="Arial"/>
                <w:b/>
                <w:bCs/>
              </w:rPr>
              <w:t>Draft r</w:t>
            </w:r>
            <w:r w:rsidR="0086396B" w:rsidRPr="00623F0F">
              <w:rPr>
                <w:rFonts w:cs="Arial"/>
                <w:b/>
                <w:bCs/>
              </w:rPr>
              <w:t xml:space="preserve">esolution not in need of this information </w:t>
            </w:r>
          </w:p>
        </w:tc>
        <w:tc>
          <w:tcPr>
            <w:tcW w:w="3321" w:type="dxa"/>
          </w:tcPr>
          <w:p w14:paraId="0543C2F2" w14:textId="53BD8CEC" w:rsidR="0086396B" w:rsidRPr="00623F0F" w:rsidRDefault="00A11D8E" w:rsidP="0086396B">
            <w:pPr>
              <w:pStyle w:val="NoSpacing"/>
              <w:ind w:left="0" w:firstLine="0"/>
              <w:rPr>
                <w:rFonts w:cs="Arial"/>
                <w:b/>
                <w:bCs/>
              </w:rPr>
            </w:pPr>
            <w:r w:rsidRPr="00623F0F">
              <w:rPr>
                <w:rFonts w:cs="Arial"/>
                <w:b/>
              </w:rPr>
              <w:t xml:space="preserve">Possible part of draft resolution to exclude this paragraphs /content </w:t>
            </w:r>
          </w:p>
        </w:tc>
        <w:tc>
          <w:tcPr>
            <w:tcW w:w="3119" w:type="dxa"/>
          </w:tcPr>
          <w:p w14:paraId="184D36C5" w14:textId="09D32BCB" w:rsidR="0086396B" w:rsidRPr="00623F0F" w:rsidRDefault="0086396B" w:rsidP="006E7767">
            <w:pPr>
              <w:pStyle w:val="NoSpacing"/>
              <w:ind w:left="0" w:firstLine="0"/>
              <w:rPr>
                <w:rFonts w:cs="Arial"/>
                <w:b/>
                <w:bCs/>
              </w:rPr>
            </w:pPr>
            <w:r w:rsidRPr="00623F0F">
              <w:rPr>
                <w:rFonts w:cs="Arial"/>
                <w:b/>
                <w:bCs/>
              </w:rPr>
              <w:t>Reason for this change</w:t>
            </w:r>
          </w:p>
        </w:tc>
      </w:tr>
      <w:tr w:rsidR="0086396B" w:rsidRPr="00623F0F" w14:paraId="2B6FBA59" w14:textId="77777777" w:rsidTr="0086396B">
        <w:tc>
          <w:tcPr>
            <w:tcW w:w="709" w:type="dxa"/>
          </w:tcPr>
          <w:p w14:paraId="2013133E" w14:textId="33CAA91D" w:rsidR="0086396B" w:rsidRPr="00623F0F" w:rsidRDefault="0086396B" w:rsidP="006E7767">
            <w:pPr>
              <w:pStyle w:val="NoSpacing"/>
              <w:ind w:left="0" w:firstLine="0"/>
              <w:rPr>
                <w:rFonts w:cs="Arial"/>
              </w:rPr>
            </w:pPr>
            <w:r w:rsidRPr="00623F0F">
              <w:rPr>
                <w:rFonts w:cs="Arial"/>
              </w:rPr>
              <w:t>1</w:t>
            </w:r>
          </w:p>
        </w:tc>
        <w:tc>
          <w:tcPr>
            <w:tcW w:w="2693" w:type="dxa"/>
          </w:tcPr>
          <w:p w14:paraId="536EFBEC" w14:textId="46C62EA4" w:rsidR="0086396B" w:rsidRPr="00623F0F" w:rsidRDefault="0086396B" w:rsidP="006E7767">
            <w:pPr>
              <w:pStyle w:val="NoSpacing"/>
              <w:ind w:left="0" w:firstLine="0"/>
              <w:rPr>
                <w:rFonts w:cs="Arial"/>
                <w:i/>
                <w:iCs/>
              </w:rPr>
            </w:pPr>
            <w:r w:rsidRPr="00623F0F">
              <w:rPr>
                <w:rFonts w:cs="Arial"/>
                <w:i/>
                <w:iCs/>
              </w:rPr>
              <w:t>Instruction or encouragements to the Secretariat on how to act when it comes to the preparatory work on draft resolution</w:t>
            </w:r>
          </w:p>
        </w:tc>
        <w:tc>
          <w:tcPr>
            <w:tcW w:w="4050" w:type="dxa"/>
          </w:tcPr>
          <w:p w14:paraId="16D606F2" w14:textId="120D4B29" w:rsidR="0086396B" w:rsidRPr="00623F0F" w:rsidRDefault="0086396B" w:rsidP="006E7767">
            <w:pPr>
              <w:pStyle w:val="NoSpacing"/>
              <w:ind w:left="0" w:firstLine="0"/>
              <w:rPr>
                <w:rFonts w:cs="Arial"/>
                <w:i/>
                <w:iCs/>
              </w:rPr>
            </w:pPr>
            <w:r w:rsidRPr="00623F0F">
              <w:rPr>
                <w:rFonts w:cs="Arial"/>
                <w:i/>
                <w:iCs/>
              </w:rPr>
              <w:t>The one on “Responsibilities, roles and composition of the Standing Committee and regional categorization of countries under the Convention”</w:t>
            </w:r>
          </w:p>
        </w:tc>
        <w:tc>
          <w:tcPr>
            <w:tcW w:w="3321" w:type="dxa"/>
          </w:tcPr>
          <w:p w14:paraId="43B7358B" w14:textId="17C9A29C" w:rsidR="0086396B" w:rsidRPr="00623F0F" w:rsidRDefault="00A11D8E" w:rsidP="006E7767">
            <w:pPr>
              <w:pStyle w:val="NoSpacing"/>
              <w:ind w:left="0" w:firstLine="0"/>
              <w:rPr>
                <w:rFonts w:cs="Arial"/>
                <w:i/>
                <w:iCs/>
              </w:rPr>
            </w:pPr>
            <w:r w:rsidRPr="00623F0F">
              <w:rPr>
                <w:rFonts w:cs="Arial"/>
                <w:i/>
                <w:iCs/>
              </w:rPr>
              <w:t>Part with instruction for the Secretariat</w:t>
            </w:r>
          </w:p>
        </w:tc>
        <w:tc>
          <w:tcPr>
            <w:tcW w:w="3119" w:type="dxa"/>
          </w:tcPr>
          <w:p w14:paraId="2BD52817" w14:textId="6CA5B7D6" w:rsidR="0086396B" w:rsidRPr="00623F0F" w:rsidRDefault="0086396B" w:rsidP="006E7767">
            <w:pPr>
              <w:pStyle w:val="NoSpacing"/>
              <w:ind w:left="0" w:firstLine="0"/>
              <w:rPr>
                <w:rFonts w:cs="Arial"/>
                <w:i/>
                <w:iCs/>
              </w:rPr>
            </w:pPr>
            <w:r w:rsidRPr="00623F0F">
              <w:rPr>
                <w:rFonts w:cs="Arial"/>
                <w:i/>
                <w:iCs/>
              </w:rPr>
              <w:t xml:space="preserve">All text on producing new document are </w:t>
            </w:r>
            <w:r w:rsidR="00096436" w:rsidRPr="00623F0F">
              <w:rPr>
                <w:rFonts w:cs="Arial"/>
                <w:i/>
                <w:iCs/>
              </w:rPr>
              <w:t xml:space="preserve">now </w:t>
            </w:r>
            <w:r w:rsidRPr="00623F0F">
              <w:rPr>
                <w:rFonts w:cs="Arial"/>
                <w:i/>
                <w:iCs/>
              </w:rPr>
              <w:t xml:space="preserve">included in this </w:t>
            </w:r>
            <w:r w:rsidR="00096436" w:rsidRPr="00623F0F">
              <w:rPr>
                <w:rFonts w:cs="Arial"/>
                <w:i/>
                <w:iCs/>
              </w:rPr>
              <w:t xml:space="preserve">the resolution on </w:t>
            </w:r>
            <w:r w:rsidRPr="00623F0F">
              <w:rPr>
                <w:rFonts w:cs="Arial"/>
                <w:i/>
                <w:iCs/>
              </w:rPr>
              <w:t>DR.</w:t>
            </w:r>
          </w:p>
        </w:tc>
      </w:tr>
      <w:tr w:rsidR="0086396B" w:rsidRPr="00623F0F" w14:paraId="757E6B36" w14:textId="77777777" w:rsidTr="0086396B">
        <w:tc>
          <w:tcPr>
            <w:tcW w:w="709" w:type="dxa"/>
          </w:tcPr>
          <w:p w14:paraId="784CA073" w14:textId="00C68B04" w:rsidR="0086396B" w:rsidRPr="00623F0F" w:rsidRDefault="0086396B" w:rsidP="006E7767">
            <w:pPr>
              <w:pStyle w:val="NoSpacing"/>
              <w:ind w:left="0" w:firstLine="0"/>
              <w:rPr>
                <w:rFonts w:cs="Arial"/>
              </w:rPr>
            </w:pPr>
            <w:r w:rsidRPr="00623F0F">
              <w:rPr>
                <w:rFonts w:cs="Arial"/>
              </w:rPr>
              <w:t>2</w:t>
            </w:r>
          </w:p>
        </w:tc>
        <w:tc>
          <w:tcPr>
            <w:tcW w:w="2693" w:type="dxa"/>
          </w:tcPr>
          <w:p w14:paraId="7F20A4F0" w14:textId="77777777" w:rsidR="0086396B" w:rsidRPr="00623F0F" w:rsidRDefault="0086396B" w:rsidP="006E7767">
            <w:pPr>
              <w:pStyle w:val="NoSpacing"/>
              <w:ind w:left="0" w:firstLine="0"/>
              <w:rPr>
                <w:rFonts w:cs="Arial"/>
              </w:rPr>
            </w:pPr>
          </w:p>
        </w:tc>
        <w:tc>
          <w:tcPr>
            <w:tcW w:w="4050" w:type="dxa"/>
          </w:tcPr>
          <w:p w14:paraId="2EB45DDB" w14:textId="47861D58" w:rsidR="0086396B" w:rsidRPr="00623F0F" w:rsidRDefault="0086396B" w:rsidP="006E7767">
            <w:pPr>
              <w:pStyle w:val="NoSpacing"/>
              <w:ind w:left="0" w:firstLine="0"/>
              <w:rPr>
                <w:rFonts w:cs="Arial"/>
              </w:rPr>
            </w:pPr>
          </w:p>
        </w:tc>
        <w:tc>
          <w:tcPr>
            <w:tcW w:w="3321" w:type="dxa"/>
          </w:tcPr>
          <w:p w14:paraId="1010C823" w14:textId="77777777" w:rsidR="0086396B" w:rsidRPr="00623F0F" w:rsidRDefault="0086396B" w:rsidP="006E7767">
            <w:pPr>
              <w:pStyle w:val="NoSpacing"/>
              <w:ind w:left="0" w:firstLine="0"/>
              <w:rPr>
                <w:rFonts w:cs="Arial"/>
              </w:rPr>
            </w:pPr>
          </w:p>
        </w:tc>
        <w:tc>
          <w:tcPr>
            <w:tcW w:w="3119" w:type="dxa"/>
          </w:tcPr>
          <w:p w14:paraId="58815A9F" w14:textId="61AB9F72" w:rsidR="0086396B" w:rsidRPr="00623F0F" w:rsidRDefault="0086396B" w:rsidP="006E7767">
            <w:pPr>
              <w:pStyle w:val="NoSpacing"/>
              <w:ind w:left="0" w:firstLine="0"/>
              <w:rPr>
                <w:rFonts w:cs="Arial"/>
              </w:rPr>
            </w:pPr>
          </w:p>
        </w:tc>
      </w:tr>
    </w:tbl>
    <w:p w14:paraId="7C943F93" w14:textId="16C3EE90" w:rsidR="00933A9F" w:rsidRPr="00623F0F" w:rsidRDefault="00933A9F" w:rsidP="006E7767">
      <w:pPr>
        <w:pStyle w:val="NoSpacing"/>
        <w:rPr>
          <w:rFonts w:cs="Arial"/>
        </w:rPr>
      </w:pPr>
    </w:p>
    <w:p w14:paraId="08CC5206" w14:textId="5D658BB9" w:rsidR="006E7767" w:rsidRPr="00623F0F" w:rsidRDefault="006E7767" w:rsidP="006E7767">
      <w:pPr>
        <w:pStyle w:val="NoSpacing"/>
      </w:pPr>
    </w:p>
    <w:p w14:paraId="629D16A4" w14:textId="5E32C1ED" w:rsidR="003C34D3" w:rsidRPr="00623F0F" w:rsidRDefault="00096436" w:rsidP="003C34D3">
      <w:pPr>
        <w:pStyle w:val="NoSpacing"/>
        <w:numPr>
          <w:ilvl w:val="0"/>
          <w:numId w:val="42"/>
        </w:numPr>
        <w:rPr>
          <w:rFonts w:cs="Arial"/>
          <w:bCs/>
        </w:rPr>
      </w:pPr>
      <w:r w:rsidRPr="00623F0F">
        <w:rPr>
          <w:rFonts w:cs="Arial"/>
          <w:bCs/>
        </w:rPr>
        <w:t xml:space="preserve">Paragraphs or other content </w:t>
      </w:r>
      <w:r w:rsidR="003C34D3" w:rsidRPr="00623F0F">
        <w:rPr>
          <w:rFonts w:cs="Arial"/>
          <w:bCs/>
          <w:u w:val="single"/>
        </w:rPr>
        <w:t>to exclude</w:t>
      </w:r>
      <w:r w:rsidR="003C34D3" w:rsidRPr="00623F0F">
        <w:rPr>
          <w:rFonts w:cs="Arial"/>
          <w:bCs/>
        </w:rPr>
        <w:t xml:space="preserve"> from other resolutions while subject for a consolidation process</w:t>
      </w:r>
    </w:p>
    <w:p w14:paraId="0848A51C" w14:textId="77777777" w:rsidR="003C34D3" w:rsidRPr="00623F0F" w:rsidRDefault="003C34D3" w:rsidP="003C34D3">
      <w:pPr>
        <w:pStyle w:val="NoSpacing"/>
        <w:rPr>
          <w:rFonts w:cs="Arial"/>
        </w:rPr>
      </w:pPr>
    </w:p>
    <w:tbl>
      <w:tblPr>
        <w:tblStyle w:val="TableGrid"/>
        <w:tblW w:w="0" w:type="auto"/>
        <w:tblInd w:w="-5" w:type="dxa"/>
        <w:tblLook w:val="04A0" w:firstRow="1" w:lastRow="0" w:firstColumn="1" w:lastColumn="0" w:noHBand="0" w:noVBand="1"/>
      </w:tblPr>
      <w:tblGrid>
        <w:gridCol w:w="623"/>
        <w:gridCol w:w="2779"/>
        <w:gridCol w:w="4215"/>
        <w:gridCol w:w="3156"/>
        <w:gridCol w:w="3119"/>
      </w:tblGrid>
      <w:tr w:rsidR="0086396B" w:rsidRPr="00623F0F" w14:paraId="03117932" w14:textId="77777777" w:rsidTr="0086396B">
        <w:tc>
          <w:tcPr>
            <w:tcW w:w="623" w:type="dxa"/>
          </w:tcPr>
          <w:p w14:paraId="65F2D54C" w14:textId="7191D205" w:rsidR="0086396B" w:rsidRPr="00623F0F" w:rsidRDefault="0086396B" w:rsidP="00A04B59">
            <w:pPr>
              <w:pStyle w:val="NoSpacing"/>
              <w:ind w:left="0" w:firstLine="0"/>
              <w:rPr>
                <w:rFonts w:cs="Arial"/>
                <w:b/>
                <w:bCs/>
              </w:rPr>
            </w:pPr>
            <w:r w:rsidRPr="00623F0F">
              <w:rPr>
                <w:rFonts w:cs="Arial"/>
                <w:b/>
                <w:bCs/>
              </w:rPr>
              <w:t xml:space="preserve">Row No. </w:t>
            </w:r>
          </w:p>
        </w:tc>
        <w:tc>
          <w:tcPr>
            <w:tcW w:w="2779" w:type="dxa"/>
          </w:tcPr>
          <w:p w14:paraId="207233D7" w14:textId="40B52FA3" w:rsidR="0086396B" w:rsidRPr="00623F0F" w:rsidRDefault="002471A6" w:rsidP="003C34D3">
            <w:pPr>
              <w:pStyle w:val="NoSpacing"/>
              <w:ind w:left="0" w:firstLine="0"/>
              <w:rPr>
                <w:rFonts w:cs="Arial"/>
                <w:b/>
                <w:bCs/>
              </w:rPr>
            </w:pPr>
            <w:r w:rsidRPr="00623F0F">
              <w:rPr>
                <w:rFonts w:cs="Arial"/>
                <w:b/>
              </w:rPr>
              <w:t xml:space="preserve">Paragraphs or other content </w:t>
            </w:r>
            <w:r w:rsidR="0086396B" w:rsidRPr="00623F0F">
              <w:rPr>
                <w:rFonts w:cs="Arial"/>
                <w:b/>
                <w:bCs/>
              </w:rPr>
              <w:t>to exclude</w:t>
            </w:r>
            <w:r w:rsidRPr="00623F0F">
              <w:rPr>
                <w:rFonts w:cs="Arial"/>
                <w:b/>
              </w:rPr>
              <w:t xml:space="preserve"> from draft resolution on consolidation</w:t>
            </w:r>
          </w:p>
        </w:tc>
        <w:tc>
          <w:tcPr>
            <w:tcW w:w="4215" w:type="dxa"/>
          </w:tcPr>
          <w:p w14:paraId="2FEDB24E" w14:textId="42B12200" w:rsidR="0086396B" w:rsidRPr="00623F0F" w:rsidRDefault="0086396B" w:rsidP="00A04B59">
            <w:pPr>
              <w:pStyle w:val="NoSpacing"/>
              <w:ind w:left="0" w:firstLine="0"/>
              <w:rPr>
                <w:rFonts w:cs="Arial"/>
                <w:b/>
                <w:bCs/>
              </w:rPr>
            </w:pPr>
            <w:r w:rsidRPr="00623F0F">
              <w:rPr>
                <w:rFonts w:cs="Arial"/>
                <w:b/>
                <w:bCs/>
              </w:rPr>
              <w:t>Resolution not in need of this information in the future</w:t>
            </w:r>
          </w:p>
        </w:tc>
        <w:tc>
          <w:tcPr>
            <w:tcW w:w="3156" w:type="dxa"/>
          </w:tcPr>
          <w:p w14:paraId="396F0E26" w14:textId="41A8C437" w:rsidR="0086396B" w:rsidRPr="00623F0F" w:rsidRDefault="009A77FF" w:rsidP="00A04B59">
            <w:pPr>
              <w:pStyle w:val="NoSpacing"/>
              <w:ind w:left="0" w:firstLine="0"/>
              <w:rPr>
                <w:rFonts w:cs="Arial"/>
                <w:b/>
                <w:bCs/>
              </w:rPr>
            </w:pPr>
            <w:r w:rsidRPr="00623F0F">
              <w:rPr>
                <w:rFonts w:cs="Arial"/>
                <w:b/>
              </w:rPr>
              <w:t>Possible part of resolution to exclude this paragraphs /content</w:t>
            </w:r>
          </w:p>
        </w:tc>
        <w:tc>
          <w:tcPr>
            <w:tcW w:w="3119" w:type="dxa"/>
          </w:tcPr>
          <w:p w14:paraId="4CDE312D" w14:textId="2B56BBCA" w:rsidR="0086396B" w:rsidRPr="00623F0F" w:rsidRDefault="0086396B" w:rsidP="00A04B59">
            <w:pPr>
              <w:pStyle w:val="NoSpacing"/>
              <w:ind w:left="0" w:firstLine="0"/>
              <w:rPr>
                <w:rFonts w:cs="Arial"/>
                <w:b/>
                <w:bCs/>
              </w:rPr>
            </w:pPr>
            <w:r w:rsidRPr="00623F0F">
              <w:rPr>
                <w:rFonts w:cs="Arial"/>
                <w:b/>
                <w:bCs/>
              </w:rPr>
              <w:t>Reason for this change</w:t>
            </w:r>
          </w:p>
        </w:tc>
      </w:tr>
      <w:tr w:rsidR="0086396B" w:rsidRPr="00623F0F" w14:paraId="4C7152B4" w14:textId="77777777" w:rsidTr="0086396B">
        <w:tc>
          <w:tcPr>
            <w:tcW w:w="623" w:type="dxa"/>
          </w:tcPr>
          <w:p w14:paraId="50633194" w14:textId="44AE85AF" w:rsidR="0086396B" w:rsidRPr="00623F0F" w:rsidRDefault="008C19F0" w:rsidP="00A04B59">
            <w:pPr>
              <w:pStyle w:val="NoSpacing"/>
              <w:ind w:left="0" w:firstLine="0"/>
              <w:rPr>
                <w:rFonts w:cs="Arial"/>
              </w:rPr>
            </w:pPr>
            <w:r w:rsidRPr="00623F0F">
              <w:rPr>
                <w:rFonts w:cs="Arial"/>
              </w:rPr>
              <w:t>1</w:t>
            </w:r>
          </w:p>
        </w:tc>
        <w:tc>
          <w:tcPr>
            <w:tcW w:w="2779" w:type="dxa"/>
          </w:tcPr>
          <w:p w14:paraId="3EE39BF1" w14:textId="2C7418B2" w:rsidR="0086396B" w:rsidRPr="00623F0F" w:rsidRDefault="009A77FF" w:rsidP="00A04B59">
            <w:pPr>
              <w:pStyle w:val="NoSpacing"/>
              <w:ind w:left="0" w:firstLine="0"/>
              <w:rPr>
                <w:rFonts w:cs="Arial"/>
                <w:i/>
                <w:iCs/>
              </w:rPr>
            </w:pPr>
            <w:r w:rsidRPr="00623F0F">
              <w:rPr>
                <w:rFonts w:cs="Arial"/>
                <w:i/>
                <w:iCs/>
              </w:rPr>
              <w:t xml:space="preserve">Para </w:t>
            </w:r>
            <w:r w:rsidR="00623F0F">
              <w:rPr>
                <w:rFonts w:cs="Arial"/>
                <w:i/>
                <w:iCs/>
              </w:rPr>
              <w:t>¤¤</w:t>
            </w:r>
            <w:r w:rsidRPr="00623F0F">
              <w:rPr>
                <w:rFonts w:cs="Arial"/>
                <w:i/>
                <w:iCs/>
              </w:rPr>
              <w:t>-</w:t>
            </w:r>
            <w:r w:rsidR="00623F0F">
              <w:rPr>
                <w:rFonts w:cs="Arial"/>
                <w:i/>
                <w:iCs/>
              </w:rPr>
              <w:t xml:space="preserve">¤¤ </w:t>
            </w:r>
            <w:r w:rsidRPr="00623F0F">
              <w:rPr>
                <w:rFonts w:cs="Arial"/>
                <w:i/>
                <w:iCs/>
              </w:rPr>
              <w:t>on that RRIs are to do activities in a certain region in the operational part.</w:t>
            </w:r>
          </w:p>
        </w:tc>
        <w:tc>
          <w:tcPr>
            <w:tcW w:w="4215" w:type="dxa"/>
          </w:tcPr>
          <w:p w14:paraId="0871E060" w14:textId="74761116" w:rsidR="0086396B" w:rsidRPr="00623F0F" w:rsidRDefault="00623F0F" w:rsidP="00A04B59">
            <w:pPr>
              <w:pStyle w:val="NoSpacing"/>
              <w:ind w:left="0" w:firstLine="0"/>
              <w:rPr>
                <w:rFonts w:cs="Arial"/>
                <w:i/>
                <w:iCs/>
              </w:rPr>
            </w:pPr>
            <w:r>
              <w:rPr>
                <w:rFonts w:cs="Arial"/>
                <w:i/>
                <w:iCs/>
              </w:rPr>
              <w:t>¤¤</w:t>
            </w:r>
            <w:r w:rsidR="009A77FF" w:rsidRPr="00623F0F">
              <w:rPr>
                <w:rFonts w:cs="Arial"/>
                <w:i/>
                <w:iCs/>
              </w:rPr>
              <w:t>.</w:t>
            </w:r>
            <w:r>
              <w:rPr>
                <w:rFonts w:cs="Arial"/>
                <w:i/>
                <w:iCs/>
              </w:rPr>
              <w:t>¤¤</w:t>
            </w:r>
            <w:r w:rsidR="009A77FF" w:rsidRPr="00623F0F">
              <w:rPr>
                <w:rFonts w:cs="Arial"/>
                <w:i/>
                <w:iCs/>
              </w:rPr>
              <w:t xml:space="preserve"> and </w:t>
            </w:r>
            <w:r>
              <w:rPr>
                <w:rFonts w:cs="Arial"/>
                <w:i/>
                <w:iCs/>
              </w:rPr>
              <w:t>¤¤</w:t>
            </w:r>
            <w:r w:rsidR="009A77FF" w:rsidRPr="00623F0F">
              <w:rPr>
                <w:rFonts w:cs="Arial"/>
                <w:i/>
                <w:iCs/>
              </w:rPr>
              <w:t>.</w:t>
            </w:r>
            <w:r>
              <w:rPr>
                <w:rFonts w:cs="Arial"/>
                <w:i/>
                <w:iCs/>
              </w:rPr>
              <w:t>¤¤</w:t>
            </w:r>
          </w:p>
        </w:tc>
        <w:tc>
          <w:tcPr>
            <w:tcW w:w="3156" w:type="dxa"/>
          </w:tcPr>
          <w:p w14:paraId="57C1FBA8" w14:textId="3CEFCE2A" w:rsidR="0086396B" w:rsidRPr="00623F0F" w:rsidRDefault="009A77FF" w:rsidP="00A04B59">
            <w:pPr>
              <w:pStyle w:val="NoSpacing"/>
              <w:ind w:left="0" w:firstLine="0"/>
              <w:rPr>
                <w:rFonts w:cs="Arial"/>
                <w:i/>
                <w:iCs/>
              </w:rPr>
            </w:pPr>
            <w:r w:rsidRPr="00623F0F">
              <w:rPr>
                <w:rFonts w:cs="Arial"/>
                <w:i/>
                <w:iCs/>
              </w:rPr>
              <w:t xml:space="preserve">Table including paras that can be retired. </w:t>
            </w:r>
          </w:p>
        </w:tc>
        <w:tc>
          <w:tcPr>
            <w:tcW w:w="3119" w:type="dxa"/>
          </w:tcPr>
          <w:p w14:paraId="13B972AF" w14:textId="2FC8265A" w:rsidR="0086396B" w:rsidRPr="00623F0F" w:rsidRDefault="002471A6" w:rsidP="00A04B59">
            <w:pPr>
              <w:pStyle w:val="NoSpacing"/>
              <w:ind w:left="0" w:firstLine="0"/>
              <w:rPr>
                <w:rFonts w:cs="Arial"/>
                <w:i/>
                <w:iCs/>
              </w:rPr>
            </w:pPr>
            <w:r w:rsidRPr="00623F0F">
              <w:rPr>
                <w:rFonts w:cs="Arial"/>
                <w:i/>
                <w:iCs/>
              </w:rPr>
              <w:t xml:space="preserve">Not necessary to mention what RRIs are to do in every resolution, the DR </w:t>
            </w:r>
            <w:r w:rsidR="00623F0F">
              <w:rPr>
                <w:rFonts w:cs="Arial"/>
                <w:i/>
                <w:iCs/>
              </w:rPr>
              <w:t>¤¤</w:t>
            </w:r>
            <w:r w:rsidRPr="00623F0F">
              <w:rPr>
                <w:rFonts w:cs="Arial"/>
                <w:i/>
                <w:iCs/>
              </w:rPr>
              <w:t>:</w:t>
            </w:r>
            <w:r w:rsidR="00623F0F">
              <w:rPr>
                <w:rFonts w:cs="Arial"/>
                <w:i/>
                <w:iCs/>
              </w:rPr>
              <w:t xml:space="preserve">¤¤ </w:t>
            </w:r>
            <w:r w:rsidRPr="00623F0F">
              <w:rPr>
                <w:rFonts w:cs="Arial"/>
                <w:i/>
                <w:iCs/>
              </w:rPr>
              <w:t xml:space="preserve">is already addressing this on a general level. </w:t>
            </w:r>
          </w:p>
        </w:tc>
      </w:tr>
      <w:tr w:rsidR="0086396B" w:rsidRPr="002E5988" w14:paraId="4291CFE9" w14:textId="77777777" w:rsidTr="0086396B">
        <w:tc>
          <w:tcPr>
            <w:tcW w:w="623" w:type="dxa"/>
          </w:tcPr>
          <w:p w14:paraId="327EA6E6" w14:textId="764B61DD" w:rsidR="0086396B" w:rsidRPr="002E5988" w:rsidRDefault="008C19F0" w:rsidP="00A04B59">
            <w:pPr>
              <w:pStyle w:val="NoSpacing"/>
              <w:ind w:left="0" w:firstLine="0"/>
              <w:rPr>
                <w:rFonts w:cs="Arial"/>
              </w:rPr>
            </w:pPr>
            <w:r w:rsidRPr="00623F0F">
              <w:rPr>
                <w:rFonts w:cs="Arial"/>
              </w:rPr>
              <w:t>2</w:t>
            </w:r>
          </w:p>
        </w:tc>
        <w:tc>
          <w:tcPr>
            <w:tcW w:w="2779" w:type="dxa"/>
          </w:tcPr>
          <w:p w14:paraId="1C908158" w14:textId="77777777" w:rsidR="0086396B" w:rsidRPr="002E5988" w:rsidRDefault="0086396B" w:rsidP="00A04B59">
            <w:pPr>
              <w:pStyle w:val="NoSpacing"/>
              <w:ind w:left="0" w:firstLine="0"/>
              <w:rPr>
                <w:rFonts w:cs="Arial"/>
              </w:rPr>
            </w:pPr>
          </w:p>
        </w:tc>
        <w:tc>
          <w:tcPr>
            <w:tcW w:w="4215" w:type="dxa"/>
          </w:tcPr>
          <w:p w14:paraId="3FD5816C" w14:textId="43A142E7" w:rsidR="0086396B" w:rsidRPr="002E5988" w:rsidRDefault="0086396B" w:rsidP="00A04B59">
            <w:pPr>
              <w:pStyle w:val="NoSpacing"/>
              <w:ind w:left="0" w:firstLine="0"/>
              <w:rPr>
                <w:rFonts w:cs="Arial"/>
              </w:rPr>
            </w:pPr>
          </w:p>
        </w:tc>
        <w:tc>
          <w:tcPr>
            <w:tcW w:w="3156" w:type="dxa"/>
          </w:tcPr>
          <w:p w14:paraId="2F4D2132" w14:textId="77777777" w:rsidR="0086396B" w:rsidRPr="002E5988" w:rsidRDefault="0086396B" w:rsidP="00A04B59">
            <w:pPr>
              <w:pStyle w:val="NoSpacing"/>
              <w:ind w:left="0" w:firstLine="0"/>
              <w:rPr>
                <w:rFonts w:cs="Arial"/>
              </w:rPr>
            </w:pPr>
          </w:p>
        </w:tc>
        <w:tc>
          <w:tcPr>
            <w:tcW w:w="3119" w:type="dxa"/>
          </w:tcPr>
          <w:p w14:paraId="7CD2EB17" w14:textId="567706CF" w:rsidR="0086396B" w:rsidRPr="002E5988" w:rsidRDefault="0086396B" w:rsidP="00A04B59">
            <w:pPr>
              <w:pStyle w:val="NoSpacing"/>
              <w:ind w:left="0" w:firstLine="0"/>
              <w:rPr>
                <w:rFonts w:cs="Arial"/>
              </w:rPr>
            </w:pPr>
          </w:p>
        </w:tc>
      </w:tr>
    </w:tbl>
    <w:p w14:paraId="199BC627" w14:textId="77777777" w:rsidR="003C34D3" w:rsidRPr="002E5988" w:rsidRDefault="003C34D3" w:rsidP="003C34D3">
      <w:pPr>
        <w:pStyle w:val="NoSpacing"/>
        <w:rPr>
          <w:rFonts w:cs="Arial"/>
        </w:rPr>
      </w:pPr>
    </w:p>
    <w:p w14:paraId="7CF63F5B" w14:textId="0DE99194" w:rsidR="00722D7B" w:rsidRPr="002E5988" w:rsidRDefault="00722D7B" w:rsidP="006E7767">
      <w:pPr>
        <w:pStyle w:val="NoSpacing"/>
      </w:pPr>
    </w:p>
    <w:sectPr w:rsidR="00722D7B" w:rsidRPr="002E5988" w:rsidSect="004655F3">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E6D4" w14:textId="77777777" w:rsidR="00212F44" w:rsidRDefault="00212F44" w:rsidP="00DF2386">
      <w:r>
        <w:separator/>
      </w:r>
    </w:p>
  </w:endnote>
  <w:endnote w:type="continuationSeparator" w:id="0">
    <w:p w14:paraId="28F2145E" w14:textId="77777777" w:rsidR="00212F44" w:rsidRDefault="00212F44"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3A72" w14:textId="77777777" w:rsidR="00956031" w:rsidRDefault="00956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606C" w14:textId="48C2ADAA" w:rsidR="007338D0" w:rsidRDefault="007338D0" w:rsidP="00AA6E3E">
    <w:pPr>
      <w:pStyle w:val="Header"/>
      <w:rPr>
        <w:noProof/>
      </w:rPr>
    </w:pPr>
    <w:r>
      <w:rPr>
        <w:sz w:val="20"/>
        <w:szCs w:val="20"/>
      </w:rPr>
      <w:t>SC</w:t>
    </w:r>
    <w:r w:rsidR="003D093B">
      <w:rPr>
        <w:sz w:val="20"/>
        <w:szCs w:val="20"/>
      </w:rPr>
      <w:t>59</w:t>
    </w:r>
    <w:r w:rsidR="00956031">
      <w:rPr>
        <w:sz w:val="20"/>
        <w:szCs w:val="20"/>
      </w:rPr>
      <w:t>/2022</w:t>
    </w:r>
    <w:r>
      <w:rPr>
        <w:sz w:val="20"/>
        <w:szCs w:val="20"/>
      </w:rPr>
      <w:t xml:space="preserve"> Doc</w:t>
    </w:r>
    <w:r w:rsidR="00AA6E3E">
      <w:rPr>
        <w:sz w:val="20"/>
        <w:szCs w:val="20"/>
      </w:rPr>
      <w:t>24.18</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56031">
          <w:rPr>
            <w:noProof/>
            <w:sz w:val="20"/>
            <w:szCs w:val="20"/>
          </w:rPr>
          <w:t>15</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F3DC" w14:textId="77777777" w:rsidR="00956031" w:rsidRDefault="009560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F844" w14:textId="15B29E3B" w:rsidR="004655F3" w:rsidRDefault="004655F3" w:rsidP="004655F3">
    <w:pPr>
      <w:pStyle w:val="Header"/>
      <w:tabs>
        <w:tab w:val="clear" w:pos="9026"/>
        <w:tab w:val="right" w:pos="13892"/>
      </w:tabs>
      <w:rPr>
        <w:noProof/>
      </w:rPr>
    </w:pPr>
    <w:r>
      <w:rPr>
        <w:sz w:val="20"/>
        <w:szCs w:val="20"/>
      </w:rPr>
      <w:t>SC59</w:t>
    </w:r>
    <w:r w:rsidR="00956031">
      <w:rPr>
        <w:sz w:val="20"/>
        <w:szCs w:val="20"/>
      </w:rPr>
      <w:t>/2022</w:t>
    </w:r>
    <w:bookmarkStart w:id="4" w:name="_GoBack"/>
    <w:bookmarkEnd w:id="4"/>
    <w:r>
      <w:rPr>
        <w:sz w:val="20"/>
        <w:szCs w:val="20"/>
      </w:rPr>
      <w:t xml:space="preserve"> Doc24.18</w:t>
    </w:r>
    <w:r>
      <w:tab/>
    </w:r>
    <w:r>
      <w:tab/>
    </w:r>
    <w:sdt>
      <w:sdtPr>
        <w:id w:val="2084168493"/>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956031">
          <w:rPr>
            <w:noProof/>
            <w:sz w:val="20"/>
            <w:szCs w:val="20"/>
          </w:rPr>
          <w:t>18</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5358" w14:textId="77777777" w:rsidR="00212F44" w:rsidRDefault="00212F44" w:rsidP="00DF2386">
      <w:r>
        <w:separator/>
      </w:r>
    </w:p>
  </w:footnote>
  <w:footnote w:type="continuationSeparator" w:id="0">
    <w:p w14:paraId="3D2FF840" w14:textId="77777777" w:rsidR="00212F44" w:rsidRDefault="00212F44"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1BFB" w14:textId="77777777" w:rsidR="00956031" w:rsidRDefault="00956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38A9" w14:textId="77777777" w:rsidR="00956031" w:rsidRDefault="00956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D162" w14:textId="77777777" w:rsidR="00956031" w:rsidRDefault="00956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7DA9"/>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0D0B75"/>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770C8"/>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F36882"/>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2420" w:hanging="360"/>
      </w:pPr>
      <w:rPr>
        <w:rFonts w:ascii="Symbol" w:hAnsi="Symbol"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02093"/>
    <w:multiLevelType w:val="hybridMultilevel"/>
    <w:tmpl w:val="B9521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1DB20B6"/>
    <w:multiLevelType w:val="hybridMultilevel"/>
    <w:tmpl w:val="C22802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A5862EB"/>
    <w:multiLevelType w:val="hybridMultilevel"/>
    <w:tmpl w:val="5D06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97B05"/>
    <w:multiLevelType w:val="hybridMultilevel"/>
    <w:tmpl w:val="A426E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53E1C"/>
    <w:multiLevelType w:val="hybridMultilevel"/>
    <w:tmpl w:val="228A84E0"/>
    <w:lvl w:ilvl="0" w:tplc="34E464B0">
      <w:start w:val="4"/>
      <w:numFmt w:val="decimal"/>
      <w:lvlText w:val="%1."/>
      <w:lvlJc w:val="left"/>
      <w:pPr>
        <w:ind w:left="720" w:hanging="360"/>
      </w:pPr>
      <w:rPr>
        <w:rFonts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B4C27"/>
    <w:multiLevelType w:val="hybridMultilevel"/>
    <w:tmpl w:val="1D849FB8"/>
    <w:lvl w:ilvl="0" w:tplc="60A2AAE8">
      <w:start w:val="1"/>
      <w:numFmt w:val="lowerRoman"/>
      <w:lvlText w:val="%1)"/>
      <w:lvlJc w:val="left"/>
      <w:pPr>
        <w:ind w:left="1080" w:hanging="720"/>
      </w:pPr>
      <w:rPr>
        <w:rFonts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74143C2"/>
    <w:multiLevelType w:val="hybridMultilevel"/>
    <w:tmpl w:val="E1EA6A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4" w15:restartNumberingAfterBreak="0">
    <w:nsid w:val="7F9F535D"/>
    <w:multiLevelType w:val="hybridMultilevel"/>
    <w:tmpl w:val="797604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8"/>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9"/>
  </w:num>
  <w:num w:numId="13">
    <w:abstractNumId w:val="25"/>
  </w:num>
  <w:num w:numId="14">
    <w:abstractNumId w:val="17"/>
  </w:num>
  <w:num w:numId="15">
    <w:abstractNumId w:val="3"/>
  </w:num>
  <w:num w:numId="16">
    <w:abstractNumId w:val="21"/>
  </w:num>
  <w:num w:numId="17">
    <w:abstractNumId w:val="30"/>
  </w:num>
  <w:num w:numId="18">
    <w:abstractNumId w:val="43"/>
  </w:num>
  <w:num w:numId="19">
    <w:abstractNumId w:val="40"/>
  </w:num>
  <w:num w:numId="20">
    <w:abstractNumId w:val="34"/>
  </w:num>
  <w:num w:numId="21">
    <w:abstractNumId w:val="36"/>
  </w:num>
  <w:num w:numId="22">
    <w:abstractNumId w:val="23"/>
  </w:num>
  <w:num w:numId="23">
    <w:abstractNumId w:val="32"/>
  </w:num>
  <w:num w:numId="24">
    <w:abstractNumId w:val="28"/>
  </w:num>
  <w:num w:numId="25">
    <w:abstractNumId w:val="39"/>
  </w:num>
  <w:num w:numId="26">
    <w:abstractNumId w:val="14"/>
  </w:num>
  <w:num w:numId="27">
    <w:abstractNumId w:val="0"/>
  </w:num>
  <w:num w:numId="28">
    <w:abstractNumId w:val="16"/>
  </w:num>
  <w:num w:numId="29">
    <w:abstractNumId w:val="6"/>
  </w:num>
  <w:num w:numId="30">
    <w:abstractNumId w:val="11"/>
  </w:num>
  <w:num w:numId="31">
    <w:abstractNumId w:val="18"/>
  </w:num>
  <w:num w:numId="32">
    <w:abstractNumId w:val="37"/>
  </w:num>
  <w:num w:numId="33">
    <w:abstractNumId w:val="22"/>
  </w:num>
  <w:num w:numId="34">
    <w:abstractNumId w:val="5"/>
  </w:num>
  <w:num w:numId="35">
    <w:abstractNumId w:val="8"/>
  </w:num>
  <w:num w:numId="36">
    <w:abstractNumId w:val="42"/>
  </w:num>
  <w:num w:numId="37">
    <w:abstractNumId w:val="44"/>
  </w:num>
  <w:num w:numId="38">
    <w:abstractNumId w:val="19"/>
  </w:num>
  <w:num w:numId="39">
    <w:abstractNumId w:val="31"/>
  </w:num>
  <w:num w:numId="40">
    <w:abstractNumId w:val="26"/>
  </w:num>
  <w:num w:numId="41">
    <w:abstractNumId w:val="41"/>
  </w:num>
  <w:num w:numId="42">
    <w:abstractNumId w:val="27"/>
  </w:num>
  <w:num w:numId="43">
    <w:abstractNumId w:val="7"/>
  </w:num>
  <w:num w:numId="44">
    <w:abstractNumId w:val="1"/>
  </w:num>
  <w:num w:numId="45">
    <w:abstractNumId w:val="4"/>
  </w:num>
  <w:num w:numId="46">
    <w:abstractNumId w:val="2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14168"/>
    <w:rsid w:val="00017A16"/>
    <w:rsid w:val="000219A4"/>
    <w:rsid w:val="00026E09"/>
    <w:rsid w:val="00037CE0"/>
    <w:rsid w:val="00053929"/>
    <w:rsid w:val="00057390"/>
    <w:rsid w:val="00062DDE"/>
    <w:rsid w:val="00066E05"/>
    <w:rsid w:val="00074A85"/>
    <w:rsid w:val="00074DE8"/>
    <w:rsid w:val="00077ED4"/>
    <w:rsid w:val="000834D3"/>
    <w:rsid w:val="00087347"/>
    <w:rsid w:val="000930A4"/>
    <w:rsid w:val="00094D4A"/>
    <w:rsid w:val="00095EB9"/>
    <w:rsid w:val="00096436"/>
    <w:rsid w:val="000A3E3E"/>
    <w:rsid w:val="000A7C72"/>
    <w:rsid w:val="000B47B5"/>
    <w:rsid w:val="000B5DAA"/>
    <w:rsid w:val="000C1EB6"/>
    <w:rsid w:val="000C2489"/>
    <w:rsid w:val="000C2C3B"/>
    <w:rsid w:val="000C66D4"/>
    <w:rsid w:val="000D0DD8"/>
    <w:rsid w:val="000D5C76"/>
    <w:rsid w:val="000E2FA0"/>
    <w:rsid w:val="000E47E9"/>
    <w:rsid w:val="000E56A4"/>
    <w:rsid w:val="000F3F21"/>
    <w:rsid w:val="000F5108"/>
    <w:rsid w:val="000F5918"/>
    <w:rsid w:val="00101871"/>
    <w:rsid w:val="00105940"/>
    <w:rsid w:val="001072C1"/>
    <w:rsid w:val="00115781"/>
    <w:rsid w:val="0012035D"/>
    <w:rsid w:val="0012096C"/>
    <w:rsid w:val="00127828"/>
    <w:rsid w:val="00137224"/>
    <w:rsid w:val="00156B78"/>
    <w:rsid w:val="00161BDA"/>
    <w:rsid w:val="00165397"/>
    <w:rsid w:val="00171618"/>
    <w:rsid w:val="00171970"/>
    <w:rsid w:val="001819B1"/>
    <w:rsid w:val="001841A1"/>
    <w:rsid w:val="00190A6E"/>
    <w:rsid w:val="00194DC5"/>
    <w:rsid w:val="001A2754"/>
    <w:rsid w:val="001A2D10"/>
    <w:rsid w:val="001B357E"/>
    <w:rsid w:val="001C31BA"/>
    <w:rsid w:val="001C52C5"/>
    <w:rsid w:val="001C5E41"/>
    <w:rsid w:val="001C77BC"/>
    <w:rsid w:val="001C79EF"/>
    <w:rsid w:val="001D48BB"/>
    <w:rsid w:val="001E00E3"/>
    <w:rsid w:val="001E4B55"/>
    <w:rsid w:val="001F2349"/>
    <w:rsid w:val="001F2988"/>
    <w:rsid w:val="001F6249"/>
    <w:rsid w:val="002005D2"/>
    <w:rsid w:val="0020298B"/>
    <w:rsid w:val="00206111"/>
    <w:rsid w:val="00206A05"/>
    <w:rsid w:val="00207E55"/>
    <w:rsid w:val="00212F44"/>
    <w:rsid w:val="002131A4"/>
    <w:rsid w:val="002137E0"/>
    <w:rsid w:val="00225C6E"/>
    <w:rsid w:val="002275FA"/>
    <w:rsid w:val="00241828"/>
    <w:rsid w:val="002471A6"/>
    <w:rsid w:val="0027008A"/>
    <w:rsid w:val="002741AC"/>
    <w:rsid w:val="00275F13"/>
    <w:rsid w:val="002819C0"/>
    <w:rsid w:val="00281DF0"/>
    <w:rsid w:val="002829A1"/>
    <w:rsid w:val="0028419A"/>
    <w:rsid w:val="0029196F"/>
    <w:rsid w:val="00292FCE"/>
    <w:rsid w:val="0029412F"/>
    <w:rsid w:val="00295556"/>
    <w:rsid w:val="00295BB5"/>
    <w:rsid w:val="00297893"/>
    <w:rsid w:val="002A5A4D"/>
    <w:rsid w:val="002A7304"/>
    <w:rsid w:val="002A7953"/>
    <w:rsid w:val="002B3CE2"/>
    <w:rsid w:val="002B4262"/>
    <w:rsid w:val="002C4AA3"/>
    <w:rsid w:val="002D1F1E"/>
    <w:rsid w:val="002D5A4D"/>
    <w:rsid w:val="002E22AF"/>
    <w:rsid w:val="002E5988"/>
    <w:rsid w:val="002E79B7"/>
    <w:rsid w:val="002F07AA"/>
    <w:rsid w:val="002F25E5"/>
    <w:rsid w:val="002F5B48"/>
    <w:rsid w:val="002F6155"/>
    <w:rsid w:val="002F7464"/>
    <w:rsid w:val="00305CF1"/>
    <w:rsid w:val="00315B33"/>
    <w:rsid w:val="00321F39"/>
    <w:rsid w:val="00324373"/>
    <w:rsid w:val="00324398"/>
    <w:rsid w:val="00325A5A"/>
    <w:rsid w:val="00326B93"/>
    <w:rsid w:val="00326E60"/>
    <w:rsid w:val="00341D30"/>
    <w:rsid w:val="003674F0"/>
    <w:rsid w:val="00384FC3"/>
    <w:rsid w:val="003952AA"/>
    <w:rsid w:val="0039671C"/>
    <w:rsid w:val="00397753"/>
    <w:rsid w:val="003A0FBE"/>
    <w:rsid w:val="003A330A"/>
    <w:rsid w:val="003A3804"/>
    <w:rsid w:val="003A52BE"/>
    <w:rsid w:val="003A5866"/>
    <w:rsid w:val="003A6E9F"/>
    <w:rsid w:val="003B6D56"/>
    <w:rsid w:val="003C2D9F"/>
    <w:rsid w:val="003C34D3"/>
    <w:rsid w:val="003D093B"/>
    <w:rsid w:val="003D4CD6"/>
    <w:rsid w:val="003E35FA"/>
    <w:rsid w:val="003E7B64"/>
    <w:rsid w:val="003F0678"/>
    <w:rsid w:val="003F3CB1"/>
    <w:rsid w:val="00407ACE"/>
    <w:rsid w:val="00410D21"/>
    <w:rsid w:val="0041385E"/>
    <w:rsid w:val="004228C7"/>
    <w:rsid w:val="0042798B"/>
    <w:rsid w:val="00427AE6"/>
    <w:rsid w:val="00432CD7"/>
    <w:rsid w:val="00434913"/>
    <w:rsid w:val="004474F8"/>
    <w:rsid w:val="00461085"/>
    <w:rsid w:val="004655F3"/>
    <w:rsid w:val="00471AF8"/>
    <w:rsid w:val="004753CF"/>
    <w:rsid w:val="00475B14"/>
    <w:rsid w:val="00476C5F"/>
    <w:rsid w:val="00477550"/>
    <w:rsid w:val="0048091B"/>
    <w:rsid w:val="00480DC6"/>
    <w:rsid w:val="004844A8"/>
    <w:rsid w:val="00491B18"/>
    <w:rsid w:val="00496803"/>
    <w:rsid w:val="004B300D"/>
    <w:rsid w:val="004B4636"/>
    <w:rsid w:val="004B6688"/>
    <w:rsid w:val="004C04C3"/>
    <w:rsid w:val="004C228F"/>
    <w:rsid w:val="004C604C"/>
    <w:rsid w:val="004D3DD0"/>
    <w:rsid w:val="004E0DA4"/>
    <w:rsid w:val="004E2DCD"/>
    <w:rsid w:val="004E7217"/>
    <w:rsid w:val="004F2A84"/>
    <w:rsid w:val="004F70D7"/>
    <w:rsid w:val="00512697"/>
    <w:rsid w:val="005173B2"/>
    <w:rsid w:val="00520F71"/>
    <w:rsid w:val="0052206C"/>
    <w:rsid w:val="005244A4"/>
    <w:rsid w:val="00527783"/>
    <w:rsid w:val="00533668"/>
    <w:rsid w:val="00533CD5"/>
    <w:rsid w:val="00533D52"/>
    <w:rsid w:val="00533EEB"/>
    <w:rsid w:val="00534144"/>
    <w:rsid w:val="0054341B"/>
    <w:rsid w:val="00545887"/>
    <w:rsid w:val="00547BC0"/>
    <w:rsid w:val="005556FF"/>
    <w:rsid w:val="00574960"/>
    <w:rsid w:val="00575D89"/>
    <w:rsid w:val="00580761"/>
    <w:rsid w:val="005814B5"/>
    <w:rsid w:val="00585FC8"/>
    <w:rsid w:val="00596B13"/>
    <w:rsid w:val="005C2E0E"/>
    <w:rsid w:val="005C4515"/>
    <w:rsid w:val="005D0276"/>
    <w:rsid w:val="005D3E9D"/>
    <w:rsid w:val="005D753D"/>
    <w:rsid w:val="005F740A"/>
    <w:rsid w:val="005F75AF"/>
    <w:rsid w:val="0060498F"/>
    <w:rsid w:val="00607715"/>
    <w:rsid w:val="00617C40"/>
    <w:rsid w:val="00620F47"/>
    <w:rsid w:val="00623F0F"/>
    <w:rsid w:val="006243DF"/>
    <w:rsid w:val="006256D3"/>
    <w:rsid w:val="00626E02"/>
    <w:rsid w:val="00627BB7"/>
    <w:rsid w:val="00630CD8"/>
    <w:rsid w:val="00644A13"/>
    <w:rsid w:val="00645696"/>
    <w:rsid w:val="0065136E"/>
    <w:rsid w:val="00660B55"/>
    <w:rsid w:val="006620AF"/>
    <w:rsid w:val="00670691"/>
    <w:rsid w:val="00670D71"/>
    <w:rsid w:val="00676010"/>
    <w:rsid w:val="006803C7"/>
    <w:rsid w:val="00687C9B"/>
    <w:rsid w:val="006959B5"/>
    <w:rsid w:val="006A02BF"/>
    <w:rsid w:val="006A541F"/>
    <w:rsid w:val="006B20B0"/>
    <w:rsid w:val="006B6387"/>
    <w:rsid w:val="006C5201"/>
    <w:rsid w:val="006E7767"/>
    <w:rsid w:val="006E7DCE"/>
    <w:rsid w:val="006F0085"/>
    <w:rsid w:val="006F2474"/>
    <w:rsid w:val="006F6364"/>
    <w:rsid w:val="00701169"/>
    <w:rsid w:val="00704E3E"/>
    <w:rsid w:val="007050FF"/>
    <w:rsid w:val="00717B31"/>
    <w:rsid w:val="00722D7B"/>
    <w:rsid w:val="00724A6F"/>
    <w:rsid w:val="007338D0"/>
    <w:rsid w:val="00735AE1"/>
    <w:rsid w:val="00737A15"/>
    <w:rsid w:val="00740077"/>
    <w:rsid w:val="00743ABA"/>
    <w:rsid w:val="007500C4"/>
    <w:rsid w:val="00752764"/>
    <w:rsid w:val="00757369"/>
    <w:rsid w:val="00761051"/>
    <w:rsid w:val="00763B18"/>
    <w:rsid w:val="00764770"/>
    <w:rsid w:val="0076595A"/>
    <w:rsid w:val="00766962"/>
    <w:rsid w:val="00775287"/>
    <w:rsid w:val="00780A3C"/>
    <w:rsid w:val="007830B3"/>
    <w:rsid w:val="007855D7"/>
    <w:rsid w:val="00785C32"/>
    <w:rsid w:val="00797806"/>
    <w:rsid w:val="007B0D31"/>
    <w:rsid w:val="007B5E8D"/>
    <w:rsid w:val="007C1611"/>
    <w:rsid w:val="007C3716"/>
    <w:rsid w:val="007C388F"/>
    <w:rsid w:val="007D0F18"/>
    <w:rsid w:val="007D2B31"/>
    <w:rsid w:val="007D33F4"/>
    <w:rsid w:val="007D3CA3"/>
    <w:rsid w:val="007D59D0"/>
    <w:rsid w:val="007D6B1A"/>
    <w:rsid w:val="007D6C78"/>
    <w:rsid w:val="007D6FF1"/>
    <w:rsid w:val="007D7B15"/>
    <w:rsid w:val="007F3ABE"/>
    <w:rsid w:val="007F48E3"/>
    <w:rsid w:val="007F62C6"/>
    <w:rsid w:val="00801C8C"/>
    <w:rsid w:val="0081081E"/>
    <w:rsid w:val="008203B6"/>
    <w:rsid w:val="008240B9"/>
    <w:rsid w:val="00825CFC"/>
    <w:rsid w:val="008269EB"/>
    <w:rsid w:val="00832319"/>
    <w:rsid w:val="0083271B"/>
    <w:rsid w:val="008328E9"/>
    <w:rsid w:val="00835BCB"/>
    <w:rsid w:val="00835CDC"/>
    <w:rsid w:val="00844655"/>
    <w:rsid w:val="00846CA6"/>
    <w:rsid w:val="008471AC"/>
    <w:rsid w:val="00850B09"/>
    <w:rsid w:val="00855F57"/>
    <w:rsid w:val="0086396B"/>
    <w:rsid w:val="00863B9D"/>
    <w:rsid w:val="00863BE6"/>
    <w:rsid w:val="00871BA3"/>
    <w:rsid w:val="00872AE1"/>
    <w:rsid w:val="008775BC"/>
    <w:rsid w:val="00880FA1"/>
    <w:rsid w:val="0088122A"/>
    <w:rsid w:val="0088298F"/>
    <w:rsid w:val="00882F1B"/>
    <w:rsid w:val="00884DE3"/>
    <w:rsid w:val="008853E0"/>
    <w:rsid w:val="00886DCB"/>
    <w:rsid w:val="00890D42"/>
    <w:rsid w:val="008A3924"/>
    <w:rsid w:val="008A70CE"/>
    <w:rsid w:val="008B585C"/>
    <w:rsid w:val="008C19F0"/>
    <w:rsid w:val="008C25E4"/>
    <w:rsid w:val="008C2DAE"/>
    <w:rsid w:val="008E1C3A"/>
    <w:rsid w:val="008F1804"/>
    <w:rsid w:val="009059A9"/>
    <w:rsid w:val="00910546"/>
    <w:rsid w:val="00913F95"/>
    <w:rsid w:val="00920C5F"/>
    <w:rsid w:val="0092515E"/>
    <w:rsid w:val="00931865"/>
    <w:rsid w:val="00932B95"/>
    <w:rsid w:val="00933A9F"/>
    <w:rsid w:val="009357F2"/>
    <w:rsid w:val="00936B78"/>
    <w:rsid w:val="00937F43"/>
    <w:rsid w:val="0094111E"/>
    <w:rsid w:val="009422E2"/>
    <w:rsid w:val="00942FBD"/>
    <w:rsid w:val="0094770B"/>
    <w:rsid w:val="00956031"/>
    <w:rsid w:val="00957CBE"/>
    <w:rsid w:val="00964F2E"/>
    <w:rsid w:val="00970E35"/>
    <w:rsid w:val="00972AAF"/>
    <w:rsid w:val="00973518"/>
    <w:rsid w:val="00991617"/>
    <w:rsid w:val="00997108"/>
    <w:rsid w:val="009A25A8"/>
    <w:rsid w:val="009A3760"/>
    <w:rsid w:val="009A4C4D"/>
    <w:rsid w:val="009A77FF"/>
    <w:rsid w:val="009B1C4B"/>
    <w:rsid w:val="009B2267"/>
    <w:rsid w:val="009B5112"/>
    <w:rsid w:val="009D3FCE"/>
    <w:rsid w:val="009E0AE8"/>
    <w:rsid w:val="009E3F82"/>
    <w:rsid w:val="009E5312"/>
    <w:rsid w:val="009E5374"/>
    <w:rsid w:val="009E6257"/>
    <w:rsid w:val="009F0186"/>
    <w:rsid w:val="009F28D2"/>
    <w:rsid w:val="009F2D4B"/>
    <w:rsid w:val="009F345D"/>
    <w:rsid w:val="009F4D9C"/>
    <w:rsid w:val="00A02675"/>
    <w:rsid w:val="00A04B59"/>
    <w:rsid w:val="00A10D43"/>
    <w:rsid w:val="00A11D8E"/>
    <w:rsid w:val="00A13218"/>
    <w:rsid w:val="00A161D4"/>
    <w:rsid w:val="00A227A3"/>
    <w:rsid w:val="00A24441"/>
    <w:rsid w:val="00A27943"/>
    <w:rsid w:val="00A27C51"/>
    <w:rsid w:val="00A34CFE"/>
    <w:rsid w:val="00A43FAF"/>
    <w:rsid w:val="00A60B73"/>
    <w:rsid w:val="00A63A00"/>
    <w:rsid w:val="00A63CF4"/>
    <w:rsid w:val="00A70AEC"/>
    <w:rsid w:val="00A76A03"/>
    <w:rsid w:val="00A80080"/>
    <w:rsid w:val="00AA6B32"/>
    <w:rsid w:val="00AA6E3E"/>
    <w:rsid w:val="00AB4951"/>
    <w:rsid w:val="00AB53C4"/>
    <w:rsid w:val="00AD3595"/>
    <w:rsid w:val="00AE0329"/>
    <w:rsid w:val="00AF7340"/>
    <w:rsid w:val="00B02AC7"/>
    <w:rsid w:val="00B049D8"/>
    <w:rsid w:val="00B11BF4"/>
    <w:rsid w:val="00B1281C"/>
    <w:rsid w:val="00B266DA"/>
    <w:rsid w:val="00B315A0"/>
    <w:rsid w:val="00B3301A"/>
    <w:rsid w:val="00B34A18"/>
    <w:rsid w:val="00B44AAE"/>
    <w:rsid w:val="00B468CE"/>
    <w:rsid w:val="00B52D18"/>
    <w:rsid w:val="00B542A7"/>
    <w:rsid w:val="00B579CB"/>
    <w:rsid w:val="00B626CD"/>
    <w:rsid w:val="00B65434"/>
    <w:rsid w:val="00B6743B"/>
    <w:rsid w:val="00B675B5"/>
    <w:rsid w:val="00B70083"/>
    <w:rsid w:val="00B83EF9"/>
    <w:rsid w:val="00B863A5"/>
    <w:rsid w:val="00B865BD"/>
    <w:rsid w:val="00BB02A4"/>
    <w:rsid w:val="00BB28F6"/>
    <w:rsid w:val="00BB683E"/>
    <w:rsid w:val="00BC2609"/>
    <w:rsid w:val="00BC5C53"/>
    <w:rsid w:val="00BC6BA7"/>
    <w:rsid w:val="00BD2106"/>
    <w:rsid w:val="00BE1727"/>
    <w:rsid w:val="00BE4C38"/>
    <w:rsid w:val="00BE5E9D"/>
    <w:rsid w:val="00BF1CF7"/>
    <w:rsid w:val="00BF2C17"/>
    <w:rsid w:val="00BF3C25"/>
    <w:rsid w:val="00C00883"/>
    <w:rsid w:val="00C0528F"/>
    <w:rsid w:val="00C07D75"/>
    <w:rsid w:val="00C13145"/>
    <w:rsid w:val="00C15D60"/>
    <w:rsid w:val="00C249BE"/>
    <w:rsid w:val="00C33CC2"/>
    <w:rsid w:val="00C37403"/>
    <w:rsid w:val="00C41160"/>
    <w:rsid w:val="00C41D04"/>
    <w:rsid w:val="00C4699C"/>
    <w:rsid w:val="00C5558D"/>
    <w:rsid w:val="00C577DA"/>
    <w:rsid w:val="00C615AD"/>
    <w:rsid w:val="00C73786"/>
    <w:rsid w:val="00C73A2F"/>
    <w:rsid w:val="00C7776B"/>
    <w:rsid w:val="00C77B82"/>
    <w:rsid w:val="00C85023"/>
    <w:rsid w:val="00C87BEE"/>
    <w:rsid w:val="00C91418"/>
    <w:rsid w:val="00C94923"/>
    <w:rsid w:val="00C94E07"/>
    <w:rsid w:val="00C95830"/>
    <w:rsid w:val="00C968B8"/>
    <w:rsid w:val="00CB6E56"/>
    <w:rsid w:val="00CD07F7"/>
    <w:rsid w:val="00CE750F"/>
    <w:rsid w:val="00CF00C6"/>
    <w:rsid w:val="00CF1A47"/>
    <w:rsid w:val="00CF3CDC"/>
    <w:rsid w:val="00CF6812"/>
    <w:rsid w:val="00CF76D4"/>
    <w:rsid w:val="00D02ABF"/>
    <w:rsid w:val="00D04D82"/>
    <w:rsid w:val="00D05086"/>
    <w:rsid w:val="00D0567C"/>
    <w:rsid w:val="00D118C0"/>
    <w:rsid w:val="00D160CB"/>
    <w:rsid w:val="00D21055"/>
    <w:rsid w:val="00D214B4"/>
    <w:rsid w:val="00D21993"/>
    <w:rsid w:val="00D245A1"/>
    <w:rsid w:val="00D26ACA"/>
    <w:rsid w:val="00D322A6"/>
    <w:rsid w:val="00D3265C"/>
    <w:rsid w:val="00D407F3"/>
    <w:rsid w:val="00D412CE"/>
    <w:rsid w:val="00D415E2"/>
    <w:rsid w:val="00D42055"/>
    <w:rsid w:val="00D442EA"/>
    <w:rsid w:val="00D44FAA"/>
    <w:rsid w:val="00D572AA"/>
    <w:rsid w:val="00D57833"/>
    <w:rsid w:val="00D6416D"/>
    <w:rsid w:val="00D647C3"/>
    <w:rsid w:val="00D6577A"/>
    <w:rsid w:val="00D66621"/>
    <w:rsid w:val="00D72764"/>
    <w:rsid w:val="00D80D00"/>
    <w:rsid w:val="00D844D3"/>
    <w:rsid w:val="00D85D1E"/>
    <w:rsid w:val="00D9633A"/>
    <w:rsid w:val="00DA1279"/>
    <w:rsid w:val="00DA43F0"/>
    <w:rsid w:val="00DA4CB0"/>
    <w:rsid w:val="00DA5532"/>
    <w:rsid w:val="00DB7963"/>
    <w:rsid w:val="00DD00C6"/>
    <w:rsid w:val="00DD4AC0"/>
    <w:rsid w:val="00DD523D"/>
    <w:rsid w:val="00DD5651"/>
    <w:rsid w:val="00DD6128"/>
    <w:rsid w:val="00DE5383"/>
    <w:rsid w:val="00DF0996"/>
    <w:rsid w:val="00DF2386"/>
    <w:rsid w:val="00DF7FE7"/>
    <w:rsid w:val="00E01053"/>
    <w:rsid w:val="00E02C4A"/>
    <w:rsid w:val="00E1387B"/>
    <w:rsid w:val="00E14626"/>
    <w:rsid w:val="00E14D9C"/>
    <w:rsid w:val="00E46367"/>
    <w:rsid w:val="00E508E6"/>
    <w:rsid w:val="00E51BA9"/>
    <w:rsid w:val="00E6394C"/>
    <w:rsid w:val="00E63F0B"/>
    <w:rsid w:val="00E72539"/>
    <w:rsid w:val="00E77083"/>
    <w:rsid w:val="00E77F2D"/>
    <w:rsid w:val="00E8054F"/>
    <w:rsid w:val="00E84B48"/>
    <w:rsid w:val="00E85141"/>
    <w:rsid w:val="00E9076E"/>
    <w:rsid w:val="00E90DB0"/>
    <w:rsid w:val="00EA3A7F"/>
    <w:rsid w:val="00EA6BD2"/>
    <w:rsid w:val="00EB083A"/>
    <w:rsid w:val="00EB31E3"/>
    <w:rsid w:val="00EB3479"/>
    <w:rsid w:val="00EB44AD"/>
    <w:rsid w:val="00EB6182"/>
    <w:rsid w:val="00EB6477"/>
    <w:rsid w:val="00EB77E1"/>
    <w:rsid w:val="00EC39C2"/>
    <w:rsid w:val="00EC7D03"/>
    <w:rsid w:val="00EE5590"/>
    <w:rsid w:val="00F02985"/>
    <w:rsid w:val="00F06D3C"/>
    <w:rsid w:val="00F078F1"/>
    <w:rsid w:val="00F1492E"/>
    <w:rsid w:val="00F1551C"/>
    <w:rsid w:val="00F15C29"/>
    <w:rsid w:val="00F32D03"/>
    <w:rsid w:val="00F344DE"/>
    <w:rsid w:val="00F3524E"/>
    <w:rsid w:val="00F427DD"/>
    <w:rsid w:val="00F45FFF"/>
    <w:rsid w:val="00F472D5"/>
    <w:rsid w:val="00F549B4"/>
    <w:rsid w:val="00F564D8"/>
    <w:rsid w:val="00F6549F"/>
    <w:rsid w:val="00F73E71"/>
    <w:rsid w:val="00F75AE3"/>
    <w:rsid w:val="00F86FCD"/>
    <w:rsid w:val="00F875FD"/>
    <w:rsid w:val="00F9085F"/>
    <w:rsid w:val="00F97A0A"/>
    <w:rsid w:val="00FA0203"/>
    <w:rsid w:val="00FB52AD"/>
    <w:rsid w:val="00FC6459"/>
    <w:rsid w:val="00FD148A"/>
    <w:rsid w:val="00FE6D5F"/>
    <w:rsid w:val="00FF1499"/>
    <w:rsid w:val="00FF19F9"/>
    <w:rsid w:val="00FF7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0D9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7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BodyText">
    <w:name w:val="Body Text"/>
    <w:basedOn w:val="Normal"/>
    <w:link w:val="BodyTextChar"/>
    <w:uiPriority w:val="1"/>
    <w:qFormat/>
    <w:rsid w:val="007338D0"/>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338D0"/>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8C6D-E590-4F9A-A635-817763AA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5047</Words>
  <Characters>28768</Characters>
  <Application>Microsoft Office Word</Application>
  <DocSecurity>0</DocSecurity>
  <Lines>239</Lines>
  <Paragraphs>67</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
      <vt:lpstr/>
      <vt:lpstr/>
    </vt:vector>
  </TitlesOfParts>
  <Manager/>
  <Company>Ramsar Secretariat</Company>
  <LinksUpToDate>false</LinksUpToDate>
  <CharactersWithSpaces>33748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7</cp:revision>
  <cp:lastPrinted>2016-10-06T13:08:00Z</cp:lastPrinted>
  <dcterms:created xsi:type="dcterms:W3CDTF">2022-03-28T09:26:00Z</dcterms:created>
  <dcterms:modified xsi:type="dcterms:W3CDTF">2022-04-01T09:44:00Z</dcterms:modified>
  <cp:category/>
</cp:coreProperties>
</file>