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B3B2C" w14:textId="77777777" w:rsidR="00F46639" w:rsidRPr="008C180E" w:rsidRDefault="00F46639" w:rsidP="00F4663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"/>
        </w:rPr>
      </w:pPr>
      <w:r w:rsidRPr="008C180E">
        <w:rPr>
          <w:bCs/>
          <w:sz w:val="24"/>
          <w:szCs w:val="24"/>
          <w:lang w:val="es-ES"/>
        </w:rPr>
        <w:t xml:space="preserve">LA CONVENCIÓN SOBRE LOS HUMEDALES </w:t>
      </w:r>
    </w:p>
    <w:p w14:paraId="607A0217" w14:textId="7643FEA6" w:rsidR="00F46639" w:rsidRPr="008C180E" w:rsidRDefault="00F46639" w:rsidP="00F4663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"/>
        </w:rPr>
      </w:pPr>
      <w:r w:rsidRPr="008C180E">
        <w:rPr>
          <w:bCs/>
          <w:sz w:val="24"/>
          <w:szCs w:val="24"/>
          <w:lang w:val="es-ES"/>
        </w:rPr>
        <w:t>59</w:t>
      </w:r>
      <w:r w:rsidRPr="008C180E">
        <w:rPr>
          <w:bCs/>
          <w:sz w:val="24"/>
          <w:szCs w:val="24"/>
          <w:vertAlign w:val="superscript"/>
          <w:lang w:val="es-ES"/>
        </w:rPr>
        <w:t>a</w:t>
      </w:r>
      <w:r w:rsidRPr="008C180E">
        <w:rPr>
          <w:bCs/>
          <w:sz w:val="24"/>
          <w:szCs w:val="24"/>
          <w:lang w:val="es-ES"/>
        </w:rPr>
        <w:t xml:space="preserve"> reunión del Comité Permanente</w:t>
      </w:r>
    </w:p>
    <w:p w14:paraId="5A7791C0" w14:textId="7096DE99" w:rsidR="00F46639" w:rsidRPr="008C180E" w:rsidRDefault="00FE4C30" w:rsidP="00F4663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"/>
        </w:rPr>
      </w:pPr>
      <w:r w:rsidRPr="008C180E">
        <w:rPr>
          <w:bCs/>
          <w:sz w:val="24"/>
          <w:szCs w:val="24"/>
          <w:lang w:val="es-ES"/>
        </w:rPr>
        <w:t>Reanudación de la reunión</w:t>
      </w:r>
    </w:p>
    <w:p w14:paraId="43AF16E7" w14:textId="51670E2C" w:rsidR="00F46639" w:rsidRPr="008C180E" w:rsidRDefault="00F46639" w:rsidP="00F4663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"/>
        </w:rPr>
      </w:pPr>
      <w:r w:rsidRPr="008C180E">
        <w:rPr>
          <w:bCs/>
          <w:sz w:val="24"/>
          <w:szCs w:val="24"/>
          <w:lang w:val="es-ES"/>
        </w:rPr>
        <w:t>Gland, Suiza, 2</w:t>
      </w:r>
      <w:r w:rsidR="00F31442" w:rsidRPr="008C180E">
        <w:rPr>
          <w:bCs/>
          <w:sz w:val="24"/>
          <w:szCs w:val="24"/>
          <w:lang w:val="es-ES"/>
        </w:rPr>
        <w:t>3</w:t>
      </w:r>
      <w:r w:rsidRPr="008C180E">
        <w:rPr>
          <w:bCs/>
          <w:sz w:val="24"/>
          <w:szCs w:val="24"/>
          <w:lang w:val="es-ES"/>
        </w:rPr>
        <w:t xml:space="preserve"> a 2</w:t>
      </w:r>
      <w:r w:rsidR="00F31442" w:rsidRPr="008C180E">
        <w:rPr>
          <w:bCs/>
          <w:sz w:val="24"/>
          <w:szCs w:val="24"/>
          <w:lang w:val="es-ES"/>
        </w:rPr>
        <w:t>7</w:t>
      </w:r>
      <w:r w:rsidRPr="008C180E">
        <w:rPr>
          <w:bCs/>
          <w:sz w:val="24"/>
          <w:szCs w:val="24"/>
          <w:lang w:val="es-ES"/>
        </w:rPr>
        <w:t xml:space="preserve"> de </w:t>
      </w:r>
      <w:r w:rsidR="00F31442" w:rsidRPr="008C180E">
        <w:rPr>
          <w:bCs/>
          <w:sz w:val="24"/>
          <w:szCs w:val="24"/>
          <w:lang w:val="es-ES"/>
        </w:rPr>
        <w:t>mayo</w:t>
      </w:r>
      <w:r w:rsidRPr="008C180E">
        <w:rPr>
          <w:bCs/>
          <w:sz w:val="24"/>
          <w:szCs w:val="24"/>
          <w:lang w:val="es-ES"/>
        </w:rPr>
        <w:t xml:space="preserve"> de 202</w:t>
      </w:r>
      <w:r w:rsidR="00F31442" w:rsidRPr="008C180E">
        <w:rPr>
          <w:bCs/>
          <w:sz w:val="24"/>
          <w:szCs w:val="24"/>
          <w:lang w:val="es-ES"/>
        </w:rPr>
        <w:t>2</w:t>
      </w:r>
    </w:p>
    <w:p w14:paraId="1D8B324A" w14:textId="507B72E9" w:rsidR="001E5102" w:rsidRPr="00521943" w:rsidRDefault="001E5102" w:rsidP="001E5102">
      <w:pPr>
        <w:suppressLineNumbers/>
        <w:suppressAutoHyphens/>
        <w:jc w:val="right"/>
        <w:rPr>
          <w:rFonts w:asciiTheme="minorHAnsi" w:hAnsiTheme="minorHAnsi"/>
          <w:b/>
          <w:sz w:val="28"/>
          <w:szCs w:val="28"/>
          <w:lang w:val="es-ES"/>
        </w:rPr>
      </w:pP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</w:r>
      <w:r w:rsidRPr="00521943">
        <w:rPr>
          <w:rFonts w:asciiTheme="minorHAnsi" w:hAnsiTheme="minorHAnsi"/>
          <w:b/>
          <w:sz w:val="28"/>
          <w:szCs w:val="28"/>
          <w:lang w:val="es-ES"/>
        </w:rPr>
        <w:tab/>
        <w:t>SC59/2022 Doc</w:t>
      </w:r>
      <w:r w:rsidR="000F408F" w:rsidRPr="00521943">
        <w:rPr>
          <w:rFonts w:asciiTheme="minorHAnsi" w:hAnsiTheme="minorHAnsi"/>
          <w:b/>
          <w:sz w:val="28"/>
          <w:szCs w:val="28"/>
          <w:lang w:val="es-ES"/>
        </w:rPr>
        <w:t>.24.17</w:t>
      </w:r>
    </w:p>
    <w:p w14:paraId="404DEF51" w14:textId="77777777" w:rsidR="001E5102" w:rsidRPr="00521943" w:rsidRDefault="001E5102" w:rsidP="00B64B48">
      <w:pPr>
        <w:suppressLineNumbers/>
        <w:suppressAutoHyphens/>
        <w:rPr>
          <w:rFonts w:asciiTheme="minorHAnsi" w:hAnsiTheme="minorHAnsi"/>
          <w:b/>
          <w:sz w:val="28"/>
          <w:szCs w:val="28"/>
          <w:lang w:val="es-ES"/>
        </w:rPr>
      </w:pPr>
    </w:p>
    <w:p w14:paraId="23464B10" w14:textId="21E7027D" w:rsidR="001F6249" w:rsidRPr="00521943" w:rsidRDefault="00F346C1" w:rsidP="008C180E">
      <w:pPr>
        <w:ind w:left="0" w:firstLine="0"/>
        <w:jc w:val="center"/>
        <w:rPr>
          <w:rFonts w:asciiTheme="minorHAnsi" w:eastAsia="Times New Roman" w:hAnsiTheme="minorHAnsi"/>
          <w:b/>
          <w:sz w:val="28"/>
          <w:szCs w:val="28"/>
          <w:lang w:val="es-ES"/>
        </w:rPr>
      </w:pPr>
      <w:r w:rsidRPr="00DC56B3">
        <w:rPr>
          <w:rFonts w:cs="Arial"/>
          <w:b/>
          <w:sz w:val="28"/>
          <w:szCs w:val="28"/>
          <w:lang w:val="es-ES"/>
        </w:rPr>
        <w:t xml:space="preserve">Proyecto de resolución </w:t>
      </w:r>
      <w:r w:rsidR="00E3093A" w:rsidRPr="00521943">
        <w:rPr>
          <w:rFonts w:asciiTheme="minorHAnsi" w:eastAsia="Times New Roman" w:hAnsiTheme="minorHAnsi"/>
          <w:b/>
          <w:bCs/>
          <w:sz w:val="28"/>
          <w:szCs w:val="28"/>
          <w:lang w:val="es-ES"/>
        </w:rPr>
        <w:br/>
      </w:r>
      <w:r w:rsidR="006E114A">
        <w:rPr>
          <w:rFonts w:asciiTheme="minorHAnsi" w:eastAsia="Times New Roman" w:hAnsiTheme="minorHAnsi"/>
          <w:b/>
          <w:bCs/>
          <w:sz w:val="28"/>
          <w:szCs w:val="28"/>
          <w:lang w:val="es-ES"/>
        </w:rPr>
        <w:t>Elaboraci</w:t>
      </w:r>
      <w:r w:rsidR="00D36567">
        <w:rPr>
          <w:rFonts w:asciiTheme="minorHAnsi" w:eastAsia="Times New Roman" w:hAnsiTheme="minorHAnsi"/>
          <w:b/>
          <w:bCs/>
          <w:sz w:val="28"/>
          <w:szCs w:val="28"/>
          <w:lang w:val="es-ES"/>
        </w:rPr>
        <w:t>ón y negociaci</w:t>
      </w:r>
      <w:r w:rsidR="009F06F8">
        <w:rPr>
          <w:rFonts w:asciiTheme="minorHAnsi" w:eastAsia="Times New Roman" w:hAnsiTheme="minorHAnsi"/>
          <w:b/>
          <w:bCs/>
          <w:sz w:val="28"/>
          <w:szCs w:val="28"/>
          <w:lang w:val="es-ES"/>
        </w:rPr>
        <w:t>ón</w:t>
      </w:r>
      <w:r w:rsidR="00D36567">
        <w:rPr>
          <w:rFonts w:asciiTheme="minorHAnsi" w:eastAsia="Times New Roman" w:hAnsiTheme="minorHAnsi"/>
          <w:b/>
          <w:bCs/>
          <w:sz w:val="28"/>
          <w:szCs w:val="28"/>
          <w:lang w:val="es-ES"/>
        </w:rPr>
        <w:t xml:space="preserve"> preliminar </w:t>
      </w:r>
      <w:r w:rsidR="009F06F8">
        <w:rPr>
          <w:rFonts w:asciiTheme="minorHAnsi" w:eastAsia="Times New Roman" w:hAnsiTheme="minorHAnsi"/>
          <w:b/>
          <w:bCs/>
          <w:sz w:val="28"/>
          <w:szCs w:val="28"/>
          <w:lang w:val="es-ES"/>
        </w:rPr>
        <w:t xml:space="preserve">de documentos </w:t>
      </w:r>
      <w:r w:rsidR="00D36567">
        <w:rPr>
          <w:rFonts w:asciiTheme="minorHAnsi" w:eastAsia="Times New Roman" w:hAnsiTheme="minorHAnsi"/>
          <w:b/>
          <w:bCs/>
          <w:sz w:val="28"/>
          <w:szCs w:val="28"/>
          <w:lang w:val="es-ES"/>
        </w:rPr>
        <w:t xml:space="preserve">en línea </w:t>
      </w:r>
    </w:p>
    <w:p w14:paraId="6244B766" w14:textId="66C170E3" w:rsidR="00B55D0E" w:rsidRPr="00521943" w:rsidRDefault="00B55D0E" w:rsidP="00B64B48">
      <w:pPr>
        <w:suppressLineNumbers/>
        <w:suppressAutoHyphens/>
        <w:ind w:right="16"/>
        <w:rPr>
          <w:rFonts w:asciiTheme="minorHAnsi" w:eastAsia="Times New Roman" w:hAnsiTheme="minorHAnsi"/>
          <w:iCs/>
          <w:lang w:val="es-ES"/>
        </w:rPr>
      </w:pPr>
    </w:p>
    <w:p w14:paraId="2614A802" w14:textId="77777777" w:rsidR="00ED0AA4" w:rsidRPr="00521943" w:rsidRDefault="00ED0AA4" w:rsidP="00B64B48">
      <w:pPr>
        <w:suppressLineNumbers/>
        <w:suppressAutoHyphens/>
        <w:ind w:right="16"/>
        <w:rPr>
          <w:rFonts w:asciiTheme="minorHAnsi" w:eastAsia="Times New Roman" w:hAnsiTheme="minorHAnsi"/>
          <w:iCs/>
          <w:lang w:val="es-ES"/>
        </w:rPr>
      </w:pPr>
    </w:p>
    <w:p w14:paraId="347355D1" w14:textId="77777777" w:rsidR="006F1D15" w:rsidRDefault="006F1D15" w:rsidP="006F1D15">
      <w:pPr>
        <w:rPr>
          <w:rFonts w:asciiTheme="minorHAnsi" w:eastAsia="Times New Roman" w:hAnsiTheme="minorHAnsi"/>
          <w:i/>
          <w:lang w:val="es-ES"/>
        </w:rPr>
      </w:pPr>
      <w:r w:rsidRPr="00DC56B3">
        <w:rPr>
          <w:rFonts w:asciiTheme="minorHAnsi" w:eastAsia="Times New Roman" w:hAnsiTheme="minorHAnsi"/>
          <w:i/>
          <w:lang w:val="es-ES"/>
        </w:rPr>
        <w:t>Presentado por Suecia</w:t>
      </w:r>
    </w:p>
    <w:p w14:paraId="0815270A" w14:textId="2AAFC39E" w:rsidR="00227022" w:rsidRPr="00521943" w:rsidRDefault="00227022" w:rsidP="00B64B48">
      <w:pPr>
        <w:suppressLineNumbers/>
        <w:suppressAutoHyphens/>
        <w:ind w:right="16"/>
        <w:rPr>
          <w:rFonts w:asciiTheme="minorHAnsi" w:eastAsia="Times New Roman" w:hAnsiTheme="minorHAnsi"/>
          <w:i/>
          <w:lang w:val="es-ES"/>
        </w:rPr>
      </w:pPr>
    </w:p>
    <w:p w14:paraId="3F716880" w14:textId="77777777" w:rsidR="006F1D15" w:rsidRPr="00A702B7" w:rsidRDefault="006F1D15" w:rsidP="006F1D15">
      <w:pPr>
        <w:ind w:left="0" w:firstLine="0"/>
        <w:rPr>
          <w:i/>
          <w:lang w:val="es-ES"/>
        </w:rPr>
      </w:pPr>
      <w:r w:rsidRPr="00A702B7">
        <w:rPr>
          <w:i/>
          <w:lang w:val="es-ES"/>
        </w:rPr>
        <w:t xml:space="preserve">Nota introductoria de la Secretaría: </w:t>
      </w:r>
    </w:p>
    <w:p w14:paraId="1EA36BCE" w14:textId="55BEE9F1" w:rsidR="00302E59" w:rsidRDefault="00452EF8" w:rsidP="00302E59">
      <w:pPr>
        <w:ind w:left="0" w:firstLine="0"/>
        <w:rPr>
          <w:rFonts w:ascii="Times New Roman" w:eastAsia="Times New Roman" w:hAnsi="Times New Roman"/>
        </w:rPr>
      </w:pPr>
      <w:r>
        <w:rPr>
          <w:lang w:val="es-ES"/>
        </w:rPr>
        <w:t xml:space="preserve">El presente proyecto de resolución está relacionado con el Reglamento de las </w:t>
      </w:r>
      <w:r w:rsidR="00302E59">
        <w:rPr>
          <w:lang w:val="es-ES"/>
        </w:rPr>
        <w:t xml:space="preserve">reuniones de la </w:t>
      </w:r>
      <w:r w:rsidR="00302E59" w:rsidRPr="00302E59">
        <w:rPr>
          <w:lang w:val="es-ES"/>
        </w:rPr>
        <w:t>Conferencia de las Partes Contratantes en la Convención relativa a los Humedales</w:t>
      </w:r>
    </w:p>
    <w:p w14:paraId="79B4FFC6" w14:textId="614B2CE4" w:rsidR="00227022" w:rsidRDefault="00227022" w:rsidP="00227022">
      <w:pPr>
        <w:suppressLineNumbers/>
        <w:suppressAutoHyphens/>
        <w:ind w:left="0" w:right="16" w:firstLine="0"/>
        <w:rPr>
          <w:lang w:val="es-ES"/>
        </w:rPr>
      </w:pPr>
      <w:r w:rsidRPr="00521943">
        <w:rPr>
          <w:lang w:val="es-ES"/>
        </w:rPr>
        <w:t>a</w:t>
      </w:r>
      <w:r w:rsidR="00302E59">
        <w:rPr>
          <w:lang w:val="es-ES"/>
        </w:rPr>
        <w:t>probado por la 13ª reunión de la Conferencia de las Partes Contratantes</w:t>
      </w:r>
      <w:r w:rsidR="003F67C6">
        <w:rPr>
          <w:lang w:val="es-ES"/>
        </w:rPr>
        <w:t xml:space="preserve"> y con los documentos </w:t>
      </w:r>
      <w:r w:rsidRPr="00521943">
        <w:rPr>
          <w:lang w:val="es-ES"/>
        </w:rPr>
        <w:t xml:space="preserve">SC59 Doc.13 </w:t>
      </w:r>
      <w:r w:rsidR="00D36567">
        <w:rPr>
          <w:i/>
          <w:lang w:val="es-ES"/>
        </w:rPr>
        <w:t>Examen de todas las resoluciones y decisiones anteriores</w:t>
      </w:r>
      <w:r w:rsidRPr="00521943">
        <w:rPr>
          <w:lang w:val="es-ES"/>
        </w:rPr>
        <w:t xml:space="preserve">, SC59 Doc.13.1 </w:t>
      </w:r>
      <w:r w:rsidR="00D36567">
        <w:rPr>
          <w:i/>
          <w:lang w:val="es-ES"/>
        </w:rPr>
        <w:t>Examen de todas las resoluciones y decisiones anteriores</w:t>
      </w:r>
      <w:r w:rsidRPr="00521943">
        <w:rPr>
          <w:i/>
          <w:lang w:val="es-ES"/>
        </w:rPr>
        <w:t>: Proce</w:t>
      </w:r>
      <w:r w:rsidR="004F7757">
        <w:rPr>
          <w:i/>
          <w:lang w:val="es-ES"/>
        </w:rPr>
        <w:t xml:space="preserve">dimiento para realizar el examen, y </w:t>
      </w:r>
      <w:r w:rsidRPr="00521943">
        <w:rPr>
          <w:lang w:val="es-ES"/>
        </w:rPr>
        <w:t xml:space="preserve">SC59 Doc.13.2 </w:t>
      </w:r>
      <w:r w:rsidR="004F7757">
        <w:rPr>
          <w:i/>
          <w:lang w:val="es-ES"/>
        </w:rPr>
        <w:t xml:space="preserve">Proyecto de lista de resoluciones que ya no son aplicables. </w:t>
      </w:r>
      <w:r w:rsidR="003F67C6">
        <w:rPr>
          <w:lang w:val="es-ES"/>
        </w:rPr>
        <w:t xml:space="preserve">Este proyecto de resolución también está relacionado directamente con el </w:t>
      </w:r>
      <w:r w:rsidR="003F67C6">
        <w:rPr>
          <w:i/>
          <w:lang w:val="es-ES"/>
        </w:rPr>
        <w:t>Proyecto de resolución</w:t>
      </w:r>
      <w:r w:rsidR="001F7465">
        <w:rPr>
          <w:i/>
          <w:lang w:val="es-ES"/>
        </w:rPr>
        <w:t xml:space="preserve"> </w:t>
      </w:r>
      <w:r w:rsidRPr="00521943">
        <w:rPr>
          <w:i/>
          <w:lang w:val="es-ES"/>
        </w:rPr>
        <w:t>–</w:t>
      </w:r>
      <w:r w:rsidR="001F7465">
        <w:rPr>
          <w:i/>
          <w:lang w:val="es-ES"/>
        </w:rPr>
        <w:t xml:space="preserve"> </w:t>
      </w:r>
      <w:r w:rsidR="001F7465" w:rsidRPr="001F7465">
        <w:rPr>
          <w:i/>
          <w:lang w:val="es-ES"/>
        </w:rPr>
        <w:t>Cómo estructurar, redactar y gestionar los documentos y mensajes de la Convención</w:t>
      </w:r>
      <w:r w:rsidRPr="00521943">
        <w:rPr>
          <w:lang w:val="es-ES"/>
        </w:rPr>
        <w:t xml:space="preserve"> (document</w:t>
      </w:r>
      <w:r w:rsidR="003F67C6">
        <w:rPr>
          <w:lang w:val="es-ES"/>
        </w:rPr>
        <w:t>o</w:t>
      </w:r>
      <w:r w:rsidRPr="00521943">
        <w:rPr>
          <w:lang w:val="es-ES"/>
        </w:rPr>
        <w:t xml:space="preserve"> SC59/2022 Doc.24.18). </w:t>
      </w:r>
      <w:bookmarkStart w:id="0" w:name="_Hlk98419403"/>
      <w:r w:rsidR="004F7757">
        <w:rPr>
          <w:lang w:val="es-ES"/>
        </w:rPr>
        <w:t>El proyecto de resolución no ab</w:t>
      </w:r>
      <w:r w:rsidR="002516C2">
        <w:rPr>
          <w:lang w:val="es-ES"/>
        </w:rPr>
        <w:t>orda</w:t>
      </w:r>
      <w:r w:rsidR="00E515C4">
        <w:rPr>
          <w:lang w:val="es-ES"/>
        </w:rPr>
        <w:t xml:space="preserve"> </w:t>
      </w:r>
      <w:r w:rsidR="004F7757">
        <w:rPr>
          <w:lang w:val="es-ES"/>
        </w:rPr>
        <w:t>cuestiones científicas</w:t>
      </w:r>
      <w:r w:rsidR="00E515C4">
        <w:rPr>
          <w:lang w:val="es-ES"/>
        </w:rPr>
        <w:t xml:space="preserve"> o técnicas que deben ser examinadas por el </w:t>
      </w:r>
      <w:r w:rsidR="003F67C6">
        <w:rPr>
          <w:lang w:val="es-ES"/>
        </w:rPr>
        <w:t>GECT</w:t>
      </w:r>
      <w:r w:rsidRPr="00521943">
        <w:rPr>
          <w:lang w:val="es-ES"/>
        </w:rPr>
        <w:t>.</w:t>
      </w:r>
      <w:bookmarkEnd w:id="0"/>
      <w:r w:rsidRPr="00521943">
        <w:rPr>
          <w:lang w:val="es-ES"/>
        </w:rPr>
        <w:t xml:space="preserve"> </w:t>
      </w:r>
    </w:p>
    <w:p w14:paraId="33F0424A" w14:textId="7E10C39B" w:rsidR="00887689" w:rsidRDefault="00887689">
      <w:pPr>
        <w:rPr>
          <w:rFonts w:asciiTheme="minorHAnsi" w:eastAsia="Times New Roman" w:hAnsiTheme="minorHAnsi"/>
          <w:i/>
          <w:lang w:val="es-ES"/>
        </w:rPr>
      </w:pPr>
      <w:r>
        <w:rPr>
          <w:rFonts w:asciiTheme="minorHAnsi" w:eastAsia="Times New Roman" w:hAnsiTheme="minorHAnsi"/>
          <w:i/>
          <w:lang w:val="es-ES"/>
        </w:rPr>
        <w:br w:type="page"/>
      </w:r>
    </w:p>
    <w:p w14:paraId="642D1136" w14:textId="77777777" w:rsidR="00227022" w:rsidRPr="00521943" w:rsidRDefault="00227022" w:rsidP="00B64B48">
      <w:pPr>
        <w:suppressLineNumbers/>
        <w:suppressAutoHyphens/>
        <w:ind w:right="16"/>
        <w:rPr>
          <w:rFonts w:asciiTheme="minorHAnsi" w:eastAsia="Times New Roman" w:hAnsiTheme="minorHAnsi"/>
          <w:i/>
          <w:lang w:val="es-ES"/>
        </w:rPr>
      </w:pPr>
    </w:p>
    <w:p w14:paraId="4F0828FA" w14:textId="779A3107" w:rsidR="00227022" w:rsidRPr="00521943" w:rsidRDefault="00227022" w:rsidP="00B64B48">
      <w:pPr>
        <w:suppressLineNumbers/>
        <w:suppressAutoHyphens/>
        <w:ind w:right="16"/>
        <w:rPr>
          <w:rFonts w:asciiTheme="minorHAnsi" w:eastAsia="Times New Roman" w:hAnsiTheme="minorHAnsi"/>
          <w:i/>
          <w:lang w:val="es-ES"/>
        </w:rPr>
      </w:pPr>
      <w:r w:rsidRPr="00521943">
        <w:rPr>
          <w:rFonts w:cs="Arial"/>
          <w:b/>
          <w:noProof/>
          <w:lang w:eastAsia="en-GB"/>
        </w:rPr>
        <mc:AlternateContent>
          <mc:Choice Requires="wps">
            <w:drawing>
              <wp:inline distT="0" distB="0" distL="0" distR="0" wp14:anchorId="7157C67C" wp14:editId="63D3FDCB">
                <wp:extent cx="5699084" cy="990600"/>
                <wp:effectExtent l="0" t="0" r="1651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084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E6C26" w14:textId="420F282E" w:rsidR="00660461" w:rsidRPr="006E261A" w:rsidRDefault="00660461" w:rsidP="00227022">
                            <w:pPr>
                              <w:rPr>
                                <w:rFonts w:asciiTheme="minorHAnsi" w:hAnsiTheme="minorHAnsi" w:cs="Calibri"/>
                                <w:b/>
                                <w:lang w:val="es-ES"/>
                              </w:rPr>
                            </w:pPr>
                            <w:r w:rsidRPr="006E261A">
                              <w:rPr>
                                <w:rFonts w:asciiTheme="minorHAnsi" w:hAnsiTheme="minorHAnsi" w:cs="Calibri"/>
                                <w:b/>
                                <w:lang w:val="es-ES"/>
                              </w:rPr>
                              <w:t>Acción solicitada:</w:t>
                            </w:r>
                          </w:p>
                          <w:p w14:paraId="234FC3D3" w14:textId="2EB601E3" w:rsidR="00660461" w:rsidRDefault="00660461" w:rsidP="00B4465B">
                            <w:pPr>
                              <w:widowControl w:val="0"/>
                              <w:ind w:left="0" w:firstLine="0"/>
                              <w:rPr>
                                <w:rFonts w:asciiTheme="minorHAnsi" w:hAnsiTheme="minorHAnsi" w:cs="Calibri"/>
                                <w:lang w:val="es-ES"/>
                              </w:rPr>
                            </w:pPr>
                            <w:r w:rsidRPr="006E261A">
                              <w:rPr>
                                <w:rFonts w:asciiTheme="minorHAnsi" w:hAnsiTheme="minorHAnsi" w:cs="Calibri"/>
                                <w:lang w:val="es-ES"/>
                              </w:rPr>
                              <w:t xml:space="preserve">Se invita al </w:t>
                            </w:r>
                            <w:r>
                              <w:rPr>
                                <w:rFonts w:asciiTheme="minorHAnsi" w:hAnsiTheme="minorHAnsi" w:cs="Calibri"/>
                                <w:lang w:val="es-ES"/>
                              </w:rPr>
                              <w:t>Comité Permanente a hacer lo siguiente:</w:t>
                            </w:r>
                          </w:p>
                          <w:p w14:paraId="177332B1" w14:textId="77777777" w:rsidR="00EE1AC6" w:rsidRDefault="00EE1AC6" w:rsidP="00B4465B">
                            <w:pPr>
                              <w:widowControl w:val="0"/>
                              <w:ind w:left="0" w:firstLine="0"/>
                              <w:rPr>
                                <w:rFonts w:asciiTheme="minorHAnsi" w:hAnsiTheme="minorHAnsi" w:cs="Calibri"/>
                                <w:lang w:val="es-ES"/>
                              </w:rPr>
                            </w:pPr>
                          </w:p>
                          <w:p w14:paraId="48D7BFDA" w14:textId="3DF011AE" w:rsidR="00660461" w:rsidRPr="00B30862" w:rsidRDefault="00660461" w:rsidP="00B3086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ind w:left="567" w:hanging="207"/>
                              <w:rPr>
                                <w:rFonts w:asciiTheme="minorHAnsi" w:hAnsiTheme="minorHAnsi" w:cs="Calibri"/>
                                <w:lang w:val="es-ES"/>
                              </w:rPr>
                            </w:pPr>
                            <w:r w:rsidRPr="00B30862">
                              <w:rPr>
                                <w:rFonts w:asciiTheme="minorHAnsi" w:hAnsiTheme="minorHAnsi" w:cs="Calibri"/>
                                <w:lang w:val="es-ES"/>
                              </w:rPr>
                              <w:t>Examinar el proyecto de resolución adjunto y remitirlo para que sea examinado en la 14ª reunión de la Conferencia de las Partes.</w:t>
                            </w:r>
                          </w:p>
                          <w:p w14:paraId="17E7E411" w14:textId="77777777" w:rsidR="00660461" w:rsidRDefault="00660461" w:rsidP="00227022">
                            <w:pPr>
                              <w:widowControl w:val="0"/>
                              <w:ind w:left="0" w:firstLine="0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362519CC" w14:textId="77777777" w:rsidR="00660461" w:rsidRPr="00926E86" w:rsidRDefault="00660461" w:rsidP="00227022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57C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8.7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">
                <v:textbox>
                  <w:txbxContent>
                    <w:p w14:paraId="4E8E6C26" w14:textId="420F282E" w:rsidR="00660461" w:rsidRPr="006E261A" w:rsidRDefault="00660461" w:rsidP="00227022">
                      <w:pPr>
                        <w:rPr>
                          <w:rFonts w:asciiTheme="minorHAnsi" w:hAnsiTheme="minorHAnsi" w:cs="Calibri"/>
                          <w:b/>
                          <w:lang w:val="es-ES"/>
                        </w:rPr>
                      </w:pPr>
                      <w:r w:rsidRPr="006E261A">
                        <w:rPr>
                          <w:rFonts w:asciiTheme="minorHAnsi" w:hAnsiTheme="minorHAnsi" w:cs="Calibri"/>
                          <w:b/>
                          <w:lang w:val="es-ES"/>
                        </w:rPr>
                        <w:t>Acción solicitada:</w:t>
                      </w:r>
                    </w:p>
                    <w:p w14:paraId="234FC3D3" w14:textId="2EB601E3" w:rsidR="00660461" w:rsidRDefault="00660461" w:rsidP="00B4465B">
                      <w:pPr>
                        <w:widowControl w:val="0"/>
                        <w:ind w:left="0" w:firstLine="0"/>
                        <w:rPr>
                          <w:rFonts w:asciiTheme="minorHAnsi" w:hAnsiTheme="minorHAnsi" w:cs="Calibri"/>
                          <w:lang w:val="es-ES"/>
                        </w:rPr>
                      </w:pPr>
                      <w:r w:rsidRPr="006E261A">
                        <w:rPr>
                          <w:rFonts w:asciiTheme="minorHAnsi" w:hAnsiTheme="minorHAnsi" w:cs="Calibri"/>
                          <w:lang w:val="es-ES"/>
                        </w:rPr>
                        <w:t xml:space="preserve">Se invita al </w:t>
                      </w:r>
                      <w:r>
                        <w:rPr>
                          <w:rFonts w:asciiTheme="minorHAnsi" w:hAnsiTheme="minorHAnsi" w:cs="Calibri"/>
                          <w:lang w:val="es-ES"/>
                        </w:rPr>
                        <w:t>Comité Permanente a hacer lo siguiente:</w:t>
                      </w:r>
                    </w:p>
                    <w:p w14:paraId="177332B1" w14:textId="77777777" w:rsidR="00EE1AC6" w:rsidRDefault="00EE1AC6" w:rsidP="00B4465B">
                      <w:pPr>
                        <w:widowControl w:val="0"/>
                        <w:ind w:left="0" w:firstLine="0"/>
                        <w:rPr>
                          <w:rFonts w:asciiTheme="minorHAnsi" w:hAnsiTheme="minorHAnsi" w:cs="Calibri"/>
                          <w:lang w:val="es-ES"/>
                        </w:rPr>
                      </w:pPr>
                    </w:p>
                    <w:p w14:paraId="48D7BFDA" w14:textId="3DF011AE" w:rsidR="00660461" w:rsidRPr="00B30862" w:rsidRDefault="00660461" w:rsidP="00B30862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ind w:left="567" w:hanging="207"/>
                        <w:rPr>
                          <w:rFonts w:asciiTheme="minorHAnsi" w:hAnsiTheme="minorHAnsi" w:cs="Calibri"/>
                          <w:lang w:val="es-ES"/>
                        </w:rPr>
                      </w:pPr>
                      <w:r w:rsidRPr="00B30862">
                        <w:rPr>
                          <w:rFonts w:asciiTheme="minorHAnsi" w:hAnsiTheme="minorHAnsi" w:cs="Calibri"/>
                          <w:lang w:val="es-ES"/>
                        </w:rPr>
                        <w:t>Examinar el proyecto de resolución adjunto y remitirlo para que sea examinado en la 14ª reunión de la Conferencia de las Partes.</w:t>
                      </w:r>
                    </w:p>
                    <w:p w14:paraId="17E7E411" w14:textId="77777777" w:rsidR="00660461" w:rsidRDefault="00660461" w:rsidP="00227022">
                      <w:pPr>
                        <w:widowControl w:val="0"/>
                        <w:ind w:left="0" w:firstLine="0"/>
                        <w:rPr>
                          <w:rFonts w:asciiTheme="minorHAnsi" w:hAnsiTheme="minorHAnsi" w:cs="Calibri"/>
                        </w:rPr>
                      </w:pPr>
                    </w:p>
                    <w:p w14:paraId="362519CC" w14:textId="77777777" w:rsidR="00660461" w:rsidRPr="00926E86" w:rsidRDefault="00660461" w:rsidP="00227022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0A3BD4" w14:textId="275A99BC" w:rsidR="001F6249" w:rsidRPr="00521943" w:rsidRDefault="001F6249" w:rsidP="00B64B48">
      <w:pPr>
        <w:suppressLineNumbers/>
        <w:suppressAutoHyphens/>
        <w:jc w:val="right"/>
        <w:rPr>
          <w:rFonts w:asciiTheme="minorHAnsi" w:eastAsia="Times New Roman" w:hAnsiTheme="minorHAnsi"/>
          <w:b/>
          <w:sz w:val="28"/>
          <w:szCs w:val="28"/>
          <w:lang w:val="es-ES"/>
        </w:rPr>
      </w:pPr>
    </w:p>
    <w:p w14:paraId="0F4086F2" w14:textId="7A8C197B" w:rsidR="00A27497" w:rsidRDefault="001F6249" w:rsidP="00B4465B">
      <w:pPr>
        <w:suppressLineNumbers/>
        <w:suppressAutoHyphens/>
        <w:ind w:left="0" w:firstLine="0"/>
        <w:rPr>
          <w:rFonts w:cs="Arial"/>
          <w:b/>
          <w:lang w:val="es-ES"/>
        </w:rPr>
      </w:pPr>
      <w:r w:rsidRPr="00521943">
        <w:rPr>
          <w:rFonts w:cs="Arial"/>
          <w:b/>
          <w:lang w:val="es-ES"/>
        </w:rPr>
        <w:t>Introdu</w:t>
      </w:r>
      <w:r w:rsidR="00F346C1">
        <w:rPr>
          <w:rFonts w:cs="Arial"/>
          <w:b/>
          <w:lang w:val="es-ES"/>
        </w:rPr>
        <w:t>cción</w:t>
      </w:r>
    </w:p>
    <w:p w14:paraId="6BBA883B" w14:textId="77777777" w:rsidR="00B4465B" w:rsidRPr="00521943" w:rsidRDefault="00B4465B" w:rsidP="00B4465B">
      <w:pPr>
        <w:suppressLineNumbers/>
        <w:suppressAutoHyphens/>
        <w:ind w:left="0" w:firstLine="0"/>
        <w:rPr>
          <w:rFonts w:cs="Arial"/>
          <w:lang w:val="es-ES"/>
        </w:rPr>
      </w:pPr>
    </w:p>
    <w:p w14:paraId="421C8CD2" w14:textId="6CB2BDE4" w:rsidR="00A27497" w:rsidRPr="00521943" w:rsidRDefault="00A27497" w:rsidP="00BF1648">
      <w:pPr>
        <w:suppressLineNumbers/>
        <w:suppressAutoHyphens/>
        <w:rPr>
          <w:lang w:val="es-ES"/>
        </w:rPr>
      </w:pPr>
      <w:r w:rsidRPr="00521943">
        <w:rPr>
          <w:lang w:val="es-ES"/>
        </w:rPr>
        <w:t>1.</w:t>
      </w:r>
      <w:r w:rsidRPr="00521943">
        <w:rPr>
          <w:lang w:val="es-ES"/>
        </w:rPr>
        <w:tab/>
      </w:r>
      <w:r w:rsidR="00340F0C">
        <w:rPr>
          <w:lang w:val="es-ES"/>
        </w:rPr>
        <w:t xml:space="preserve">El objetivo del presente proyecto de resolución es mejorar la eficacia y la calidad de la </w:t>
      </w:r>
      <w:r w:rsidR="00BB53ED">
        <w:rPr>
          <w:lang w:val="es-ES"/>
        </w:rPr>
        <w:t>elaborac</w:t>
      </w:r>
      <w:r w:rsidR="00340F0C">
        <w:rPr>
          <w:lang w:val="es-ES"/>
        </w:rPr>
        <w:t>ión de toda clase de documentos y decisiones que cuenten con la participación de las Partes Contratantes</w:t>
      </w:r>
      <w:r w:rsidR="00BF1648">
        <w:rPr>
          <w:lang w:val="es-ES"/>
        </w:rPr>
        <w:t>,</w:t>
      </w:r>
      <w:r w:rsidR="00340F0C">
        <w:rPr>
          <w:lang w:val="es-ES"/>
        </w:rPr>
        <w:t xml:space="preserve"> l</w:t>
      </w:r>
      <w:r w:rsidR="00BF1648">
        <w:rPr>
          <w:lang w:val="es-ES"/>
        </w:rPr>
        <w:t>a</w:t>
      </w:r>
      <w:r w:rsidR="00340F0C">
        <w:rPr>
          <w:lang w:val="es-ES"/>
        </w:rPr>
        <w:t>s OIA</w:t>
      </w:r>
      <w:r w:rsidR="00BF1648">
        <w:rPr>
          <w:lang w:val="es-ES"/>
        </w:rPr>
        <w:t>, etc.</w:t>
      </w:r>
      <w:r w:rsidR="00366A7D">
        <w:rPr>
          <w:lang w:val="es-ES"/>
        </w:rPr>
        <w:t xml:space="preserve"> </w:t>
      </w:r>
      <w:r w:rsidR="004319DA">
        <w:rPr>
          <w:lang w:val="es-ES"/>
        </w:rPr>
        <w:t xml:space="preserve">Esto se logrará mediante la creación de </w:t>
      </w:r>
      <w:r w:rsidR="00BB53ED">
        <w:rPr>
          <w:lang w:val="es-ES"/>
        </w:rPr>
        <w:t>áreas</w:t>
      </w:r>
      <w:r w:rsidR="004319DA">
        <w:rPr>
          <w:lang w:val="es-ES"/>
        </w:rPr>
        <w:t xml:space="preserve"> de trabajo en línea </w:t>
      </w:r>
      <w:r w:rsidR="0054577F">
        <w:rPr>
          <w:lang w:val="es-ES"/>
        </w:rPr>
        <w:t>en l</w:t>
      </w:r>
      <w:r w:rsidR="00BB53ED">
        <w:rPr>
          <w:lang w:val="es-ES"/>
        </w:rPr>
        <w:t>a</w:t>
      </w:r>
      <w:r w:rsidR="0054577F">
        <w:rPr>
          <w:lang w:val="es-ES"/>
        </w:rPr>
        <w:t xml:space="preserve">s que sea posible aportar comentarios y proponer cambios </w:t>
      </w:r>
      <w:r w:rsidR="00BB53ED">
        <w:rPr>
          <w:lang w:val="es-ES"/>
        </w:rPr>
        <w:t>hasta llegar</w:t>
      </w:r>
      <w:r w:rsidR="00C8173C">
        <w:rPr>
          <w:lang w:val="es-ES"/>
        </w:rPr>
        <w:t xml:space="preserve"> </w:t>
      </w:r>
      <w:r w:rsidR="00D41BC3">
        <w:rPr>
          <w:lang w:val="es-ES"/>
        </w:rPr>
        <w:t>a la versión final del texto</w:t>
      </w:r>
      <w:r w:rsidR="003037EB">
        <w:rPr>
          <w:lang w:val="es-ES"/>
        </w:rPr>
        <w:t>.</w:t>
      </w:r>
      <w:r w:rsidR="00D41BC3">
        <w:rPr>
          <w:lang w:val="es-ES"/>
        </w:rPr>
        <w:t xml:space="preserve"> </w:t>
      </w:r>
    </w:p>
    <w:p w14:paraId="4EA389F9" w14:textId="77777777" w:rsidR="00826B63" w:rsidRPr="00521943" w:rsidRDefault="00826B63" w:rsidP="00A27497">
      <w:pPr>
        <w:suppressLineNumbers/>
        <w:suppressAutoHyphens/>
        <w:rPr>
          <w:rFonts w:cs="Arial"/>
          <w:lang w:val="es-ES"/>
        </w:rPr>
      </w:pPr>
    </w:p>
    <w:p w14:paraId="7D4760E3" w14:textId="14D8ACBF" w:rsidR="00826B63" w:rsidRPr="00521943" w:rsidRDefault="0068512E" w:rsidP="00A27497">
      <w:pPr>
        <w:suppressLineNumbers/>
        <w:suppressAutoHyphens/>
        <w:rPr>
          <w:lang w:val="es-ES"/>
        </w:rPr>
      </w:pPr>
      <w:r w:rsidRPr="00521943">
        <w:rPr>
          <w:lang w:val="es-ES"/>
        </w:rPr>
        <w:t>2</w:t>
      </w:r>
      <w:r w:rsidR="00A27497" w:rsidRPr="00521943">
        <w:rPr>
          <w:lang w:val="es-ES"/>
        </w:rPr>
        <w:t>.</w:t>
      </w:r>
      <w:r w:rsidR="00A27497" w:rsidRPr="00521943">
        <w:rPr>
          <w:lang w:val="es-ES"/>
        </w:rPr>
        <w:tab/>
      </w:r>
      <w:r w:rsidR="00D41BC3">
        <w:rPr>
          <w:lang w:val="es-ES"/>
        </w:rPr>
        <w:t>El trabajo en línea no sustituirá</w:t>
      </w:r>
      <w:r w:rsidR="0019550C">
        <w:rPr>
          <w:lang w:val="es-ES"/>
        </w:rPr>
        <w:t xml:space="preserve"> las negociaciones personales finales</w:t>
      </w:r>
      <w:r w:rsidR="00BB53ED">
        <w:rPr>
          <w:lang w:val="es-ES"/>
        </w:rPr>
        <w:t>,</w:t>
      </w:r>
      <w:r w:rsidR="0019550C">
        <w:rPr>
          <w:lang w:val="es-ES"/>
        </w:rPr>
        <w:t xml:space="preserve"> pero supondrá una mayor posibilidad de que </w:t>
      </w:r>
      <w:r w:rsidR="004D148D">
        <w:rPr>
          <w:lang w:val="es-ES"/>
        </w:rPr>
        <w:t xml:space="preserve">estén mejor redactados </w:t>
      </w:r>
      <w:r w:rsidR="0019550C">
        <w:rPr>
          <w:lang w:val="es-ES"/>
        </w:rPr>
        <w:t>los textos presentados en las reuniones</w:t>
      </w:r>
      <w:r w:rsidR="007D150D">
        <w:rPr>
          <w:lang w:val="es-ES"/>
        </w:rPr>
        <w:t>, en la mayoría de l</w:t>
      </w:r>
      <w:r w:rsidR="004D148D">
        <w:rPr>
          <w:lang w:val="es-ES"/>
        </w:rPr>
        <w:t>o</w:t>
      </w:r>
      <w:r w:rsidR="007D150D">
        <w:rPr>
          <w:lang w:val="es-ES"/>
        </w:rPr>
        <w:t xml:space="preserve">s casos como versión </w:t>
      </w:r>
      <w:r w:rsidR="009B128C" w:rsidRPr="00521943">
        <w:rPr>
          <w:lang w:val="es-ES"/>
        </w:rPr>
        <w:t>REV_1</w:t>
      </w:r>
      <w:r w:rsidR="003037EB">
        <w:rPr>
          <w:lang w:val="es-ES"/>
        </w:rPr>
        <w:t>.</w:t>
      </w:r>
      <w:r w:rsidR="00826B63" w:rsidRPr="00521943">
        <w:rPr>
          <w:lang w:val="es-ES"/>
        </w:rPr>
        <w:t xml:space="preserve"> </w:t>
      </w:r>
      <w:r w:rsidR="00826B63" w:rsidRPr="00521943">
        <w:rPr>
          <w:lang w:val="es-ES"/>
        </w:rPr>
        <w:br/>
      </w:r>
    </w:p>
    <w:p w14:paraId="4547DD92" w14:textId="2EE94A5E" w:rsidR="00826B63" w:rsidRPr="00521943" w:rsidRDefault="00A27497" w:rsidP="00826B63">
      <w:pPr>
        <w:suppressLineNumbers/>
        <w:suppressAutoHyphens/>
        <w:rPr>
          <w:rFonts w:cs="Arial"/>
          <w:lang w:val="es-ES"/>
        </w:rPr>
      </w:pPr>
      <w:bookmarkStart w:id="1" w:name="_Hlk95493668"/>
      <w:r w:rsidRPr="00521943">
        <w:rPr>
          <w:lang w:val="es-ES"/>
        </w:rPr>
        <w:t xml:space="preserve">3. </w:t>
      </w:r>
      <w:r w:rsidRPr="00521943">
        <w:rPr>
          <w:lang w:val="es-ES"/>
        </w:rPr>
        <w:tab/>
      </w:r>
      <w:r w:rsidR="007D150D">
        <w:rPr>
          <w:lang w:val="es-ES"/>
        </w:rPr>
        <w:t>Esta redacción pre</w:t>
      </w:r>
      <w:r w:rsidR="003037EB">
        <w:rPr>
          <w:lang w:val="es-ES"/>
        </w:rPr>
        <w:t>liminar</w:t>
      </w:r>
      <w:r w:rsidR="007D150D">
        <w:rPr>
          <w:lang w:val="es-ES"/>
        </w:rPr>
        <w:t xml:space="preserve"> en línea también </w:t>
      </w:r>
      <w:r w:rsidR="001A11B5">
        <w:rPr>
          <w:lang w:val="es-ES"/>
        </w:rPr>
        <w:t>dará mayor oportunidad a los países que tengan</w:t>
      </w:r>
      <w:r w:rsidR="00E07BDD">
        <w:rPr>
          <w:lang w:val="es-ES"/>
        </w:rPr>
        <w:t xml:space="preserve"> </w:t>
      </w:r>
      <w:r w:rsidR="00E821AF">
        <w:rPr>
          <w:lang w:val="es-ES"/>
        </w:rPr>
        <w:t xml:space="preserve">una </w:t>
      </w:r>
      <w:r w:rsidR="00E07BDD">
        <w:rPr>
          <w:lang w:val="es-ES"/>
        </w:rPr>
        <w:t>delegación</w:t>
      </w:r>
      <w:r w:rsidR="00E821AF">
        <w:rPr>
          <w:lang w:val="es-ES"/>
        </w:rPr>
        <w:t xml:space="preserve"> reducida </w:t>
      </w:r>
      <w:r w:rsidR="00EB2E4D">
        <w:rPr>
          <w:lang w:val="es-ES"/>
        </w:rPr>
        <w:t xml:space="preserve">o no </w:t>
      </w:r>
      <w:r w:rsidR="007565E9">
        <w:rPr>
          <w:lang w:val="es-ES"/>
        </w:rPr>
        <w:t>tengan representación en las reuniones para participar y poder</w:t>
      </w:r>
      <w:r w:rsidR="004D148D">
        <w:rPr>
          <w:lang w:val="es-ES"/>
        </w:rPr>
        <w:t xml:space="preserve"> </w:t>
      </w:r>
      <w:r w:rsidR="007565E9">
        <w:rPr>
          <w:lang w:val="es-ES"/>
        </w:rPr>
        <w:t>aportar sus comentarios</w:t>
      </w:r>
      <w:r w:rsidR="000B54E4">
        <w:rPr>
          <w:lang w:val="es-ES"/>
        </w:rPr>
        <w:t xml:space="preserve"> y </w:t>
      </w:r>
      <w:r w:rsidR="004D148D">
        <w:rPr>
          <w:lang w:val="es-ES"/>
        </w:rPr>
        <w:t xml:space="preserve">opiniones </w:t>
      </w:r>
      <w:r w:rsidR="000B54E4">
        <w:rPr>
          <w:lang w:val="es-ES"/>
        </w:rPr>
        <w:t>en línea antes de la reunión</w:t>
      </w:r>
      <w:r w:rsidR="003037EB">
        <w:rPr>
          <w:lang w:val="es-ES"/>
        </w:rPr>
        <w:t>.</w:t>
      </w:r>
      <w:r w:rsidR="004D148D">
        <w:rPr>
          <w:lang w:val="es-ES"/>
        </w:rPr>
        <w:t xml:space="preserve"> Así se dará mayor legitimidad a la Convención;</w:t>
      </w:r>
      <w:r w:rsidR="00826B63" w:rsidRPr="00521943">
        <w:rPr>
          <w:lang w:val="es-ES"/>
        </w:rPr>
        <w:br/>
      </w:r>
    </w:p>
    <w:p w14:paraId="79943413" w14:textId="4C5829E4" w:rsidR="00486997" w:rsidRPr="00521943" w:rsidRDefault="00826B63" w:rsidP="00A27497">
      <w:pPr>
        <w:suppressLineNumbers/>
        <w:suppressAutoHyphens/>
        <w:rPr>
          <w:lang w:val="es-ES"/>
        </w:rPr>
      </w:pPr>
      <w:r w:rsidRPr="00521943">
        <w:rPr>
          <w:lang w:val="es-ES"/>
        </w:rPr>
        <w:t>4.</w:t>
      </w:r>
      <w:r w:rsidRPr="00521943">
        <w:rPr>
          <w:lang w:val="es-ES"/>
        </w:rPr>
        <w:tab/>
      </w:r>
      <w:r w:rsidR="007F315D">
        <w:rPr>
          <w:lang w:val="es-ES"/>
        </w:rPr>
        <w:t xml:space="preserve">La redacción preliminar en línea también </w:t>
      </w:r>
      <w:r w:rsidR="00690249">
        <w:rPr>
          <w:lang w:val="es-ES"/>
        </w:rPr>
        <w:t>reduc</w:t>
      </w:r>
      <w:r w:rsidR="007F315D">
        <w:rPr>
          <w:lang w:val="es-ES"/>
        </w:rPr>
        <w:t xml:space="preserve">irá la carga de trabajo durante las </w:t>
      </w:r>
      <w:r w:rsidR="009D7B04">
        <w:rPr>
          <w:lang w:val="es-ES"/>
        </w:rPr>
        <w:t>reun</w:t>
      </w:r>
      <w:r w:rsidR="007F315D">
        <w:rPr>
          <w:lang w:val="es-ES"/>
        </w:rPr>
        <w:t xml:space="preserve">iones. La Secretaría no tendrá que ocuparse de </w:t>
      </w:r>
      <w:r w:rsidR="00F544D0">
        <w:rPr>
          <w:lang w:val="es-ES"/>
        </w:rPr>
        <w:t>las muchas</w:t>
      </w:r>
      <w:r w:rsidR="007F315D">
        <w:rPr>
          <w:lang w:val="es-ES"/>
        </w:rPr>
        <w:t xml:space="preserve"> propuestas </w:t>
      </w:r>
      <w:r w:rsidR="008F0495">
        <w:rPr>
          <w:lang w:val="es-ES"/>
        </w:rPr>
        <w:t xml:space="preserve">similares </w:t>
      </w:r>
      <w:r w:rsidR="007F315D">
        <w:rPr>
          <w:lang w:val="es-ES"/>
        </w:rPr>
        <w:t xml:space="preserve">sobre </w:t>
      </w:r>
      <w:r w:rsidR="008F0495">
        <w:rPr>
          <w:lang w:val="es-ES"/>
        </w:rPr>
        <w:t>una misma</w:t>
      </w:r>
      <w:r w:rsidR="00F544D0">
        <w:rPr>
          <w:lang w:val="es-ES"/>
        </w:rPr>
        <w:t xml:space="preserve"> modificaci</w:t>
      </w:r>
      <w:r w:rsidR="00690249">
        <w:rPr>
          <w:lang w:val="es-ES"/>
        </w:rPr>
        <w:t>ón</w:t>
      </w:r>
      <w:r w:rsidR="00F544D0">
        <w:rPr>
          <w:lang w:val="es-ES"/>
        </w:rPr>
        <w:t xml:space="preserve">, por ejemplo, </w:t>
      </w:r>
      <w:r w:rsidR="00E24B52">
        <w:rPr>
          <w:lang w:val="es-ES"/>
        </w:rPr>
        <w:t>en caso de</w:t>
      </w:r>
      <w:r w:rsidR="009D7B04">
        <w:rPr>
          <w:lang w:val="es-ES"/>
        </w:rPr>
        <w:t xml:space="preserve"> </w:t>
      </w:r>
      <w:r w:rsidR="00F544D0">
        <w:rPr>
          <w:lang w:val="es-ES"/>
        </w:rPr>
        <w:t>cambio</w:t>
      </w:r>
      <w:r w:rsidR="009D7B04">
        <w:rPr>
          <w:lang w:val="es-ES"/>
        </w:rPr>
        <w:t xml:space="preserve">s relativos a </w:t>
      </w:r>
      <w:r w:rsidR="00125566">
        <w:rPr>
          <w:lang w:val="es-ES"/>
        </w:rPr>
        <w:t>término</w:t>
      </w:r>
      <w:r w:rsidR="009D7B04">
        <w:rPr>
          <w:lang w:val="es-ES"/>
        </w:rPr>
        <w:t>s</w:t>
      </w:r>
      <w:r w:rsidR="00125566">
        <w:rPr>
          <w:lang w:val="es-ES"/>
        </w:rPr>
        <w:t xml:space="preserve"> técnico</w:t>
      </w:r>
      <w:r w:rsidR="009D7B04">
        <w:rPr>
          <w:lang w:val="es-ES"/>
        </w:rPr>
        <w:t>s</w:t>
      </w:r>
      <w:r w:rsidR="00125566">
        <w:rPr>
          <w:lang w:val="es-ES"/>
        </w:rPr>
        <w:t xml:space="preserve"> incorrecto</w:t>
      </w:r>
      <w:r w:rsidR="009D7B04">
        <w:rPr>
          <w:lang w:val="es-ES"/>
        </w:rPr>
        <w:t>s</w:t>
      </w:r>
      <w:r w:rsidR="00125566">
        <w:rPr>
          <w:lang w:val="es-ES"/>
        </w:rPr>
        <w:t>.</w:t>
      </w:r>
      <w:r w:rsidR="00056FB5">
        <w:rPr>
          <w:lang w:val="es-ES"/>
        </w:rPr>
        <w:t xml:space="preserve"> Incluso </w:t>
      </w:r>
      <w:r w:rsidR="00BC5DFC">
        <w:rPr>
          <w:lang w:val="es-ES"/>
        </w:rPr>
        <w:t xml:space="preserve">es posible que sean menos numerosas </w:t>
      </w:r>
      <w:r w:rsidR="00056FB5">
        <w:rPr>
          <w:lang w:val="es-ES"/>
        </w:rPr>
        <w:t>las propuestas de modificación de</w:t>
      </w:r>
      <w:r w:rsidR="00BC5DFC">
        <w:rPr>
          <w:lang w:val="es-ES"/>
        </w:rPr>
        <w:t xml:space="preserve"> texto</w:t>
      </w:r>
      <w:r w:rsidR="00E24B52">
        <w:rPr>
          <w:lang w:val="es-ES"/>
        </w:rPr>
        <w:t>, por ejemplo,</w:t>
      </w:r>
      <w:r w:rsidR="00BC5DFC">
        <w:rPr>
          <w:lang w:val="es-ES"/>
        </w:rPr>
        <w:t xml:space="preserve"> debido a las mejoras lingüísticas aplicadas en </w:t>
      </w:r>
      <w:r w:rsidR="004858DC">
        <w:rPr>
          <w:lang w:val="es-ES"/>
        </w:rPr>
        <w:t xml:space="preserve">las fases anteriores. También, </w:t>
      </w:r>
      <w:r w:rsidR="00655E02">
        <w:rPr>
          <w:lang w:val="es-ES"/>
        </w:rPr>
        <w:t xml:space="preserve">es probable que </w:t>
      </w:r>
      <w:r w:rsidR="004858DC">
        <w:rPr>
          <w:lang w:val="es-ES"/>
        </w:rPr>
        <w:t xml:space="preserve">la carga de trabajo de las Partes Contratantes durante las reuniones </w:t>
      </w:r>
      <w:r w:rsidR="00655E02">
        <w:rPr>
          <w:lang w:val="es-ES"/>
        </w:rPr>
        <w:t xml:space="preserve">sea más razonable </w:t>
      </w:r>
      <w:r w:rsidR="00987D0D">
        <w:rPr>
          <w:lang w:val="es-ES"/>
        </w:rPr>
        <w:t xml:space="preserve">porque, al contar con documentos bien redactados, </w:t>
      </w:r>
      <w:r w:rsidR="00655E02">
        <w:rPr>
          <w:lang w:val="es-ES"/>
        </w:rPr>
        <w:t>las negociaciones se facilitan</w:t>
      </w:r>
      <w:r w:rsidR="00987D0D">
        <w:rPr>
          <w:lang w:val="es-ES"/>
        </w:rPr>
        <w:t>.</w:t>
      </w:r>
      <w:r w:rsidR="00A03D4E">
        <w:rPr>
          <w:lang w:val="es-ES"/>
        </w:rPr>
        <w:t xml:space="preserve"> Posiblemente se evite la </w:t>
      </w:r>
      <w:r w:rsidR="00BB1544">
        <w:rPr>
          <w:lang w:val="es-ES"/>
        </w:rPr>
        <w:t xml:space="preserve">necesidad de </w:t>
      </w:r>
      <w:r w:rsidR="00D34860">
        <w:rPr>
          <w:lang w:val="es-ES"/>
        </w:rPr>
        <w:t xml:space="preserve">tener </w:t>
      </w:r>
      <w:r w:rsidR="00BB1544">
        <w:rPr>
          <w:lang w:val="es-ES"/>
        </w:rPr>
        <w:t xml:space="preserve">un número excesivo de pequeños grupos paralelos y así </w:t>
      </w:r>
      <w:r w:rsidR="00860BBF">
        <w:rPr>
          <w:lang w:val="es-ES"/>
        </w:rPr>
        <w:t>disponer de más tiempo durante la reunión de la COP para dedicar a otras actividades</w:t>
      </w:r>
      <w:r w:rsidR="009330CD">
        <w:rPr>
          <w:lang w:val="es-ES"/>
        </w:rPr>
        <w:t xml:space="preserve">, tales como asistir a actos paralelos a la reunión, hablar </w:t>
      </w:r>
      <w:r w:rsidR="00D34860">
        <w:rPr>
          <w:lang w:val="es-ES"/>
        </w:rPr>
        <w:t xml:space="preserve">con otros delegados </w:t>
      </w:r>
      <w:r w:rsidR="009330CD">
        <w:rPr>
          <w:lang w:val="es-ES"/>
        </w:rPr>
        <w:t>sobre la labor presente y futuro de las Convenciones, establecer órganos de la Convención y</w:t>
      </w:r>
      <w:r w:rsidR="00CB4571">
        <w:rPr>
          <w:lang w:val="es-ES"/>
        </w:rPr>
        <w:t xml:space="preserve"> permitir que se reúnan y trabajen ya en la sede de la COP, y disponer de tiempo suficiente en la </w:t>
      </w:r>
      <w:r w:rsidR="003037EB">
        <w:rPr>
          <w:lang w:val="es-ES"/>
        </w:rPr>
        <w:t xml:space="preserve">plenaria para </w:t>
      </w:r>
      <w:r w:rsidR="007B00E7">
        <w:rPr>
          <w:lang w:val="es-ES"/>
        </w:rPr>
        <w:t>que intervengan</w:t>
      </w:r>
      <w:r w:rsidR="003037EB">
        <w:rPr>
          <w:lang w:val="es-ES"/>
        </w:rPr>
        <w:t xml:space="preserve"> las OIA y otras organizaciones.</w:t>
      </w:r>
      <w:r w:rsidR="00366A7D">
        <w:rPr>
          <w:lang w:val="es-ES"/>
        </w:rPr>
        <w:t xml:space="preserve"> </w:t>
      </w:r>
    </w:p>
    <w:p w14:paraId="768A1DF6" w14:textId="77777777" w:rsidR="00486997" w:rsidRPr="00521943" w:rsidRDefault="00486997" w:rsidP="00A27497">
      <w:pPr>
        <w:suppressLineNumbers/>
        <w:suppressAutoHyphens/>
        <w:rPr>
          <w:lang w:val="es-ES"/>
        </w:rPr>
      </w:pPr>
    </w:p>
    <w:p w14:paraId="69516798" w14:textId="52446736" w:rsidR="00A27497" w:rsidRPr="00521943" w:rsidRDefault="00486997" w:rsidP="00A27497">
      <w:pPr>
        <w:suppressLineNumbers/>
        <w:suppressAutoHyphens/>
        <w:rPr>
          <w:lang w:val="es-ES"/>
        </w:rPr>
      </w:pPr>
      <w:r w:rsidRPr="00521943">
        <w:rPr>
          <w:lang w:val="es-ES"/>
        </w:rPr>
        <w:t>5.</w:t>
      </w:r>
      <w:r w:rsidRPr="00521943">
        <w:rPr>
          <w:lang w:val="es-ES"/>
        </w:rPr>
        <w:tab/>
      </w:r>
      <w:r w:rsidR="003037EB">
        <w:rPr>
          <w:lang w:val="es-ES"/>
        </w:rPr>
        <w:t>El trabajo pre</w:t>
      </w:r>
      <w:r w:rsidR="00CC48C4">
        <w:rPr>
          <w:lang w:val="es-ES"/>
        </w:rPr>
        <w:t>liminar</w:t>
      </w:r>
      <w:r w:rsidR="00F8149D">
        <w:rPr>
          <w:lang w:val="es-ES"/>
        </w:rPr>
        <w:t xml:space="preserve"> también se puede hacer en cualquier momento del día que </w:t>
      </w:r>
      <w:r w:rsidR="005214CA">
        <w:rPr>
          <w:lang w:val="es-ES"/>
        </w:rPr>
        <w:t xml:space="preserve">resulte </w:t>
      </w:r>
      <w:r w:rsidR="00F8149D">
        <w:rPr>
          <w:lang w:val="es-ES"/>
        </w:rPr>
        <w:t>conveniente para el usuario, sin importar la diferencia horaria</w:t>
      </w:r>
      <w:r w:rsidR="00DA2C6F">
        <w:rPr>
          <w:lang w:val="es-ES"/>
        </w:rPr>
        <w:t xml:space="preserve">, por lo que es </w:t>
      </w:r>
      <w:r w:rsidR="0027459A">
        <w:rPr>
          <w:lang w:val="es-ES"/>
        </w:rPr>
        <w:t>probable</w:t>
      </w:r>
      <w:r w:rsidR="00DA2C6F">
        <w:rPr>
          <w:lang w:val="es-ES"/>
        </w:rPr>
        <w:t xml:space="preserve"> que</w:t>
      </w:r>
      <w:r w:rsidR="0027459A">
        <w:rPr>
          <w:lang w:val="es-ES"/>
        </w:rPr>
        <w:t xml:space="preserve"> </w:t>
      </w:r>
      <w:r w:rsidR="005214CA">
        <w:rPr>
          <w:lang w:val="es-ES"/>
        </w:rPr>
        <w:t>no se necesit</w:t>
      </w:r>
      <w:r w:rsidR="00DA2C6F">
        <w:rPr>
          <w:lang w:val="es-ES"/>
        </w:rPr>
        <w:t>e</w:t>
      </w:r>
      <w:r w:rsidR="005214CA">
        <w:rPr>
          <w:lang w:val="es-ES"/>
        </w:rPr>
        <w:t xml:space="preserve"> tanto</w:t>
      </w:r>
      <w:r w:rsidR="0027459A">
        <w:rPr>
          <w:lang w:val="es-ES"/>
        </w:rPr>
        <w:t xml:space="preserve"> tiempo para reuniones en línea</w:t>
      </w:r>
      <w:r w:rsidR="00DA2C6F">
        <w:rPr>
          <w:lang w:val="es-ES"/>
        </w:rPr>
        <w:t>,</w:t>
      </w:r>
      <w:r w:rsidR="00AF7B63">
        <w:rPr>
          <w:lang w:val="es-ES"/>
        </w:rPr>
        <w:t xml:space="preserve"> </w:t>
      </w:r>
      <w:r w:rsidR="005214CA">
        <w:rPr>
          <w:lang w:val="es-ES"/>
        </w:rPr>
        <w:t>con</w:t>
      </w:r>
      <w:r w:rsidR="00AF7B63">
        <w:rPr>
          <w:lang w:val="es-ES"/>
        </w:rPr>
        <w:t xml:space="preserve"> los inconvenientes </w:t>
      </w:r>
      <w:r w:rsidR="00622F8E">
        <w:rPr>
          <w:lang w:val="es-ES"/>
        </w:rPr>
        <w:t>que suponen por</w:t>
      </w:r>
      <w:r w:rsidR="00AF7B63">
        <w:rPr>
          <w:lang w:val="es-ES"/>
        </w:rPr>
        <w:t xml:space="preserve"> </w:t>
      </w:r>
      <w:r w:rsidR="005214CA">
        <w:rPr>
          <w:lang w:val="es-ES"/>
        </w:rPr>
        <w:t xml:space="preserve">las </w:t>
      </w:r>
      <w:r w:rsidR="00622F8E">
        <w:rPr>
          <w:lang w:val="es-ES"/>
        </w:rPr>
        <w:t>diferencias</w:t>
      </w:r>
      <w:r w:rsidR="00AF7B63">
        <w:rPr>
          <w:lang w:val="es-ES"/>
        </w:rPr>
        <w:t xml:space="preserve"> horarias</w:t>
      </w:r>
      <w:r w:rsidR="00622F8E">
        <w:rPr>
          <w:lang w:val="es-ES"/>
        </w:rPr>
        <w:t>.</w:t>
      </w:r>
      <w:r w:rsidR="00AF7B63">
        <w:rPr>
          <w:lang w:val="es-ES"/>
        </w:rPr>
        <w:t xml:space="preserve"> </w:t>
      </w:r>
    </w:p>
    <w:bookmarkEnd w:id="1"/>
    <w:p w14:paraId="72C3E4E9" w14:textId="723F9C84" w:rsidR="006E505F" w:rsidRPr="00521943" w:rsidRDefault="006E505F" w:rsidP="00486997">
      <w:pPr>
        <w:suppressLineNumbers/>
        <w:suppressAutoHyphens/>
        <w:ind w:left="0" w:firstLine="0"/>
        <w:rPr>
          <w:lang w:val="es-ES"/>
        </w:rPr>
      </w:pPr>
    </w:p>
    <w:p w14:paraId="0D646672" w14:textId="7CC154DC" w:rsidR="006E505F" w:rsidRPr="00521943" w:rsidRDefault="00486997" w:rsidP="006E505F">
      <w:pPr>
        <w:suppressLineNumbers/>
        <w:suppressAutoHyphens/>
        <w:rPr>
          <w:lang w:val="es-ES"/>
        </w:rPr>
      </w:pPr>
      <w:r w:rsidRPr="00521943">
        <w:rPr>
          <w:lang w:val="es-ES"/>
        </w:rPr>
        <w:t>6</w:t>
      </w:r>
      <w:r w:rsidR="006E505F" w:rsidRPr="00521943">
        <w:rPr>
          <w:lang w:val="es-ES"/>
        </w:rPr>
        <w:t xml:space="preserve">. </w:t>
      </w:r>
      <w:r w:rsidR="006E505F" w:rsidRPr="00521943">
        <w:rPr>
          <w:lang w:val="es-ES"/>
        </w:rPr>
        <w:tab/>
      </w:r>
      <w:r w:rsidR="004A1BA0">
        <w:rPr>
          <w:lang w:val="es-ES"/>
        </w:rPr>
        <w:t xml:space="preserve">En resumen, el proyecto de resolución </w:t>
      </w:r>
      <w:r w:rsidR="00A41BAF">
        <w:rPr>
          <w:lang w:val="es-ES"/>
        </w:rPr>
        <w:t>indica que</w:t>
      </w:r>
      <w:r w:rsidR="004A1BA0">
        <w:rPr>
          <w:lang w:val="es-ES"/>
        </w:rPr>
        <w:t>:</w:t>
      </w:r>
      <w:r w:rsidR="00366A7D">
        <w:rPr>
          <w:lang w:val="es-ES"/>
        </w:rPr>
        <w:t xml:space="preserve"> </w:t>
      </w:r>
    </w:p>
    <w:p w14:paraId="50CE3272" w14:textId="503D0A3A" w:rsidR="00101395" w:rsidRPr="00521943" w:rsidRDefault="005540BC" w:rsidP="00B30862">
      <w:pPr>
        <w:pStyle w:val="ListParagraph"/>
        <w:numPr>
          <w:ilvl w:val="0"/>
          <w:numId w:val="1"/>
        </w:numPr>
        <w:suppressLineNumbers/>
        <w:suppressAutoHyphens/>
        <w:ind w:hanging="294"/>
        <w:rPr>
          <w:rFonts w:cs="Arial"/>
          <w:lang w:val="es-ES"/>
        </w:rPr>
      </w:pPr>
      <w:r>
        <w:rPr>
          <w:rFonts w:cs="Arial"/>
          <w:lang w:val="es-ES"/>
        </w:rPr>
        <w:t>la elaboración de documentos en línea se utiliza como método complementario para proponer mejoras a los documentos de la Convención; y</w:t>
      </w:r>
    </w:p>
    <w:p w14:paraId="5C0FB1B4" w14:textId="674F8AE6" w:rsidR="009920CC" w:rsidRPr="00521943" w:rsidRDefault="005540BC" w:rsidP="00B30862">
      <w:pPr>
        <w:pStyle w:val="ListParagraph"/>
        <w:numPr>
          <w:ilvl w:val="0"/>
          <w:numId w:val="1"/>
        </w:numPr>
        <w:suppressLineNumbers/>
        <w:suppressAutoHyphens/>
        <w:ind w:hanging="294"/>
        <w:rPr>
          <w:rFonts w:cs="Arial"/>
          <w:lang w:val="es-ES"/>
        </w:rPr>
      </w:pPr>
      <w:r>
        <w:rPr>
          <w:rFonts w:cs="Arial"/>
          <w:lang w:val="es-ES"/>
        </w:rPr>
        <w:t>se crea un nuevo ciclo de trabajo para la elaboración de documentos</w:t>
      </w:r>
      <w:r w:rsidR="00A41BAF">
        <w:rPr>
          <w:rFonts w:cs="Arial"/>
          <w:lang w:val="es-ES"/>
        </w:rPr>
        <w:t xml:space="preserve">, </w:t>
      </w:r>
      <w:r>
        <w:rPr>
          <w:rFonts w:cs="Arial"/>
          <w:lang w:val="es-ES"/>
        </w:rPr>
        <w:t>y la responsabilidad de</w:t>
      </w:r>
      <w:r w:rsidR="00007663">
        <w:rPr>
          <w:rFonts w:cs="Arial"/>
          <w:lang w:val="es-ES"/>
        </w:rPr>
        <w:t>l</w:t>
      </w:r>
      <w:r>
        <w:rPr>
          <w:rFonts w:cs="Arial"/>
          <w:lang w:val="es-ES"/>
        </w:rPr>
        <w:t xml:space="preserve"> Comité Permanente </w:t>
      </w:r>
      <w:r w:rsidR="00007663">
        <w:rPr>
          <w:rFonts w:cs="Arial"/>
          <w:lang w:val="es-ES"/>
        </w:rPr>
        <w:t xml:space="preserve">de poner corchetes en los proyectos de resolución </w:t>
      </w:r>
      <w:r w:rsidR="00B3755A">
        <w:rPr>
          <w:rFonts w:cs="Arial"/>
          <w:lang w:val="es-ES"/>
        </w:rPr>
        <w:t>se cambia por otras responsabilidades</w:t>
      </w:r>
      <w:r w:rsidR="00A41BAF">
        <w:rPr>
          <w:rFonts w:cs="Arial"/>
          <w:lang w:val="es-ES"/>
        </w:rPr>
        <w:t>.</w:t>
      </w:r>
      <w:r w:rsidR="00CC2081">
        <w:rPr>
          <w:rFonts w:cs="Arial"/>
          <w:lang w:val="es-ES"/>
        </w:rPr>
        <w:t xml:space="preserve"> </w:t>
      </w:r>
    </w:p>
    <w:p w14:paraId="42A36DFE" w14:textId="77777777" w:rsidR="00792033" w:rsidRPr="00521943" w:rsidRDefault="00792033" w:rsidP="00B64B48">
      <w:pPr>
        <w:suppressLineNumbers/>
        <w:suppressAutoHyphens/>
        <w:rPr>
          <w:rFonts w:cs="Arial"/>
          <w:iCs/>
          <w:lang w:val="es-ES"/>
        </w:rPr>
      </w:pPr>
    </w:p>
    <w:p w14:paraId="4CCADE16" w14:textId="77777777" w:rsidR="0048666C" w:rsidRPr="00DC56B3" w:rsidRDefault="0048666C" w:rsidP="0048666C">
      <w:pPr>
        <w:rPr>
          <w:rFonts w:cs="Arial"/>
          <w:i/>
          <w:lang w:val="es-ES"/>
        </w:rPr>
      </w:pPr>
      <w:r w:rsidRPr="00DC56B3">
        <w:rPr>
          <w:rFonts w:cs="Arial"/>
          <w:i/>
          <w:lang w:val="es-ES"/>
        </w:rPr>
        <w:lastRenderedPageBreak/>
        <w:t>Repercusiones financieras de la aplicación</w:t>
      </w:r>
    </w:p>
    <w:p w14:paraId="6BB1669B" w14:textId="16704D26" w:rsidR="001F6249" w:rsidRPr="00521943" w:rsidRDefault="001F6249" w:rsidP="00B64B48">
      <w:pPr>
        <w:suppressLineNumbers/>
        <w:suppressAutoHyphens/>
        <w:rPr>
          <w:rFonts w:cs="Arial"/>
          <w:lang w:val="es-ES"/>
        </w:rPr>
      </w:pPr>
    </w:p>
    <w:p w14:paraId="30414D46" w14:textId="1075CB63" w:rsidR="0013466D" w:rsidRPr="00521943" w:rsidRDefault="00022FCA" w:rsidP="0013466D">
      <w:pPr>
        <w:suppressLineNumbers/>
        <w:suppressAutoHyphens/>
        <w:rPr>
          <w:lang w:val="es-ES"/>
        </w:rPr>
      </w:pPr>
      <w:r w:rsidRPr="00521943">
        <w:rPr>
          <w:lang w:val="es-ES"/>
        </w:rPr>
        <w:t>6</w:t>
      </w:r>
      <w:r w:rsidR="00A27497" w:rsidRPr="00521943">
        <w:rPr>
          <w:lang w:val="es-ES"/>
        </w:rPr>
        <w:t xml:space="preserve">. </w:t>
      </w:r>
      <w:r w:rsidR="00A27497" w:rsidRPr="00521943">
        <w:rPr>
          <w:lang w:val="es-ES"/>
        </w:rPr>
        <w:tab/>
      </w:r>
      <w:r w:rsidR="00007663">
        <w:rPr>
          <w:lang w:val="es-ES"/>
        </w:rPr>
        <w:t xml:space="preserve">Establecer las condiciones para el trabajo en </w:t>
      </w:r>
      <w:r w:rsidR="00E730B9">
        <w:rPr>
          <w:lang w:val="es-ES"/>
        </w:rPr>
        <w:t xml:space="preserve">línea tendrá unos costos, pero también conllevará beneficios. La cuantía de su costo dependerá del sistema técnico elegido. </w:t>
      </w:r>
      <w:r w:rsidR="000C6E06">
        <w:rPr>
          <w:lang w:val="es-ES"/>
        </w:rPr>
        <w:t>Se puede comprar</w:t>
      </w:r>
      <w:r w:rsidR="004A168C">
        <w:rPr>
          <w:lang w:val="es-ES"/>
        </w:rPr>
        <w:t>,</w:t>
      </w:r>
      <w:r w:rsidR="000C6E06">
        <w:rPr>
          <w:lang w:val="es-ES"/>
        </w:rPr>
        <w:t xml:space="preserve"> </w:t>
      </w:r>
      <w:r w:rsidR="004A168C">
        <w:rPr>
          <w:lang w:val="es-ES"/>
        </w:rPr>
        <w:t xml:space="preserve">o adquirir de otro modo, </w:t>
      </w:r>
      <w:r w:rsidR="000C6E06">
        <w:rPr>
          <w:lang w:val="es-ES"/>
        </w:rPr>
        <w:t xml:space="preserve">un programa </w:t>
      </w:r>
      <w:r w:rsidR="00BA5BAD">
        <w:rPr>
          <w:lang w:val="es-ES"/>
        </w:rPr>
        <w:t>informático</w:t>
      </w:r>
      <w:r w:rsidR="000C6E06">
        <w:rPr>
          <w:lang w:val="es-ES"/>
        </w:rPr>
        <w:t xml:space="preserve"> especial </w:t>
      </w:r>
      <w:r w:rsidR="001D72DA" w:rsidRPr="00521943">
        <w:rPr>
          <w:lang w:val="es-ES"/>
        </w:rPr>
        <w:t>(</w:t>
      </w:r>
      <w:r w:rsidR="000C6E06">
        <w:rPr>
          <w:lang w:val="es-ES"/>
        </w:rPr>
        <w:t>por ejemplo,</w:t>
      </w:r>
      <w:r w:rsidR="00D52908">
        <w:rPr>
          <w:lang w:val="es-ES"/>
        </w:rPr>
        <w:t xml:space="preserve"> </w:t>
      </w:r>
      <w:r w:rsidR="004A168C">
        <w:rPr>
          <w:lang w:val="es-ES"/>
        </w:rPr>
        <w:t xml:space="preserve">el de </w:t>
      </w:r>
      <w:r w:rsidR="001D72DA" w:rsidRPr="00521943">
        <w:rPr>
          <w:lang w:val="es-ES"/>
        </w:rPr>
        <w:t>U</w:t>
      </w:r>
      <w:r w:rsidR="00B250E7">
        <w:rPr>
          <w:lang w:val="es-ES"/>
        </w:rPr>
        <w:t>I</w:t>
      </w:r>
      <w:r w:rsidR="001D72DA" w:rsidRPr="00521943">
        <w:rPr>
          <w:lang w:val="es-ES"/>
        </w:rPr>
        <w:t>CN MS)</w:t>
      </w:r>
      <w:r w:rsidR="00486997" w:rsidRPr="00521943">
        <w:rPr>
          <w:lang w:val="es-ES"/>
        </w:rPr>
        <w:t xml:space="preserve">, </w:t>
      </w:r>
      <w:r w:rsidR="0016136B">
        <w:rPr>
          <w:lang w:val="es-ES"/>
        </w:rPr>
        <w:t xml:space="preserve">que </w:t>
      </w:r>
      <w:r w:rsidR="004F7DEB">
        <w:rPr>
          <w:lang w:val="es-ES"/>
        </w:rPr>
        <w:t xml:space="preserve">sea lo suficientemente avanzado como para garantizar que </w:t>
      </w:r>
      <w:r w:rsidR="00D52908">
        <w:rPr>
          <w:lang w:val="es-ES"/>
        </w:rPr>
        <w:t xml:space="preserve">el texto </w:t>
      </w:r>
      <w:r w:rsidR="004F7DEB">
        <w:rPr>
          <w:lang w:val="es-ES"/>
        </w:rPr>
        <w:t>que</w:t>
      </w:r>
      <w:r w:rsidR="00D52908">
        <w:rPr>
          <w:lang w:val="es-ES"/>
        </w:rPr>
        <w:t xml:space="preserve"> escrib</w:t>
      </w:r>
      <w:r w:rsidR="00BA5BAD">
        <w:rPr>
          <w:lang w:val="es-ES"/>
        </w:rPr>
        <w:t>a</w:t>
      </w:r>
      <w:r w:rsidR="00D52908">
        <w:rPr>
          <w:lang w:val="es-ES"/>
        </w:rPr>
        <w:t xml:space="preserve"> una Parte</w:t>
      </w:r>
      <w:r w:rsidR="00B250E7">
        <w:rPr>
          <w:lang w:val="es-ES"/>
        </w:rPr>
        <w:t xml:space="preserve"> no pued</w:t>
      </w:r>
      <w:r w:rsidR="00F91F09">
        <w:rPr>
          <w:lang w:val="es-ES"/>
        </w:rPr>
        <w:t>a</w:t>
      </w:r>
      <w:r w:rsidR="00B250E7">
        <w:rPr>
          <w:lang w:val="es-ES"/>
        </w:rPr>
        <w:t xml:space="preserve"> ser modificado por otra,</w:t>
      </w:r>
      <w:r w:rsidR="00B250E7" w:rsidRPr="00521943" w:rsidDel="00B250E7">
        <w:rPr>
          <w:lang w:val="es-ES"/>
        </w:rPr>
        <w:t xml:space="preserve"> </w:t>
      </w:r>
      <w:r w:rsidR="00CC2081">
        <w:rPr>
          <w:lang w:val="es-ES"/>
        </w:rPr>
        <w:t xml:space="preserve">a fin de </w:t>
      </w:r>
      <w:r w:rsidR="00364017">
        <w:rPr>
          <w:lang w:val="es-ES"/>
        </w:rPr>
        <w:t xml:space="preserve">que queden </w:t>
      </w:r>
      <w:r w:rsidR="00CC2081">
        <w:rPr>
          <w:lang w:val="es-ES"/>
        </w:rPr>
        <w:t>refleja</w:t>
      </w:r>
      <w:r w:rsidR="00364017">
        <w:rPr>
          <w:lang w:val="es-ES"/>
        </w:rPr>
        <w:t>das</w:t>
      </w:r>
      <w:r w:rsidR="00CC2081">
        <w:rPr>
          <w:lang w:val="es-ES"/>
        </w:rPr>
        <w:t xml:space="preserve"> todas las opiniones. </w:t>
      </w:r>
      <w:r w:rsidR="002239DB">
        <w:rPr>
          <w:lang w:val="es-ES"/>
        </w:rPr>
        <w:t xml:space="preserve">No obstante, se pueden utilizar otros programas y herramientas más sencillos. </w:t>
      </w:r>
      <w:r w:rsidR="00A82D45">
        <w:rPr>
          <w:lang w:val="es-ES"/>
        </w:rPr>
        <w:t>Esta posibilidad ya existe en l</w:t>
      </w:r>
      <w:r w:rsidR="00364017">
        <w:rPr>
          <w:lang w:val="es-ES"/>
        </w:rPr>
        <w:t>a Secretaría</w:t>
      </w:r>
      <w:r w:rsidR="00A82D45">
        <w:rPr>
          <w:lang w:val="es-ES"/>
        </w:rPr>
        <w:t xml:space="preserve">. </w:t>
      </w:r>
      <w:r w:rsidR="002239DB">
        <w:rPr>
          <w:lang w:val="es-ES"/>
        </w:rPr>
        <w:t>La Secretaría p</w:t>
      </w:r>
      <w:r w:rsidR="00A82D45">
        <w:rPr>
          <w:lang w:val="es-ES"/>
        </w:rPr>
        <w:t>uede</w:t>
      </w:r>
      <w:r w:rsidR="002239DB">
        <w:rPr>
          <w:lang w:val="es-ES"/>
        </w:rPr>
        <w:t xml:space="preserve"> disponer </w:t>
      </w:r>
      <w:r w:rsidR="00E5719F">
        <w:rPr>
          <w:lang w:val="es-ES"/>
        </w:rPr>
        <w:t>que se utilice su</w:t>
      </w:r>
      <w:r w:rsidR="0057134C">
        <w:rPr>
          <w:lang w:val="es-ES"/>
        </w:rPr>
        <w:t xml:space="preserve"> </w:t>
      </w:r>
      <w:r w:rsidR="001D72DA" w:rsidRPr="00521943">
        <w:rPr>
          <w:lang w:val="es-ES"/>
        </w:rPr>
        <w:t>Word 36</w:t>
      </w:r>
      <w:r w:rsidR="006C6E0E" w:rsidRPr="00521943">
        <w:rPr>
          <w:lang w:val="es-ES"/>
        </w:rPr>
        <w:t>5</w:t>
      </w:r>
      <w:r w:rsidR="0013466D" w:rsidRPr="00521943">
        <w:rPr>
          <w:lang w:val="es-ES"/>
        </w:rPr>
        <w:t xml:space="preserve"> </w:t>
      </w:r>
      <w:r w:rsidR="008D28DB">
        <w:rPr>
          <w:lang w:val="es-ES"/>
        </w:rPr>
        <w:t xml:space="preserve">durante períodos específicos </w:t>
      </w:r>
      <w:r w:rsidR="00E5719F">
        <w:rPr>
          <w:lang w:val="es-ES"/>
        </w:rPr>
        <w:t xml:space="preserve">para </w:t>
      </w:r>
      <w:r w:rsidR="008D28DB">
        <w:rPr>
          <w:lang w:val="es-ES"/>
        </w:rPr>
        <w:t>elaborar</w:t>
      </w:r>
      <w:r w:rsidR="00E5719F">
        <w:rPr>
          <w:lang w:val="es-ES"/>
        </w:rPr>
        <w:t xml:space="preserve"> textos</w:t>
      </w:r>
      <w:r w:rsidR="008D28DB">
        <w:rPr>
          <w:lang w:val="es-ES"/>
        </w:rPr>
        <w:t xml:space="preserve"> e invitar a</w:t>
      </w:r>
      <w:r w:rsidR="00D96A94">
        <w:rPr>
          <w:lang w:val="es-ES"/>
        </w:rPr>
        <w:t xml:space="preserve"> otros a aportar cambios del texto y </w:t>
      </w:r>
      <w:r w:rsidR="005E1F0B">
        <w:rPr>
          <w:lang w:val="es-ES"/>
        </w:rPr>
        <w:t>otros comentarios.</w:t>
      </w:r>
      <w:r w:rsidR="008D28DB">
        <w:rPr>
          <w:lang w:val="es-ES"/>
        </w:rPr>
        <w:t xml:space="preserve"> </w:t>
      </w:r>
      <w:r w:rsidR="00E5719F">
        <w:rPr>
          <w:lang w:val="es-ES"/>
        </w:rPr>
        <w:t xml:space="preserve">El único costo adicional </w:t>
      </w:r>
      <w:r w:rsidR="00AB55B6">
        <w:rPr>
          <w:lang w:val="es-ES"/>
        </w:rPr>
        <w:t xml:space="preserve">sería </w:t>
      </w:r>
      <w:r w:rsidR="00C748EC">
        <w:rPr>
          <w:lang w:val="es-ES"/>
        </w:rPr>
        <w:t xml:space="preserve">para que la Secretaría </w:t>
      </w:r>
      <w:r w:rsidR="00A2314F">
        <w:rPr>
          <w:lang w:val="es-ES"/>
        </w:rPr>
        <w:t>organizara distint</w:t>
      </w:r>
      <w:r w:rsidR="007A1E2D">
        <w:rPr>
          <w:lang w:val="es-ES"/>
        </w:rPr>
        <w:t xml:space="preserve">os </w:t>
      </w:r>
      <w:r w:rsidR="001B7F60" w:rsidRPr="001B7F60">
        <w:rPr>
          <w:lang w:val="es-ES"/>
        </w:rPr>
        <w:t xml:space="preserve">sitios </w:t>
      </w:r>
      <w:r w:rsidR="001B7F60">
        <w:rPr>
          <w:lang w:val="es-ES"/>
        </w:rPr>
        <w:t xml:space="preserve">de almacenamiento </w:t>
      </w:r>
      <w:r w:rsidR="00A2314F">
        <w:rPr>
          <w:lang w:val="es-ES"/>
        </w:rPr>
        <w:t xml:space="preserve">en </w:t>
      </w:r>
      <w:r w:rsidR="0013466D" w:rsidRPr="00521943">
        <w:rPr>
          <w:lang w:val="es-ES"/>
        </w:rPr>
        <w:t>Word 36</w:t>
      </w:r>
      <w:r w:rsidR="006C6E0E" w:rsidRPr="00521943">
        <w:rPr>
          <w:lang w:val="es-ES"/>
        </w:rPr>
        <w:t>5</w:t>
      </w:r>
      <w:r w:rsidR="0013466D" w:rsidRPr="00521943">
        <w:rPr>
          <w:lang w:val="es-ES"/>
        </w:rPr>
        <w:t xml:space="preserve"> </w:t>
      </w:r>
      <w:r w:rsidR="005964EE">
        <w:rPr>
          <w:lang w:val="es-ES"/>
        </w:rPr>
        <w:t xml:space="preserve">donde la persona responsable de </w:t>
      </w:r>
      <w:r w:rsidR="00F82F0D">
        <w:rPr>
          <w:lang w:val="es-ES"/>
        </w:rPr>
        <w:t>es</w:t>
      </w:r>
      <w:r w:rsidR="0044624A">
        <w:rPr>
          <w:lang w:val="es-ES"/>
        </w:rPr>
        <w:t>e</w:t>
      </w:r>
      <w:r w:rsidR="00F82F0D">
        <w:rPr>
          <w:lang w:val="es-ES"/>
        </w:rPr>
        <w:t xml:space="preserve"> </w:t>
      </w:r>
      <w:r w:rsidR="001B7F60">
        <w:rPr>
          <w:lang w:val="es-ES"/>
        </w:rPr>
        <w:t>sitio</w:t>
      </w:r>
      <w:r w:rsidR="00F82F0D">
        <w:rPr>
          <w:lang w:val="es-ES"/>
        </w:rPr>
        <w:t xml:space="preserve"> pu</w:t>
      </w:r>
      <w:r w:rsidR="001B7F60">
        <w:rPr>
          <w:lang w:val="es-ES"/>
        </w:rPr>
        <w:t>eda</w:t>
      </w:r>
      <w:r w:rsidR="0016453C">
        <w:rPr>
          <w:lang w:val="es-ES"/>
        </w:rPr>
        <w:t xml:space="preserve"> </w:t>
      </w:r>
      <w:r w:rsidR="001B7F60">
        <w:rPr>
          <w:lang w:val="es-ES"/>
        </w:rPr>
        <w:t>poner</w:t>
      </w:r>
      <w:r w:rsidR="002C4C1D">
        <w:rPr>
          <w:lang w:val="es-ES"/>
        </w:rPr>
        <w:t xml:space="preserve"> los documentos a </w:t>
      </w:r>
      <w:r w:rsidR="00FC0404">
        <w:rPr>
          <w:lang w:val="es-ES"/>
        </w:rPr>
        <w:t>modificar e invitar a los diferentes grupos interesados en el trabajo a trabajar</w:t>
      </w:r>
      <w:r w:rsidR="00C3416F">
        <w:rPr>
          <w:lang w:val="es-ES"/>
        </w:rPr>
        <w:t xml:space="preserve"> en línea sobre esos documentos en distintos momentos</w:t>
      </w:r>
      <w:r w:rsidR="006D41DE">
        <w:rPr>
          <w:lang w:val="es-ES"/>
        </w:rPr>
        <w:t xml:space="preserve"> del proceso</w:t>
      </w:r>
      <w:r w:rsidR="00C3416F">
        <w:rPr>
          <w:lang w:val="es-ES"/>
        </w:rPr>
        <w:t>.</w:t>
      </w:r>
      <w:r w:rsidR="00366A7D">
        <w:rPr>
          <w:lang w:val="es-ES"/>
        </w:rPr>
        <w:t xml:space="preserve"> </w:t>
      </w:r>
    </w:p>
    <w:p w14:paraId="6D4C7907" w14:textId="77777777" w:rsidR="00A27497" w:rsidRPr="00521943" w:rsidRDefault="00A27497" w:rsidP="00B64B48">
      <w:pPr>
        <w:suppressLineNumbers/>
        <w:suppressAutoHyphens/>
        <w:rPr>
          <w:rFonts w:cs="Arial"/>
          <w:lang w:val="es-ES"/>
        </w:rPr>
      </w:pPr>
    </w:p>
    <w:p w14:paraId="00269CA1" w14:textId="64537120" w:rsidR="00BC63EA" w:rsidRPr="00521943" w:rsidRDefault="00BC63EA" w:rsidP="00B64B48">
      <w:pPr>
        <w:suppressLineNumbers/>
        <w:suppressAutoHyphens/>
        <w:rPr>
          <w:rFonts w:cs="Arial"/>
          <w:lang w:val="es-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851"/>
        <w:gridCol w:w="5193"/>
      </w:tblGrid>
      <w:tr w:rsidR="0048666C" w:rsidRPr="00521943" w14:paraId="566E3FF4" w14:textId="77777777" w:rsidTr="00BC63EA">
        <w:tc>
          <w:tcPr>
            <w:tcW w:w="2977" w:type="dxa"/>
          </w:tcPr>
          <w:p w14:paraId="5EDFD6DB" w14:textId="54AD1DF1" w:rsidR="0048666C" w:rsidRPr="0048666C" w:rsidRDefault="0048666C" w:rsidP="0048666C">
            <w:pPr>
              <w:suppressLineNumbers/>
              <w:suppressAutoHyphens/>
              <w:ind w:left="0" w:firstLine="0"/>
              <w:rPr>
                <w:rFonts w:cs="Arial"/>
                <w:i/>
                <w:lang w:val="es-ES"/>
              </w:rPr>
            </w:pPr>
            <w:r w:rsidRPr="0048666C">
              <w:rPr>
                <w:rFonts w:cs="Arial"/>
                <w:bCs/>
                <w:i/>
                <w:iCs/>
                <w:lang w:val="es-ES"/>
              </w:rPr>
              <w:t>Párrafo (número</w:t>
            </w:r>
            <w:r w:rsidR="006D41DE">
              <w:rPr>
                <w:rFonts w:cs="Arial"/>
                <w:bCs/>
                <w:i/>
                <w:iCs/>
                <w:lang w:val="es-ES"/>
              </w:rPr>
              <w:t>/</w:t>
            </w:r>
            <w:r w:rsidRPr="0048666C">
              <w:rPr>
                <w:rFonts w:cs="Arial"/>
                <w:bCs/>
                <w:i/>
                <w:iCs/>
                <w:lang w:val="es-ES"/>
              </w:rPr>
              <w:t xml:space="preserve">parte </w:t>
            </w:r>
            <w:r w:rsidR="006D41DE">
              <w:rPr>
                <w:rFonts w:cs="Arial"/>
                <w:bCs/>
                <w:i/>
                <w:iCs/>
                <w:lang w:val="es-ES"/>
              </w:rPr>
              <w:t>pertinente</w:t>
            </w:r>
            <w:r w:rsidRPr="0048666C">
              <w:rPr>
                <w:rFonts w:cs="Arial"/>
                <w:bCs/>
                <w:i/>
                <w:iCs/>
                <w:lang w:val="es-ES"/>
              </w:rPr>
              <w:t xml:space="preserve"> del texto)</w:t>
            </w:r>
          </w:p>
        </w:tc>
        <w:tc>
          <w:tcPr>
            <w:tcW w:w="851" w:type="dxa"/>
          </w:tcPr>
          <w:p w14:paraId="4C4280B3" w14:textId="1D0A36A4" w:rsidR="0048666C" w:rsidRPr="0048666C" w:rsidRDefault="0048666C" w:rsidP="0048666C">
            <w:pPr>
              <w:suppressLineNumbers/>
              <w:suppressAutoHyphens/>
              <w:ind w:left="0" w:firstLine="0"/>
              <w:rPr>
                <w:rFonts w:cs="Arial"/>
                <w:i/>
                <w:lang w:val="es-ES"/>
              </w:rPr>
            </w:pPr>
            <w:r w:rsidRPr="0048666C">
              <w:rPr>
                <w:rFonts w:cs="Arial"/>
                <w:bCs/>
                <w:i/>
                <w:iCs/>
                <w:lang w:val="es-ES"/>
              </w:rPr>
              <w:t xml:space="preserve">Acción </w:t>
            </w:r>
          </w:p>
        </w:tc>
        <w:tc>
          <w:tcPr>
            <w:tcW w:w="5193" w:type="dxa"/>
          </w:tcPr>
          <w:p w14:paraId="2E503782" w14:textId="10628F4E" w:rsidR="0048666C" w:rsidRPr="0048666C" w:rsidRDefault="0048666C" w:rsidP="0048666C">
            <w:pPr>
              <w:suppressLineNumbers/>
              <w:suppressAutoHyphens/>
              <w:ind w:left="0" w:firstLine="0"/>
              <w:rPr>
                <w:rFonts w:cs="Arial"/>
                <w:i/>
                <w:lang w:val="es-ES"/>
              </w:rPr>
            </w:pPr>
            <w:r w:rsidRPr="0048666C">
              <w:rPr>
                <w:rFonts w:cs="Arial"/>
                <w:bCs/>
                <w:i/>
                <w:iCs/>
                <w:lang w:val="es-ES"/>
              </w:rPr>
              <w:t xml:space="preserve">Costo (francos suizos) y beneficios </w:t>
            </w:r>
          </w:p>
        </w:tc>
      </w:tr>
      <w:tr w:rsidR="0048666C" w:rsidRPr="00521943" w14:paraId="2425A33F" w14:textId="77777777" w:rsidTr="00BC63EA">
        <w:tc>
          <w:tcPr>
            <w:tcW w:w="2977" w:type="dxa"/>
          </w:tcPr>
          <w:p w14:paraId="5E9869A7" w14:textId="226A8BB9" w:rsidR="0048666C" w:rsidRPr="00521943" w:rsidRDefault="0016453C" w:rsidP="0048666C">
            <w:pPr>
              <w:suppressLineNumbers/>
              <w:suppressAutoHyphens/>
              <w:ind w:left="0" w:firstLine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Toda la resolución</w:t>
            </w:r>
          </w:p>
        </w:tc>
        <w:tc>
          <w:tcPr>
            <w:tcW w:w="851" w:type="dxa"/>
          </w:tcPr>
          <w:p w14:paraId="181A08BB" w14:textId="6C7F054E" w:rsidR="0048666C" w:rsidRPr="00521943" w:rsidRDefault="0016453C" w:rsidP="0048666C">
            <w:pPr>
              <w:suppressLineNumbers/>
              <w:suppressAutoHyphens/>
              <w:ind w:left="0" w:firstLine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Toda</w:t>
            </w:r>
          </w:p>
        </w:tc>
        <w:tc>
          <w:tcPr>
            <w:tcW w:w="5193" w:type="dxa"/>
          </w:tcPr>
          <w:p w14:paraId="39CDB857" w14:textId="728D19D4" w:rsidR="0048666C" w:rsidRPr="00521943" w:rsidRDefault="0016453C" w:rsidP="0048666C">
            <w:pPr>
              <w:suppressLineNumbers/>
              <w:suppressAutoHyphens/>
              <w:ind w:left="0" w:firstLine="0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Es muy difícil estimar </w:t>
            </w:r>
            <w:r w:rsidR="00342D1F">
              <w:rPr>
                <w:rFonts w:cs="Arial"/>
                <w:lang w:val="es-ES"/>
              </w:rPr>
              <w:t xml:space="preserve">los costos y beneficios a corto </w:t>
            </w:r>
            <w:r w:rsidR="00766D72">
              <w:rPr>
                <w:rFonts w:cs="Arial"/>
                <w:lang w:val="es-ES"/>
              </w:rPr>
              <w:t>y</w:t>
            </w:r>
            <w:r w:rsidR="00005CAB">
              <w:rPr>
                <w:rFonts w:cs="Arial"/>
                <w:lang w:val="es-ES"/>
              </w:rPr>
              <w:t xml:space="preserve"> largo plazo. </w:t>
            </w:r>
            <w:r w:rsidR="00293A9F">
              <w:rPr>
                <w:rFonts w:cs="Arial"/>
                <w:lang w:val="es-ES"/>
              </w:rPr>
              <w:t xml:space="preserve">Es probable que </w:t>
            </w:r>
            <w:r w:rsidR="00A949DF">
              <w:rPr>
                <w:rFonts w:cs="Arial"/>
                <w:lang w:val="es-ES"/>
              </w:rPr>
              <w:t>sea beneficioso e</w:t>
            </w:r>
            <w:r w:rsidR="00005CAB">
              <w:rPr>
                <w:rFonts w:cs="Arial"/>
                <w:lang w:val="es-ES"/>
              </w:rPr>
              <w:t>n comparación con el procedimiento actual</w:t>
            </w:r>
            <w:r w:rsidR="00A949DF">
              <w:rPr>
                <w:rFonts w:cs="Arial"/>
                <w:lang w:val="es-ES"/>
              </w:rPr>
              <w:t>. También puede resultar beneficioso para las Partes Contratantes</w:t>
            </w:r>
            <w:r w:rsidR="00005CAB">
              <w:rPr>
                <w:rFonts w:cs="Arial"/>
                <w:lang w:val="es-ES"/>
              </w:rPr>
              <w:t>,</w:t>
            </w:r>
            <w:r w:rsidR="00A949DF">
              <w:rPr>
                <w:rFonts w:cs="Arial"/>
                <w:lang w:val="es-ES"/>
              </w:rPr>
              <w:t xml:space="preserve"> ya que posiblemente se reduzca el número de días </w:t>
            </w:r>
            <w:r w:rsidR="002C4C1D">
              <w:rPr>
                <w:rFonts w:cs="Arial"/>
                <w:lang w:val="es-ES"/>
              </w:rPr>
              <w:t>de desplazamiento o el número de miembros de las delegaciones.</w:t>
            </w:r>
            <w:r w:rsidR="0048666C" w:rsidRPr="00521943">
              <w:rPr>
                <w:rFonts w:cs="Arial"/>
                <w:lang w:val="es-ES"/>
              </w:rPr>
              <w:t xml:space="preserve"> </w:t>
            </w:r>
          </w:p>
        </w:tc>
      </w:tr>
    </w:tbl>
    <w:p w14:paraId="2165D650" w14:textId="77777777" w:rsidR="00887689" w:rsidRDefault="00887689" w:rsidP="00766D72">
      <w:pPr>
        <w:suppressLineNumbers/>
        <w:suppressAutoHyphens/>
        <w:ind w:left="0" w:right="16" w:firstLine="0"/>
        <w:rPr>
          <w:rFonts w:asciiTheme="minorHAnsi" w:eastAsia="Times New Roman" w:hAnsiTheme="minorHAnsi"/>
          <w:b/>
          <w:bCs/>
          <w:lang w:val="es-ES"/>
        </w:rPr>
      </w:pPr>
    </w:p>
    <w:p w14:paraId="316B5BF1" w14:textId="77777777" w:rsidR="00887689" w:rsidRDefault="00887689">
      <w:pPr>
        <w:rPr>
          <w:rFonts w:asciiTheme="minorHAnsi" w:eastAsia="Times New Roman" w:hAnsiTheme="minorHAnsi"/>
          <w:b/>
          <w:bCs/>
          <w:lang w:val="es-ES"/>
        </w:rPr>
      </w:pPr>
      <w:r>
        <w:rPr>
          <w:rFonts w:asciiTheme="minorHAnsi" w:eastAsia="Times New Roman" w:hAnsiTheme="minorHAnsi"/>
          <w:b/>
          <w:bCs/>
          <w:lang w:val="es-ES"/>
        </w:rPr>
        <w:br w:type="page"/>
      </w:r>
    </w:p>
    <w:p w14:paraId="0A656DBA" w14:textId="5ADB7D86" w:rsidR="005226FF" w:rsidRPr="00521943" w:rsidRDefault="0048666C" w:rsidP="00766D72">
      <w:pPr>
        <w:suppressLineNumbers/>
        <w:suppressAutoHyphens/>
        <w:ind w:left="0" w:right="16" w:firstLine="0"/>
        <w:rPr>
          <w:rFonts w:asciiTheme="minorHAnsi" w:eastAsia="Times New Roman" w:hAnsiTheme="minorHAnsi"/>
          <w:b/>
          <w:bCs/>
          <w:lang w:val="es-ES"/>
        </w:rPr>
      </w:pPr>
      <w:r>
        <w:rPr>
          <w:rFonts w:asciiTheme="minorHAnsi" w:eastAsia="Times New Roman" w:hAnsiTheme="minorHAnsi"/>
          <w:b/>
          <w:bCs/>
          <w:lang w:val="es-ES"/>
        </w:rPr>
        <w:lastRenderedPageBreak/>
        <w:t xml:space="preserve">Anexo </w:t>
      </w:r>
      <w:r w:rsidR="00216CCD" w:rsidRPr="00521943">
        <w:rPr>
          <w:rFonts w:asciiTheme="minorHAnsi" w:eastAsia="Times New Roman" w:hAnsiTheme="minorHAnsi"/>
          <w:b/>
          <w:bCs/>
          <w:lang w:val="es-ES"/>
        </w:rPr>
        <w:t>1</w:t>
      </w:r>
      <w:r w:rsidR="0017650B" w:rsidRPr="00521943">
        <w:rPr>
          <w:rFonts w:asciiTheme="minorHAnsi" w:eastAsia="Times New Roman" w:hAnsiTheme="minorHAnsi"/>
          <w:b/>
          <w:bCs/>
          <w:lang w:val="es-ES"/>
        </w:rPr>
        <w:t xml:space="preserve"> </w:t>
      </w:r>
      <w:r>
        <w:rPr>
          <w:rFonts w:asciiTheme="minorHAnsi" w:eastAsia="Times New Roman" w:hAnsiTheme="minorHAnsi"/>
          <w:b/>
          <w:bCs/>
          <w:lang w:val="es-ES"/>
        </w:rPr>
        <w:t>Proyecto de resolución</w:t>
      </w:r>
      <w:r w:rsidR="005226FF" w:rsidRPr="00521943">
        <w:rPr>
          <w:rFonts w:asciiTheme="minorHAnsi" w:eastAsia="Times New Roman" w:hAnsiTheme="minorHAnsi"/>
          <w:b/>
          <w:bCs/>
          <w:lang w:val="es-ES"/>
        </w:rPr>
        <w:t xml:space="preserve"> XIV.</w:t>
      </w:r>
      <w:r w:rsidR="00F918E1" w:rsidRPr="00521943">
        <w:rPr>
          <w:rFonts w:asciiTheme="minorHAnsi" w:eastAsia="Times New Roman" w:hAnsiTheme="minorHAnsi"/>
          <w:b/>
          <w:bCs/>
          <w:highlight w:val="yellow"/>
          <w:lang w:val="es-ES"/>
        </w:rPr>
        <w:t>¤¤</w:t>
      </w:r>
      <w:r w:rsidR="005226FF" w:rsidRPr="00521943">
        <w:rPr>
          <w:rFonts w:asciiTheme="minorHAnsi" w:eastAsia="Times New Roman" w:hAnsiTheme="minorHAnsi"/>
          <w:b/>
          <w:bCs/>
          <w:lang w:val="es-ES"/>
        </w:rPr>
        <w:t xml:space="preserve"> </w:t>
      </w:r>
      <w:r w:rsidR="00C3416F">
        <w:rPr>
          <w:rFonts w:asciiTheme="minorHAnsi" w:eastAsia="Times New Roman" w:hAnsiTheme="minorHAnsi"/>
          <w:b/>
          <w:bCs/>
          <w:lang w:val="es-ES"/>
        </w:rPr>
        <w:t>Elaboración y negociación preliminar de documentos en línea</w:t>
      </w:r>
      <w:r w:rsidR="00E3093A" w:rsidRPr="00521943">
        <w:rPr>
          <w:rFonts w:asciiTheme="minorHAnsi" w:eastAsia="Times New Roman" w:hAnsiTheme="minorHAnsi"/>
          <w:b/>
          <w:bCs/>
          <w:lang w:val="es-ES"/>
        </w:rPr>
        <w:t xml:space="preserve"> </w:t>
      </w:r>
    </w:p>
    <w:p w14:paraId="5BA13B00" w14:textId="0CBAE190" w:rsidR="005226FF" w:rsidRPr="00521943" w:rsidRDefault="005226FF" w:rsidP="00D65F4E">
      <w:pPr>
        <w:suppressLineNumbers/>
        <w:suppressAutoHyphens/>
        <w:ind w:right="16"/>
        <w:rPr>
          <w:rFonts w:asciiTheme="minorHAnsi" w:hAnsiTheme="minorHAnsi"/>
          <w:lang w:val="es-ES"/>
        </w:rPr>
      </w:pPr>
      <w:r w:rsidRPr="00521943">
        <w:rPr>
          <w:rFonts w:asciiTheme="minorHAnsi" w:hAnsiTheme="minorHAnsi"/>
          <w:lang w:val="es-ES"/>
        </w:rPr>
        <w:t xml:space="preserve"> </w:t>
      </w:r>
    </w:p>
    <w:p w14:paraId="4EF32B7C" w14:textId="796F2A14" w:rsidR="005226FF" w:rsidRPr="00ED621B" w:rsidRDefault="00447CAE" w:rsidP="005226FF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lang w:val="es-ES"/>
        </w:rPr>
      </w:pPr>
      <w:r w:rsidRPr="00ED621B">
        <w:rPr>
          <w:lang w:val="es-ES"/>
        </w:rPr>
        <w:t>REC</w:t>
      </w:r>
      <w:r w:rsidR="00AB55B6" w:rsidRPr="00ED621B">
        <w:rPr>
          <w:lang w:val="es-ES"/>
        </w:rPr>
        <w:t>ONOCIENDO que</w:t>
      </w:r>
      <w:r w:rsidR="00766C6E">
        <w:rPr>
          <w:lang w:val="es-ES"/>
        </w:rPr>
        <w:t xml:space="preserve"> hay muchos avances técnicos</w:t>
      </w:r>
      <w:r w:rsidR="00C3416F" w:rsidRPr="00ED621B">
        <w:rPr>
          <w:lang w:val="es-ES"/>
        </w:rPr>
        <w:t xml:space="preserve"> y </w:t>
      </w:r>
      <w:r w:rsidR="00AC2D81" w:rsidRPr="00ED621B">
        <w:rPr>
          <w:lang w:val="es-ES"/>
        </w:rPr>
        <w:t xml:space="preserve">mejor </w:t>
      </w:r>
      <w:r w:rsidR="00C3416F" w:rsidRPr="00ED621B">
        <w:rPr>
          <w:lang w:val="es-ES"/>
        </w:rPr>
        <w:t xml:space="preserve">disponibilidad de </w:t>
      </w:r>
      <w:r w:rsidR="00762294" w:rsidRPr="00ED621B">
        <w:rPr>
          <w:lang w:val="es-ES"/>
        </w:rPr>
        <w:t>buenas conexiones a Internet</w:t>
      </w:r>
      <w:r w:rsidR="00136541" w:rsidRPr="00ED621B">
        <w:rPr>
          <w:lang w:val="es-ES"/>
        </w:rPr>
        <w:t xml:space="preserve"> y </w:t>
      </w:r>
      <w:r w:rsidR="004A2D45" w:rsidRPr="00ED621B">
        <w:rPr>
          <w:lang w:val="es-ES"/>
        </w:rPr>
        <w:t>esto</w:t>
      </w:r>
      <w:r w:rsidR="00AC2D81" w:rsidRPr="00ED621B">
        <w:rPr>
          <w:lang w:val="es-ES"/>
        </w:rPr>
        <w:t xml:space="preserve"> permite</w:t>
      </w:r>
      <w:r w:rsidR="004A2D45" w:rsidRPr="00ED621B">
        <w:rPr>
          <w:lang w:val="es-ES"/>
        </w:rPr>
        <w:t xml:space="preserve"> que</w:t>
      </w:r>
      <w:r w:rsidR="00AC2D81" w:rsidRPr="00ED621B">
        <w:rPr>
          <w:lang w:val="es-ES"/>
        </w:rPr>
        <w:t xml:space="preserve"> la Convención </w:t>
      </w:r>
      <w:r w:rsidR="004A2D45" w:rsidRPr="00ED621B">
        <w:rPr>
          <w:lang w:val="es-ES"/>
        </w:rPr>
        <w:t xml:space="preserve">pueda </w:t>
      </w:r>
      <w:r w:rsidR="00AC2D81" w:rsidRPr="00ED621B">
        <w:rPr>
          <w:lang w:val="es-ES"/>
        </w:rPr>
        <w:t>elaborar y modificar documentos en</w:t>
      </w:r>
      <w:r w:rsidR="00BD3636" w:rsidRPr="00ED621B">
        <w:rPr>
          <w:lang w:val="es-ES"/>
        </w:rPr>
        <w:t xml:space="preserve"> </w:t>
      </w:r>
      <w:r w:rsidR="004A2D45" w:rsidRPr="00ED621B">
        <w:rPr>
          <w:lang w:val="es-ES"/>
        </w:rPr>
        <w:t xml:space="preserve">sitios </w:t>
      </w:r>
      <w:r w:rsidR="00ED621B">
        <w:rPr>
          <w:lang w:val="es-ES"/>
        </w:rPr>
        <w:t>de</w:t>
      </w:r>
      <w:r w:rsidR="004A2D45" w:rsidRPr="00ED621B">
        <w:rPr>
          <w:lang w:val="es-ES"/>
        </w:rPr>
        <w:t>signados</w:t>
      </w:r>
      <w:r w:rsidR="00BD3636" w:rsidRPr="00ED621B">
        <w:rPr>
          <w:lang w:val="es-ES"/>
        </w:rPr>
        <w:t xml:space="preserve"> en línea para este fin; </w:t>
      </w:r>
    </w:p>
    <w:p w14:paraId="01C2957C" w14:textId="77777777" w:rsidR="005226FF" w:rsidRPr="00521943" w:rsidRDefault="005226FF" w:rsidP="005226FF">
      <w:pPr>
        <w:suppressLineNumbers/>
        <w:suppressAutoHyphens/>
        <w:rPr>
          <w:rFonts w:cs="Arial"/>
          <w:lang w:val="es-ES"/>
        </w:rPr>
      </w:pPr>
    </w:p>
    <w:p w14:paraId="53615174" w14:textId="7EBC872D" w:rsidR="005226FF" w:rsidRPr="00521943" w:rsidRDefault="005226FF" w:rsidP="005226FF">
      <w:pPr>
        <w:suppressLineNumbers/>
        <w:suppressAutoHyphens/>
        <w:rPr>
          <w:lang w:val="es-ES"/>
        </w:rPr>
      </w:pPr>
      <w:r w:rsidRPr="003300EA">
        <w:rPr>
          <w:lang w:val="es-ES"/>
        </w:rPr>
        <w:t>2.</w:t>
      </w:r>
      <w:r w:rsidRPr="003300EA">
        <w:rPr>
          <w:lang w:val="es-ES"/>
        </w:rPr>
        <w:tab/>
      </w:r>
      <w:r w:rsidR="00D75AC9" w:rsidRPr="003300EA">
        <w:rPr>
          <w:lang w:val="es-ES"/>
        </w:rPr>
        <w:t>RECONOCIENDO TAMBIÉN que</w:t>
      </w:r>
      <w:r w:rsidR="00BD3636" w:rsidRPr="003300EA">
        <w:rPr>
          <w:lang w:val="es-ES"/>
        </w:rPr>
        <w:t>,</w:t>
      </w:r>
      <w:r w:rsidR="00D75AC9" w:rsidRPr="003300EA">
        <w:rPr>
          <w:lang w:val="es-ES"/>
        </w:rPr>
        <w:t xml:space="preserve"> con frecuencia</w:t>
      </w:r>
      <w:r w:rsidR="00BD3636" w:rsidRPr="003300EA">
        <w:rPr>
          <w:lang w:val="es-ES"/>
        </w:rPr>
        <w:t>,</w:t>
      </w:r>
      <w:r w:rsidR="00D75AC9" w:rsidRPr="003300EA">
        <w:rPr>
          <w:lang w:val="es-ES"/>
        </w:rPr>
        <w:t xml:space="preserve"> son necesarias reuniones </w:t>
      </w:r>
      <w:r w:rsidR="00E274C8" w:rsidRPr="003300EA">
        <w:rPr>
          <w:lang w:val="es-ES"/>
        </w:rPr>
        <w:t xml:space="preserve">presenciales para la negociación de la versión final y para </w:t>
      </w:r>
      <w:r w:rsidR="003D1E79" w:rsidRPr="003300EA">
        <w:rPr>
          <w:lang w:val="es-ES"/>
        </w:rPr>
        <w:t xml:space="preserve">completar </w:t>
      </w:r>
      <w:r w:rsidR="00172C7C" w:rsidRPr="003300EA">
        <w:rPr>
          <w:lang w:val="es-ES"/>
        </w:rPr>
        <w:t xml:space="preserve">las contribuciones recibidas con </w:t>
      </w:r>
      <w:r w:rsidR="001B4636" w:rsidRPr="003300EA">
        <w:rPr>
          <w:lang w:val="es-ES"/>
        </w:rPr>
        <w:t xml:space="preserve">las de los interesados </w:t>
      </w:r>
      <w:r w:rsidR="003D1E79" w:rsidRPr="003300EA">
        <w:rPr>
          <w:lang w:val="es-ES"/>
        </w:rPr>
        <w:t xml:space="preserve">que no han podido trabajar en línea </w:t>
      </w:r>
      <w:r w:rsidR="00CB78EB" w:rsidRPr="003300EA">
        <w:rPr>
          <w:lang w:val="es-ES"/>
        </w:rPr>
        <w:t xml:space="preserve">o que consideraban que la información era demasiado </w:t>
      </w:r>
      <w:r w:rsidR="001B4636" w:rsidRPr="003300EA">
        <w:rPr>
          <w:lang w:val="es-ES"/>
        </w:rPr>
        <w:t>delicad</w:t>
      </w:r>
      <w:r w:rsidR="00F85E41">
        <w:rPr>
          <w:lang w:val="es-ES"/>
        </w:rPr>
        <w:t>a</w:t>
      </w:r>
      <w:r w:rsidR="00CB78EB" w:rsidRPr="003300EA">
        <w:rPr>
          <w:lang w:val="es-ES"/>
        </w:rPr>
        <w:t xml:space="preserve"> para publicar en línea;</w:t>
      </w:r>
      <w:r w:rsidR="00CB78EB">
        <w:rPr>
          <w:lang w:val="es-ES"/>
        </w:rPr>
        <w:t xml:space="preserve"> </w:t>
      </w:r>
    </w:p>
    <w:p w14:paraId="577EC2E7" w14:textId="77777777" w:rsidR="005226FF" w:rsidRPr="00521943" w:rsidRDefault="005226FF" w:rsidP="005226FF">
      <w:pPr>
        <w:suppressLineNumbers/>
        <w:suppressAutoHyphens/>
        <w:rPr>
          <w:rFonts w:cs="Arial"/>
          <w:highlight w:val="lightGray"/>
          <w:lang w:val="es-ES"/>
        </w:rPr>
      </w:pPr>
    </w:p>
    <w:p w14:paraId="77D57A3A" w14:textId="0D21AF34" w:rsidR="00770F35" w:rsidRPr="00521943" w:rsidRDefault="00770F35" w:rsidP="00770F35">
      <w:pPr>
        <w:suppressLineNumbers/>
        <w:suppressAutoHyphens/>
        <w:rPr>
          <w:lang w:val="es-ES"/>
        </w:rPr>
      </w:pPr>
      <w:r w:rsidRPr="00521943">
        <w:rPr>
          <w:lang w:val="es-ES"/>
        </w:rPr>
        <w:t>3.</w:t>
      </w:r>
      <w:r w:rsidRPr="00521943">
        <w:rPr>
          <w:lang w:val="es-ES"/>
        </w:rPr>
        <w:tab/>
      </w:r>
      <w:r w:rsidR="00E274C8" w:rsidRPr="00521943">
        <w:rPr>
          <w:lang w:val="es-ES"/>
        </w:rPr>
        <w:t>REC</w:t>
      </w:r>
      <w:r w:rsidR="00E274C8">
        <w:rPr>
          <w:lang w:val="es-ES"/>
        </w:rPr>
        <w:t>ONOCIENDO</w:t>
      </w:r>
      <w:r w:rsidR="00E274C8" w:rsidRPr="00521943">
        <w:rPr>
          <w:lang w:val="es-ES"/>
        </w:rPr>
        <w:t xml:space="preserve"> </w:t>
      </w:r>
      <w:r w:rsidR="00E274C8">
        <w:rPr>
          <w:lang w:val="es-ES"/>
        </w:rPr>
        <w:t xml:space="preserve">ADEMÁS </w:t>
      </w:r>
      <w:r w:rsidR="004B01DC">
        <w:rPr>
          <w:lang w:val="es-ES"/>
        </w:rPr>
        <w:t>que el trabajo en línea</w:t>
      </w:r>
      <w:r w:rsidR="00CB78EB">
        <w:rPr>
          <w:lang w:val="es-ES"/>
        </w:rPr>
        <w:t xml:space="preserve"> </w:t>
      </w:r>
      <w:r w:rsidR="00024748">
        <w:rPr>
          <w:lang w:val="es-ES"/>
        </w:rPr>
        <w:t xml:space="preserve">para </w:t>
      </w:r>
      <w:r w:rsidR="00CB78EB">
        <w:rPr>
          <w:lang w:val="es-ES"/>
        </w:rPr>
        <w:t xml:space="preserve">la elaboración </w:t>
      </w:r>
      <w:r w:rsidR="000A3F15">
        <w:rPr>
          <w:lang w:val="es-ES"/>
        </w:rPr>
        <w:t xml:space="preserve">de documentos y la </w:t>
      </w:r>
      <w:r w:rsidR="00024748">
        <w:rPr>
          <w:lang w:val="es-ES"/>
        </w:rPr>
        <w:t>aporta</w:t>
      </w:r>
      <w:r w:rsidR="000A3F15">
        <w:rPr>
          <w:lang w:val="es-ES"/>
        </w:rPr>
        <w:t>ci</w:t>
      </w:r>
      <w:r w:rsidR="00660461">
        <w:rPr>
          <w:lang w:val="es-ES"/>
        </w:rPr>
        <w:t>ó</w:t>
      </w:r>
      <w:r w:rsidR="000A3F15">
        <w:rPr>
          <w:lang w:val="es-ES"/>
        </w:rPr>
        <w:t xml:space="preserve">n inicial de propuestas </w:t>
      </w:r>
      <w:r w:rsidR="00024748">
        <w:rPr>
          <w:lang w:val="es-ES"/>
        </w:rPr>
        <w:t xml:space="preserve">de </w:t>
      </w:r>
      <w:r w:rsidR="000A3F15">
        <w:rPr>
          <w:lang w:val="es-ES"/>
        </w:rPr>
        <w:t>modificaci</w:t>
      </w:r>
      <w:r w:rsidR="00024748">
        <w:rPr>
          <w:lang w:val="es-ES"/>
        </w:rPr>
        <w:t>ón</w:t>
      </w:r>
      <w:r w:rsidR="000A3F15">
        <w:rPr>
          <w:lang w:val="es-ES"/>
        </w:rPr>
        <w:t xml:space="preserve"> y comentarios puede</w:t>
      </w:r>
      <w:r w:rsidR="00024748">
        <w:rPr>
          <w:lang w:val="es-ES"/>
        </w:rPr>
        <w:t>n</w:t>
      </w:r>
      <w:r w:rsidR="000A3F15">
        <w:rPr>
          <w:lang w:val="es-ES"/>
        </w:rPr>
        <w:t xml:space="preserve"> </w:t>
      </w:r>
      <w:r w:rsidR="005C386D">
        <w:rPr>
          <w:lang w:val="es-ES"/>
        </w:rPr>
        <w:t>ahorrar mucho</w:t>
      </w:r>
      <w:r w:rsidR="000A3F15">
        <w:rPr>
          <w:lang w:val="es-ES"/>
        </w:rPr>
        <w:t xml:space="preserve"> tiempo </w:t>
      </w:r>
      <w:r w:rsidR="005C386D">
        <w:rPr>
          <w:lang w:val="es-ES"/>
        </w:rPr>
        <w:t>a</w:t>
      </w:r>
      <w:r w:rsidR="000A3F15">
        <w:rPr>
          <w:lang w:val="es-ES"/>
        </w:rPr>
        <w:t xml:space="preserve"> las Presidencias/Vicepresidencias de los órganos de Ramsar, las Partes Contratantes y la Secretaría</w:t>
      </w:r>
      <w:r w:rsidR="005C386D">
        <w:rPr>
          <w:lang w:val="es-ES"/>
        </w:rPr>
        <w:t xml:space="preserve"> y</w:t>
      </w:r>
      <w:r w:rsidR="00514938">
        <w:rPr>
          <w:lang w:val="es-ES"/>
        </w:rPr>
        <w:t xml:space="preserve"> </w:t>
      </w:r>
      <w:r w:rsidR="00660461">
        <w:rPr>
          <w:lang w:val="es-ES"/>
        </w:rPr>
        <w:t xml:space="preserve">también </w:t>
      </w:r>
      <w:r w:rsidR="005679D0">
        <w:rPr>
          <w:lang w:val="es-ES"/>
        </w:rPr>
        <w:t>aumentar las posibilidades de que la</w:t>
      </w:r>
      <w:r w:rsidR="00C92B74">
        <w:rPr>
          <w:lang w:val="es-ES"/>
        </w:rPr>
        <w:t>s</w:t>
      </w:r>
      <w:r w:rsidR="005679D0">
        <w:rPr>
          <w:lang w:val="es-ES"/>
        </w:rPr>
        <w:t xml:space="preserve"> reuni</w:t>
      </w:r>
      <w:r w:rsidR="00C92B74">
        <w:rPr>
          <w:lang w:val="es-ES"/>
        </w:rPr>
        <w:t xml:space="preserve">ones se puedan conducir mejor; </w:t>
      </w:r>
    </w:p>
    <w:p w14:paraId="313A351F" w14:textId="77777777" w:rsidR="006C6E0E" w:rsidRPr="00521943" w:rsidRDefault="006C6E0E" w:rsidP="006C6E0E">
      <w:pPr>
        <w:suppressLineNumbers/>
        <w:suppressAutoHyphens/>
        <w:rPr>
          <w:lang w:val="es-ES"/>
        </w:rPr>
      </w:pPr>
    </w:p>
    <w:p w14:paraId="2114C400" w14:textId="786DE4B1" w:rsidR="006C6E0E" w:rsidRPr="00521943" w:rsidRDefault="006C6E0E" w:rsidP="006C6E0E">
      <w:pPr>
        <w:suppressLineNumbers/>
        <w:suppressAutoHyphens/>
        <w:rPr>
          <w:lang w:val="es-ES"/>
        </w:rPr>
      </w:pPr>
      <w:r w:rsidRPr="00521943">
        <w:rPr>
          <w:lang w:val="es-ES"/>
        </w:rPr>
        <w:t>4.</w:t>
      </w:r>
      <w:r w:rsidRPr="00521943">
        <w:rPr>
          <w:lang w:val="es-ES"/>
        </w:rPr>
        <w:tab/>
      </w:r>
      <w:r w:rsidR="004B01DC">
        <w:rPr>
          <w:lang w:val="es-ES"/>
        </w:rPr>
        <w:t>CONSCIENTE de que la aplicación de tales métodos de trabajo</w:t>
      </w:r>
      <w:r w:rsidR="00350E10">
        <w:rPr>
          <w:lang w:val="es-ES"/>
        </w:rPr>
        <w:t xml:space="preserve"> </w:t>
      </w:r>
      <w:r w:rsidR="006435F4">
        <w:rPr>
          <w:lang w:val="es-ES"/>
        </w:rPr>
        <w:t>dará mayor</w:t>
      </w:r>
      <w:r w:rsidR="00350E10">
        <w:rPr>
          <w:lang w:val="es-ES"/>
        </w:rPr>
        <w:t xml:space="preserve"> legitimidad</w:t>
      </w:r>
      <w:r w:rsidR="006435F4">
        <w:rPr>
          <w:lang w:val="es-ES"/>
        </w:rPr>
        <w:t xml:space="preserve"> a la Convención y </w:t>
      </w:r>
      <w:r w:rsidR="00AF37A1">
        <w:rPr>
          <w:lang w:val="es-ES"/>
        </w:rPr>
        <w:t xml:space="preserve">una </w:t>
      </w:r>
      <w:r w:rsidR="006435F4">
        <w:rPr>
          <w:lang w:val="es-ES"/>
        </w:rPr>
        <w:t xml:space="preserve">mayor oportunidad </w:t>
      </w:r>
      <w:r w:rsidR="00AF37A1">
        <w:rPr>
          <w:lang w:val="es-ES"/>
        </w:rPr>
        <w:t>para que</w:t>
      </w:r>
      <w:r w:rsidR="006435F4">
        <w:rPr>
          <w:lang w:val="es-ES"/>
        </w:rPr>
        <w:t xml:space="preserve"> los países que </w:t>
      </w:r>
      <w:r w:rsidR="0060005A">
        <w:rPr>
          <w:lang w:val="es-ES"/>
        </w:rPr>
        <w:t>normalmente no estén presentes en las reuniones de la COP</w:t>
      </w:r>
      <w:r w:rsidR="00AF37A1">
        <w:rPr>
          <w:lang w:val="es-ES"/>
        </w:rPr>
        <w:t>,</w:t>
      </w:r>
      <w:r w:rsidR="0060005A">
        <w:rPr>
          <w:lang w:val="es-ES"/>
        </w:rPr>
        <w:t xml:space="preserve"> o </w:t>
      </w:r>
      <w:r w:rsidR="006435F4">
        <w:rPr>
          <w:lang w:val="es-ES"/>
        </w:rPr>
        <w:t>tengan una delegación reducida</w:t>
      </w:r>
      <w:r w:rsidR="00AF37A1">
        <w:rPr>
          <w:lang w:val="es-ES"/>
        </w:rPr>
        <w:t xml:space="preserve">, participen </w:t>
      </w:r>
      <w:r w:rsidR="006435F4">
        <w:rPr>
          <w:lang w:val="es-ES"/>
        </w:rPr>
        <w:t xml:space="preserve">y </w:t>
      </w:r>
      <w:r w:rsidR="00AF37A1">
        <w:rPr>
          <w:lang w:val="es-ES"/>
        </w:rPr>
        <w:t>puedan</w:t>
      </w:r>
      <w:r w:rsidR="00366A7D">
        <w:rPr>
          <w:lang w:val="es-ES"/>
        </w:rPr>
        <w:t xml:space="preserve"> </w:t>
      </w:r>
      <w:r w:rsidR="006435F4">
        <w:rPr>
          <w:lang w:val="es-ES"/>
        </w:rPr>
        <w:t>aportar sus comentarios y opiniones en línea antes de la reunión</w:t>
      </w:r>
      <w:r w:rsidR="005F69A1">
        <w:rPr>
          <w:lang w:val="es-ES"/>
        </w:rPr>
        <w:t>;</w:t>
      </w:r>
    </w:p>
    <w:p w14:paraId="34AFF065" w14:textId="77777777" w:rsidR="006C6E0E" w:rsidRPr="00521943" w:rsidRDefault="006C6E0E" w:rsidP="006C6E0E">
      <w:pPr>
        <w:suppressLineNumbers/>
        <w:suppressAutoHyphens/>
        <w:rPr>
          <w:lang w:val="es-ES"/>
        </w:rPr>
      </w:pPr>
    </w:p>
    <w:p w14:paraId="5CA6159A" w14:textId="2329AAF5" w:rsidR="006C6E0E" w:rsidRPr="00521943" w:rsidRDefault="006C6E0E" w:rsidP="006C6E0E">
      <w:pPr>
        <w:suppressLineNumbers/>
        <w:suppressAutoHyphens/>
        <w:rPr>
          <w:lang w:val="es-ES"/>
        </w:rPr>
      </w:pPr>
      <w:r w:rsidRPr="00521943">
        <w:rPr>
          <w:lang w:val="es-ES"/>
        </w:rPr>
        <w:t>5.</w:t>
      </w:r>
      <w:r w:rsidRPr="00521943">
        <w:rPr>
          <w:lang w:val="es-ES"/>
        </w:rPr>
        <w:tab/>
      </w:r>
      <w:r w:rsidR="007E0DDB">
        <w:rPr>
          <w:lang w:val="es-ES"/>
        </w:rPr>
        <w:t>CONSCIENTE</w:t>
      </w:r>
      <w:r w:rsidR="007E0DDB" w:rsidRPr="00521943" w:rsidDel="007E0DDB">
        <w:rPr>
          <w:lang w:val="es-ES"/>
        </w:rPr>
        <w:t xml:space="preserve"> </w:t>
      </w:r>
      <w:r w:rsidR="007E0DDB">
        <w:rPr>
          <w:lang w:val="es-ES"/>
        </w:rPr>
        <w:t xml:space="preserve">TAMBIÉN </w:t>
      </w:r>
      <w:r w:rsidR="0060005A">
        <w:rPr>
          <w:lang w:val="es-ES"/>
        </w:rPr>
        <w:t xml:space="preserve">de </w:t>
      </w:r>
      <w:r w:rsidR="007E0DDB">
        <w:rPr>
          <w:lang w:val="es-ES"/>
        </w:rPr>
        <w:t xml:space="preserve">que </w:t>
      </w:r>
      <w:r w:rsidR="0060005A">
        <w:rPr>
          <w:lang w:val="es-ES"/>
        </w:rPr>
        <w:t>esto pued</w:t>
      </w:r>
      <w:r w:rsidR="00AF37A1">
        <w:rPr>
          <w:lang w:val="es-ES"/>
        </w:rPr>
        <w:t>e</w:t>
      </w:r>
      <w:r w:rsidR="0079207B">
        <w:rPr>
          <w:lang w:val="es-ES"/>
        </w:rPr>
        <w:t xml:space="preserve"> mejorar la eficacia de las negociaciones, incluyendo</w:t>
      </w:r>
      <w:r w:rsidR="005F69A1">
        <w:rPr>
          <w:lang w:val="es-ES"/>
        </w:rPr>
        <w:t xml:space="preserve"> la distribución del tiempo en las plenar</w:t>
      </w:r>
      <w:r w:rsidR="00996428">
        <w:rPr>
          <w:lang w:val="es-ES"/>
        </w:rPr>
        <w:t>ias,</w:t>
      </w:r>
      <w:r w:rsidR="006C4D10">
        <w:rPr>
          <w:lang w:val="es-ES"/>
        </w:rPr>
        <w:t xml:space="preserve"> y</w:t>
      </w:r>
      <w:r w:rsidR="00996428">
        <w:rPr>
          <w:lang w:val="es-ES"/>
        </w:rPr>
        <w:t xml:space="preserve"> las Partes podrán participar en más actividades durante la COP si se dedica menos tiempo a negociar cada resolución por separado durante la </w:t>
      </w:r>
      <w:r w:rsidR="006C4D10">
        <w:rPr>
          <w:lang w:val="es-ES"/>
        </w:rPr>
        <w:t>reunión</w:t>
      </w:r>
      <w:r w:rsidR="00155051">
        <w:rPr>
          <w:lang w:val="es-ES"/>
        </w:rPr>
        <w:t>, que es lo que ocurrir</w:t>
      </w:r>
      <w:r w:rsidR="006C4D10">
        <w:rPr>
          <w:lang w:val="es-ES"/>
        </w:rPr>
        <w:t>á</w:t>
      </w:r>
      <w:r w:rsidR="00155051">
        <w:rPr>
          <w:lang w:val="es-ES"/>
        </w:rPr>
        <w:t xml:space="preserve"> </w:t>
      </w:r>
      <w:r w:rsidR="006C4D10">
        <w:rPr>
          <w:lang w:val="es-ES"/>
        </w:rPr>
        <w:t xml:space="preserve">si </w:t>
      </w:r>
      <w:r w:rsidR="00122112">
        <w:rPr>
          <w:lang w:val="es-ES"/>
        </w:rPr>
        <w:t>se preparan mejor</w:t>
      </w:r>
      <w:r w:rsidR="00155051">
        <w:rPr>
          <w:lang w:val="es-ES"/>
        </w:rPr>
        <w:t>;</w:t>
      </w:r>
      <w:r w:rsidR="00366A7D">
        <w:rPr>
          <w:lang w:val="es-ES"/>
        </w:rPr>
        <w:t xml:space="preserve"> </w:t>
      </w:r>
    </w:p>
    <w:p w14:paraId="6A9796A6" w14:textId="77777777" w:rsidR="006C6E0E" w:rsidRPr="00521943" w:rsidRDefault="006C6E0E" w:rsidP="006C6E0E">
      <w:pPr>
        <w:suppressLineNumbers/>
        <w:suppressAutoHyphens/>
        <w:rPr>
          <w:lang w:val="es-ES"/>
        </w:rPr>
      </w:pPr>
    </w:p>
    <w:p w14:paraId="547B591C" w14:textId="07EB4E35" w:rsidR="006C6E0E" w:rsidRPr="00521943" w:rsidRDefault="006C6E0E" w:rsidP="006C6E0E">
      <w:pPr>
        <w:suppressLineNumbers/>
        <w:suppressAutoHyphens/>
        <w:rPr>
          <w:lang w:val="es-ES"/>
        </w:rPr>
      </w:pPr>
      <w:r w:rsidRPr="00521943">
        <w:rPr>
          <w:lang w:val="es-ES"/>
        </w:rPr>
        <w:t>6.</w:t>
      </w:r>
      <w:r w:rsidRPr="00521943">
        <w:rPr>
          <w:lang w:val="es-ES"/>
        </w:rPr>
        <w:tab/>
      </w:r>
      <w:r w:rsidR="007E0DDB">
        <w:rPr>
          <w:lang w:val="es-ES"/>
        </w:rPr>
        <w:t>CONSCIENTE</w:t>
      </w:r>
      <w:r w:rsidR="007E0DDB" w:rsidRPr="00521943" w:rsidDel="007E0DDB">
        <w:rPr>
          <w:lang w:val="es-ES"/>
        </w:rPr>
        <w:t xml:space="preserve"> </w:t>
      </w:r>
      <w:r w:rsidR="007E0DDB">
        <w:rPr>
          <w:lang w:val="es-ES"/>
        </w:rPr>
        <w:t xml:space="preserve">ADEMÁS </w:t>
      </w:r>
      <w:r w:rsidR="00155051">
        <w:rPr>
          <w:lang w:val="es-ES"/>
        </w:rPr>
        <w:t xml:space="preserve">de </w:t>
      </w:r>
      <w:r w:rsidR="007E0DDB">
        <w:rPr>
          <w:lang w:val="es-ES"/>
        </w:rPr>
        <w:t>que</w:t>
      </w:r>
      <w:r w:rsidR="00122112">
        <w:rPr>
          <w:lang w:val="es-ES"/>
        </w:rPr>
        <w:t xml:space="preserve"> </w:t>
      </w:r>
      <w:r w:rsidR="007A49EE">
        <w:rPr>
          <w:lang w:val="es-ES"/>
        </w:rPr>
        <w:t>si</w:t>
      </w:r>
      <w:r w:rsidR="007E0DDB">
        <w:rPr>
          <w:lang w:val="es-ES"/>
        </w:rPr>
        <w:t xml:space="preserve"> se realiza mu</w:t>
      </w:r>
      <w:r w:rsidR="007A49EE">
        <w:rPr>
          <w:lang w:val="es-ES"/>
        </w:rPr>
        <w:t>c</w:t>
      </w:r>
      <w:r w:rsidR="007E0DDB">
        <w:rPr>
          <w:lang w:val="es-ES"/>
        </w:rPr>
        <w:t>ho trabajo</w:t>
      </w:r>
      <w:r w:rsidR="007A49EE">
        <w:rPr>
          <w:lang w:val="es-ES"/>
        </w:rPr>
        <w:t xml:space="preserve"> en línea, se</w:t>
      </w:r>
      <w:r w:rsidR="00155051">
        <w:rPr>
          <w:lang w:val="es-ES"/>
        </w:rPr>
        <w:t xml:space="preserve"> tendrá que cambiar las funciones del Comité Permanente en lo que se refiere al examen de </w:t>
      </w:r>
      <w:r w:rsidR="00A31752">
        <w:rPr>
          <w:lang w:val="es-ES"/>
        </w:rPr>
        <w:t>los proyectos de resolución; no ser</w:t>
      </w:r>
      <w:r w:rsidR="00122112">
        <w:rPr>
          <w:lang w:val="es-ES"/>
        </w:rPr>
        <w:t>á</w:t>
      </w:r>
      <w:r w:rsidR="00A31752">
        <w:rPr>
          <w:lang w:val="es-ES"/>
        </w:rPr>
        <w:t xml:space="preserve"> necesario que el Comité Permanente aporte comentarios u opiniones sobre los proyectos de resolución</w:t>
      </w:r>
      <w:r w:rsidR="005445B0">
        <w:rPr>
          <w:lang w:val="es-ES"/>
        </w:rPr>
        <w:t xml:space="preserve"> porque ya habrán sido aportados en línea por todas las partes interesadas;</w:t>
      </w:r>
    </w:p>
    <w:p w14:paraId="22C43BB7" w14:textId="77777777" w:rsidR="00122112" w:rsidRDefault="00122112" w:rsidP="00F73C1A">
      <w:pPr>
        <w:pStyle w:val="BodyText"/>
        <w:keepNext/>
        <w:jc w:val="center"/>
        <w:rPr>
          <w:rFonts w:ascii="Calibri" w:eastAsia="Calibri" w:hAnsi="Calibri"/>
          <w:sz w:val="22"/>
          <w:szCs w:val="22"/>
          <w:lang w:val="es-ES"/>
        </w:rPr>
      </w:pPr>
    </w:p>
    <w:p w14:paraId="5A4631C8" w14:textId="6923F03D" w:rsidR="00F73C1A" w:rsidRPr="00E84CAA" w:rsidRDefault="00F73C1A" w:rsidP="00F73C1A">
      <w:pPr>
        <w:pStyle w:val="BodyText"/>
        <w:keepNext/>
        <w:jc w:val="center"/>
        <w:rPr>
          <w:rFonts w:ascii="Calibri" w:eastAsia="Calibri" w:hAnsi="Calibri"/>
          <w:sz w:val="22"/>
          <w:szCs w:val="22"/>
          <w:lang w:val="es-ES"/>
        </w:rPr>
      </w:pPr>
      <w:r w:rsidRPr="00E84CAA">
        <w:rPr>
          <w:rFonts w:ascii="Calibri" w:eastAsia="Calibri" w:hAnsi="Calibri"/>
          <w:sz w:val="22"/>
          <w:szCs w:val="22"/>
          <w:lang w:val="es-ES"/>
        </w:rPr>
        <w:t>LA CONFERENCIA DE LAS PARTES CONTRATANTES</w:t>
      </w:r>
    </w:p>
    <w:p w14:paraId="007E3FBB" w14:textId="77777777" w:rsidR="005262ED" w:rsidRPr="00521943" w:rsidRDefault="005262ED" w:rsidP="005262ED">
      <w:pPr>
        <w:suppressLineNumbers/>
        <w:suppressAutoHyphens/>
        <w:rPr>
          <w:lang w:val="es-ES"/>
        </w:rPr>
      </w:pPr>
    </w:p>
    <w:p w14:paraId="013F830C" w14:textId="7D82F6FF" w:rsidR="006C6E0E" w:rsidRPr="00521943" w:rsidRDefault="005262ED" w:rsidP="005262E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7.</w:t>
      </w:r>
      <w:r w:rsidRPr="00521943">
        <w:rPr>
          <w:lang w:val="es-ES"/>
        </w:rPr>
        <w:tab/>
        <w:t>DECIDE</w:t>
      </w:r>
      <w:r w:rsidR="005445B0">
        <w:rPr>
          <w:lang w:val="es-ES"/>
        </w:rPr>
        <w:t xml:space="preserve"> que, como primer paso, la Secretaría </w:t>
      </w:r>
      <w:r w:rsidR="00D04D53">
        <w:rPr>
          <w:lang w:val="es-ES"/>
        </w:rPr>
        <w:t xml:space="preserve">establecerá </w:t>
      </w:r>
      <w:r w:rsidR="00DC1CAA">
        <w:rPr>
          <w:lang w:val="es-ES"/>
        </w:rPr>
        <w:t xml:space="preserve">áreas </w:t>
      </w:r>
      <w:r w:rsidR="00400F1E">
        <w:rPr>
          <w:lang w:val="es-ES"/>
        </w:rPr>
        <w:t xml:space="preserve">de trabajo permanentes en </w:t>
      </w:r>
      <w:r w:rsidRPr="00521943">
        <w:rPr>
          <w:lang w:val="es-ES"/>
        </w:rPr>
        <w:t xml:space="preserve">Word 365 </w:t>
      </w:r>
      <w:r w:rsidR="00400F1E">
        <w:rPr>
          <w:lang w:val="es-ES"/>
        </w:rPr>
        <w:t xml:space="preserve">para los distintos órganos y procedimientos de la Convención, de acuerdo con lo indicado en el anexo 1, o cuando </w:t>
      </w:r>
      <w:r w:rsidR="009B289F">
        <w:rPr>
          <w:lang w:val="es-ES"/>
        </w:rPr>
        <w:t xml:space="preserve">así se le solicite un grupo de trabajo temporal o una Parte Contratante que </w:t>
      </w:r>
      <w:r w:rsidR="00832D02">
        <w:rPr>
          <w:lang w:val="es-ES"/>
        </w:rPr>
        <w:t>desease</w:t>
      </w:r>
      <w:r w:rsidR="009B289F">
        <w:rPr>
          <w:lang w:val="es-ES"/>
        </w:rPr>
        <w:t xml:space="preserve"> recibir comentarios y opiniones sobre </w:t>
      </w:r>
      <w:r w:rsidR="00494C3C">
        <w:rPr>
          <w:lang w:val="es-ES"/>
        </w:rPr>
        <w:t>la elaboración de algún documento</w:t>
      </w:r>
      <w:r w:rsidR="00832D02">
        <w:rPr>
          <w:lang w:val="es-ES"/>
        </w:rPr>
        <w:t xml:space="preserve"> en curso</w:t>
      </w:r>
      <w:r w:rsidR="00494C3C">
        <w:rPr>
          <w:lang w:val="es-ES"/>
        </w:rPr>
        <w:t xml:space="preserve">; </w:t>
      </w:r>
    </w:p>
    <w:p w14:paraId="7C931E40" w14:textId="18DF907C" w:rsidR="006C6E0E" w:rsidRPr="00521943" w:rsidRDefault="006C6E0E" w:rsidP="006C6E0E">
      <w:pPr>
        <w:ind w:left="426" w:firstLine="0"/>
        <w:rPr>
          <w:rFonts w:asciiTheme="minorHAnsi" w:eastAsiaTheme="minorHAnsi" w:hAnsiTheme="minorHAnsi" w:cstheme="minorHAnsi"/>
          <w:bCs/>
          <w:lang w:val="es-ES"/>
        </w:rPr>
      </w:pPr>
    </w:p>
    <w:p w14:paraId="0D4A3C09" w14:textId="0A1AAD6A" w:rsidR="005262ED" w:rsidRPr="00521943" w:rsidRDefault="005262ED" w:rsidP="005262E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8.</w:t>
      </w:r>
      <w:r w:rsidRPr="00521943">
        <w:rPr>
          <w:lang w:val="es-ES"/>
        </w:rPr>
        <w:tab/>
      </w:r>
      <w:r w:rsidR="00494C3C">
        <w:rPr>
          <w:lang w:val="es-ES"/>
        </w:rPr>
        <w:t xml:space="preserve">DECIDE TAMBIÉN que la(s) persona(s) responsable(s) </w:t>
      </w:r>
      <w:r w:rsidR="00E77C10">
        <w:rPr>
          <w:lang w:val="es-ES"/>
        </w:rPr>
        <w:t>de tal área podrá</w:t>
      </w:r>
      <w:r w:rsidR="00832D02">
        <w:rPr>
          <w:lang w:val="es-ES"/>
        </w:rPr>
        <w:t>(</w:t>
      </w:r>
      <w:r w:rsidR="00E77C10">
        <w:rPr>
          <w:lang w:val="es-ES"/>
        </w:rPr>
        <w:t>n</w:t>
      </w:r>
      <w:r w:rsidR="00703566">
        <w:rPr>
          <w:lang w:val="es-ES"/>
        </w:rPr>
        <w:t>)</w:t>
      </w:r>
      <w:r w:rsidR="00E77C10">
        <w:rPr>
          <w:lang w:val="es-ES"/>
        </w:rPr>
        <w:t xml:space="preserve"> invitar a grupos de representantes, en distintos momentos, a aportar sus comentarios y proponer modificaciones, </w:t>
      </w:r>
      <w:r w:rsidR="009A440E">
        <w:rPr>
          <w:lang w:val="es-ES"/>
        </w:rPr>
        <w:t>con las responsa</w:t>
      </w:r>
      <w:r w:rsidR="00260677">
        <w:rPr>
          <w:lang w:val="es-ES"/>
        </w:rPr>
        <w:t>bilidades indicadas en el anexo 2;</w:t>
      </w:r>
      <w:r w:rsidR="00366A7D">
        <w:rPr>
          <w:lang w:val="es-ES"/>
        </w:rPr>
        <w:t xml:space="preserve"> </w:t>
      </w:r>
    </w:p>
    <w:p w14:paraId="05BDD347" w14:textId="77777777" w:rsidR="005262ED" w:rsidRPr="00521943" w:rsidRDefault="005262ED" w:rsidP="005262ED">
      <w:pPr>
        <w:suppressLineNumbers/>
        <w:suppressAutoHyphens/>
        <w:rPr>
          <w:lang w:val="es-ES"/>
        </w:rPr>
      </w:pPr>
    </w:p>
    <w:p w14:paraId="5E5F108D" w14:textId="52966CEC" w:rsidR="005262ED" w:rsidRPr="00521943" w:rsidRDefault="005262ED" w:rsidP="005262E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9.</w:t>
      </w:r>
      <w:r w:rsidRPr="00521943">
        <w:rPr>
          <w:lang w:val="es-ES"/>
        </w:rPr>
        <w:tab/>
      </w:r>
      <w:r w:rsidR="00703566">
        <w:rPr>
          <w:lang w:val="es-ES"/>
        </w:rPr>
        <w:t xml:space="preserve">DECIDE </w:t>
      </w:r>
      <w:r w:rsidR="00E77C10">
        <w:rPr>
          <w:lang w:val="es-ES"/>
        </w:rPr>
        <w:t xml:space="preserve">ADEMÁS que los documentos </w:t>
      </w:r>
      <w:r w:rsidR="003D0784">
        <w:rPr>
          <w:lang w:val="es-ES"/>
        </w:rPr>
        <w:t xml:space="preserve">disponibles en tales áreas de trabajo </w:t>
      </w:r>
      <w:r w:rsidR="00A34AD4">
        <w:rPr>
          <w:lang w:val="es-ES"/>
        </w:rPr>
        <w:t>deben estar</w:t>
      </w:r>
      <w:r w:rsidR="003D0784">
        <w:rPr>
          <w:lang w:val="es-ES"/>
        </w:rPr>
        <w:t xml:space="preserve"> disponibles en los idiomas oficiale</w:t>
      </w:r>
      <w:r w:rsidR="00CE6E77">
        <w:rPr>
          <w:lang w:val="es-ES"/>
        </w:rPr>
        <w:t>s</w:t>
      </w:r>
      <w:r w:rsidR="003D0784">
        <w:rPr>
          <w:lang w:val="es-ES"/>
        </w:rPr>
        <w:t xml:space="preserve"> en </w:t>
      </w:r>
      <w:r w:rsidR="00A34AD4">
        <w:rPr>
          <w:lang w:val="es-ES"/>
        </w:rPr>
        <w:t>algun</w:t>
      </w:r>
      <w:r w:rsidR="003D0784">
        <w:rPr>
          <w:lang w:val="es-ES"/>
        </w:rPr>
        <w:t>as fases de</w:t>
      </w:r>
      <w:r w:rsidR="002F5994">
        <w:rPr>
          <w:lang w:val="es-ES"/>
        </w:rPr>
        <w:t>l</w:t>
      </w:r>
      <w:r w:rsidR="003D0784">
        <w:rPr>
          <w:lang w:val="es-ES"/>
        </w:rPr>
        <w:t xml:space="preserve"> trabajo, </w:t>
      </w:r>
      <w:r w:rsidR="002F5994">
        <w:rPr>
          <w:lang w:val="es-ES"/>
        </w:rPr>
        <w:t xml:space="preserve">según </w:t>
      </w:r>
      <w:r w:rsidR="00D64A08">
        <w:rPr>
          <w:lang w:val="es-ES"/>
        </w:rPr>
        <w:t>figura</w:t>
      </w:r>
      <w:r w:rsidR="00260677">
        <w:rPr>
          <w:lang w:val="es-ES"/>
        </w:rPr>
        <w:t xml:space="preserve"> en el anexo 2</w:t>
      </w:r>
      <w:r w:rsidRPr="00521943">
        <w:rPr>
          <w:lang w:val="es-ES"/>
        </w:rPr>
        <w:t>,</w:t>
      </w:r>
      <w:r w:rsidR="003D0784">
        <w:rPr>
          <w:lang w:val="es-ES"/>
        </w:rPr>
        <w:t xml:space="preserve"> </w:t>
      </w:r>
      <w:r w:rsidR="00D64A08">
        <w:rPr>
          <w:lang w:val="es-ES"/>
        </w:rPr>
        <w:t xml:space="preserve">por ejemplo, sin </w:t>
      </w:r>
      <w:r w:rsidR="003D0784">
        <w:rPr>
          <w:lang w:val="es-ES"/>
        </w:rPr>
        <w:t>traducción al francés o al español</w:t>
      </w:r>
      <w:r w:rsidR="00D64A08">
        <w:rPr>
          <w:lang w:val="es-ES"/>
        </w:rPr>
        <w:t xml:space="preserve"> </w:t>
      </w:r>
      <w:r w:rsidR="003D0784">
        <w:rPr>
          <w:lang w:val="es-ES"/>
        </w:rPr>
        <w:t xml:space="preserve">en </w:t>
      </w:r>
      <w:r w:rsidR="00516A28">
        <w:rPr>
          <w:lang w:val="es-ES"/>
        </w:rPr>
        <w:t>la</w:t>
      </w:r>
      <w:r w:rsidR="003D0784">
        <w:rPr>
          <w:lang w:val="es-ES"/>
        </w:rPr>
        <w:t xml:space="preserve">s </w:t>
      </w:r>
      <w:r w:rsidR="00516A28">
        <w:rPr>
          <w:lang w:val="es-ES"/>
        </w:rPr>
        <w:t xml:space="preserve">fases iniciales y no oficiales de la elaboración del texto; </w:t>
      </w:r>
    </w:p>
    <w:p w14:paraId="39BB0F5F" w14:textId="77777777" w:rsidR="005262ED" w:rsidRPr="00521943" w:rsidRDefault="005262ED" w:rsidP="005262ED">
      <w:pPr>
        <w:suppressLineNumbers/>
        <w:suppressAutoHyphens/>
        <w:rPr>
          <w:lang w:val="es-ES"/>
        </w:rPr>
      </w:pPr>
    </w:p>
    <w:p w14:paraId="189CFBB4" w14:textId="74B897BE" w:rsidR="005262ED" w:rsidRPr="00521943" w:rsidRDefault="005262ED" w:rsidP="001005A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lastRenderedPageBreak/>
        <w:t>10.</w:t>
      </w:r>
      <w:r w:rsidRPr="00521943">
        <w:rPr>
          <w:lang w:val="es-ES"/>
        </w:rPr>
        <w:tab/>
        <w:t>DECIDE</w:t>
      </w:r>
      <w:r w:rsidR="00516A28">
        <w:rPr>
          <w:lang w:val="es-ES"/>
        </w:rPr>
        <w:t xml:space="preserve"> cambiar el ciclo de trabajo para la elaboración de documentos, el número de días que ha</w:t>
      </w:r>
      <w:r w:rsidR="00E61A6C">
        <w:rPr>
          <w:lang w:val="es-ES"/>
        </w:rPr>
        <w:t xml:space="preserve">n de ser publicados antes de la reunión, etc., </w:t>
      </w:r>
      <w:r w:rsidR="00260677">
        <w:rPr>
          <w:lang w:val="es-ES"/>
        </w:rPr>
        <w:t>de acuerdo con el anexo 3</w:t>
      </w:r>
      <w:r w:rsidR="0017650B" w:rsidRPr="00521943">
        <w:rPr>
          <w:lang w:val="es-ES"/>
        </w:rPr>
        <w:t xml:space="preserve">, </w:t>
      </w:r>
      <w:r w:rsidR="00E61A6C">
        <w:rPr>
          <w:lang w:val="es-ES"/>
        </w:rPr>
        <w:t xml:space="preserve">y </w:t>
      </w:r>
      <w:r w:rsidR="0017650B" w:rsidRPr="00521943">
        <w:rPr>
          <w:lang w:val="es-ES"/>
        </w:rPr>
        <w:t>DECIDE</w:t>
      </w:r>
      <w:r w:rsidR="00E61A6C">
        <w:rPr>
          <w:lang w:val="es-ES"/>
        </w:rPr>
        <w:t xml:space="preserve"> TAMBIÉN que </w:t>
      </w:r>
      <w:r w:rsidR="00C748EC">
        <w:rPr>
          <w:lang w:val="es-ES"/>
        </w:rPr>
        <w:t>el Reglamento</w:t>
      </w:r>
      <w:r w:rsidR="001005AD">
        <w:rPr>
          <w:lang w:val="es-ES"/>
        </w:rPr>
        <w:t xml:space="preserve"> </w:t>
      </w:r>
      <w:r w:rsidR="00E61A6C">
        <w:rPr>
          <w:lang w:val="es-ES"/>
        </w:rPr>
        <w:t xml:space="preserve">debe </w:t>
      </w:r>
      <w:r w:rsidR="00DA3ED9">
        <w:rPr>
          <w:lang w:val="es-ES"/>
        </w:rPr>
        <w:t>ser debidamente actualizado</w:t>
      </w:r>
      <w:r w:rsidRPr="00521943">
        <w:rPr>
          <w:lang w:val="es-ES"/>
        </w:rPr>
        <w:t xml:space="preserve">; </w:t>
      </w:r>
    </w:p>
    <w:p w14:paraId="15CB5E84" w14:textId="77777777" w:rsidR="005262ED" w:rsidRPr="00521943" w:rsidRDefault="005262ED" w:rsidP="005262ED">
      <w:pPr>
        <w:suppressLineNumbers/>
        <w:suppressAutoHyphens/>
        <w:rPr>
          <w:lang w:val="es-ES"/>
        </w:rPr>
      </w:pPr>
    </w:p>
    <w:p w14:paraId="29857416" w14:textId="2D94B79E" w:rsidR="001C02DE" w:rsidRDefault="005262ED" w:rsidP="001C02DE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1C02DE">
        <w:rPr>
          <w:lang w:val="es-ES"/>
        </w:rPr>
        <w:t>1</w:t>
      </w:r>
      <w:r w:rsidR="0017650B" w:rsidRPr="001C02DE">
        <w:rPr>
          <w:lang w:val="es-ES"/>
        </w:rPr>
        <w:t>1</w:t>
      </w:r>
      <w:r w:rsidRPr="001C02DE">
        <w:rPr>
          <w:lang w:val="es-ES"/>
        </w:rPr>
        <w:t>.</w:t>
      </w:r>
      <w:r w:rsidRPr="001C02DE">
        <w:rPr>
          <w:lang w:val="es-ES"/>
        </w:rPr>
        <w:tab/>
      </w:r>
      <w:r w:rsidR="0017650B" w:rsidRPr="001C02DE">
        <w:rPr>
          <w:rFonts w:asciiTheme="minorHAnsi" w:eastAsiaTheme="minorHAnsi" w:hAnsiTheme="minorHAnsi" w:cstheme="minorHAnsi"/>
          <w:bCs/>
          <w:lang w:val="es-ES"/>
        </w:rPr>
        <w:t>DECIDE</w:t>
      </w:r>
      <w:r w:rsidR="00DA3ED9" w:rsidRPr="001C02DE">
        <w:rPr>
          <w:rFonts w:asciiTheme="minorHAnsi" w:eastAsiaTheme="minorHAnsi" w:hAnsiTheme="minorHAnsi" w:cstheme="minorHAnsi"/>
          <w:bCs/>
          <w:lang w:val="es-ES"/>
        </w:rPr>
        <w:t xml:space="preserve"> que el autor principal es </w:t>
      </w:r>
      <w:r w:rsidR="005759F1" w:rsidRPr="001C02DE">
        <w:rPr>
          <w:rFonts w:asciiTheme="minorHAnsi" w:eastAsiaTheme="minorHAnsi" w:hAnsiTheme="minorHAnsi" w:cstheme="minorHAnsi"/>
          <w:bCs/>
          <w:lang w:val="es-ES"/>
        </w:rPr>
        <w:t xml:space="preserve">responsable de proporcionar lo siguiente en el área de trabajo: </w:t>
      </w:r>
    </w:p>
    <w:p w14:paraId="39C84DE8" w14:textId="77777777" w:rsidR="001C02DE" w:rsidRDefault="005759F1" w:rsidP="001C02DE">
      <w:pPr>
        <w:pStyle w:val="ListParagraph"/>
        <w:numPr>
          <w:ilvl w:val="0"/>
          <w:numId w:val="28"/>
        </w:numPr>
        <w:suppressLineNumbers/>
        <w:suppressAutoHyphens/>
        <w:ind w:left="709" w:hanging="283"/>
        <w:rPr>
          <w:rFonts w:asciiTheme="minorHAnsi" w:eastAsiaTheme="minorHAnsi" w:hAnsiTheme="minorHAnsi" w:cstheme="minorHAnsi"/>
          <w:bCs/>
          <w:lang w:val="es-ES"/>
        </w:rPr>
      </w:pPr>
      <w:r w:rsidRPr="001C02DE">
        <w:rPr>
          <w:rFonts w:asciiTheme="minorHAnsi" w:eastAsiaTheme="minorHAnsi" w:hAnsiTheme="minorHAnsi" w:cstheme="minorHAnsi"/>
          <w:bCs/>
          <w:lang w:val="es-ES"/>
        </w:rPr>
        <w:t xml:space="preserve">el fichero </w:t>
      </w:r>
      <w:r w:rsidR="00C748EC" w:rsidRPr="001C02DE">
        <w:rPr>
          <w:rFonts w:asciiTheme="minorHAnsi" w:eastAsiaTheme="minorHAnsi" w:hAnsiTheme="minorHAnsi" w:cstheme="minorHAnsi"/>
          <w:bCs/>
          <w:lang w:val="es-ES"/>
        </w:rPr>
        <w:t xml:space="preserve">disponible </w:t>
      </w:r>
      <w:r w:rsidR="00B92A9E" w:rsidRPr="001C02DE">
        <w:rPr>
          <w:rFonts w:asciiTheme="minorHAnsi" w:eastAsiaTheme="minorHAnsi" w:hAnsiTheme="minorHAnsi" w:cstheme="minorHAnsi"/>
          <w:bCs/>
          <w:lang w:val="es-ES"/>
        </w:rPr>
        <w:t>para</w:t>
      </w:r>
      <w:r w:rsidR="00260677" w:rsidRPr="001C02DE">
        <w:rPr>
          <w:rFonts w:asciiTheme="minorHAnsi" w:eastAsiaTheme="minorHAnsi" w:hAnsiTheme="minorHAnsi" w:cstheme="minorHAnsi"/>
          <w:bCs/>
          <w:lang w:val="es-ES"/>
        </w:rPr>
        <w:t xml:space="preserve"> ser modificado; </w:t>
      </w:r>
    </w:p>
    <w:p w14:paraId="1D4E2653" w14:textId="77777777" w:rsidR="001C02DE" w:rsidRDefault="005759F1" w:rsidP="001C02DE">
      <w:pPr>
        <w:pStyle w:val="ListParagraph"/>
        <w:numPr>
          <w:ilvl w:val="0"/>
          <w:numId w:val="28"/>
        </w:numPr>
        <w:suppressLineNumbers/>
        <w:suppressAutoHyphens/>
        <w:ind w:left="709" w:hanging="283"/>
        <w:rPr>
          <w:rFonts w:asciiTheme="minorHAnsi" w:eastAsiaTheme="minorHAnsi" w:hAnsiTheme="minorHAnsi" w:cstheme="minorHAnsi"/>
          <w:bCs/>
          <w:lang w:val="es-ES"/>
        </w:rPr>
      </w:pPr>
      <w:r w:rsidRPr="001C02DE">
        <w:rPr>
          <w:rFonts w:asciiTheme="minorHAnsi" w:eastAsiaTheme="minorHAnsi" w:hAnsiTheme="minorHAnsi" w:cstheme="minorHAnsi"/>
          <w:bCs/>
          <w:lang w:val="es-ES"/>
        </w:rPr>
        <w:t>un fichero adjunto en el que se puedan escribir comentarios</w:t>
      </w:r>
      <w:r w:rsidR="002C1E47" w:rsidRPr="001C02DE">
        <w:rPr>
          <w:rFonts w:asciiTheme="minorHAnsi" w:eastAsiaTheme="minorHAnsi" w:hAnsiTheme="minorHAnsi" w:cstheme="minorHAnsi"/>
          <w:bCs/>
          <w:lang w:val="es-ES"/>
        </w:rPr>
        <w:t>;</w:t>
      </w:r>
    </w:p>
    <w:p w14:paraId="167BFC8F" w14:textId="77777777" w:rsidR="001C02DE" w:rsidRDefault="005759F1" w:rsidP="001C02DE">
      <w:pPr>
        <w:pStyle w:val="ListParagraph"/>
        <w:numPr>
          <w:ilvl w:val="0"/>
          <w:numId w:val="28"/>
        </w:numPr>
        <w:suppressLineNumbers/>
        <w:suppressAutoHyphens/>
        <w:ind w:left="709" w:hanging="283"/>
        <w:rPr>
          <w:rFonts w:asciiTheme="minorHAnsi" w:eastAsiaTheme="minorHAnsi" w:hAnsiTheme="minorHAnsi" w:cstheme="minorHAnsi"/>
          <w:bCs/>
          <w:lang w:val="es-ES"/>
        </w:rPr>
      </w:pPr>
      <w:r w:rsidRPr="001C02DE">
        <w:rPr>
          <w:rFonts w:asciiTheme="minorHAnsi" w:eastAsiaTheme="minorHAnsi" w:hAnsiTheme="minorHAnsi" w:cstheme="minorHAnsi"/>
          <w:bCs/>
          <w:lang w:val="es-ES"/>
        </w:rPr>
        <w:t xml:space="preserve">una copia de seguridad del fichero original </w:t>
      </w:r>
      <w:r w:rsidR="002C1E47" w:rsidRPr="001C02DE">
        <w:rPr>
          <w:rFonts w:asciiTheme="minorHAnsi" w:eastAsiaTheme="minorHAnsi" w:hAnsiTheme="minorHAnsi" w:cstheme="minorHAnsi"/>
          <w:bCs/>
          <w:lang w:val="es-ES"/>
        </w:rPr>
        <w:t>de cada versión del documento que no puede ser modificado;</w:t>
      </w:r>
      <w:r w:rsidR="0017650B" w:rsidRPr="001C02DE">
        <w:rPr>
          <w:rFonts w:asciiTheme="minorHAnsi" w:eastAsiaTheme="minorHAnsi" w:hAnsiTheme="minorHAnsi" w:cstheme="minorHAnsi"/>
          <w:bCs/>
          <w:lang w:val="es-ES"/>
        </w:rPr>
        <w:t xml:space="preserve"> </w:t>
      </w:r>
    </w:p>
    <w:p w14:paraId="35F5B98F" w14:textId="114EC8DA" w:rsidR="005262ED" w:rsidRPr="001C02DE" w:rsidRDefault="002C1E47" w:rsidP="001C02DE">
      <w:pPr>
        <w:pStyle w:val="ListParagraph"/>
        <w:numPr>
          <w:ilvl w:val="0"/>
          <w:numId w:val="28"/>
        </w:numPr>
        <w:suppressLineNumbers/>
        <w:suppressAutoHyphens/>
        <w:ind w:left="709" w:hanging="283"/>
        <w:rPr>
          <w:rFonts w:asciiTheme="minorHAnsi" w:eastAsiaTheme="minorHAnsi" w:hAnsiTheme="minorHAnsi" w:cstheme="minorHAnsi"/>
          <w:bCs/>
          <w:lang w:val="es-ES"/>
        </w:rPr>
      </w:pPr>
      <w:r w:rsidRPr="001C02DE">
        <w:rPr>
          <w:rFonts w:asciiTheme="minorHAnsi" w:eastAsiaTheme="minorHAnsi" w:hAnsiTheme="minorHAnsi" w:cstheme="minorHAnsi"/>
          <w:bCs/>
          <w:lang w:val="es-ES"/>
        </w:rPr>
        <w:t xml:space="preserve">una copia de seguridad de todas las modificaciones propuestas antes de </w:t>
      </w:r>
      <w:r w:rsidR="009B0003" w:rsidRPr="001C02DE">
        <w:rPr>
          <w:rFonts w:asciiTheme="minorHAnsi" w:eastAsiaTheme="minorHAnsi" w:hAnsiTheme="minorHAnsi" w:cstheme="minorHAnsi"/>
          <w:bCs/>
          <w:lang w:val="es-ES"/>
        </w:rPr>
        <w:t>empezar una versión nueva;</w:t>
      </w:r>
    </w:p>
    <w:p w14:paraId="2269E322" w14:textId="77777777" w:rsidR="001C02DE" w:rsidRDefault="001C02DE" w:rsidP="001C02DE">
      <w:pPr>
        <w:rPr>
          <w:lang w:val="es-ES"/>
        </w:rPr>
      </w:pPr>
    </w:p>
    <w:p w14:paraId="25BE340B" w14:textId="727B8ED1" w:rsidR="005262ED" w:rsidRPr="00521943" w:rsidRDefault="005262ED" w:rsidP="001C02DE">
      <w:pPr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1</w:t>
      </w:r>
      <w:r w:rsidR="0017650B" w:rsidRPr="00521943">
        <w:rPr>
          <w:lang w:val="es-ES"/>
        </w:rPr>
        <w:t>2</w:t>
      </w:r>
      <w:r w:rsidRPr="00521943">
        <w:rPr>
          <w:lang w:val="es-ES"/>
        </w:rPr>
        <w:t>.</w:t>
      </w:r>
      <w:r w:rsidRPr="00521943">
        <w:rPr>
          <w:lang w:val="es-ES"/>
        </w:rPr>
        <w:tab/>
      </w:r>
      <w:r w:rsidR="0017650B" w:rsidRPr="00521943">
        <w:rPr>
          <w:lang w:val="es-ES"/>
        </w:rPr>
        <w:t>DECIDE</w:t>
      </w:r>
      <w:r w:rsidR="009B0003">
        <w:rPr>
          <w:lang w:val="es-ES"/>
        </w:rPr>
        <w:t xml:space="preserve"> que todas las aportaciones no aceptadas de participantes de todos los órganos de la Convención </w:t>
      </w:r>
      <w:r w:rsidR="00D33FEA">
        <w:rPr>
          <w:lang w:val="es-ES"/>
        </w:rPr>
        <w:t>debe</w:t>
      </w:r>
      <w:r w:rsidR="00A42FD5">
        <w:rPr>
          <w:lang w:val="es-ES"/>
        </w:rPr>
        <w:t>rán</w:t>
      </w:r>
      <w:r w:rsidR="00D33FEA">
        <w:rPr>
          <w:lang w:val="es-ES"/>
        </w:rPr>
        <w:t xml:space="preserve"> estar disponibles para cuando el Comité Permanente examine los proyectos de resolución </w:t>
      </w:r>
      <w:r w:rsidR="000E5AFB">
        <w:rPr>
          <w:lang w:val="es-ES"/>
        </w:rPr>
        <w:t>que se presenten a la reunión de la COP;</w:t>
      </w:r>
    </w:p>
    <w:p w14:paraId="6BB357B6" w14:textId="77777777" w:rsidR="005262ED" w:rsidRPr="00521943" w:rsidRDefault="005262ED" w:rsidP="005262ED">
      <w:pPr>
        <w:suppressLineNumbers/>
        <w:suppressAutoHyphens/>
        <w:rPr>
          <w:lang w:val="es-ES"/>
        </w:rPr>
      </w:pPr>
    </w:p>
    <w:p w14:paraId="5A38DDB9" w14:textId="0CAF0787" w:rsidR="005262ED" w:rsidRPr="00521943" w:rsidRDefault="005262ED" w:rsidP="005262E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1</w:t>
      </w:r>
      <w:r w:rsidR="0017650B" w:rsidRPr="00521943">
        <w:rPr>
          <w:lang w:val="es-ES"/>
        </w:rPr>
        <w:t>3</w:t>
      </w:r>
      <w:r w:rsidRPr="00521943">
        <w:rPr>
          <w:lang w:val="es-ES"/>
        </w:rPr>
        <w:t>.</w:t>
      </w:r>
      <w:r w:rsidRPr="00521943">
        <w:rPr>
          <w:lang w:val="es-ES"/>
        </w:rPr>
        <w:tab/>
      </w:r>
      <w:r w:rsidR="0017650B" w:rsidRPr="00521943">
        <w:rPr>
          <w:lang w:val="es-ES"/>
        </w:rPr>
        <w:t>DECIDE</w:t>
      </w:r>
      <w:r w:rsidR="000E5AFB">
        <w:rPr>
          <w:lang w:val="es-ES"/>
        </w:rPr>
        <w:t xml:space="preserve"> que el trabajo preliminar del Comité Permanente para las reuniones de la COP no incluye</w:t>
      </w:r>
      <w:r w:rsidR="00BE7D7E">
        <w:rPr>
          <w:lang w:val="es-ES"/>
        </w:rPr>
        <w:t xml:space="preserve"> que e</w:t>
      </w:r>
      <w:r w:rsidR="006E17CD">
        <w:rPr>
          <w:lang w:val="es-ES"/>
        </w:rPr>
        <w:t xml:space="preserve">l Comité debata sobre </w:t>
      </w:r>
      <w:r w:rsidR="007C5BCE">
        <w:rPr>
          <w:lang w:val="es-ES"/>
        </w:rPr>
        <w:t xml:space="preserve">qué frases de los proyectos de resolución han de figurar entre </w:t>
      </w:r>
      <w:r w:rsidR="00DA3650">
        <w:rPr>
          <w:lang w:val="es-ES"/>
        </w:rPr>
        <w:t xml:space="preserve">corchetes y, en cambio, deben comprobar que los proyectos de resolución se hayan presentado de conformidad con el </w:t>
      </w:r>
      <w:r w:rsidR="0017650B" w:rsidRPr="00521943">
        <w:rPr>
          <w:lang w:val="es-ES"/>
        </w:rPr>
        <w:t>R</w:t>
      </w:r>
      <w:r w:rsidR="00260677">
        <w:rPr>
          <w:lang w:val="es-ES"/>
        </w:rPr>
        <w:t>eglamento</w:t>
      </w:r>
      <w:r w:rsidR="00DA3650">
        <w:rPr>
          <w:lang w:val="es-ES"/>
        </w:rPr>
        <w:t xml:space="preserve"> y posiblemente añadir </w:t>
      </w:r>
      <w:r w:rsidR="00430739">
        <w:rPr>
          <w:lang w:val="es-ES"/>
        </w:rPr>
        <w:t>alg</w:t>
      </w:r>
      <w:r w:rsidR="00E054A0">
        <w:rPr>
          <w:lang w:val="es-ES"/>
        </w:rPr>
        <w:t>ún texto</w:t>
      </w:r>
      <w:r w:rsidR="00430739">
        <w:rPr>
          <w:lang w:val="es-ES"/>
        </w:rPr>
        <w:t xml:space="preserve"> para reflejar </w:t>
      </w:r>
      <w:r w:rsidR="00E054A0">
        <w:rPr>
          <w:lang w:val="es-ES"/>
        </w:rPr>
        <w:t xml:space="preserve">su opinión </w:t>
      </w:r>
      <w:r w:rsidR="00430739">
        <w:rPr>
          <w:lang w:val="es-ES"/>
        </w:rPr>
        <w:t xml:space="preserve">en la introducción de la resolución </w:t>
      </w:r>
      <w:r w:rsidR="00E054A0">
        <w:rPr>
          <w:lang w:val="es-ES"/>
        </w:rPr>
        <w:t xml:space="preserve">y sugerir el orden apropiado para debatir los proyectos de resolución; </w:t>
      </w:r>
    </w:p>
    <w:p w14:paraId="529EDEBE" w14:textId="77777777" w:rsidR="005262ED" w:rsidRPr="00521943" w:rsidRDefault="005262ED" w:rsidP="005262ED">
      <w:pPr>
        <w:ind w:left="426" w:firstLine="0"/>
        <w:rPr>
          <w:rFonts w:asciiTheme="minorHAnsi" w:eastAsiaTheme="minorHAnsi" w:hAnsiTheme="minorHAnsi" w:cstheme="minorHAnsi"/>
          <w:bCs/>
          <w:lang w:val="es-ES"/>
        </w:rPr>
      </w:pPr>
    </w:p>
    <w:p w14:paraId="67DF125C" w14:textId="4116A893" w:rsidR="005262ED" w:rsidRPr="00521943" w:rsidRDefault="005262ED" w:rsidP="005262E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1</w:t>
      </w:r>
      <w:r w:rsidR="0017650B" w:rsidRPr="00521943">
        <w:rPr>
          <w:lang w:val="es-ES"/>
        </w:rPr>
        <w:t>4</w:t>
      </w:r>
      <w:r w:rsidRPr="00521943">
        <w:rPr>
          <w:lang w:val="es-ES"/>
        </w:rPr>
        <w:t>.</w:t>
      </w:r>
      <w:r w:rsidRPr="00521943">
        <w:rPr>
          <w:lang w:val="es-ES"/>
        </w:rPr>
        <w:tab/>
      </w:r>
      <w:r w:rsidR="0017650B" w:rsidRPr="00521943">
        <w:rPr>
          <w:lang w:val="es-ES"/>
        </w:rPr>
        <w:t>DECIDE</w:t>
      </w:r>
      <w:r w:rsidR="00B92A9E">
        <w:rPr>
          <w:lang w:val="es-ES"/>
        </w:rPr>
        <w:t xml:space="preserve"> que los documentos sobre cuestiones delicadas gestionadas por el Grupo de Trabajo Administrativo </w:t>
      </w:r>
      <w:r w:rsidR="00C67BC5">
        <w:rPr>
          <w:lang w:val="es-ES"/>
        </w:rPr>
        <w:t>no pueden ser subidos o elaborados en un área de trabajo establecid</w:t>
      </w:r>
      <w:r w:rsidR="00CC4E0A">
        <w:rPr>
          <w:lang w:val="es-ES"/>
        </w:rPr>
        <w:t>a</w:t>
      </w:r>
      <w:r w:rsidR="00C67BC5">
        <w:rPr>
          <w:lang w:val="es-ES"/>
        </w:rPr>
        <w:t xml:space="preserve"> por la Secretaría; </w:t>
      </w:r>
    </w:p>
    <w:p w14:paraId="14AD11C8" w14:textId="77777777" w:rsidR="005262ED" w:rsidRPr="00521943" w:rsidRDefault="005262ED" w:rsidP="005262ED">
      <w:pPr>
        <w:suppressLineNumbers/>
        <w:suppressAutoHyphens/>
        <w:rPr>
          <w:lang w:val="es-ES"/>
        </w:rPr>
      </w:pPr>
    </w:p>
    <w:p w14:paraId="4E8FE4D2" w14:textId="7ED81CD0" w:rsidR="005262ED" w:rsidRPr="00521943" w:rsidRDefault="005262ED" w:rsidP="005262E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1</w:t>
      </w:r>
      <w:r w:rsidR="0017650B" w:rsidRPr="00521943">
        <w:rPr>
          <w:lang w:val="es-ES"/>
        </w:rPr>
        <w:t>5</w:t>
      </w:r>
      <w:r w:rsidRPr="00521943">
        <w:rPr>
          <w:lang w:val="es-ES"/>
        </w:rPr>
        <w:t>.</w:t>
      </w:r>
      <w:r w:rsidRPr="00521943">
        <w:rPr>
          <w:lang w:val="es-ES"/>
        </w:rPr>
        <w:tab/>
      </w:r>
      <w:r w:rsidR="0017650B" w:rsidRPr="00521943">
        <w:rPr>
          <w:lang w:val="es-ES"/>
        </w:rPr>
        <w:t>RE</w:t>
      </w:r>
      <w:r w:rsidR="00C67BC5">
        <w:rPr>
          <w:lang w:val="es-ES"/>
        </w:rPr>
        <w:t>CUERDA que la solución técnica propuesta permite que los textos sean manipulados</w:t>
      </w:r>
      <w:r w:rsidR="00F84DFB">
        <w:rPr>
          <w:lang w:val="es-ES"/>
        </w:rPr>
        <w:t xml:space="preserve"> y, por consiguiente, no se puede utilizar durante las últimas fases de las negociaciones, y ALIENTA a todas las personas que propongan modificaciones de tales documentos a que respeten el trabajo de las demás personas</w:t>
      </w:r>
      <w:r w:rsidR="005B7284">
        <w:rPr>
          <w:lang w:val="es-ES"/>
        </w:rPr>
        <w:t xml:space="preserve">, sin eliminar o aceptar texto, y se limiten a añadir sus propias modificaciones con control de cambios y </w:t>
      </w:r>
      <w:r w:rsidR="00BD1480">
        <w:rPr>
          <w:lang w:val="es-ES"/>
        </w:rPr>
        <w:t>poner</w:t>
      </w:r>
      <w:r w:rsidR="005B7284">
        <w:rPr>
          <w:lang w:val="es-ES"/>
        </w:rPr>
        <w:t xml:space="preserve"> sus comentarios en el apartado pertinente; </w:t>
      </w:r>
    </w:p>
    <w:p w14:paraId="155AA984" w14:textId="77777777" w:rsidR="005262ED" w:rsidRPr="00521943" w:rsidRDefault="005262ED" w:rsidP="005262ED">
      <w:pPr>
        <w:suppressLineNumbers/>
        <w:suppressAutoHyphens/>
        <w:rPr>
          <w:lang w:val="es-ES"/>
        </w:rPr>
      </w:pPr>
    </w:p>
    <w:p w14:paraId="5225E8E5" w14:textId="00624396" w:rsidR="005262ED" w:rsidRPr="00521943" w:rsidRDefault="005262ED" w:rsidP="005262ED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1</w:t>
      </w:r>
      <w:r w:rsidR="0017650B" w:rsidRPr="00521943">
        <w:rPr>
          <w:lang w:val="es-ES"/>
        </w:rPr>
        <w:t>6</w:t>
      </w:r>
      <w:r w:rsidRPr="00521943">
        <w:rPr>
          <w:lang w:val="es-ES"/>
        </w:rPr>
        <w:t>.</w:t>
      </w:r>
      <w:r w:rsidRPr="00521943">
        <w:rPr>
          <w:lang w:val="es-ES"/>
        </w:rPr>
        <w:tab/>
        <w:t>DECIDE</w:t>
      </w:r>
      <w:r w:rsidR="005B7284">
        <w:rPr>
          <w:lang w:val="es-ES"/>
        </w:rPr>
        <w:t xml:space="preserve"> que durante las fases iniciales de </w:t>
      </w:r>
      <w:r w:rsidR="00685EA1">
        <w:rPr>
          <w:lang w:val="es-ES"/>
        </w:rPr>
        <w:t xml:space="preserve">la elaboración del documento, el autor principal </w:t>
      </w:r>
      <w:r w:rsidR="0017450E">
        <w:rPr>
          <w:lang w:val="es-ES"/>
        </w:rPr>
        <w:t xml:space="preserve">está facultado para </w:t>
      </w:r>
      <w:r w:rsidR="00685EA1">
        <w:rPr>
          <w:lang w:val="es-ES"/>
        </w:rPr>
        <w:t>aceptar o rechazar los cambios propuestos, s</w:t>
      </w:r>
      <w:r w:rsidR="0017450E">
        <w:rPr>
          <w:lang w:val="es-ES"/>
        </w:rPr>
        <w:t>egún su propio criterio</w:t>
      </w:r>
      <w:r w:rsidR="00D1189F">
        <w:rPr>
          <w:lang w:val="es-ES"/>
        </w:rPr>
        <w:t xml:space="preserve">, o en caso de que </w:t>
      </w:r>
      <w:r w:rsidR="00BD1480">
        <w:rPr>
          <w:lang w:val="es-ES"/>
        </w:rPr>
        <w:t>sea</w:t>
      </w:r>
      <w:r w:rsidR="00D1189F">
        <w:rPr>
          <w:lang w:val="es-ES"/>
        </w:rPr>
        <w:t xml:space="preserve"> representante de un órgano de Ramsar</w:t>
      </w:r>
      <w:r w:rsidR="008900A7">
        <w:rPr>
          <w:lang w:val="es-ES"/>
        </w:rPr>
        <w:t>, según el criterio de ese órgano de Ramsar;</w:t>
      </w:r>
    </w:p>
    <w:p w14:paraId="13648A86" w14:textId="77777777" w:rsidR="005262ED" w:rsidRPr="00521943" w:rsidRDefault="005262ED" w:rsidP="005262ED">
      <w:pPr>
        <w:ind w:left="426" w:firstLine="0"/>
        <w:rPr>
          <w:rFonts w:asciiTheme="minorHAnsi" w:eastAsiaTheme="minorHAnsi" w:hAnsiTheme="minorHAnsi" w:cstheme="minorHAnsi"/>
          <w:bCs/>
          <w:lang w:val="es-ES"/>
        </w:rPr>
      </w:pPr>
    </w:p>
    <w:p w14:paraId="3F8BA46C" w14:textId="5C6798D5" w:rsidR="00D37859" w:rsidRDefault="005262ED" w:rsidP="00BD1480">
      <w:pPr>
        <w:suppressLineNumbers/>
        <w:suppressAutoHyphens/>
        <w:rPr>
          <w:lang w:val="es-ES"/>
        </w:rPr>
      </w:pPr>
      <w:r w:rsidRPr="00521943">
        <w:rPr>
          <w:lang w:val="es-ES"/>
        </w:rPr>
        <w:t>1</w:t>
      </w:r>
      <w:r w:rsidR="0017650B" w:rsidRPr="00521943">
        <w:rPr>
          <w:lang w:val="es-ES"/>
        </w:rPr>
        <w:t>7</w:t>
      </w:r>
      <w:r w:rsidRPr="00521943">
        <w:rPr>
          <w:lang w:val="es-ES"/>
        </w:rPr>
        <w:t>.</w:t>
      </w:r>
      <w:r w:rsidRPr="00521943">
        <w:rPr>
          <w:lang w:val="es-ES"/>
        </w:rPr>
        <w:tab/>
      </w:r>
      <w:r w:rsidR="0017650B" w:rsidRPr="00521943">
        <w:rPr>
          <w:lang w:val="es-ES"/>
        </w:rPr>
        <w:t>DECIDE</w:t>
      </w:r>
      <w:r w:rsidR="008900A7">
        <w:rPr>
          <w:lang w:val="es-ES"/>
        </w:rPr>
        <w:t xml:space="preserve"> que la Secretaría será responsable de recopilar las modificaciones, etc., en nuevas versiones del documento en las fases posteriores,</w:t>
      </w:r>
      <w:r w:rsidR="00FB69F5">
        <w:rPr>
          <w:lang w:val="es-ES"/>
        </w:rPr>
        <w:t xml:space="preserve"> una vez examinados los proyectos de resolución por el Comité Permanente; </w:t>
      </w:r>
    </w:p>
    <w:p w14:paraId="0D5F1B31" w14:textId="77777777" w:rsidR="00BD1480" w:rsidRPr="00521943" w:rsidRDefault="00BD1480" w:rsidP="00BD1480">
      <w:pPr>
        <w:suppressLineNumbers/>
        <w:suppressAutoHyphens/>
        <w:rPr>
          <w:rFonts w:asciiTheme="minorHAnsi" w:hAnsiTheme="minorHAnsi" w:cstheme="minorHAnsi"/>
          <w:lang w:val="es-ES"/>
        </w:rPr>
      </w:pPr>
    </w:p>
    <w:p w14:paraId="0879B813" w14:textId="77777777" w:rsidR="00027444" w:rsidRDefault="00F73C1A" w:rsidP="00027444">
      <w:pPr>
        <w:ind w:left="0" w:firstLine="0"/>
        <w:rPr>
          <w:i/>
          <w:iCs/>
          <w:lang w:val="es-ES"/>
        </w:rPr>
      </w:pPr>
      <w:r w:rsidRPr="009A055D">
        <w:rPr>
          <w:i/>
          <w:iCs/>
          <w:lang w:val="es-ES"/>
        </w:rPr>
        <w:t>Instrucciones para la Secretaría</w:t>
      </w:r>
    </w:p>
    <w:p w14:paraId="26414625" w14:textId="31D661FB" w:rsidR="0017650B" w:rsidRPr="00521943" w:rsidRDefault="00F73C1A" w:rsidP="00027444">
      <w:pPr>
        <w:ind w:left="0" w:firstLine="0"/>
        <w:rPr>
          <w:rFonts w:asciiTheme="minorHAnsi" w:eastAsiaTheme="minorHAnsi" w:hAnsiTheme="minorHAnsi" w:cstheme="minorHAnsi"/>
          <w:bCs/>
          <w:lang w:val="es-ES"/>
        </w:rPr>
      </w:pPr>
      <w:r w:rsidRPr="009A055D">
        <w:rPr>
          <w:i/>
          <w:iCs/>
          <w:lang w:val="es-ES"/>
        </w:rPr>
        <w:t xml:space="preserve"> </w:t>
      </w:r>
    </w:p>
    <w:p w14:paraId="312CC994" w14:textId="7C2C69B5" w:rsidR="0017650B" w:rsidRPr="00521943" w:rsidRDefault="0017650B" w:rsidP="0017650B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18.</w:t>
      </w:r>
      <w:r w:rsidRPr="00521943">
        <w:rPr>
          <w:lang w:val="es-ES"/>
        </w:rPr>
        <w:tab/>
      </w:r>
      <w:r w:rsidR="000C3BE3">
        <w:rPr>
          <w:lang w:val="es-ES"/>
        </w:rPr>
        <w:t xml:space="preserve">ENCOMIENDA a la Secretaría que </w:t>
      </w:r>
      <w:r w:rsidR="009B0AC5">
        <w:rPr>
          <w:lang w:val="es-ES"/>
        </w:rPr>
        <w:t>establezca</w:t>
      </w:r>
      <w:r w:rsidR="00C85650">
        <w:rPr>
          <w:lang w:val="es-ES"/>
        </w:rPr>
        <w:t xml:space="preserve"> </w:t>
      </w:r>
      <w:r w:rsidR="008E5E40">
        <w:rPr>
          <w:lang w:val="es-ES"/>
        </w:rPr>
        <w:t xml:space="preserve">las áreas de trabajo pertinentes antes del </w:t>
      </w:r>
      <w:r w:rsidRPr="00521943">
        <w:rPr>
          <w:lang w:val="es-ES"/>
        </w:rPr>
        <w:t xml:space="preserve">1 </w:t>
      </w:r>
      <w:r w:rsidR="000150B7">
        <w:rPr>
          <w:lang w:val="es-ES"/>
        </w:rPr>
        <w:t xml:space="preserve">de marzo </w:t>
      </w:r>
      <w:r w:rsidR="009B0AC5">
        <w:rPr>
          <w:lang w:val="es-ES"/>
        </w:rPr>
        <w:t>de</w:t>
      </w:r>
      <w:r w:rsidR="00027444">
        <w:rPr>
          <w:lang w:val="es-ES"/>
        </w:rPr>
        <w:t xml:space="preserve"> </w:t>
      </w:r>
      <w:r w:rsidRPr="00521943">
        <w:rPr>
          <w:lang w:val="es-ES"/>
        </w:rPr>
        <w:t>2023</w:t>
      </w:r>
      <w:r w:rsidR="008E5E40">
        <w:rPr>
          <w:lang w:val="es-ES"/>
        </w:rPr>
        <w:t xml:space="preserve"> y </w:t>
      </w:r>
      <w:r w:rsidR="0005479A">
        <w:rPr>
          <w:lang w:val="es-ES"/>
        </w:rPr>
        <w:t xml:space="preserve">preste toda la asistencia posible para que </w:t>
      </w:r>
      <w:r w:rsidR="009E1954">
        <w:rPr>
          <w:lang w:val="es-ES"/>
        </w:rPr>
        <w:t xml:space="preserve">todo funcione </w:t>
      </w:r>
      <w:r w:rsidR="003748CD">
        <w:rPr>
          <w:lang w:val="es-ES"/>
        </w:rPr>
        <w:t>correctamente;</w:t>
      </w:r>
      <w:r w:rsidR="00366A7D">
        <w:rPr>
          <w:lang w:val="es-ES"/>
        </w:rPr>
        <w:t xml:space="preserve"> </w:t>
      </w:r>
    </w:p>
    <w:p w14:paraId="44A58C20" w14:textId="089FA9AF" w:rsidR="006C6E0E" w:rsidRDefault="006C6E0E" w:rsidP="0017650B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lang w:val="es-ES"/>
        </w:rPr>
      </w:pPr>
    </w:p>
    <w:p w14:paraId="703D5AAA" w14:textId="59643ECB" w:rsidR="00027444" w:rsidRPr="00027444" w:rsidRDefault="00027444" w:rsidP="00027444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  <w:i/>
          <w:lang w:val="es-ES"/>
        </w:rPr>
      </w:pPr>
      <w:r w:rsidRPr="00027444">
        <w:rPr>
          <w:rFonts w:asciiTheme="minorHAnsi" w:eastAsiaTheme="minorHAnsi" w:hAnsiTheme="minorHAnsi" w:cstheme="minorHAnsi"/>
          <w:i/>
          <w:lang w:val="es-ES"/>
        </w:rPr>
        <w:t>Desarrollo futuro</w:t>
      </w:r>
    </w:p>
    <w:p w14:paraId="527C2007" w14:textId="4E76418A" w:rsidR="006F679F" w:rsidRPr="00521943" w:rsidRDefault="006F679F" w:rsidP="006F679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lang w:val="es-ES"/>
        </w:rPr>
      </w:pPr>
    </w:p>
    <w:p w14:paraId="7961EB64" w14:textId="0F8E7452" w:rsidR="0017650B" w:rsidRPr="00521943" w:rsidRDefault="0017650B" w:rsidP="0017650B">
      <w:pPr>
        <w:suppressLineNumbers/>
        <w:suppressAutoHyphens/>
        <w:rPr>
          <w:rFonts w:asciiTheme="minorHAnsi" w:eastAsiaTheme="minorHAnsi" w:hAnsiTheme="minorHAnsi" w:cstheme="minorHAnsi"/>
          <w:bCs/>
          <w:lang w:val="es-ES"/>
        </w:rPr>
      </w:pPr>
      <w:r w:rsidRPr="00521943">
        <w:rPr>
          <w:lang w:val="es-ES"/>
        </w:rPr>
        <w:t>19.</w:t>
      </w:r>
      <w:r w:rsidRPr="00521943">
        <w:rPr>
          <w:lang w:val="es-ES"/>
        </w:rPr>
        <w:tab/>
        <w:t>AF</w:t>
      </w:r>
      <w:r w:rsidR="003748CD">
        <w:rPr>
          <w:lang w:val="es-ES"/>
        </w:rPr>
        <w:t>IRMA que esta resolución es el punto de partida para el cambio hacia una mayor eficacia y el trabajo en línea</w:t>
      </w:r>
      <w:r w:rsidR="00027444">
        <w:rPr>
          <w:lang w:val="es-ES"/>
        </w:rPr>
        <w:t>,</w:t>
      </w:r>
      <w:r w:rsidR="003748CD">
        <w:rPr>
          <w:lang w:val="es-ES"/>
        </w:rPr>
        <w:t xml:space="preserve"> y </w:t>
      </w:r>
      <w:r w:rsidR="00610873">
        <w:rPr>
          <w:lang w:val="es-ES"/>
        </w:rPr>
        <w:t>no se trata de impedir un mayor desarrollo de los métodos de trabajo que puedan ser propuest</w:t>
      </w:r>
      <w:r w:rsidR="00266DA5">
        <w:rPr>
          <w:lang w:val="es-ES"/>
        </w:rPr>
        <w:t>o</w:t>
      </w:r>
      <w:r w:rsidR="00610873">
        <w:rPr>
          <w:lang w:val="es-ES"/>
        </w:rPr>
        <w:t xml:space="preserve">s a raíz de </w:t>
      </w:r>
      <w:r w:rsidR="00C87877">
        <w:rPr>
          <w:lang w:val="es-ES"/>
        </w:rPr>
        <w:t xml:space="preserve">nuevos avances tecnológicos o ideas mejores sobre la forma de </w:t>
      </w:r>
      <w:r w:rsidR="00C87877">
        <w:rPr>
          <w:lang w:val="es-ES"/>
        </w:rPr>
        <w:lastRenderedPageBreak/>
        <w:t>utilizar las herramientas existentes</w:t>
      </w:r>
      <w:r w:rsidR="002D03EC">
        <w:rPr>
          <w:lang w:val="es-ES"/>
        </w:rPr>
        <w:t>,</w:t>
      </w:r>
      <w:r w:rsidR="00C87877">
        <w:rPr>
          <w:lang w:val="es-ES"/>
        </w:rPr>
        <w:t xml:space="preserve"> que se p</w:t>
      </w:r>
      <w:r w:rsidR="002D03EC">
        <w:rPr>
          <w:lang w:val="es-ES"/>
        </w:rPr>
        <w:t>odrán</w:t>
      </w:r>
      <w:r w:rsidR="00C87877">
        <w:rPr>
          <w:lang w:val="es-ES"/>
        </w:rPr>
        <w:t xml:space="preserve"> seguir desarrollando sin la necesidad </w:t>
      </w:r>
      <w:r w:rsidR="008F1C33">
        <w:rPr>
          <w:lang w:val="es-ES"/>
        </w:rPr>
        <w:t xml:space="preserve">de hacer una resolución en este sentido; </w:t>
      </w:r>
    </w:p>
    <w:p w14:paraId="09E338D8" w14:textId="77777777" w:rsidR="0017650B" w:rsidRPr="00521943" w:rsidRDefault="0017650B" w:rsidP="0017650B">
      <w:pPr>
        <w:ind w:left="0" w:firstLine="0"/>
        <w:rPr>
          <w:rFonts w:asciiTheme="minorHAnsi" w:eastAsiaTheme="minorHAnsi" w:hAnsiTheme="minorHAnsi" w:cstheme="minorHAnsi"/>
          <w:bCs/>
          <w:lang w:val="es-ES"/>
        </w:rPr>
      </w:pPr>
    </w:p>
    <w:p w14:paraId="6D087AA7" w14:textId="7C7C7C12" w:rsidR="0017650B" w:rsidRDefault="0017650B" w:rsidP="00EF0E46">
      <w:pPr>
        <w:suppressLineNumbers/>
        <w:suppressAutoHyphens/>
        <w:rPr>
          <w:lang w:val="es-ES"/>
        </w:rPr>
      </w:pPr>
      <w:r w:rsidRPr="00521943">
        <w:rPr>
          <w:lang w:val="es-ES"/>
        </w:rPr>
        <w:t>20.</w:t>
      </w:r>
      <w:r w:rsidRPr="00521943">
        <w:rPr>
          <w:lang w:val="es-ES"/>
        </w:rPr>
        <w:tab/>
        <w:t>AF</w:t>
      </w:r>
      <w:r w:rsidR="008F1C33">
        <w:rPr>
          <w:lang w:val="es-ES"/>
        </w:rPr>
        <w:t xml:space="preserve">IRMA que un paso futuro podría consistir en empezar a trabajar con el UICN MS, una vez finalizada su nueva versión, o con un sistema similar </w:t>
      </w:r>
      <w:r w:rsidR="00F02F5B">
        <w:rPr>
          <w:lang w:val="es-ES"/>
        </w:rPr>
        <w:t xml:space="preserve">que sea </w:t>
      </w:r>
      <w:r w:rsidR="008F1C33">
        <w:rPr>
          <w:lang w:val="es-ES"/>
        </w:rPr>
        <w:t xml:space="preserve">más seguro que un área de trabajo de </w:t>
      </w:r>
      <w:r w:rsidRPr="00521943">
        <w:rPr>
          <w:lang w:val="es-ES"/>
        </w:rPr>
        <w:t>Word 365</w:t>
      </w:r>
      <w:r w:rsidR="002D03EC">
        <w:rPr>
          <w:lang w:val="es-ES"/>
        </w:rPr>
        <w:t xml:space="preserve"> </w:t>
      </w:r>
      <w:r w:rsidR="00F02F5B">
        <w:rPr>
          <w:lang w:val="es-ES"/>
        </w:rPr>
        <w:t xml:space="preserve">y se pueda utilizar durante las reuniones. AFIRMA TAMBIÉN que tal sistema no tiene que </w:t>
      </w:r>
      <w:r w:rsidR="00517AB0">
        <w:rPr>
          <w:lang w:val="es-ES"/>
        </w:rPr>
        <w:t>usar</w:t>
      </w:r>
      <w:r w:rsidR="00F02F5B">
        <w:rPr>
          <w:lang w:val="es-ES"/>
        </w:rPr>
        <w:t xml:space="preserve"> necesariamente el “lenguaje Ramsar” para las diferentes </w:t>
      </w:r>
      <w:r w:rsidR="00A71D1A">
        <w:rPr>
          <w:lang w:val="es-ES"/>
        </w:rPr>
        <w:t>funciones</w:t>
      </w:r>
      <w:r w:rsidR="00517AB0">
        <w:rPr>
          <w:lang w:val="es-ES"/>
        </w:rPr>
        <w:t>.</w:t>
      </w:r>
      <w:r w:rsidR="00A71D1A">
        <w:rPr>
          <w:lang w:val="es-ES"/>
        </w:rPr>
        <w:t xml:space="preserve"> </w:t>
      </w:r>
      <w:r w:rsidR="00517AB0">
        <w:rPr>
          <w:lang w:val="es-ES"/>
        </w:rPr>
        <w:t xml:space="preserve">Otras terminologías pueden ser “traducidas” al lenguaje de Ramsar que se emplea en los procesos de Ramsar </w:t>
      </w:r>
      <w:r w:rsidR="00C40C08">
        <w:rPr>
          <w:lang w:val="es-ES"/>
        </w:rPr>
        <w:t>y no sería necesario descartar un sistema que t</w:t>
      </w:r>
      <w:r w:rsidR="00266DA5">
        <w:rPr>
          <w:lang w:val="es-ES"/>
        </w:rPr>
        <w:t>enga</w:t>
      </w:r>
      <w:r w:rsidR="00C40C08">
        <w:rPr>
          <w:lang w:val="es-ES"/>
        </w:rPr>
        <w:t xml:space="preserve"> una función de votación, </w:t>
      </w:r>
      <w:r w:rsidR="00517AB0">
        <w:rPr>
          <w:lang w:val="es-ES"/>
        </w:rPr>
        <w:t xml:space="preserve">por ejemplo, </w:t>
      </w:r>
      <w:r w:rsidR="00C40C08">
        <w:rPr>
          <w:lang w:val="es-ES"/>
        </w:rPr>
        <w:t>porque tal función puede ser traducida al lenguaje de Ramsar</w:t>
      </w:r>
      <w:r w:rsidR="00EF0E46">
        <w:rPr>
          <w:lang w:val="es-ES"/>
        </w:rPr>
        <w:t xml:space="preserve"> y </w:t>
      </w:r>
      <w:r w:rsidR="000942D1">
        <w:rPr>
          <w:lang w:val="es-ES"/>
        </w:rPr>
        <w:t xml:space="preserve">en </w:t>
      </w:r>
      <w:r w:rsidR="00EF0E46">
        <w:rPr>
          <w:lang w:val="es-ES"/>
        </w:rPr>
        <w:t>términos como “¿Hay consenso?”;</w:t>
      </w:r>
    </w:p>
    <w:p w14:paraId="14B27A9C" w14:textId="1E16633A" w:rsidR="002D03EC" w:rsidRDefault="002D03EC">
      <w:pPr>
        <w:rPr>
          <w:lang w:val="es-ES"/>
        </w:rPr>
      </w:pPr>
      <w:r>
        <w:rPr>
          <w:lang w:val="es-ES"/>
        </w:rPr>
        <w:br w:type="page"/>
      </w:r>
    </w:p>
    <w:p w14:paraId="5BE97685" w14:textId="77777777" w:rsidR="002D03EC" w:rsidRPr="00EF0E46" w:rsidRDefault="002D03EC" w:rsidP="00EF0E46">
      <w:pPr>
        <w:suppressLineNumbers/>
        <w:suppressAutoHyphens/>
        <w:rPr>
          <w:lang w:val="es-ES"/>
        </w:rPr>
      </w:pPr>
    </w:p>
    <w:p w14:paraId="383DD195" w14:textId="6A9917F3" w:rsidR="0050739F" w:rsidRPr="00521943" w:rsidRDefault="00E054A0" w:rsidP="0050739F">
      <w:pPr>
        <w:suppressLineNumbers/>
        <w:suppressAutoHyphens/>
        <w:rPr>
          <w:b/>
          <w:bCs/>
          <w:lang w:val="es-ES"/>
        </w:rPr>
      </w:pPr>
      <w:r>
        <w:rPr>
          <w:b/>
          <w:bCs/>
          <w:lang w:val="es-ES"/>
        </w:rPr>
        <w:t>Anexo</w:t>
      </w:r>
      <w:r w:rsidR="0050739F" w:rsidRPr="00521943">
        <w:rPr>
          <w:b/>
          <w:bCs/>
          <w:lang w:val="es-ES"/>
        </w:rPr>
        <w:t xml:space="preserve"> 1 </w:t>
      </w:r>
    </w:p>
    <w:p w14:paraId="369E2289" w14:textId="08CF79CA" w:rsidR="0050739F" w:rsidRPr="00521943" w:rsidRDefault="00EF0E46" w:rsidP="0050739F">
      <w:pPr>
        <w:suppressLineNumbers/>
        <w:suppressAutoHyphens/>
        <w:rPr>
          <w:b/>
          <w:bCs/>
          <w:lang w:val="es-ES"/>
        </w:rPr>
      </w:pPr>
      <w:r>
        <w:rPr>
          <w:b/>
          <w:bCs/>
          <w:lang w:val="es-ES"/>
        </w:rPr>
        <w:t xml:space="preserve">Forma de organizar las áreas de trabajo en línea </w:t>
      </w:r>
    </w:p>
    <w:p w14:paraId="5175EF5A" w14:textId="346C415D" w:rsidR="002D1B5A" w:rsidRPr="00521943" w:rsidRDefault="002D1B5A" w:rsidP="00DF75B1">
      <w:pPr>
        <w:suppressLineNumbers/>
        <w:suppressAutoHyphens/>
        <w:rPr>
          <w:rFonts w:asciiTheme="minorHAnsi" w:eastAsiaTheme="minorHAnsi" w:hAnsiTheme="minorHAnsi" w:cstheme="minorHAnsi"/>
          <w:lang w:val="es-ES"/>
        </w:rPr>
      </w:pPr>
    </w:p>
    <w:tbl>
      <w:tblPr>
        <w:tblStyle w:val="TableGrid"/>
        <w:tblW w:w="8777" w:type="dxa"/>
        <w:tblInd w:w="432" w:type="dxa"/>
        <w:tblLook w:val="04A0" w:firstRow="1" w:lastRow="0" w:firstColumn="1" w:lastColumn="0" w:noHBand="0" w:noVBand="1"/>
      </w:tblPr>
      <w:tblGrid>
        <w:gridCol w:w="2879"/>
        <w:gridCol w:w="2852"/>
        <w:gridCol w:w="3046"/>
      </w:tblGrid>
      <w:tr w:rsidR="0050739F" w:rsidRPr="00521943" w14:paraId="6316FD4F" w14:textId="77777777" w:rsidTr="0091224C">
        <w:tc>
          <w:tcPr>
            <w:tcW w:w="2879" w:type="dxa"/>
          </w:tcPr>
          <w:p w14:paraId="06699BD1" w14:textId="38258A7C" w:rsidR="0050739F" w:rsidRPr="00521943" w:rsidRDefault="00781B3B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Área </w:t>
            </w:r>
            <w:r w:rsidR="0050739F"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Word – </w:t>
            </w:r>
            <w:r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>Nivel</w:t>
            </w:r>
            <w:r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 </w:t>
            </w:r>
            <w:r w:rsidR="00A30AA7"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>1</w:t>
            </w:r>
          </w:p>
        </w:tc>
        <w:tc>
          <w:tcPr>
            <w:tcW w:w="2852" w:type="dxa"/>
          </w:tcPr>
          <w:p w14:paraId="1C8B5980" w14:textId="5FA5A487" w:rsidR="0050739F" w:rsidRPr="00521943" w:rsidRDefault="00781B3B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Área </w:t>
            </w:r>
            <w:r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Word </w:t>
            </w:r>
            <w:r w:rsidR="0050739F"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– </w:t>
            </w:r>
            <w:r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>Nivel</w:t>
            </w:r>
            <w:r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 </w:t>
            </w:r>
            <w:r w:rsidR="00A30AA7"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>2</w:t>
            </w:r>
          </w:p>
        </w:tc>
        <w:tc>
          <w:tcPr>
            <w:tcW w:w="3046" w:type="dxa"/>
          </w:tcPr>
          <w:p w14:paraId="28F53C4C" w14:textId="1FA2C863" w:rsidR="0050739F" w:rsidRPr="00521943" w:rsidRDefault="00781B3B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Área </w:t>
            </w:r>
            <w:r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Word </w:t>
            </w:r>
            <w:r w:rsidR="0050739F"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– </w:t>
            </w:r>
            <w:r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>Nivel</w:t>
            </w:r>
            <w:r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 xml:space="preserve"> </w:t>
            </w:r>
            <w:r w:rsidR="00A30AA7" w:rsidRPr="00521943">
              <w:rPr>
                <w:rFonts w:asciiTheme="minorHAnsi" w:eastAsiaTheme="minorHAnsi" w:hAnsiTheme="minorHAnsi" w:cstheme="minorHAnsi"/>
                <w:b/>
                <w:bCs/>
                <w:lang w:val="es-ES"/>
              </w:rPr>
              <w:t>3</w:t>
            </w:r>
          </w:p>
        </w:tc>
      </w:tr>
      <w:tr w:rsidR="0050739F" w:rsidRPr="00521943" w14:paraId="490800CF" w14:textId="77777777" w:rsidTr="0091224C">
        <w:tc>
          <w:tcPr>
            <w:tcW w:w="2879" w:type="dxa"/>
          </w:tcPr>
          <w:p w14:paraId="0400A767" w14:textId="481C4004" w:rsidR="0050739F" w:rsidRPr="00521943" w:rsidRDefault="00F82F0D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Grupos de trabajo y grupos de coordinación p</w:t>
            </w:r>
            <w:r w:rsidR="0050739F" w:rsidRPr="00521943">
              <w:rPr>
                <w:rFonts w:asciiTheme="minorHAnsi" w:eastAsiaTheme="minorHAnsi" w:hAnsiTheme="minorHAnsi" w:cstheme="minorHAnsi"/>
                <w:lang w:val="es-ES"/>
              </w:rPr>
              <w:t>ermanent</w:t>
            </w:r>
            <w:r>
              <w:rPr>
                <w:rFonts w:asciiTheme="minorHAnsi" w:eastAsiaTheme="minorHAnsi" w:hAnsiTheme="minorHAnsi" w:cstheme="minorHAnsi"/>
                <w:lang w:val="es-ES"/>
              </w:rPr>
              <w:t>es</w:t>
            </w:r>
            <w:r w:rsidR="0050739F" w:rsidRPr="00521943">
              <w:rPr>
                <w:rFonts w:asciiTheme="minorHAnsi" w:eastAsia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2852" w:type="dxa"/>
          </w:tcPr>
          <w:p w14:paraId="2822DCE2" w14:textId="4DB2097B" w:rsidR="0050739F" w:rsidRPr="00521943" w:rsidRDefault="00F65895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G</w:t>
            </w:r>
            <w:r w:rsidR="000942D1">
              <w:rPr>
                <w:rFonts w:asciiTheme="minorHAnsi" w:eastAsiaTheme="minorHAnsi" w:hAnsiTheme="minorHAnsi" w:cstheme="minorHAnsi"/>
                <w:lang w:val="es-ES"/>
              </w:rPr>
              <w:t xml:space="preserve">rupo de </w:t>
            </w:r>
            <w:r w:rsidR="00813021">
              <w:rPr>
                <w:rFonts w:asciiTheme="minorHAnsi" w:eastAsiaTheme="minorHAnsi" w:hAnsiTheme="minorHAnsi" w:cstheme="minorHAnsi"/>
                <w:lang w:val="es-ES"/>
              </w:rPr>
              <w:t xml:space="preserve">coordinación </w:t>
            </w:r>
            <w:r>
              <w:rPr>
                <w:rFonts w:asciiTheme="minorHAnsi" w:eastAsiaTheme="minorHAnsi" w:hAnsiTheme="minorHAnsi" w:cstheme="minorHAnsi"/>
                <w:lang w:val="es-ES"/>
              </w:rPr>
              <w:t>CECoP</w:t>
            </w:r>
          </w:p>
        </w:tc>
        <w:tc>
          <w:tcPr>
            <w:tcW w:w="3046" w:type="dxa"/>
          </w:tcPr>
          <w:p w14:paraId="5C8081FF" w14:textId="2530B04D" w:rsidR="0050739F" w:rsidRPr="00521943" w:rsidRDefault="0050739F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 w:rsidRPr="00521943">
              <w:rPr>
                <w:rFonts w:asciiTheme="minorHAnsi" w:eastAsiaTheme="minorHAnsi" w:hAnsiTheme="minorHAnsi" w:cstheme="minorHAnsi"/>
                <w:lang w:val="es-ES"/>
              </w:rPr>
              <w:t>P</w:t>
            </w:r>
            <w:r w:rsidR="00772FC4">
              <w:rPr>
                <w:rFonts w:asciiTheme="minorHAnsi" w:eastAsiaTheme="minorHAnsi" w:hAnsiTheme="minorHAnsi" w:cstheme="minorHAnsi"/>
                <w:lang w:val="es-ES"/>
              </w:rPr>
              <w:t xml:space="preserve">osibles grupos de trabajo adicionales sobre </w:t>
            </w:r>
            <w:r w:rsidR="00F65895">
              <w:rPr>
                <w:rFonts w:asciiTheme="minorHAnsi" w:eastAsiaTheme="minorHAnsi" w:hAnsiTheme="minorHAnsi" w:cstheme="minorHAnsi"/>
                <w:lang w:val="es-ES"/>
              </w:rPr>
              <w:t xml:space="preserve">la CECoP </w:t>
            </w:r>
          </w:p>
        </w:tc>
      </w:tr>
      <w:tr w:rsidR="0050739F" w:rsidRPr="00521943" w14:paraId="7AB2527F" w14:textId="77777777" w:rsidTr="0091224C">
        <w:tc>
          <w:tcPr>
            <w:tcW w:w="2879" w:type="dxa"/>
          </w:tcPr>
          <w:p w14:paraId="5313D1A0" w14:textId="77777777" w:rsidR="0050739F" w:rsidRPr="00521943" w:rsidRDefault="0050739F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2852" w:type="dxa"/>
          </w:tcPr>
          <w:p w14:paraId="3A5DCB74" w14:textId="02BC3E08" w:rsidR="0050739F" w:rsidRPr="00521943" w:rsidRDefault="00813021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Grupo de coordinación científica y técnica</w:t>
            </w:r>
          </w:p>
        </w:tc>
        <w:tc>
          <w:tcPr>
            <w:tcW w:w="3046" w:type="dxa"/>
          </w:tcPr>
          <w:p w14:paraId="3B53034C" w14:textId="2C6DF8BD" w:rsidR="0050739F" w:rsidRPr="00521943" w:rsidRDefault="00813021" w:rsidP="00DF75B1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 xml:space="preserve">Grupo de trabajo científico y técnico </w:t>
            </w:r>
            <w:r w:rsidR="0050739F" w:rsidRPr="00521943">
              <w:rPr>
                <w:rFonts w:asciiTheme="minorHAnsi" w:eastAsiaTheme="minorHAnsi" w:hAnsiTheme="minorHAnsi" w:cstheme="minorHAnsi"/>
                <w:lang w:val="es-ES"/>
              </w:rPr>
              <w:t>1</w:t>
            </w:r>
          </w:p>
        </w:tc>
      </w:tr>
      <w:tr w:rsidR="0050739F" w:rsidRPr="00521943" w14:paraId="6F6FA5FD" w14:textId="77777777" w:rsidTr="0091224C">
        <w:tc>
          <w:tcPr>
            <w:tcW w:w="2879" w:type="dxa"/>
          </w:tcPr>
          <w:p w14:paraId="2613D4D0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2852" w:type="dxa"/>
          </w:tcPr>
          <w:p w14:paraId="61D80102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3046" w:type="dxa"/>
          </w:tcPr>
          <w:p w14:paraId="36AB9493" w14:textId="4633CC27" w:rsidR="0050739F" w:rsidRPr="00521943" w:rsidRDefault="00813021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Grupo de trabajo científico y técnico 2</w:t>
            </w:r>
          </w:p>
        </w:tc>
      </w:tr>
      <w:tr w:rsidR="0050739F" w:rsidRPr="00521943" w14:paraId="5EFE9201" w14:textId="77777777" w:rsidTr="0091224C">
        <w:tc>
          <w:tcPr>
            <w:tcW w:w="2879" w:type="dxa"/>
          </w:tcPr>
          <w:p w14:paraId="293FCBE7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2852" w:type="dxa"/>
          </w:tcPr>
          <w:p w14:paraId="0F7E3377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3046" w:type="dxa"/>
          </w:tcPr>
          <w:p w14:paraId="778907D6" w14:textId="11D34150" w:rsidR="0050739F" w:rsidRPr="00521943" w:rsidRDefault="00813021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Grupo de trabajo científico y técnico 3, etc.</w:t>
            </w:r>
          </w:p>
        </w:tc>
      </w:tr>
      <w:tr w:rsidR="0050739F" w:rsidRPr="00521943" w14:paraId="7441ECD4" w14:textId="77777777" w:rsidTr="0091224C">
        <w:tc>
          <w:tcPr>
            <w:tcW w:w="2879" w:type="dxa"/>
          </w:tcPr>
          <w:p w14:paraId="6A5B901F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2852" w:type="dxa"/>
          </w:tcPr>
          <w:p w14:paraId="55B4E607" w14:textId="57E85037" w:rsidR="0050739F" w:rsidRPr="00521943" w:rsidRDefault="00471414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 xml:space="preserve">Grupo de trabajo sobre la eficacia </w:t>
            </w:r>
          </w:p>
        </w:tc>
        <w:tc>
          <w:tcPr>
            <w:tcW w:w="3046" w:type="dxa"/>
          </w:tcPr>
          <w:p w14:paraId="17E9828C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</w:tr>
      <w:tr w:rsidR="0050739F" w:rsidRPr="00521943" w14:paraId="162935AC" w14:textId="77777777" w:rsidTr="0091224C">
        <w:tc>
          <w:tcPr>
            <w:tcW w:w="2879" w:type="dxa"/>
          </w:tcPr>
          <w:p w14:paraId="62C8C20F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2852" w:type="dxa"/>
          </w:tcPr>
          <w:p w14:paraId="4AC9A293" w14:textId="065A2A72" w:rsidR="0050739F" w:rsidRPr="00521943" w:rsidRDefault="00133191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Acreditación de Ciudad de Humedal</w:t>
            </w:r>
            <w:r w:rsidR="00D9544C">
              <w:rPr>
                <w:rFonts w:asciiTheme="minorHAnsi" w:eastAsiaTheme="minorHAnsi" w:hAnsiTheme="minorHAnsi" w:cstheme="minorHAnsi"/>
                <w:lang w:val="es-ES"/>
              </w:rPr>
              <w:t xml:space="preserve"> de RAMSAR</w:t>
            </w:r>
            <w:r>
              <w:rPr>
                <w:rFonts w:asciiTheme="minorHAnsi" w:eastAsia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3046" w:type="dxa"/>
          </w:tcPr>
          <w:p w14:paraId="346EB52C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</w:tr>
      <w:tr w:rsidR="0050739F" w:rsidRPr="00521943" w14:paraId="24E14DB1" w14:textId="77777777" w:rsidTr="0091224C">
        <w:tc>
          <w:tcPr>
            <w:tcW w:w="2879" w:type="dxa"/>
          </w:tcPr>
          <w:p w14:paraId="58117B77" w14:textId="455254EE" w:rsidR="0050739F" w:rsidRPr="00521943" w:rsidRDefault="00F82F0D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 xml:space="preserve">Grupos de trabajo </w:t>
            </w:r>
            <w:r w:rsidR="00781B3B">
              <w:rPr>
                <w:rFonts w:asciiTheme="minorHAnsi" w:eastAsiaTheme="minorHAnsi" w:hAnsiTheme="minorHAnsi" w:cstheme="minorHAnsi"/>
                <w:lang w:val="es-ES"/>
              </w:rPr>
              <w:t>temporales</w:t>
            </w:r>
          </w:p>
        </w:tc>
        <w:tc>
          <w:tcPr>
            <w:tcW w:w="2852" w:type="dxa"/>
          </w:tcPr>
          <w:p w14:paraId="31BA7646" w14:textId="53AD35DA" w:rsidR="0050739F" w:rsidRPr="00521943" w:rsidRDefault="00F65895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G</w:t>
            </w:r>
            <w:r w:rsidR="007B53D1">
              <w:rPr>
                <w:rFonts w:asciiTheme="minorHAnsi" w:eastAsiaTheme="minorHAnsi" w:hAnsiTheme="minorHAnsi" w:cstheme="minorHAnsi"/>
                <w:lang w:val="es-ES"/>
              </w:rPr>
              <w:t>rupo de trabajo</w:t>
            </w:r>
            <w:r>
              <w:rPr>
                <w:rFonts w:asciiTheme="minorHAnsi" w:eastAsiaTheme="minorHAnsi" w:hAnsiTheme="minorHAnsi" w:cstheme="minorHAnsi"/>
                <w:lang w:val="es-ES"/>
              </w:rPr>
              <w:t xml:space="preserve"> sobre el Quinto Plan Estratégico </w:t>
            </w:r>
          </w:p>
        </w:tc>
        <w:tc>
          <w:tcPr>
            <w:tcW w:w="3046" w:type="dxa"/>
          </w:tcPr>
          <w:p w14:paraId="59582070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</w:tr>
      <w:tr w:rsidR="0050739F" w:rsidRPr="00521943" w14:paraId="3C83FA47" w14:textId="77777777" w:rsidTr="0091224C">
        <w:tc>
          <w:tcPr>
            <w:tcW w:w="2879" w:type="dxa"/>
          </w:tcPr>
          <w:p w14:paraId="71001C48" w14:textId="331A55EA" w:rsidR="0050739F" w:rsidRPr="00521943" w:rsidRDefault="00781B3B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Comité Permanente</w:t>
            </w:r>
            <w:r w:rsidR="00366A7D">
              <w:rPr>
                <w:rFonts w:asciiTheme="minorHAnsi" w:eastAsia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2852" w:type="dxa"/>
          </w:tcPr>
          <w:p w14:paraId="2C49D8B0" w14:textId="66EBE829" w:rsidR="0050739F" w:rsidRPr="00521943" w:rsidRDefault="00851CAB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Subgrupo de Finanzas</w:t>
            </w:r>
          </w:p>
        </w:tc>
        <w:tc>
          <w:tcPr>
            <w:tcW w:w="3046" w:type="dxa"/>
          </w:tcPr>
          <w:p w14:paraId="280AAC62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</w:tr>
      <w:tr w:rsidR="0050739F" w:rsidRPr="00521943" w14:paraId="22294A9A" w14:textId="77777777" w:rsidTr="0091224C">
        <w:tc>
          <w:tcPr>
            <w:tcW w:w="2879" w:type="dxa"/>
          </w:tcPr>
          <w:p w14:paraId="6734148A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2852" w:type="dxa"/>
          </w:tcPr>
          <w:p w14:paraId="5404ECB7" w14:textId="36F7D95E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 w:rsidRPr="00521943">
              <w:rPr>
                <w:rFonts w:asciiTheme="minorHAnsi" w:eastAsiaTheme="minorHAnsi" w:hAnsiTheme="minorHAnsi" w:cstheme="minorHAnsi"/>
                <w:lang w:val="es-ES"/>
              </w:rPr>
              <w:t>Sub</w:t>
            </w:r>
            <w:r w:rsidR="00851CAB">
              <w:rPr>
                <w:rFonts w:asciiTheme="minorHAnsi" w:eastAsiaTheme="minorHAnsi" w:hAnsiTheme="minorHAnsi" w:cstheme="minorHAnsi"/>
                <w:lang w:val="es-ES"/>
              </w:rPr>
              <w:t>grupo sobre la próxima</w:t>
            </w:r>
            <w:r w:rsidRPr="00521943">
              <w:rPr>
                <w:rFonts w:asciiTheme="minorHAnsi" w:eastAsiaTheme="minorHAnsi" w:hAnsiTheme="minorHAnsi" w:cstheme="minorHAnsi"/>
                <w:lang w:val="es-ES"/>
              </w:rPr>
              <w:t xml:space="preserve"> COP</w:t>
            </w:r>
          </w:p>
        </w:tc>
        <w:tc>
          <w:tcPr>
            <w:tcW w:w="3046" w:type="dxa"/>
          </w:tcPr>
          <w:p w14:paraId="5BFA089D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</w:tr>
      <w:tr w:rsidR="0050739F" w:rsidRPr="00521943" w14:paraId="6F266E5F" w14:textId="77777777" w:rsidTr="0091224C">
        <w:tc>
          <w:tcPr>
            <w:tcW w:w="2879" w:type="dxa"/>
          </w:tcPr>
          <w:p w14:paraId="071006A8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  <w:tc>
          <w:tcPr>
            <w:tcW w:w="2852" w:type="dxa"/>
          </w:tcPr>
          <w:p w14:paraId="0CDC20B8" w14:textId="6FF562C1" w:rsidR="0050739F" w:rsidRPr="00521943" w:rsidRDefault="00851CAB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 xml:space="preserve">Grupo de </w:t>
            </w:r>
            <w:r w:rsidR="00133191">
              <w:rPr>
                <w:rFonts w:asciiTheme="minorHAnsi" w:eastAsiaTheme="minorHAnsi" w:hAnsiTheme="minorHAnsi" w:cstheme="minorHAnsi"/>
                <w:lang w:val="es-ES"/>
              </w:rPr>
              <w:t>T</w:t>
            </w:r>
            <w:r>
              <w:rPr>
                <w:rFonts w:asciiTheme="minorHAnsi" w:eastAsiaTheme="minorHAnsi" w:hAnsiTheme="minorHAnsi" w:cstheme="minorHAnsi"/>
                <w:lang w:val="es-ES"/>
              </w:rPr>
              <w:t xml:space="preserve">rabajo </w:t>
            </w:r>
            <w:r w:rsidR="00133191">
              <w:rPr>
                <w:rFonts w:asciiTheme="minorHAnsi" w:eastAsiaTheme="minorHAnsi" w:hAnsiTheme="minorHAnsi" w:cstheme="minorHAnsi"/>
                <w:lang w:val="es-ES"/>
              </w:rPr>
              <w:t>A</w:t>
            </w:r>
            <w:r>
              <w:rPr>
                <w:rFonts w:asciiTheme="minorHAnsi" w:eastAsiaTheme="minorHAnsi" w:hAnsiTheme="minorHAnsi" w:cstheme="minorHAnsi"/>
                <w:lang w:val="es-ES"/>
              </w:rPr>
              <w:t xml:space="preserve">dministrativo </w:t>
            </w:r>
            <w:r w:rsidR="0091224C" w:rsidRPr="00521943">
              <w:rPr>
                <w:rFonts w:asciiTheme="minorHAnsi" w:eastAsiaTheme="minorHAnsi" w:hAnsiTheme="minorHAnsi" w:cstheme="minorHAnsi"/>
                <w:lang w:val="es-ES"/>
              </w:rPr>
              <w:t>(</w:t>
            </w:r>
            <w:r w:rsidR="00F65895">
              <w:rPr>
                <w:rFonts w:asciiTheme="minorHAnsi" w:eastAsiaTheme="minorHAnsi" w:hAnsiTheme="minorHAnsi" w:cstheme="minorHAnsi"/>
                <w:lang w:val="es-ES"/>
              </w:rPr>
              <w:t xml:space="preserve">solo documentos </w:t>
            </w:r>
            <w:r w:rsidR="007B53D1">
              <w:rPr>
                <w:rFonts w:asciiTheme="minorHAnsi" w:eastAsiaTheme="minorHAnsi" w:hAnsiTheme="minorHAnsi" w:cstheme="minorHAnsi"/>
                <w:lang w:val="es-ES"/>
              </w:rPr>
              <w:t>no delicados</w:t>
            </w:r>
            <w:r w:rsidR="0091224C" w:rsidRPr="00521943">
              <w:rPr>
                <w:rFonts w:asciiTheme="minorHAnsi" w:eastAsiaTheme="minorHAnsi" w:hAnsiTheme="minorHAnsi" w:cstheme="minorHAnsi"/>
                <w:lang w:val="es-ES"/>
              </w:rPr>
              <w:t>)</w:t>
            </w:r>
          </w:p>
        </w:tc>
        <w:tc>
          <w:tcPr>
            <w:tcW w:w="3046" w:type="dxa"/>
          </w:tcPr>
          <w:p w14:paraId="2E3A4B3E" w14:textId="17C5874C" w:rsidR="0050739F" w:rsidRPr="00521943" w:rsidRDefault="00880E67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>Comité de Contratación</w:t>
            </w:r>
          </w:p>
          <w:p w14:paraId="73DFE378" w14:textId="770C327F" w:rsidR="006F679F" w:rsidRPr="00521943" w:rsidRDefault="006F67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 w:rsidRPr="00521943">
              <w:rPr>
                <w:rFonts w:asciiTheme="minorHAnsi" w:eastAsiaTheme="minorHAnsi" w:hAnsiTheme="minorHAnsi" w:cstheme="minorHAnsi"/>
                <w:lang w:val="es-ES"/>
              </w:rPr>
              <w:t>(</w:t>
            </w:r>
            <w:r w:rsidR="007B53D1">
              <w:rPr>
                <w:rFonts w:asciiTheme="minorHAnsi" w:eastAsiaTheme="minorHAnsi" w:hAnsiTheme="minorHAnsi" w:cstheme="minorHAnsi"/>
                <w:lang w:val="es-ES"/>
              </w:rPr>
              <w:t>solo documentos no delicados</w:t>
            </w:r>
            <w:r w:rsidRPr="00521943">
              <w:rPr>
                <w:rFonts w:asciiTheme="minorHAnsi" w:eastAsiaTheme="minorHAnsi" w:hAnsiTheme="minorHAnsi" w:cstheme="minorHAnsi"/>
                <w:lang w:val="es-ES"/>
              </w:rPr>
              <w:t>)</w:t>
            </w:r>
          </w:p>
        </w:tc>
      </w:tr>
      <w:tr w:rsidR="0050739F" w:rsidRPr="00521943" w14:paraId="5B8A7B51" w14:textId="77777777" w:rsidTr="0091224C">
        <w:tc>
          <w:tcPr>
            <w:tcW w:w="2879" w:type="dxa"/>
          </w:tcPr>
          <w:p w14:paraId="2204C9A6" w14:textId="40245ED5" w:rsidR="0050739F" w:rsidRPr="00521943" w:rsidRDefault="00781B3B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 xml:space="preserve">Reuniones de la </w:t>
            </w:r>
            <w:r w:rsidR="0050739F" w:rsidRPr="00521943">
              <w:rPr>
                <w:rFonts w:asciiTheme="minorHAnsi" w:eastAsiaTheme="minorHAnsi" w:hAnsiTheme="minorHAnsi" w:cstheme="minorHAnsi"/>
                <w:lang w:val="es-ES"/>
              </w:rPr>
              <w:t xml:space="preserve">COP </w:t>
            </w:r>
            <w:r>
              <w:rPr>
                <w:rFonts w:asciiTheme="minorHAnsi" w:eastAsiaTheme="minorHAnsi" w:hAnsiTheme="minorHAnsi" w:cstheme="minorHAnsi"/>
                <w:lang w:val="es-ES"/>
              </w:rPr>
              <w:t>y reuniones extraordinarias y de la COP</w:t>
            </w:r>
          </w:p>
        </w:tc>
        <w:tc>
          <w:tcPr>
            <w:tcW w:w="2852" w:type="dxa"/>
          </w:tcPr>
          <w:p w14:paraId="2CB8A585" w14:textId="2A3DD97C" w:rsidR="0050739F" w:rsidRPr="00521943" w:rsidRDefault="00F010B8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  <w:r>
              <w:rPr>
                <w:rFonts w:asciiTheme="minorHAnsi" w:eastAsiaTheme="minorHAnsi" w:hAnsiTheme="minorHAnsi" w:cstheme="minorHAnsi"/>
                <w:lang w:val="es-ES"/>
              </w:rPr>
              <w:t xml:space="preserve">Grupos temáticos </w:t>
            </w:r>
            <w:r w:rsidR="00880E67">
              <w:rPr>
                <w:rFonts w:asciiTheme="minorHAnsi" w:eastAsiaTheme="minorHAnsi" w:hAnsiTheme="minorHAnsi" w:cstheme="minorHAnsi"/>
                <w:lang w:val="es-ES"/>
              </w:rPr>
              <w:t xml:space="preserve">relativos a los proyectos de resolución </w:t>
            </w:r>
          </w:p>
        </w:tc>
        <w:tc>
          <w:tcPr>
            <w:tcW w:w="3046" w:type="dxa"/>
          </w:tcPr>
          <w:p w14:paraId="42B2AC58" w14:textId="77777777" w:rsidR="0050739F" w:rsidRPr="00521943" w:rsidRDefault="0050739F" w:rsidP="0050739F">
            <w:pPr>
              <w:suppressLineNumbers/>
              <w:suppressAutoHyphens/>
              <w:ind w:left="0" w:firstLine="0"/>
              <w:rPr>
                <w:rFonts w:asciiTheme="minorHAnsi" w:eastAsiaTheme="minorHAnsi" w:hAnsiTheme="minorHAnsi" w:cstheme="minorHAnsi"/>
                <w:lang w:val="es-ES"/>
              </w:rPr>
            </w:pPr>
          </w:p>
        </w:tc>
      </w:tr>
    </w:tbl>
    <w:p w14:paraId="38145551" w14:textId="7F19D7AB" w:rsidR="002D1B5A" w:rsidRPr="00521943" w:rsidRDefault="002D1B5A" w:rsidP="00DF75B1">
      <w:pPr>
        <w:suppressLineNumbers/>
        <w:suppressAutoHyphens/>
        <w:rPr>
          <w:rFonts w:asciiTheme="minorHAnsi" w:eastAsiaTheme="minorHAnsi" w:hAnsiTheme="minorHAnsi" w:cstheme="minorHAnsi"/>
          <w:lang w:val="es-ES"/>
        </w:rPr>
      </w:pPr>
    </w:p>
    <w:p w14:paraId="5F8387E4" w14:textId="77777777" w:rsidR="00887689" w:rsidRDefault="00887689">
      <w:pPr>
        <w:rPr>
          <w:rFonts w:asciiTheme="minorHAnsi" w:eastAsiaTheme="minorHAnsi" w:hAnsiTheme="minorHAnsi" w:cstheme="minorHAnsi"/>
          <w:lang w:val="es-ES"/>
        </w:rPr>
      </w:pPr>
      <w:r>
        <w:rPr>
          <w:rFonts w:asciiTheme="minorHAnsi" w:eastAsiaTheme="minorHAnsi" w:hAnsiTheme="minorHAnsi" w:cstheme="minorHAnsi"/>
          <w:lang w:val="es-ES"/>
        </w:rPr>
        <w:br w:type="page"/>
      </w:r>
    </w:p>
    <w:p w14:paraId="17F88C11" w14:textId="1D264075" w:rsidR="00DF75B1" w:rsidRPr="00521943" w:rsidRDefault="00D9544C" w:rsidP="00DF75B1">
      <w:pPr>
        <w:suppressLineNumbers/>
        <w:suppressAutoHyphens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Anexo </w:t>
      </w:r>
      <w:r w:rsidR="0050739F" w:rsidRPr="00521943">
        <w:rPr>
          <w:b/>
          <w:bCs/>
          <w:lang w:val="es-ES"/>
        </w:rPr>
        <w:t>2</w:t>
      </w:r>
      <w:r w:rsidR="00DF75B1" w:rsidRPr="00521943">
        <w:rPr>
          <w:b/>
          <w:bCs/>
          <w:lang w:val="es-ES"/>
        </w:rPr>
        <w:t xml:space="preserve"> </w:t>
      </w:r>
    </w:p>
    <w:p w14:paraId="35222C83" w14:textId="772E44DE" w:rsidR="00DF75B1" w:rsidRPr="00521943" w:rsidRDefault="00881A9D" w:rsidP="00DF75B1">
      <w:pPr>
        <w:suppressLineNumbers/>
        <w:suppressAutoHyphens/>
        <w:rPr>
          <w:b/>
          <w:bCs/>
          <w:lang w:val="es-ES"/>
        </w:rPr>
      </w:pPr>
      <w:r>
        <w:rPr>
          <w:b/>
          <w:bCs/>
          <w:lang w:val="es-ES"/>
        </w:rPr>
        <w:t xml:space="preserve">Fases de trabajo, responsabilidad de la versión siguiente, acceso y grupo destinatario </w:t>
      </w:r>
    </w:p>
    <w:p w14:paraId="560C8A52" w14:textId="77777777" w:rsidR="006C6E0E" w:rsidRPr="00521943" w:rsidRDefault="006C6E0E" w:rsidP="00367C51">
      <w:pPr>
        <w:suppressLineNumbers/>
        <w:suppressAutoHyphens/>
        <w:ind w:left="0" w:firstLine="0"/>
        <w:rPr>
          <w:b/>
          <w:bCs/>
          <w:lang w:val="es-ES"/>
        </w:rPr>
      </w:pPr>
    </w:p>
    <w:p w14:paraId="3A235631" w14:textId="77777777" w:rsidR="006C6E0E" w:rsidRPr="00521943" w:rsidRDefault="006C6E0E" w:rsidP="006C6E0E">
      <w:pPr>
        <w:suppressLineNumbers/>
        <w:suppressAutoHyphens/>
        <w:rPr>
          <w:lang w:val="es-E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92"/>
        <w:gridCol w:w="1683"/>
        <w:gridCol w:w="1482"/>
        <w:gridCol w:w="2511"/>
        <w:gridCol w:w="1946"/>
      </w:tblGrid>
      <w:tr w:rsidR="0021582C" w:rsidRPr="00521943" w14:paraId="11551396" w14:textId="77777777" w:rsidTr="006D7EDD">
        <w:tc>
          <w:tcPr>
            <w:tcW w:w="1423" w:type="dxa"/>
          </w:tcPr>
          <w:p w14:paraId="78AE5D94" w14:textId="50119B26" w:rsidR="006C6E0E" w:rsidRPr="00521943" w:rsidRDefault="00881A9D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Fase de trabajo con modificaciones del texto</w:t>
            </w:r>
          </w:p>
        </w:tc>
        <w:tc>
          <w:tcPr>
            <w:tcW w:w="1613" w:type="dxa"/>
          </w:tcPr>
          <w:p w14:paraId="5448F76B" w14:textId="62727B38" w:rsidR="006C6E0E" w:rsidRPr="00521943" w:rsidRDefault="006C6E0E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 w:rsidRPr="00521943">
              <w:rPr>
                <w:b/>
                <w:bCs/>
                <w:lang w:val="es-ES"/>
              </w:rPr>
              <w:t>Respons</w:t>
            </w:r>
            <w:r w:rsidR="00B95938">
              <w:rPr>
                <w:b/>
                <w:bCs/>
                <w:lang w:val="es-ES"/>
              </w:rPr>
              <w:t xml:space="preserve">able de responder a los comentarios y </w:t>
            </w:r>
            <w:r w:rsidR="002C7403">
              <w:rPr>
                <w:b/>
                <w:bCs/>
                <w:lang w:val="es-ES"/>
              </w:rPr>
              <w:t xml:space="preserve">opiniones </w:t>
            </w:r>
            <w:r w:rsidR="00B95938">
              <w:rPr>
                <w:b/>
                <w:bCs/>
                <w:lang w:val="es-ES"/>
              </w:rPr>
              <w:t xml:space="preserve">recibidos </w:t>
            </w:r>
          </w:p>
        </w:tc>
        <w:tc>
          <w:tcPr>
            <w:tcW w:w="1500" w:type="dxa"/>
          </w:tcPr>
          <w:p w14:paraId="0E489911" w14:textId="1337FB96" w:rsidR="006C6E0E" w:rsidRPr="00521943" w:rsidRDefault="006C6E0E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 w:rsidRPr="00521943">
              <w:rPr>
                <w:b/>
                <w:bCs/>
                <w:lang w:val="es-ES"/>
              </w:rPr>
              <w:t>Respons</w:t>
            </w:r>
            <w:r w:rsidR="00B245C1">
              <w:rPr>
                <w:b/>
                <w:bCs/>
                <w:lang w:val="es-ES"/>
              </w:rPr>
              <w:t>able respecto del acceso e invitación</w:t>
            </w:r>
            <w:r w:rsidR="00366A7D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656" w:type="dxa"/>
          </w:tcPr>
          <w:p w14:paraId="1224E8CF" w14:textId="2A26BAB0" w:rsidR="006C6E0E" w:rsidRPr="00521943" w:rsidRDefault="00B245C1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Grupo que tendrá acceso para proponer cambios o aportar comentarios </w:t>
            </w:r>
          </w:p>
        </w:tc>
        <w:tc>
          <w:tcPr>
            <w:tcW w:w="2022" w:type="dxa"/>
          </w:tcPr>
          <w:p w14:paraId="2D04198D" w14:textId="08D8AC88" w:rsidR="006C6E0E" w:rsidRPr="00521943" w:rsidRDefault="00B245C1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Idioma de las versiones disponible</w:t>
            </w:r>
            <w:r w:rsidR="00092F48">
              <w:rPr>
                <w:b/>
                <w:bCs/>
                <w:lang w:val="es-ES"/>
              </w:rPr>
              <w:t>s</w:t>
            </w:r>
          </w:p>
        </w:tc>
      </w:tr>
      <w:tr w:rsidR="0021582C" w:rsidRPr="00521943" w14:paraId="2B4DE112" w14:textId="77777777" w:rsidTr="006D7EDD">
        <w:tc>
          <w:tcPr>
            <w:tcW w:w="1423" w:type="dxa"/>
          </w:tcPr>
          <w:p w14:paraId="07DD2169" w14:textId="1B21D61A" w:rsidR="006C6E0E" w:rsidRPr="00521943" w:rsidRDefault="006C6E0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A - </w:t>
            </w:r>
            <w:r w:rsidR="00881A9D">
              <w:rPr>
                <w:lang w:val="es-ES"/>
              </w:rPr>
              <w:t>Elaboración inicial del texto</w:t>
            </w:r>
          </w:p>
        </w:tc>
        <w:tc>
          <w:tcPr>
            <w:tcW w:w="1613" w:type="dxa"/>
          </w:tcPr>
          <w:p w14:paraId="49576A4C" w14:textId="533CBC7A" w:rsidR="006C6E0E" w:rsidRPr="00521943" w:rsidRDefault="00D05906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Autores principales</w:t>
            </w:r>
            <w:r w:rsidR="0021582C">
              <w:rPr>
                <w:lang w:val="es-ES"/>
              </w:rPr>
              <w:t xml:space="preserve"> del proyecto de resolución </w:t>
            </w:r>
            <w:r w:rsidR="006C6E0E" w:rsidRPr="00521943">
              <w:rPr>
                <w:lang w:val="es-ES"/>
              </w:rPr>
              <w:t>(</w:t>
            </w:r>
            <w:r>
              <w:rPr>
                <w:lang w:val="es-ES"/>
              </w:rPr>
              <w:t xml:space="preserve">Presidencias, vicepresidencias o </w:t>
            </w:r>
            <w:r w:rsidR="00933A70">
              <w:rPr>
                <w:lang w:val="es-ES"/>
              </w:rPr>
              <w:t>Partes Contratantes individuales</w:t>
            </w:r>
            <w:r w:rsidR="006C6E0E" w:rsidRPr="00521943">
              <w:rPr>
                <w:lang w:val="es-ES"/>
              </w:rPr>
              <w:t xml:space="preserve">) </w:t>
            </w:r>
          </w:p>
        </w:tc>
        <w:tc>
          <w:tcPr>
            <w:tcW w:w="1500" w:type="dxa"/>
          </w:tcPr>
          <w:p w14:paraId="3995C572" w14:textId="19DBFB95" w:rsidR="006C6E0E" w:rsidRPr="00521943" w:rsidRDefault="00AF1900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Autor principal</w:t>
            </w:r>
          </w:p>
        </w:tc>
        <w:tc>
          <w:tcPr>
            <w:tcW w:w="2656" w:type="dxa"/>
          </w:tcPr>
          <w:p w14:paraId="41C4661A" w14:textId="0997A139" w:rsidR="006C6E0E" w:rsidRPr="00521943" w:rsidRDefault="006A3511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Participantes en el órgano que llev</w:t>
            </w:r>
            <w:r w:rsidR="00092F48">
              <w:rPr>
                <w:lang w:val="es-ES"/>
              </w:rPr>
              <w:t>e</w:t>
            </w:r>
            <w:r>
              <w:rPr>
                <w:lang w:val="es-ES"/>
              </w:rPr>
              <w:t xml:space="preserve"> a cabo el trabajo</w:t>
            </w:r>
            <w:r w:rsidR="00092F48">
              <w:rPr>
                <w:lang w:val="es-ES"/>
              </w:rPr>
              <w:t>;</w:t>
            </w:r>
            <w:r>
              <w:rPr>
                <w:lang w:val="es-ES"/>
              </w:rPr>
              <w:t xml:space="preserve"> representantes de otros órganos u organizaciones, etc., </w:t>
            </w:r>
            <w:r w:rsidR="00880E67">
              <w:rPr>
                <w:lang w:val="es-ES"/>
              </w:rPr>
              <w:t xml:space="preserve">en caso de que </w:t>
            </w:r>
            <w:r w:rsidR="00E625D8">
              <w:rPr>
                <w:lang w:val="es-ES"/>
              </w:rPr>
              <w:t>fuese deseable recibir aportaciones preliminares</w:t>
            </w:r>
            <w:r w:rsidR="00366A7D">
              <w:rPr>
                <w:lang w:val="es-ES"/>
              </w:rPr>
              <w:t xml:space="preserve"> </w:t>
            </w:r>
          </w:p>
        </w:tc>
        <w:tc>
          <w:tcPr>
            <w:tcW w:w="2022" w:type="dxa"/>
          </w:tcPr>
          <w:p w14:paraId="268DDC6C" w14:textId="6BE2A4E4" w:rsidR="006C6E0E" w:rsidRPr="00521943" w:rsidRDefault="0098027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Inglés, también francés o español en el caso de proyectos elaborados originalmente en esos idiomas y </w:t>
            </w:r>
            <w:r w:rsidR="00F76AB6">
              <w:rPr>
                <w:lang w:val="es-ES"/>
              </w:rPr>
              <w:t xml:space="preserve">que </w:t>
            </w:r>
            <w:r>
              <w:rPr>
                <w:lang w:val="es-ES"/>
              </w:rPr>
              <w:t>s</w:t>
            </w:r>
            <w:r w:rsidR="00F76AB6">
              <w:rPr>
                <w:lang w:val="es-ES"/>
              </w:rPr>
              <w:t>e supone</w:t>
            </w:r>
            <w:r w:rsidR="00FC124D">
              <w:rPr>
                <w:lang w:val="es-ES"/>
              </w:rPr>
              <w:t xml:space="preserve"> deben ser </w:t>
            </w:r>
            <w:r>
              <w:rPr>
                <w:lang w:val="es-ES"/>
              </w:rPr>
              <w:t xml:space="preserve">presentados por una Parte Contratante </w:t>
            </w:r>
          </w:p>
        </w:tc>
      </w:tr>
      <w:tr w:rsidR="0021582C" w:rsidRPr="00521943" w14:paraId="55C9FDDC" w14:textId="77777777" w:rsidTr="006D7EDD">
        <w:tc>
          <w:tcPr>
            <w:tcW w:w="1423" w:type="dxa"/>
          </w:tcPr>
          <w:p w14:paraId="65C02E1A" w14:textId="69561F26" w:rsidR="006C6E0E" w:rsidRPr="00521943" w:rsidRDefault="006C6E0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B - </w:t>
            </w:r>
            <w:r w:rsidR="00881A9D">
              <w:rPr>
                <w:lang w:val="es-ES"/>
              </w:rPr>
              <w:t>Última versión antes de publicar la primera versión oficial</w:t>
            </w:r>
          </w:p>
        </w:tc>
        <w:tc>
          <w:tcPr>
            <w:tcW w:w="1613" w:type="dxa"/>
          </w:tcPr>
          <w:p w14:paraId="18B58EFD" w14:textId="67A71028" w:rsidR="00933A70" w:rsidRPr="00521943" w:rsidRDefault="00933A70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Autores principales </w:t>
            </w:r>
            <w:r w:rsidR="0021582C">
              <w:rPr>
                <w:lang w:val="es-ES"/>
              </w:rPr>
              <w:t xml:space="preserve">del proyecto de resolución </w:t>
            </w:r>
            <w:r w:rsidRPr="00521943">
              <w:rPr>
                <w:lang w:val="es-ES"/>
              </w:rPr>
              <w:t>(</w:t>
            </w:r>
            <w:r>
              <w:rPr>
                <w:lang w:val="es-ES"/>
              </w:rPr>
              <w:t>Presidencias, vicepresidencias o Partes Contratantes individuales</w:t>
            </w:r>
            <w:r w:rsidR="00AF6609">
              <w:rPr>
                <w:lang w:val="es-ES"/>
              </w:rPr>
              <w:t xml:space="preserve">) </w:t>
            </w:r>
          </w:p>
        </w:tc>
        <w:tc>
          <w:tcPr>
            <w:tcW w:w="1500" w:type="dxa"/>
          </w:tcPr>
          <w:p w14:paraId="083B36D6" w14:textId="347E2BF8" w:rsidR="006C6E0E" w:rsidRPr="00521943" w:rsidRDefault="00AF1900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Autor principal</w:t>
            </w:r>
          </w:p>
        </w:tc>
        <w:tc>
          <w:tcPr>
            <w:tcW w:w="2656" w:type="dxa"/>
          </w:tcPr>
          <w:p w14:paraId="62B368B0" w14:textId="663BBD42" w:rsidR="006C6E0E" w:rsidRPr="00521943" w:rsidRDefault="00E625D8" w:rsidP="006D7EDD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Participantes en el órgano que llev</w:t>
            </w:r>
            <w:r w:rsidR="00FC124D">
              <w:rPr>
                <w:lang w:val="es-ES"/>
              </w:rPr>
              <w:t>e</w:t>
            </w:r>
            <w:r>
              <w:rPr>
                <w:lang w:val="es-ES"/>
              </w:rPr>
              <w:t xml:space="preserve"> a cabo el trabajo</w:t>
            </w:r>
            <w:r w:rsidR="00FC124D">
              <w:rPr>
                <w:lang w:val="es-ES"/>
              </w:rPr>
              <w:t xml:space="preserve"> y</w:t>
            </w:r>
            <w:r>
              <w:rPr>
                <w:lang w:val="es-ES"/>
              </w:rPr>
              <w:t xml:space="preserve"> representantes de otros órganos de la Convención </w:t>
            </w:r>
            <w:r w:rsidR="005F3000">
              <w:rPr>
                <w:lang w:val="es-ES"/>
              </w:rPr>
              <w:t xml:space="preserve">cuando la </w:t>
            </w:r>
            <w:r w:rsidR="00BD62B8">
              <w:rPr>
                <w:lang w:val="es-ES"/>
              </w:rPr>
              <w:t xml:space="preserve">COP hubiese </w:t>
            </w:r>
            <w:r w:rsidR="005F3000">
              <w:rPr>
                <w:lang w:val="es-ES"/>
              </w:rPr>
              <w:t xml:space="preserve">pedido que se coordinara con ellos. A criterio del autor principal, </w:t>
            </w:r>
            <w:r w:rsidR="00BA64BD">
              <w:rPr>
                <w:lang w:val="es-ES"/>
              </w:rPr>
              <w:t xml:space="preserve">se </w:t>
            </w:r>
            <w:r w:rsidR="005F3000">
              <w:rPr>
                <w:lang w:val="es-ES"/>
              </w:rPr>
              <w:t xml:space="preserve">puede </w:t>
            </w:r>
            <w:r w:rsidR="00BA64BD">
              <w:rPr>
                <w:lang w:val="es-ES"/>
              </w:rPr>
              <w:t xml:space="preserve">invitar a </w:t>
            </w:r>
            <w:r w:rsidR="005F3000">
              <w:rPr>
                <w:lang w:val="es-ES"/>
              </w:rPr>
              <w:t xml:space="preserve">otros </w:t>
            </w:r>
            <w:r w:rsidR="00BA64BD">
              <w:rPr>
                <w:lang w:val="es-ES"/>
              </w:rPr>
              <w:t>participantes</w:t>
            </w:r>
            <w:r w:rsidR="005F3000">
              <w:rPr>
                <w:lang w:val="es-ES"/>
              </w:rPr>
              <w:t xml:space="preserve">. </w:t>
            </w:r>
          </w:p>
        </w:tc>
        <w:tc>
          <w:tcPr>
            <w:tcW w:w="2022" w:type="dxa"/>
          </w:tcPr>
          <w:p w14:paraId="17C40394" w14:textId="558D2FAD" w:rsidR="006C6E0E" w:rsidRPr="00521943" w:rsidRDefault="001B5A6C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Inglés, también francés o español en el caso de proyectos elaborados originalmente en esos idiomas y </w:t>
            </w:r>
            <w:r w:rsidR="00FC124D">
              <w:rPr>
                <w:lang w:val="es-ES"/>
              </w:rPr>
              <w:t xml:space="preserve">que se supone deben ser presentados </w:t>
            </w:r>
            <w:r>
              <w:rPr>
                <w:lang w:val="es-ES"/>
              </w:rPr>
              <w:t>por una Parte Contratante</w:t>
            </w:r>
          </w:p>
        </w:tc>
      </w:tr>
      <w:tr w:rsidR="0021582C" w:rsidRPr="00521943" w14:paraId="1588F1E3" w14:textId="77777777" w:rsidTr="006D7EDD">
        <w:tc>
          <w:tcPr>
            <w:tcW w:w="1423" w:type="dxa"/>
          </w:tcPr>
          <w:p w14:paraId="411CCA7F" w14:textId="493D2070" w:rsidR="006C6E0E" w:rsidRPr="00521943" w:rsidRDefault="006C6E0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C - </w:t>
            </w:r>
            <w:r w:rsidR="006738C6">
              <w:rPr>
                <w:lang w:val="es-ES"/>
              </w:rPr>
              <w:t>Primera versión oficial</w:t>
            </w:r>
          </w:p>
        </w:tc>
        <w:tc>
          <w:tcPr>
            <w:tcW w:w="1613" w:type="dxa"/>
          </w:tcPr>
          <w:p w14:paraId="0891415B" w14:textId="6440570B" w:rsidR="00933A70" w:rsidRPr="00521943" w:rsidRDefault="00933A70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Autores principales </w:t>
            </w:r>
            <w:r w:rsidR="0021582C">
              <w:rPr>
                <w:lang w:val="es-ES"/>
              </w:rPr>
              <w:t xml:space="preserve">del proyecto de resolución </w:t>
            </w:r>
            <w:r w:rsidRPr="00521943">
              <w:rPr>
                <w:lang w:val="es-ES"/>
              </w:rPr>
              <w:t>(</w:t>
            </w:r>
            <w:r>
              <w:rPr>
                <w:lang w:val="es-ES"/>
              </w:rPr>
              <w:t>Presidencias, vicepresidencias o Partes Contratantes individuales</w:t>
            </w:r>
            <w:r w:rsidR="00BA64BD">
              <w:rPr>
                <w:lang w:val="es-ES"/>
              </w:rPr>
              <w:t>)</w:t>
            </w:r>
          </w:p>
        </w:tc>
        <w:tc>
          <w:tcPr>
            <w:tcW w:w="1500" w:type="dxa"/>
          </w:tcPr>
          <w:p w14:paraId="47850405" w14:textId="7439ACE9" w:rsidR="006C6E0E" w:rsidRPr="00521943" w:rsidRDefault="00AF1900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Autores principales</w:t>
            </w:r>
          </w:p>
        </w:tc>
        <w:tc>
          <w:tcPr>
            <w:tcW w:w="2656" w:type="dxa"/>
          </w:tcPr>
          <w:p w14:paraId="54F803FD" w14:textId="3289C04C" w:rsidR="006C6E0E" w:rsidRPr="00521943" w:rsidRDefault="006A3511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Toda persona que participa en trabajos de Ramsar como parte de un órgano de Ramsar o como </w:t>
            </w:r>
            <w:r w:rsidR="00AF6609">
              <w:rPr>
                <w:lang w:val="es-ES"/>
              </w:rPr>
              <w:t>Coordinador</w:t>
            </w:r>
            <w:r>
              <w:rPr>
                <w:lang w:val="es-ES"/>
              </w:rPr>
              <w:t xml:space="preserve"> Nacional de Ramsar.</w:t>
            </w:r>
            <w:r w:rsidR="00366A7D">
              <w:rPr>
                <w:lang w:val="es-ES"/>
              </w:rPr>
              <w:t xml:space="preserve"> </w:t>
            </w:r>
          </w:p>
        </w:tc>
        <w:tc>
          <w:tcPr>
            <w:tcW w:w="2022" w:type="dxa"/>
          </w:tcPr>
          <w:p w14:paraId="49BDE863" w14:textId="5A8B2A4E" w:rsidR="006C6E0E" w:rsidRPr="00521943" w:rsidRDefault="0098027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Cada uno de los tres idiomas</w:t>
            </w:r>
          </w:p>
        </w:tc>
      </w:tr>
      <w:tr w:rsidR="0021582C" w:rsidRPr="00521943" w14:paraId="7A294F3B" w14:textId="77777777" w:rsidTr="006D7EDD">
        <w:tc>
          <w:tcPr>
            <w:tcW w:w="1423" w:type="dxa"/>
          </w:tcPr>
          <w:p w14:paraId="41B455BA" w14:textId="27E2D1B9" w:rsidR="006C6E0E" w:rsidRPr="00521943" w:rsidRDefault="006C6E0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D – </w:t>
            </w:r>
            <w:r w:rsidR="006738C6">
              <w:rPr>
                <w:lang w:val="es-ES"/>
              </w:rPr>
              <w:t>Versión</w:t>
            </w:r>
            <w:r w:rsidR="006738C6" w:rsidRPr="00521943">
              <w:rPr>
                <w:lang w:val="es-ES"/>
              </w:rPr>
              <w:t xml:space="preserve"> </w:t>
            </w:r>
            <w:r w:rsidRPr="00521943">
              <w:rPr>
                <w:lang w:val="es-ES"/>
              </w:rPr>
              <w:t xml:space="preserve">REV_1 </w:t>
            </w:r>
          </w:p>
        </w:tc>
        <w:tc>
          <w:tcPr>
            <w:tcW w:w="1613" w:type="dxa"/>
          </w:tcPr>
          <w:p w14:paraId="3E498641" w14:textId="43946273" w:rsidR="006C6E0E" w:rsidRPr="00521943" w:rsidRDefault="00933A70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Part</w:t>
            </w:r>
            <w:r>
              <w:rPr>
                <w:lang w:val="es-ES"/>
              </w:rPr>
              <w:t>es Contratantes</w:t>
            </w:r>
          </w:p>
        </w:tc>
        <w:tc>
          <w:tcPr>
            <w:tcW w:w="1500" w:type="dxa"/>
          </w:tcPr>
          <w:p w14:paraId="25B0429B" w14:textId="2E91B11E" w:rsidR="006C6E0E" w:rsidRPr="00521943" w:rsidRDefault="00AF1900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Secretaría </w:t>
            </w:r>
          </w:p>
        </w:tc>
        <w:tc>
          <w:tcPr>
            <w:tcW w:w="2656" w:type="dxa"/>
          </w:tcPr>
          <w:p w14:paraId="75F809B9" w14:textId="77777777" w:rsidR="006C6E0E" w:rsidRPr="00521943" w:rsidRDefault="006C6E0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2022" w:type="dxa"/>
          </w:tcPr>
          <w:p w14:paraId="479A011B" w14:textId="26448F7C" w:rsidR="006C6E0E" w:rsidRPr="00521943" w:rsidRDefault="0098027E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Cada uno de los tres idiomas</w:t>
            </w:r>
            <w:r w:rsidRPr="00521943" w:rsidDel="0098027E">
              <w:rPr>
                <w:lang w:val="es-ES"/>
              </w:rPr>
              <w:t xml:space="preserve"> </w:t>
            </w:r>
          </w:p>
        </w:tc>
      </w:tr>
      <w:tr w:rsidR="0021582C" w:rsidRPr="00521943" w14:paraId="5B1F3324" w14:textId="77777777" w:rsidTr="006D7EDD">
        <w:tc>
          <w:tcPr>
            <w:tcW w:w="1423" w:type="dxa"/>
          </w:tcPr>
          <w:p w14:paraId="1DD19641" w14:textId="79695DBD" w:rsidR="00367C51" w:rsidRPr="00521943" w:rsidRDefault="00367C51" w:rsidP="00367C51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E – </w:t>
            </w:r>
            <w:r w:rsidR="006738C6">
              <w:rPr>
                <w:lang w:val="es-ES"/>
              </w:rPr>
              <w:t>Versiones</w:t>
            </w:r>
            <w:r w:rsidR="006738C6" w:rsidRPr="00521943">
              <w:rPr>
                <w:lang w:val="es-ES"/>
              </w:rPr>
              <w:t xml:space="preserve"> </w:t>
            </w:r>
            <w:r w:rsidRPr="00521943">
              <w:rPr>
                <w:lang w:val="es-ES"/>
              </w:rPr>
              <w:t>REV</w:t>
            </w:r>
            <w:r w:rsidR="006738C6">
              <w:rPr>
                <w:lang w:val="es-ES"/>
              </w:rPr>
              <w:t xml:space="preserve"> posteriores</w:t>
            </w:r>
          </w:p>
        </w:tc>
        <w:tc>
          <w:tcPr>
            <w:tcW w:w="1613" w:type="dxa"/>
          </w:tcPr>
          <w:p w14:paraId="0C7DECFF" w14:textId="5A3E1412" w:rsidR="00367C51" w:rsidRPr="00521943" w:rsidRDefault="00933A70" w:rsidP="00367C51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Part</w:t>
            </w:r>
            <w:r>
              <w:rPr>
                <w:lang w:val="es-ES"/>
              </w:rPr>
              <w:t>es Contratantes</w:t>
            </w:r>
          </w:p>
        </w:tc>
        <w:tc>
          <w:tcPr>
            <w:tcW w:w="1500" w:type="dxa"/>
          </w:tcPr>
          <w:p w14:paraId="55F99AA6" w14:textId="1A94CC7C" w:rsidR="00367C51" w:rsidRPr="00521943" w:rsidRDefault="00AF1900" w:rsidP="00367C51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Secretaría</w:t>
            </w:r>
          </w:p>
        </w:tc>
        <w:tc>
          <w:tcPr>
            <w:tcW w:w="2656" w:type="dxa"/>
          </w:tcPr>
          <w:p w14:paraId="63AEABFE" w14:textId="77777777" w:rsidR="00367C51" w:rsidRPr="00521943" w:rsidRDefault="00367C51" w:rsidP="00367C51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2022" w:type="dxa"/>
          </w:tcPr>
          <w:p w14:paraId="3F09195F" w14:textId="597571A2" w:rsidR="00367C51" w:rsidRPr="00521943" w:rsidRDefault="0098027E" w:rsidP="00367C51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Cada uno de los tres idiomas</w:t>
            </w:r>
            <w:r w:rsidRPr="00521943" w:rsidDel="0098027E">
              <w:rPr>
                <w:lang w:val="es-ES"/>
              </w:rPr>
              <w:t xml:space="preserve"> </w:t>
            </w:r>
          </w:p>
        </w:tc>
      </w:tr>
    </w:tbl>
    <w:p w14:paraId="3C346AC8" w14:textId="77777777" w:rsidR="00887689" w:rsidRDefault="00887689" w:rsidP="00D03CCB">
      <w:pPr>
        <w:suppressLineNumbers/>
        <w:suppressAutoHyphens/>
        <w:rPr>
          <w:rFonts w:asciiTheme="minorHAnsi" w:eastAsiaTheme="minorHAnsi" w:hAnsiTheme="minorHAnsi" w:cstheme="minorHAnsi"/>
          <w:highlight w:val="lightGray"/>
          <w:lang w:val="es-ES"/>
        </w:rPr>
      </w:pPr>
    </w:p>
    <w:p w14:paraId="63C48C7A" w14:textId="77777777" w:rsidR="00887689" w:rsidRDefault="00887689">
      <w:pPr>
        <w:rPr>
          <w:rFonts w:asciiTheme="minorHAnsi" w:eastAsiaTheme="minorHAnsi" w:hAnsiTheme="minorHAnsi" w:cstheme="minorHAnsi"/>
          <w:highlight w:val="lightGray"/>
          <w:lang w:val="es-ES"/>
        </w:rPr>
      </w:pPr>
      <w:r>
        <w:rPr>
          <w:rFonts w:asciiTheme="minorHAnsi" w:eastAsiaTheme="minorHAnsi" w:hAnsiTheme="minorHAnsi" w:cstheme="minorHAnsi"/>
          <w:highlight w:val="lightGray"/>
          <w:lang w:val="es-ES"/>
        </w:rPr>
        <w:br w:type="page"/>
      </w:r>
    </w:p>
    <w:p w14:paraId="420A4BAF" w14:textId="41F15E89" w:rsidR="006C6E0E" w:rsidRPr="00521943" w:rsidRDefault="00D03CCB" w:rsidP="00D03CCB">
      <w:pPr>
        <w:suppressLineNumbers/>
        <w:suppressAutoHyphens/>
        <w:rPr>
          <w:b/>
          <w:bCs/>
          <w:lang w:val="es-ES"/>
        </w:rPr>
      </w:pPr>
      <w:bookmarkStart w:id="2" w:name="_GoBack"/>
      <w:bookmarkEnd w:id="2"/>
      <w:r>
        <w:rPr>
          <w:b/>
          <w:bCs/>
          <w:lang w:val="es-ES"/>
        </w:rPr>
        <w:lastRenderedPageBreak/>
        <w:t>Anexo</w:t>
      </w:r>
      <w:r w:rsidR="006C6E0E" w:rsidRPr="00521943">
        <w:rPr>
          <w:b/>
          <w:bCs/>
          <w:lang w:val="es-ES"/>
        </w:rPr>
        <w:t xml:space="preserve"> </w:t>
      </w:r>
      <w:r w:rsidR="00D57946" w:rsidRPr="00521943">
        <w:rPr>
          <w:b/>
          <w:bCs/>
          <w:lang w:val="es-ES"/>
        </w:rPr>
        <w:t>3</w:t>
      </w:r>
      <w:r w:rsidR="006C6E0E" w:rsidRPr="00521943">
        <w:rPr>
          <w:b/>
          <w:bCs/>
          <w:lang w:val="es-ES"/>
        </w:rPr>
        <w:t xml:space="preserve"> </w:t>
      </w:r>
    </w:p>
    <w:p w14:paraId="165A2776" w14:textId="2F9DB5B4" w:rsidR="00A30AA7" w:rsidRPr="00521943" w:rsidRDefault="00367C51" w:rsidP="00A30AA7">
      <w:pPr>
        <w:suppressLineNumbers/>
        <w:suppressAutoHyphens/>
        <w:rPr>
          <w:b/>
          <w:bCs/>
          <w:lang w:val="es-ES"/>
        </w:rPr>
      </w:pPr>
      <w:r w:rsidRPr="00521943">
        <w:rPr>
          <w:b/>
          <w:bCs/>
          <w:lang w:val="es-ES"/>
        </w:rPr>
        <w:t>N</w:t>
      </w:r>
      <w:r w:rsidR="00D03CCB">
        <w:rPr>
          <w:b/>
          <w:bCs/>
          <w:lang w:val="es-ES"/>
        </w:rPr>
        <w:t xml:space="preserve">uevo ciclo de trabajo para la elaboración de documentos y otros textos </w:t>
      </w:r>
    </w:p>
    <w:p w14:paraId="0374E442" w14:textId="77777777" w:rsidR="00A30AA7" w:rsidRPr="00521943" w:rsidRDefault="00A30AA7" w:rsidP="00A30AA7">
      <w:pPr>
        <w:suppressLineNumbers/>
        <w:suppressAutoHyphens/>
        <w:rPr>
          <w:b/>
          <w:bCs/>
          <w:lang w:val="es-ES"/>
        </w:rPr>
      </w:pPr>
    </w:p>
    <w:p w14:paraId="610B3B24" w14:textId="77777777" w:rsidR="00A30AA7" w:rsidRPr="00521943" w:rsidRDefault="00A30AA7" w:rsidP="006C6E0E">
      <w:pPr>
        <w:suppressLineNumbers/>
        <w:suppressAutoHyphens/>
        <w:rPr>
          <w:b/>
          <w:bCs/>
          <w:lang w:val="es-E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3402"/>
        <w:gridCol w:w="1559"/>
        <w:gridCol w:w="1276"/>
      </w:tblGrid>
      <w:tr w:rsidR="00931017" w:rsidRPr="00521943" w14:paraId="37319DE1" w14:textId="77777777" w:rsidTr="00EF67B0">
        <w:trPr>
          <w:trHeight w:val="630"/>
        </w:trPr>
        <w:tc>
          <w:tcPr>
            <w:tcW w:w="2977" w:type="dxa"/>
            <w:vMerge w:val="restart"/>
          </w:tcPr>
          <w:p w14:paraId="0D33C713" w14:textId="505083AB" w:rsidR="00931017" w:rsidRPr="00521943" w:rsidRDefault="00D03CCB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Fase de trabajo que incluye modificaciones del texto </w:t>
            </w:r>
          </w:p>
        </w:tc>
        <w:tc>
          <w:tcPr>
            <w:tcW w:w="3402" w:type="dxa"/>
            <w:vMerge w:val="restart"/>
          </w:tcPr>
          <w:p w14:paraId="4F801162" w14:textId="3BD829B0" w:rsidR="00931017" w:rsidRPr="00521943" w:rsidRDefault="00D03CCB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Otras fases del proceso de trabajo</w:t>
            </w:r>
          </w:p>
        </w:tc>
        <w:tc>
          <w:tcPr>
            <w:tcW w:w="2835" w:type="dxa"/>
            <w:gridSpan w:val="2"/>
          </w:tcPr>
          <w:p w14:paraId="3E4CC154" w14:textId="2C40FDB1" w:rsidR="00931017" w:rsidRPr="00521943" w:rsidRDefault="00931017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 w:rsidRPr="00521943">
              <w:rPr>
                <w:b/>
                <w:bCs/>
                <w:lang w:val="es-ES"/>
              </w:rPr>
              <w:t xml:space="preserve"> </w:t>
            </w:r>
            <w:r w:rsidR="00D03CCB">
              <w:rPr>
                <w:b/>
                <w:bCs/>
                <w:lang w:val="es-ES"/>
              </w:rPr>
              <w:t>Plazos</w:t>
            </w:r>
            <w:r w:rsidR="00841D64">
              <w:rPr>
                <w:b/>
                <w:bCs/>
                <w:lang w:val="es-ES"/>
              </w:rPr>
              <w:t xml:space="preserve"> del</w:t>
            </w:r>
            <w:r w:rsidR="00D03CCB">
              <w:rPr>
                <w:b/>
                <w:bCs/>
                <w:lang w:val="es-ES"/>
              </w:rPr>
              <w:t xml:space="preserve"> trabajo en línea</w:t>
            </w:r>
            <w:r w:rsidR="00366A7D">
              <w:rPr>
                <w:b/>
                <w:bCs/>
                <w:lang w:val="es-ES"/>
              </w:rPr>
              <w:t xml:space="preserve"> </w:t>
            </w:r>
          </w:p>
          <w:p w14:paraId="32DF2F98" w14:textId="3027D9A3" w:rsidR="00931017" w:rsidRPr="00521943" w:rsidRDefault="00931017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 w:rsidRPr="00521943">
              <w:rPr>
                <w:b/>
                <w:bCs/>
                <w:lang w:val="es-ES"/>
              </w:rPr>
              <w:t>(</w:t>
            </w:r>
            <w:r w:rsidR="00EF67B0" w:rsidRPr="00521943">
              <w:rPr>
                <w:b/>
                <w:bCs/>
                <w:lang w:val="es-ES"/>
              </w:rPr>
              <w:t>d</w:t>
            </w:r>
            <w:r w:rsidR="00841D64">
              <w:rPr>
                <w:b/>
                <w:bCs/>
                <w:lang w:val="es-ES"/>
              </w:rPr>
              <w:t>ías previos al primer día de la reunión</w:t>
            </w:r>
            <w:r w:rsidRPr="00521943">
              <w:rPr>
                <w:b/>
                <w:bCs/>
                <w:lang w:val="es-ES"/>
              </w:rPr>
              <w:t xml:space="preserve">) </w:t>
            </w:r>
          </w:p>
        </w:tc>
      </w:tr>
      <w:tr w:rsidR="00931017" w:rsidRPr="00521943" w14:paraId="0C66EC5C" w14:textId="77777777" w:rsidTr="00EF67B0">
        <w:trPr>
          <w:trHeight w:val="705"/>
        </w:trPr>
        <w:tc>
          <w:tcPr>
            <w:tcW w:w="2977" w:type="dxa"/>
            <w:vMerge/>
          </w:tcPr>
          <w:p w14:paraId="0985FDA8" w14:textId="77777777" w:rsidR="00931017" w:rsidRPr="00521943" w:rsidRDefault="00931017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</w:p>
        </w:tc>
        <w:tc>
          <w:tcPr>
            <w:tcW w:w="3402" w:type="dxa"/>
            <w:vMerge/>
          </w:tcPr>
          <w:p w14:paraId="7460DBC9" w14:textId="77777777" w:rsidR="00931017" w:rsidRPr="00521943" w:rsidRDefault="00931017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</w:p>
        </w:tc>
        <w:tc>
          <w:tcPr>
            <w:tcW w:w="1559" w:type="dxa"/>
          </w:tcPr>
          <w:p w14:paraId="42DCB258" w14:textId="1D078BC9" w:rsidR="00931017" w:rsidRPr="00521943" w:rsidRDefault="00841D64" w:rsidP="008955C7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</w:t>
            </w:r>
            <w:r w:rsidR="00931017" w:rsidRPr="00521943">
              <w:rPr>
                <w:b/>
                <w:bCs/>
                <w:lang w:val="es-ES"/>
              </w:rPr>
              <w:t>ocument</w:t>
            </w:r>
            <w:r>
              <w:rPr>
                <w:b/>
                <w:bCs/>
                <w:lang w:val="es-ES"/>
              </w:rPr>
              <w:t>o</w:t>
            </w:r>
            <w:r w:rsidR="00931017" w:rsidRPr="00521943">
              <w:rPr>
                <w:b/>
                <w:bCs/>
                <w:lang w:val="es-ES"/>
              </w:rPr>
              <w:t>s</w:t>
            </w:r>
            <w:r>
              <w:rPr>
                <w:b/>
                <w:bCs/>
                <w:lang w:val="es-ES"/>
              </w:rPr>
              <w:t xml:space="preserve"> del Comité Permanente </w:t>
            </w:r>
          </w:p>
        </w:tc>
        <w:tc>
          <w:tcPr>
            <w:tcW w:w="1276" w:type="dxa"/>
          </w:tcPr>
          <w:p w14:paraId="27B2AB6B" w14:textId="458A52B2" w:rsidR="00931017" w:rsidRPr="00521943" w:rsidRDefault="00841D64" w:rsidP="00467A0F">
            <w:pPr>
              <w:suppressLineNumbers/>
              <w:suppressAutoHyphens/>
              <w:ind w:left="0" w:firstLin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Proyectos de resolución</w:t>
            </w:r>
            <w:r w:rsidR="00931017" w:rsidRPr="00521943">
              <w:rPr>
                <w:b/>
                <w:bCs/>
                <w:lang w:val="es-ES"/>
              </w:rPr>
              <w:t xml:space="preserve"> </w:t>
            </w:r>
          </w:p>
        </w:tc>
      </w:tr>
      <w:tr w:rsidR="0081708B" w:rsidRPr="00521943" w14:paraId="21C6A025" w14:textId="77777777" w:rsidTr="00EF67B0">
        <w:tc>
          <w:tcPr>
            <w:tcW w:w="2977" w:type="dxa"/>
          </w:tcPr>
          <w:p w14:paraId="05829B68" w14:textId="3AC0EAD7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A </w:t>
            </w:r>
            <w:r w:rsidR="00841D64">
              <w:rPr>
                <w:lang w:val="es-ES"/>
              </w:rPr>
              <w:t>–</w:t>
            </w:r>
            <w:r w:rsidRPr="00521943">
              <w:rPr>
                <w:lang w:val="es-ES"/>
              </w:rPr>
              <w:t xml:space="preserve"> </w:t>
            </w:r>
            <w:r w:rsidR="00841D64">
              <w:rPr>
                <w:lang w:val="es-ES"/>
              </w:rPr>
              <w:t>Elaboración inicial del texto</w:t>
            </w:r>
          </w:p>
        </w:tc>
        <w:tc>
          <w:tcPr>
            <w:tcW w:w="3402" w:type="dxa"/>
          </w:tcPr>
          <w:p w14:paraId="0AF1BBE1" w14:textId="15FE0E54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N</w:t>
            </w:r>
            <w:r w:rsidR="00E52B1F">
              <w:rPr>
                <w:lang w:val="es-ES"/>
              </w:rPr>
              <w:t>inguna</w:t>
            </w:r>
          </w:p>
        </w:tc>
        <w:tc>
          <w:tcPr>
            <w:tcW w:w="1559" w:type="dxa"/>
          </w:tcPr>
          <w:p w14:paraId="76C152B8" w14:textId="4E786649" w:rsidR="0081708B" w:rsidRPr="00521943" w:rsidRDefault="00E52B1F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Antes de comenzar la cuenta atrás</w:t>
            </w:r>
          </w:p>
        </w:tc>
        <w:tc>
          <w:tcPr>
            <w:tcW w:w="1276" w:type="dxa"/>
          </w:tcPr>
          <w:p w14:paraId="718F4E95" w14:textId="7932B9B1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81708B" w:rsidRPr="00521943" w14:paraId="69D59A90" w14:textId="77777777" w:rsidTr="00EF67B0">
        <w:tc>
          <w:tcPr>
            <w:tcW w:w="2977" w:type="dxa"/>
          </w:tcPr>
          <w:p w14:paraId="1D959180" w14:textId="667EF3E9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062A6430" w14:textId="5C2D0280" w:rsidR="0081708B" w:rsidRPr="00521943" w:rsidRDefault="00931017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Invita</w:t>
            </w:r>
            <w:r w:rsidR="001B5A6C">
              <w:rPr>
                <w:lang w:val="es-ES"/>
              </w:rPr>
              <w:t xml:space="preserve">ción a </w:t>
            </w:r>
            <w:r w:rsidR="00870162">
              <w:rPr>
                <w:lang w:val="es-ES"/>
              </w:rPr>
              <w:t>ver la última versión antes de que sea publica</w:t>
            </w:r>
            <w:r w:rsidR="00706F11">
              <w:rPr>
                <w:lang w:val="es-ES"/>
              </w:rPr>
              <w:t>da</w:t>
            </w:r>
            <w:r w:rsidR="00870162">
              <w:rPr>
                <w:lang w:val="es-ES"/>
              </w:rPr>
              <w:t xml:space="preserve"> la primera versión oficial</w:t>
            </w:r>
          </w:p>
        </w:tc>
        <w:tc>
          <w:tcPr>
            <w:tcW w:w="1559" w:type="dxa"/>
          </w:tcPr>
          <w:p w14:paraId="23522DFA" w14:textId="6CEB87FD" w:rsidR="0081708B" w:rsidRPr="00521943" w:rsidRDefault="00706F11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Según </w:t>
            </w:r>
            <w:r w:rsidR="00E52B1F">
              <w:rPr>
                <w:lang w:val="es-ES"/>
              </w:rPr>
              <w:t xml:space="preserve">criterio del autor principal </w:t>
            </w:r>
          </w:p>
        </w:tc>
        <w:tc>
          <w:tcPr>
            <w:tcW w:w="1276" w:type="dxa"/>
          </w:tcPr>
          <w:p w14:paraId="22BA8D90" w14:textId="14052E60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81708B" w:rsidRPr="00521943" w14:paraId="0227E873" w14:textId="77777777" w:rsidTr="00EF67B0">
        <w:tc>
          <w:tcPr>
            <w:tcW w:w="2977" w:type="dxa"/>
          </w:tcPr>
          <w:p w14:paraId="5BFA6236" w14:textId="55C3B92F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B </w:t>
            </w:r>
            <w:r w:rsidR="00420D08">
              <w:rPr>
                <w:lang w:val="es-ES"/>
              </w:rPr>
              <w:t>–</w:t>
            </w:r>
            <w:r w:rsidRPr="00521943">
              <w:rPr>
                <w:lang w:val="es-ES"/>
              </w:rPr>
              <w:t xml:space="preserve"> </w:t>
            </w:r>
            <w:r w:rsidR="00420D08">
              <w:rPr>
                <w:lang w:val="es-ES"/>
              </w:rPr>
              <w:t xml:space="preserve">Última versión antes de </w:t>
            </w:r>
            <w:r w:rsidR="00AF1900">
              <w:rPr>
                <w:lang w:val="es-ES"/>
              </w:rPr>
              <w:t xml:space="preserve">publicar la primera versión oficial </w:t>
            </w:r>
          </w:p>
        </w:tc>
        <w:tc>
          <w:tcPr>
            <w:tcW w:w="3402" w:type="dxa"/>
          </w:tcPr>
          <w:p w14:paraId="41EBC593" w14:textId="77777777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559" w:type="dxa"/>
          </w:tcPr>
          <w:p w14:paraId="0D07771D" w14:textId="21A2187E" w:rsidR="0081708B" w:rsidRPr="00521943" w:rsidRDefault="00617181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Según </w:t>
            </w:r>
            <w:r w:rsidR="00E52B1F">
              <w:rPr>
                <w:lang w:val="es-ES"/>
              </w:rPr>
              <w:t>criterio del autor principal</w:t>
            </w:r>
          </w:p>
        </w:tc>
        <w:tc>
          <w:tcPr>
            <w:tcW w:w="1276" w:type="dxa"/>
          </w:tcPr>
          <w:p w14:paraId="72715DC9" w14:textId="25D0CFA6" w:rsidR="0081708B" w:rsidRPr="00521943" w:rsidRDefault="0081708B" w:rsidP="00467A0F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4582F52E" w14:textId="77777777" w:rsidTr="00EF67B0">
        <w:tc>
          <w:tcPr>
            <w:tcW w:w="2977" w:type="dxa"/>
          </w:tcPr>
          <w:p w14:paraId="1A0E75E7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37CDE62D" w14:textId="40ED1D1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Dec</w:t>
            </w:r>
            <w:r w:rsidR="00420D08">
              <w:rPr>
                <w:lang w:val="es-ES"/>
              </w:rPr>
              <w:t>isión sobre la versión final a presentar</w:t>
            </w:r>
          </w:p>
        </w:tc>
        <w:tc>
          <w:tcPr>
            <w:tcW w:w="1559" w:type="dxa"/>
          </w:tcPr>
          <w:p w14:paraId="71041C38" w14:textId="22D2749A" w:rsidR="00A44F77" w:rsidRPr="00521943" w:rsidRDefault="00617181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Según </w:t>
            </w:r>
            <w:r w:rsidR="00E52B1F">
              <w:rPr>
                <w:lang w:val="es-ES"/>
              </w:rPr>
              <w:t>criterio del autor principal</w:t>
            </w:r>
          </w:p>
        </w:tc>
        <w:tc>
          <w:tcPr>
            <w:tcW w:w="1276" w:type="dxa"/>
          </w:tcPr>
          <w:p w14:paraId="45BB824F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32F73BF6" w14:textId="77777777" w:rsidTr="00EF67B0">
        <w:tc>
          <w:tcPr>
            <w:tcW w:w="2977" w:type="dxa"/>
          </w:tcPr>
          <w:p w14:paraId="2C12DAFB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6A67AA38" w14:textId="43AD4183" w:rsidR="00A44F77" w:rsidRPr="00521943" w:rsidRDefault="00293F22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Presentación de la primera versión oficial</w:t>
            </w:r>
          </w:p>
        </w:tc>
        <w:tc>
          <w:tcPr>
            <w:tcW w:w="1559" w:type="dxa"/>
          </w:tcPr>
          <w:p w14:paraId="25FA1AC9" w14:textId="36C0F5D3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91</w:t>
            </w:r>
          </w:p>
        </w:tc>
        <w:tc>
          <w:tcPr>
            <w:tcW w:w="1276" w:type="dxa"/>
          </w:tcPr>
          <w:p w14:paraId="06E24ED7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4894D4E0" w14:textId="77777777" w:rsidTr="00EF67B0">
        <w:tc>
          <w:tcPr>
            <w:tcW w:w="2977" w:type="dxa"/>
          </w:tcPr>
          <w:p w14:paraId="58AD2FD3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07109157" w14:textId="40C04D4C" w:rsidR="00A44F77" w:rsidRPr="00521943" w:rsidRDefault="00293F22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Presentación de la primera versión oficial</w:t>
            </w:r>
            <w:r w:rsidRPr="00521943">
              <w:rPr>
                <w:lang w:val="es-ES"/>
              </w:rPr>
              <w:t xml:space="preserve"> </w:t>
            </w:r>
            <w:r w:rsidR="00617181">
              <w:rPr>
                <w:lang w:val="es-ES"/>
              </w:rPr>
              <w:t>por</w:t>
            </w:r>
            <w:r>
              <w:rPr>
                <w:lang w:val="es-ES"/>
              </w:rPr>
              <w:t xml:space="preserve"> la Parte Contratante que lo presenta </w:t>
            </w:r>
          </w:p>
        </w:tc>
        <w:tc>
          <w:tcPr>
            <w:tcW w:w="1559" w:type="dxa"/>
          </w:tcPr>
          <w:p w14:paraId="21A4685C" w14:textId="4258813C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70</w:t>
            </w:r>
          </w:p>
        </w:tc>
        <w:tc>
          <w:tcPr>
            <w:tcW w:w="1276" w:type="dxa"/>
          </w:tcPr>
          <w:p w14:paraId="3B445C47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58CA2614" w14:textId="77777777" w:rsidTr="00EF67B0">
        <w:tc>
          <w:tcPr>
            <w:tcW w:w="2977" w:type="dxa"/>
          </w:tcPr>
          <w:p w14:paraId="303729F3" w14:textId="13FB1D11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73DD6105" w14:textId="52420C0F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Tra</w:t>
            </w:r>
            <w:r w:rsidR="00A33EFA">
              <w:rPr>
                <w:lang w:val="es-ES"/>
              </w:rPr>
              <w:t xml:space="preserve">ducción y publicación </w:t>
            </w:r>
          </w:p>
        </w:tc>
        <w:tc>
          <w:tcPr>
            <w:tcW w:w="1559" w:type="dxa"/>
          </w:tcPr>
          <w:p w14:paraId="0EE0002B" w14:textId="10F2D528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57-90</w:t>
            </w:r>
          </w:p>
        </w:tc>
        <w:tc>
          <w:tcPr>
            <w:tcW w:w="1276" w:type="dxa"/>
          </w:tcPr>
          <w:p w14:paraId="42733522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28D079F5" w14:textId="77777777" w:rsidTr="00EF67B0">
        <w:tc>
          <w:tcPr>
            <w:tcW w:w="2977" w:type="dxa"/>
          </w:tcPr>
          <w:p w14:paraId="4F5AA918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0F7A60EA" w14:textId="3DFC74E2" w:rsidR="00445F97" w:rsidRDefault="00A33EFA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Fecha límite para la publicación de la primera versión oficial</w:t>
            </w:r>
            <w:r w:rsidRPr="00521943">
              <w:rPr>
                <w:lang w:val="es-ES"/>
              </w:rPr>
              <w:t xml:space="preserve"> </w:t>
            </w:r>
            <w:r>
              <w:rPr>
                <w:lang w:val="es-ES"/>
              </w:rPr>
              <w:t>y su disponibilidad en el sitio web y el área de trabajo.</w:t>
            </w:r>
          </w:p>
          <w:p w14:paraId="34B93D99" w14:textId="7CC489BD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559" w:type="dxa"/>
          </w:tcPr>
          <w:p w14:paraId="417CDBAB" w14:textId="053474B5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56</w:t>
            </w:r>
          </w:p>
        </w:tc>
        <w:tc>
          <w:tcPr>
            <w:tcW w:w="1276" w:type="dxa"/>
          </w:tcPr>
          <w:p w14:paraId="6E03F4BA" w14:textId="3D44D2FA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55807259" w14:textId="77777777" w:rsidTr="00EF67B0">
        <w:tc>
          <w:tcPr>
            <w:tcW w:w="2977" w:type="dxa"/>
          </w:tcPr>
          <w:p w14:paraId="60E3858B" w14:textId="2676ECCD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C – </w:t>
            </w:r>
            <w:r w:rsidR="00A47AA1">
              <w:rPr>
                <w:lang w:val="es-ES"/>
              </w:rPr>
              <w:t>Trabajo sobre la primera versión oficial</w:t>
            </w:r>
            <w:r w:rsidR="00A47AA1" w:rsidRPr="00521943">
              <w:rPr>
                <w:lang w:val="es-ES"/>
              </w:rPr>
              <w:t xml:space="preserve"> </w:t>
            </w:r>
            <w:r w:rsidR="00A47AA1">
              <w:rPr>
                <w:lang w:val="es-ES"/>
              </w:rPr>
              <w:t xml:space="preserve">hasta </w:t>
            </w:r>
            <w:r w:rsidRPr="00521943">
              <w:rPr>
                <w:lang w:val="es-ES"/>
              </w:rPr>
              <w:t>Rev</w:t>
            </w:r>
            <w:r w:rsidR="00F31442">
              <w:rPr>
                <w:lang w:val="es-ES"/>
              </w:rPr>
              <w:t>_1</w:t>
            </w:r>
          </w:p>
        </w:tc>
        <w:tc>
          <w:tcPr>
            <w:tcW w:w="3402" w:type="dxa"/>
          </w:tcPr>
          <w:p w14:paraId="3D5773E8" w14:textId="36422F08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Re</w:t>
            </w:r>
            <w:r w:rsidR="00445F97">
              <w:rPr>
                <w:lang w:val="es-ES"/>
              </w:rPr>
              <w:t xml:space="preserve">unión regional y </w:t>
            </w:r>
            <w:r w:rsidR="00420D08">
              <w:rPr>
                <w:lang w:val="es-ES"/>
              </w:rPr>
              <w:t xml:space="preserve">traducción </w:t>
            </w:r>
            <w:r w:rsidR="00323431">
              <w:rPr>
                <w:lang w:val="es-ES"/>
              </w:rPr>
              <w:t>provisional</w:t>
            </w:r>
            <w:r w:rsidRPr="00521943">
              <w:rPr>
                <w:lang w:val="es-ES"/>
              </w:rPr>
              <w:t xml:space="preserve"> </w:t>
            </w:r>
            <w:r w:rsidR="00420D08">
              <w:rPr>
                <w:lang w:val="es-ES"/>
              </w:rPr>
              <w:t xml:space="preserve">de </w:t>
            </w:r>
            <w:r w:rsidR="00323431">
              <w:rPr>
                <w:lang w:val="es-ES"/>
              </w:rPr>
              <w:t>los cambios</w:t>
            </w:r>
            <w:r w:rsidR="00420D08">
              <w:rPr>
                <w:lang w:val="es-ES"/>
              </w:rPr>
              <w:t xml:space="preserve"> propuest</w:t>
            </w:r>
            <w:r w:rsidR="00323431">
              <w:rPr>
                <w:lang w:val="es-ES"/>
              </w:rPr>
              <w:t>o</w:t>
            </w:r>
            <w:r w:rsidR="00420D08">
              <w:rPr>
                <w:lang w:val="es-ES"/>
              </w:rPr>
              <w:t xml:space="preserve">s </w:t>
            </w:r>
          </w:p>
        </w:tc>
        <w:tc>
          <w:tcPr>
            <w:tcW w:w="1559" w:type="dxa"/>
          </w:tcPr>
          <w:p w14:paraId="5F065802" w14:textId="0204D5C8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22-55</w:t>
            </w:r>
          </w:p>
        </w:tc>
        <w:tc>
          <w:tcPr>
            <w:tcW w:w="1276" w:type="dxa"/>
          </w:tcPr>
          <w:p w14:paraId="116B1E92" w14:textId="145E8B3A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57A86E4D" w14:textId="77777777" w:rsidTr="00EF67B0">
        <w:tc>
          <w:tcPr>
            <w:tcW w:w="2977" w:type="dxa"/>
          </w:tcPr>
          <w:p w14:paraId="3BAF99B9" w14:textId="10D18753" w:rsidR="00A44F77" w:rsidRPr="00521943" w:rsidRDefault="006D459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Plazo</w:t>
            </w:r>
            <w:r w:rsidR="00A47AA1">
              <w:rPr>
                <w:lang w:val="es-ES"/>
              </w:rPr>
              <w:t xml:space="preserve"> de traducción</w:t>
            </w:r>
            <w:r w:rsidR="00A47AA1" w:rsidRPr="00521943">
              <w:rPr>
                <w:lang w:val="es-ES"/>
              </w:rPr>
              <w:t xml:space="preserve"> </w:t>
            </w:r>
          </w:p>
        </w:tc>
        <w:tc>
          <w:tcPr>
            <w:tcW w:w="3402" w:type="dxa"/>
          </w:tcPr>
          <w:p w14:paraId="24B49A14" w14:textId="7263355E" w:rsidR="00A44F77" w:rsidRPr="00521943" w:rsidRDefault="006D459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Plazo</w:t>
            </w:r>
            <w:r w:rsidR="00A47AA1">
              <w:rPr>
                <w:lang w:val="es-ES"/>
              </w:rPr>
              <w:t xml:space="preserve"> para la comprobación de la traducción final</w:t>
            </w:r>
          </w:p>
        </w:tc>
        <w:tc>
          <w:tcPr>
            <w:tcW w:w="1559" w:type="dxa"/>
          </w:tcPr>
          <w:p w14:paraId="3F87BD3E" w14:textId="14936E2A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15-21</w:t>
            </w:r>
          </w:p>
        </w:tc>
        <w:tc>
          <w:tcPr>
            <w:tcW w:w="1276" w:type="dxa"/>
          </w:tcPr>
          <w:p w14:paraId="5573D468" w14:textId="0A0FF1B6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42AF97F4" w14:textId="77777777" w:rsidTr="00EF67B0">
        <w:tc>
          <w:tcPr>
            <w:tcW w:w="2977" w:type="dxa"/>
          </w:tcPr>
          <w:p w14:paraId="739C559D" w14:textId="5766C694" w:rsidR="00A44F77" w:rsidRPr="00521943" w:rsidRDefault="00A47AA1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La versión </w:t>
            </w:r>
            <w:r w:rsidR="00A44F77" w:rsidRPr="00521943">
              <w:rPr>
                <w:lang w:val="es-ES"/>
              </w:rPr>
              <w:t xml:space="preserve">Rev_1 </w:t>
            </w:r>
            <w:r>
              <w:rPr>
                <w:lang w:val="es-ES"/>
              </w:rPr>
              <w:t xml:space="preserve">se distribuye a los representantes </w:t>
            </w:r>
            <w:r w:rsidR="00AC49CE">
              <w:rPr>
                <w:lang w:val="es-ES"/>
              </w:rPr>
              <w:t xml:space="preserve">del Comité Permanente </w:t>
            </w:r>
          </w:p>
        </w:tc>
        <w:tc>
          <w:tcPr>
            <w:tcW w:w="3402" w:type="dxa"/>
          </w:tcPr>
          <w:p w14:paraId="7CAE7775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559" w:type="dxa"/>
          </w:tcPr>
          <w:p w14:paraId="4C29B10C" w14:textId="24C30B73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14</w:t>
            </w:r>
          </w:p>
        </w:tc>
        <w:tc>
          <w:tcPr>
            <w:tcW w:w="1276" w:type="dxa"/>
          </w:tcPr>
          <w:p w14:paraId="767A08C6" w14:textId="20B88B1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69335725" w14:textId="77777777" w:rsidTr="00EF67B0">
        <w:tc>
          <w:tcPr>
            <w:tcW w:w="2977" w:type="dxa"/>
          </w:tcPr>
          <w:p w14:paraId="65654793" w14:textId="1CDD0F3C" w:rsidR="00A44F77" w:rsidRPr="00521943" w:rsidRDefault="00AC49CE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Primer día de la reunión</w:t>
            </w:r>
          </w:p>
        </w:tc>
        <w:tc>
          <w:tcPr>
            <w:tcW w:w="3402" w:type="dxa"/>
          </w:tcPr>
          <w:p w14:paraId="041C7E64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559" w:type="dxa"/>
          </w:tcPr>
          <w:p w14:paraId="542974C1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0</w:t>
            </w:r>
          </w:p>
        </w:tc>
        <w:tc>
          <w:tcPr>
            <w:tcW w:w="1276" w:type="dxa"/>
          </w:tcPr>
          <w:p w14:paraId="5570F351" w14:textId="62BCBF21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6C596A02" w14:textId="77777777" w:rsidTr="00EF67B0">
        <w:tc>
          <w:tcPr>
            <w:tcW w:w="2977" w:type="dxa"/>
          </w:tcPr>
          <w:p w14:paraId="71A315C8" w14:textId="385B492E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E – </w:t>
            </w:r>
            <w:r w:rsidR="00AC49CE">
              <w:rPr>
                <w:lang w:val="es-ES"/>
              </w:rPr>
              <w:t>Versiones</w:t>
            </w:r>
            <w:r w:rsidR="00AC49CE" w:rsidRPr="00521943">
              <w:rPr>
                <w:lang w:val="es-ES"/>
              </w:rPr>
              <w:t xml:space="preserve"> </w:t>
            </w:r>
            <w:r w:rsidRPr="00521943">
              <w:rPr>
                <w:lang w:val="es-ES"/>
              </w:rPr>
              <w:t>REV</w:t>
            </w:r>
            <w:r w:rsidR="00AC49CE">
              <w:rPr>
                <w:lang w:val="es-ES"/>
              </w:rPr>
              <w:t xml:space="preserve"> posteriores</w:t>
            </w:r>
          </w:p>
        </w:tc>
        <w:tc>
          <w:tcPr>
            <w:tcW w:w="3402" w:type="dxa"/>
          </w:tcPr>
          <w:p w14:paraId="24ADA41A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559" w:type="dxa"/>
          </w:tcPr>
          <w:p w14:paraId="347D4712" w14:textId="211344FA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Dur</w:t>
            </w:r>
            <w:r w:rsidR="00AC49CE">
              <w:rPr>
                <w:lang w:val="es-ES"/>
              </w:rPr>
              <w:t xml:space="preserve">ante la reunión del Comité Permanente </w:t>
            </w:r>
          </w:p>
        </w:tc>
        <w:tc>
          <w:tcPr>
            <w:tcW w:w="1276" w:type="dxa"/>
          </w:tcPr>
          <w:p w14:paraId="451C5E46" w14:textId="7DFD43A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</w:tr>
      <w:tr w:rsidR="00A44F77" w:rsidRPr="00521943" w14:paraId="627B6A9A" w14:textId="77777777" w:rsidTr="00EF67B0">
        <w:tc>
          <w:tcPr>
            <w:tcW w:w="2977" w:type="dxa"/>
          </w:tcPr>
          <w:p w14:paraId="41C08295" w14:textId="309F465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6E965D74" w14:textId="7B49E76F" w:rsidR="00A44F77" w:rsidRPr="00521943" w:rsidRDefault="00467A0F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Publicación de la primera versión oficial</w:t>
            </w:r>
            <w:r w:rsidRPr="00521943">
              <w:rPr>
                <w:lang w:val="es-ES"/>
              </w:rPr>
              <w:t xml:space="preserve"> </w:t>
            </w:r>
            <w:r>
              <w:rPr>
                <w:lang w:val="es-ES"/>
              </w:rPr>
              <w:t>y su disponibilidad en el área de trabajo.</w:t>
            </w:r>
          </w:p>
        </w:tc>
        <w:tc>
          <w:tcPr>
            <w:tcW w:w="1559" w:type="dxa"/>
          </w:tcPr>
          <w:p w14:paraId="198C0EB9" w14:textId="781968BB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276" w:type="dxa"/>
          </w:tcPr>
          <w:p w14:paraId="2D1D921F" w14:textId="64AE77D1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9</w:t>
            </w:r>
            <w:r w:rsidR="00DA1BAA" w:rsidRPr="00521943">
              <w:rPr>
                <w:lang w:val="es-ES"/>
              </w:rPr>
              <w:t>1</w:t>
            </w:r>
          </w:p>
        </w:tc>
      </w:tr>
      <w:tr w:rsidR="00A44F77" w:rsidRPr="00521943" w14:paraId="5692FA56" w14:textId="77777777" w:rsidTr="00EF67B0">
        <w:tc>
          <w:tcPr>
            <w:tcW w:w="2977" w:type="dxa"/>
          </w:tcPr>
          <w:p w14:paraId="500D4424" w14:textId="6E2757C5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C –</w:t>
            </w:r>
            <w:r w:rsidR="00467A0F">
              <w:rPr>
                <w:lang w:val="es-ES"/>
              </w:rPr>
              <w:t>Trabajo sobre la primera versión oficial</w:t>
            </w:r>
            <w:r w:rsidR="00467A0F" w:rsidRPr="00521943">
              <w:rPr>
                <w:lang w:val="es-ES"/>
              </w:rPr>
              <w:t xml:space="preserve"> </w:t>
            </w:r>
            <w:r w:rsidR="00467A0F">
              <w:rPr>
                <w:lang w:val="es-ES"/>
              </w:rPr>
              <w:t xml:space="preserve">hasta </w:t>
            </w:r>
            <w:r w:rsidRPr="00521943">
              <w:rPr>
                <w:lang w:val="es-ES"/>
              </w:rPr>
              <w:t>Rev</w:t>
            </w:r>
            <w:r w:rsidR="00323431">
              <w:rPr>
                <w:lang w:val="es-ES"/>
              </w:rPr>
              <w:softHyphen/>
              <w:t>_</w:t>
            </w:r>
            <w:r w:rsidRPr="00521943">
              <w:rPr>
                <w:lang w:val="es-ES"/>
              </w:rPr>
              <w:t>1</w:t>
            </w:r>
            <w:r w:rsidR="00467A0F">
              <w:rPr>
                <w:lang w:val="es-ES"/>
              </w:rPr>
              <w:t>.</w:t>
            </w:r>
          </w:p>
        </w:tc>
        <w:tc>
          <w:tcPr>
            <w:tcW w:w="3402" w:type="dxa"/>
          </w:tcPr>
          <w:p w14:paraId="07CE281C" w14:textId="1BD3766E" w:rsidR="00A44F77" w:rsidRPr="00521943" w:rsidRDefault="00323431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Traducción provisional</w:t>
            </w:r>
          </w:p>
        </w:tc>
        <w:tc>
          <w:tcPr>
            <w:tcW w:w="1559" w:type="dxa"/>
          </w:tcPr>
          <w:p w14:paraId="0AE5730C" w14:textId="01D3D2EF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276" w:type="dxa"/>
          </w:tcPr>
          <w:p w14:paraId="1F7B41AB" w14:textId="4E6E2E2C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4</w:t>
            </w:r>
            <w:r w:rsidR="00DA1BAA" w:rsidRPr="00521943">
              <w:rPr>
                <w:lang w:val="es-ES"/>
              </w:rPr>
              <w:t>3</w:t>
            </w:r>
            <w:r w:rsidRPr="00521943">
              <w:rPr>
                <w:lang w:val="es-ES"/>
              </w:rPr>
              <w:t>-90</w:t>
            </w:r>
          </w:p>
        </w:tc>
      </w:tr>
      <w:tr w:rsidR="00A44F77" w:rsidRPr="00521943" w14:paraId="69A519FE" w14:textId="77777777" w:rsidTr="00EF67B0">
        <w:tc>
          <w:tcPr>
            <w:tcW w:w="2977" w:type="dxa"/>
          </w:tcPr>
          <w:p w14:paraId="2913849D" w14:textId="3159463B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00A89B5B" w14:textId="04D720B0" w:rsidR="00A44F77" w:rsidRPr="00521943" w:rsidRDefault="006D459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Plazo</w:t>
            </w:r>
            <w:r w:rsidR="00420D08">
              <w:rPr>
                <w:lang w:val="es-ES"/>
              </w:rPr>
              <w:t xml:space="preserve"> para la comprobación de la traducción </w:t>
            </w:r>
          </w:p>
        </w:tc>
        <w:tc>
          <w:tcPr>
            <w:tcW w:w="1559" w:type="dxa"/>
          </w:tcPr>
          <w:p w14:paraId="5F5C9FFD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276" w:type="dxa"/>
          </w:tcPr>
          <w:p w14:paraId="7F729402" w14:textId="062D2D58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2</w:t>
            </w:r>
            <w:r w:rsidR="00DA1BAA" w:rsidRPr="00521943">
              <w:rPr>
                <w:lang w:val="es-ES"/>
              </w:rPr>
              <w:t>2</w:t>
            </w:r>
            <w:r w:rsidRPr="00521943">
              <w:rPr>
                <w:lang w:val="es-ES"/>
              </w:rPr>
              <w:t>-4</w:t>
            </w:r>
            <w:r w:rsidR="00DA1BAA" w:rsidRPr="00521943">
              <w:rPr>
                <w:lang w:val="es-ES"/>
              </w:rPr>
              <w:t>2</w:t>
            </w:r>
          </w:p>
        </w:tc>
      </w:tr>
      <w:tr w:rsidR="00A44F77" w:rsidRPr="00521943" w14:paraId="6FB24B23" w14:textId="77777777" w:rsidTr="00EF67B0">
        <w:tc>
          <w:tcPr>
            <w:tcW w:w="2977" w:type="dxa"/>
          </w:tcPr>
          <w:p w14:paraId="5F9A9E71" w14:textId="0979D94F" w:rsidR="00A44F77" w:rsidRPr="00521943" w:rsidRDefault="00AC49CE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La versión</w:t>
            </w:r>
            <w:r w:rsidR="00323431">
              <w:rPr>
                <w:lang w:val="es-ES"/>
              </w:rPr>
              <w:t xml:space="preserve"> </w:t>
            </w:r>
            <w:r w:rsidR="00A44F77" w:rsidRPr="00521943">
              <w:rPr>
                <w:lang w:val="es-ES"/>
              </w:rPr>
              <w:t xml:space="preserve">Rev_1 </w:t>
            </w:r>
            <w:r>
              <w:rPr>
                <w:lang w:val="es-ES"/>
              </w:rPr>
              <w:t xml:space="preserve">se distribuye a los delegados de la COP </w:t>
            </w:r>
          </w:p>
        </w:tc>
        <w:tc>
          <w:tcPr>
            <w:tcW w:w="3402" w:type="dxa"/>
          </w:tcPr>
          <w:p w14:paraId="79DF30F2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559" w:type="dxa"/>
          </w:tcPr>
          <w:p w14:paraId="0265A895" w14:textId="364FDE30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276" w:type="dxa"/>
          </w:tcPr>
          <w:p w14:paraId="11010891" w14:textId="3538F9CA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1</w:t>
            </w:r>
            <w:r w:rsidR="00DA1BAA" w:rsidRPr="00521943">
              <w:rPr>
                <w:lang w:val="es-ES"/>
              </w:rPr>
              <w:t>4</w:t>
            </w:r>
            <w:r w:rsidRPr="00521943">
              <w:rPr>
                <w:lang w:val="es-ES"/>
              </w:rPr>
              <w:t>-2</w:t>
            </w:r>
            <w:r w:rsidR="00DA1BAA" w:rsidRPr="00521943">
              <w:rPr>
                <w:lang w:val="es-ES"/>
              </w:rPr>
              <w:t>1</w:t>
            </w:r>
          </w:p>
        </w:tc>
      </w:tr>
      <w:tr w:rsidR="00A44F77" w:rsidRPr="00521943" w14:paraId="50D6FC57" w14:textId="77777777" w:rsidTr="00EF67B0">
        <w:tc>
          <w:tcPr>
            <w:tcW w:w="2977" w:type="dxa"/>
          </w:tcPr>
          <w:p w14:paraId="304A3BEB" w14:textId="06363188" w:rsidR="00A44F77" w:rsidRPr="00521943" w:rsidRDefault="00D05906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Primer día de la reunión</w:t>
            </w:r>
          </w:p>
        </w:tc>
        <w:tc>
          <w:tcPr>
            <w:tcW w:w="3402" w:type="dxa"/>
          </w:tcPr>
          <w:p w14:paraId="565C3DAA" w14:textId="77777777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559" w:type="dxa"/>
          </w:tcPr>
          <w:p w14:paraId="2BB68F8E" w14:textId="310B963B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276" w:type="dxa"/>
          </w:tcPr>
          <w:p w14:paraId="15AE0A8A" w14:textId="10E50940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0</w:t>
            </w:r>
          </w:p>
        </w:tc>
      </w:tr>
      <w:tr w:rsidR="00A44F77" w:rsidRPr="00521943" w14:paraId="60068A25" w14:textId="77777777" w:rsidTr="00EF67B0">
        <w:tc>
          <w:tcPr>
            <w:tcW w:w="2977" w:type="dxa"/>
          </w:tcPr>
          <w:p w14:paraId="25F971DB" w14:textId="6816DA89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 xml:space="preserve">E – </w:t>
            </w:r>
            <w:r w:rsidR="00AC49CE">
              <w:rPr>
                <w:lang w:val="es-ES"/>
              </w:rPr>
              <w:t>Versiones</w:t>
            </w:r>
            <w:r w:rsidR="00AC49CE" w:rsidRPr="00521943">
              <w:rPr>
                <w:lang w:val="es-ES"/>
              </w:rPr>
              <w:t xml:space="preserve"> REV</w:t>
            </w:r>
            <w:r w:rsidR="00AC49CE">
              <w:rPr>
                <w:lang w:val="es-ES"/>
              </w:rPr>
              <w:t xml:space="preserve"> posteriores</w:t>
            </w:r>
          </w:p>
        </w:tc>
        <w:tc>
          <w:tcPr>
            <w:tcW w:w="3402" w:type="dxa"/>
          </w:tcPr>
          <w:p w14:paraId="07C110BC" w14:textId="51413FC9" w:rsidR="00A44F77" w:rsidRPr="00521943" w:rsidRDefault="00AC49CE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 xml:space="preserve">Recopiladas y traducidas por la Secretaría </w:t>
            </w:r>
            <w:r w:rsidR="00420D08">
              <w:rPr>
                <w:lang w:val="es-ES"/>
              </w:rPr>
              <w:t>y distribuidas lo antes posible</w:t>
            </w:r>
            <w:r w:rsidR="006D4597">
              <w:rPr>
                <w:lang w:val="es-ES"/>
              </w:rPr>
              <w:t>.</w:t>
            </w:r>
            <w:r w:rsidR="00420D08">
              <w:rPr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14:paraId="14ABAC7B" w14:textId="248F2828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276" w:type="dxa"/>
          </w:tcPr>
          <w:p w14:paraId="1904964B" w14:textId="5C2F70DA" w:rsidR="00A44F77" w:rsidRPr="00521943" w:rsidRDefault="00A44F77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Dur</w:t>
            </w:r>
            <w:r w:rsidR="006D4597">
              <w:rPr>
                <w:lang w:val="es-ES"/>
              </w:rPr>
              <w:t>ante la</w:t>
            </w:r>
            <w:r w:rsidRPr="00521943">
              <w:rPr>
                <w:lang w:val="es-ES"/>
              </w:rPr>
              <w:t xml:space="preserve"> COP o </w:t>
            </w:r>
            <w:r w:rsidR="006D4597">
              <w:rPr>
                <w:lang w:val="es-ES"/>
              </w:rPr>
              <w:t xml:space="preserve">la </w:t>
            </w:r>
            <w:r w:rsidRPr="00521943">
              <w:rPr>
                <w:lang w:val="es-ES"/>
              </w:rPr>
              <w:t>EXCOP</w:t>
            </w:r>
          </w:p>
        </w:tc>
      </w:tr>
      <w:tr w:rsidR="00DA1BAA" w:rsidRPr="00521943" w14:paraId="67D74A3D" w14:textId="77777777" w:rsidTr="00EF67B0">
        <w:tc>
          <w:tcPr>
            <w:tcW w:w="2977" w:type="dxa"/>
          </w:tcPr>
          <w:p w14:paraId="16419A12" w14:textId="7473B61E" w:rsidR="00DA1BAA" w:rsidRPr="00521943" w:rsidRDefault="00DA1BAA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3402" w:type="dxa"/>
          </w:tcPr>
          <w:p w14:paraId="6DC05A7C" w14:textId="4D757B7E" w:rsidR="00DA1BAA" w:rsidRPr="00521943" w:rsidRDefault="00AC49CE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Una versión</w:t>
            </w:r>
            <w:r w:rsidR="00DA1BAA" w:rsidRPr="00521943">
              <w:rPr>
                <w:lang w:val="es-ES"/>
              </w:rPr>
              <w:t xml:space="preserve"> </w:t>
            </w:r>
            <w:r w:rsidR="009B128C" w:rsidRPr="00521943">
              <w:rPr>
                <w:lang w:val="es-ES"/>
              </w:rPr>
              <w:t>REV</w:t>
            </w:r>
            <w:r>
              <w:rPr>
                <w:lang w:val="es-ES"/>
              </w:rPr>
              <w:t xml:space="preserve"> se adopta como versión final</w:t>
            </w:r>
            <w:r w:rsidR="00366A7D">
              <w:rPr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14:paraId="075C3EDC" w14:textId="77777777" w:rsidR="00DA1BAA" w:rsidRPr="00521943" w:rsidRDefault="00DA1BAA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</w:p>
        </w:tc>
        <w:tc>
          <w:tcPr>
            <w:tcW w:w="1276" w:type="dxa"/>
          </w:tcPr>
          <w:p w14:paraId="78E4427A" w14:textId="0384578D" w:rsidR="00DA1BAA" w:rsidRPr="00521943" w:rsidRDefault="00DA1BAA" w:rsidP="00A44F77">
            <w:pPr>
              <w:suppressLineNumbers/>
              <w:suppressAutoHyphens/>
              <w:ind w:left="0" w:firstLine="0"/>
              <w:rPr>
                <w:lang w:val="es-ES"/>
              </w:rPr>
            </w:pPr>
            <w:r w:rsidRPr="00521943">
              <w:rPr>
                <w:lang w:val="es-ES"/>
              </w:rPr>
              <w:t>Dur</w:t>
            </w:r>
            <w:r w:rsidR="00D05906">
              <w:rPr>
                <w:lang w:val="es-ES"/>
              </w:rPr>
              <w:t>ante la</w:t>
            </w:r>
            <w:r w:rsidRPr="00521943">
              <w:rPr>
                <w:lang w:val="es-ES"/>
              </w:rPr>
              <w:t xml:space="preserve"> COP </w:t>
            </w:r>
            <w:r w:rsidR="00D05906">
              <w:rPr>
                <w:lang w:val="es-ES"/>
              </w:rPr>
              <w:t xml:space="preserve">o </w:t>
            </w:r>
            <w:r w:rsidR="001F7465">
              <w:rPr>
                <w:lang w:val="es-ES"/>
              </w:rPr>
              <w:t>la</w:t>
            </w:r>
            <w:r w:rsidRPr="00521943">
              <w:rPr>
                <w:lang w:val="es-ES"/>
              </w:rPr>
              <w:t xml:space="preserve"> EXCOP</w:t>
            </w:r>
          </w:p>
        </w:tc>
      </w:tr>
    </w:tbl>
    <w:p w14:paraId="5CED1CDE" w14:textId="77777777" w:rsidR="00DF75B1" w:rsidRPr="00521943" w:rsidRDefault="00DF75B1" w:rsidP="00A30AA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highlight w:val="lightGray"/>
          <w:lang w:val="es-ES"/>
        </w:rPr>
      </w:pPr>
    </w:p>
    <w:sectPr w:rsidR="00DF75B1" w:rsidRPr="00521943" w:rsidSect="00D65F4E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506A9" w14:textId="77777777" w:rsidR="005223A9" w:rsidRDefault="005223A9" w:rsidP="00DF2386">
      <w:r>
        <w:separator/>
      </w:r>
    </w:p>
  </w:endnote>
  <w:endnote w:type="continuationSeparator" w:id="0">
    <w:p w14:paraId="5E5001D5" w14:textId="77777777" w:rsidR="005223A9" w:rsidRDefault="005223A9" w:rsidP="00DF2386">
      <w:r>
        <w:continuationSeparator/>
      </w:r>
    </w:p>
  </w:endnote>
  <w:endnote w:type="continuationNotice" w:id="1">
    <w:p w14:paraId="7E01BA8B" w14:textId="77777777" w:rsidR="005223A9" w:rsidRDefault="00522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BA654" w14:textId="57072846" w:rsidR="00660461" w:rsidRPr="000F408F" w:rsidRDefault="00660461">
    <w:pPr>
      <w:pStyle w:val="Footer"/>
      <w:rPr>
        <w:sz w:val="20"/>
        <w:szCs w:val="20"/>
      </w:rPr>
    </w:pPr>
    <w:r w:rsidRPr="000F408F">
      <w:rPr>
        <w:rFonts w:asciiTheme="minorHAnsi" w:hAnsiTheme="minorHAnsi"/>
        <w:sz w:val="20"/>
        <w:szCs w:val="20"/>
      </w:rPr>
      <w:t>SC59/2022 Doc.24.17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Pr="000F408F">
      <w:rPr>
        <w:rFonts w:asciiTheme="minorHAnsi" w:hAnsiTheme="minorHAnsi"/>
        <w:sz w:val="20"/>
        <w:szCs w:val="20"/>
      </w:rPr>
      <w:fldChar w:fldCharType="begin"/>
    </w:r>
    <w:r w:rsidRPr="000F408F">
      <w:rPr>
        <w:rFonts w:asciiTheme="minorHAnsi" w:hAnsiTheme="minorHAnsi"/>
        <w:sz w:val="20"/>
        <w:szCs w:val="20"/>
      </w:rPr>
      <w:instrText xml:space="preserve"> PAGE   \* MERGEFORMAT </w:instrText>
    </w:r>
    <w:r w:rsidRPr="000F408F">
      <w:rPr>
        <w:rFonts w:asciiTheme="minorHAnsi" w:hAnsiTheme="minorHAnsi"/>
        <w:sz w:val="20"/>
        <w:szCs w:val="20"/>
      </w:rPr>
      <w:fldChar w:fldCharType="separate"/>
    </w:r>
    <w:r w:rsidR="00887689">
      <w:rPr>
        <w:rFonts w:asciiTheme="minorHAnsi" w:hAnsiTheme="minorHAnsi"/>
        <w:noProof/>
        <w:sz w:val="20"/>
        <w:szCs w:val="20"/>
      </w:rPr>
      <w:t>10</w:t>
    </w:r>
    <w:r w:rsidRPr="000F408F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2C12F" w14:textId="77777777" w:rsidR="005223A9" w:rsidRDefault="005223A9" w:rsidP="00DF2386">
      <w:r>
        <w:separator/>
      </w:r>
    </w:p>
  </w:footnote>
  <w:footnote w:type="continuationSeparator" w:id="0">
    <w:p w14:paraId="07882F21" w14:textId="77777777" w:rsidR="005223A9" w:rsidRDefault="005223A9" w:rsidP="00DF2386">
      <w:r>
        <w:continuationSeparator/>
      </w:r>
    </w:p>
  </w:footnote>
  <w:footnote w:type="continuationNotice" w:id="1">
    <w:p w14:paraId="16042F21" w14:textId="77777777" w:rsidR="005223A9" w:rsidRDefault="005223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77D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0678F8"/>
    <w:multiLevelType w:val="hybridMultilevel"/>
    <w:tmpl w:val="989E84F2"/>
    <w:lvl w:ilvl="0" w:tplc="52AE31D4">
      <w:start w:val="1"/>
      <w:numFmt w:val="lowerRoman"/>
      <w:lvlText w:val="%1)"/>
      <w:lvlJc w:val="left"/>
      <w:pPr>
        <w:ind w:left="-5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8" w:hanging="360"/>
      </w:pPr>
    </w:lvl>
    <w:lvl w:ilvl="2" w:tplc="0409001B" w:tentative="1">
      <w:start w:val="1"/>
      <w:numFmt w:val="lowerRoman"/>
      <w:lvlText w:val="%3."/>
      <w:lvlJc w:val="right"/>
      <w:pPr>
        <w:ind w:left="522" w:hanging="180"/>
      </w:pPr>
    </w:lvl>
    <w:lvl w:ilvl="3" w:tplc="0409000F" w:tentative="1">
      <w:start w:val="1"/>
      <w:numFmt w:val="decimal"/>
      <w:lvlText w:val="%4."/>
      <w:lvlJc w:val="left"/>
      <w:pPr>
        <w:ind w:left="1242" w:hanging="360"/>
      </w:pPr>
    </w:lvl>
    <w:lvl w:ilvl="4" w:tplc="04090019" w:tentative="1">
      <w:start w:val="1"/>
      <w:numFmt w:val="lowerLetter"/>
      <w:lvlText w:val="%5."/>
      <w:lvlJc w:val="left"/>
      <w:pPr>
        <w:ind w:left="1962" w:hanging="360"/>
      </w:pPr>
    </w:lvl>
    <w:lvl w:ilvl="5" w:tplc="0409001B" w:tentative="1">
      <w:start w:val="1"/>
      <w:numFmt w:val="lowerRoman"/>
      <w:lvlText w:val="%6."/>
      <w:lvlJc w:val="right"/>
      <w:pPr>
        <w:ind w:left="2682" w:hanging="180"/>
      </w:pPr>
    </w:lvl>
    <w:lvl w:ilvl="6" w:tplc="0409000F" w:tentative="1">
      <w:start w:val="1"/>
      <w:numFmt w:val="decimal"/>
      <w:lvlText w:val="%7."/>
      <w:lvlJc w:val="left"/>
      <w:pPr>
        <w:ind w:left="3402" w:hanging="360"/>
      </w:pPr>
    </w:lvl>
    <w:lvl w:ilvl="7" w:tplc="04090019" w:tentative="1">
      <w:start w:val="1"/>
      <w:numFmt w:val="lowerLetter"/>
      <w:lvlText w:val="%8."/>
      <w:lvlJc w:val="left"/>
      <w:pPr>
        <w:ind w:left="4122" w:hanging="360"/>
      </w:pPr>
    </w:lvl>
    <w:lvl w:ilvl="8" w:tplc="0409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2" w15:restartNumberingAfterBreak="0">
    <w:nsid w:val="11CD2744"/>
    <w:multiLevelType w:val="hybridMultilevel"/>
    <w:tmpl w:val="345864C0"/>
    <w:lvl w:ilvl="0" w:tplc="65329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AF6"/>
    <w:multiLevelType w:val="hybridMultilevel"/>
    <w:tmpl w:val="828464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034A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DC57EC"/>
    <w:multiLevelType w:val="hybridMultilevel"/>
    <w:tmpl w:val="A362736A"/>
    <w:lvl w:ilvl="0" w:tplc="65329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5FDA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826EF6"/>
    <w:multiLevelType w:val="hybridMultilevel"/>
    <w:tmpl w:val="A9166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22868"/>
    <w:multiLevelType w:val="hybridMultilevel"/>
    <w:tmpl w:val="973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66E2F"/>
    <w:multiLevelType w:val="hybridMultilevel"/>
    <w:tmpl w:val="523C2C68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CE1121"/>
    <w:multiLevelType w:val="hybridMultilevel"/>
    <w:tmpl w:val="93CC9D1E"/>
    <w:lvl w:ilvl="0" w:tplc="4EAEE7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5A53E3C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CA5793"/>
    <w:multiLevelType w:val="hybridMultilevel"/>
    <w:tmpl w:val="156C53E6"/>
    <w:lvl w:ilvl="0" w:tplc="52AE31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2700"/>
    <w:multiLevelType w:val="hybridMultilevel"/>
    <w:tmpl w:val="30AA4282"/>
    <w:lvl w:ilvl="0" w:tplc="F66667A8">
      <w:start w:val="1"/>
      <w:numFmt w:val="low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86A7E59"/>
    <w:multiLevelType w:val="hybridMultilevel"/>
    <w:tmpl w:val="DCD0BA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3BE6"/>
    <w:multiLevelType w:val="hybridMultilevel"/>
    <w:tmpl w:val="D6F89D22"/>
    <w:lvl w:ilvl="0" w:tplc="160AF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21A9F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65837"/>
    <w:multiLevelType w:val="hybridMultilevel"/>
    <w:tmpl w:val="427033C6"/>
    <w:lvl w:ilvl="0" w:tplc="051074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60DE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FA10C2"/>
    <w:multiLevelType w:val="hybridMultilevel"/>
    <w:tmpl w:val="2CC4B6D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C078CC"/>
    <w:multiLevelType w:val="hybridMultilevel"/>
    <w:tmpl w:val="B4DCEC38"/>
    <w:lvl w:ilvl="0" w:tplc="52AE31D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C545E2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A406F7"/>
    <w:multiLevelType w:val="hybridMultilevel"/>
    <w:tmpl w:val="BDE225EE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A523DB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5C177D"/>
    <w:multiLevelType w:val="hybridMultilevel"/>
    <w:tmpl w:val="942E4F30"/>
    <w:lvl w:ilvl="0" w:tplc="52AE31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1B264A8"/>
    <w:multiLevelType w:val="hybridMultilevel"/>
    <w:tmpl w:val="78B8CB76"/>
    <w:lvl w:ilvl="0" w:tplc="16D2E0DC">
      <w:start w:val="1"/>
      <w:numFmt w:val="decimal"/>
      <w:lvlText w:val="%1."/>
      <w:lvlJc w:val="left"/>
      <w:pPr>
        <w:ind w:left="720" w:hanging="360"/>
      </w:pPr>
      <w:rPr>
        <w:rFonts w:eastAsiaTheme="minorHAnsi" w:cs="Garamond-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D3E7D"/>
    <w:multiLevelType w:val="hybridMultilevel"/>
    <w:tmpl w:val="3F88BB82"/>
    <w:lvl w:ilvl="0" w:tplc="C1986A8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F1770"/>
    <w:multiLevelType w:val="hybridMultilevel"/>
    <w:tmpl w:val="B6E041D0"/>
    <w:lvl w:ilvl="0" w:tplc="FADA1366">
      <w:start w:val="2"/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FC27CFC"/>
    <w:multiLevelType w:val="hybridMultilevel"/>
    <w:tmpl w:val="5A0616F0"/>
    <w:lvl w:ilvl="0" w:tplc="65329F7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25"/>
  </w:num>
  <w:num w:numId="5">
    <w:abstractNumId w:val="22"/>
  </w:num>
  <w:num w:numId="6">
    <w:abstractNumId w:val="19"/>
  </w:num>
  <w:num w:numId="7">
    <w:abstractNumId w:val="4"/>
  </w:num>
  <w:num w:numId="8">
    <w:abstractNumId w:val="0"/>
  </w:num>
  <w:num w:numId="9">
    <w:abstractNumId w:val="1"/>
  </w:num>
  <w:num w:numId="10">
    <w:abstractNumId w:val="24"/>
  </w:num>
  <w:num w:numId="11">
    <w:abstractNumId w:val="23"/>
  </w:num>
  <w:num w:numId="12">
    <w:abstractNumId w:val="16"/>
  </w:num>
  <w:num w:numId="13">
    <w:abstractNumId w:val="21"/>
  </w:num>
  <w:num w:numId="14">
    <w:abstractNumId w:val="18"/>
  </w:num>
  <w:num w:numId="15">
    <w:abstractNumId w:val="12"/>
  </w:num>
  <w:num w:numId="16">
    <w:abstractNumId w:val="8"/>
  </w:num>
  <w:num w:numId="17">
    <w:abstractNumId w:val="9"/>
  </w:num>
  <w:num w:numId="18">
    <w:abstractNumId w:val="11"/>
  </w:num>
  <w:num w:numId="19">
    <w:abstractNumId w:val="6"/>
  </w:num>
  <w:num w:numId="20">
    <w:abstractNumId w:val="17"/>
  </w:num>
  <w:num w:numId="21">
    <w:abstractNumId w:val="20"/>
  </w:num>
  <w:num w:numId="22">
    <w:abstractNumId w:val="27"/>
  </w:num>
  <w:num w:numId="23">
    <w:abstractNumId w:val="3"/>
  </w:num>
  <w:num w:numId="24">
    <w:abstractNumId w:val="15"/>
  </w:num>
  <w:num w:numId="25">
    <w:abstractNumId w:val="13"/>
  </w:num>
  <w:num w:numId="26">
    <w:abstractNumId w:val="5"/>
  </w:num>
  <w:num w:numId="27">
    <w:abstractNumId w:val="2"/>
  </w:num>
  <w:num w:numId="28">
    <w:abstractNumId w:val="28"/>
  </w:num>
  <w:num w:numId="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0D5A"/>
    <w:rsid w:val="00001611"/>
    <w:rsid w:val="0000167B"/>
    <w:rsid w:val="000046F0"/>
    <w:rsid w:val="0000508B"/>
    <w:rsid w:val="00005C8A"/>
    <w:rsid w:val="00005CAB"/>
    <w:rsid w:val="00007663"/>
    <w:rsid w:val="0001280D"/>
    <w:rsid w:val="00014168"/>
    <w:rsid w:val="000150B7"/>
    <w:rsid w:val="00015C87"/>
    <w:rsid w:val="00017A16"/>
    <w:rsid w:val="00020398"/>
    <w:rsid w:val="000219A4"/>
    <w:rsid w:val="00022AD3"/>
    <w:rsid w:val="00022FCA"/>
    <w:rsid w:val="00024748"/>
    <w:rsid w:val="00026E09"/>
    <w:rsid w:val="00027444"/>
    <w:rsid w:val="00027A2D"/>
    <w:rsid w:val="00033027"/>
    <w:rsid w:val="00037967"/>
    <w:rsid w:val="00037CE0"/>
    <w:rsid w:val="00037D25"/>
    <w:rsid w:val="00053929"/>
    <w:rsid w:val="0005479A"/>
    <w:rsid w:val="00055608"/>
    <w:rsid w:val="00056FB5"/>
    <w:rsid w:val="00057184"/>
    <w:rsid w:val="0005732D"/>
    <w:rsid w:val="00057471"/>
    <w:rsid w:val="00057D89"/>
    <w:rsid w:val="00066E05"/>
    <w:rsid w:val="00073012"/>
    <w:rsid w:val="00074A85"/>
    <w:rsid w:val="00074DE8"/>
    <w:rsid w:val="000763EB"/>
    <w:rsid w:val="00082BC4"/>
    <w:rsid w:val="000834D3"/>
    <w:rsid w:val="000838EE"/>
    <w:rsid w:val="00086E71"/>
    <w:rsid w:val="000871C0"/>
    <w:rsid w:val="00087347"/>
    <w:rsid w:val="00092F48"/>
    <w:rsid w:val="000930AB"/>
    <w:rsid w:val="0009388F"/>
    <w:rsid w:val="000942D1"/>
    <w:rsid w:val="00094D4A"/>
    <w:rsid w:val="00095EB9"/>
    <w:rsid w:val="000976B2"/>
    <w:rsid w:val="000A0439"/>
    <w:rsid w:val="000A146D"/>
    <w:rsid w:val="000A3E3E"/>
    <w:rsid w:val="000A3F15"/>
    <w:rsid w:val="000A559C"/>
    <w:rsid w:val="000A6095"/>
    <w:rsid w:val="000A64A9"/>
    <w:rsid w:val="000A682F"/>
    <w:rsid w:val="000A68C3"/>
    <w:rsid w:val="000A7C72"/>
    <w:rsid w:val="000B47B5"/>
    <w:rsid w:val="000B54E4"/>
    <w:rsid w:val="000B5DAA"/>
    <w:rsid w:val="000B756E"/>
    <w:rsid w:val="000C2489"/>
    <w:rsid w:val="000C2C3B"/>
    <w:rsid w:val="000C3BE3"/>
    <w:rsid w:val="000C62C7"/>
    <w:rsid w:val="000C66D4"/>
    <w:rsid w:val="000C6E06"/>
    <w:rsid w:val="000D2EB5"/>
    <w:rsid w:val="000D584A"/>
    <w:rsid w:val="000D5C76"/>
    <w:rsid w:val="000D6324"/>
    <w:rsid w:val="000E2048"/>
    <w:rsid w:val="000E2FA0"/>
    <w:rsid w:val="000E47E9"/>
    <w:rsid w:val="000E5AFB"/>
    <w:rsid w:val="000E60E5"/>
    <w:rsid w:val="000F038E"/>
    <w:rsid w:val="000F1A81"/>
    <w:rsid w:val="000F2409"/>
    <w:rsid w:val="000F3F21"/>
    <w:rsid w:val="000F408F"/>
    <w:rsid w:val="000F5108"/>
    <w:rsid w:val="000F5421"/>
    <w:rsid w:val="000F5D39"/>
    <w:rsid w:val="000F6049"/>
    <w:rsid w:val="001005AD"/>
    <w:rsid w:val="001007CD"/>
    <w:rsid w:val="001011F4"/>
    <w:rsid w:val="00101395"/>
    <w:rsid w:val="0010316D"/>
    <w:rsid w:val="001033C0"/>
    <w:rsid w:val="001072C1"/>
    <w:rsid w:val="001102EE"/>
    <w:rsid w:val="001115BD"/>
    <w:rsid w:val="0011221C"/>
    <w:rsid w:val="001151E5"/>
    <w:rsid w:val="00115781"/>
    <w:rsid w:val="0012096C"/>
    <w:rsid w:val="001220DC"/>
    <w:rsid w:val="00122112"/>
    <w:rsid w:val="00124584"/>
    <w:rsid w:val="00125032"/>
    <w:rsid w:val="00125566"/>
    <w:rsid w:val="00127828"/>
    <w:rsid w:val="00127B5A"/>
    <w:rsid w:val="001302A5"/>
    <w:rsid w:val="00133191"/>
    <w:rsid w:val="0013466D"/>
    <w:rsid w:val="00136541"/>
    <w:rsid w:val="00137224"/>
    <w:rsid w:val="00140CD1"/>
    <w:rsid w:val="001437C9"/>
    <w:rsid w:val="001463B7"/>
    <w:rsid w:val="001534D5"/>
    <w:rsid w:val="00155051"/>
    <w:rsid w:val="00156D77"/>
    <w:rsid w:val="0016136B"/>
    <w:rsid w:val="00161BDA"/>
    <w:rsid w:val="00162B07"/>
    <w:rsid w:val="0016453C"/>
    <w:rsid w:val="00167FB5"/>
    <w:rsid w:val="00171618"/>
    <w:rsid w:val="00171F92"/>
    <w:rsid w:val="00172C7C"/>
    <w:rsid w:val="00173BEC"/>
    <w:rsid w:val="0017450E"/>
    <w:rsid w:val="0017599E"/>
    <w:rsid w:val="0017650B"/>
    <w:rsid w:val="001800D0"/>
    <w:rsid w:val="00180109"/>
    <w:rsid w:val="001819B1"/>
    <w:rsid w:val="00183A73"/>
    <w:rsid w:val="00184076"/>
    <w:rsid w:val="0018797B"/>
    <w:rsid w:val="0019550C"/>
    <w:rsid w:val="001960DC"/>
    <w:rsid w:val="001A11B5"/>
    <w:rsid w:val="001A17FB"/>
    <w:rsid w:val="001A27D8"/>
    <w:rsid w:val="001A2A7D"/>
    <w:rsid w:val="001A2D10"/>
    <w:rsid w:val="001A2F5F"/>
    <w:rsid w:val="001A3AB2"/>
    <w:rsid w:val="001A77B3"/>
    <w:rsid w:val="001B1A81"/>
    <w:rsid w:val="001B357E"/>
    <w:rsid w:val="001B4636"/>
    <w:rsid w:val="001B5551"/>
    <w:rsid w:val="001B5A6C"/>
    <w:rsid w:val="001B6986"/>
    <w:rsid w:val="001B7F60"/>
    <w:rsid w:val="001C02DE"/>
    <w:rsid w:val="001C1707"/>
    <w:rsid w:val="001C3068"/>
    <w:rsid w:val="001C4066"/>
    <w:rsid w:val="001C52C5"/>
    <w:rsid w:val="001C5E41"/>
    <w:rsid w:val="001C7256"/>
    <w:rsid w:val="001C77BC"/>
    <w:rsid w:val="001C79EF"/>
    <w:rsid w:val="001D48BB"/>
    <w:rsid w:val="001D52D5"/>
    <w:rsid w:val="001D72DA"/>
    <w:rsid w:val="001D784C"/>
    <w:rsid w:val="001E00E3"/>
    <w:rsid w:val="001E038B"/>
    <w:rsid w:val="001E04AE"/>
    <w:rsid w:val="001E3BC3"/>
    <w:rsid w:val="001E4957"/>
    <w:rsid w:val="001E5102"/>
    <w:rsid w:val="001E6802"/>
    <w:rsid w:val="001F2349"/>
    <w:rsid w:val="001F2988"/>
    <w:rsid w:val="001F4CB1"/>
    <w:rsid w:val="001F57D2"/>
    <w:rsid w:val="001F5BB7"/>
    <w:rsid w:val="001F6249"/>
    <w:rsid w:val="001F7465"/>
    <w:rsid w:val="002005D2"/>
    <w:rsid w:val="0020298B"/>
    <w:rsid w:val="00205A39"/>
    <w:rsid w:val="00206111"/>
    <w:rsid w:val="00206BE3"/>
    <w:rsid w:val="002131A4"/>
    <w:rsid w:val="0021372F"/>
    <w:rsid w:val="002137E0"/>
    <w:rsid w:val="0021446D"/>
    <w:rsid w:val="0021582C"/>
    <w:rsid w:val="002168F4"/>
    <w:rsid w:val="00216CCD"/>
    <w:rsid w:val="00223974"/>
    <w:rsid w:val="002239DB"/>
    <w:rsid w:val="002251B0"/>
    <w:rsid w:val="00225C6E"/>
    <w:rsid w:val="00227022"/>
    <w:rsid w:val="002275FA"/>
    <w:rsid w:val="002304C7"/>
    <w:rsid w:val="002310CA"/>
    <w:rsid w:val="002315DC"/>
    <w:rsid w:val="00231B44"/>
    <w:rsid w:val="00232065"/>
    <w:rsid w:val="00236032"/>
    <w:rsid w:val="0023769A"/>
    <w:rsid w:val="00241828"/>
    <w:rsid w:val="0024199A"/>
    <w:rsid w:val="00243146"/>
    <w:rsid w:val="002471B1"/>
    <w:rsid w:val="00247541"/>
    <w:rsid w:val="002506DB"/>
    <w:rsid w:val="002516C2"/>
    <w:rsid w:val="002529D7"/>
    <w:rsid w:val="00255D31"/>
    <w:rsid w:val="00260677"/>
    <w:rsid w:val="0026148E"/>
    <w:rsid w:val="002658FE"/>
    <w:rsid w:val="0026692C"/>
    <w:rsid w:val="00266DA5"/>
    <w:rsid w:val="00270A92"/>
    <w:rsid w:val="002725D0"/>
    <w:rsid w:val="00273DBA"/>
    <w:rsid w:val="002741AC"/>
    <w:rsid w:val="0027459A"/>
    <w:rsid w:val="002745BB"/>
    <w:rsid w:val="00275BAC"/>
    <w:rsid w:val="00275F13"/>
    <w:rsid w:val="002769BB"/>
    <w:rsid w:val="002819C0"/>
    <w:rsid w:val="00281BF6"/>
    <w:rsid w:val="002829A1"/>
    <w:rsid w:val="0028419A"/>
    <w:rsid w:val="0029196F"/>
    <w:rsid w:val="00293A9F"/>
    <w:rsid w:val="00293D51"/>
    <w:rsid w:val="00293EFD"/>
    <w:rsid w:val="00293F22"/>
    <w:rsid w:val="0029412F"/>
    <w:rsid w:val="00294EDC"/>
    <w:rsid w:val="00295556"/>
    <w:rsid w:val="00295BB5"/>
    <w:rsid w:val="002A0730"/>
    <w:rsid w:val="002A0C7B"/>
    <w:rsid w:val="002A1EFC"/>
    <w:rsid w:val="002A25C2"/>
    <w:rsid w:val="002A3F3C"/>
    <w:rsid w:val="002A5A4D"/>
    <w:rsid w:val="002A7953"/>
    <w:rsid w:val="002A7C48"/>
    <w:rsid w:val="002B1C6C"/>
    <w:rsid w:val="002B2DBA"/>
    <w:rsid w:val="002B4262"/>
    <w:rsid w:val="002B63DF"/>
    <w:rsid w:val="002C1E47"/>
    <w:rsid w:val="002C232C"/>
    <w:rsid w:val="002C30B1"/>
    <w:rsid w:val="002C4AA3"/>
    <w:rsid w:val="002C4C1D"/>
    <w:rsid w:val="002C68A2"/>
    <w:rsid w:val="002C7403"/>
    <w:rsid w:val="002D03EC"/>
    <w:rsid w:val="002D1B5A"/>
    <w:rsid w:val="002D3CDC"/>
    <w:rsid w:val="002D436E"/>
    <w:rsid w:val="002D498C"/>
    <w:rsid w:val="002D5A4D"/>
    <w:rsid w:val="002D67DC"/>
    <w:rsid w:val="002E1F93"/>
    <w:rsid w:val="002E22AF"/>
    <w:rsid w:val="002E2AF9"/>
    <w:rsid w:val="002E79B7"/>
    <w:rsid w:val="002F1B9C"/>
    <w:rsid w:val="002F25E5"/>
    <w:rsid w:val="002F5994"/>
    <w:rsid w:val="002F5B48"/>
    <w:rsid w:val="002F6155"/>
    <w:rsid w:val="002F7464"/>
    <w:rsid w:val="002F74C0"/>
    <w:rsid w:val="00300A73"/>
    <w:rsid w:val="00302E59"/>
    <w:rsid w:val="003037EB"/>
    <w:rsid w:val="00306CFB"/>
    <w:rsid w:val="003108FD"/>
    <w:rsid w:val="00312176"/>
    <w:rsid w:val="00312E4C"/>
    <w:rsid w:val="003133BB"/>
    <w:rsid w:val="00320132"/>
    <w:rsid w:val="00321F39"/>
    <w:rsid w:val="00323431"/>
    <w:rsid w:val="003241BE"/>
    <w:rsid w:val="00324398"/>
    <w:rsid w:val="003252AD"/>
    <w:rsid w:val="00325A5A"/>
    <w:rsid w:val="00326E60"/>
    <w:rsid w:val="003300EA"/>
    <w:rsid w:val="00337176"/>
    <w:rsid w:val="00340F0C"/>
    <w:rsid w:val="00341D30"/>
    <w:rsid w:val="003429BD"/>
    <w:rsid w:val="00342D1F"/>
    <w:rsid w:val="00342FFF"/>
    <w:rsid w:val="0035035E"/>
    <w:rsid w:val="00350E10"/>
    <w:rsid w:val="003518EB"/>
    <w:rsid w:val="0035212E"/>
    <w:rsid w:val="00362148"/>
    <w:rsid w:val="00364017"/>
    <w:rsid w:val="00365DBC"/>
    <w:rsid w:val="00366A7D"/>
    <w:rsid w:val="00367C51"/>
    <w:rsid w:val="00371769"/>
    <w:rsid w:val="00373C85"/>
    <w:rsid w:val="003748CD"/>
    <w:rsid w:val="00384FC3"/>
    <w:rsid w:val="00391FEB"/>
    <w:rsid w:val="003952AA"/>
    <w:rsid w:val="0039671C"/>
    <w:rsid w:val="00397753"/>
    <w:rsid w:val="003A0422"/>
    <w:rsid w:val="003A0FBE"/>
    <w:rsid w:val="003A330A"/>
    <w:rsid w:val="003A3804"/>
    <w:rsid w:val="003A4A6C"/>
    <w:rsid w:val="003A52BE"/>
    <w:rsid w:val="003A5866"/>
    <w:rsid w:val="003A60EC"/>
    <w:rsid w:val="003A68B0"/>
    <w:rsid w:val="003A6E9F"/>
    <w:rsid w:val="003A7077"/>
    <w:rsid w:val="003A7537"/>
    <w:rsid w:val="003B08C8"/>
    <w:rsid w:val="003B1534"/>
    <w:rsid w:val="003B5610"/>
    <w:rsid w:val="003B6D56"/>
    <w:rsid w:val="003B6DCA"/>
    <w:rsid w:val="003C149D"/>
    <w:rsid w:val="003C1951"/>
    <w:rsid w:val="003C1F22"/>
    <w:rsid w:val="003C2D9F"/>
    <w:rsid w:val="003C3891"/>
    <w:rsid w:val="003D0784"/>
    <w:rsid w:val="003D0E43"/>
    <w:rsid w:val="003D1E79"/>
    <w:rsid w:val="003D2E67"/>
    <w:rsid w:val="003D4CD6"/>
    <w:rsid w:val="003E00F0"/>
    <w:rsid w:val="003E02A9"/>
    <w:rsid w:val="003E2B2B"/>
    <w:rsid w:val="003E35FA"/>
    <w:rsid w:val="003E5030"/>
    <w:rsid w:val="003E7B64"/>
    <w:rsid w:val="003F0678"/>
    <w:rsid w:val="003F1965"/>
    <w:rsid w:val="003F3473"/>
    <w:rsid w:val="003F3CB1"/>
    <w:rsid w:val="003F51F9"/>
    <w:rsid w:val="003F67C6"/>
    <w:rsid w:val="00400F1E"/>
    <w:rsid w:val="0040765C"/>
    <w:rsid w:val="00407ACE"/>
    <w:rsid w:val="00410D21"/>
    <w:rsid w:val="0041385E"/>
    <w:rsid w:val="00414E31"/>
    <w:rsid w:val="00417FD8"/>
    <w:rsid w:val="00420D08"/>
    <w:rsid w:val="00420F44"/>
    <w:rsid w:val="004228C7"/>
    <w:rsid w:val="00424214"/>
    <w:rsid w:val="0042632E"/>
    <w:rsid w:val="0042798B"/>
    <w:rsid w:val="00430739"/>
    <w:rsid w:val="004319DA"/>
    <w:rsid w:val="00432CD7"/>
    <w:rsid w:val="00433378"/>
    <w:rsid w:val="00434913"/>
    <w:rsid w:val="004356A0"/>
    <w:rsid w:val="004356FD"/>
    <w:rsid w:val="004442C9"/>
    <w:rsid w:val="0044533E"/>
    <w:rsid w:val="00445F97"/>
    <w:rsid w:val="0044624A"/>
    <w:rsid w:val="00447182"/>
    <w:rsid w:val="004474F8"/>
    <w:rsid w:val="00447CAE"/>
    <w:rsid w:val="00452EF8"/>
    <w:rsid w:val="0045557B"/>
    <w:rsid w:val="00460870"/>
    <w:rsid w:val="00461085"/>
    <w:rsid w:val="004666EF"/>
    <w:rsid w:val="00466EEE"/>
    <w:rsid w:val="00467A0F"/>
    <w:rsid w:val="00467D4E"/>
    <w:rsid w:val="00471414"/>
    <w:rsid w:val="00471AF8"/>
    <w:rsid w:val="00472FC8"/>
    <w:rsid w:val="004753CF"/>
    <w:rsid w:val="00475B14"/>
    <w:rsid w:val="00477550"/>
    <w:rsid w:val="00480DC6"/>
    <w:rsid w:val="00480F76"/>
    <w:rsid w:val="004844A8"/>
    <w:rsid w:val="004858DC"/>
    <w:rsid w:val="0048666C"/>
    <w:rsid w:val="00486997"/>
    <w:rsid w:val="004908C8"/>
    <w:rsid w:val="00491AAC"/>
    <w:rsid w:val="004935A4"/>
    <w:rsid w:val="00494624"/>
    <w:rsid w:val="004947DB"/>
    <w:rsid w:val="00494C3C"/>
    <w:rsid w:val="00496803"/>
    <w:rsid w:val="00496EF1"/>
    <w:rsid w:val="00497CBD"/>
    <w:rsid w:val="004A168C"/>
    <w:rsid w:val="004A1BA0"/>
    <w:rsid w:val="004A2D45"/>
    <w:rsid w:val="004A6CDF"/>
    <w:rsid w:val="004B01DC"/>
    <w:rsid w:val="004B2C15"/>
    <w:rsid w:val="004B300D"/>
    <w:rsid w:val="004B6688"/>
    <w:rsid w:val="004C228F"/>
    <w:rsid w:val="004C290A"/>
    <w:rsid w:val="004D02ED"/>
    <w:rsid w:val="004D148D"/>
    <w:rsid w:val="004D3DD0"/>
    <w:rsid w:val="004D5035"/>
    <w:rsid w:val="004D7215"/>
    <w:rsid w:val="004E083F"/>
    <w:rsid w:val="004E0DA4"/>
    <w:rsid w:val="004E2B58"/>
    <w:rsid w:val="004E2DCD"/>
    <w:rsid w:val="004E36D3"/>
    <w:rsid w:val="004E6E9B"/>
    <w:rsid w:val="004E7217"/>
    <w:rsid w:val="004F2A84"/>
    <w:rsid w:val="004F3F91"/>
    <w:rsid w:val="004F47EA"/>
    <w:rsid w:val="004F510D"/>
    <w:rsid w:val="004F557D"/>
    <w:rsid w:val="004F7757"/>
    <w:rsid w:val="004F7DEB"/>
    <w:rsid w:val="00501F66"/>
    <w:rsid w:val="005024CF"/>
    <w:rsid w:val="0050739F"/>
    <w:rsid w:val="00511194"/>
    <w:rsid w:val="005112F4"/>
    <w:rsid w:val="005127CD"/>
    <w:rsid w:val="00514938"/>
    <w:rsid w:val="00516A28"/>
    <w:rsid w:val="005173B2"/>
    <w:rsid w:val="00517AB0"/>
    <w:rsid w:val="0052042B"/>
    <w:rsid w:val="005214CA"/>
    <w:rsid w:val="00521943"/>
    <w:rsid w:val="005223A9"/>
    <w:rsid w:val="005226FF"/>
    <w:rsid w:val="005244A4"/>
    <w:rsid w:val="00525D27"/>
    <w:rsid w:val="005262ED"/>
    <w:rsid w:val="00527783"/>
    <w:rsid w:val="00533BC4"/>
    <w:rsid w:val="00533CD5"/>
    <w:rsid w:val="00533D52"/>
    <w:rsid w:val="00533D53"/>
    <w:rsid w:val="00534144"/>
    <w:rsid w:val="00534F70"/>
    <w:rsid w:val="0054000F"/>
    <w:rsid w:val="005408FE"/>
    <w:rsid w:val="0054166A"/>
    <w:rsid w:val="0054341B"/>
    <w:rsid w:val="005445B0"/>
    <w:rsid w:val="0054577F"/>
    <w:rsid w:val="00545887"/>
    <w:rsid w:val="005502D4"/>
    <w:rsid w:val="00551E20"/>
    <w:rsid w:val="00551FB4"/>
    <w:rsid w:val="005540BC"/>
    <w:rsid w:val="0055426B"/>
    <w:rsid w:val="005542F9"/>
    <w:rsid w:val="005556FF"/>
    <w:rsid w:val="0055741D"/>
    <w:rsid w:val="005634B3"/>
    <w:rsid w:val="00563C57"/>
    <w:rsid w:val="005663E1"/>
    <w:rsid w:val="0056727D"/>
    <w:rsid w:val="005679D0"/>
    <w:rsid w:val="0057134C"/>
    <w:rsid w:val="005731DD"/>
    <w:rsid w:val="00573D96"/>
    <w:rsid w:val="00574960"/>
    <w:rsid w:val="00574E67"/>
    <w:rsid w:val="005759F1"/>
    <w:rsid w:val="005814B5"/>
    <w:rsid w:val="005848C3"/>
    <w:rsid w:val="00585EF8"/>
    <w:rsid w:val="005861D3"/>
    <w:rsid w:val="005863C2"/>
    <w:rsid w:val="0058793A"/>
    <w:rsid w:val="00594B1F"/>
    <w:rsid w:val="005964EE"/>
    <w:rsid w:val="00596B13"/>
    <w:rsid w:val="005A1434"/>
    <w:rsid w:val="005A2B36"/>
    <w:rsid w:val="005A2C9D"/>
    <w:rsid w:val="005A58D5"/>
    <w:rsid w:val="005B21FF"/>
    <w:rsid w:val="005B6C1A"/>
    <w:rsid w:val="005B7284"/>
    <w:rsid w:val="005B7695"/>
    <w:rsid w:val="005C2E0E"/>
    <w:rsid w:val="005C386D"/>
    <w:rsid w:val="005C5DD0"/>
    <w:rsid w:val="005D0276"/>
    <w:rsid w:val="005D0A94"/>
    <w:rsid w:val="005D3E9D"/>
    <w:rsid w:val="005D753D"/>
    <w:rsid w:val="005D7A9D"/>
    <w:rsid w:val="005E0184"/>
    <w:rsid w:val="005E03D8"/>
    <w:rsid w:val="005E1F0B"/>
    <w:rsid w:val="005E3717"/>
    <w:rsid w:val="005E67AB"/>
    <w:rsid w:val="005F19AE"/>
    <w:rsid w:val="005F200F"/>
    <w:rsid w:val="005F3000"/>
    <w:rsid w:val="005F5D02"/>
    <w:rsid w:val="005F69A1"/>
    <w:rsid w:val="005F740A"/>
    <w:rsid w:val="005F75AF"/>
    <w:rsid w:val="0060005A"/>
    <w:rsid w:val="00606052"/>
    <w:rsid w:val="00610873"/>
    <w:rsid w:val="00614724"/>
    <w:rsid w:val="00617181"/>
    <w:rsid w:val="006179AC"/>
    <w:rsid w:val="00617C40"/>
    <w:rsid w:val="006208D6"/>
    <w:rsid w:val="00622344"/>
    <w:rsid w:val="00622F8E"/>
    <w:rsid w:val="006243DF"/>
    <w:rsid w:val="006256D3"/>
    <w:rsid w:val="00626E02"/>
    <w:rsid w:val="0062748F"/>
    <w:rsid w:val="00627BB7"/>
    <w:rsid w:val="006308C5"/>
    <w:rsid w:val="00630CD8"/>
    <w:rsid w:val="0063124B"/>
    <w:rsid w:val="00633F77"/>
    <w:rsid w:val="006356D6"/>
    <w:rsid w:val="0063680C"/>
    <w:rsid w:val="00637335"/>
    <w:rsid w:val="00640245"/>
    <w:rsid w:val="006435F4"/>
    <w:rsid w:val="006439C0"/>
    <w:rsid w:val="00644A13"/>
    <w:rsid w:val="00646421"/>
    <w:rsid w:val="0065003E"/>
    <w:rsid w:val="0065136E"/>
    <w:rsid w:val="006516AB"/>
    <w:rsid w:val="0065237C"/>
    <w:rsid w:val="00654FAF"/>
    <w:rsid w:val="00655E02"/>
    <w:rsid w:val="00660461"/>
    <w:rsid w:val="00660BE4"/>
    <w:rsid w:val="00661461"/>
    <w:rsid w:val="00661496"/>
    <w:rsid w:val="006620AF"/>
    <w:rsid w:val="00663134"/>
    <w:rsid w:val="00663ECB"/>
    <w:rsid w:val="00664C75"/>
    <w:rsid w:val="006659EF"/>
    <w:rsid w:val="00666937"/>
    <w:rsid w:val="00670D71"/>
    <w:rsid w:val="00672FFD"/>
    <w:rsid w:val="006738C6"/>
    <w:rsid w:val="00676010"/>
    <w:rsid w:val="00676D1B"/>
    <w:rsid w:val="00677491"/>
    <w:rsid w:val="00677699"/>
    <w:rsid w:val="006777AF"/>
    <w:rsid w:val="006817D1"/>
    <w:rsid w:val="00684EE7"/>
    <w:rsid w:val="0068512E"/>
    <w:rsid w:val="00685BB2"/>
    <w:rsid w:val="00685EA1"/>
    <w:rsid w:val="006878C4"/>
    <w:rsid w:val="00687C9B"/>
    <w:rsid w:val="00690249"/>
    <w:rsid w:val="006907DC"/>
    <w:rsid w:val="00692892"/>
    <w:rsid w:val="006935D9"/>
    <w:rsid w:val="006942AD"/>
    <w:rsid w:val="006959B5"/>
    <w:rsid w:val="006A2C58"/>
    <w:rsid w:val="006A3511"/>
    <w:rsid w:val="006A3696"/>
    <w:rsid w:val="006A5BE3"/>
    <w:rsid w:val="006A64E5"/>
    <w:rsid w:val="006A6B7D"/>
    <w:rsid w:val="006B153E"/>
    <w:rsid w:val="006B182A"/>
    <w:rsid w:val="006C4225"/>
    <w:rsid w:val="006C4D10"/>
    <w:rsid w:val="006C6E0E"/>
    <w:rsid w:val="006D00D8"/>
    <w:rsid w:val="006D05FE"/>
    <w:rsid w:val="006D0761"/>
    <w:rsid w:val="006D3A45"/>
    <w:rsid w:val="006D41DE"/>
    <w:rsid w:val="006D4597"/>
    <w:rsid w:val="006D5B10"/>
    <w:rsid w:val="006D7EDD"/>
    <w:rsid w:val="006E114A"/>
    <w:rsid w:val="006E17CD"/>
    <w:rsid w:val="006E1FCF"/>
    <w:rsid w:val="006E261A"/>
    <w:rsid w:val="006E40DA"/>
    <w:rsid w:val="006E505F"/>
    <w:rsid w:val="006E5C73"/>
    <w:rsid w:val="006E7DCE"/>
    <w:rsid w:val="006F0085"/>
    <w:rsid w:val="006F1D15"/>
    <w:rsid w:val="006F20C7"/>
    <w:rsid w:val="006F22DE"/>
    <w:rsid w:val="006F6364"/>
    <w:rsid w:val="006F679F"/>
    <w:rsid w:val="006F773A"/>
    <w:rsid w:val="006F7C54"/>
    <w:rsid w:val="006F7D20"/>
    <w:rsid w:val="00703566"/>
    <w:rsid w:val="007048AE"/>
    <w:rsid w:val="00704E3E"/>
    <w:rsid w:val="007050FF"/>
    <w:rsid w:val="00706F11"/>
    <w:rsid w:val="007108DE"/>
    <w:rsid w:val="007114DB"/>
    <w:rsid w:val="007122C8"/>
    <w:rsid w:val="007127FE"/>
    <w:rsid w:val="0072064D"/>
    <w:rsid w:val="007246CE"/>
    <w:rsid w:val="00724A19"/>
    <w:rsid w:val="00725EEA"/>
    <w:rsid w:val="00727D6E"/>
    <w:rsid w:val="00727E9C"/>
    <w:rsid w:val="00730F2C"/>
    <w:rsid w:val="007358E7"/>
    <w:rsid w:val="00735C67"/>
    <w:rsid w:val="00736769"/>
    <w:rsid w:val="00737A15"/>
    <w:rsid w:val="00742B58"/>
    <w:rsid w:val="007526E3"/>
    <w:rsid w:val="00752764"/>
    <w:rsid w:val="00754DF9"/>
    <w:rsid w:val="007550B5"/>
    <w:rsid w:val="007565E9"/>
    <w:rsid w:val="00757369"/>
    <w:rsid w:val="007616A3"/>
    <w:rsid w:val="00762294"/>
    <w:rsid w:val="00763341"/>
    <w:rsid w:val="007654F7"/>
    <w:rsid w:val="00766962"/>
    <w:rsid w:val="00766C6E"/>
    <w:rsid w:val="00766D72"/>
    <w:rsid w:val="00767067"/>
    <w:rsid w:val="00770F35"/>
    <w:rsid w:val="00771E3B"/>
    <w:rsid w:val="00772FC4"/>
    <w:rsid w:val="00775287"/>
    <w:rsid w:val="00777F3E"/>
    <w:rsid w:val="00780A3C"/>
    <w:rsid w:val="00781108"/>
    <w:rsid w:val="00781B3B"/>
    <w:rsid w:val="007855D7"/>
    <w:rsid w:val="00785C32"/>
    <w:rsid w:val="007911FB"/>
    <w:rsid w:val="00792033"/>
    <w:rsid w:val="0079207B"/>
    <w:rsid w:val="00797687"/>
    <w:rsid w:val="00797806"/>
    <w:rsid w:val="007A1E2D"/>
    <w:rsid w:val="007A1FAA"/>
    <w:rsid w:val="007A49EE"/>
    <w:rsid w:val="007A7744"/>
    <w:rsid w:val="007B00E7"/>
    <w:rsid w:val="007B0D31"/>
    <w:rsid w:val="007B376D"/>
    <w:rsid w:val="007B52A2"/>
    <w:rsid w:val="007B53D1"/>
    <w:rsid w:val="007B5E8D"/>
    <w:rsid w:val="007B7813"/>
    <w:rsid w:val="007C1611"/>
    <w:rsid w:val="007C5BCE"/>
    <w:rsid w:val="007D0F7D"/>
    <w:rsid w:val="007D150D"/>
    <w:rsid w:val="007D2B31"/>
    <w:rsid w:val="007D2F99"/>
    <w:rsid w:val="007D33F4"/>
    <w:rsid w:val="007D3CA3"/>
    <w:rsid w:val="007D6C78"/>
    <w:rsid w:val="007D6F52"/>
    <w:rsid w:val="007D7B15"/>
    <w:rsid w:val="007E0DDB"/>
    <w:rsid w:val="007F01EF"/>
    <w:rsid w:val="007F315D"/>
    <w:rsid w:val="007F33BC"/>
    <w:rsid w:val="007F3ABE"/>
    <w:rsid w:val="007F62C6"/>
    <w:rsid w:val="00801C8C"/>
    <w:rsid w:val="00802314"/>
    <w:rsid w:val="00805716"/>
    <w:rsid w:val="00807EA3"/>
    <w:rsid w:val="00811D46"/>
    <w:rsid w:val="00813021"/>
    <w:rsid w:val="0081487C"/>
    <w:rsid w:val="0081708B"/>
    <w:rsid w:val="0082134A"/>
    <w:rsid w:val="008240B9"/>
    <w:rsid w:val="00824E2F"/>
    <w:rsid w:val="008269EB"/>
    <w:rsid w:val="00826B63"/>
    <w:rsid w:val="00830DC3"/>
    <w:rsid w:val="0083271B"/>
    <w:rsid w:val="008328E9"/>
    <w:rsid w:val="00832D02"/>
    <w:rsid w:val="00835BCB"/>
    <w:rsid w:val="00835CDC"/>
    <w:rsid w:val="00835D46"/>
    <w:rsid w:val="00836E73"/>
    <w:rsid w:val="00837509"/>
    <w:rsid w:val="00841D64"/>
    <w:rsid w:val="008456C5"/>
    <w:rsid w:val="00846CA6"/>
    <w:rsid w:val="00847468"/>
    <w:rsid w:val="00850B09"/>
    <w:rsid w:val="0085143B"/>
    <w:rsid w:val="00851CAB"/>
    <w:rsid w:val="00852997"/>
    <w:rsid w:val="00854B85"/>
    <w:rsid w:val="00855F57"/>
    <w:rsid w:val="00860710"/>
    <w:rsid w:val="00860BBF"/>
    <w:rsid w:val="00863B9D"/>
    <w:rsid w:val="00863BE6"/>
    <w:rsid w:val="00866009"/>
    <w:rsid w:val="00866C85"/>
    <w:rsid w:val="00866DB2"/>
    <w:rsid w:val="00870162"/>
    <w:rsid w:val="008702D5"/>
    <w:rsid w:val="00871BA3"/>
    <w:rsid w:val="008723E5"/>
    <w:rsid w:val="00872AE1"/>
    <w:rsid w:val="00874F73"/>
    <w:rsid w:val="00875892"/>
    <w:rsid w:val="008775BC"/>
    <w:rsid w:val="00880E67"/>
    <w:rsid w:val="0088122A"/>
    <w:rsid w:val="00881A9D"/>
    <w:rsid w:val="0088298F"/>
    <w:rsid w:val="00882F1B"/>
    <w:rsid w:val="00884DE3"/>
    <w:rsid w:val="008853E0"/>
    <w:rsid w:val="00887689"/>
    <w:rsid w:val="00887F34"/>
    <w:rsid w:val="008900A7"/>
    <w:rsid w:val="00890D42"/>
    <w:rsid w:val="00892D5A"/>
    <w:rsid w:val="00894555"/>
    <w:rsid w:val="0089517A"/>
    <w:rsid w:val="008955C7"/>
    <w:rsid w:val="008A11B6"/>
    <w:rsid w:val="008A70CE"/>
    <w:rsid w:val="008B1177"/>
    <w:rsid w:val="008B14DE"/>
    <w:rsid w:val="008B28AD"/>
    <w:rsid w:val="008B4FFF"/>
    <w:rsid w:val="008B585C"/>
    <w:rsid w:val="008B7D72"/>
    <w:rsid w:val="008C180E"/>
    <w:rsid w:val="008C25E4"/>
    <w:rsid w:val="008C2DAE"/>
    <w:rsid w:val="008D28DB"/>
    <w:rsid w:val="008D301B"/>
    <w:rsid w:val="008D34D0"/>
    <w:rsid w:val="008E19BC"/>
    <w:rsid w:val="008E30F4"/>
    <w:rsid w:val="008E5E40"/>
    <w:rsid w:val="008E5EA8"/>
    <w:rsid w:val="008E7017"/>
    <w:rsid w:val="008F0495"/>
    <w:rsid w:val="008F1C33"/>
    <w:rsid w:val="00900328"/>
    <w:rsid w:val="00901756"/>
    <w:rsid w:val="00901C86"/>
    <w:rsid w:val="00901E36"/>
    <w:rsid w:val="00903F7B"/>
    <w:rsid w:val="009049C2"/>
    <w:rsid w:val="009059A9"/>
    <w:rsid w:val="009100CA"/>
    <w:rsid w:val="00910546"/>
    <w:rsid w:val="0091224C"/>
    <w:rsid w:val="00912D8D"/>
    <w:rsid w:val="00913F95"/>
    <w:rsid w:val="00915EC9"/>
    <w:rsid w:val="00920220"/>
    <w:rsid w:val="00920383"/>
    <w:rsid w:val="009207A4"/>
    <w:rsid w:val="00922A8A"/>
    <w:rsid w:val="0092515E"/>
    <w:rsid w:val="0092645D"/>
    <w:rsid w:val="00926CD5"/>
    <w:rsid w:val="00926E86"/>
    <w:rsid w:val="00930AED"/>
    <w:rsid w:val="00931017"/>
    <w:rsid w:val="009314B4"/>
    <w:rsid w:val="00931865"/>
    <w:rsid w:val="009330CD"/>
    <w:rsid w:val="00933A70"/>
    <w:rsid w:val="009353CE"/>
    <w:rsid w:val="009357F2"/>
    <w:rsid w:val="00937F43"/>
    <w:rsid w:val="00940110"/>
    <w:rsid w:val="0094080C"/>
    <w:rsid w:val="00941F66"/>
    <w:rsid w:val="009422E2"/>
    <w:rsid w:val="00942FBD"/>
    <w:rsid w:val="00944CF9"/>
    <w:rsid w:val="0094770B"/>
    <w:rsid w:val="00950C48"/>
    <w:rsid w:val="00956A78"/>
    <w:rsid w:val="00961A70"/>
    <w:rsid w:val="00962A4C"/>
    <w:rsid w:val="00964F2E"/>
    <w:rsid w:val="00970E35"/>
    <w:rsid w:val="00973518"/>
    <w:rsid w:val="00974623"/>
    <w:rsid w:val="00975A61"/>
    <w:rsid w:val="0098027E"/>
    <w:rsid w:val="00980A73"/>
    <w:rsid w:val="00981327"/>
    <w:rsid w:val="00982392"/>
    <w:rsid w:val="00985D1B"/>
    <w:rsid w:val="00987D0D"/>
    <w:rsid w:val="00990284"/>
    <w:rsid w:val="00991617"/>
    <w:rsid w:val="009920CC"/>
    <w:rsid w:val="00995755"/>
    <w:rsid w:val="009957BE"/>
    <w:rsid w:val="00996428"/>
    <w:rsid w:val="0099697B"/>
    <w:rsid w:val="00997108"/>
    <w:rsid w:val="009A25A8"/>
    <w:rsid w:val="009A3369"/>
    <w:rsid w:val="009A440E"/>
    <w:rsid w:val="009A66ED"/>
    <w:rsid w:val="009B0003"/>
    <w:rsid w:val="009B07C6"/>
    <w:rsid w:val="009B0AC5"/>
    <w:rsid w:val="009B128C"/>
    <w:rsid w:val="009B2267"/>
    <w:rsid w:val="009B289F"/>
    <w:rsid w:val="009B2CD2"/>
    <w:rsid w:val="009B4C6B"/>
    <w:rsid w:val="009B5492"/>
    <w:rsid w:val="009C17BF"/>
    <w:rsid w:val="009C3691"/>
    <w:rsid w:val="009C4663"/>
    <w:rsid w:val="009C6635"/>
    <w:rsid w:val="009D3FCE"/>
    <w:rsid w:val="009D4EB1"/>
    <w:rsid w:val="009D4F17"/>
    <w:rsid w:val="009D6B61"/>
    <w:rsid w:val="009D7B04"/>
    <w:rsid w:val="009E0AE8"/>
    <w:rsid w:val="009E1954"/>
    <w:rsid w:val="009E2006"/>
    <w:rsid w:val="009E2A9F"/>
    <w:rsid w:val="009E32A5"/>
    <w:rsid w:val="009E376E"/>
    <w:rsid w:val="009E447D"/>
    <w:rsid w:val="009E4776"/>
    <w:rsid w:val="009E4C3C"/>
    <w:rsid w:val="009E5374"/>
    <w:rsid w:val="009E6257"/>
    <w:rsid w:val="009F06F8"/>
    <w:rsid w:val="009F2D4B"/>
    <w:rsid w:val="009F345D"/>
    <w:rsid w:val="00A02675"/>
    <w:rsid w:val="00A02FA7"/>
    <w:rsid w:val="00A03D4E"/>
    <w:rsid w:val="00A10271"/>
    <w:rsid w:val="00A10D43"/>
    <w:rsid w:val="00A11F73"/>
    <w:rsid w:val="00A1263F"/>
    <w:rsid w:val="00A12B18"/>
    <w:rsid w:val="00A13218"/>
    <w:rsid w:val="00A15206"/>
    <w:rsid w:val="00A161D4"/>
    <w:rsid w:val="00A17EA2"/>
    <w:rsid w:val="00A227A3"/>
    <w:rsid w:val="00A22975"/>
    <w:rsid w:val="00A2314F"/>
    <w:rsid w:val="00A24441"/>
    <w:rsid w:val="00A2718D"/>
    <w:rsid w:val="00A2747F"/>
    <w:rsid w:val="00A27497"/>
    <w:rsid w:val="00A30AA7"/>
    <w:rsid w:val="00A31752"/>
    <w:rsid w:val="00A33EFA"/>
    <w:rsid w:val="00A34AD4"/>
    <w:rsid w:val="00A376AE"/>
    <w:rsid w:val="00A41BAF"/>
    <w:rsid w:val="00A42FD5"/>
    <w:rsid w:val="00A43FAF"/>
    <w:rsid w:val="00A44F77"/>
    <w:rsid w:val="00A461C1"/>
    <w:rsid w:val="00A47AA1"/>
    <w:rsid w:val="00A5601F"/>
    <w:rsid w:val="00A56330"/>
    <w:rsid w:val="00A57CF6"/>
    <w:rsid w:val="00A60B73"/>
    <w:rsid w:val="00A63CF4"/>
    <w:rsid w:val="00A640D5"/>
    <w:rsid w:val="00A66316"/>
    <w:rsid w:val="00A668B5"/>
    <w:rsid w:val="00A70B8C"/>
    <w:rsid w:val="00A71A92"/>
    <w:rsid w:val="00A71D1A"/>
    <w:rsid w:val="00A76A03"/>
    <w:rsid w:val="00A777E4"/>
    <w:rsid w:val="00A80080"/>
    <w:rsid w:val="00A80DD0"/>
    <w:rsid w:val="00A82D45"/>
    <w:rsid w:val="00A84B41"/>
    <w:rsid w:val="00A949DF"/>
    <w:rsid w:val="00A94AA2"/>
    <w:rsid w:val="00A96265"/>
    <w:rsid w:val="00A972D8"/>
    <w:rsid w:val="00A97A89"/>
    <w:rsid w:val="00AA10CB"/>
    <w:rsid w:val="00AA1DB1"/>
    <w:rsid w:val="00AA2B86"/>
    <w:rsid w:val="00AA646F"/>
    <w:rsid w:val="00AA6B32"/>
    <w:rsid w:val="00AB3097"/>
    <w:rsid w:val="00AB4951"/>
    <w:rsid w:val="00AB53C4"/>
    <w:rsid w:val="00AB55B6"/>
    <w:rsid w:val="00AB58BA"/>
    <w:rsid w:val="00AB7999"/>
    <w:rsid w:val="00AB7D85"/>
    <w:rsid w:val="00AC2D81"/>
    <w:rsid w:val="00AC2E3F"/>
    <w:rsid w:val="00AC38F7"/>
    <w:rsid w:val="00AC49CE"/>
    <w:rsid w:val="00AC6236"/>
    <w:rsid w:val="00AD5AB3"/>
    <w:rsid w:val="00AD7F81"/>
    <w:rsid w:val="00AE0329"/>
    <w:rsid w:val="00AE1089"/>
    <w:rsid w:val="00AE2D8E"/>
    <w:rsid w:val="00AE5B84"/>
    <w:rsid w:val="00AF1900"/>
    <w:rsid w:val="00AF363D"/>
    <w:rsid w:val="00AF37A1"/>
    <w:rsid w:val="00AF5307"/>
    <w:rsid w:val="00AF6609"/>
    <w:rsid w:val="00AF7B63"/>
    <w:rsid w:val="00B01199"/>
    <w:rsid w:val="00B031E6"/>
    <w:rsid w:val="00B05059"/>
    <w:rsid w:val="00B05484"/>
    <w:rsid w:val="00B0646E"/>
    <w:rsid w:val="00B1001E"/>
    <w:rsid w:val="00B11BF4"/>
    <w:rsid w:val="00B1281C"/>
    <w:rsid w:val="00B22AFC"/>
    <w:rsid w:val="00B23D27"/>
    <w:rsid w:val="00B245C1"/>
    <w:rsid w:val="00B250E7"/>
    <w:rsid w:val="00B266DA"/>
    <w:rsid w:val="00B30862"/>
    <w:rsid w:val="00B315A0"/>
    <w:rsid w:val="00B3301A"/>
    <w:rsid w:val="00B34A18"/>
    <w:rsid w:val="00B35E33"/>
    <w:rsid w:val="00B3755A"/>
    <w:rsid w:val="00B41D91"/>
    <w:rsid w:val="00B4465B"/>
    <w:rsid w:val="00B4590F"/>
    <w:rsid w:val="00B468CE"/>
    <w:rsid w:val="00B47A2F"/>
    <w:rsid w:val="00B52D18"/>
    <w:rsid w:val="00B542A7"/>
    <w:rsid w:val="00B55D0E"/>
    <w:rsid w:val="00B579CB"/>
    <w:rsid w:val="00B626CD"/>
    <w:rsid w:val="00B64B48"/>
    <w:rsid w:val="00B65434"/>
    <w:rsid w:val="00B6743B"/>
    <w:rsid w:val="00B67476"/>
    <w:rsid w:val="00B675B5"/>
    <w:rsid w:val="00B70083"/>
    <w:rsid w:val="00B82019"/>
    <w:rsid w:val="00B83202"/>
    <w:rsid w:val="00B83EF9"/>
    <w:rsid w:val="00B856AD"/>
    <w:rsid w:val="00B8576E"/>
    <w:rsid w:val="00B863A5"/>
    <w:rsid w:val="00B90FA2"/>
    <w:rsid w:val="00B9221C"/>
    <w:rsid w:val="00B92A9E"/>
    <w:rsid w:val="00B95938"/>
    <w:rsid w:val="00BA5BAD"/>
    <w:rsid w:val="00BA64BD"/>
    <w:rsid w:val="00BB0826"/>
    <w:rsid w:val="00BB0B23"/>
    <w:rsid w:val="00BB1377"/>
    <w:rsid w:val="00BB1544"/>
    <w:rsid w:val="00BB27CE"/>
    <w:rsid w:val="00BB28F6"/>
    <w:rsid w:val="00BB2FC1"/>
    <w:rsid w:val="00BB3719"/>
    <w:rsid w:val="00BB53ED"/>
    <w:rsid w:val="00BB67CC"/>
    <w:rsid w:val="00BB683E"/>
    <w:rsid w:val="00BC2609"/>
    <w:rsid w:val="00BC5DFC"/>
    <w:rsid w:val="00BC63EA"/>
    <w:rsid w:val="00BC6BA7"/>
    <w:rsid w:val="00BD1480"/>
    <w:rsid w:val="00BD1F1E"/>
    <w:rsid w:val="00BD31B7"/>
    <w:rsid w:val="00BD3636"/>
    <w:rsid w:val="00BD5C2B"/>
    <w:rsid w:val="00BD625B"/>
    <w:rsid w:val="00BD62B8"/>
    <w:rsid w:val="00BD7D11"/>
    <w:rsid w:val="00BE0CAB"/>
    <w:rsid w:val="00BE0D22"/>
    <w:rsid w:val="00BE1727"/>
    <w:rsid w:val="00BE5E34"/>
    <w:rsid w:val="00BE5E9D"/>
    <w:rsid w:val="00BE7006"/>
    <w:rsid w:val="00BE7D00"/>
    <w:rsid w:val="00BE7D7E"/>
    <w:rsid w:val="00BF1648"/>
    <w:rsid w:val="00BF1CF7"/>
    <w:rsid w:val="00BF2573"/>
    <w:rsid w:val="00BF2C17"/>
    <w:rsid w:val="00BF3C25"/>
    <w:rsid w:val="00C00883"/>
    <w:rsid w:val="00C00AA0"/>
    <w:rsid w:val="00C00F39"/>
    <w:rsid w:val="00C024C4"/>
    <w:rsid w:val="00C0528F"/>
    <w:rsid w:val="00C05F93"/>
    <w:rsid w:val="00C07C49"/>
    <w:rsid w:val="00C07D75"/>
    <w:rsid w:val="00C124DF"/>
    <w:rsid w:val="00C13145"/>
    <w:rsid w:val="00C142E6"/>
    <w:rsid w:val="00C14623"/>
    <w:rsid w:val="00C1556A"/>
    <w:rsid w:val="00C15D60"/>
    <w:rsid w:val="00C23ED6"/>
    <w:rsid w:val="00C249BE"/>
    <w:rsid w:val="00C25A02"/>
    <w:rsid w:val="00C31DEF"/>
    <w:rsid w:val="00C33736"/>
    <w:rsid w:val="00C33CC2"/>
    <w:rsid w:val="00C3416F"/>
    <w:rsid w:val="00C35E95"/>
    <w:rsid w:val="00C40C08"/>
    <w:rsid w:val="00C41160"/>
    <w:rsid w:val="00C4416E"/>
    <w:rsid w:val="00C4482F"/>
    <w:rsid w:val="00C4699C"/>
    <w:rsid w:val="00C47867"/>
    <w:rsid w:val="00C479A0"/>
    <w:rsid w:val="00C547CA"/>
    <w:rsid w:val="00C54AA6"/>
    <w:rsid w:val="00C54E2A"/>
    <w:rsid w:val="00C5700A"/>
    <w:rsid w:val="00C577DA"/>
    <w:rsid w:val="00C57FA8"/>
    <w:rsid w:val="00C626FB"/>
    <w:rsid w:val="00C67BC5"/>
    <w:rsid w:val="00C702CB"/>
    <w:rsid w:val="00C73786"/>
    <w:rsid w:val="00C73A2F"/>
    <w:rsid w:val="00C748EC"/>
    <w:rsid w:val="00C75676"/>
    <w:rsid w:val="00C7776B"/>
    <w:rsid w:val="00C77B82"/>
    <w:rsid w:val="00C8173C"/>
    <w:rsid w:val="00C85023"/>
    <w:rsid w:val="00C85650"/>
    <w:rsid w:val="00C87877"/>
    <w:rsid w:val="00C87BEE"/>
    <w:rsid w:val="00C92209"/>
    <w:rsid w:val="00C92B74"/>
    <w:rsid w:val="00C94923"/>
    <w:rsid w:val="00C94E07"/>
    <w:rsid w:val="00C95830"/>
    <w:rsid w:val="00C97DF1"/>
    <w:rsid w:val="00CA0F06"/>
    <w:rsid w:val="00CA1C21"/>
    <w:rsid w:val="00CA24AC"/>
    <w:rsid w:val="00CA366B"/>
    <w:rsid w:val="00CA36D3"/>
    <w:rsid w:val="00CB0B9A"/>
    <w:rsid w:val="00CB129E"/>
    <w:rsid w:val="00CB360E"/>
    <w:rsid w:val="00CB4571"/>
    <w:rsid w:val="00CB6E56"/>
    <w:rsid w:val="00CB78EB"/>
    <w:rsid w:val="00CC2081"/>
    <w:rsid w:val="00CC3E78"/>
    <w:rsid w:val="00CC48C4"/>
    <w:rsid w:val="00CC4E0A"/>
    <w:rsid w:val="00CD07F7"/>
    <w:rsid w:val="00CD305E"/>
    <w:rsid w:val="00CD419C"/>
    <w:rsid w:val="00CD41D1"/>
    <w:rsid w:val="00CD5CCE"/>
    <w:rsid w:val="00CD7095"/>
    <w:rsid w:val="00CE0FF3"/>
    <w:rsid w:val="00CE5459"/>
    <w:rsid w:val="00CE68F1"/>
    <w:rsid w:val="00CE6E77"/>
    <w:rsid w:val="00CE750F"/>
    <w:rsid w:val="00CE7892"/>
    <w:rsid w:val="00CF02DB"/>
    <w:rsid w:val="00CF0733"/>
    <w:rsid w:val="00CF191C"/>
    <w:rsid w:val="00CF3CDC"/>
    <w:rsid w:val="00CF4FAE"/>
    <w:rsid w:val="00CF508C"/>
    <w:rsid w:val="00CF79CA"/>
    <w:rsid w:val="00D02ABF"/>
    <w:rsid w:val="00D03655"/>
    <w:rsid w:val="00D03A0D"/>
    <w:rsid w:val="00D03CCB"/>
    <w:rsid w:val="00D04D53"/>
    <w:rsid w:val="00D05906"/>
    <w:rsid w:val="00D06FBE"/>
    <w:rsid w:val="00D10470"/>
    <w:rsid w:val="00D1189F"/>
    <w:rsid w:val="00D118C0"/>
    <w:rsid w:val="00D12BFE"/>
    <w:rsid w:val="00D15DB5"/>
    <w:rsid w:val="00D160CB"/>
    <w:rsid w:val="00D21055"/>
    <w:rsid w:val="00D21993"/>
    <w:rsid w:val="00D23259"/>
    <w:rsid w:val="00D245A1"/>
    <w:rsid w:val="00D251C6"/>
    <w:rsid w:val="00D26B59"/>
    <w:rsid w:val="00D2798D"/>
    <w:rsid w:val="00D3095B"/>
    <w:rsid w:val="00D31086"/>
    <w:rsid w:val="00D3265C"/>
    <w:rsid w:val="00D33FEA"/>
    <w:rsid w:val="00D33FFB"/>
    <w:rsid w:val="00D34860"/>
    <w:rsid w:val="00D36477"/>
    <w:rsid w:val="00D36567"/>
    <w:rsid w:val="00D36BCC"/>
    <w:rsid w:val="00D37219"/>
    <w:rsid w:val="00D37859"/>
    <w:rsid w:val="00D40473"/>
    <w:rsid w:val="00D407F3"/>
    <w:rsid w:val="00D412CE"/>
    <w:rsid w:val="00D415E2"/>
    <w:rsid w:val="00D41BC3"/>
    <w:rsid w:val="00D42055"/>
    <w:rsid w:val="00D442EA"/>
    <w:rsid w:val="00D44745"/>
    <w:rsid w:val="00D44FAA"/>
    <w:rsid w:val="00D45568"/>
    <w:rsid w:val="00D4581A"/>
    <w:rsid w:val="00D47410"/>
    <w:rsid w:val="00D52908"/>
    <w:rsid w:val="00D53A35"/>
    <w:rsid w:val="00D54F16"/>
    <w:rsid w:val="00D57946"/>
    <w:rsid w:val="00D6072C"/>
    <w:rsid w:val="00D61F02"/>
    <w:rsid w:val="00D62344"/>
    <w:rsid w:val="00D64150"/>
    <w:rsid w:val="00D647C3"/>
    <w:rsid w:val="00D64A08"/>
    <w:rsid w:val="00D6577A"/>
    <w:rsid w:val="00D65F4E"/>
    <w:rsid w:val="00D66E3D"/>
    <w:rsid w:val="00D679A0"/>
    <w:rsid w:val="00D7495A"/>
    <w:rsid w:val="00D74AF9"/>
    <w:rsid w:val="00D75AC9"/>
    <w:rsid w:val="00D80D00"/>
    <w:rsid w:val="00D82843"/>
    <w:rsid w:val="00D82861"/>
    <w:rsid w:val="00D844D3"/>
    <w:rsid w:val="00D84880"/>
    <w:rsid w:val="00D848B9"/>
    <w:rsid w:val="00D8783C"/>
    <w:rsid w:val="00D92F43"/>
    <w:rsid w:val="00D9352E"/>
    <w:rsid w:val="00D935CC"/>
    <w:rsid w:val="00D953A1"/>
    <w:rsid w:val="00D9544C"/>
    <w:rsid w:val="00D9633A"/>
    <w:rsid w:val="00D96A94"/>
    <w:rsid w:val="00DA00E0"/>
    <w:rsid w:val="00DA1BAA"/>
    <w:rsid w:val="00DA2C6F"/>
    <w:rsid w:val="00DA3650"/>
    <w:rsid w:val="00DA3C6E"/>
    <w:rsid w:val="00DA3ED9"/>
    <w:rsid w:val="00DA43F0"/>
    <w:rsid w:val="00DA49BC"/>
    <w:rsid w:val="00DB2FA3"/>
    <w:rsid w:val="00DB5BE8"/>
    <w:rsid w:val="00DB7323"/>
    <w:rsid w:val="00DB7963"/>
    <w:rsid w:val="00DC0F8B"/>
    <w:rsid w:val="00DC1CAA"/>
    <w:rsid w:val="00DC2F43"/>
    <w:rsid w:val="00DD3385"/>
    <w:rsid w:val="00DD3F6D"/>
    <w:rsid w:val="00DD5176"/>
    <w:rsid w:val="00DD5651"/>
    <w:rsid w:val="00DD6128"/>
    <w:rsid w:val="00DE02A9"/>
    <w:rsid w:val="00DE3634"/>
    <w:rsid w:val="00DE5383"/>
    <w:rsid w:val="00DE5FBA"/>
    <w:rsid w:val="00DF078D"/>
    <w:rsid w:val="00DF2386"/>
    <w:rsid w:val="00DF5ED6"/>
    <w:rsid w:val="00DF75B1"/>
    <w:rsid w:val="00DF7FC2"/>
    <w:rsid w:val="00DF7FE7"/>
    <w:rsid w:val="00E01053"/>
    <w:rsid w:val="00E035A6"/>
    <w:rsid w:val="00E054A0"/>
    <w:rsid w:val="00E07BDD"/>
    <w:rsid w:val="00E07CA0"/>
    <w:rsid w:val="00E14626"/>
    <w:rsid w:val="00E14D9C"/>
    <w:rsid w:val="00E16014"/>
    <w:rsid w:val="00E1689E"/>
    <w:rsid w:val="00E2139E"/>
    <w:rsid w:val="00E227A7"/>
    <w:rsid w:val="00E24B52"/>
    <w:rsid w:val="00E251D1"/>
    <w:rsid w:val="00E274C8"/>
    <w:rsid w:val="00E3093A"/>
    <w:rsid w:val="00E35DBB"/>
    <w:rsid w:val="00E376F5"/>
    <w:rsid w:val="00E40A1C"/>
    <w:rsid w:val="00E40B6E"/>
    <w:rsid w:val="00E4250D"/>
    <w:rsid w:val="00E46107"/>
    <w:rsid w:val="00E46367"/>
    <w:rsid w:val="00E508E6"/>
    <w:rsid w:val="00E50C78"/>
    <w:rsid w:val="00E515C4"/>
    <w:rsid w:val="00E51BA9"/>
    <w:rsid w:val="00E52B1F"/>
    <w:rsid w:val="00E56CAA"/>
    <w:rsid w:val="00E5719F"/>
    <w:rsid w:val="00E5741B"/>
    <w:rsid w:val="00E61A6C"/>
    <w:rsid w:val="00E625D8"/>
    <w:rsid w:val="00E6394C"/>
    <w:rsid w:val="00E63F0B"/>
    <w:rsid w:val="00E674C1"/>
    <w:rsid w:val="00E71350"/>
    <w:rsid w:val="00E72539"/>
    <w:rsid w:val="00E730B9"/>
    <w:rsid w:val="00E74F91"/>
    <w:rsid w:val="00E76A95"/>
    <w:rsid w:val="00E77C10"/>
    <w:rsid w:val="00E77F2D"/>
    <w:rsid w:val="00E80205"/>
    <w:rsid w:val="00E803B0"/>
    <w:rsid w:val="00E821AF"/>
    <w:rsid w:val="00E84CAA"/>
    <w:rsid w:val="00E87503"/>
    <w:rsid w:val="00E9076E"/>
    <w:rsid w:val="00E91BBD"/>
    <w:rsid w:val="00EA3A7F"/>
    <w:rsid w:val="00EA46B1"/>
    <w:rsid w:val="00EA6BD2"/>
    <w:rsid w:val="00EB2E4D"/>
    <w:rsid w:val="00EB3479"/>
    <w:rsid w:val="00EB44AD"/>
    <w:rsid w:val="00EB6477"/>
    <w:rsid w:val="00EB77E1"/>
    <w:rsid w:val="00EC0674"/>
    <w:rsid w:val="00EC2697"/>
    <w:rsid w:val="00EC28EF"/>
    <w:rsid w:val="00EC39C2"/>
    <w:rsid w:val="00EC3BAC"/>
    <w:rsid w:val="00EC7C0E"/>
    <w:rsid w:val="00EC7D03"/>
    <w:rsid w:val="00ED0AA4"/>
    <w:rsid w:val="00ED2CF3"/>
    <w:rsid w:val="00ED3EA2"/>
    <w:rsid w:val="00ED450F"/>
    <w:rsid w:val="00ED621B"/>
    <w:rsid w:val="00ED70E1"/>
    <w:rsid w:val="00ED7514"/>
    <w:rsid w:val="00ED781D"/>
    <w:rsid w:val="00EE1AC6"/>
    <w:rsid w:val="00EE3352"/>
    <w:rsid w:val="00EE4EEA"/>
    <w:rsid w:val="00EE5590"/>
    <w:rsid w:val="00EE69E6"/>
    <w:rsid w:val="00EE7FBF"/>
    <w:rsid w:val="00EF07D5"/>
    <w:rsid w:val="00EF0E46"/>
    <w:rsid w:val="00EF67B0"/>
    <w:rsid w:val="00F000AA"/>
    <w:rsid w:val="00F010B8"/>
    <w:rsid w:val="00F027EA"/>
    <w:rsid w:val="00F02F5B"/>
    <w:rsid w:val="00F04299"/>
    <w:rsid w:val="00F04842"/>
    <w:rsid w:val="00F052E9"/>
    <w:rsid w:val="00F078F1"/>
    <w:rsid w:val="00F1037F"/>
    <w:rsid w:val="00F12EF4"/>
    <w:rsid w:val="00F1351E"/>
    <w:rsid w:val="00F1492E"/>
    <w:rsid w:val="00F2316F"/>
    <w:rsid w:val="00F2444B"/>
    <w:rsid w:val="00F31442"/>
    <w:rsid w:val="00F32D03"/>
    <w:rsid w:val="00F3440B"/>
    <w:rsid w:val="00F344DE"/>
    <w:rsid w:val="00F346C1"/>
    <w:rsid w:val="00F3524E"/>
    <w:rsid w:val="00F37597"/>
    <w:rsid w:val="00F4647D"/>
    <w:rsid w:val="00F46639"/>
    <w:rsid w:val="00F46956"/>
    <w:rsid w:val="00F47CF0"/>
    <w:rsid w:val="00F50989"/>
    <w:rsid w:val="00F53F4D"/>
    <w:rsid w:val="00F544D0"/>
    <w:rsid w:val="00F62A15"/>
    <w:rsid w:val="00F65895"/>
    <w:rsid w:val="00F658AC"/>
    <w:rsid w:val="00F67F42"/>
    <w:rsid w:val="00F73C1A"/>
    <w:rsid w:val="00F73E71"/>
    <w:rsid w:val="00F7575B"/>
    <w:rsid w:val="00F75AE3"/>
    <w:rsid w:val="00F764A0"/>
    <w:rsid w:val="00F76AB6"/>
    <w:rsid w:val="00F813BC"/>
    <w:rsid w:val="00F8149D"/>
    <w:rsid w:val="00F81B3C"/>
    <w:rsid w:val="00F826A3"/>
    <w:rsid w:val="00F82F0D"/>
    <w:rsid w:val="00F83252"/>
    <w:rsid w:val="00F84DFB"/>
    <w:rsid w:val="00F85E41"/>
    <w:rsid w:val="00F85FA2"/>
    <w:rsid w:val="00F9085F"/>
    <w:rsid w:val="00F918E1"/>
    <w:rsid w:val="00F91F09"/>
    <w:rsid w:val="00F9405E"/>
    <w:rsid w:val="00F97A0A"/>
    <w:rsid w:val="00FA0203"/>
    <w:rsid w:val="00FA44D7"/>
    <w:rsid w:val="00FA4BFA"/>
    <w:rsid w:val="00FB11D0"/>
    <w:rsid w:val="00FB2D03"/>
    <w:rsid w:val="00FB3FCD"/>
    <w:rsid w:val="00FB52AD"/>
    <w:rsid w:val="00FB69F5"/>
    <w:rsid w:val="00FB7D8A"/>
    <w:rsid w:val="00FC0404"/>
    <w:rsid w:val="00FC124D"/>
    <w:rsid w:val="00FC26D7"/>
    <w:rsid w:val="00FC497B"/>
    <w:rsid w:val="00FC7A9C"/>
    <w:rsid w:val="00FD24C9"/>
    <w:rsid w:val="00FD32B1"/>
    <w:rsid w:val="00FD3400"/>
    <w:rsid w:val="00FD34D5"/>
    <w:rsid w:val="00FD5CDF"/>
    <w:rsid w:val="00FE3400"/>
    <w:rsid w:val="00FE4C30"/>
    <w:rsid w:val="00FE6D5F"/>
    <w:rsid w:val="00FF1499"/>
    <w:rsid w:val="00FF59D6"/>
    <w:rsid w:val="00FF5ABB"/>
    <w:rsid w:val="00FF5AD3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CE0D98"/>
  <w15:docId w15:val="{3F5B9BD6-8E9E-4306-8D07-659E88E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D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5237C"/>
    <w:pPr>
      <w:widowControl w:val="0"/>
      <w:spacing w:before="70"/>
      <w:ind w:left="678" w:hanging="425"/>
      <w:outlineLvl w:val="0"/>
    </w:pPr>
    <w:rPr>
      <w:rFonts w:ascii="Garamond" w:eastAsia="Garamond" w:hAnsi="Garamond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344"/>
    <w:pPr>
      <w:ind w:left="0"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3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41D30"/>
  </w:style>
  <w:style w:type="paragraph" w:customStyle="1" w:styleId="ColourfulListAccent11">
    <w:name w:val="Colourful List – Accent 11"/>
    <w:basedOn w:val="Normal"/>
    <w:uiPriority w:val="34"/>
    <w:qFormat/>
    <w:rsid w:val="00461085"/>
    <w:pPr>
      <w:ind w:left="720" w:firstLine="0"/>
      <w:contextualSpacing/>
      <w:jc w:val="both"/>
    </w:pPr>
    <w:rPr>
      <w:rFonts w:ascii="Tahoma" w:hAnsi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7F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37C"/>
    <w:rPr>
      <w:rFonts w:ascii="Garamond" w:eastAsia="Garamond" w:hAnsi="Garamond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5237C"/>
    <w:pPr>
      <w:spacing w:after="120"/>
      <w:ind w:left="425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5237C"/>
    <w:rPr>
      <w:rFonts w:ascii="Times New Roman" w:eastAsia="Times New Roman" w:hAnsi="Times New Roman" w:cs="Times New Roman"/>
      <w:sz w:val="24"/>
      <w:szCs w:val="24"/>
    </w:rPr>
  </w:style>
  <w:style w:type="numbering" w:customStyle="1" w:styleId="Ingenlista1">
    <w:name w:val="Ingen lista1"/>
    <w:next w:val="NoList"/>
    <w:uiPriority w:val="99"/>
    <w:semiHidden/>
    <w:unhideWhenUsed/>
    <w:rsid w:val="0011221C"/>
  </w:style>
  <w:style w:type="character" w:styleId="Strong">
    <w:name w:val="Strong"/>
    <w:basedOn w:val="DefaultParagraphFont"/>
    <w:uiPriority w:val="22"/>
    <w:qFormat/>
    <w:rsid w:val="0011221C"/>
    <w:rPr>
      <w:b/>
      <w:bCs/>
    </w:rPr>
  </w:style>
  <w:style w:type="paragraph" w:customStyle="1" w:styleId="Default">
    <w:name w:val="Default"/>
    <w:rsid w:val="0011221C"/>
    <w:pPr>
      <w:autoSpaceDE w:val="0"/>
      <w:autoSpaceDN w:val="0"/>
      <w:adjustRightInd w:val="0"/>
      <w:ind w:left="0" w:firstLine="0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221C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TableNormal"/>
    <w:next w:val="TableGrid"/>
    <w:uiPriority w:val="59"/>
    <w:rsid w:val="0011221C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1221C"/>
    <w:pPr>
      <w:ind w:left="0" w:firstLine="0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D814-97F2-484B-9CBE-50F84333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2570</Words>
  <Characters>14649</Characters>
  <Application>Microsoft Office Word</Application>
  <DocSecurity>4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Ramsar Secretariat</Company>
  <LinksUpToDate>false</LinksUpToDate>
  <CharactersWithSpaces>17185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Ed Jennings</cp:lastModifiedBy>
  <cp:revision>2</cp:revision>
  <cp:lastPrinted>2022-03-30T17:40:00Z</cp:lastPrinted>
  <dcterms:created xsi:type="dcterms:W3CDTF">2022-04-01T08:56:00Z</dcterms:created>
  <dcterms:modified xsi:type="dcterms:W3CDTF">2022-04-01T08:56:00Z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DeRosaBM@state.gov</vt:lpwstr>
  </property>
  <property fmtid="{D5CDD505-2E9C-101B-9397-08002B2CF9AE}" pid="5" name="MSIP_Label_1665d9ee-429a-4d5f-97cc-cfb56e044a6e_SetDate">
    <vt:lpwstr>2020-09-14T16:36:06.2446694Z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57ea741e-f343-42e9-92ac-91f7201631da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