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0A2D" w14:textId="77777777" w:rsidR="000F408F" w:rsidRPr="006B61B1" w:rsidRDefault="000F408F" w:rsidP="000F408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33F63697" w14:textId="77777777" w:rsidR="000F408F" w:rsidRDefault="000F408F" w:rsidP="000F408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07991B52" w14:textId="77777777" w:rsidR="000F408F" w:rsidRPr="006B61B1" w:rsidRDefault="000F408F" w:rsidP="000F408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17B9D1D0" w14:textId="77777777" w:rsidR="000F408F" w:rsidRPr="00B9629F" w:rsidRDefault="000F408F" w:rsidP="000F408F">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1D8B324A" w14:textId="507B72E9" w:rsidR="001E5102" w:rsidRDefault="001E5102" w:rsidP="001E5102">
      <w:pPr>
        <w:suppressLineNumbers/>
        <w:suppressAutoHyphens/>
        <w:jc w:val="right"/>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SC59/2022 </w:t>
      </w:r>
      <w:r w:rsidRPr="00866009">
        <w:rPr>
          <w:rFonts w:asciiTheme="minorHAnsi" w:hAnsiTheme="minorHAnsi"/>
          <w:b/>
          <w:sz w:val="28"/>
          <w:szCs w:val="28"/>
        </w:rPr>
        <w:t>Doc</w:t>
      </w:r>
      <w:r w:rsidR="000F408F">
        <w:rPr>
          <w:rFonts w:asciiTheme="minorHAnsi" w:hAnsiTheme="minorHAnsi"/>
          <w:b/>
          <w:sz w:val="28"/>
          <w:szCs w:val="28"/>
        </w:rPr>
        <w:t>.24.17</w:t>
      </w:r>
    </w:p>
    <w:p w14:paraId="404DEF51" w14:textId="77777777" w:rsidR="001E5102" w:rsidRPr="001956F9" w:rsidRDefault="001E5102" w:rsidP="00B64B48">
      <w:pPr>
        <w:suppressLineNumbers/>
        <w:suppressAutoHyphens/>
        <w:rPr>
          <w:rFonts w:asciiTheme="minorHAnsi" w:hAnsiTheme="minorHAnsi"/>
          <w:b/>
          <w:sz w:val="28"/>
          <w:szCs w:val="28"/>
        </w:rPr>
      </w:pPr>
    </w:p>
    <w:p w14:paraId="23464B10" w14:textId="2B5286AD" w:rsidR="001F6249" w:rsidRPr="00AC38F7" w:rsidRDefault="006A2C58" w:rsidP="00ED0AA4">
      <w:pPr>
        <w:suppressLineNumbers/>
        <w:suppressAutoHyphens/>
        <w:ind w:right="16"/>
        <w:jc w:val="center"/>
        <w:rPr>
          <w:rFonts w:asciiTheme="minorHAnsi" w:eastAsia="Times New Roman" w:hAnsiTheme="minorHAnsi"/>
          <w:b/>
          <w:sz w:val="28"/>
          <w:szCs w:val="28"/>
        </w:rPr>
      </w:pPr>
      <w:r w:rsidRPr="00AC38F7">
        <w:rPr>
          <w:rFonts w:asciiTheme="minorHAnsi" w:eastAsia="Times New Roman" w:hAnsiTheme="minorHAnsi"/>
          <w:b/>
          <w:bCs/>
          <w:sz w:val="28"/>
          <w:szCs w:val="28"/>
        </w:rPr>
        <w:t>Proposed d</w:t>
      </w:r>
      <w:r w:rsidR="001F6249" w:rsidRPr="00AC38F7">
        <w:rPr>
          <w:rFonts w:asciiTheme="minorHAnsi" w:eastAsia="Times New Roman" w:hAnsiTheme="minorHAnsi"/>
          <w:b/>
          <w:bCs/>
          <w:sz w:val="28"/>
          <w:szCs w:val="28"/>
        </w:rPr>
        <w:t xml:space="preserve">raft </w:t>
      </w:r>
      <w:r w:rsidR="006C6E0E">
        <w:rPr>
          <w:rFonts w:asciiTheme="minorHAnsi" w:eastAsia="Times New Roman" w:hAnsiTheme="minorHAnsi"/>
          <w:b/>
          <w:bCs/>
          <w:sz w:val="28"/>
          <w:szCs w:val="28"/>
        </w:rPr>
        <w:t>r</w:t>
      </w:r>
      <w:r w:rsidR="001F6249" w:rsidRPr="00AC38F7">
        <w:rPr>
          <w:rFonts w:asciiTheme="minorHAnsi" w:eastAsia="Times New Roman" w:hAnsiTheme="minorHAnsi"/>
          <w:b/>
          <w:bCs/>
          <w:sz w:val="28"/>
          <w:szCs w:val="28"/>
        </w:rPr>
        <w:t xml:space="preserve">esolution </w:t>
      </w:r>
      <w:r w:rsidR="006308C5" w:rsidRPr="00AC38F7">
        <w:rPr>
          <w:rFonts w:asciiTheme="minorHAnsi" w:eastAsia="Times New Roman" w:hAnsiTheme="minorHAnsi"/>
          <w:b/>
          <w:bCs/>
          <w:sz w:val="28"/>
          <w:szCs w:val="28"/>
        </w:rPr>
        <w:t xml:space="preserve">– </w:t>
      </w:r>
      <w:r w:rsidR="00E3093A">
        <w:rPr>
          <w:rFonts w:asciiTheme="minorHAnsi" w:eastAsia="Times New Roman" w:hAnsiTheme="minorHAnsi"/>
          <w:b/>
          <w:bCs/>
          <w:sz w:val="28"/>
          <w:szCs w:val="28"/>
        </w:rPr>
        <w:br/>
      </w:r>
      <w:r w:rsidR="00ED0AA4" w:rsidRPr="00ED0AA4">
        <w:rPr>
          <w:rFonts w:asciiTheme="minorHAnsi" w:eastAsia="Times New Roman" w:hAnsiTheme="minorHAnsi"/>
          <w:b/>
          <w:bCs/>
          <w:sz w:val="28"/>
          <w:szCs w:val="28"/>
        </w:rPr>
        <w:t xml:space="preserve">Online drafting </w:t>
      </w:r>
      <w:r w:rsidR="00E3093A">
        <w:rPr>
          <w:rFonts w:asciiTheme="minorHAnsi" w:eastAsia="Times New Roman" w:hAnsiTheme="minorHAnsi"/>
          <w:b/>
          <w:bCs/>
          <w:sz w:val="28"/>
          <w:szCs w:val="28"/>
        </w:rPr>
        <w:t xml:space="preserve">and preparatory negotiations </w:t>
      </w:r>
      <w:r w:rsidR="00ED0AA4" w:rsidRPr="00ED0AA4">
        <w:rPr>
          <w:rFonts w:asciiTheme="minorHAnsi" w:eastAsia="Times New Roman" w:hAnsiTheme="minorHAnsi"/>
          <w:b/>
          <w:bCs/>
          <w:sz w:val="28"/>
          <w:szCs w:val="28"/>
        </w:rPr>
        <w:t>of documents</w:t>
      </w:r>
    </w:p>
    <w:p w14:paraId="6244B766" w14:textId="66C170E3" w:rsidR="00B55D0E" w:rsidRDefault="00B55D0E" w:rsidP="00B64B48">
      <w:pPr>
        <w:suppressLineNumbers/>
        <w:suppressAutoHyphens/>
        <w:ind w:right="16"/>
        <w:rPr>
          <w:rFonts w:asciiTheme="minorHAnsi" w:eastAsia="Times New Roman" w:hAnsiTheme="minorHAnsi"/>
          <w:iCs/>
        </w:rPr>
      </w:pPr>
    </w:p>
    <w:p w14:paraId="2614A802" w14:textId="77777777" w:rsidR="00ED0AA4" w:rsidRPr="00B55D0E" w:rsidRDefault="00ED0AA4" w:rsidP="00B64B48">
      <w:pPr>
        <w:suppressLineNumbers/>
        <w:suppressAutoHyphens/>
        <w:ind w:right="16"/>
        <w:rPr>
          <w:rFonts w:asciiTheme="minorHAnsi" w:eastAsia="Times New Roman" w:hAnsiTheme="minorHAnsi"/>
          <w:iCs/>
        </w:rPr>
      </w:pPr>
    </w:p>
    <w:p w14:paraId="00A2D566" w14:textId="7AE4E7FE" w:rsidR="006A2C58" w:rsidRDefault="00C47867" w:rsidP="00B64B48">
      <w:pPr>
        <w:suppressLineNumbers/>
        <w:suppressAutoHyphens/>
        <w:ind w:right="16"/>
        <w:rPr>
          <w:rFonts w:asciiTheme="minorHAnsi" w:eastAsia="Times New Roman" w:hAnsiTheme="minorHAnsi"/>
          <w:i/>
        </w:rPr>
      </w:pPr>
      <w:r w:rsidRPr="00AC38F7">
        <w:rPr>
          <w:rFonts w:asciiTheme="minorHAnsi" w:eastAsia="Times New Roman" w:hAnsiTheme="minorHAnsi"/>
          <w:i/>
        </w:rPr>
        <w:t>Su</w:t>
      </w:r>
      <w:r w:rsidR="00A27497" w:rsidRPr="00AC38F7">
        <w:rPr>
          <w:rFonts w:asciiTheme="minorHAnsi" w:eastAsia="Times New Roman" w:hAnsiTheme="minorHAnsi"/>
          <w:i/>
        </w:rPr>
        <w:t xml:space="preserve">bmitted by </w:t>
      </w:r>
      <w:r w:rsidR="006D7EDD">
        <w:rPr>
          <w:rFonts w:asciiTheme="minorHAnsi" w:eastAsia="Times New Roman" w:hAnsiTheme="minorHAnsi"/>
          <w:i/>
        </w:rPr>
        <w:t>Sweden</w:t>
      </w:r>
      <w:r w:rsidRPr="00AC38F7">
        <w:rPr>
          <w:rFonts w:asciiTheme="minorHAnsi" w:eastAsia="Times New Roman" w:hAnsiTheme="minorHAnsi"/>
          <w:i/>
        </w:rPr>
        <w:t xml:space="preserve"> </w:t>
      </w:r>
    </w:p>
    <w:p w14:paraId="0815270A" w14:textId="2AAFC39E" w:rsidR="00227022" w:rsidRDefault="00227022" w:rsidP="00B64B48">
      <w:pPr>
        <w:suppressLineNumbers/>
        <w:suppressAutoHyphens/>
        <w:ind w:right="16"/>
        <w:rPr>
          <w:rFonts w:asciiTheme="minorHAnsi" w:eastAsia="Times New Roman" w:hAnsiTheme="minorHAnsi"/>
          <w:i/>
        </w:rPr>
      </w:pPr>
    </w:p>
    <w:p w14:paraId="76D6023C" w14:textId="454B11A1" w:rsidR="00227022" w:rsidRPr="00227022" w:rsidRDefault="00227022" w:rsidP="00227022">
      <w:pPr>
        <w:suppressLineNumbers/>
        <w:suppressAutoHyphens/>
        <w:ind w:left="425" w:right="16" w:hanging="425"/>
        <w:rPr>
          <w:rFonts w:asciiTheme="minorHAnsi" w:eastAsia="Times New Roman" w:hAnsiTheme="minorHAnsi"/>
          <w:i/>
        </w:rPr>
      </w:pPr>
      <w:r w:rsidRPr="00227022">
        <w:rPr>
          <w:rFonts w:asciiTheme="minorHAnsi" w:eastAsia="Times New Roman" w:hAnsiTheme="minorHAnsi"/>
          <w:i/>
        </w:rPr>
        <w:t>Secretariat cover note:</w:t>
      </w:r>
    </w:p>
    <w:p w14:paraId="004B54D2" w14:textId="13FFD5AB" w:rsidR="00227022" w:rsidRDefault="00227022" w:rsidP="00227022">
      <w:pPr>
        <w:suppressLineNumbers/>
        <w:suppressAutoHyphens/>
        <w:ind w:left="0" w:right="16" w:firstLine="0"/>
      </w:pPr>
      <w:r>
        <w:t xml:space="preserve">This DR is related to the Rules of Procedure for meetings of the Conference of the Contracting Parties to the Convention on Wetlands adopted by the 13th Meeting of the Conference of the Contracting Parties, and documents SC59 Doc.13 </w:t>
      </w:r>
      <w:r w:rsidRPr="00227022">
        <w:rPr>
          <w:i/>
        </w:rPr>
        <w:t>Review of all previous Resolutions and Decisions</w:t>
      </w:r>
      <w:r>
        <w:t xml:space="preserve">, SC59 Doc.13.1 </w:t>
      </w:r>
      <w:r w:rsidRPr="00227022">
        <w:rPr>
          <w:i/>
        </w:rPr>
        <w:t>Review of all previous Resolutions and Decisions: Process for conducting the review</w:t>
      </w:r>
      <w:r>
        <w:t xml:space="preserve">, and SC59 Doc.13.2 </w:t>
      </w:r>
      <w:r w:rsidRPr="00227022">
        <w:rPr>
          <w:i/>
        </w:rPr>
        <w:t>Draft list of Resolutions that are effectively defunct</w:t>
      </w:r>
      <w:r>
        <w:t xml:space="preserve">. This draft Resolution is also directly linked to </w:t>
      </w:r>
      <w:r w:rsidRPr="001E7D11">
        <w:rPr>
          <w:i/>
        </w:rPr>
        <w:t xml:space="preserve">Draft resolution – </w:t>
      </w:r>
      <w:r>
        <w:rPr>
          <w:i/>
        </w:rPr>
        <w:t>how to structure, write and handle Convention documents and messages</w:t>
      </w:r>
      <w:r>
        <w:t xml:space="preserve"> (document SC59/2022 Doc.24.18).</w:t>
      </w:r>
      <w:r w:rsidRPr="00746FF5">
        <w:t xml:space="preserve"> </w:t>
      </w:r>
      <w:bookmarkStart w:id="0" w:name="_Hlk98419403"/>
      <w:r w:rsidRPr="00746FF5">
        <w:t>The DR does not address matters of a scientific or technical nature requiring review by the STRP.</w:t>
      </w:r>
      <w:bookmarkEnd w:id="0"/>
      <w:r w:rsidRPr="00746FF5">
        <w:t xml:space="preserve"> </w:t>
      </w:r>
    </w:p>
    <w:p w14:paraId="33F0424A" w14:textId="466DE948" w:rsidR="007477BA" w:rsidRDefault="007477BA">
      <w:r>
        <w:br w:type="page"/>
      </w:r>
    </w:p>
    <w:bookmarkStart w:id="1" w:name="_GoBack"/>
    <w:bookmarkEnd w:id="1"/>
    <w:p w14:paraId="4F0828FA" w14:textId="779A3107" w:rsidR="00227022" w:rsidRPr="00AC38F7" w:rsidRDefault="00227022" w:rsidP="00B64B48">
      <w:pPr>
        <w:suppressLineNumbers/>
        <w:suppressAutoHyphens/>
        <w:ind w:right="16"/>
        <w:rPr>
          <w:rFonts w:asciiTheme="minorHAnsi" w:eastAsia="Times New Roman" w:hAnsiTheme="minorHAnsi"/>
          <w:i/>
        </w:rPr>
      </w:pPr>
      <w:r w:rsidRPr="00AC38F7">
        <w:rPr>
          <w:rFonts w:cs="Arial"/>
          <w:b/>
          <w:noProof/>
          <w:lang w:eastAsia="en-GB"/>
        </w:rPr>
        <w:lastRenderedPageBreak/>
        <mc:AlternateContent>
          <mc:Choice Requires="wps">
            <w:drawing>
              <wp:inline distT="0" distB="0" distL="0" distR="0" wp14:anchorId="7157C67C" wp14:editId="304FA2D1">
                <wp:extent cx="5731510" cy="722223"/>
                <wp:effectExtent l="0" t="0" r="2159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2223"/>
                        </a:xfrm>
                        <a:prstGeom prst="rect">
                          <a:avLst/>
                        </a:prstGeom>
                        <a:solidFill>
                          <a:srgbClr val="FFFFFF"/>
                        </a:solidFill>
                        <a:ln w="9525">
                          <a:solidFill>
                            <a:srgbClr val="000000"/>
                          </a:solidFill>
                          <a:miter lim="800000"/>
                          <a:headEnd/>
                          <a:tailEnd/>
                        </a:ln>
                      </wps:spPr>
                      <wps:txbx>
                        <w:txbxContent>
                          <w:p w14:paraId="4E8E6C26" w14:textId="77777777" w:rsidR="00227022" w:rsidRPr="006659EF" w:rsidRDefault="00227022" w:rsidP="00227022">
                            <w:pPr>
                              <w:rPr>
                                <w:rFonts w:asciiTheme="minorHAnsi" w:hAnsiTheme="minorHAnsi" w:cs="Calibri"/>
                                <w:b/>
                              </w:rPr>
                            </w:pPr>
                            <w:r w:rsidRPr="006659EF">
                              <w:rPr>
                                <w:rFonts w:asciiTheme="minorHAnsi" w:hAnsiTheme="minorHAnsi" w:cs="Calibri"/>
                                <w:b/>
                              </w:rPr>
                              <w:t>Action requested:</w:t>
                            </w:r>
                          </w:p>
                          <w:p w14:paraId="48D7BFDA" w14:textId="77777777" w:rsidR="00227022" w:rsidRDefault="00227022" w:rsidP="00227022">
                            <w:pPr>
                              <w:widowControl w:val="0"/>
                              <w:rPr>
                                <w:rFonts w:asciiTheme="minorHAnsi" w:hAnsiTheme="minorHAnsi" w:cs="Calibr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 xml:space="preserve">The Standing Committee is invited to review the attached Draft Resolution </w:t>
                            </w:r>
                            <w:r>
                              <w:rPr>
                                <w:rFonts w:asciiTheme="minorHAnsi" w:hAnsiTheme="minorHAnsi" w:cs="Calibri"/>
                              </w:rPr>
                              <w:t xml:space="preserve">and forward it </w:t>
                            </w:r>
                            <w:r w:rsidRPr="009049C2">
                              <w:rPr>
                                <w:rFonts w:asciiTheme="minorHAnsi" w:hAnsiTheme="minorHAnsi" w:cs="Calibri"/>
                              </w:rPr>
                              <w:t>for consideration by the 14th meeting of the Conference of the Parties.</w:t>
                            </w:r>
                          </w:p>
                          <w:p w14:paraId="17E7E411" w14:textId="77777777" w:rsidR="00227022" w:rsidRDefault="00227022" w:rsidP="00227022">
                            <w:pPr>
                              <w:widowControl w:val="0"/>
                              <w:ind w:left="0" w:firstLine="0"/>
                              <w:rPr>
                                <w:rFonts w:asciiTheme="minorHAnsi" w:hAnsiTheme="minorHAnsi" w:cs="Calibri"/>
                              </w:rPr>
                            </w:pPr>
                          </w:p>
                          <w:p w14:paraId="362519CC" w14:textId="77777777" w:rsidR="00227022" w:rsidRPr="00926E86" w:rsidRDefault="00227022" w:rsidP="00227022">
                            <w:pPr>
                              <w:widowControl w:val="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type w14:anchorId="7157C67C" id="_x0000_t202" coordsize="21600,21600" o:spt="202" path="m,l,21600r21600,l21600,xe">
                <v:stroke joinstyle="miter"/>
                <v:path gradientshapeok="t" o:connecttype="rect"/>
              </v:shapetype>
              <v:shape id="Text Box 2" o:spid="_x0000_s1026" type="#_x0000_t202" style="width:451.3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">
                <v:textbox>
                  <w:txbxContent>
                    <w:p w14:paraId="4E8E6C26" w14:textId="77777777" w:rsidR="00227022" w:rsidRPr="006659EF" w:rsidRDefault="00227022" w:rsidP="00227022">
                      <w:pPr>
                        <w:rPr>
                          <w:rFonts w:asciiTheme="minorHAnsi" w:hAnsiTheme="minorHAnsi" w:cs="Calibri"/>
                          <w:b/>
                        </w:rPr>
                      </w:pPr>
                      <w:r w:rsidRPr="006659EF">
                        <w:rPr>
                          <w:rFonts w:asciiTheme="minorHAnsi" w:hAnsiTheme="minorHAnsi" w:cs="Calibri"/>
                          <w:b/>
                        </w:rPr>
                        <w:t>Action requested:</w:t>
                      </w:r>
                    </w:p>
                    <w:p w14:paraId="48D7BFDA" w14:textId="77777777" w:rsidR="00227022" w:rsidRDefault="00227022" w:rsidP="00227022">
                      <w:pPr>
                        <w:widowControl w:val="0"/>
                        <w:rPr>
                          <w:rFonts w:asciiTheme="minorHAnsi" w:hAnsiTheme="minorHAnsi" w:cs="Calibr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 xml:space="preserve">The Standing Committee is invited to review the attached Draft Resolution </w:t>
                      </w:r>
                      <w:r>
                        <w:rPr>
                          <w:rFonts w:asciiTheme="minorHAnsi" w:hAnsiTheme="minorHAnsi" w:cs="Calibri"/>
                        </w:rPr>
                        <w:t xml:space="preserve">and forward it </w:t>
                      </w:r>
                      <w:r w:rsidRPr="009049C2">
                        <w:rPr>
                          <w:rFonts w:asciiTheme="minorHAnsi" w:hAnsiTheme="minorHAnsi" w:cs="Calibri"/>
                        </w:rPr>
                        <w:t>for consideration by the 14th meeting of the Conference of the Parties.</w:t>
                      </w:r>
                    </w:p>
                    <w:p w14:paraId="17E7E411" w14:textId="77777777" w:rsidR="00227022" w:rsidRDefault="00227022" w:rsidP="00227022">
                      <w:pPr>
                        <w:widowControl w:val="0"/>
                        <w:ind w:left="0" w:firstLine="0"/>
                        <w:rPr>
                          <w:rFonts w:asciiTheme="minorHAnsi" w:hAnsiTheme="minorHAnsi" w:cs="Calibri"/>
                        </w:rPr>
                      </w:pPr>
                    </w:p>
                    <w:p w14:paraId="362519CC" w14:textId="77777777" w:rsidR="00227022" w:rsidRPr="00926E86" w:rsidRDefault="00227022" w:rsidP="00227022">
                      <w:pPr>
                        <w:widowControl w:val="0"/>
                        <w:rPr>
                          <w:rFonts w:asciiTheme="minorHAnsi" w:hAnsiTheme="minorHAnsi"/>
                        </w:rPr>
                      </w:pPr>
                    </w:p>
                  </w:txbxContent>
                </v:textbox>
                <w10:anchorlock/>
              </v:shape>
            </w:pict>
          </mc:Fallback>
        </mc:AlternateContent>
      </w:r>
    </w:p>
    <w:p w14:paraId="3D0A3BD4" w14:textId="275A99BC" w:rsidR="001F6249" w:rsidRPr="00AC38F7" w:rsidRDefault="001F6249" w:rsidP="00B64B48">
      <w:pPr>
        <w:suppressLineNumbers/>
        <w:suppressAutoHyphens/>
        <w:jc w:val="right"/>
        <w:rPr>
          <w:rFonts w:asciiTheme="minorHAnsi" w:eastAsia="Times New Roman" w:hAnsiTheme="minorHAnsi"/>
          <w:b/>
          <w:sz w:val="28"/>
          <w:szCs w:val="28"/>
        </w:rPr>
      </w:pPr>
    </w:p>
    <w:p w14:paraId="390CC941" w14:textId="77777777" w:rsidR="00534F70" w:rsidRPr="00AC38F7" w:rsidRDefault="00534F70" w:rsidP="00B64B48">
      <w:pPr>
        <w:suppressLineNumbers/>
        <w:suppressAutoHyphens/>
        <w:rPr>
          <w:rFonts w:cs="Arial"/>
          <w:b/>
        </w:rPr>
      </w:pPr>
    </w:p>
    <w:p w14:paraId="5138F356" w14:textId="3B7E559F" w:rsidR="001F6249" w:rsidRPr="00AC38F7" w:rsidRDefault="001F6249" w:rsidP="00B64B48">
      <w:pPr>
        <w:suppressLineNumbers/>
        <w:suppressAutoHyphens/>
        <w:rPr>
          <w:rFonts w:cs="Arial"/>
          <w:b/>
        </w:rPr>
      </w:pPr>
      <w:r w:rsidRPr="00AC38F7">
        <w:rPr>
          <w:rFonts w:cs="Arial"/>
          <w:b/>
        </w:rPr>
        <w:t>Introduction</w:t>
      </w:r>
    </w:p>
    <w:p w14:paraId="0F4086F2" w14:textId="3985A1CB" w:rsidR="00A27497" w:rsidRPr="00AC38F7" w:rsidRDefault="00A27497" w:rsidP="006308C5">
      <w:pPr>
        <w:suppressLineNumbers/>
        <w:suppressAutoHyphens/>
        <w:rPr>
          <w:rFonts w:cs="Arial"/>
        </w:rPr>
      </w:pPr>
    </w:p>
    <w:p w14:paraId="421C8CD2" w14:textId="115475A8" w:rsidR="00A27497" w:rsidRDefault="00A27497" w:rsidP="00A27497">
      <w:pPr>
        <w:suppressLineNumbers/>
        <w:suppressAutoHyphens/>
      </w:pPr>
      <w:r w:rsidRPr="00AC38F7">
        <w:t>1.</w:t>
      </w:r>
      <w:r w:rsidRPr="00AC38F7">
        <w:tab/>
        <w:t>The objective of th</w:t>
      </w:r>
      <w:r w:rsidR="003429BD">
        <w:t>is</w:t>
      </w:r>
      <w:r w:rsidRPr="00AC38F7">
        <w:t xml:space="preserve"> draft resolution is to improve </w:t>
      </w:r>
      <w:r w:rsidR="00826B63">
        <w:t xml:space="preserve">the </w:t>
      </w:r>
      <w:r w:rsidR="00ED0AA4">
        <w:t xml:space="preserve">efficiency </w:t>
      </w:r>
      <w:r w:rsidR="00826B63">
        <w:t xml:space="preserve">and quality </w:t>
      </w:r>
      <w:r w:rsidR="00ED0AA4">
        <w:t xml:space="preserve">when drafting all kinds of document </w:t>
      </w:r>
      <w:r w:rsidR="00472FC8">
        <w:t xml:space="preserve">and decision </w:t>
      </w:r>
      <w:r w:rsidR="00ED0AA4">
        <w:t>where the Contracting Parties and IOPs etc participate</w:t>
      </w:r>
      <w:r w:rsidR="00826B63">
        <w:t>. This is to be done</w:t>
      </w:r>
      <w:r w:rsidR="002D436E">
        <w:t xml:space="preserve"> by establish</w:t>
      </w:r>
      <w:r w:rsidR="00826B63">
        <w:t>ing</w:t>
      </w:r>
      <w:r w:rsidR="002D436E">
        <w:t xml:space="preserve"> </w:t>
      </w:r>
      <w:r w:rsidR="009B128C">
        <w:t xml:space="preserve">work areas on-line where there are </w:t>
      </w:r>
      <w:r w:rsidR="002D436E">
        <w:t>possibilities to comment an</w:t>
      </w:r>
      <w:r w:rsidR="00826B63">
        <w:t>d</w:t>
      </w:r>
      <w:r w:rsidR="002D436E">
        <w:t xml:space="preserve"> suggest amendments</w:t>
      </w:r>
      <w:r w:rsidR="00F9405E">
        <w:t xml:space="preserve"> along the way to the final version of a text;</w:t>
      </w:r>
      <w:r w:rsidR="00826B63">
        <w:t xml:space="preserve"> </w:t>
      </w:r>
    </w:p>
    <w:p w14:paraId="4EA389F9" w14:textId="77777777" w:rsidR="00826B63" w:rsidRPr="00AC38F7" w:rsidRDefault="00826B63" w:rsidP="00A27497">
      <w:pPr>
        <w:suppressLineNumbers/>
        <w:suppressAutoHyphens/>
        <w:rPr>
          <w:rFonts w:cs="Arial"/>
        </w:rPr>
      </w:pPr>
    </w:p>
    <w:p w14:paraId="7D4760E3" w14:textId="692BC78C" w:rsidR="00826B63" w:rsidRDefault="0068512E" w:rsidP="00A27497">
      <w:pPr>
        <w:suppressLineNumbers/>
        <w:suppressAutoHyphens/>
      </w:pPr>
      <w:r w:rsidRPr="00AC38F7">
        <w:t>2</w:t>
      </w:r>
      <w:r w:rsidR="00A27497" w:rsidRPr="00AC38F7">
        <w:t>.</w:t>
      </w:r>
      <w:r w:rsidR="00A27497" w:rsidRPr="00AC38F7">
        <w:tab/>
      </w:r>
      <w:r w:rsidR="00826B63">
        <w:t xml:space="preserve">The on-line work will not replace the final negotiations face-to-face, but it will increase the possibility to have </w:t>
      </w:r>
      <w:r w:rsidR="001C7256">
        <w:t xml:space="preserve">improved texts </w:t>
      </w:r>
      <w:r w:rsidR="00826B63">
        <w:t>presented at meetings</w:t>
      </w:r>
      <w:r w:rsidR="009B128C">
        <w:t>,</w:t>
      </w:r>
      <w:r w:rsidR="00826B63">
        <w:t xml:space="preserve"> </w:t>
      </w:r>
      <w:r w:rsidR="009B128C">
        <w:t>most often as a REV_1</w:t>
      </w:r>
      <w:r w:rsidR="001C7256">
        <w:t>;</w:t>
      </w:r>
      <w:r w:rsidR="00826B63">
        <w:t xml:space="preserve"> </w:t>
      </w:r>
      <w:r w:rsidR="00826B63">
        <w:br/>
      </w:r>
    </w:p>
    <w:p w14:paraId="4547DD92" w14:textId="60E0A00C" w:rsidR="00826B63" w:rsidRPr="00AC38F7" w:rsidRDefault="00A27497" w:rsidP="00826B63">
      <w:pPr>
        <w:suppressLineNumbers/>
        <w:suppressAutoHyphens/>
        <w:rPr>
          <w:rFonts w:cs="Arial"/>
        </w:rPr>
      </w:pPr>
      <w:bookmarkStart w:id="2" w:name="_Hlk95493668"/>
      <w:r w:rsidRPr="00AC38F7">
        <w:t xml:space="preserve">3. </w:t>
      </w:r>
      <w:r w:rsidRPr="00AC38F7">
        <w:tab/>
      </w:r>
      <w:r w:rsidR="00826B63">
        <w:t>Such preparatory on</w:t>
      </w:r>
      <w:r w:rsidR="001E5102">
        <w:t>-</w:t>
      </w:r>
      <w:r w:rsidR="00826B63">
        <w:t>line drafting will also increase the possibilities for countries that have small or no delegation present at meetings</w:t>
      </w:r>
      <w:r w:rsidR="00F9405E">
        <w:t>,</w:t>
      </w:r>
      <w:r w:rsidR="00826B63">
        <w:t xml:space="preserve"> to be more </w:t>
      </w:r>
      <w:r w:rsidR="00F9405E">
        <w:t xml:space="preserve">involved </w:t>
      </w:r>
      <w:r w:rsidR="00826B63">
        <w:t xml:space="preserve">and be able to leave their input </w:t>
      </w:r>
      <w:r w:rsidR="009B128C">
        <w:t xml:space="preserve">in advance </w:t>
      </w:r>
      <w:r w:rsidR="00826B63">
        <w:t>on-line. That will increase the legitimacy of the Convention</w:t>
      </w:r>
      <w:r w:rsidR="001C7256">
        <w:t>;</w:t>
      </w:r>
      <w:r w:rsidR="00826B63" w:rsidRPr="00AC38F7">
        <w:br/>
      </w:r>
    </w:p>
    <w:p w14:paraId="79943413" w14:textId="469B875C" w:rsidR="00486997" w:rsidRDefault="00826B63" w:rsidP="00A27497">
      <w:pPr>
        <w:suppressLineNumbers/>
        <w:suppressAutoHyphens/>
      </w:pPr>
      <w:r>
        <w:t>4.</w:t>
      </w:r>
      <w:r>
        <w:tab/>
      </w:r>
      <w:r w:rsidR="002D436E">
        <w:t>Such preparatory online drafting will also decrease the workload at meetings</w:t>
      </w:r>
      <w:r w:rsidR="009B128C">
        <w:t>. T</w:t>
      </w:r>
      <w:r w:rsidR="002D436E">
        <w:t xml:space="preserve">he Secretariat </w:t>
      </w:r>
      <w:r>
        <w:t xml:space="preserve">does not have to take care of multiple </w:t>
      </w:r>
      <w:r w:rsidR="00F9405E">
        <w:t xml:space="preserve">suggestions about the same kind of amendments, for example </w:t>
      </w:r>
      <w:r>
        <w:t xml:space="preserve">changes for </w:t>
      </w:r>
      <w:r w:rsidR="009B128C">
        <w:t xml:space="preserve">the same </w:t>
      </w:r>
      <w:r>
        <w:t>incorrect use of terminology</w:t>
      </w:r>
      <w:r w:rsidR="00F9405E">
        <w:t>. E</w:t>
      </w:r>
      <w:r>
        <w:t>ven the suggested amendments for sentences etc may be less numerous</w:t>
      </w:r>
      <w:r w:rsidR="00F9405E">
        <w:t xml:space="preserve"> due to that language improvement s have been made in earlier stages</w:t>
      </w:r>
      <w:r>
        <w:t>. The CPs may also get a more reasonable workload during meeting</w:t>
      </w:r>
      <w:r w:rsidR="001D72DA">
        <w:t>s</w:t>
      </w:r>
      <w:r>
        <w:t xml:space="preserve"> when better </w:t>
      </w:r>
      <w:r w:rsidR="001D72DA">
        <w:t xml:space="preserve">prepared </w:t>
      </w:r>
      <w:r>
        <w:t>documents can ease the negotiations</w:t>
      </w:r>
      <w:r w:rsidR="009B128C">
        <w:t>. M</w:t>
      </w:r>
      <w:r>
        <w:t xml:space="preserve">aybe too many parallel break-out groups etc can be avoided. This </w:t>
      </w:r>
      <w:r w:rsidR="002D436E">
        <w:t>may increase time at COP that can be spent for other work,</w:t>
      </w:r>
      <w:r w:rsidR="009B128C">
        <w:t xml:space="preserve"> </w:t>
      </w:r>
      <w:r>
        <w:t xml:space="preserve">for example </w:t>
      </w:r>
      <w:r w:rsidR="002D436E">
        <w:t xml:space="preserve">visit side-events, discuss </w:t>
      </w:r>
      <w:r w:rsidR="00F9405E">
        <w:t xml:space="preserve">present and </w:t>
      </w:r>
      <w:r w:rsidR="002D436E">
        <w:t>fu</w:t>
      </w:r>
      <w:r w:rsidR="001D72DA">
        <w:t>ture</w:t>
      </w:r>
      <w:r w:rsidR="002D436E">
        <w:t xml:space="preserve"> work of the Conventions</w:t>
      </w:r>
      <w:r w:rsidR="001D72DA">
        <w:t xml:space="preserve"> with other delegates</w:t>
      </w:r>
      <w:r w:rsidR="002D436E">
        <w:t>, establish Convention bodies and let them meet and do work already at the COP venue</w:t>
      </w:r>
      <w:r w:rsidR="001D72DA">
        <w:t xml:space="preserve">, and have enough time in plenum to let IOPs </w:t>
      </w:r>
      <w:r w:rsidR="001E5102">
        <w:t xml:space="preserve">and other organisations </w:t>
      </w:r>
      <w:r w:rsidR="001D72DA">
        <w:t>speak</w:t>
      </w:r>
      <w:r w:rsidR="001C7256">
        <w:t>;</w:t>
      </w:r>
      <w:r w:rsidR="002D436E">
        <w:t xml:space="preserve"> </w:t>
      </w:r>
    </w:p>
    <w:p w14:paraId="768A1DF6" w14:textId="77777777" w:rsidR="00486997" w:rsidRDefault="00486997" w:rsidP="00A27497">
      <w:pPr>
        <w:suppressLineNumbers/>
        <w:suppressAutoHyphens/>
      </w:pPr>
    </w:p>
    <w:p w14:paraId="69516798" w14:textId="33B8C43E" w:rsidR="00A27497" w:rsidRPr="00AC38F7" w:rsidRDefault="00486997" w:rsidP="00A27497">
      <w:pPr>
        <w:suppressLineNumbers/>
        <w:suppressAutoHyphens/>
      </w:pPr>
      <w:r>
        <w:t>5.</w:t>
      </w:r>
      <w:r>
        <w:tab/>
        <w:t>The preparatory work can also be done at any time of the day when it suits the</w:t>
      </w:r>
      <w:r w:rsidR="001E5102">
        <w:t xml:space="preserve"> user</w:t>
      </w:r>
      <w:r w:rsidR="00F9405E">
        <w:t xml:space="preserve"> independent on time zone</w:t>
      </w:r>
      <w:r w:rsidR="001E5102">
        <w:t xml:space="preserve">, the time needed for on-line meetings with the disadvantages of being in different time zones </w:t>
      </w:r>
      <w:r w:rsidR="00F9405E">
        <w:t xml:space="preserve">will probably </w:t>
      </w:r>
      <w:r w:rsidR="001E5102">
        <w:t>be reduced</w:t>
      </w:r>
      <w:r w:rsidR="001C7256">
        <w:t>;</w:t>
      </w:r>
    </w:p>
    <w:bookmarkEnd w:id="2"/>
    <w:p w14:paraId="72C3E4E9" w14:textId="723F9C84" w:rsidR="006E505F" w:rsidRPr="00AC38F7" w:rsidRDefault="006E505F" w:rsidP="00486997">
      <w:pPr>
        <w:suppressLineNumbers/>
        <w:suppressAutoHyphens/>
        <w:ind w:left="0" w:firstLine="0"/>
      </w:pPr>
    </w:p>
    <w:p w14:paraId="0D646672" w14:textId="6DBB999E" w:rsidR="006E505F" w:rsidRPr="00AC38F7" w:rsidRDefault="00486997" w:rsidP="006E505F">
      <w:pPr>
        <w:suppressLineNumbers/>
        <w:suppressAutoHyphens/>
      </w:pPr>
      <w:r>
        <w:t>6</w:t>
      </w:r>
      <w:r w:rsidR="006E505F" w:rsidRPr="00AC38F7">
        <w:t xml:space="preserve">. </w:t>
      </w:r>
      <w:r w:rsidR="006E505F" w:rsidRPr="00AC38F7">
        <w:tab/>
        <w:t xml:space="preserve">In </w:t>
      </w:r>
      <w:r w:rsidR="007048AE" w:rsidRPr="00AC38F7">
        <w:t>short,</w:t>
      </w:r>
      <w:r w:rsidR="006E505F" w:rsidRPr="00AC38F7">
        <w:t xml:space="preserve"> the draft resolution includes...  </w:t>
      </w:r>
    </w:p>
    <w:p w14:paraId="50CE3272" w14:textId="082A2387" w:rsidR="00101395" w:rsidRPr="00AC38F7" w:rsidRDefault="00F46956" w:rsidP="00CD305E">
      <w:pPr>
        <w:pStyle w:val="ListParagraph"/>
        <w:numPr>
          <w:ilvl w:val="0"/>
          <w:numId w:val="1"/>
        </w:numPr>
        <w:suppressLineNumbers/>
        <w:suppressAutoHyphens/>
        <w:rPr>
          <w:rFonts w:cs="Arial"/>
        </w:rPr>
      </w:pPr>
      <w:r>
        <w:rPr>
          <w:rFonts w:cs="Arial"/>
        </w:rPr>
        <w:t>t</w:t>
      </w:r>
      <w:r w:rsidR="00792033" w:rsidRPr="00AC38F7">
        <w:rPr>
          <w:rFonts w:cs="Arial"/>
        </w:rPr>
        <w:t xml:space="preserve">hat </w:t>
      </w:r>
      <w:r w:rsidR="00ED0AA4">
        <w:rPr>
          <w:rFonts w:cs="Arial"/>
        </w:rPr>
        <w:t xml:space="preserve">online drafting is used as a complementary method to </w:t>
      </w:r>
      <w:r w:rsidR="009B128C">
        <w:rPr>
          <w:rFonts w:cs="Arial"/>
        </w:rPr>
        <w:t>suggest improvements for</w:t>
      </w:r>
      <w:r w:rsidR="00ED0AA4">
        <w:rPr>
          <w:rFonts w:cs="Arial"/>
        </w:rPr>
        <w:t xml:space="preserve"> Convention documents. </w:t>
      </w:r>
    </w:p>
    <w:p w14:paraId="5C0FB1B4" w14:textId="6A6547CA" w:rsidR="009920CC" w:rsidRDefault="00ED0AA4" w:rsidP="00ED0AA4">
      <w:pPr>
        <w:pStyle w:val="ListParagraph"/>
        <w:numPr>
          <w:ilvl w:val="0"/>
          <w:numId w:val="1"/>
        </w:numPr>
        <w:suppressLineNumbers/>
        <w:suppressAutoHyphens/>
        <w:rPr>
          <w:rFonts w:cs="Arial"/>
        </w:rPr>
      </w:pPr>
      <w:r>
        <w:rPr>
          <w:rFonts w:cs="Arial"/>
        </w:rPr>
        <w:t>that a new w</w:t>
      </w:r>
      <w:r w:rsidR="00D37219" w:rsidRPr="00AC38F7">
        <w:rPr>
          <w:rFonts w:cs="Arial"/>
        </w:rPr>
        <w:t xml:space="preserve">ork cycle </w:t>
      </w:r>
      <w:r>
        <w:rPr>
          <w:rFonts w:cs="Arial"/>
        </w:rPr>
        <w:t xml:space="preserve">for drafting </w:t>
      </w:r>
      <w:r w:rsidR="009B128C">
        <w:rPr>
          <w:rFonts w:cs="Arial"/>
        </w:rPr>
        <w:t>documents</w:t>
      </w:r>
      <w:r>
        <w:rPr>
          <w:rFonts w:cs="Arial"/>
        </w:rPr>
        <w:t xml:space="preserve"> is made and that </w:t>
      </w:r>
      <w:r w:rsidR="009B128C">
        <w:rPr>
          <w:rFonts w:cs="Arial"/>
        </w:rPr>
        <w:t xml:space="preserve">the </w:t>
      </w:r>
      <w:r>
        <w:rPr>
          <w:rFonts w:cs="Arial"/>
        </w:rPr>
        <w:t>responsibilit</w:t>
      </w:r>
      <w:r w:rsidR="009B128C">
        <w:rPr>
          <w:rFonts w:cs="Arial"/>
        </w:rPr>
        <w:t>y</w:t>
      </w:r>
      <w:r>
        <w:rPr>
          <w:rFonts w:cs="Arial"/>
        </w:rPr>
        <w:t xml:space="preserve"> for </w:t>
      </w:r>
      <w:r w:rsidR="009B128C">
        <w:rPr>
          <w:rFonts w:cs="Arial"/>
        </w:rPr>
        <w:t>the Standing Committee to put brackets in draft resolutions is changed to other responsibilities</w:t>
      </w:r>
      <w:r w:rsidR="001C7256">
        <w:rPr>
          <w:rFonts w:cs="Arial"/>
        </w:rPr>
        <w:t>;</w:t>
      </w:r>
      <w:r w:rsidR="00AE5B84" w:rsidRPr="00AC38F7">
        <w:rPr>
          <w:rFonts w:cs="Arial"/>
        </w:rPr>
        <w:t xml:space="preserve"> </w:t>
      </w:r>
    </w:p>
    <w:p w14:paraId="42A36DFE" w14:textId="77777777" w:rsidR="00792033" w:rsidRPr="00AC38F7" w:rsidRDefault="00792033" w:rsidP="00B64B48">
      <w:pPr>
        <w:suppressLineNumbers/>
        <w:suppressAutoHyphens/>
        <w:rPr>
          <w:rFonts w:cs="Arial"/>
          <w:iCs/>
        </w:rPr>
      </w:pPr>
    </w:p>
    <w:p w14:paraId="77935F06" w14:textId="0969EE04" w:rsidR="001F6249" w:rsidRPr="00AC38F7" w:rsidRDefault="001F6249" w:rsidP="00B64B48">
      <w:pPr>
        <w:suppressLineNumbers/>
        <w:suppressAutoHyphens/>
        <w:rPr>
          <w:rFonts w:cs="Arial"/>
          <w:i/>
        </w:rPr>
      </w:pPr>
      <w:r w:rsidRPr="00AC38F7">
        <w:rPr>
          <w:rFonts w:cs="Arial"/>
          <w:i/>
        </w:rPr>
        <w:t>Financial implications of implementation</w:t>
      </w:r>
    </w:p>
    <w:p w14:paraId="6BB1669B" w14:textId="16704D26" w:rsidR="001F6249" w:rsidRPr="00AC38F7" w:rsidRDefault="001F6249" w:rsidP="00B64B48">
      <w:pPr>
        <w:suppressLineNumbers/>
        <w:suppressAutoHyphens/>
        <w:rPr>
          <w:rFonts w:cs="Arial"/>
        </w:rPr>
      </w:pPr>
    </w:p>
    <w:p w14:paraId="30414D46" w14:textId="08F057CF" w:rsidR="0013466D" w:rsidRDefault="00022FCA" w:rsidP="0013466D">
      <w:pPr>
        <w:suppressLineNumbers/>
        <w:suppressAutoHyphens/>
      </w:pPr>
      <w:r>
        <w:t>6</w:t>
      </w:r>
      <w:r w:rsidR="00A27497" w:rsidRPr="00AC38F7">
        <w:t xml:space="preserve">. </w:t>
      </w:r>
      <w:r w:rsidR="00A27497" w:rsidRPr="00AC38F7">
        <w:tab/>
      </w:r>
      <w:r w:rsidR="00486997">
        <w:t>To establish facilitates for online work will have costs</w:t>
      </w:r>
      <w:r w:rsidR="001D72DA">
        <w:t xml:space="preserve">, but also benefits. How big such cost will be depends on what technical system that is chosen. There can be a special </w:t>
      </w:r>
      <w:r w:rsidR="0013466D">
        <w:t xml:space="preserve">data </w:t>
      </w:r>
      <w:r w:rsidR="00486997">
        <w:t xml:space="preserve">program </w:t>
      </w:r>
      <w:r w:rsidR="001D72DA">
        <w:t>bought o</w:t>
      </w:r>
      <w:r w:rsidR="00486997">
        <w:t>r paid for in another way</w:t>
      </w:r>
      <w:r w:rsidR="001D72DA">
        <w:t xml:space="preserve"> (for example the IUCN MS)</w:t>
      </w:r>
      <w:r w:rsidR="00486997">
        <w:t xml:space="preserve">, </w:t>
      </w:r>
      <w:r w:rsidR="001D72DA">
        <w:t xml:space="preserve">that is advanced enough to ensure that what one party writes is not able to be changes by another one, describing </w:t>
      </w:r>
      <w:r w:rsidR="001E5102">
        <w:t>all</w:t>
      </w:r>
      <w:r w:rsidR="001D72DA">
        <w:t xml:space="preserve"> opinions. But </w:t>
      </w:r>
      <w:r w:rsidR="001E5102">
        <w:t>t</w:t>
      </w:r>
      <w:r w:rsidR="001D72DA">
        <w:t>her</w:t>
      </w:r>
      <w:r w:rsidR="001E5102">
        <w:t>e</w:t>
      </w:r>
      <w:r w:rsidR="001D72DA">
        <w:t xml:space="preserve"> can also be </w:t>
      </w:r>
      <w:r w:rsidR="0013466D">
        <w:t xml:space="preserve">simpler programs </w:t>
      </w:r>
      <w:r w:rsidR="00F9405E">
        <w:t xml:space="preserve">and tools </w:t>
      </w:r>
      <w:r w:rsidR="0013466D">
        <w:t>used. Such f</w:t>
      </w:r>
      <w:r w:rsidR="001D72DA">
        <w:t>acilit</w:t>
      </w:r>
      <w:r w:rsidR="0013466D">
        <w:t>ie</w:t>
      </w:r>
      <w:r w:rsidR="001D72DA">
        <w:t>s already exist at the Secretariat</w:t>
      </w:r>
      <w:r w:rsidR="0013466D">
        <w:t xml:space="preserve">. The Secretariat can arrange that their </w:t>
      </w:r>
      <w:r w:rsidR="001D72DA">
        <w:t>Word 36</w:t>
      </w:r>
      <w:r w:rsidR="006C6E0E">
        <w:t>5</w:t>
      </w:r>
      <w:r w:rsidR="0013466D">
        <w:t xml:space="preserve"> is used for drafting</w:t>
      </w:r>
      <w:r w:rsidR="001E5102">
        <w:t xml:space="preserve"> and asking for amendments and other input during specific time frames</w:t>
      </w:r>
      <w:r w:rsidR="0013466D">
        <w:t>. The only extra cost would be for the Secretariat to arrange different places in Word 36</w:t>
      </w:r>
      <w:r w:rsidR="006C6E0E">
        <w:t>5</w:t>
      </w:r>
      <w:r w:rsidR="0013466D">
        <w:t xml:space="preserve"> where </w:t>
      </w:r>
      <w:r w:rsidR="00E3093A">
        <w:t xml:space="preserve">the person responsible for that </w:t>
      </w:r>
      <w:r w:rsidR="00E3093A">
        <w:lastRenderedPageBreak/>
        <w:t xml:space="preserve">area can have the documents for amendments available and to be able to invite different </w:t>
      </w:r>
      <w:r w:rsidR="00F9405E">
        <w:t xml:space="preserve">groups interested in the work </w:t>
      </w:r>
      <w:r w:rsidR="00E3093A">
        <w:t xml:space="preserve">during different time frames to work on-line in these documents. </w:t>
      </w:r>
    </w:p>
    <w:p w14:paraId="6D4C7907" w14:textId="77777777" w:rsidR="00A27497" w:rsidRPr="00AC38F7" w:rsidRDefault="00A27497" w:rsidP="00B64B48">
      <w:pPr>
        <w:suppressLineNumbers/>
        <w:suppressAutoHyphens/>
        <w:rPr>
          <w:rFonts w:cs="Arial"/>
        </w:rPr>
      </w:pPr>
    </w:p>
    <w:p w14:paraId="00269CA1" w14:textId="64537120" w:rsidR="00BC63EA" w:rsidRPr="00AC38F7" w:rsidRDefault="00BC63EA" w:rsidP="00B64B48">
      <w:pPr>
        <w:suppressLineNumbers/>
        <w:suppressAutoHyphens/>
        <w:rPr>
          <w:rFonts w:cs="Arial"/>
        </w:rPr>
      </w:pPr>
    </w:p>
    <w:tbl>
      <w:tblPr>
        <w:tblStyle w:val="TableGrid"/>
        <w:tblW w:w="0" w:type="auto"/>
        <w:tblInd w:w="-5" w:type="dxa"/>
        <w:tblLook w:val="04A0" w:firstRow="1" w:lastRow="0" w:firstColumn="1" w:lastColumn="0" w:noHBand="0" w:noVBand="1"/>
      </w:tblPr>
      <w:tblGrid>
        <w:gridCol w:w="2977"/>
        <w:gridCol w:w="851"/>
        <w:gridCol w:w="5193"/>
      </w:tblGrid>
      <w:tr w:rsidR="00BC63EA" w:rsidRPr="00AC38F7" w14:paraId="566E3FF4" w14:textId="77777777" w:rsidTr="00BC63EA">
        <w:tc>
          <w:tcPr>
            <w:tcW w:w="2977" w:type="dxa"/>
          </w:tcPr>
          <w:p w14:paraId="5EDFD6DB" w14:textId="5BFC4BA1" w:rsidR="00BC63EA" w:rsidRPr="00AC38F7" w:rsidRDefault="00BC63EA" w:rsidP="00B64B48">
            <w:pPr>
              <w:suppressLineNumbers/>
              <w:suppressAutoHyphens/>
              <w:ind w:left="0" w:firstLine="0"/>
              <w:rPr>
                <w:rFonts w:cs="Arial"/>
              </w:rPr>
            </w:pPr>
            <w:r w:rsidRPr="00AC38F7">
              <w:rPr>
                <w:rFonts w:cs="Arial"/>
                <w:i/>
                <w:iCs/>
              </w:rPr>
              <w:t>Paragraph (nr/key part of text)</w:t>
            </w:r>
          </w:p>
        </w:tc>
        <w:tc>
          <w:tcPr>
            <w:tcW w:w="851" w:type="dxa"/>
          </w:tcPr>
          <w:p w14:paraId="4C4280B3" w14:textId="6EC1F10F" w:rsidR="00BC63EA" w:rsidRPr="00AC38F7" w:rsidRDefault="00BC63EA" w:rsidP="00B64B48">
            <w:pPr>
              <w:suppressLineNumbers/>
              <w:suppressAutoHyphens/>
              <w:ind w:left="0" w:firstLine="0"/>
              <w:rPr>
                <w:rFonts w:cs="Arial"/>
              </w:rPr>
            </w:pPr>
            <w:r w:rsidRPr="00AC38F7">
              <w:rPr>
                <w:rFonts w:cs="Arial"/>
                <w:i/>
                <w:iCs/>
              </w:rPr>
              <w:t>Action</w:t>
            </w:r>
          </w:p>
        </w:tc>
        <w:tc>
          <w:tcPr>
            <w:tcW w:w="5193" w:type="dxa"/>
          </w:tcPr>
          <w:p w14:paraId="2E503782" w14:textId="0154D064" w:rsidR="00BC63EA" w:rsidRPr="00AC38F7" w:rsidRDefault="00BC63EA" w:rsidP="00B64B48">
            <w:pPr>
              <w:suppressLineNumbers/>
              <w:suppressAutoHyphens/>
              <w:ind w:left="0" w:firstLine="0"/>
              <w:rPr>
                <w:rFonts w:cs="Arial"/>
              </w:rPr>
            </w:pPr>
            <w:r w:rsidRPr="00AC38F7">
              <w:rPr>
                <w:rFonts w:cs="Arial"/>
                <w:i/>
                <w:iCs/>
              </w:rPr>
              <w:t>Cost (CHF)</w:t>
            </w:r>
            <w:r w:rsidR="00216CCD">
              <w:rPr>
                <w:rFonts w:cs="Arial"/>
                <w:i/>
                <w:iCs/>
              </w:rPr>
              <w:t xml:space="preserve"> </w:t>
            </w:r>
            <w:r w:rsidRPr="00AC38F7">
              <w:rPr>
                <w:rFonts w:cs="Arial"/>
                <w:i/>
                <w:iCs/>
              </w:rPr>
              <w:t>and benefits</w:t>
            </w:r>
          </w:p>
        </w:tc>
      </w:tr>
      <w:tr w:rsidR="00BC63EA" w:rsidRPr="00AC38F7" w14:paraId="2425A33F" w14:textId="77777777" w:rsidTr="00BC63EA">
        <w:tc>
          <w:tcPr>
            <w:tcW w:w="2977" w:type="dxa"/>
          </w:tcPr>
          <w:p w14:paraId="5E9869A7" w14:textId="215C93F4" w:rsidR="00BC63EA" w:rsidRPr="00AC38F7" w:rsidRDefault="00BC63EA" w:rsidP="00B64B48">
            <w:pPr>
              <w:suppressLineNumbers/>
              <w:suppressAutoHyphens/>
              <w:ind w:left="0" w:firstLine="0"/>
              <w:rPr>
                <w:rFonts w:cs="Arial"/>
              </w:rPr>
            </w:pPr>
            <w:r w:rsidRPr="00AC38F7">
              <w:rPr>
                <w:rFonts w:cs="Arial"/>
              </w:rPr>
              <w:t>All</w:t>
            </w:r>
          </w:p>
        </w:tc>
        <w:tc>
          <w:tcPr>
            <w:tcW w:w="851" w:type="dxa"/>
          </w:tcPr>
          <w:p w14:paraId="181A08BB" w14:textId="188CE046" w:rsidR="00BC63EA" w:rsidRPr="00AC38F7" w:rsidRDefault="00BC63EA" w:rsidP="00B64B48">
            <w:pPr>
              <w:suppressLineNumbers/>
              <w:suppressAutoHyphens/>
              <w:ind w:left="0" w:firstLine="0"/>
              <w:rPr>
                <w:rFonts w:cs="Arial"/>
              </w:rPr>
            </w:pPr>
            <w:r w:rsidRPr="00AC38F7">
              <w:rPr>
                <w:rFonts w:cs="Arial"/>
              </w:rPr>
              <w:t>All</w:t>
            </w:r>
          </w:p>
        </w:tc>
        <w:tc>
          <w:tcPr>
            <w:tcW w:w="5193" w:type="dxa"/>
          </w:tcPr>
          <w:p w14:paraId="39CDB857" w14:textId="488CDB7D" w:rsidR="00BC63EA" w:rsidRPr="00AC38F7" w:rsidRDefault="00E3093A" w:rsidP="00B64B48">
            <w:pPr>
              <w:suppressLineNumbers/>
              <w:suppressAutoHyphens/>
              <w:ind w:left="0" w:firstLine="0"/>
              <w:rPr>
                <w:rFonts w:cs="Arial"/>
              </w:rPr>
            </w:pPr>
            <w:r>
              <w:rPr>
                <w:rFonts w:cs="Arial"/>
              </w:rPr>
              <w:t>Very difficult to estimate both short-term and long-term costs and benefits.</w:t>
            </w:r>
            <w:r w:rsidR="009B128C">
              <w:rPr>
                <w:rFonts w:cs="Arial"/>
              </w:rPr>
              <w:t xml:space="preserve"> T</w:t>
            </w:r>
            <w:r>
              <w:rPr>
                <w:rFonts w:cs="Arial"/>
              </w:rPr>
              <w:t>here is probably a benefit</w:t>
            </w:r>
            <w:r w:rsidR="009B128C">
              <w:rPr>
                <w:rFonts w:cs="Arial"/>
              </w:rPr>
              <w:t xml:space="preserve"> </w:t>
            </w:r>
            <w:r>
              <w:rPr>
                <w:rFonts w:cs="Arial"/>
              </w:rPr>
              <w:t xml:space="preserve">compared with the way things are done today. </w:t>
            </w:r>
            <w:r w:rsidR="009B128C">
              <w:rPr>
                <w:rFonts w:cs="Arial"/>
              </w:rPr>
              <w:t>It</w:t>
            </w:r>
            <w:r w:rsidR="001D784C">
              <w:rPr>
                <w:rFonts w:cs="Arial"/>
              </w:rPr>
              <w:t xml:space="preserve"> </w:t>
            </w:r>
            <w:r w:rsidR="009B128C">
              <w:rPr>
                <w:rFonts w:cs="Arial"/>
              </w:rPr>
              <w:t xml:space="preserve">may also be beneficial for </w:t>
            </w:r>
            <w:r w:rsidR="001D784C">
              <w:rPr>
                <w:rFonts w:cs="Arial"/>
              </w:rPr>
              <w:t xml:space="preserve">Contracting Parties, maybe reducing number of travel days or number of individuals in the delegations. </w:t>
            </w:r>
          </w:p>
        </w:tc>
      </w:tr>
    </w:tbl>
    <w:p w14:paraId="7027D202" w14:textId="42B088D8" w:rsidR="00BC63EA" w:rsidRPr="00AC38F7" w:rsidRDefault="00BC63EA" w:rsidP="00B64B48">
      <w:pPr>
        <w:suppressLineNumbers/>
        <w:suppressAutoHyphens/>
        <w:rPr>
          <w:rFonts w:cs="Arial"/>
        </w:rPr>
      </w:pPr>
    </w:p>
    <w:p w14:paraId="0C86D3BB" w14:textId="3E51FBCB" w:rsidR="000F408F" w:rsidRDefault="000F408F">
      <w:pPr>
        <w:rPr>
          <w:rFonts w:asciiTheme="minorHAnsi" w:eastAsia="Times New Roman" w:hAnsiTheme="minorHAnsi"/>
          <w:b/>
          <w:sz w:val="28"/>
          <w:szCs w:val="28"/>
          <w:highlight w:val="lightGray"/>
          <w:lang w:eastAsia="en-GB"/>
        </w:rPr>
      </w:pPr>
      <w:r>
        <w:rPr>
          <w:rFonts w:asciiTheme="minorHAnsi" w:eastAsia="Times New Roman" w:hAnsiTheme="minorHAnsi"/>
          <w:b/>
          <w:sz w:val="28"/>
          <w:szCs w:val="28"/>
          <w:highlight w:val="lightGray"/>
          <w:lang w:eastAsia="en-GB"/>
        </w:rPr>
        <w:br w:type="page"/>
      </w:r>
    </w:p>
    <w:p w14:paraId="0A656DBA" w14:textId="1165E0B5" w:rsidR="005226FF" w:rsidRPr="0017650B" w:rsidRDefault="00216CCD" w:rsidP="0017650B">
      <w:pPr>
        <w:suppressLineNumbers/>
        <w:suppressAutoHyphens/>
        <w:ind w:right="16"/>
        <w:rPr>
          <w:rFonts w:asciiTheme="minorHAnsi" w:eastAsia="Times New Roman" w:hAnsiTheme="minorHAnsi"/>
          <w:b/>
          <w:bCs/>
        </w:rPr>
      </w:pPr>
      <w:r w:rsidRPr="00E3093A">
        <w:rPr>
          <w:rFonts w:asciiTheme="minorHAnsi" w:eastAsia="Times New Roman" w:hAnsiTheme="minorHAnsi"/>
          <w:b/>
          <w:bCs/>
        </w:rPr>
        <w:lastRenderedPageBreak/>
        <w:t>Annex 1</w:t>
      </w:r>
      <w:r w:rsidR="0017650B">
        <w:rPr>
          <w:rFonts w:asciiTheme="minorHAnsi" w:eastAsia="Times New Roman" w:hAnsiTheme="minorHAnsi"/>
          <w:b/>
          <w:bCs/>
        </w:rPr>
        <w:t xml:space="preserve"> </w:t>
      </w:r>
      <w:r w:rsidR="005226FF" w:rsidRPr="00E3093A">
        <w:rPr>
          <w:rFonts w:asciiTheme="minorHAnsi" w:eastAsia="Times New Roman" w:hAnsiTheme="minorHAnsi"/>
          <w:b/>
          <w:bCs/>
        </w:rPr>
        <w:t xml:space="preserve">Draft Resolution </w:t>
      </w:r>
      <w:r w:rsidR="005226FF" w:rsidRPr="00866009">
        <w:rPr>
          <w:rFonts w:asciiTheme="minorHAnsi" w:eastAsia="Times New Roman" w:hAnsiTheme="minorHAnsi"/>
          <w:b/>
          <w:bCs/>
        </w:rPr>
        <w:t>XIV.</w:t>
      </w:r>
      <w:r w:rsidR="00F918E1" w:rsidRPr="00F918E1">
        <w:rPr>
          <w:rFonts w:asciiTheme="minorHAnsi" w:eastAsia="Times New Roman" w:hAnsiTheme="minorHAnsi"/>
          <w:b/>
          <w:bCs/>
          <w:highlight w:val="yellow"/>
        </w:rPr>
        <w:t>¤¤</w:t>
      </w:r>
      <w:r w:rsidR="005226FF" w:rsidRPr="00866009">
        <w:rPr>
          <w:rFonts w:asciiTheme="minorHAnsi" w:eastAsia="Times New Roman" w:hAnsiTheme="minorHAnsi"/>
          <w:b/>
          <w:bCs/>
        </w:rPr>
        <w:t xml:space="preserve"> </w:t>
      </w:r>
      <w:r w:rsidR="00E3093A" w:rsidRPr="00866009">
        <w:rPr>
          <w:rFonts w:asciiTheme="minorHAnsi" w:eastAsia="Times New Roman" w:hAnsiTheme="minorHAnsi"/>
          <w:b/>
          <w:bCs/>
        </w:rPr>
        <w:t>Onlin</w:t>
      </w:r>
      <w:r w:rsidR="00E3093A" w:rsidRPr="00E3093A">
        <w:rPr>
          <w:rFonts w:asciiTheme="minorHAnsi" w:eastAsia="Times New Roman" w:hAnsiTheme="minorHAnsi"/>
          <w:b/>
          <w:bCs/>
        </w:rPr>
        <w:t>e drafting and preparatory negotiations of documents</w:t>
      </w:r>
      <w:r w:rsidR="00E3093A">
        <w:rPr>
          <w:rFonts w:asciiTheme="minorHAnsi" w:eastAsia="Times New Roman" w:hAnsiTheme="minorHAnsi"/>
          <w:b/>
          <w:bCs/>
        </w:rPr>
        <w:t xml:space="preserve"> </w:t>
      </w:r>
    </w:p>
    <w:p w14:paraId="5BA13B00" w14:textId="0CBAE190" w:rsidR="005226FF" w:rsidRPr="00770F35" w:rsidRDefault="005226FF" w:rsidP="00D65F4E">
      <w:pPr>
        <w:suppressLineNumbers/>
        <w:suppressAutoHyphens/>
        <w:ind w:right="16"/>
        <w:rPr>
          <w:rFonts w:asciiTheme="minorHAnsi" w:hAnsiTheme="minorHAnsi"/>
        </w:rPr>
      </w:pPr>
      <w:r w:rsidRPr="00770F35">
        <w:rPr>
          <w:rFonts w:asciiTheme="minorHAnsi" w:hAnsiTheme="minorHAnsi"/>
        </w:rPr>
        <w:t xml:space="preserve"> </w:t>
      </w:r>
    </w:p>
    <w:p w14:paraId="4EF32B7C" w14:textId="59CBA852" w:rsidR="005226FF" w:rsidRPr="00770F35" w:rsidRDefault="00447CAE" w:rsidP="005226FF">
      <w:pPr>
        <w:numPr>
          <w:ilvl w:val="0"/>
          <w:numId w:val="3"/>
        </w:numPr>
        <w:autoSpaceDE w:val="0"/>
        <w:autoSpaceDN w:val="0"/>
        <w:adjustRightInd w:val="0"/>
        <w:ind w:left="426" w:hanging="426"/>
        <w:rPr>
          <w:rFonts w:asciiTheme="minorHAnsi" w:hAnsiTheme="minorHAnsi" w:cstheme="minorHAnsi"/>
          <w:lang w:val="en-US"/>
        </w:rPr>
      </w:pPr>
      <w:r w:rsidRPr="00770F35">
        <w:t>RECOGNIZING that the technical development and the availability of good internet connection has increased and that this allows the Convention to do drafting and amending of documents in separate on-line area</w:t>
      </w:r>
      <w:r w:rsidR="001A77B3">
        <w:t>s</w:t>
      </w:r>
      <w:r w:rsidRPr="00770F35">
        <w:t xml:space="preserve"> for that purpose</w:t>
      </w:r>
      <w:r w:rsidR="005226FF" w:rsidRPr="00770F35">
        <w:rPr>
          <w:rFonts w:asciiTheme="minorHAnsi" w:eastAsiaTheme="minorHAnsi" w:hAnsiTheme="minorHAnsi" w:cstheme="minorHAnsi"/>
          <w:lang w:val="en-US"/>
        </w:rPr>
        <w:t>;</w:t>
      </w:r>
    </w:p>
    <w:p w14:paraId="01C2957C" w14:textId="77777777" w:rsidR="005226FF" w:rsidRPr="00770F35" w:rsidRDefault="005226FF" w:rsidP="005226FF">
      <w:pPr>
        <w:suppressLineNumbers/>
        <w:suppressAutoHyphens/>
        <w:rPr>
          <w:rFonts w:cs="Arial"/>
          <w:lang w:val="en-US"/>
        </w:rPr>
      </w:pPr>
    </w:p>
    <w:p w14:paraId="53615174" w14:textId="7C6AFDCD" w:rsidR="005226FF" w:rsidRPr="00770F35" w:rsidRDefault="005226FF" w:rsidP="005226FF">
      <w:pPr>
        <w:suppressLineNumbers/>
        <w:suppressAutoHyphens/>
      </w:pPr>
      <w:r w:rsidRPr="00770F35">
        <w:t>2.</w:t>
      </w:r>
      <w:r w:rsidRPr="00770F35">
        <w:tab/>
      </w:r>
      <w:r w:rsidR="00447CAE" w:rsidRPr="00770F35">
        <w:t xml:space="preserve">ALSO </w:t>
      </w:r>
      <w:r w:rsidRPr="00770F35">
        <w:t>RECOGNIZING that</w:t>
      </w:r>
      <w:r w:rsidR="00447CAE" w:rsidRPr="00770F35">
        <w:t xml:space="preserve"> face-to-face meetings are </w:t>
      </w:r>
      <w:r w:rsidR="00770F35">
        <w:t xml:space="preserve">often </w:t>
      </w:r>
      <w:r w:rsidR="00447CAE" w:rsidRPr="00770F35">
        <w:t xml:space="preserve">necessary for negotiation </w:t>
      </w:r>
      <w:r w:rsidR="00770F35">
        <w:t xml:space="preserve">of </w:t>
      </w:r>
      <w:r w:rsidR="00447CAE" w:rsidRPr="00770F35">
        <w:t xml:space="preserve">the final versions, and </w:t>
      </w:r>
      <w:r w:rsidR="00770F35">
        <w:t xml:space="preserve">for </w:t>
      </w:r>
      <w:r w:rsidR="00447CAE" w:rsidRPr="00770F35">
        <w:t>complement</w:t>
      </w:r>
      <w:r w:rsidR="00770F35">
        <w:t>ing</w:t>
      </w:r>
      <w:r w:rsidR="00447CAE" w:rsidRPr="00770F35">
        <w:t xml:space="preserve"> with input from those that haven’t been able to do on-line work</w:t>
      </w:r>
      <w:r w:rsidR="001D784C">
        <w:t xml:space="preserve"> or have considered the information to be too sensitive to post on-line</w:t>
      </w:r>
      <w:r w:rsidR="0017650B">
        <w:t>;</w:t>
      </w:r>
    </w:p>
    <w:p w14:paraId="577EC2E7" w14:textId="77777777" w:rsidR="005226FF" w:rsidRPr="00D65F4E" w:rsidRDefault="005226FF" w:rsidP="005226FF">
      <w:pPr>
        <w:suppressLineNumbers/>
        <w:suppressAutoHyphens/>
        <w:rPr>
          <w:rFonts w:cs="Arial"/>
          <w:highlight w:val="lightGray"/>
        </w:rPr>
      </w:pPr>
    </w:p>
    <w:p w14:paraId="77D57A3A" w14:textId="678D6330" w:rsidR="00770F35" w:rsidRDefault="00770F35" w:rsidP="00770F35">
      <w:pPr>
        <w:suppressLineNumbers/>
        <w:suppressAutoHyphens/>
      </w:pPr>
      <w:r>
        <w:t>3</w:t>
      </w:r>
      <w:r w:rsidRPr="00770F35">
        <w:t>.</w:t>
      </w:r>
      <w:r w:rsidRPr="00770F35">
        <w:tab/>
      </w:r>
      <w:r>
        <w:t xml:space="preserve">FURTHER </w:t>
      </w:r>
      <w:r w:rsidRPr="00770F35">
        <w:t xml:space="preserve">RECOGNIZING that </w:t>
      </w:r>
      <w:r>
        <w:t>work on</w:t>
      </w:r>
      <w:r w:rsidR="001D784C">
        <w:t>-</w:t>
      </w:r>
      <w:r>
        <w:t xml:space="preserve">line for drafting and the </w:t>
      </w:r>
      <w:r w:rsidR="007D0F7D">
        <w:t xml:space="preserve">initial </w:t>
      </w:r>
      <w:r>
        <w:t xml:space="preserve">inputs of suggested amendments and commenting can save the Chairs/vice Chairs of Ramsar bodies, Contracting Parties and the Secretariat a lot of time, and also </w:t>
      </w:r>
      <w:r w:rsidR="00A96265">
        <w:t>increase</w:t>
      </w:r>
      <w:r w:rsidR="001A77B3">
        <w:t>s</w:t>
      </w:r>
      <w:r w:rsidR="00A96265">
        <w:t xml:space="preserve"> the </w:t>
      </w:r>
      <w:r>
        <w:t>possibilities</w:t>
      </w:r>
      <w:r w:rsidR="00A96265">
        <w:t xml:space="preserve"> to prepare for chairing meeting</w:t>
      </w:r>
      <w:r w:rsidR="001D784C">
        <w:t>s</w:t>
      </w:r>
      <w:r w:rsidR="00A96265">
        <w:t xml:space="preserve"> in a better way</w:t>
      </w:r>
      <w:r w:rsidR="0017650B">
        <w:t>;</w:t>
      </w:r>
      <w:r>
        <w:t xml:space="preserve"> </w:t>
      </w:r>
    </w:p>
    <w:p w14:paraId="313A351F" w14:textId="77777777" w:rsidR="006C6E0E" w:rsidRDefault="006C6E0E" w:rsidP="006C6E0E">
      <w:pPr>
        <w:suppressLineNumbers/>
        <w:suppressAutoHyphens/>
      </w:pPr>
    </w:p>
    <w:p w14:paraId="2114C400" w14:textId="0790CDEE" w:rsidR="006C6E0E" w:rsidRDefault="006C6E0E" w:rsidP="006C6E0E">
      <w:pPr>
        <w:suppressLineNumbers/>
        <w:suppressAutoHyphens/>
      </w:pPr>
      <w:r>
        <w:t>4.</w:t>
      </w:r>
      <w:r>
        <w:tab/>
        <w:t>AWARE of that implementing such work methods will increase the legitimacy of the Convention, giving the Contracting Parties not normally present at COP</w:t>
      </w:r>
      <w:r w:rsidR="00F918E1">
        <w:t xml:space="preserve"> </w:t>
      </w:r>
      <w:r w:rsidR="0017650B">
        <w:t>or having small delegations</w:t>
      </w:r>
      <w:r>
        <w:t xml:space="preserve">, an </w:t>
      </w:r>
      <w:r w:rsidRPr="00770F35">
        <w:t xml:space="preserve">opportunity </w:t>
      </w:r>
      <w:r>
        <w:t>to give their input on-line</w:t>
      </w:r>
      <w:r w:rsidR="0017650B">
        <w:t xml:space="preserve"> ahead of the meeting;</w:t>
      </w:r>
    </w:p>
    <w:p w14:paraId="34AFF065" w14:textId="77777777" w:rsidR="006C6E0E" w:rsidRDefault="006C6E0E" w:rsidP="006C6E0E">
      <w:pPr>
        <w:suppressLineNumbers/>
        <w:suppressAutoHyphens/>
      </w:pPr>
    </w:p>
    <w:p w14:paraId="5CA6159A" w14:textId="77777777" w:rsidR="006C6E0E" w:rsidRPr="00770F35" w:rsidRDefault="006C6E0E" w:rsidP="006C6E0E">
      <w:pPr>
        <w:suppressLineNumbers/>
        <w:suppressAutoHyphens/>
      </w:pPr>
      <w:r>
        <w:t>5.</w:t>
      </w:r>
      <w:r>
        <w:tab/>
        <w:t xml:space="preserve">ALSO AWARE that this may increase the efficiency of negotiations including how time is spent in plenum, parties will have better possibilities to take part in more activities at the COP if the time used for negotiating separate resolutions at the COP is decreased, which will be the case if better prepared; </w:t>
      </w:r>
    </w:p>
    <w:p w14:paraId="6A9796A6" w14:textId="77777777" w:rsidR="006C6E0E" w:rsidRPr="00770F35" w:rsidRDefault="006C6E0E" w:rsidP="006C6E0E">
      <w:pPr>
        <w:suppressLineNumbers/>
        <w:suppressAutoHyphens/>
      </w:pPr>
    </w:p>
    <w:p w14:paraId="547B591C" w14:textId="3A2C3DF5" w:rsidR="006C6E0E" w:rsidRPr="00770F35" w:rsidRDefault="006C6E0E" w:rsidP="006C6E0E">
      <w:pPr>
        <w:suppressLineNumbers/>
        <w:suppressAutoHyphens/>
      </w:pPr>
      <w:r>
        <w:t>6.</w:t>
      </w:r>
      <w:r>
        <w:tab/>
        <w:t xml:space="preserve">ALSO AWARE of that when a lot of work is done on-line, the role the Standing Committee will </w:t>
      </w:r>
      <w:r w:rsidR="001D784C">
        <w:t xml:space="preserve">have to </w:t>
      </w:r>
      <w:r>
        <w:t>be changed</w:t>
      </w:r>
      <w:r w:rsidR="001D784C">
        <w:t xml:space="preserve"> when it comes to reviewing draft resolutions</w:t>
      </w:r>
      <w:r w:rsidR="00F9405E">
        <w:t>, no need for the Standing Committee to provide input, that will already have been provided on-line by all concerned</w:t>
      </w:r>
      <w:r>
        <w:t xml:space="preserve">; </w:t>
      </w:r>
    </w:p>
    <w:p w14:paraId="47BE3D94" w14:textId="19F52D5D" w:rsidR="005226FF" w:rsidRDefault="005226FF" w:rsidP="005226FF">
      <w:pPr>
        <w:suppressLineNumbers/>
        <w:suppressAutoHyphens/>
        <w:ind w:left="0" w:firstLine="0"/>
      </w:pPr>
    </w:p>
    <w:p w14:paraId="6864B887" w14:textId="77777777" w:rsidR="005226FF" w:rsidRPr="00A96265" w:rsidRDefault="005226FF" w:rsidP="005226FF">
      <w:pPr>
        <w:suppressLineNumbers/>
        <w:suppressAutoHyphens/>
        <w:ind w:left="426" w:right="16" w:hanging="426"/>
        <w:rPr>
          <w:rFonts w:asciiTheme="minorHAnsi" w:hAnsiTheme="minorHAnsi"/>
        </w:rPr>
      </w:pPr>
    </w:p>
    <w:p w14:paraId="14E08E16" w14:textId="302E8286" w:rsidR="0011221C" w:rsidRPr="00A96265" w:rsidRDefault="0011221C" w:rsidP="0011221C">
      <w:pPr>
        <w:ind w:left="426" w:firstLine="0"/>
        <w:jc w:val="center"/>
        <w:rPr>
          <w:rFonts w:asciiTheme="minorHAnsi" w:eastAsiaTheme="minorHAnsi" w:hAnsiTheme="minorHAnsi" w:cstheme="minorHAnsi"/>
        </w:rPr>
      </w:pPr>
      <w:r w:rsidRPr="00A96265">
        <w:rPr>
          <w:rFonts w:asciiTheme="minorHAnsi" w:eastAsiaTheme="minorHAnsi" w:hAnsiTheme="minorHAnsi" w:cstheme="minorHAnsi"/>
        </w:rPr>
        <w:t>THE CONFERENCE OF THE CONTRACTING PARTIES</w:t>
      </w:r>
    </w:p>
    <w:p w14:paraId="007E3FBB" w14:textId="77777777" w:rsidR="005262ED" w:rsidRPr="00770F35" w:rsidRDefault="005262ED" w:rsidP="005262ED">
      <w:pPr>
        <w:suppressLineNumbers/>
        <w:suppressAutoHyphens/>
      </w:pPr>
    </w:p>
    <w:p w14:paraId="013F830C" w14:textId="493A8977" w:rsidR="006C6E0E" w:rsidRPr="006C6E0E" w:rsidRDefault="005262ED" w:rsidP="005262ED">
      <w:pPr>
        <w:suppressLineNumbers/>
        <w:suppressAutoHyphens/>
        <w:rPr>
          <w:rFonts w:asciiTheme="minorHAnsi" w:eastAsiaTheme="minorHAnsi" w:hAnsiTheme="minorHAnsi" w:cstheme="minorHAnsi"/>
          <w:bCs/>
          <w:lang w:val="en-US"/>
        </w:rPr>
      </w:pPr>
      <w:r>
        <w:t>7.</w:t>
      </w:r>
      <w:r>
        <w:tab/>
      </w:r>
      <w:r w:rsidRPr="005262ED">
        <w:t>DECIDES that the Secretariat as a first step is to set up permanent work areas on Word 365 for different Convention bodies and processes according to annex 1, or when so requested by a temporary Working Group or a Contracting Party that wish to have input on something they are writin</w:t>
      </w:r>
      <w:r>
        <w:t>g</w:t>
      </w:r>
      <w:r w:rsidR="006C6E0E" w:rsidRPr="006C6E0E">
        <w:rPr>
          <w:rFonts w:asciiTheme="minorHAnsi" w:eastAsiaTheme="minorHAnsi" w:hAnsiTheme="minorHAnsi" w:cstheme="minorHAnsi"/>
          <w:bCs/>
          <w:lang w:val="en-US"/>
        </w:rPr>
        <w:t xml:space="preserve">; </w:t>
      </w:r>
    </w:p>
    <w:p w14:paraId="7C931E40" w14:textId="18DF907C" w:rsidR="006C6E0E" w:rsidRDefault="006C6E0E" w:rsidP="006C6E0E">
      <w:pPr>
        <w:ind w:left="426" w:firstLine="0"/>
        <w:rPr>
          <w:rFonts w:asciiTheme="minorHAnsi" w:eastAsiaTheme="minorHAnsi" w:hAnsiTheme="minorHAnsi" w:cstheme="minorHAnsi"/>
          <w:bCs/>
          <w:lang w:val="en-US"/>
        </w:rPr>
      </w:pPr>
    </w:p>
    <w:p w14:paraId="0D4A3C09" w14:textId="22127B93" w:rsidR="005262ED" w:rsidRPr="006C6E0E" w:rsidRDefault="005262ED" w:rsidP="005262ED">
      <w:pPr>
        <w:suppressLineNumbers/>
        <w:suppressAutoHyphens/>
        <w:rPr>
          <w:rFonts w:asciiTheme="minorHAnsi" w:eastAsiaTheme="minorHAnsi" w:hAnsiTheme="minorHAnsi" w:cstheme="minorHAnsi"/>
          <w:bCs/>
          <w:lang w:val="en-US"/>
        </w:rPr>
      </w:pPr>
      <w:r>
        <w:t>8.</w:t>
      </w:r>
      <w:r>
        <w:tab/>
      </w:r>
      <w:r w:rsidRPr="005262ED">
        <w:t>ALSO DECIDES that the person/-s responsible for such area can invite different groups of representatives during different time frames for their comments and suggested amendments, with responsibilities according to annex</w:t>
      </w:r>
      <w:r>
        <w:t xml:space="preserve"> 2</w:t>
      </w:r>
      <w:r w:rsidRPr="006C6E0E">
        <w:rPr>
          <w:rFonts w:asciiTheme="minorHAnsi" w:eastAsiaTheme="minorHAnsi" w:hAnsiTheme="minorHAnsi" w:cstheme="minorHAnsi"/>
          <w:bCs/>
          <w:lang w:val="en-US"/>
        </w:rPr>
        <w:t xml:space="preserve">; </w:t>
      </w:r>
    </w:p>
    <w:p w14:paraId="05BDD347" w14:textId="77777777" w:rsidR="005262ED" w:rsidRPr="00770F35" w:rsidRDefault="005262ED" w:rsidP="005262ED">
      <w:pPr>
        <w:suppressLineNumbers/>
        <w:suppressAutoHyphens/>
      </w:pPr>
    </w:p>
    <w:p w14:paraId="5E5F108D" w14:textId="56EE3B57" w:rsidR="005262ED" w:rsidRPr="006C6E0E" w:rsidRDefault="005262ED" w:rsidP="005262ED">
      <w:pPr>
        <w:suppressLineNumbers/>
        <w:suppressAutoHyphens/>
        <w:rPr>
          <w:rFonts w:asciiTheme="minorHAnsi" w:eastAsiaTheme="minorHAnsi" w:hAnsiTheme="minorHAnsi" w:cstheme="minorHAnsi"/>
          <w:bCs/>
          <w:lang w:val="en-US"/>
        </w:rPr>
      </w:pPr>
      <w:r>
        <w:t>9.</w:t>
      </w:r>
      <w:r>
        <w:tab/>
      </w:r>
      <w:r w:rsidRPr="005262ED">
        <w:t>ALSO DECIDES that the documents available at such work areas are to be available in the official languages during different work stages as presented in annex 2, for example not providing translation to French and Spanish in the early and non-official stages of the drafting</w:t>
      </w:r>
      <w:r>
        <w:t>;</w:t>
      </w:r>
      <w:r w:rsidRPr="006C6E0E">
        <w:rPr>
          <w:rFonts w:asciiTheme="minorHAnsi" w:eastAsiaTheme="minorHAnsi" w:hAnsiTheme="minorHAnsi" w:cstheme="minorHAnsi"/>
          <w:bCs/>
          <w:lang w:val="en-US"/>
        </w:rPr>
        <w:t xml:space="preserve"> </w:t>
      </w:r>
    </w:p>
    <w:p w14:paraId="39BB0F5F" w14:textId="77777777" w:rsidR="005262ED" w:rsidRPr="00770F35" w:rsidRDefault="005262ED" w:rsidP="005262ED">
      <w:pPr>
        <w:suppressLineNumbers/>
        <w:suppressAutoHyphens/>
      </w:pPr>
    </w:p>
    <w:p w14:paraId="58498C6C" w14:textId="2F9797A3" w:rsidR="005262ED" w:rsidRPr="006C6E0E" w:rsidRDefault="005262ED" w:rsidP="005262ED">
      <w:pPr>
        <w:suppressLineNumbers/>
        <w:suppressAutoHyphens/>
        <w:rPr>
          <w:rFonts w:asciiTheme="minorHAnsi" w:eastAsiaTheme="minorHAnsi" w:hAnsiTheme="minorHAnsi" w:cstheme="minorHAnsi"/>
          <w:bCs/>
          <w:lang w:val="en-US"/>
        </w:rPr>
      </w:pPr>
      <w:r>
        <w:t>10.</w:t>
      </w:r>
      <w:r>
        <w:tab/>
      </w:r>
      <w:r w:rsidRPr="005262ED">
        <w:t>DECIDES to change the work cycle for the drafting of documents, the number of days they are to be published in advance of meeting etc according to annex 3</w:t>
      </w:r>
      <w:r w:rsidR="0017650B">
        <w:t>, ALSO DECIDES that the Rules of Procedure is to be updated accordingly</w:t>
      </w:r>
      <w:r>
        <w:t xml:space="preserve">; </w:t>
      </w:r>
    </w:p>
    <w:p w14:paraId="189CFBB4" w14:textId="77777777" w:rsidR="005262ED" w:rsidRPr="006C6E0E" w:rsidRDefault="005262ED" w:rsidP="005262ED">
      <w:pPr>
        <w:ind w:left="426" w:firstLine="0"/>
        <w:rPr>
          <w:rFonts w:asciiTheme="minorHAnsi" w:eastAsiaTheme="minorHAnsi" w:hAnsiTheme="minorHAnsi" w:cstheme="minorHAnsi"/>
          <w:bCs/>
          <w:lang w:val="en-US"/>
        </w:rPr>
      </w:pPr>
    </w:p>
    <w:p w14:paraId="15CB5E84" w14:textId="77777777" w:rsidR="005262ED" w:rsidRPr="00770F35" w:rsidRDefault="005262ED" w:rsidP="005262ED">
      <w:pPr>
        <w:suppressLineNumbers/>
        <w:suppressAutoHyphens/>
      </w:pPr>
    </w:p>
    <w:p w14:paraId="35F5B98F" w14:textId="542B1E15"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1</w:t>
      </w:r>
      <w:r>
        <w:t>.</w:t>
      </w:r>
      <w:r>
        <w:tab/>
      </w:r>
      <w:r w:rsidR="0017650B" w:rsidRPr="00A30AA7">
        <w:rPr>
          <w:rFonts w:asciiTheme="minorHAnsi" w:eastAsiaTheme="minorHAnsi" w:hAnsiTheme="minorHAnsi" w:cstheme="minorHAnsi"/>
          <w:bCs/>
          <w:lang w:val="en-US"/>
        </w:rPr>
        <w:t xml:space="preserve">DECIDES that </w:t>
      </w:r>
      <w:r w:rsidR="0017650B">
        <w:rPr>
          <w:rFonts w:asciiTheme="minorHAnsi" w:eastAsiaTheme="minorHAnsi" w:hAnsiTheme="minorHAnsi" w:cstheme="minorHAnsi"/>
          <w:bCs/>
          <w:lang w:val="en-US"/>
        </w:rPr>
        <w:t>the main author is responsible for providing the following at the works area:</w:t>
      </w:r>
      <w:r w:rsidR="0017650B">
        <w:rPr>
          <w:rFonts w:asciiTheme="minorHAnsi" w:eastAsiaTheme="minorHAnsi" w:hAnsiTheme="minorHAnsi" w:cstheme="minorHAnsi"/>
          <w:bCs/>
          <w:lang w:val="en-US"/>
        </w:rPr>
        <w:br/>
        <w:t>- the file available for amendments</w:t>
      </w:r>
      <w:r w:rsidR="0017650B">
        <w:rPr>
          <w:rFonts w:asciiTheme="minorHAnsi" w:eastAsiaTheme="minorHAnsi" w:hAnsiTheme="minorHAnsi" w:cstheme="minorHAnsi"/>
          <w:bCs/>
          <w:lang w:val="en-US"/>
        </w:rPr>
        <w:br/>
      </w:r>
      <w:r w:rsidR="0017650B">
        <w:rPr>
          <w:rFonts w:asciiTheme="minorHAnsi" w:eastAsiaTheme="minorHAnsi" w:hAnsiTheme="minorHAnsi" w:cstheme="minorHAnsi"/>
          <w:bCs/>
          <w:lang w:val="en-US"/>
        </w:rPr>
        <w:lastRenderedPageBreak/>
        <w:t xml:space="preserve">- an accompanying file where comments can be written </w:t>
      </w:r>
      <w:r w:rsidR="0017650B">
        <w:rPr>
          <w:rFonts w:asciiTheme="minorHAnsi" w:eastAsiaTheme="minorHAnsi" w:hAnsiTheme="minorHAnsi" w:cstheme="minorHAnsi"/>
          <w:bCs/>
          <w:lang w:val="en-US"/>
        </w:rPr>
        <w:br/>
        <w:t xml:space="preserve">- a back-up of the original file of each version that is not possible to amend, </w:t>
      </w:r>
      <w:r w:rsidR="0017650B" w:rsidRPr="00511194">
        <w:rPr>
          <w:rFonts w:asciiTheme="minorHAnsi" w:eastAsiaTheme="minorHAnsi" w:hAnsiTheme="minorHAnsi" w:cstheme="minorHAnsi"/>
          <w:bCs/>
          <w:lang w:val="en-US"/>
        </w:rPr>
        <w:t xml:space="preserve"> </w:t>
      </w:r>
      <w:r w:rsidR="0017650B">
        <w:rPr>
          <w:rFonts w:asciiTheme="minorHAnsi" w:eastAsiaTheme="minorHAnsi" w:hAnsiTheme="minorHAnsi" w:cstheme="minorHAnsi"/>
          <w:bCs/>
          <w:lang w:val="en-US"/>
        </w:rPr>
        <w:br/>
        <w:t>- a back-up of all the amendments suggested when starting to do a new version</w:t>
      </w:r>
      <w:r>
        <w:t xml:space="preserve">; </w:t>
      </w:r>
    </w:p>
    <w:p w14:paraId="2EDC60FE" w14:textId="77777777" w:rsidR="005262ED" w:rsidRPr="006C6E0E" w:rsidRDefault="005262ED" w:rsidP="005262ED">
      <w:pPr>
        <w:ind w:left="426" w:firstLine="0"/>
        <w:rPr>
          <w:rFonts w:asciiTheme="minorHAnsi" w:eastAsiaTheme="minorHAnsi" w:hAnsiTheme="minorHAnsi" w:cstheme="minorHAnsi"/>
          <w:bCs/>
          <w:lang w:val="en-US"/>
        </w:rPr>
      </w:pPr>
    </w:p>
    <w:p w14:paraId="25BE340B" w14:textId="5EF9414F"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2</w:t>
      </w:r>
      <w:r>
        <w:t>.</w:t>
      </w:r>
      <w:r>
        <w:tab/>
      </w:r>
      <w:r w:rsidR="0017650B" w:rsidRPr="0017650B">
        <w:t>DECIDES that all non-accepted input from participants of all Conventions bodies must be available for the Standing Committee when reviewing draft resolutions submitted to the COP</w:t>
      </w:r>
      <w:r>
        <w:t xml:space="preserve">; </w:t>
      </w:r>
    </w:p>
    <w:p w14:paraId="6BB357B6" w14:textId="77777777" w:rsidR="005262ED" w:rsidRPr="00770F35" w:rsidRDefault="005262ED" w:rsidP="005262ED">
      <w:pPr>
        <w:suppressLineNumbers/>
        <w:suppressAutoHyphens/>
      </w:pPr>
    </w:p>
    <w:p w14:paraId="5A38DDB9" w14:textId="11EAB118"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3</w:t>
      </w:r>
      <w:r>
        <w:t>.</w:t>
      </w:r>
      <w:r>
        <w:tab/>
      </w:r>
      <w:r w:rsidR="0017650B" w:rsidRPr="0017650B">
        <w:t>DECIDES that the Standing Committee’s preparations for the COP no longer includes to discuss what sentences in draft resolutions that may be put in brackets or not, instead they are to check if the draft resolutions are submitted according to the Rules of Procedure, maybe add some text on their opinion into the introduction text for the resolution and suggest a suitable order to negotiate the draft resolutions in</w:t>
      </w:r>
      <w:r>
        <w:t xml:space="preserve">; </w:t>
      </w:r>
    </w:p>
    <w:p w14:paraId="529EDEBE" w14:textId="77777777" w:rsidR="005262ED" w:rsidRPr="006C6E0E" w:rsidRDefault="005262ED" w:rsidP="005262ED">
      <w:pPr>
        <w:ind w:left="426" w:firstLine="0"/>
        <w:rPr>
          <w:rFonts w:asciiTheme="minorHAnsi" w:eastAsiaTheme="minorHAnsi" w:hAnsiTheme="minorHAnsi" w:cstheme="minorHAnsi"/>
          <w:bCs/>
          <w:lang w:val="en-US"/>
        </w:rPr>
      </w:pPr>
    </w:p>
    <w:p w14:paraId="67DF125C" w14:textId="041F8C79"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4</w:t>
      </w:r>
      <w:r>
        <w:t>.</w:t>
      </w:r>
      <w:r>
        <w:tab/>
      </w:r>
      <w:r w:rsidR="0017650B" w:rsidRPr="0017650B">
        <w:t xml:space="preserve">DECIDES that </w:t>
      </w:r>
      <w:r w:rsidR="0017650B">
        <w:t xml:space="preserve">documents </w:t>
      </w:r>
      <w:r w:rsidR="0017650B" w:rsidRPr="0017650B">
        <w:t>on sensitive issues handled by the Management Working Group cannot be uploaded or drafted at a work area arranged by the Secretariat</w:t>
      </w:r>
      <w:r>
        <w:t xml:space="preserve">; </w:t>
      </w:r>
    </w:p>
    <w:p w14:paraId="14AD11C8" w14:textId="77777777" w:rsidR="005262ED" w:rsidRPr="0017650B" w:rsidRDefault="005262ED" w:rsidP="005262ED">
      <w:pPr>
        <w:suppressLineNumbers/>
        <w:suppressAutoHyphens/>
        <w:rPr>
          <w:lang w:val="en-US"/>
        </w:rPr>
      </w:pPr>
    </w:p>
    <w:p w14:paraId="4E8FE4D2" w14:textId="2D9FB83E"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5</w:t>
      </w:r>
      <w:r>
        <w:t>.</w:t>
      </w:r>
      <w:r>
        <w:tab/>
      </w:r>
      <w:r w:rsidR="0017650B" w:rsidRPr="0017650B">
        <w:t>REMINDS of that the suggested technical solution allows for texts to be manipulated and therefore cannot be used during late stages of negotiations, and ENCOURAGES everyone suggesting amendments in such documents to respect other individuals work not deleting or  accepting it but only to add their own amendments with track-changes and write their comments in the accompanying</w:t>
      </w:r>
      <w:r>
        <w:t xml:space="preserve">; </w:t>
      </w:r>
    </w:p>
    <w:p w14:paraId="155AA984" w14:textId="77777777" w:rsidR="005262ED" w:rsidRPr="00770F35" w:rsidRDefault="005262ED" w:rsidP="005262ED">
      <w:pPr>
        <w:suppressLineNumbers/>
        <w:suppressAutoHyphens/>
      </w:pPr>
    </w:p>
    <w:p w14:paraId="5225E8E5" w14:textId="268616EC"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6</w:t>
      </w:r>
      <w:r>
        <w:t>.</w:t>
      </w:r>
      <w:r>
        <w:tab/>
      </w:r>
      <w:r w:rsidRPr="005262ED">
        <w:t xml:space="preserve">DECIDES </w:t>
      </w:r>
      <w:r w:rsidR="0017650B" w:rsidRPr="0017650B">
        <w:t xml:space="preserve">that during early stages of drafting it is the main author that have the authority to accept or reject suggested amendment, this based upon their own decision, or if being </w:t>
      </w:r>
      <w:r w:rsidR="0017650B">
        <w:t xml:space="preserve">a </w:t>
      </w:r>
      <w:r w:rsidR="0017650B" w:rsidRPr="0017650B">
        <w:t>representative of a Ramsar body</w:t>
      </w:r>
      <w:r w:rsidR="0017650B">
        <w:t>,</w:t>
      </w:r>
      <w:r w:rsidR="0017650B" w:rsidRPr="0017650B">
        <w:t xml:space="preserve"> the decision by that Ramsar body</w:t>
      </w:r>
      <w:r>
        <w:t xml:space="preserve">; </w:t>
      </w:r>
    </w:p>
    <w:p w14:paraId="13648A86" w14:textId="77777777" w:rsidR="005262ED" w:rsidRPr="006C6E0E" w:rsidRDefault="005262ED" w:rsidP="005262ED">
      <w:pPr>
        <w:ind w:left="426" w:firstLine="0"/>
        <w:rPr>
          <w:rFonts w:asciiTheme="minorHAnsi" w:eastAsiaTheme="minorHAnsi" w:hAnsiTheme="minorHAnsi" w:cstheme="minorHAnsi"/>
          <w:bCs/>
          <w:lang w:val="en-US"/>
        </w:rPr>
      </w:pPr>
    </w:p>
    <w:p w14:paraId="3ED3E2D0" w14:textId="5CC63A7F" w:rsidR="005262ED" w:rsidRPr="006C6E0E" w:rsidRDefault="005262ED" w:rsidP="005262ED">
      <w:pPr>
        <w:suppressLineNumbers/>
        <w:suppressAutoHyphens/>
        <w:rPr>
          <w:rFonts w:asciiTheme="minorHAnsi" w:eastAsiaTheme="minorHAnsi" w:hAnsiTheme="minorHAnsi" w:cstheme="minorHAnsi"/>
          <w:bCs/>
          <w:lang w:val="en-US"/>
        </w:rPr>
      </w:pPr>
      <w:r>
        <w:t>1</w:t>
      </w:r>
      <w:r w:rsidR="0017650B">
        <w:t>7</w:t>
      </w:r>
      <w:r>
        <w:t>.</w:t>
      </w:r>
      <w:r>
        <w:tab/>
      </w:r>
      <w:r w:rsidR="0017650B" w:rsidRPr="0017650B">
        <w:t>DECIDES that it is the Secretariat that have the responsibility for compiling amendments etc to new versions during the later stages after the draft resolutions have been addressed by the Standing Committee</w:t>
      </w:r>
      <w:r>
        <w:t xml:space="preserve">; </w:t>
      </w:r>
    </w:p>
    <w:p w14:paraId="61B12744" w14:textId="77777777" w:rsidR="005262ED" w:rsidRPr="006C6E0E" w:rsidRDefault="005262ED" w:rsidP="005262ED">
      <w:pPr>
        <w:ind w:left="426" w:firstLine="0"/>
        <w:rPr>
          <w:rFonts w:asciiTheme="minorHAnsi" w:eastAsiaTheme="minorHAnsi" w:hAnsiTheme="minorHAnsi" w:cstheme="minorHAnsi"/>
          <w:bCs/>
          <w:lang w:val="en-US"/>
        </w:rPr>
      </w:pPr>
    </w:p>
    <w:p w14:paraId="3F8BA46C" w14:textId="77777777" w:rsidR="00D37859" w:rsidRPr="00887F34" w:rsidRDefault="00D37859" w:rsidP="0011221C">
      <w:pPr>
        <w:autoSpaceDE w:val="0"/>
        <w:autoSpaceDN w:val="0"/>
        <w:adjustRightInd w:val="0"/>
        <w:ind w:left="426" w:hanging="426"/>
        <w:rPr>
          <w:rFonts w:asciiTheme="minorHAnsi" w:hAnsiTheme="minorHAnsi" w:cstheme="minorHAnsi"/>
          <w:lang w:val="en-US"/>
        </w:rPr>
      </w:pPr>
    </w:p>
    <w:p w14:paraId="3DAAEA08" w14:textId="7F8144C5" w:rsidR="002A25C2" w:rsidRPr="006C6E0E" w:rsidRDefault="002A25C2" w:rsidP="0011221C">
      <w:pPr>
        <w:autoSpaceDE w:val="0"/>
        <w:autoSpaceDN w:val="0"/>
        <w:adjustRightInd w:val="0"/>
        <w:ind w:left="426" w:hanging="426"/>
        <w:rPr>
          <w:rFonts w:asciiTheme="minorHAnsi" w:hAnsiTheme="minorHAnsi" w:cstheme="minorHAnsi"/>
          <w:i/>
          <w:iCs/>
          <w:lang w:val="en-US"/>
        </w:rPr>
      </w:pPr>
      <w:r w:rsidRPr="006C6E0E">
        <w:rPr>
          <w:rFonts w:asciiTheme="minorHAnsi" w:hAnsiTheme="minorHAnsi" w:cstheme="minorHAnsi"/>
          <w:i/>
          <w:iCs/>
          <w:lang w:val="en-US"/>
        </w:rPr>
        <w:t xml:space="preserve">Instructions for the </w:t>
      </w:r>
      <w:r w:rsidR="008B7D72" w:rsidRPr="006C6E0E">
        <w:rPr>
          <w:rFonts w:asciiTheme="minorHAnsi" w:hAnsiTheme="minorHAnsi" w:cstheme="minorHAnsi"/>
          <w:i/>
          <w:iCs/>
          <w:lang w:val="en-US"/>
        </w:rPr>
        <w:t>Secretariat</w:t>
      </w:r>
    </w:p>
    <w:p w14:paraId="26414625" w14:textId="77777777" w:rsidR="0017650B" w:rsidRPr="006C6E0E" w:rsidRDefault="0017650B" w:rsidP="0017650B">
      <w:pPr>
        <w:ind w:left="426" w:firstLine="0"/>
        <w:rPr>
          <w:rFonts w:asciiTheme="minorHAnsi" w:eastAsiaTheme="minorHAnsi" w:hAnsiTheme="minorHAnsi" w:cstheme="minorHAnsi"/>
          <w:bCs/>
          <w:lang w:val="en-US"/>
        </w:rPr>
      </w:pPr>
    </w:p>
    <w:p w14:paraId="312CC994" w14:textId="3054FC86" w:rsidR="0017650B" w:rsidRPr="006C6E0E" w:rsidRDefault="0017650B" w:rsidP="0017650B">
      <w:pPr>
        <w:suppressLineNumbers/>
        <w:suppressAutoHyphens/>
        <w:rPr>
          <w:rFonts w:asciiTheme="minorHAnsi" w:eastAsiaTheme="minorHAnsi" w:hAnsiTheme="minorHAnsi" w:cstheme="minorHAnsi"/>
          <w:bCs/>
          <w:lang w:val="en-US"/>
        </w:rPr>
      </w:pPr>
      <w:r>
        <w:t>18.</w:t>
      </w:r>
      <w:r>
        <w:tab/>
      </w:r>
      <w:r w:rsidRPr="0017650B">
        <w:t>INSTRUCTS the Secretariat to set up such on-line workplaces before the 1 March 2023; and in all possible ways assist in a way that make this work smoothly</w:t>
      </w:r>
      <w:r>
        <w:t xml:space="preserve">; </w:t>
      </w:r>
    </w:p>
    <w:p w14:paraId="44A58C20" w14:textId="47686983" w:rsidR="006C6E0E" w:rsidRDefault="006C6E0E" w:rsidP="0017650B">
      <w:pPr>
        <w:autoSpaceDE w:val="0"/>
        <w:autoSpaceDN w:val="0"/>
        <w:adjustRightInd w:val="0"/>
        <w:ind w:left="0" w:firstLine="0"/>
        <w:rPr>
          <w:rFonts w:asciiTheme="minorHAnsi" w:eastAsiaTheme="minorHAnsi" w:hAnsiTheme="minorHAnsi" w:cstheme="minorHAnsi"/>
          <w:lang w:val="en-US"/>
        </w:rPr>
      </w:pPr>
    </w:p>
    <w:p w14:paraId="527C2007" w14:textId="4E76418A" w:rsidR="006F679F" w:rsidRDefault="006F679F" w:rsidP="006F679F">
      <w:pPr>
        <w:autoSpaceDE w:val="0"/>
        <w:autoSpaceDN w:val="0"/>
        <w:adjustRightInd w:val="0"/>
        <w:ind w:left="0" w:firstLine="0"/>
        <w:rPr>
          <w:rFonts w:asciiTheme="minorHAnsi" w:eastAsiaTheme="minorHAnsi" w:hAnsiTheme="minorHAnsi" w:cstheme="minorHAnsi"/>
          <w:lang w:val="en-US"/>
        </w:rPr>
      </w:pPr>
    </w:p>
    <w:p w14:paraId="534A76B3" w14:textId="4EA28DA8" w:rsidR="002D498C" w:rsidRDefault="002D498C" w:rsidP="002D498C">
      <w:pPr>
        <w:autoSpaceDE w:val="0"/>
        <w:autoSpaceDN w:val="0"/>
        <w:adjustRightInd w:val="0"/>
        <w:ind w:left="426" w:hanging="426"/>
        <w:rPr>
          <w:rFonts w:asciiTheme="minorHAnsi" w:hAnsiTheme="minorHAnsi" w:cstheme="minorHAnsi"/>
          <w:i/>
          <w:iCs/>
          <w:lang w:val="en-US"/>
        </w:rPr>
      </w:pPr>
      <w:r>
        <w:rPr>
          <w:rFonts w:asciiTheme="minorHAnsi" w:hAnsiTheme="minorHAnsi" w:cstheme="minorHAnsi"/>
          <w:i/>
          <w:iCs/>
          <w:lang w:val="en-US"/>
        </w:rPr>
        <w:t>Future developments</w:t>
      </w:r>
    </w:p>
    <w:p w14:paraId="0C06BBDE" w14:textId="77777777" w:rsidR="0017650B" w:rsidRPr="006C6E0E" w:rsidRDefault="0017650B" w:rsidP="0017650B">
      <w:pPr>
        <w:ind w:left="426" w:firstLine="0"/>
        <w:rPr>
          <w:rFonts w:asciiTheme="minorHAnsi" w:eastAsiaTheme="minorHAnsi" w:hAnsiTheme="minorHAnsi" w:cstheme="minorHAnsi"/>
          <w:bCs/>
          <w:lang w:val="en-US"/>
        </w:rPr>
      </w:pPr>
    </w:p>
    <w:p w14:paraId="7961EB64" w14:textId="7A26A8D7" w:rsidR="0017650B" w:rsidRPr="006C6E0E" w:rsidRDefault="0017650B" w:rsidP="0017650B">
      <w:pPr>
        <w:suppressLineNumbers/>
        <w:suppressAutoHyphens/>
        <w:rPr>
          <w:rFonts w:asciiTheme="minorHAnsi" w:eastAsiaTheme="minorHAnsi" w:hAnsiTheme="minorHAnsi" w:cstheme="minorHAnsi"/>
          <w:bCs/>
          <w:lang w:val="en-US"/>
        </w:rPr>
      </w:pPr>
      <w:r>
        <w:t>19.</w:t>
      </w:r>
      <w:r>
        <w:tab/>
      </w:r>
      <w:r w:rsidRPr="0017650B">
        <w:t>AFFIRMS that this resolution is a starting point for change towards more efficiency and on-line work, it is not to stop further development on work methods, that may be suggested because of new technical development or better ideas on how to use present tools further development  can be allowed without having to make a resolution of it</w:t>
      </w:r>
      <w:r>
        <w:t xml:space="preserve">; </w:t>
      </w:r>
    </w:p>
    <w:p w14:paraId="09E338D8" w14:textId="77777777" w:rsidR="0017650B" w:rsidRPr="006C6E0E" w:rsidRDefault="0017650B" w:rsidP="0017650B">
      <w:pPr>
        <w:ind w:left="0" w:firstLine="0"/>
        <w:rPr>
          <w:rFonts w:asciiTheme="minorHAnsi" w:eastAsiaTheme="minorHAnsi" w:hAnsiTheme="minorHAnsi" w:cstheme="minorHAnsi"/>
          <w:bCs/>
          <w:lang w:val="en-US"/>
        </w:rPr>
      </w:pPr>
    </w:p>
    <w:p w14:paraId="6D087AA7" w14:textId="2ACB0F41" w:rsidR="0017650B" w:rsidRPr="006C6E0E" w:rsidRDefault="0017650B" w:rsidP="0017650B">
      <w:pPr>
        <w:suppressLineNumbers/>
        <w:suppressAutoHyphens/>
        <w:rPr>
          <w:rFonts w:asciiTheme="minorHAnsi" w:eastAsiaTheme="minorHAnsi" w:hAnsiTheme="minorHAnsi" w:cstheme="minorHAnsi"/>
          <w:bCs/>
          <w:lang w:val="en-US"/>
        </w:rPr>
      </w:pPr>
      <w:r>
        <w:t>20.</w:t>
      </w:r>
      <w:r>
        <w:tab/>
      </w:r>
      <w:r w:rsidRPr="0017650B">
        <w:t>AFFIRMS that a future step may be to start work in the IUCN MS when their new version is finalized or using a similar system that is safer than a Word 365 work area, and that may also be using during the meetings, ALSO AFFIRMS that such system does not have to have the “Ramsar language” for different functionalities, other kinds of terminology can be “translated” into the Ramsar language used in Ramsar processes, for example, it is not necessary to reject a system that has a voting function, such function can be translated to Ramsar language and terminology such as “Do we have consensus?</w:t>
      </w:r>
      <w:r>
        <w:t xml:space="preserve">; </w:t>
      </w:r>
    </w:p>
    <w:p w14:paraId="383DD195" w14:textId="73EAEFC5" w:rsidR="0050739F" w:rsidRPr="00F33F93" w:rsidRDefault="0050739F" w:rsidP="0050739F">
      <w:pPr>
        <w:suppressLineNumbers/>
        <w:suppressAutoHyphens/>
        <w:rPr>
          <w:b/>
          <w:bCs/>
        </w:rPr>
      </w:pPr>
      <w:r w:rsidRPr="00F33F93">
        <w:rPr>
          <w:b/>
          <w:bCs/>
        </w:rPr>
        <w:lastRenderedPageBreak/>
        <w:t xml:space="preserve">Annex 1 </w:t>
      </w:r>
    </w:p>
    <w:p w14:paraId="369E2289" w14:textId="56FC6C6A" w:rsidR="0050739F" w:rsidRPr="00F33F93" w:rsidRDefault="00367C51" w:rsidP="0050739F">
      <w:pPr>
        <w:suppressLineNumbers/>
        <w:suppressAutoHyphens/>
        <w:rPr>
          <w:b/>
          <w:bCs/>
        </w:rPr>
      </w:pPr>
      <w:r>
        <w:rPr>
          <w:b/>
          <w:bCs/>
        </w:rPr>
        <w:t>How to structure the w</w:t>
      </w:r>
      <w:r w:rsidR="0050739F">
        <w:rPr>
          <w:b/>
          <w:bCs/>
        </w:rPr>
        <w:t>ork areas</w:t>
      </w:r>
      <w:r>
        <w:rPr>
          <w:b/>
          <w:bCs/>
        </w:rPr>
        <w:t xml:space="preserve"> on-line</w:t>
      </w:r>
    </w:p>
    <w:p w14:paraId="5175EF5A" w14:textId="346C415D" w:rsidR="002D1B5A" w:rsidRPr="0050739F" w:rsidRDefault="002D1B5A" w:rsidP="00DF75B1">
      <w:pPr>
        <w:suppressLineNumbers/>
        <w:suppressAutoHyphens/>
        <w:rPr>
          <w:rFonts w:asciiTheme="minorHAnsi" w:eastAsiaTheme="minorHAnsi" w:hAnsiTheme="minorHAnsi" w:cstheme="minorHAnsi"/>
        </w:rPr>
      </w:pPr>
    </w:p>
    <w:tbl>
      <w:tblPr>
        <w:tblStyle w:val="TableGrid"/>
        <w:tblW w:w="8777" w:type="dxa"/>
        <w:tblInd w:w="432" w:type="dxa"/>
        <w:tblLook w:val="04A0" w:firstRow="1" w:lastRow="0" w:firstColumn="1" w:lastColumn="0" w:noHBand="0" w:noVBand="1"/>
      </w:tblPr>
      <w:tblGrid>
        <w:gridCol w:w="2879"/>
        <w:gridCol w:w="2852"/>
        <w:gridCol w:w="3046"/>
      </w:tblGrid>
      <w:tr w:rsidR="0050739F" w14:paraId="6316FD4F" w14:textId="77777777" w:rsidTr="0091224C">
        <w:tc>
          <w:tcPr>
            <w:tcW w:w="2879" w:type="dxa"/>
          </w:tcPr>
          <w:p w14:paraId="06699BD1" w14:textId="5076D053" w:rsidR="0050739F" w:rsidRPr="0050739F" w:rsidRDefault="0050739F" w:rsidP="0050739F">
            <w:pPr>
              <w:suppressLineNumbers/>
              <w:suppressAutoHyphens/>
              <w:ind w:left="0" w:firstLine="0"/>
              <w:rPr>
                <w:rFonts w:asciiTheme="minorHAnsi" w:eastAsiaTheme="minorHAnsi" w:hAnsiTheme="minorHAnsi" w:cstheme="minorHAnsi"/>
                <w:b/>
                <w:bCs/>
                <w:lang w:val="en-US"/>
              </w:rPr>
            </w:pPr>
            <w:r w:rsidRPr="00792EDC">
              <w:rPr>
                <w:rFonts w:asciiTheme="minorHAnsi" w:eastAsiaTheme="minorHAnsi" w:hAnsiTheme="minorHAnsi" w:cstheme="minorHAnsi"/>
                <w:b/>
                <w:bCs/>
                <w:lang w:val="en-US"/>
              </w:rPr>
              <w:t xml:space="preserve">Word area – Level </w:t>
            </w:r>
            <w:r w:rsidR="00A30AA7">
              <w:rPr>
                <w:rFonts w:asciiTheme="minorHAnsi" w:eastAsiaTheme="minorHAnsi" w:hAnsiTheme="minorHAnsi" w:cstheme="minorHAnsi"/>
                <w:b/>
                <w:bCs/>
                <w:lang w:val="en-US"/>
              </w:rPr>
              <w:t>1</w:t>
            </w:r>
          </w:p>
        </w:tc>
        <w:tc>
          <w:tcPr>
            <w:tcW w:w="2852" w:type="dxa"/>
          </w:tcPr>
          <w:p w14:paraId="1C8B5980" w14:textId="487C3DAC" w:rsidR="0050739F" w:rsidRDefault="0050739F" w:rsidP="0050739F">
            <w:pPr>
              <w:suppressLineNumbers/>
              <w:suppressAutoHyphens/>
              <w:ind w:left="0" w:firstLine="0"/>
              <w:rPr>
                <w:rFonts w:asciiTheme="minorHAnsi" w:eastAsiaTheme="minorHAnsi" w:hAnsiTheme="minorHAnsi" w:cstheme="minorHAnsi"/>
                <w:lang w:val="en-US"/>
              </w:rPr>
            </w:pPr>
            <w:r w:rsidRPr="00792EDC">
              <w:rPr>
                <w:rFonts w:asciiTheme="minorHAnsi" w:eastAsiaTheme="minorHAnsi" w:hAnsiTheme="minorHAnsi" w:cstheme="minorHAnsi"/>
                <w:b/>
                <w:bCs/>
                <w:lang w:val="en-US"/>
              </w:rPr>
              <w:t xml:space="preserve">Word area – Level </w:t>
            </w:r>
            <w:r w:rsidR="00A30AA7">
              <w:rPr>
                <w:rFonts w:asciiTheme="minorHAnsi" w:eastAsiaTheme="minorHAnsi" w:hAnsiTheme="minorHAnsi" w:cstheme="minorHAnsi"/>
                <w:b/>
                <w:bCs/>
                <w:lang w:val="en-US"/>
              </w:rPr>
              <w:t>2</w:t>
            </w:r>
          </w:p>
        </w:tc>
        <w:tc>
          <w:tcPr>
            <w:tcW w:w="3046" w:type="dxa"/>
          </w:tcPr>
          <w:p w14:paraId="28F53C4C" w14:textId="570962C2" w:rsidR="0050739F" w:rsidRDefault="0050739F" w:rsidP="0050739F">
            <w:pPr>
              <w:suppressLineNumbers/>
              <w:suppressAutoHyphens/>
              <w:ind w:left="0" w:firstLine="0"/>
              <w:rPr>
                <w:rFonts w:asciiTheme="minorHAnsi" w:eastAsiaTheme="minorHAnsi" w:hAnsiTheme="minorHAnsi" w:cstheme="minorHAnsi"/>
                <w:lang w:val="en-US"/>
              </w:rPr>
            </w:pPr>
            <w:r w:rsidRPr="0050739F">
              <w:rPr>
                <w:rFonts w:asciiTheme="minorHAnsi" w:eastAsiaTheme="minorHAnsi" w:hAnsiTheme="minorHAnsi" w:cstheme="minorHAnsi"/>
                <w:b/>
                <w:bCs/>
                <w:lang w:val="en-US"/>
              </w:rPr>
              <w:t>Word area</w:t>
            </w:r>
            <w:r>
              <w:rPr>
                <w:rFonts w:asciiTheme="minorHAnsi" w:eastAsiaTheme="minorHAnsi" w:hAnsiTheme="minorHAnsi" w:cstheme="minorHAnsi"/>
                <w:b/>
                <w:bCs/>
                <w:lang w:val="en-US"/>
              </w:rPr>
              <w:t xml:space="preserve"> – Level </w:t>
            </w:r>
            <w:r w:rsidR="00A30AA7">
              <w:rPr>
                <w:rFonts w:asciiTheme="minorHAnsi" w:eastAsiaTheme="minorHAnsi" w:hAnsiTheme="minorHAnsi" w:cstheme="minorHAnsi"/>
                <w:b/>
                <w:bCs/>
                <w:lang w:val="en-US"/>
              </w:rPr>
              <w:t>3</w:t>
            </w:r>
          </w:p>
        </w:tc>
      </w:tr>
      <w:tr w:rsidR="0050739F" w14:paraId="490800CF" w14:textId="77777777" w:rsidTr="0091224C">
        <w:tc>
          <w:tcPr>
            <w:tcW w:w="2879" w:type="dxa"/>
          </w:tcPr>
          <w:p w14:paraId="0400A767" w14:textId="1FACE013" w:rsidR="0050739F" w:rsidRDefault="0050739F" w:rsidP="00DF75B1">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Permanent working groups and coordination groups</w:t>
            </w:r>
          </w:p>
        </w:tc>
        <w:tc>
          <w:tcPr>
            <w:tcW w:w="2852" w:type="dxa"/>
          </w:tcPr>
          <w:p w14:paraId="2822DCE2" w14:textId="4626C271" w:rsidR="0050739F" w:rsidRDefault="0050739F" w:rsidP="00DF75B1">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CEPA CG</w:t>
            </w:r>
          </w:p>
        </w:tc>
        <w:tc>
          <w:tcPr>
            <w:tcW w:w="3046" w:type="dxa"/>
          </w:tcPr>
          <w:p w14:paraId="5C8081FF" w14:textId="7DF5E7AE" w:rsidR="0050739F" w:rsidRDefault="0050739F" w:rsidP="00DF75B1">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 xml:space="preserve">Potential additional CEPA working groups </w:t>
            </w:r>
          </w:p>
        </w:tc>
      </w:tr>
      <w:tr w:rsidR="0050739F" w14:paraId="7AB2527F" w14:textId="77777777" w:rsidTr="0091224C">
        <w:tc>
          <w:tcPr>
            <w:tcW w:w="2879" w:type="dxa"/>
          </w:tcPr>
          <w:p w14:paraId="5313D1A0" w14:textId="77777777" w:rsidR="0050739F" w:rsidRDefault="0050739F" w:rsidP="00DF75B1">
            <w:pPr>
              <w:suppressLineNumbers/>
              <w:suppressAutoHyphens/>
              <w:ind w:left="0" w:firstLine="0"/>
              <w:rPr>
                <w:rFonts w:asciiTheme="minorHAnsi" w:eastAsiaTheme="minorHAnsi" w:hAnsiTheme="minorHAnsi" w:cstheme="minorHAnsi"/>
                <w:lang w:val="en-US"/>
              </w:rPr>
            </w:pPr>
          </w:p>
        </w:tc>
        <w:tc>
          <w:tcPr>
            <w:tcW w:w="2852" w:type="dxa"/>
          </w:tcPr>
          <w:p w14:paraId="3A5DCB74" w14:textId="6AF42DAF" w:rsidR="0050739F" w:rsidRDefault="0050739F" w:rsidP="00DF75B1">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ST CG</w:t>
            </w:r>
          </w:p>
        </w:tc>
        <w:tc>
          <w:tcPr>
            <w:tcW w:w="3046" w:type="dxa"/>
          </w:tcPr>
          <w:p w14:paraId="3B53034C" w14:textId="23E9DBF5" w:rsidR="0050739F" w:rsidRDefault="0050739F" w:rsidP="00DF75B1">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ST WG 1</w:t>
            </w:r>
          </w:p>
        </w:tc>
      </w:tr>
      <w:tr w:rsidR="0050739F" w14:paraId="6F6FA5FD" w14:textId="77777777" w:rsidTr="0091224C">
        <w:tc>
          <w:tcPr>
            <w:tcW w:w="2879" w:type="dxa"/>
          </w:tcPr>
          <w:p w14:paraId="2613D4D0"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61D80102"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3046" w:type="dxa"/>
          </w:tcPr>
          <w:p w14:paraId="36AB9493" w14:textId="51820EFF"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ST WG 2</w:t>
            </w:r>
          </w:p>
        </w:tc>
      </w:tr>
      <w:tr w:rsidR="0050739F" w14:paraId="5EFE9201" w14:textId="77777777" w:rsidTr="0091224C">
        <w:tc>
          <w:tcPr>
            <w:tcW w:w="2879" w:type="dxa"/>
          </w:tcPr>
          <w:p w14:paraId="293FCBE7"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0F7E3377"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3046" w:type="dxa"/>
          </w:tcPr>
          <w:p w14:paraId="778907D6" w14:textId="5DC5F1C0"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ST WG 3 etc</w:t>
            </w:r>
          </w:p>
        </w:tc>
      </w:tr>
      <w:tr w:rsidR="0050739F" w14:paraId="7441ECD4" w14:textId="77777777" w:rsidTr="0091224C">
        <w:tc>
          <w:tcPr>
            <w:tcW w:w="2879" w:type="dxa"/>
          </w:tcPr>
          <w:p w14:paraId="6A5B901F"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55B4E607" w14:textId="4DDFC825"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Effectiveness Working group</w:t>
            </w:r>
          </w:p>
        </w:tc>
        <w:tc>
          <w:tcPr>
            <w:tcW w:w="3046" w:type="dxa"/>
          </w:tcPr>
          <w:p w14:paraId="17E9828C"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r w:rsidR="0050739F" w14:paraId="162935AC" w14:textId="77777777" w:rsidTr="0091224C">
        <w:tc>
          <w:tcPr>
            <w:tcW w:w="2879" w:type="dxa"/>
          </w:tcPr>
          <w:p w14:paraId="62C8C20F"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4AC9A293" w14:textId="3F76DBEC"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 xml:space="preserve">Ramsar City Wetland Accreditation </w:t>
            </w:r>
          </w:p>
        </w:tc>
        <w:tc>
          <w:tcPr>
            <w:tcW w:w="3046" w:type="dxa"/>
          </w:tcPr>
          <w:p w14:paraId="346EB52C"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r w:rsidR="0050739F" w14:paraId="24E14DB1" w14:textId="77777777" w:rsidTr="0091224C">
        <w:tc>
          <w:tcPr>
            <w:tcW w:w="2879" w:type="dxa"/>
          </w:tcPr>
          <w:p w14:paraId="58117B77" w14:textId="2C6AE89E"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Temporary working groups</w:t>
            </w:r>
          </w:p>
        </w:tc>
        <w:tc>
          <w:tcPr>
            <w:tcW w:w="2852" w:type="dxa"/>
          </w:tcPr>
          <w:p w14:paraId="31BA7646" w14:textId="25EE79EA"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The strategic Plan 5 WG</w:t>
            </w:r>
          </w:p>
        </w:tc>
        <w:tc>
          <w:tcPr>
            <w:tcW w:w="3046" w:type="dxa"/>
          </w:tcPr>
          <w:p w14:paraId="59582070"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r w:rsidR="0050739F" w14:paraId="3C83FA47" w14:textId="77777777" w:rsidTr="0091224C">
        <w:tc>
          <w:tcPr>
            <w:tcW w:w="2879" w:type="dxa"/>
          </w:tcPr>
          <w:p w14:paraId="71001C48" w14:textId="00B99C69"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Standing Committe</w:t>
            </w:r>
            <w:r w:rsidR="006F679F">
              <w:rPr>
                <w:rFonts w:asciiTheme="minorHAnsi" w:eastAsiaTheme="minorHAnsi" w:hAnsiTheme="minorHAnsi" w:cstheme="minorHAnsi"/>
                <w:lang w:val="en-US"/>
              </w:rPr>
              <w:t>e</w:t>
            </w:r>
          </w:p>
        </w:tc>
        <w:tc>
          <w:tcPr>
            <w:tcW w:w="2852" w:type="dxa"/>
          </w:tcPr>
          <w:p w14:paraId="2C49D8B0" w14:textId="678FD678"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Sub-group on finance</w:t>
            </w:r>
          </w:p>
        </w:tc>
        <w:tc>
          <w:tcPr>
            <w:tcW w:w="3046" w:type="dxa"/>
          </w:tcPr>
          <w:p w14:paraId="280AAC62"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r w:rsidR="0050739F" w14:paraId="22294A9A" w14:textId="77777777" w:rsidTr="0091224C">
        <w:tc>
          <w:tcPr>
            <w:tcW w:w="2879" w:type="dxa"/>
          </w:tcPr>
          <w:p w14:paraId="6734148A"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5404ECB7" w14:textId="11D72F94"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Sub-group on next COP</w:t>
            </w:r>
          </w:p>
        </w:tc>
        <w:tc>
          <w:tcPr>
            <w:tcW w:w="3046" w:type="dxa"/>
          </w:tcPr>
          <w:p w14:paraId="5BFA089D"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r w:rsidR="0050739F" w14:paraId="6F266E5F" w14:textId="77777777" w:rsidTr="0091224C">
        <w:tc>
          <w:tcPr>
            <w:tcW w:w="2879" w:type="dxa"/>
          </w:tcPr>
          <w:p w14:paraId="071006A8" w14:textId="77777777" w:rsidR="0050739F" w:rsidRDefault="0050739F" w:rsidP="0050739F">
            <w:pPr>
              <w:suppressLineNumbers/>
              <w:suppressAutoHyphens/>
              <w:ind w:left="0" w:firstLine="0"/>
              <w:rPr>
                <w:rFonts w:asciiTheme="minorHAnsi" w:eastAsiaTheme="minorHAnsi" w:hAnsiTheme="minorHAnsi" w:cstheme="minorHAnsi"/>
                <w:lang w:val="en-US"/>
              </w:rPr>
            </w:pPr>
          </w:p>
        </w:tc>
        <w:tc>
          <w:tcPr>
            <w:tcW w:w="2852" w:type="dxa"/>
          </w:tcPr>
          <w:p w14:paraId="0CDC20B8" w14:textId="20960C40"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The Management Working Group</w:t>
            </w:r>
            <w:r w:rsidR="0091224C">
              <w:rPr>
                <w:rFonts w:asciiTheme="minorHAnsi" w:eastAsiaTheme="minorHAnsi" w:hAnsiTheme="minorHAnsi" w:cstheme="minorHAnsi"/>
                <w:lang w:val="en-US"/>
              </w:rPr>
              <w:t xml:space="preserve"> (non-sensitive documents</w:t>
            </w:r>
            <w:r w:rsidR="006D7EDD">
              <w:rPr>
                <w:rFonts w:asciiTheme="minorHAnsi" w:eastAsiaTheme="minorHAnsi" w:hAnsiTheme="minorHAnsi" w:cstheme="minorHAnsi"/>
                <w:lang w:val="en-US"/>
              </w:rPr>
              <w:t xml:space="preserve"> only</w:t>
            </w:r>
            <w:r w:rsidR="0091224C">
              <w:rPr>
                <w:rFonts w:asciiTheme="minorHAnsi" w:eastAsiaTheme="minorHAnsi" w:hAnsiTheme="minorHAnsi" w:cstheme="minorHAnsi"/>
                <w:lang w:val="en-US"/>
              </w:rPr>
              <w:t>)</w:t>
            </w:r>
          </w:p>
        </w:tc>
        <w:tc>
          <w:tcPr>
            <w:tcW w:w="3046" w:type="dxa"/>
          </w:tcPr>
          <w:p w14:paraId="2E3A4B3E" w14:textId="77777777"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The Recruitment Committee</w:t>
            </w:r>
          </w:p>
          <w:p w14:paraId="73DFE378" w14:textId="648F1682" w:rsidR="006F679F" w:rsidRDefault="006F67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(non-sensitive documents</w:t>
            </w:r>
            <w:r w:rsidR="006D7EDD">
              <w:rPr>
                <w:rFonts w:asciiTheme="minorHAnsi" w:eastAsiaTheme="minorHAnsi" w:hAnsiTheme="minorHAnsi" w:cstheme="minorHAnsi"/>
                <w:lang w:val="en-US"/>
              </w:rPr>
              <w:t xml:space="preserve"> only</w:t>
            </w:r>
            <w:r>
              <w:rPr>
                <w:rFonts w:asciiTheme="minorHAnsi" w:eastAsiaTheme="minorHAnsi" w:hAnsiTheme="minorHAnsi" w:cstheme="minorHAnsi"/>
                <w:lang w:val="en-US"/>
              </w:rPr>
              <w:t>)</w:t>
            </w:r>
          </w:p>
        </w:tc>
      </w:tr>
      <w:tr w:rsidR="0050739F" w14:paraId="5B8A7B51" w14:textId="77777777" w:rsidTr="0091224C">
        <w:tc>
          <w:tcPr>
            <w:tcW w:w="2879" w:type="dxa"/>
          </w:tcPr>
          <w:p w14:paraId="2204C9A6" w14:textId="055C4983"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COPs and Extraordinary COPs</w:t>
            </w:r>
          </w:p>
        </w:tc>
        <w:tc>
          <w:tcPr>
            <w:tcW w:w="2852" w:type="dxa"/>
          </w:tcPr>
          <w:p w14:paraId="2CB8A585" w14:textId="137CFFFE" w:rsidR="0050739F" w:rsidRDefault="0050739F" w:rsidP="0050739F">
            <w:pPr>
              <w:suppressLineNumbers/>
              <w:suppressAutoHyphens/>
              <w:ind w:left="0" w:firstLine="0"/>
              <w:rPr>
                <w:rFonts w:asciiTheme="minorHAnsi" w:eastAsiaTheme="minorHAnsi" w:hAnsiTheme="minorHAnsi" w:cstheme="minorHAnsi"/>
                <w:lang w:val="en-US"/>
              </w:rPr>
            </w:pPr>
            <w:r>
              <w:rPr>
                <w:rFonts w:asciiTheme="minorHAnsi" w:eastAsiaTheme="minorHAnsi" w:hAnsiTheme="minorHAnsi" w:cstheme="minorHAnsi"/>
                <w:lang w:val="en-US"/>
              </w:rPr>
              <w:t>Thematic group</w:t>
            </w:r>
            <w:r w:rsidR="00A30AA7">
              <w:rPr>
                <w:rFonts w:asciiTheme="minorHAnsi" w:eastAsiaTheme="minorHAnsi" w:hAnsiTheme="minorHAnsi" w:cstheme="minorHAnsi"/>
                <w:lang w:val="en-US"/>
              </w:rPr>
              <w:t>s</w:t>
            </w:r>
            <w:r>
              <w:rPr>
                <w:rFonts w:asciiTheme="minorHAnsi" w:eastAsiaTheme="minorHAnsi" w:hAnsiTheme="minorHAnsi" w:cstheme="minorHAnsi"/>
                <w:lang w:val="en-US"/>
              </w:rPr>
              <w:t xml:space="preserve"> of draft resolutions</w:t>
            </w:r>
          </w:p>
        </w:tc>
        <w:tc>
          <w:tcPr>
            <w:tcW w:w="3046" w:type="dxa"/>
          </w:tcPr>
          <w:p w14:paraId="42B2AC58" w14:textId="77777777" w:rsidR="0050739F" w:rsidRDefault="0050739F" w:rsidP="0050739F">
            <w:pPr>
              <w:suppressLineNumbers/>
              <w:suppressAutoHyphens/>
              <w:ind w:left="0" w:firstLine="0"/>
              <w:rPr>
                <w:rFonts w:asciiTheme="minorHAnsi" w:eastAsiaTheme="minorHAnsi" w:hAnsiTheme="minorHAnsi" w:cstheme="minorHAnsi"/>
                <w:lang w:val="en-US"/>
              </w:rPr>
            </w:pPr>
          </w:p>
        </w:tc>
      </w:tr>
    </w:tbl>
    <w:p w14:paraId="38145551" w14:textId="7F19D7AB" w:rsidR="002D1B5A" w:rsidRDefault="002D1B5A" w:rsidP="00DF75B1">
      <w:pPr>
        <w:suppressLineNumbers/>
        <w:suppressAutoHyphens/>
        <w:rPr>
          <w:rFonts w:asciiTheme="minorHAnsi" w:eastAsiaTheme="minorHAnsi" w:hAnsiTheme="minorHAnsi" w:cstheme="minorHAnsi"/>
          <w:lang w:val="en-US"/>
        </w:rPr>
      </w:pPr>
    </w:p>
    <w:p w14:paraId="1D73B3C2" w14:textId="7AC3DE08" w:rsidR="002D1B5A" w:rsidRDefault="002D1B5A" w:rsidP="00DF75B1">
      <w:pPr>
        <w:suppressLineNumbers/>
        <w:suppressAutoHyphens/>
        <w:rPr>
          <w:rFonts w:asciiTheme="minorHAnsi" w:eastAsiaTheme="minorHAnsi" w:hAnsiTheme="minorHAnsi" w:cstheme="minorHAnsi"/>
          <w:lang w:val="en-US"/>
        </w:rPr>
      </w:pPr>
    </w:p>
    <w:p w14:paraId="4729E0D3" w14:textId="51DE34BB" w:rsidR="002D1B5A" w:rsidRDefault="002D1B5A" w:rsidP="00DF75B1">
      <w:pPr>
        <w:suppressLineNumbers/>
        <w:suppressAutoHyphens/>
        <w:rPr>
          <w:rFonts w:asciiTheme="minorHAnsi" w:eastAsiaTheme="minorHAnsi" w:hAnsiTheme="minorHAnsi" w:cstheme="minorHAnsi"/>
          <w:lang w:val="en-US"/>
        </w:rPr>
      </w:pPr>
    </w:p>
    <w:p w14:paraId="5499C1F9" w14:textId="29B357B5" w:rsidR="00367C51" w:rsidRDefault="00367C51" w:rsidP="00DF75B1">
      <w:pPr>
        <w:suppressLineNumbers/>
        <w:suppressAutoHyphens/>
        <w:rPr>
          <w:rFonts w:asciiTheme="minorHAnsi" w:eastAsiaTheme="minorHAnsi" w:hAnsiTheme="minorHAnsi" w:cstheme="minorHAnsi"/>
          <w:lang w:val="en-US"/>
        </w:rPr>
      </w:pPr>
    </w:p>
    <w:p w14:paraId="603883F5" w14:textId="732B3999" w:rsidR="00367C51" w:rsidRDefault="00367C51" w:rsidP="00DF75B1">
      <w:pPr>
        <w:suppressLineNumbers/>
        <w:suppressAutoHyphens/>
        <w:rPr>
          <w:rFonts w:asciiTheme="minorHAnsi" w:eastAsiaTheme="minorHAnsi" w:hAnsiTheme="minorHAnsi" w:cstheme="minorHAnsi"/>
          <w:lang w:val="en-US"/>
        </w:rPr>
      </w:pPr>
    </w:p>
    <w:p w14:paraId="5C4D9C7D" w14:textId="287955A2" w:rsidR="00367C51" w:rsidRDefault="00367C51" w:rsidP="00DF75B1">
      <w:pPr>
        <w:suppressLineNumbers/>
        <w:suppressAutoHyphens/>
        <w:rPr>
          <w:rFonts w:asciiTheme="minorHAnsi" w:eastAsiaTheme="minorHAnsi" w:hAnsiTheme="minorHAnsi" w:cstheme="minorHAnsi"/>
          <w:lang w:val="en-US"/>
        </w:rPr>
      </w:pPr>
    </w:p>
    <w:p w14:paraId="51D6E2BF" w14:textId="3BC58A63" w:rsidR="00367C51" w:rsidRDefault="00367C51" w:rsidP="00DF75B1">
      <w:pPr>
        <w:suppressLineNumbers/>
        <w:suppressAutoHyphens/>
        <w:rPr>
          <w:rFonts w:asciiTheme="minorHAnsi" w:eastAsiaTheme="minorHAnsi" w:hAnsiTheme="minorHAnsi" w:cstheme="minorHAnsi"/>
          <w:lang w:val="en-US"/>
        </w:rPr>
      </w:pPr>
    </w:p>
    <w:p w14:paraId="245AB901" w14:textId="47782851" w:rsidR="00367C51" w:rsidRDefault="00367C51" w:rsidP="00DF75B1">
      <w:pPr>
        <w:suppressLineNumbers/>
        <w:suppressAutoHyphens/>
        <w:rPr>
          <w:rFonts w:asciiTheme="minorHAnsi" w:eastAsiaTheme="minorHAnsi" w:hAnsiTheme="minorHAnsi" w:cstheme="minorHAnsi"/>
          <w:lang w:val="en-US"/>
        </w:rPr>
      </w:pPr>
    </w:p>
    <w:p w14:paraId="67AF73CE" w14:textId="50FA9182" w:rsidR="00367C51" w:rsidRDefault="00367C51" w:rsidP="00DF75B1">
      <w:pPr>
        <w:suppressLineNumbers/>
        <w:suppressAutoHyphens/>
        <w:rPr>
          <w:rFonts w:asciiTheme="minorHAnsi" w:eastAsiaTheme="minorHAnsi" w:hAnsiTheme="minorHAnsi" w:cstheme="minorHAnsi"/>
          <w:lang w:val="en-US"/>
        </w:rPr>
      </w:pPr>
    </w:p>
    <w:p w14:paraId="37AD02BE" w14:textId="034EF6B0" w:rsidR="00367C51" w:rsidRDefault="00367C51" w:rsidP="00DF75B1">
      <w:pPr>
        <w:suppressLineNumbers/>
        <w:suppressAutoHyphens/>
        <w:rPr>
          <w:rFonts w:asciiTheme="minorHAnsi" w:eastAsiaTheme="minorHAnsi" w:hAnsiTheme="minorHAnsi" w:cstheme="minorHAnsi"/>
          <w:lang w:val="en-US"/>
        </w:rPr>
      </w:pPr>
    </w:p>
    <w:p w14:paraId="075A723E" w14:textId="33DD5FC3" w:rsidR="00367C51" w:rsidRDefault="00367C51" w:rsidP="00DF75B1">
      <w:pPr>
        <w:suppressLineNumbers/>
        <w:suppressAutoHyphens/>
        <w:rPr>
          <w:rFonts w:asciiTheme="minorHAnsi" w:eastAsiaTheme="minorHAnsi" w:hAnsiTheme="minorHAnsi" w:cstheme="minorHAnsi"/>
          <w:lang w:val="en-US"/>
        </w:rPr>
      </w:pPr>
    </w:p>
    <w:p w14:paraId="4EAF7EE4" w14:textId="3DA3D139" w:rsidR="00367C51" w:rsidRDefault="00367C51" w:rsidP="00DF75B1">
      <w:pPr>
        <w:suppressLineNumbers/>
        <w:suppressAutoHyphens/>
        <w:rPr>
          <w:rFonts w:asciiTheme="minorHAnsi" w:eastAsiaTheme="minorHAnsi" w:hAnsiTheme="minorHAnsi" w:cstheme="minorHAnsi"/>
          <w:lang w:val="en-US"/>
        </w:rPr>
      </w:pPr>
    </w:p>
    <w:p w14:paraId="509E5884" w14:textId="65B68D80" w:rsidR="00367C51" w:rsidRDefault="00367C51" w:rsidP="00DF75B1">
      <w:pPr>
        <w:suppressLineNumbers/>
        <w:suppressAutoHyphens/>
        <w:rPr>
          <w:rFonts w:asciiTheme="minorHAnsi" w:eastAsiaTheme="minorHAnsi" w:hAnsiTheme="minorHAnsi" w:cstheme="minorHAnsi"/>
          <w:lang w:val="en-US"/>
        </w:rPr>
      </w:pPr>
    </w:p>
    <w:p w14:paraId="275F67A1" w14:textId="12175632" w:rsidR="00367C51" w:rsidRDefault="00367C51" w:rsidP="00DF75B1">
      <w:pPr>
        <w:suppressLineNumbers/>
        <w:suppressAutoHyphens/>
        <w:rPr>
          <w:rFonts w:asciiTheme="minorHAnsi" w:eastAsiaTheme="minorHAnsi" w:hAnsiTheme="minorHAnsi" w:cstheme="minorHAnsi"/>
          <w:lang w:val="en-US"/>
        </w:rPr>
      </w:pPr>
    </w:p>
    <w:p w14:paraId="24527350" w14:textId="0A1E91EB" w:rsidR="00367C51" w:rsidRDefault="00367C51" w:rsidP="00DF75B1">
      <w:pPr>
        <w:suppressLineNumbers/>
        <w:suppressAutoHyphens/>
        <w:rPr>
          <w:rFonts w:asciiTheme="minorHAnsi" w:eastAsiaTheme="minorHAnsi" w:hAnsiTheme="minorHAnsi" w:cstheme="minorHAnsi"/>
          <w:lang w:val="en-US"/>
        </w:rPr>
      </w:pPr>
    </w:p>
    <w:p w14:paraId="51D08D48" w14:textId="48C8E3BD" w:rsidR="00367C51" w:rsidRDefault="00367C51" w:rsidP="00DF75B1">
      <w:pPr>
        <w:suppressLineNumbers/>
        <w:suppressAutoHyphens/>
        <w:rPr>
          <w:rFonts w:asciiTheme="minorHAnsi" w:eastAsiaTheme="minorHAnsi" w:hAnsiTheme="minorHAnsi" w:cstheme="minorHAnsi"/>
          <w:lang w:val="en-US"/>
        </w:rPr>
      </w:pPr>
    </w:p>
    <w:p w14:paraId="5DD5A8AB" w14:textId="68B48E3F" w:rsidR="00367C51" w:rsidRDefault="00367C51" w:rsidP="00DF75B1">
      <w:pPr>
        <w:suppressLineNumbers/>
        <w:suppressAutoHyphens/>
        <w:rPr>
          <w:rFonts w:asciiTheme="minorHAnsi" w:eastAsiaTheme="minorHAnsi" w:hAnsiTheme="minorHAnsi" w:cstheme="minorHAnsi"/>
          <w:lang w:val="en-US"/>
        </w:rPr>
      </w:pPr>
    </w:p>
    <w:p w14:paraId="71C1F6D4" w14:textId="39270B17" w:rsidR="00367C51" w:rsidRDefault="00367C51" w:rsidP="00DF75B1">
      <w:pPr>
        <w:suppressLineNumbers/>
        <w:suppressAutoHyphens/>
        <w:rPr>
          <w:rFonts w:asciiTheme="minorHAnsi" w:eastAsiaTheme="minorHAnsi" w:hAnsiTheme="minorHAnsi" w:cstheme="minorHAnsi"/>
          <w:lang w:val="en-US"/>
        </w:rPr>
      </w:pPr>
    </w:p>
    <w:p w14:paraId="29E156BC" w14:textId="44C93AEB" w:rsidR="00367C51" w:rsidRDefault="00367C51" w:rsidP="00DF75B1">
      <w:pPr>
        <w:suppressLineNumbers/>
        <w:suppressAutoHyphens/>
        <w:rPr>
          <w:rFonts w:asciiTheme="minorHAnsi" w:eastAsiaTheme="minorHAnsi" w:hAnsiTheme="minorHAnsi" w:cstheme="minorHAnsi"/>
          <w:lang w:val="en-US"/>
        </w:rPr>
      </w:pPr>
    </w:p>
    <w:p w14:paraId="76E6344A" w14:textId="787102CD" w:rsidR="00367C51" w:rsidRDefault="00367C51" w:rsidP="00DF75B1">
      <w:pPr>
        <w:suppressLineNumbers/>
        <w:suppressAutoHyphens/>
        <w:rPr>
          <w:rFonts w:asciiTheme="minorHAnsi" w:eastAsiaTheme="minorHAnsi" w:hAnsiTheme="minorHAnsi" w:cstheme="minorHAnsi"/>
          <w:lang w:val="en-US"/>
        </w:rPr>
      </w:pPr>
    </w:p>
    <w:p w14:paraId="22855F7F" w14:textId="71AD49B3" w:rsidR="00367C51" w:rsidRDefault="00367C51" w:rsidP="00DF75B1">
      <w:pPr>
        <w:suppressLineNumbers/>
        <w:suppressAutoHyphens/>
        <w:rPr>
          <w:rFonts w:asciiTheme="minorHAnsi" w:eastAsiaTheme="minorHAnsi" w:hAnsiTheme="minorHAnsi" w:cstheme="minorHAnsi"/>
          <w:lang w:val="en-US"/>
        </w:rPr>
      </w:pPr>
    </w:p>
    <w:p w14:paraId="1FF14B92" w14:textId="06ECD71D" w:rsidR="00367C51" w:rsidRDefault="00367C51" w:rsidP="00DF75B1">
      <w:pPr>
        <w:suppressLineNumbers/>
        <w:suppressAutoHyphens/>
        <w:rPr>
          <w:rFonts w:asciiTheme="minorHAnsi" w:eastAsiaTheme="minorHAnsi" w:hAnsiTheme="minorHAnsi" w:cstheme="minorHAnsi"/>
          <w:lang w:val="en-US"/>
        </w:rPr>
      </w:pPr>
    </w:p>
    <w:p w14:paraId="47053A6B" w14:textId="2E9EEE45" w:rsidR="00367C51" w:rsidRDefault="00367C51" w:rsidP="00DF75B1">
      <w:pPr>
        <w:suppressLineNumbers/>
        <w:suppressAutoHyphens/>
        <w:rPr>
          <w:rFonts w:asciiTheme="minorHAnsi" w:eastAsiaTheme="minorHAnsi" w:hAnsiTheme="minorHAnsi" w:cstheme="minorHAnsi"/>
          <w:lang w:val="en-US"/>
        </w:rPr>
      </w:pPr>
    </w:p>
    <w:p w14:paraId="222786EA" w14:textId="2CD7F042" w:rsidR="00367C51" w:rsidRDefault="00367C51" w:rsidP="00DF75B1">
      <w:pPr>
        <w:suppressLineNumbers/>
        <w:suppressAutoHyphens/>
        <w:rPr>
          <w:rFonts w:asciiTheme="minorHAnsi" w:eastAsiaTheme="minorHAnsi" w:hAnsiTheme="minorHAnsi" w:cstheme="minorHAnsi"/>
          <w:lang w:val="en-US"/>
        </w:rPr>
      </w:pPr>
    </w:p>
    <w:p w14:paraId="7328CDF8" w14:textId="7F72938F" w:rsidR="00367C51" w:rsidRDefault="00367C51" w:rsidP="00DF75B1">
      <w:pPr>
        <w:suppressLineNumbers/>
        <w:suppressAutoHyphens/>
        <w:rPr>
          <w:rFonts w:asciiTheme="minorHAnsi" w:eastAsiaTheme="minorHAnsi" w:hAnsiTheme="minorHAnsi" w:cstheme="minorHAnsi"/>
          <w:lang w:val="en-US"/>
        </w:rPr>
      </w:pPr>
    </w:p>
    <w:p w14:paraId="6993C783" w14:textId="77777777" w:rsidR="00367C51" w:rsidRDefault="00367C51" w:rsidP="00DF75B1">
      <w:pPr>
        <w:suppressLineNumbers/>
        <w:suppressAutoHyphens/>
        <w:rPr>
          <w:rFonts w:asciiTheme="minorHAnsi" w:eastAsiaTheme="minorHAnsi" w:hAnsiTheme="minorHAnsi" w:cstheme="minorHAnsi"/>
          <w:lang w:val="en-US"/>
        </w:rPr>
      </w:pPr>
    </w:p>
    <w:p w14:paraId="0CD541B8" w14:textId="6C46F78C" w:rsidR="00367C51" w:rsidRDefault="00367C51" w:rsidP="00DF75B1">
      <w:pPr>
        <w:suppressLineNumbers/>
        <w:suppressAutoHyphens/>
        <w:rPr>
          <w:rFonts w:asciiTheme="minorHAnsi" w:eastAsiaTheme="minorHAnsi" w:hAnsiTheme="minorHAnsi" w:cstheme="minorHAnsi"/>
          <w:lang w:val="en-US"/>
        </w:rPr>
      </w:pPr>
    </w:p>
    <w:p w14:paraId="7993AF8A" w14:textId="31C240BD" w:rsidR="00367C51" w:rsidRDefault="00367C51" w:rsidP="00DF75B1">
      <w:pPr>
        <w:suppressLineNumbers/>
        <w:suppressAutoHyphens/>
        <w:rPr>
          <w:rFonts w:asciiTheme="minorHAnsi" w:eastAsiaTheme="minorHAnsi" w:hAnsiTheme="minorHAnsi" w:cstheme="minorHAnsi"/>
          <w:lang w:val="en-US"/>
        </w:rPr>
      </w:pPr>
    </w:p>
    <w:p w14:paraId="043A5307" w14:textId="4C8FE824" w:rsidR="00367C51" w:rsidRDefault="00367C51" w:rsidP="00DF75B1">
      <w:pPr>
        <w:suppressLineNumbers/>
        <w:suppressAutoHyphens/>
        <w:rPr>
          <w:rFonts w:asciiTheme="minorHAnsi" w:eastAsiaTheme="minorHAnsi" w:hAnsiTheme="minorHAnsi" w:cstheme="minorHAnsi"/>
          <w:lang w:val="en-US"/>
        </w:rPr>
      </w:pPr>
    </w:p>
    <w:p w14:paraId="47C99A8C" w14:textId="1C3AD529" w:rsidR="00367C51" w:rsidRDefault="00367C51" w:rsidP="00DF75B1">
      <w:pPr>
        <w:suppressLineNumbers/>
        <w:suppressAutoHyphens/>
        <w:rPr>
          <w:rFonts w:asciiTheme="minorHAnsi" w:eastAsiaTheme="minorHAnsi" w:hAnsiTheme="minorHAnsi" w:cstheme="minorHAnsi"/>
          <w:lang w:val="en-US"/>
        </w:rPr>
      </w:pPr>
    </w:p>
    <w:p w14:paraId="181059BE" w14:textId="77777777" w:rsidR="00367C51" w:rsidRDefault="00367C51" w:rsidP="00DF75B1">
      <w:pPr>
        <w:suppressLineNumbers/>
        <w:suppressAutoHyphens/>
        <w:rPr>
          <w:rFonts w:asciiTheme="minorHAnsi" w:eastAsiaTheme="minorHAnsi" w:hAnsiTheme="minorHAnsi" w:cstheme="minorHAnsi"/>
          <w:lang w:val="en-US"/>
        </w:rPr>
      </w:pPr>
    </w:p>
    <w:p w14:paraId="17F88C11" w14:textId="02F6B89B" w:rsidR="00DF75B1" w:rsidRPr="00F33F93" w:rsidRDefault="00DF75B1" w:rsidP="00DF75B1">
      <w:pPr>
        <w:suppressLineNumbers/>
        <w:suppressAutoHyphens/>
        <w:rPr>
          <w:b/>
          <w:bCs/>
        </w:rPr>
      </w:pPr>
      <w:r w:rsidRPr="00F33F93">
        <w:rPr>
          <w:b/>
          <w:bCs/>
        </w:rPr>
        <w:lastRenderedPageBreak/>
        <w:t xml:space="preserve">Annex </w:t>
      </w:r>
      <w:r w:rsidR="0050739F">
        <w:rPr>
          <w:b/>
          <w:bCs/>
        </w:rPr>
        <w:t>2</w:t>
      </w:r>
      <w:r w:rsidRPr="00F33F93">
        <w:rPr>
          <w:b/>
          <w:bCs/>
        </w:rPr>
        <w:t xml:space="preserve"> </w:t>
      </w:r>
    </w:p>
    <w:p w14:paraId="35222C83" w14:textId="63BD880C" w:rsidR="00DF75B1" w:rsidRPr="00F33F93" w:rsidRDefault="00D33FFB" w:rsidP="00DF75B1">
      <w:pPr>
        <w:suppressLineNumbers/>
        <w:suppressAutoHyphens/>
        <w:rPr>
          <w:b/>
          <w:bCs/>
        </w:rPr>
      </w:pPr>
      <w:r>
        <w:rPr>
          <w:b/>
          <w:bCs/>
        </w:rPr>
        <w:t>Work phases</w:t>
      </w:r>
      <w:r w:rsidR="00DF75B1">
        <w:rPr>
          <w:b/>
          <w:bCs/>
        </w:rPr>
        <w:t xml:space="preserve">, the responsibility for the </w:t>
      </w:r>
      <w:r w:rsidR="002D1B5A">
        <w:rPr>
          <w:b/>
          <w:bCs/>
        </w:rPr>
        <w:t xml:space="preserve">next version, the access </w:t>
      </w:r>
      <w:r w:rsidR="00DF75B1">
        <w:rPr>
          <w:b/>
          <w:bCs/>
        </w:rPr>
        <w:t xml:space="preserve">and the </w:t>
      </w:r>
      <w:r>
        <w:rPr>
          <w:b/>
          <w:bCs/>
        </w:rPr>
        <w:t xml:space="preserve">target </w:t>
      </w:r>
      <w:r w:rsidR="00DF75B1">
        <w:rPr>
          <w:b/>
          <w:bCs/>
        </w:rPr>
        <w:t>audience</w:t>
      </w:r>
    </w:p>
    <w:p w14:paraId="560C8A52" w14:textId="77777777" w:rsidR="006C6E0E" w:rsidRPr="00F33F93" w:rsidRDefault="006C6E0E" w:rsidP="00367C51">
      <w:pPr>
        <w:suppressLineNumbers/>
        <w:suppressAutoHyphens/>
        <w:ind w:left="0" w:firstLine="0"/>
        <w:rPr>
          <w:b/>
          <w:bCs/>
        </w:rPr>
      </w:pPr>
    </w:p>
    <w:p w14:paraId="3A235631" w14:textId="77777777" w:rsidR="006C6E0E" w:rsidRPr="00F33F93" w:rsidRDefault="006C6E0E" w:rsidP="006C6E0E">
      <w:pPr>
        <w:suppressLineNumbers/>
        <w:suppressAutoHyphens/>
      </w:pPr>
    </w:p>
    <w:tbl>
      <w:tblPr>
        <w:tblStyle w:val="TableGrid"/>
        <w:tblW w:w="9214" w:type="dxa"/>
        <w:tblInd w:w="-5" w:type="dxa"/>
        <w:tblLook w:val="04A0" w:firstRow="1" w:lastRow="0" w:firstColumn="1" w:lastColumn="0" w:noHBand="0" w:noVBand="1"/>
      </w:tblPr>
      <w:tblGrid>
        <w:gridCol w:w="1423"/>
        <w:gridCol w:w="1613"/>
        <w:gridCol w:w="1500"/>
        <w:gridCol w:w="2656"/>
        <w:gridCol w:w="2022"/>
      </w:tblGrid>
      <w:tr w:rsidR="006C6E0E" w:rsidRPr="00F33F93" w14:paraId="11551396" w14:textId="77777777" w:rsidTr="006D7EDD">
        <w:tc>
          <w:tcPr>
            <w:tcW w:w="1423" w:type="dxa"/>
          </w:tcPr>
          <w:p w14:paraId="78AE5D94" w14:textId="7F6086DC" w:rsidR="006C6E0E" w:rsidRPr="00F33F93" w:rsidRDefault="006C6E0E" w:rsidP="006C57A7">
            <w:pPr>
              <w:suppressLineNumbers/>
              <w:suppressAutoHyphens/>
              <w:ind w:left="0" w:firstLine="0"/>
              <w:rPr>
                <w:b/>
                <w:bCs/>
              </w:rPr>
            </w:pPr>
            <w:r>
              <w:rPr>
                <w:b/>
                <w:bCs/>
              </w:rPr>
              <w:t>Work phase</w:t>
            </w:r>
            <w:r w:rsidR="00247541">
              <w:rPr>
                <w:b/>
                <w:bCs/>
              </w:rPr>
              <w:t xml:space="preserve"> with amendments of the text</w:t>
            </w:r>
          </w:p>
        </w:tc>
        <w:tc>
          <w:tcPr>
            <w:tcW w:w="1613" w:type="dxa"/>
          </w:tcPr>
          <w:p w14:paraId="5448F76B" w14:textId="77777777" w:rsidR="006C6E0E" w:rsidRPr="00F33F93" w:rsidRDefault="006C6E0E" w:rsidP="006C57A7">
            <w:pPr>
              <w:suppressLineNumbers/>
              <w:suppressAutoHyphens/>
              <w:ind w:left="0" w:firstLine="0"/>
              <w:rPr>
                <w:b/>
                <w:bCs/>
              </w:rPr>
            </w:pPr>
            <w:r>
              <w:rPr>
                <w:b/>
                <w:bCs/>
              </w:rPr>
              <w:t>Responsible for how to respond to delivered input</w:t>
            </w:r>
          </w:p>
        </w:tc>
        <w:tc>
          <w:tcPr>
            <w:tcW w:w="1500" w:type="dxa"/>
          </w:tcPr>
          <w:p w14:paraId="0E489911" w14:textId="77777777" w:rsidR="006C6E0E" w:rsidRPr="00F33F93" w:rsidRDefault="006C6E0E" w:rsidP="006C57A7">
            <w:pPr>
              <w:suppressLineNumbers/>
              <w:suppressAutoHyphens/>
              <w:ind w:left="0" w:firstLine="0"/>
              <w:rPr>
                <w:b/>
                <w:bCs/>
              </w:rPr>
            </w:pPr>
            <w:r>
              <w:rPr>
                <w:b/>
                <w:bCs/>
              </w:rPr>
              <w:t>Responsibility for access and invitation</w:t>
            </w:r>
          </w:p>
        </w:tc>
        <w:tc>
          <w:tcPr>
            <w:tcW w:w="2656" w:type="dxa"/>
          </w:tcPr>
          <w:p w14:paraId="1224E8CF" w14:textId="77777777" w:rsidR="006C6E0E" w:rsidRPr="00F33F93" w:rsidRDefault="006C6E0E" w:rsidP="006C57A7">
            <w:pPr>
              <w:suppressLineNumbers/>
              <w:suppressAutoHyphens/>
              <w:ind w:left="0" w:firstLine="0"/>
              <w:rPr>
                <w:b/>
                <w:bCs/>
              </w:rPr>
            </w:pPr>
            <w:r>
              <w:rPr>
                <w:b/>
                <w:bCs/>
              </w:rPr>
              <w:t>Audience to get access for suggesting amendments or make comments</w:t>
            </w:r>
          </w:p>
        </w:tc>
        <w:tc>
          <w:tcPr>
            <w:tcW w:w="2022" w:type="dxa"/>
          </w:tcPr>
          <w:p w14:paraId="2D04198D" w14:textId="568B7C5D" w:rsidR="006C6E0E" w:rsidRPr="00F33F93" w:rsidRDefault="006C6E0E" w:rsidP="006C57A7">
            <w:pPr>
              <w:suppressLineNumbers/>
              <w:suppressAutoHyphens/>
              <w:ind w:left="0" w:firstLine="0"/>
              <w:rPr>
                <w:b/>
                <w:bCs/>
              </w:rPr>
            </w:pPr>
            <w:r>
              <w:rPr>
                <w:b/>
                <w:bCs/>
              </w:rPr>
              <w:t xml:space="preserve">Language </w:t>
            </w:r>
            <w:r w:rsidR="00D57946">
              <w:rPr>
                <w:b/>
                <w:bCs/>
              </w:rPr>
              <w:t xml:space="preserve">versions </w:t>
            </w:r>
            <w:r w:rsidR="0091224C">
              <w:rPr>
                <w:b/>
                <w:bCs/>
              </w:rPr>
              <w:t>available</w:t>
            </w:r>
          </w:p>
        </w:tc>
      </w:tr>
      <w:tr w:rsidR="006C6E0E" w:rsidRPr="00DF75B1" w14:paraId="2B4DE112" w14:textId="77777777" w:rsidTr="006D7EDD">
        <w:tc>
          <w:tcPr>
            <w:tcW w:w="1423" w:type="dxa"/>
          </w:tcPr>
          <w:p w14:paraId="07DD2169" w14:textId="77777777" w:rsidR="006C6E0E" w:rsidRPr="00DF75B1" w:rsidRDefault="006C6E0E" w:rsidP="006C57A7">
            <w:pPr>
              <w:suppressLineNumbers/>
              <w:suppressAutoHyphens/>
              <w:ind w:left="0" w:firstLine="0"/>
            </w:pPr>
            <w:r>
              <w:t xml:space="preserve">A - </w:t>
            </w:r>
            <w:r w:rsidRPr="00DF75B1">
              <w:t xml:space="preserve">Early </w:t>
            </w:r>
            <w:r>
              <w:t>drafting</w:t>
            </w:r>
          </w:p>
        </w:tc>
        <w:tc>
          <w:tcPr>
            <w:tcW w:w="1613" w:type="dxa"/>
          </w:tcPr>
          <w:p w14:paraId="49576A4C" w14:textId="77777777" w:rsidR="006C6E0E" w:rsidRPr="00DF75B1" w:rsidRDefault="006C6E0E" w:rsidP="006C57A7">
            <w:pPr>
              <w:suppressLineNumbers/>
              <w:suppressAutoHyphens/>
              <w:ind w:left="0" w:firstLine="0"/>
            </w:pPr>
            <w:r>
              <w:t>Main authors (Chairs, vice chairs or separate CPs) for drafting the resolution</w:t>
            </w:r>
          </w:p>
        </w:tc>
        <w:tc>
          <w:tcPr>
            <w:tcW w:w="1500" w:type="dxa"/>
          </w:tcPr>
          <w:p w14:paraId="3995C572" w14:textId="77777777" w:rsidR="006C6E0E" w:rsidRPr="00DF75B1" w:rsidRDefault="006C6E0E" w:rsidP="006C57A7">
            <w:pPr>
              <w:suppressLineNumbers/>
              <w:suppressAutoHyphens/>
              <w:ind w:left="0" w:firstLine="0"/>
            </w:pPr>
            <w:r w:rsidRPr="00904AC3">
              <w:t>Main author</w:t>
            </w:r>
          </w:p>
        </w:tc>
        <w:tc>
          <w:tcPr>
            <w:tcW w:w="2656" w:type="dxa"/>
          </w:tcPr>
          <w:p w14:paraId="41C4661A" w14:textId="77777777" w:rsidR="006C6E0E" w:rsidRPr="00DF75B1" w:rsidRDefault="006C6E0E" w:rsidP="006C57A7">
            <w:pPr>
              <w:suppressLineNumbers/>
              <w:suppressAutoHyphens/>
              <w:ind w:left="0" w:firstLine="0"/>
            </w:pPr>
            <w:r>
              <w:t xml:space="preserve">The participants in the body the work is done by, representatives of other bodies or organisations etc if there is a wish for an early input. </w:t>
            </w:r>
          </w:p>
        </w:tc>
        <w:tc>
          <w:tcPr>
            <w:tcW w:w="2022" w:type="dxa"/>
          </w:tcPr>
          <w:p w14:paraId="268DDC6C" w14:textId="1B0C46A1" w:rsidR="006C6E0E" w:rsidRPr="00DF75B1" w:rsidRDefault="006C6E0E" w:rsidP="006C57A7">
            <w:pPr>
              <w:suppressLineNumbers/>
              <w:suppressAutoHyphens/>
              <w:ind w:left="0" w:firstLine="0"/>
            </w:pPr>
            <w:r>
              <w:t xml:space="preserve">English, also French or Spanish for drafts originally written in those languages </w:t>
            </w:r>
            <w:r w:rsidR="0091224C">
              <w:t>and supposed to be submitted by a Contracting Party</w:t>
            </w:r>
          </w:p>
        </w:tc>
      </w:tr>
      <w:tr w:rsidR="006C6E0E" w:rsidRPr="00DF75B1" w14:paraId="55C9FDDC" w14:textId="77777777" w:rsidTr="006D7EDD">
        <w:tc>
          <w:tcPr>
            <w:tcW w:w="1423" w:type="dxa"/>
          </w:tcPr>
          <w:p w14:paraId="65C02E1A" w14:textId="77777777" w:rsidR="006C6E0E" w:rsidRPr="00DF75B1" w:rsidRDefault="006C6E0E" w:rsidP="006C57A7">
            <w:pPr>
              <w:suppressLineNumbers/>
              <w:suppressAutoHyphens/>
              <w:ind w:left="0" w:firstLine="0"/>
            </w:pPr>
            <w:r>
              <w:t>B - Last version before publishing the first official version</w:t>
            </w:r>
          </w:p>
        </w:tc>
        <w:tc>
          <w:tcPr>
            <w:tcW w:w="1613" w:type="dxa"/>
          </w:tcPr>
          <w:p w14:paraId="18B58EFD" w14:textId="77777777" w:rsidR="006C6E0E" w:rsidRPr="00DF75B1" w:rsidRDefault="006C6E0E" w:rsidP="006C57A7">
            <w:pPr>
              <w:suppressLineNumbers/>
              <w:suppressAutoHyphens/>
              <w:ind w:left="0" w:firstLine="0"/>
            </w:pPr>
            <w:r>
              <w:t>Main authors (Chairs, vice chairs or separate CPs) for drafting the resolution</w:t>
            </w:r>
          </w:p>
        </w:tc>
        <w:tc>
          <w:tcPr>
            <w:tcW w:w="1500" w:type="dxa"/>
          </w:tcPr>
          <w:p w14:paraId="083B36D6" w14:textId="77777777" w:rsidR="006C6E0E" w:rsidRDefault="006C6E0E" w:rsidP="006C57A7">
            <w:pPr>
              <w:suppressLineNumbers/>
              <w:suppressAutoHyphens/>
              <w:ind w:left="0" w:firstLine="0"/>
            </w:pPr>
            <w:r w:rsidRPr="00904AC3">
              <w:t>Main author</w:t>
            </w:r>
          </w:p>
        </w:tc>
        <w:tc>
          <w:tcPr>
            <w:tcW w:w="2656" w:type="dxa"/>
          </w:tcPr>
          <w:p w14:paraId="62B368B0" w14:textId="188DC9A3" w:rsidR="006C6E0E" w:rsidRPr="00904AC3" w:rsidRDefault="006C6E0E" w:rsidP="006D7EDD">
            <w:pPr>
              <w:suppressLineNumbers/>
              <w:suppressAutoHyphens/>
              <w:ind w:left="0" w:firstLine="0"/>
            </w:pPr>
            <w:r>
              <w:t xml:space="preserve">The participants in the body the work is done by </w:t>
            </w:r>
            <w:r w:rsidR="006D7EDD">
              <w:t>and r</w:t>
            </w:r>
            <w:r>
              <w:t>epresentatives of other Convention bodies</w:t>
            </w:r>
            <w:r w:rsidR="006D7EDD">
              <w:t xml:space="preserve"> that they have been asked by the COP to liaise with. Others can be invited as well by choice of the main author.</w:t>
            </w:r>
          </w:p>
        </w:tc>
        <w:tc>
          <w:tcPr>
            <w:tcW w:w="2022" w:type="dxa"/>
          </w:tcPr>
          <w:p w14:paraId="17C40394" w14:textId="46ED065D" w:rsidR="006C6E0E" w:rsidRDefault="006C6E0E" w:rsidP="006C57A7">
            <w:pPr>
              <w:suppressLineNumbers/>
              <w:suppressAutoHyphens/>
              <w:ind w:left="0" w:firstLine="0"/>
            </w:pPr>
            <w:r>
              <w:t>English, also French or Spanish for drafts originally written in those languages</w:t>
            </w:r>
            <w:r w:rsidR="0091224C">
              <w:t xml:space="preserve"> and supposed to be submitted by a Contracting Party</w:t>
            </w:r>
          </w:p>
        </w:tc>
      </w:tr>
      <w:tr w:rsidR="006C6E0E" w:rsidRPr="00DF75B1" w14:paraId="1588F1E3" w14:textId="77777777" w:rsidTr="006D7EDD">
        <w:tc>
          <w:tcPr>
            <w:tcW w:w="1423" w:type="dxa"/>
          </w:tcPr>
          <w:p w14:paraId="411CCA7F" w14:textId="77777777" w:rsidR="006C6E0E" w:rsidRPr="00DF75B1" w:rsidRDefault="006C6E0E" w:rsidP="006C57A7">
            <w:pPr>
              <w:suppressLineNumbers/>
              <w:suppressAutoHyphens/>
              <w:ind w:left="0" w:firstLine="0"/>
            </w:pPr>
            <w:r>
              <w:t xml:space="preserve">C - The first official version </w:t>
            </w:r>
          </w:p>
        </w:tc>
        <w:tc>
          <w:tcPr>
            <w:tcW w:w="1613" w:type="dxa"/>
          </w:tcPr>
          <w:p w14:paraId="0891415B" w14:textId="77777777" w:rsidR="006C6E0E" w:rsidRPr="00DF75B1" w:rsidRDefault="006C6E0E" w:rsidP="006C57A7">
            <w:pPr>
              <w:suppressLineNumbers/>
              <w:suppressAutoHyphens/>
              <w:ind w:left="0" w:firstLine="0"/>
            </w:pPr>
            <w:r>
              <w:t>Main authors (Chairs, vice chairs or separate CPs) for drafting the resolution</w:t>
            </w:r>
          </w:p>
        </w:tc>
        <w:tc>
          <w:tcPr>
            <w:tcW w:w="1500" w:type="dxa"/>
          </w:tcPr>
          <w:p w14:paraId="47850405" w14:textId="77777777" w:rsidR="006C6E0E" w:rsidRPr="00DF75B1" w:rsidRDefault="006C6E0E" w:rsidP="006C57A7">
            <w:pPr>
              <w:suppressLineNumbers/>
              <w:suppressAutoHyphens/>
              <w:ind w:left="0" w:firstLine="0"/>
            </w:pPr>
            <w:r w:rsidRPr="00904AC3">
              <w:t>Main authors</w:t>
            </w:r>
          </w:p>
        </w:tc>
        <w:tc>
          <w:tcPr>
            <w:tcW w:w="2656" w:type="dxa"/>
          </w:tcPr>
          <w:p w14:paraId="54F803FD" w14:textId="77777777" w:rsidR="006C6E0E" w:rsidRPr="00DF75B1" w:rsidRDefault="006C6E0E" w:rsidP="006C57A7">
            <w:pPr>
              <w:suppressLineNumbers/>
              <w:suppressAutoHyphens/>
              <w:ind w:left="0" w:firstLine="0"/>
            </w:pPr>
            <w:r>
              <w:t xml:space="preserve">Everyone involved in Ramsar work as part of Ramsar body or as Ramsar NFP.  </w:t>
            </w:r>
          </w:p>
        </w:tc>
        <w:tc>
          <w:tcPr>
            <w:tcW w:w="2022" w:type="dxa"/>
          </w:tcPr>
          <w:p w14:paraId="49BDE863" w14:textId="75DDBD4C" w:rsidR="006C6E0E" w:rsidRPr="00DF75B1" w:rsidRDefault="00D57946" w:rsidP="006C57A7">
            <w:pPr>
              <w:suppressLineNumbers/>
              <w:suppressAutoHyphens/>
              <w:ind w:left="0" w:firstLine="0"/>
            </w:pPr>
            <w:r>
              <w:t xml:space="preserve">All three </w:t>
            </w:r>
            <w:r w:rsidR="0091224C">
              <w:t>languages</w:t>
            </w:r>
          </w:p>
        </w:tc>
      </w:tr>
      <w:tr w:rsidR="006C6E0E" w:rsidRPr="00DF75B1" w14:paraId="7A294F3B" w14:textId="77777777" w:rsidTr="006D7EDD">
        <w:tc>
          <w:tcPr>
            <w:tcW w:w="1423" w:type="dxa"/>
          </w:tcPr>
          <w:p w14:paraId="41B455BA" w14:textId="77777777" w:rsidR="006C6E0E" w:rsidRPr="00DF75B1" w:rsidRDefault="006C6E0E" w:rsidP="006C57A7">
            <w:pPr>
              <w:suppressLineNumbers/>
              <w:suppressAutoHyphens/>
              <w:ind w:left="0" w:firstLine="0"/>
            </w:pPr>
            <w:r>
              <w:t xml:space="preserve">D – the REV_1 </w:t>
            </w:r>
          </w:p>
        </w:tc>
        <w:tc>
          <w:tcPr>
            <w:tcW w:w="1613" w:type="dxa"/>
          </w:tcPr>
          <w:p w14:paraId="3E498641" w14:textId="444F48BE" w:rsidR="006C6E0E" w:rsidRPr="00DF75B1" w:rsidRDefault="00DA00E0" w:rsidP="006C57A7">
            <w:pPr>
              <w:suppressLineNumbers/>
              <w:suppressAutoHyphens/>
              <w:ind w:left="0" w:firstLine="0"/>
            </w:pPr>
            <w:r>
              <w:t xml:space="preserve">Contracting Parties </w:t>
            </w:r>
          </w:p>
        </w:tc>
        <w:tc>
          <w:tcPr>
            <w:tcW w:w="1500" w:type="dxa"/>
          </w:tcPr>
          <w:p w14:paraId="25B0429B" w14:textId="04273F02" w:rsidR="006C6E0E" w:rsidRPr="00DF75B1" w:rsidRDefault="00DA00E0" w:rsidP="006C57A7">
            <w:pPr>
              <w:suppressLineNumbers/>
              <w:suppressAutoHyphens/>
              <w:ind w:left="0" w:firstLine="0"/>
            </w:pPr>
            <w:r>
              <w:t>The Secretariat</w:t>
            </w:r>
          </w:p>
        </w:tc>
        <w:tc>
          <w:tcPr>
            <w:tcW w:w="2656" w:type="dxa"/>
          </w:tcPr>
          <w:p w14:paraId="75F809B9" w14:textId="77777777" w:rsidR="006C6E0E" w:rsidRPr="00DF75B1" w:rsidRDefault="006C6E0E" w:rsidP="006C57A7">
            <w:pPr>
              <w:suppressLineNumbers/>
              <w:suppressAutoHyphens/>
              <w:ind w:left="0" w:firstLine="0"/>
            </w:pPr>
          </w:p>
        </w:tc>
        <w:tc>
          <w:tcPr>
            <w:tcW w:w="2022" w:type="dxa"/>
          </w:tcPr>
          <w:p w14:paraId="479A011B" w14:textId="5FF6567F" w:rsidR="006C6E0E" w:rsidRPr="00DF75B1" w:rsidRDefault="0091224C" w:rsidP="006C57A7">
            <w:pPr>
              <w:suppressLineNumbers/>
              <w:suppressAutoHyphens/>
              <w:ind w:left="0" w:firstLine="0"/>
            </w:pPr>
            <w:r>
              <w:t>All three languages</w:t>
            </w:r>
          </w:p>
        </w:tc>
      </w:tr>
      <w:tr w:rsidR="00367C51" w:rsidRPr="00DF75B1" w14:paraId="5B1F3324" w14:textId="77777777" w:rsidTr="006D7EDD">
        <w:tc>
          <w:tcPr>
            <w:tcW w:w="1423" w:type="dxa"/>
          </w:tcPr>
          <w:p w14:paraId="1DD19641" w14:textId="77777777" w:rsidR="00367C51" w:rsidRPr="00DF75B1" w:rsidRDefault="00367C51" w:rsidP="00367C51">
            <w:pPr>
              <w:suppressLineNumbers/>
              <w:suppressAutoHyphens/>
              <w:ind w:left="0" w:firstLine="0"/>
            </w:pPr>
            <w:r>
              <w:t>E – Later REVs</w:t>
            </w:r>
          </w:p>
        </w:tc>
        <w:tc>
          <w:tcPr>
            <w:tcW w:w="1613" w:type="dxa"/>
          </w:tcPr>
          <w:p w14:paraId="0C7DECFF" w14:textId="0F4217B2" w:rsidR="00367C51" w:rsidRPr="00DF75B1" w:rsidRDefault="00367C51" w:rsidP="00367C51">
            <w:pPr>
              <w:suppressLineNumbers/>
              <w:suppressAutoHyphens/>
              <w:ind w:left="0" w:firstLine="0"/>
            </w:pPr>
            <w:r>
              <w:t xml:space="preserve">Contracting Parties </w:t>
            </w:r>
          </w:p>
        </w:tc>
        <w:tc>
          <w:tcPr>
            <w:tcW w:w="1500" w:type="dxa"/>
          </w:tcPr>
          <w:p w14:paraId="55F99AA6" w14:textId="7593CAF2" w:rsidR="00367C51" w:rsidRPr="00DF75B1" w:rsidRDefault="00367C51" w:rsidP="00367C51">
            <w:pPr>
              <w:suppressLineNumbers/>
              <w:suppressAutoHyphens/>
              <w:ind w:left="0" w:firstLine="0"/>
            </w:pPr>
            <w:r>
              <w:t>The Secretariat</w:t>
            </w:r>
          </w:p>
        </w:tc>
        <w:tc>
          <w:tcPr>
            <w:tcW w:w="2656" w:type="dxa"/>
          </w:tcPr>
          <w:p w14:paraId="63AEABFE" w14:textId="77777777" w:rsidR="00367C51" w:rsidRPr="00DF75B1" w:rsidRDefault="00367C51" w:rsidP="00367C51">
            <w:pPr>
              <w:suppressLineNumbers/>
              <w:suppressAutoHyphens/>
              <w:ind w:left="0" w:firstLine="0"/>
            </w:pPr>
          </w:p>
        </w:tc>
        <w:tc>
          <w:tcPr>
            <w:tcW w:w="2022" w:type="dxa"/>
          </w:tcPr>
          <w:p w14:paraId="3F09195F" w14:textId="08613EB3" w:rsidR="00367C51" w:rsidRPr="00DF75B1" w:rsidRDefault="00367C51" w:rsidP="00367C51">
            <w:pPr>
              <w:suppressLineNumbers/>
              <w:suppressAutoHyphens/>
              <w:ind w:left="0" w:firstLine="0"/>
            </w:pPr>
            <w:r>
              <w:t>All three languages</w:t>
            </w:r>
          </w:p>
        </w:tc>
      </w:tr>
    </w:tbl>
    <w:p w14:paraId="4B100D2B" w14:textId="06E8CAD8" w:rsidR="006C6E0E" w:rsidRDefault="006C6E0E" w:rsidP="006C6E0E">
      <w:pPr>
        <w:autoSpaceDE w:val="0"/>
        <w:autoSpaceDN w:val="0"/>
        <w:adjustRightInd w:val="0"/>
        <w:rPr>
          <w:rFonts w:asciiTheme="minorHAnsi" w:eastAsiaTheme="minorHAnsi" w:hAnsiTheme="minorHAnsi" w:cstheme="minorHAnsi"/>
          <w:highlight w:val="lightGray"/>
          <w:lang w:val="en-US"/>
        </w:rPr>
      </w:pPr>
    </w:p>
    <w:p w14:paraId="2BBA7020" w14:textId="6559E273" w:rsidR="00A30AA7" w:rsidRDefault="00A30AA7" w:rsidP="006C6E0E">
      <w:pPr>
        <w:autoSpaceDE w:val="0"/>
        <w:autoSpaceDN w:val="0"/>
        <w:adjustRightInd w:val="0"/>
        <w:rPr>
          <w:rFonts w:asciiTheme="minorHAnsi" w:eastAsiaTheme="minorHAnsi" w:hAnsiTheme="minorHAnsi" w:cstheme="minorHAnsi"/>
          <w:highlight w:val="lightGray"/>
          <w:lang w:val="en-US"/>
        </w:rPr>
      </w:pPr>
    </w:p>
    <w:p w14:paraId="44514B44" w14:textId="7DC14258"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7A1B3794" w14:textId="013034A9"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3160EFAB" w14:textId="6ED73668"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514F1D78" w14:textId="632A5331"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69C66D65" w14:textId="7C5F996C"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7A8DCD5A" w14:textId="2D0BDF1F"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3B7B719E" w14:textId="09C28D93"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07BDE559" w14:textId="1B142980"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6F88E6BE" w14:textId="7208FFA8"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5E44BAF4" w14:textId="0DC50447"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5A41BEE7" w14:textId="27459D14"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34A7D717" w14:textId="25F36A7E"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06493526" w14:textId="77777777" w:rsidR="00367C51" w:rsidRDefault="00367C51" w:rsidP="006C6E0E">
      <w:pPr>
        <w:autoSpaceDE w:val="0"/>
        <w:autoSpaceDN w:val="0"/>
        <w:adjustRightInd w:val="0"/>
        <w:rPr>
          <w:rFonts w:asciiTheme="minorHAnsi" w:eastAsiaTheme="minorHAnsi" w:hAnsiTheme="minorHAnsi" w:cstheme="minorHAnsi"/>
          <w:highlight w:val="lightGray"/>
          <w:lang w:val="en-US"/>
        </w:rPr>
      </w:pPr>
    </w:p>
    <w:p w14:paraId="101EA005" w14:textId="77777777" w:rsidR="003C149D" w:rsidRPr="00DF75B1" w:rsidRDefault="003C149D" w:rsidP="006C6E0E">
      <w:pPr>
        <w:autoSpaceDE w:val="0"/>
        <w:autoSpaceDN w:val="0"/>
        <w:adjustRightInd w:val="0"/>
        <w:rPr>
          <w:rFonts w:asciiTheme="minorHAnsi" w:eastAsiaTheme="minorHAnsi" w:hAnsiTheme="minorHAnsi" w:cstheme="minorHAnsi"/>
          <w:highlight w:val="lightGray"/>
          <w:lang w:val="en-US"/>
        </w:rPr>
      </w:pPr>
    </w:p>
    <w:p w14:paraId="420A4BAF" w14:textId="5374A27F" w:rsidR="006C6E0E" w:rsidRPr="00F33F93" w:rsidRDefault="006C6E0E" w:rsidP="006C6E0E">
      <w:pPr>
        <w:suppressLineNumbers/>
        <w:suppressAutoHyphens/>
        <w:rPr>
          <w:b/>
          <w:bCs/>
        </w:rPr>
      </w:pPr>
      <w:r w:rsidRPr="00F33F93">
        <w:rPr>
          <w:b/>
          <w:bCs/>
        </w:rPr>
        <w:lastRenderedPageBreak/>
        <w:t xml:space="preserve">Annex </w:t>
      </w:r>
      <w:r w:rsidR="00D57946">
        <w:rPr>
          <w:b/>
          <w:bCs/>
        </w:rPr>
        <w:t>3</w:t>
      </w:r>
      <w:r w:rsidRPr="00F33F93">
        <w:rPr>
          <w:b/>
          <w:bCs/>
        </w:rPr>
        <w:t xml:space="preserve"> </w:t>
      </w:r>
    </w:p>
    <w:p w14:paraId="165A2776" w14:textId="244D5EC8" w:rsidR="00A30AA7" w:rsidRPr="00F33F93" w:rsidRDefault="00367C51" w:rsidP="00A30AA7">
      <w:pPr>
        <w:suppressLineNumbers/>
        <w:suppressAutoHyphens/>
        <w:rPr>
          <w:b/>
          <w:bCs/>
        </w:rPr>
      </w:pPr>
      <w:r>
        <w:rPr>
          <w:b/>
          <w:bCs/>
        </w:rPr>
        <w:t>New work cycle for the development of documents and other texts</w:t>
      </w:r>
      <w:r w:rsidR="00A30AA7">
        <w:rPr>
          <w:b/>
          <w:bCs/>
        </w:rPr>
        <w:t xml:space="preserve"> </w:t>
      </w:r>
    </w:p>
    <w:p w14:paraId="0374E442" w14:textId="77777777" w:rsidR="00A30AA7" w:rsidRPr="00F33F93" w:rsidRDefault="00A30AA7" w:rsidP="00A30AA7">
      <w:pPr>
        <w:suppressLineNumbers/>
        <w:suppressAutoHyphens/>
        <w:rPr>
          <w:b/>
          <w:bCs/>
        </w:rPr>
      </w:pPr>
    </w:p>
    <w:p w14:paraId="610B3B24" w14:textId="77777777" w:rsidR="00A30AA7" w:rsidRDefault="00A30AA7" w:rsidP="006C6E0E">
      <w:pPr>
        <w:suppressLineNumbers/>
        <w:suppressAutoHyphens/>
        <w:rPr>
          <w:b/>
          <w:bCs/>
        </w:rPr>
      </w:pPr>
    </w:p>
    <w:tbl>
      <w:tblPr>
        <w:tblStyle w:val="TableGrid"/>
        <w:tblW w:w="9214" w:type="dxa"/>
        <w:tblInd w:w="-5" w:type="dxa"/>
        <w:tblLook w:val="04A0" w:firstRow="1" w:lastRow="0" w:firstColumn="1" w:lastColumn="0" w:noHBand="0" w:noVBand="1"/>
      </w:tblPr>
      <w:tblGrid>
        <w:gridCol w:w="2977"/>
        <w:gridCol w:w="3402"/>
        <w:gridCol w:w="1559"/>
        <w:gridCol w:w="1276"/>
      </w:tblGrid>
      <w:tr w:rsidR="00931017" w:rsidRPr="00F33F93" w14:paraId="37319DE1" w14:textId="77777777" w:rsidTr="00EF67B0">
        <w:trPr>
          <w:trHeight w:val="630"/>
        </w:trPr>
        <w:tc>
          <w:tcPr>
            <w:tcW w:w="2977" w:type="dxa"/>
            <w:vMerge w:val="restart"/>
          </w:tcPr>
          <w:p w14:paraId="0D33C713" w14:textId="21F65E50" w:rsidR="00931017" w:rsidRPr="00F33F93" w:rsidRDefault="00931017" w:rsidP="006C57A7">
            <w:pPr>
              <w:suppressLineNumbers/>
              <w:suppressAutoHyphens/>
              <w:ind w:left="0" w:firstLine="0"/>
              <w:rPr>
                <w:b/>
                <w:bCs/>
              </w:rPr>
            </w:pPr>
            <w:r>
              <w:rPr>
                <w:b/>
                <w:bCs/>
              </w:rPr>
              <w:t>Work phase with amendments of the text</w:t>
            </w:r>
          </w:p>
        </w:tc>
        <w:tc>
          <w:tcPr>
            <w:tcW w:w="3402" w:type="dxa"/>
            <w:vMerge w:val="restart"/>
          </w:tcPr>
          <w:p w14:paraId="4F801162" w14:textId="743A3ED0" w:rsidR="00931017" w:rsidRPr="00F33F93" w:rsidRDefault="00931017" w:rsidP="006C57A7">
            <w:pPr>
              <w:suppressLineNumbers/>
              <w:suppressAutoHyphens/>
              <w:ind w:left="0" w:firstLine="0"/>
              <w:rPr>
                <w:b/>
                <w:bCs/>
              </w:rPr>
            </w:pPr>
            <w:r>
              <w:rPr>
                <w:b/>
                <w:bCs/>
              </w:rPr>
              <w:t>Other steps in the work process</w:t>
            </w:r>
          </w:p>
        </w:tc>
        <w:tc>
          <w:tcPr>
            <w:tcW w:w="2835" w:type="dxa"/>
            <w:gridSpan w:val="2"/>
          </w:tcPr>
          <w:p w14:paraId="3E4CC154" w14:textId="3EC83C55" w:rsidR="00931017" w:rsidRDefault="00931017" w:rsidP="006C57A7">
            <w:pPr>
              <w:suppressLineNumbers/>
              <w:suppressAutoHyphens/>
              <w:ind w:left="0" w:firstLine="0"/>
              <w:rPr>
                <w:b/>
                <w:bCs/>
              </w:rPr>
            </w:pPr>
            <w:r>
              <w:rPr>
                <w:b/>
                <w:bCs/>
              </w:rPr>
              <w:t xml:space="preserve"> Time frame for online work </w:t>
            </w:r>
          </w:p>
          <w:p w14:paraId="32DF2F98" w14:textId="2ADDE1A6" w:rsidR="00931017" w:rsidRPr="00F33F93" w:rsidRDefault="00931017" w:rsidP="006C57A7">
            <w:pPr>
              <w:suppressLineNumbers/>
              <w:suppressAutoHyphens/>
              <w:ind w:left="0" w:firstLine="0"/>
              <w:rPr>
                <w:b/>
                <w:bCs/>
              </w:rPr>
            </w:pPr>
            <w:r>
              <w:rPr>
                <w:b/>
                <w:bCs/>
              </w:rPr>
              <w:t>(</w:t>
            </w:r>
            <w:r w:rsidR="00EF67B0">
              <w:rPr>
                <w:b/>
                <w:bCs/>
              </w:rPr>
              <w:t>days</w:t>
            </w:r>
            <w:r>
              <w:rPr>
                <w:b/>
                <w:bCs/>
              </w:rPr>
              <w:t xml:space="preserve"> before the </w:t>
            </w:r>
            <w:r w:rsidR="00EF67B0">
              <w:rPr>
                <w:b/>
                <w:bCs/>
              </w:rPr>
              <w:t xml:space="preserve">first day of the </w:t>
            </w:r>
            <w:r>
              <w:rPr>
                <w:b/>
                <w:bCs/>
              </w:rPr>
              <w:t xml:space="preserve">meeting) </w:t>
            </w:r>
          </w:p>
        </w:tc>
      </w:tr>
      <w:tr w:rsidR="00931017" w:rsidRPr="00F33F93" w14:paraId="0C66EC5C" w14:textId="77777777" w:rsidTr="00EF67B0">
        <w:trPr>
          <w:trHeight w:val="705"/>
        </w:trPr>
        <w:tc>
          <w:tcPr>
            <w:tcW w:w="2977" w:type="dxa"/>
            <w:vMerge/>
          </w:tcPr>
          <w:p w14:paraId="0985FDA8" w14:textId="77777777" w:rsidR="00931017" w:rsidRDefault="00931017" w:rsidP="006C57A7">
            <w:pPr>
              <w:suppressLineNumbers/>
              <w:suppressAutoHyphens/>
              <w:ind w:left="0" w:firstLine="0"/>
              <w:rPr>
                <w:b/>
                <w:bCs/>
              </w:rPr>
            </w:pPr>
          </w:p>
        </w:tc>
        <w:tc>
          <w:tcPr>
            <w:tcW w:w="3402" w:type="dxa"/>
            <w:vMerge/>
          </w:tcPr>
          <w:p w14:paraId="7460DBC9" w14:textId="77777777" w:rsidR="00931017" w:rsidRDefault="00931017" w:rsidP="006C57A7">
            <w:pPr>
              <w:suppressLineNumbers/>
              <w:suppressAutoHyphens/>
              <w:ind w:left="0" w:firstLine="0"/>
              <w:rPr>
                <w:b/>
                <w:bCs/>
              </w:rPr>
            </w:pPr>
          </w:p>
        </w:tc>
        <w:tc>
          <w:tcPr>
            <w:tcW w:w="1559" w:type="dxa"/>
          </w:tcPr>
          <w:p w14:paraId="42DCB258" w14:textId="5747BE58" w:rsidR="00931017" w:rsidRDefault="00931017" w:rsidP="008955C7">
            <w:pPr>
              <w:suppressLineNumbers/>
              <w:suppressAutoHyphens/>
              <w:ind w:left="0" w:firstLine="0"/>
              <w:rPr>
                <w:b/>
                <w:bCs/>
              </w:rPr>
            </w:pPr>
            <w:r>
              <w:rPr>
                <w:b/>
                <w:bCs/>
              </w:rPr>
              <w:t>For SC documents</w:t>
            </w:r>
          </w:p>
        </w:tc>
        <w:tc>
          <w:tcPr>
            <w:tcW w:w="1276" w:type="dxa"/>
          </w:tcPr>
          <w:p w14:paraId="27B2AB6B" w14:textId="37B2BE38" w:rsidR="00931017" w:rsidRDefault="00931017" w:rsidP="006C57A7">
            <w:pPr>
              <w:suppressLineNumbers/>
              <w:suppressAutoHyphens/>
              <w:ind w:left="0" w:firstLine="0"/>
              <w:rPr>
                <w:b/>
                <w:bCs/>
              </w:rPr>
            </w:pPr>
            <w:r>
              <w:rPr>
                <w:b/>
                <w:bCs/>
              </w:rPr>
              <w:t xml:space="preserve">For draft resolutions </w:t>
            </w:r>
          </w:p>
        </w:tc>
      </w:tr>
      <w:tr w:rsidR="0081708B" w:rsidRPr="00DF75B1" w14:paraId="21C6A025" w14:textId="77777777" w:rsidTr="00EF67B0">
        <w:tc>
          <w:tcPr>
            <w:tcW w:w="2977" w:type="dxa"/>
          </w:tcPr>
          <w:p w14:paraId="05829B68" w14:textId="77777777" w:rsidR="0081708B" w:rsidRPr="00DF75B1" w:rsidRDefault="0081708B" w:rsidP="006C57A7">
            <w:pPr>
              <w:suppressLineNumbers/>
              <w:suppressAutoHyphens/>
              <w:ind w:left="0" w:firstLine="0"/>
            </w:pPr>
            <w:r>
              <w:t xml:space="preserve">A - </w:t>
            </w:r>
            <w:r w:rsidRPr="00DF75B1">
              <w:t xml:space="preserve">Early </w:t>
            </w:r>
            <w:r>
              <w:t>drafting</w:t>
            </w:r>
          </w:p>
        </w:tc>
        <w:tc>
          <w:tcPr>
            <w:tcW w:w="3402" w:type="dxa"/>
          </w:tcPr>
          <w:p w14:paraId="0AF1BBE1" w14:textId="467214C7" w:rsidR="0081708B" w:rsidRPr="00DF75B1" w:rsidRDefault="0081708B" w:rsidP="006C57A7">
            <w:pPr>
              <w:suppressLineNumbers/>
              <w:suppressAutoHyphens/>
              <w:ind w:left="0" w:firstLine="0"/>
            </w:pPr>
            <w:r>
              <w:t>None</w:t>
            </w:r>
          </w:p>
        </w:tc>
        <w:tc>
          <w:tcPr>
            <w:tcW w:w="1559" w:type="dxa"/>
          </w:tcPr>
          <w:p w14:paraId="76C152B8" w14:textId="4ACEEF22" w:rsidR="0081708B" w:rsidRPr="00DF75B1" w:rsidRDefault="00931017" w:rsidP="006C57A7">
            <w:pPr>
              <w:suppressLineNumbers/>
              <w:suppressAutoHyphens/>
              <w:ind w:left="0" w:firstLine="0"/>
            </w:pPr>
            <w:r>
              <w:t>Before countdown is started</w:t>
            </w:r>
          </w:p>
        </w:tc>
        <w:tc>
          <w:tcPr>
            <w:tcW w:w="1276" w:type="dxa"/>
          </w:tcPr>
          <w:p w14:paraId="718F4E95" w14:textId="7932B9B1" w:rsidR="0081708B" w:rsidRPr="00DF75B1" w:rsidRDefault="0081708B" w:rsidP="006C57A7">
            <w:pPr>
              <w:suppressLineNumbers/>
              <w:suppressAutoHyphens/>
              <w:ind w:left="0" w:firstLine="0"/>
            </w:pPr>
          </w:p>
        </w:tc>
      </w:tr>
      <w:tr w:rsidR="0081708B" w:rsidRPr="00DF75B1" w14:paraId="69D59A90" w14:textId="77777777" w:rsidTr="00EF67B0">
        <w:tc>
          <w:tcPr>
            <w:tcW w:w="2977" w:type="dxa"/>
          </w:tcPr>
          <w:p w14:paraId="1D959180" w14:textId="667EF3E9" w:rsidR="0081708B" w:rsidRDefault="0081708B" w:rsidP="006C57A7">
            <w:pPr>
              <w:suppressLineNumbers/>
              <w:suppressAutoHyphens/>
              <w:ind w:left="0" w:firstLine="0"/>
            </w:pPr>
          </w:p>
        </w:tc>
        <w:tc>
          <w:tcPr>
            <w:tcW w:w="3402" w:type="dxa"/>
          </w:tcPr>
          <w:p w14:paraId="062A6430" w14:textId="2F601B85" w:rsidR="0081708B" w:rsidRPr="00DF75B1" w:rsidRDefault="00931017" w:rsidP="006C57A7">
            <w:pPr>
              <w:suppressLineNumbers/>
              <w:suppressAutoHyphens/>
              <w:ind w:left="0" w:firstLine="0"/>
            </w:pPr>
            <w:r>
              <w:t>Invitation to the last version before publishing the first official version published</w:t>
            </w:r>
          </w:p>
        </w:tc>
        <w:tc>
          <w:tcPr>
            <w:tcW w:w="1559" w:type="dxa"/>
          </w:tcPr>
          <w:p w14:paraId="23522DFA" w14:textId="41652B64" w:rsidR="0081708B" w:rsidRPr="00DF75B1" w:rsidRDefault="00A44F77" w:rsidP="006C57A7">
            <w:pPr>
              <w:suppressLineNumbers/>
              <w:suppressAutoHyphens/>
              <w:ind w:left="0" w:firstLine="0"/>
            </w:pPr>
            <w:r>
              <w:t>As decided by main author</w:t>
            </w:r>
          </w:p>
        </w:tc>
        <w:tc>
          <w:tcPr>
            <w:tcW w:w="1276" w:type="dxa"/>
          </w:tcPr>
          <w:p w14:paraId="22BA8D90" w14:textId="14052E60" w:rsidR="0081708B" w:rsidRPr="00DF75B1" w:rsidRDefault="0081708B" w:rsidP="006C57A7">
            <w:pPr>
              <w:suppressLineNumbers/>
              <w:suppressAutoHyphens/>
              <w:ind w:left="0" w:firstLine="0"/>
            </w:pPr>
          </w:p>
        </w:tc>
      </w:tr>
      <w:tr w:rsidR="0081708B" w:rsidRPr="00DF75B1" w14:paraId="0227E873" w14:textId="77777777" w:rsidTr="00EF67B0">
        <w:tc>
          <w:tcPr>
            <w:tcW w:w="2977" w:type="dxa"/>
          </w:tcPr>
          <w:p w14:paraId="5BFA6236" w14:textId="77777777" w:rsidR="0081708B" w:rsidRPr="00DF75B1" w:rsidRDefault="0081708B" w:rsidP="006C57A7">
            <w:pPr>
              <w:suppressLineNumbers/>
              <w:suppressAutoHyphens/>
              <w:ind w:left="0" w:firstLine="0"/>
            </w:pPr>
            <w:r>
              <w:t>B - Last version before publishing the first official version</w:t>
            </w:r>
          </w:p>
        </w:tc>
        <w:tc>
          <w:tcPr>
            <w:tcW w:w="3402" w:type="dxa"/>
          </w:tcPr>
          <w:p w14:paraId="41EBC593" w14:textId="77777777" w:rsidR="0081708B" w:rsidRDefault="0081708B" w:rsidP="006C57A7">
            <w:pPr>
              <w:suppressLineNumbers/>
              <w:suppressAutoHyphens/>
              <w:ind w:left="0" w:firstLine="0"/>
            </w:pPr>
          </w:p>
        </w:tc>
        <w:tc>
          <w:tcPr>
            <w:tcW w:w="1559" w:type="dxa"/>
          </w:tcPr>
          <w:p w14:paraId="0D07771D" w14:textId="73384034" w:rsidR="0081708B" w:rsidRPr="00904AC3" w:rsidRDefault="00A44F77" w:rsidP="006C57A7">
            <w:pPr>
              <w:suppressLineNumbers/>
              <w:suppressAutoHyphens/>
              <w:ind w:left="0" w:firstLine="0"/>
            </w:pPr>
            <w:r>
              <w:t>As decided by main author</w:t>
            </w:r>
          </w:p>
        </w:tc>
        <w:tc>
          <w:tcPr>
            <w:tcW w:w="1276" w:type="dxa"/>
          </w:tcPr>
          <w:p w14:paraId="72715DC9" w14:textId="25D0CFA6" w:rsidR="0081708B" w:rsidRDefault="0081708B" w:rsidP="006C57A7">
            <w:pPr>
              <w:suppressLineNumbers/>
              <w:suppressAutoHyphens/>
              <w:ind w:left="0" w:firstLine="0"/>
            </w:pPr>
          </w:p>
        </w:tc>
      </w:tr>
      <w:tr w:rsidR="00A44F77" w:rsidRPr="00DF75B1" w14:paraId="4582F52E" w14:textId="77777777" w:rsidTr="00EF67B0">
        <w:tc>
          <w:tcPr>
            <w:tcW w:w="2977" w:type="dxa"/>
          </w:tcPr>
          <w:p w14:paraId="1A0E75E7" w14:textId="77777777" w:rsidR="00A44F77" w:rsidRDefault="00A44F77" w:rsidP="00A44F77">
            <w:pPr>
              <w:suppressLineNumbers/>
              <w:suppressAutoHyphens/>
              <w:ind w:left="0" w:firstLine="0"/>
            </w:pPr>
          </w:p>
        </w:tc>
        <w:tc>
          <w:tcPr>
            <w:tcW w:w="3402" w:type="dxa"/>
          </w:tcPr>
          <w:p w14:paraId="37CDE62D" w14:textId="46089FA5" w:rsidR="00A44F77" w:rsidRDefault="00A44F77" w:rsidP="00A44F77">
            <w:pPr>
              <w:suppressLineNumbers/>
              <w:suppressAutoHyphens/>
              <w:ind w:left="0" w:firstLine="0"/>
            </w:pPr>
            <w:r>
              <w:t>Deciding on final version to submit</w:t>
            </w:r>
          </w:p>
        </w:tc>
        <w:tc>
          <w:tcPr>
            <w:tcW w:w="1559" w:type="dxa"/>
          </w:tcPr>
          <w:p w14:paraId="71041C38" w14:textId="40253C77" w:rsidR="00A44F77" w:rsidRDefault="00A44F77" w:rsidP="00A44F77">
            <w:pPr>
              <w:suppressLineNumbers/>
              <w:suppressAutoHyphens/>
              <w:ind w:left="0" w:firstLine="0"/>
            </w:pPr>
            <w:r>
              <w:t>As decided by main author</w:t>
            </w:r>
          </w:p>
        </w:tc>
        <w:tc>
          <w:tcPr>
            <w:tcW w:w="1276" w:type="dxa"/>
          </w:tcPr>
          <w:p w14:paraId="45BB824F" w14:textId="77777777" w:rsidR="00A44F77" w:rsidRDefault="00A44F77" w:rsidP="00A44F77">
            <w:pPr>
              <w:suppressLineNumbers/>
              <w:suppressAutoHyphens/>
              <w:ind w:left="0" w:firstLine="0"/>
            </w:pPr>
          </w:p>
        </w:tc>
      </w:tr>
      <w:tr w:rsidR="00A44F77" w:rsidRPr="00DF75B1" w14:paraId="32F73BF6" w14:textId="77777777" w:rsidTr="00EF67B0">
        <w:tc>
          <w:tcPr>
            <w:tcW w:w="2977" w:type="dxa"/>
          </w:tcPr>
          <w:p w14:paraId="2C12DAFB" w14:textId="77777777" w:rsidR="00A44F77" w:rsidRDefault="00A44F77" w:rsidP="00A44F77">
            <w:pPr>
              <w:suppressLineNumbers/>
              <w:suppressAutoHyphens/>
              <w:ind w:left="0" w:firstLine="0"/>
            </w:pPr>
          </w:p>
        </w:tc>
        <w:tc>
          <w:tcPr>
            <w:tcW w:w="3402" w:type="dxa"/>
          </w:tcPr>
          <w:p w14:paraId="6A67AA38" w14:textId="64123DE8" w:rsidR="00A44F77" w:rsidRDefault="00A44F77" w:rsidP="00A44F77">
            <w:pPr>
              <w:suppressLineNumbers/>
              <w:suppressAutoHyphens/>
              <w:ind w:left="0" w:firstLine="0"/>
            </w:pPr>
            <w:r>
              <w:t>Submission of first official version</w:t>
            </w:r>
          </w:p>
        </w:tc>
        <w:tc>
          <w:tcPr>
            <w:tcW w:w="1559" w:type="dxa"/>
          </w:tcPr>
          <w:p w14:paraId="25FA1AC9" w14:textId="36C0F5D3" w:rsidR="00A44F77" w:rsidRPr="00904AC3" w:rsidRDefault="00A44F77" w:rsidP="00A44F77">
            <w:pPr>
              <w:suppressLineNumbers/>
              <w:suppressAutoHyphens/>
              <w:ind w:left="0" w:firstLine="0"/>
            </w:pPr>
            <w:r>
              <w:t>91</w:t>
            </w:r>
          </w:p>
        </w:tc>
        <w:tc>
          <w:tcPr>
            <w:tcW w:w="1276" w:type="dxa"/>
          </w:tcPr>
          <w:p w14:paraId="06E24ED7" w14:textId="77777777" w:rsidR="00A44F77" w:rsidRDefault="00A44F77" w:rsidP="00A44F77">
            <w:pPr>
              <w:suppressLineNumbers/>
              <w:suppressAutoHyphens/>
              <w:ind w:left="0" w:firstLine="0"/>
            </w:pPr>
          </w:p>
        </w:tc>
      </w:tr>
      <w:tr w:rsidR="00A44F77" w:rsidRPr="00DF75B1" w14:paraId="4894D4E0" w14:textId="77777777" w:rsidTr="00EF67B0">
        <w:tc>
          <w:tcPr>
            <w:tcW w:w="2977" w:type="dxa"/>
          </w:tcPr>
          <w:p w14:paraId="58AD2FD3" w14:textId="77777777" w:rsidR="00A44F77" w:rsidRDefault="00A44F77" w:rsidP="00A44F77">
            <w:pPr>
              <w:suppressLineNumbers/>
              <w:suppressAutoHyphens/>
              <w:ind w:left="0" w:firstLine="0"/>
            </w:pPr>
          </w:p>
        </w:tc>
        <w:tc>
          <w:tcPr>
            <w:tcW w:w="3402" w:type="dxa"/>
          </w:tcPr>
          <w:p w14:paraId="07109157" w14:textId="3A5E4665" w:rsidR="00A44F77" w:rsidRDefault="00A44F77" w:rsidP="00A44F77">
            <w:pPr>
              <w:suppressLineNumbers/>
              <w:suppressAutoHyphens/>
              <w:ind w:left="0" w:firstLine="0"/>
            </w:pPr>
            <w:r>
              <w:t>Submission of first official version from submitting Contracting Party</w:t>
            </w:r>
          </w:p>
        </w:tc>
        <w:tc>
          <w:tcPr>
            <w:tcW w:w="1559" w:type="dxa"/>
          </w:tcPr>
          <w:p w14:paraId="21A4685C" w14:textId="4258813C" w:rsidR="00A44F77" w:rsidRDefault="00A44F77" w:rsidP="00A44F77">
            <w:pPr>
              <w:suppressLineNumbers/>
              <w:suppressAutoHyphens/>
              <w:ind w:left="0" w:firstLine="0"/>
            </w:pPr>
            <w:r>
              <w:t>70</w:t>
            </w:r>
          </w:p>
        </w:tc>
        <w:tc>
          <w:tcPr>
            <w:tcW w:w="1276" w:type="dxa"/>
          </w:tcPr>
          <w:p w14:paraId="3B445C47" w14:textId="77777777" w:rsidR="00A44F77" w:rsidRDefault="00A44F77" w:rsidP="00A44F77">
            <w:pPr>
              <w:suppressLineNumbers/>
              <w:suppressAutoHyphens/>
              <w:ind w:left="0" w:firstLine="0"/>
            </w:pPr>
          </w:p>
        </w:tc>
      </w:tr>
      <w:tr w:rsidR="00A44F77" w:rsidRPr="00DF75B1" w14:paraId="58CA2614" w14:textId="77777777" w:rsidTr="00EF67B0">
        <w:tc>
          <w:tcPr>
            <w:tcW w:w="2977" w:type="dxa"/>
          </w:tcPr>
          <w:p w14:paraId="303729F3" w14:textId="13FB1D11" w:rsidR="00A44F77" w:rsidRDefault="00A44F77" w:rsidP="00A44F77">
            <w:pPr>
              <w:suppressLineNumbers/>
              <w:suppressAutoHyphens/>
              <w:ind w:left="0" w:firstLine="0"/>
            </w:pPr>
          </w:p>
        </w:tc>
        <w:tc>
          <w:tcPr>
            <w:tcW w:w="3402" w:type="dxa"/>
          </w:tcPr>
          <w:p w14:paraId="73DD6105" w14:textId="6574EE76" w:rsidR="00A44F77" w:rsidRDefault="00A44F77" w:rsidP="00A44F77">
            <w:pPr>
              <w:suppressLineNumbers/>
              <w:suppressAutoHyphens/>
              <w:ind w:left="0" w:firstLine="0"/>
            </w:pPr>
            <w:r>
              <w:t>Translation and publishing</w:t>
            </w:r>
          </w:p>
        </w:tc>
        <w:tc>
          <w:tcPr>
            <w:tcW w:w="1559" w:type="dxa"/>
          </w:tcPr>
          <w:p w14:paraId="0EE0002B" w14:textId="10F2D528" w:rsidR="00A44F77" w:rsidRPr="00904AC3" w:rsidRDefault="00A44F77" w:rsidP="00A44F77">
            <w:pPr>
              <w:suppressLineNumbers/>
              <w:suppressAutoHyphens/>
              <w:ind w:left="0" w:firstLine="0"/>
            </w:pPr>
            <w:r>
              <w:t>57-90</w:t>
            </w:r>
          </w:p>
        </w:tc>
        <w:tc>
          <w:tcPr>
            <w:tcW w:w="1276" w:type="dxa"/>
          </w:tcPr>
          <w:p w14:paraId="42733522" w14:textId="77777777" w:rsidR="00A44F77" w:rsidRDefault="00A44F77" w:rsidP="00A44F77">
            <w:pPr>
              <w:suppressLineNumbers/>
              <w:suppressAutoHyphens/>
              <w:ind w:left="0" w:firstLine="0"/>
            </w:pPr>
          </w:p>
        </w:tc>
      </w:tr>
      <w:tr w:rsidR="00A44F77" w14:paraId="28D079F5" w14:textId="77777777" w:rsidTr="00EF67B0">
        <w:tc>
          <w:tcPr>
            <w:tcW w:w="2977" w:type="dxa"/>
          </w:tcPr>
          <w:p w14:paraId="4F5AA918" w14:textId="77777777" w:rsidR="00A44F77" w:rsidRDefault="00A44F77" w:rsidP="00A44F77">
            <w:pPr>
              <w:suppressLineNumbers/>
              <w:suppressAutoHyphens/>
              <w:ind w:left="0" w:firstLine="0"/>
            </w:pPr>
          </w:p>
        </w:tc>
        <w:tc>
          <w:tcPr>
            <w:tcW w:w="3402" w:type="dxa"/>
          </w:tcPr>
          <w:p w14:paraId="34B93D99" w14:textId="7DA44C38" w:rsidR="00A44F77" w:rsidRDefault="00A44F77" w:rsidP="00A44F77">
            <w:pPr>
              <w:suppressLineNumbers/>
              <w:suppressAutoHyphens/>
              <w:ind w:left="0" w:firstLine="0"/>
            </w:pPr>
            <w:r>
              <w:t>Deadline for the first official version to be published and made available at web and work area.</w:t>
            </w:r>
          </w:p>
        </w:tc>
        <w:tc>
          <w:tcPr>
            <w:tcW w:w="1559" w:type="dxa"/>
          </w:tcPr>
          <w:p w14:paraId="417CDBAB" w14:textId="053474B5" w:rsidR="00A44F77" w:rsidRPr="00904AC3" w:rsidRDefault="00A44F77" w:rsidP="00A44F77">
            <w:pPr>
              <w:suppressLineNumbers/>
              <w:suppressAutoHyphens/>
              <w:ind w:left="0" w:firstLine="0"/>
            </w:pPr>
            <w:r>
              <w:t>56</w:t>
            </w:r>
          </w:p>
        </w:tc>
        <w:tc>
          <w:tcPr>
            <w:tcW w:w="1276" w:type="dxa"/>
          </w:tcPr>
          <w:p w14:paraId="6E03F4BA" w14:textId="3D44D2FA" w:rsidR="00A44F77" w:rsidRDefault="00A44F77" w:rsidP="00A44F77">
            <w:pPr>
              <w:suppressLineNumbers/>
              <w:suppressAutoHyphens/>
              <w:ind w:left="0" w:firstLine="0"/>
            </w:pPr>
          </w:p>
        </w:tc>
      </w:tr>
      <w:tr w:rsidR="00A44F77" w:rsidRPr="00DF75B1" w14:paraId="55807259" w14:textId="77777777" w:rsidTr="00EF67B0">
        <w:tc>
          <w:tcPr>
            <w:tcW w:w="2977" w:type="dxa"/>
          </w:tcPr>
          <w:p w14:paraId="60E3858B" w14:textId="77777777" w:rsidR="00A44F77" w:rsidRPr="00DF75B1" w:rsidRDefault="00A44F77" w:rsidP="00A44F77">
            <w:pPr>
              <w:suppressLineNumbers/>
              <w:suppressAutoHyphens/>
              <w:ind w:left="0" w:firstLine="0"/>
            </w:pPr>
            <w:r>
              <w:t>C – Work on the first official version to a Rev 1</w:t>
            </w:r>
          </w:p>
        </w:tc>
        <w:tc>
          <w:tcPr>
            <w:tcW w:w="3402" w:type="dxa"/>
          </w:tcPr>
          <w:p w14:paraId="3D5773E8" w14:textId="12C2CA6C" w:rsidR="00A44F77" w:rsidRPr="00DF75B1" w:rsidRDefault="00A44F77" w:rsidP="00A44F77">
            <w:pPr>
              <w:suppressLineNumbers/>
              <w:suppressAutoHyphens/>
              <w:ind w:left="0" w:firstLine="0"/>
            </w:pPr>
            <w:r>
              <w:t>Regional meeting and momentarily translation of suggested amendments</w:t>
            </w:r>
          </w:p>
        </w:tc>
        <w:tc>
          <w:tcPr>
            <w:tcW w:w="1559" w:type="dxa"/>
          </w:tcPr>
          <w:p w14:paraId="5F065802" w14:textId="0204D5C8" w:rsidR="00A44F77" w:rsidRPr="00DF75B1" w:rsidRDefault="00A44F77" w:rsidP="00A44F77">
            <w:pPr>
              <w:suppressLineNumbers/>
              <w:suppressAutoHyphens/>
              <w:ind w:left="0" w:firstLine="0"/>
            </w:pPr>
            <w:r>
              <w:t>22-55</w:t>
            </w:r>
          </w:p>
        </w:tc>
        <w:tc>
          <w:tcPr>
            <w:tcW w:w="1276" w:type="dxa"/>
          </w:tcPr>
          <w:p w14:paraId="116B1E92" w14:textId="145E8B3A" w:rsidR="00A44F77" w:rsidRPr="00DF75B1" w:rsidRDefault="00A44F77" w:rsidP="00A44F77">
            <w:pPr>
              <w:suppressLineNumbers/>
              <w:suppressAutoHyphens/>
              <w:ind w:left="0" w:firstLine="0"/>
            </w:pPr>
          </w:p>
        </w:tc>
      </w:tr>
      <w:tr w:rsidR="00A44F77" w14:paraId="57A86E4D" w14:textId="77777777" w:rsidTr="00EF67B0">
        <w:tc>
          <w:tcPr>
            <w:tcW w:w="2977" w:type="dxa"/>
          </w:tcPr>
          <w:p w14:paraId="3BAF99B9" w14:textId="77777777" w:rsidR="00A44F77" w:rsidRDefault="00A44F77" w:rsidP="00A44F77">
            <w:pPr>
              <w:suppressLineNumbers/>
              <w:suppressAutoHyphens/>
              <w:ind w:left="0" w:firstLine="0"/>
            </w:pPr>
            <w:r>
              <w:t>Time for translation</w:t>
            </w:r>
          </w:p>
        </w:tc>
        <w:tc>
          <w:tcPr>
            <w:tcW w:w="3402" w:type="dxa"/>
          </w:tcPr>
          <w:p w14:paraId="24B49A14" w14:textId="5A0AF962" w:rsidR="00A44F77" w:rsidRPr="00DF75B1" w:rsidRDefault="00A44F77" w:rsidP="00A44F77">
            <w:pPr>
              <w:suppressLineNumbers/>
              <w:suppressAutoHyphens/>
              <w:ind w:left="0" w:firstLine="0"/>
            </w:pPr>
            <w:r>
              <w:t>Time for check final translation</w:t>
            </w:r>
          </w:p>
        </w:tc>
        <w:tc>
          <w:tcPr>
            <w:tcW w:w="1559" w:type="dxa"/>
          </w:tcPr>
          <w:p w14:paraId="3F87BD3E" w14:textId="14936E2A" w:rsidR="00A44F77" w:rsidRDefault="00A44F77" w:rsidP="00A44F77">
            <w:pPr>
              <w:suppressLineNumbers/>
              <w:suppressAutoHyphens/>
              <w:ind w:left="0" w:firstLine="0"/>
            </w:pPr>
            <w:r>
              <w:t>15-21</w:t>
            </w:r>
          </w:p>
        </w:tc>
        <w:tc>
          <w:tcPr>
            <w:tcW w:w="1276" w:type="dxa"/>
          </w:tcPr>
          <w:p w14:paraId="5573D468" w14:textId="0A0FF1B6" w:rsidR="00A44F77" w:rsidRDefault="00A44F77" w:rsidP="00A44F77">
            <w:pPr>
              <w:suppressLineNumbers/>
              <w:suppressAutoHyphens/>
              <w:ind w:left="0" w:firstLine="0"/>
            </w:pPr>
          </w:p>
        </w:tc>
      </w:tr>
      <w:tr w:rsidR="00A44F77" w:rsidRPr="00DF75B1" w14:paraId="42AF97F4" w14:textId="77777777" w:rsidTr="00EF67B0">
        <w:tc>
          <w:tcPr>
            <w:tcW w:w="2977" w:type="dxa"/>
          </w:tcPr>
          <w:p w14:paraId="739C559D" w14:textId="30F6C864" w:rsidR="00A44F77" w:rsidRPr="00DF75B1" w:rsidRDefault="00A44F77" w:rsidP="00A44F77">
            <w:pPr>
              <w:suppressLineNumbers/>
              <w:suppressAutoHyphens/>
              <w:ind w:left="0" w:firstLine="0"/>
            </w:pPr>
            <w:r>
              <w:t xml:space="preserve">The Rev_1 is made available for SC representatives </w:t>
            </w:r>
          </w:p>
        </w:tc>
        <w:tc>
          <w:tcPr>
            <w:tcW w:w="3402" w:type="dxa"/>
          </w:tcPr>
          <w:p w14:paraId="7CAE7775" w14:textId="77777777" w:rsidR="00A44F77" w:rsidRPr="00DF75B1" w:rsidRDefault="00A44F77" w:rsidP="00A44F77">
            <w:pPr>
              <w:suppressLineNumbers/>
              <w:suppressAutoHyphens/>
              <w:ind w:left="0" w:firstLine="0"/>
            </w:pPr>
          </w:p>
        </w:tc>
        <w:tc>
          <w:tcPr>
            <w:tcW w:w="1559" w:type="dxa"/>
          </w:tcPr>
          <w:p w14:paraId="4C29B10C" w14:textId="24C30B73" w:rsidR="00A44F77" w:rsidRPr="00DF75B1" w:rsidRDefault="00A44F77" w:rsidP="00A44F77">
            <w:pPr>
              <w:suppressLineNumbers/>
              <w:suppressAutoHyphens/>
              <w:ind w:left="0" w:firstLine="0"/>
            </w:pPr>
            <w:r>
              <w:t>14</w:t>
            </w:r>
          </w:p>
        </w:tc>
        <w:tc>
          <w:tcPr>
            <w:tcW w:w="1276" w:type="dxa"/>
          </w:tcPr>
          <w:p w14:paraId="767A08C6" w14:textId="20B88B17" w:rsidR="00A44F77" w:rsidRPr="00DF75B1" w:rsidRDefault="00A44F77" w:rsidP="00A44F77">
            <w:pPr>
              <w:suppressLineNumbers/>
              <w:suppressAutoHyphens/>
              <w:ind w:left="0" w:firstLine="0"/>
            </w:pPr>
          </w:p>
        </w:tc>
      </w:tr>
      <w:tr w:rsidR="00A44F77" w:rsidRPr="00DF75B1" w14:paraId="69335725" w14:textId="77777777" w:rsidTr="00EF67B0">
        <w:tc>
          <w:tcPr>
            <w:tcW w:w="2977" w:type="dxa"/>
          </w:tcPr>
          <w:p w14:paraId="65654793" w14:textId="7921B0CB" w:rsidR="00A44F77" w:rsidRDefault="00A44F77" w:rsidP="00A44F77">
            <w:pPr>
              <w:suppressLineNumbers/>
              <w:suppressAutoHyphens/>
              <w:ind w:left="0" w:firstLine="0"/>
            </w:pPr>
            <w:r>
              <w:t>The first day of the meeting</w:t>
            </w:r>
          </w:p>
        </w:tc>
        <w:tc>
          <w:tcPr>
            <w:tcW w:w="3402" w:type="dxa"/>
          </w:tcPr>
          <w:p w14:paraId="041C7E64" w14:textId="77777777" w:rsidR="00A44F77" w:rsidRPr="00DF75B1" w:rsidRDefault="00A44F77" w:rsidP="00A44F77">
            <w:pPr>
              <w:suppressLineNumbers/>
              <w:suppressAutoHyphens/>
              <w:ind w:left="0" w:firstLine="0"/>
            </w:pPr>
          </w:p>
        </w:tc>
        <w:tc>
          <w:tcPr>
            <w:tcW w:w="1559" w:type="dxa"/>
          </w:tcPr>
          <w:p w14:paraId="542974C1" w14:textId="77777777" w:rsidR="00A44F77" w:rsidRPr="00DF75B1" w:rsidRDefault="00A44F77" w:rsidP="00A44F77">
            <w:pPr>
              <w:suppressLineNumbers/>
              <w:suppressAutoHyphens/>
              <w:ind w:left="0" w:firstLine="0"/>
            </w:pPr>
            <w:r>
              <w:t>0</w:t>
            </w:r>
          </w:p>
        </w:tc>
        <w:tc>
          <w:tcPr>
            <w:tcW w:w="1276" w:type="dxa"/>
          </w:tcPr>
          <w:p w14:paraId="5570F351" w14:textId="62BCBF21" w:rsidR="00A44F77" w:rsidRPr="00DF75B1" w:rsidRDefault="00A44F77" w:rsidP="00A44F77">
            <w:pPr>
              <w:suppressLineNumbers/>
              <w:suppressAutoHyphens/>
              <w:ind w:left="0" w:firstLine="0"/>
            </w:pPr>
          </w:p>
        </w:tc>
      </w:tr>
      <w:tr w:rsidR="00A44F77" w:rsidRPr="00DF75B1" w14:paraId="6C596A02" w14:textId="77777777" w:rsidTr="00EF67B0">
        <w:tc>
          <w:tcPr>
            <w:tcW w:w="2977" w:type="dxa"/>
          </w:tcPr>
          <w:p w14:paraId="71A315C8" w14:textId="77777777" w:rsidR="00A44F77" w:rsidRPr="00DF75B1" w:rsidRDefault="00A44F77" w:rsidP="00A44F77">
            <w:pPr>
              <w:suppressLineNumbers/>
              <w:suppressAutoHyphens/>
              <w:ind w:left="0" w:firstLine="0"/>
            </w:pPr>
            <w:r>
              <w:t>E – Later REVs</w:t>
            </w:r>
          </w:p>
        </w:tc>
        <w:tc>
          <w:tcPr>
            <w:tcW w:w="3402" w:type="dxa"/>
          </w:tcPr>
          <w:p w14:paraId="24ADA41A" w14:textId="77777777" w:rsidR="00A44F77" w:rsidRPr="00DF75B1" w:rsidRDefault="00A44F77" w:rsidP="00A44F77">
            <w:pPr>
              <w:suppressLineNumbers/>
              <w:suppressAutoHyphens/>
              <w:ind w:left="0" w:firstLine="0"/>
            </w:pPr>
          </w:p>
        </w:tc>
        <w:tc>
          <w:tcPr>
            <w:tcW w:w="1559" w:type="dxa"/>
          </w:tcPr>
          <w:p w14:paraId="347D4712" w14:textId="2B182CB5" w:rsidR="00A44F77" w:rsidRPr="00DF75B1" w:rsidRDefault="00A44F77" w:rsidP="00A44F77">
            <w:pPr>
              <w:suppressLineNumbers/>
              <w:suppressAutoHyphens/>
              <w:ind w:left="0" w:firstLine="0"/>
            </w:pPr>
            <w:r>
              <w:t>During SC meeting</w:t>
            </w:r>
          </w:p>
        </w:tc>
        <w:tc>
          <w:tcPr>
            <w:tcW w:w="1276" w:type="dxa"/>
          </w:tcPr>
          <w:p w14:paraId="451C5E46" w14:textId="7DFD43A7" w:rsidR="00A44F77" w:rsidRPr="00DF75B1" w:rsidRDefault="00A44F77" w:rsidP="00A44F77">
            <w:pPr>
              <w:suppressLineNumbers/>
              <w:suppressAutoHyphens/>
              <w:ind w:left="0" w:firstLine="0"/>
            </w:pPr>
          </w:p>
        </w:tc>
      </w:tr>
      <w:tr w:rsidR="00A44F77" w:rsidRPr="00DF75B1" w14:paraId="627B6A9A" w14:textId="77777777" w:rsidTr="00EF67B0">
        <w:tc>
          <w:tcPr>
            <w:tcW w:w="2977" w:type="dxa"/>
          </w:tcPr>
          <w:p w14:paraId="41C08295" w14:textId="309F4657" w:rsidR="00A44F77" w:rsidRDefault="00A44F77" w:rsidP="00A44F77">
            <w:pPr>
              <w:suppressLineNumbers/>
              <w:suppressAutoHyphens/>
              <w:ind w:left="0" w:firstLine="0"/>
            </w:pPr>
          </w:p>
        </w:tc>
        <w:tc>
          <w:tcPr>
            <w:tcW w:w="3402" w:type="dxa"/>
          </w:tcPr>
          <w:p w14:paraId="6E965D74" w14:textId="14378796" w:rsidR="00A44F77" w:rsidRDefault="00A44F77" w:rsidP="00A44F77">
            <w:pPr>
              <w:suppressLineNumbers/>
              <w:suppressAutoHyphens/>
              <w:ind w:left="0" w:firstLine="0"/>
            </w:pPr>
            <w:r>
              <w:t>The first official version published and made available at work area</w:t>
            </w:r>
          </w:p>
        </w:tc>
        <w:tc>
          <w:tcPr>
            <w:tcW w:w="1559" w:type="dxa"/>
          </w:tcPr>
          <w:p w14:paraId="198C0EB9" w14:textId="781968BB" w:rsidR="00A44F77" w:rsidRPr="00904AC3" w:rsidRDefault="00A44F77" w:rsidP="00A44F77">
            <w:pPr>
              <w:suppressLineNumbers/>
              <w:suppressAutoHyphens/>
              <w:ind w:left="0" w:firstLine="0"/>
            </w:pPr>
          </w:p>
        </w:tc>
        <w:tc>
          <w:tcPr>
            <w:tcW w:w="1276" w:type="dxa"/>
          </w:tcPr>
          <w:p w14:paraId="2D1D921F" w14:textId="64AE77D1" w:rsidR="00A44F77" w:rsidRDefault="00A44F77" w:rsidP="00A44F77">
            <w:pPr>
              <w:suppressLineNumbers/>
              <w:suppressAutoHyphens/>
              <w:ind w:left="0" w:firstLine="0"/>
            </w:pPr>
            <w:r>
              <w:t>9</w:t>
            </w:r>
            <w:r w:rsidR="00DA1BAA">
              <w:t>1</w:t>
            </w:r>
          </w:p>
        </w:tc>
      </w:tr>
      <w:tr w:rsidR="00A44F77" w:rsidRPr="00DF75B1" w14:paraId="5692FA56" w14:textId="77777777" w:rsidTr="00EF67B0">
        <w:tc>
          <w:tcPr>
            <w:tcW w:w="2977" w:type="dxa"/>
          </w:tcPr>
          <w:p w14:paraId="500D4424" w14:textId="4FF39A22" w:rsidR="00A44F77" w:rsidRPr="00DF75B1" w:rsidRDefault="00A44F77" w:rsidP="00A44F77">
            <w:pPr>
              <w:suppressLineNumbers/>
              <w:suppressAutoHyphens/>
              <w:ind w:left="0" w:firstLine="0"/>
            </w:pPr>
            <w:r>
              <w:t>C – Work on the first official version to a Rev 1</w:t>
            </w:r>
          </w:p>
        </w:tc>
        <w:tc>
          <w:tcPr>
            <w:tcW w:w="3402" w:type="dxa"/>
          </w:tcPr>
          <w:p w14:paraId="07CE281C" w14:textId="0BF552CB" w:rsidR="00A44F77" w:rsidRPr="00DF75B1" w:rsidRDefault="00A44F77" w:rsidP="00A44F77">
            <w:pPr>
              <w:suppressLineNumbers/>
              <w:suppressAutoHyphens/>
              <w:ind w:left="0" w:firstLine="0"/>
            </w:pPr>
            <w:r>
              <w:t>Momentarily translation</w:t>
            </w:r>
          </w:p>
        </w:tc>
        <w:tc>
          <w:tcPr>
            <w:tcW w:w="1559" w:type="dxa"/>
          </w:tcPr>
          <w:p w14:paraId="0AE5730C" w14:textId="01D3D2EF" w:rsidR="00A44F77" w:rsidRPr="00DF75B1" w:rsidRDefault="00A44F77" w:rsidP="00A44F77">
            <w:pPr>
              <w:suppressLineNumbers/>
              <w:suppressAutoHyphens/>
              <w:ind w:left="0" w:firstLine="0"/>
            </w:pPr>
          </w:p>
        </w:tc>
        <w:tc>
          <w:tcPr>
            <w:tcW w:w="1276" w:type="dxa"/>
          </w:tcPr>
          <w:p w14:paraId="1F7B41AB" w14:textId="4E6E2E2C" w:rsidR="00A44F77" w:rsidRPr="00DF75B1" w:rsidRDefault="00A44F77" w:rsidP="00A44F77">
            <w:pPr>
              <w:suppressLineNumbers/>
              <w:suppressAutoHyphens/>
              <w:ind w:left="0" w:firstLine="0"/>
            </w:pPr>
            <w:r>
              <w:t>4</w:t>
            </w:r>
            <w:r w:rsidR="00DA1BAA">
              <w:t>3</w:t>
            </w:r>
            <w:r>
              <w:t>-90</w:t>
            </w:r>
          </w:p>
        </w:tc>
      </w:tr>
      <w:tr w:rsidR="00A44F77" w:rsidRPr="00DF75B1" w14:paraId="69A519FE" w14:textId="77777777" w:rsidTr="00EF67B0">
        <w:tc>
          <w:tcPr>
            <w:tcW w:w="2977" w:type="dxa"/>
          </w:tcPr>
          <w:p w14:paraId="2913849D" w14:textId="3159463B" w:rsidR="00A44F77" w:rsidRDefault="00A44F77" w:rsidP="00A44F77">
            <w:pPr>
              <w:suppressLineNumbers/>
              <w:suppressAutoHyphens/>
              <w:ind w:left="0" w:firstLine="0"/>
            </w:pPr>
          </w:p>
        </w:tc>
        <w:tc>
          <w:tcPr>
            <w:tcW w:w="3402" w:type="dxa"/>
          </w:tcPr>
          <w:p w14:paraId="00A89B5B" w14:textId="751DC1DF" w:rsidR="00A44F77" w:rsidRPr="00DF75B1" w:rsidRDefault="00A44F77" w:rsidP="00A44F77">
            <w:pPr>
              <w:suppressLineNumbers/>
              <w:suppressAutoHyphens/>
              <w:ind w:left="0" w:firstLine="0"/>
            </w:pPr>
            <w:r>
              <w:t xml:space="preserve">Time for </w:t>
            </w:r>
            <w:r w:rsidR="00DA1BAA">
              <w:t xml:space="preserve">checking </w:t>
            </w:r>
            <w:r>
              <w:t>translation</w:t>
            </w:r>
          </w:p>
        </w:tc>
        <w:tc>
          <w:tcPr>
            <w:tcW w:w="1559" w:type="dxa"/>
          </w:tcPr>
          <w:p w14:paraId="5F5C9FFD" w14:textId="77777777" w:rsidR="00A44F77" w:rsidRDefault="00A44F77" w:rsidP="00A44F77">
            <w:pPr>
              <w:suppressLineNumbers/>
              <w:suppressAutoHyphens/>
              <w:ind w:left="0" w:firstLine="0"/>
            </w:pPr>
          </w:p>
        </w:tc>
        <w:tc>
          <w:tcPr>
            <w:tcW w:w="1276" w:type="dxa"/>
          </w:tcPr>
          <w:p w14:paraId="7F729402" w14:textId="062D2D58" w:rsidR="00A44F77" w:rsidRDefault="00A44F77" w:rsidP="00A44F77">
            <w:pPr>
              <w:suppressLineNumbers/>
              <w:suppressAutoHyphens/>
              <w:ind w:left="0" w:firstLine="0"/>
            </w:pPr>
            <w:r>
              <w:t>2</w:t>
            </w:r>
            <w:r w:rsidR="00DA1BAA">
              <w:t>2</w:t>
            </w:r>
            <w:r>
              <w:t>-4</w:t>
            </w:r>
            <w:r w:rsidR="00DA1BAA">
              <w:t>2</w:t>
            </w:r>
          </w:p>
        </w:tc>
      </w:tr>
      <w:tr w:rsidR="00A44F77" w:rsidRPr="00DF75B1" w14:paraId="6FB24B23" w14:textId="77777777" w:rsidTr="00EF67B0">
        <w:tc>
          <w:tcPr>
            <w:tcW w:w="2977" w:type="dxa"/>
          </w:tcPr>
          <w:p w14:paraId="5F9A9E71" w14:textId="7C72243A" w:rsidR="00A44F77" w:rsidRPr="00DF75B1" w:rsidRDefault="00A44F77" w:rsidP="00A44F77">
            <w:pPr>
              <w:suppressLineNumbers/>
              <w:suppressAutoHyphens/>
              <w:ind w:left="0" w:firstLine="0"/>
            </w:pPr>
            <w:r>
              <w:t>The Rev_1 as made available for COP delegates</w:t>
            </w:r>
          </w:p>
        </w:tc>
        <w:tc>
          <w:tcPr>
            <w:tcW w:w="3402" w:type="dxa"/>
          </w:tcPr>
          <w:p w14:paraId="79DF30F2" w14:textId="77777777" w:rsidR="00A44F77" w:rsidRPr="00DF75B1" w:rsidRDefault="00A44F77" w:rsidP="00A44F77">
            <w:pPr>
              <w:suppressLineNumbers/>
              <w:suppressAutoHyphens/>
              <w:ind w:left="0" w:firstLine="0"/>
            </w:pPr>
          </w:p>
        </w:tc>
        <w:tc>
          <w:tcPr>
            <w:tcW w:w="1559" w:type="dxa"/>
          </w:tcPr>
          <w:p w14:paraId="0265A895" w14:textId="364FDE30" w:rsidR="00A44F77" w:rsidRPr="00DF75B1" w:rsidRDefault="00A44F77" w:rsidP="00A44F77">
            <w:pPr>
              <w:suppressLineNumbers/>
              <w:suppressAutoHyphens/>
              <w:ind w:left="0" w:firstLine="0"/>
            </w:pPr>
          </w:p>
        </w:tc>
        <w:tc>
          <w:tcPr>
            <w:tcW w:w="1276" w:type="dxa"/>
          </w:tcPr>
          <w:p w14:paraId="11010891" w14:textId="3538F9CA" w:rsidR="00A44F77" w:rsidRPr="00DF75B1" w:rsidRDefault="00A44F77" w:rsidP="00A44F77">
            <w:pPr>
              <w:suppressLineNumbers/>
              <w:suppressAutoHyphens/>
              <w:ind w:left="0" w:firstLine="0"/>
            </w:pPr>
            <w:r>
              <w:t>1</w:t>
            </w:r>
            <w:r w:rsidR="00DA1BAA">
              <w:t>4</w:t>
            </w:r>
            <w:r>
              <w:t>-2</w:t>
            </w:r>
            <w:r w:rsidR="00DA1BAA">
              <w:t>1</w:t>
            </w:r>
          </w:p>
        </w:tc>
      </w:tr>
      <w:tr w:rsidR="00A44F77" w:rsidRPr="00DF75B1" w14:paraId="50D6FC57" w14:textId="77777777" w:rsidTr="00EF67B0">
        <w:tc>
          <w:tcPr>
            <w:tcW w:w="2977" w:type="dxa"/>
          </w:tcPr>
          <w:p w14:paraId="304A3BEB" w14:textId="11A37B08" w:rsidR="00A44F77" w:rsidRDefault="00A44F77" w:rsidP="00A44F77">
            <w:pPr>
              <w:suppressLineNumbers/>
              <w:suppressAutoHyphens/>
              <w:ind w:left="0" w:firstLine="0"/>
            </w:pPr>
            <w:r>
              <w:t>The first day of the meeting</w:t>
            </w:r>
          </w:p>
        </w:tc>
        <w:tc>
          <w:tcPr>
            <w:tcW w:w="3402" w:type="dxa"/>
          </w:tcPr>
          <w:p w14:paraId="565C3DAA" w14:textId="77777777" w:rsidR="00A44F77" w:rsidRPr="00DF75B1" w:rsidRDefault="00A44F77" w:rsidP="00A44F77">
            <w:pPr>
              <w:suppressLineNumbers/>
              <w:suppressAutoHyphens/>
              <w:ind w:left="0" w:firstLine="0"/>
            </w:pPr>
          </w:p>
        </w:tc>
        <w:tc>
          <w:tcPr>
            <w:tcW w:w="1559" w:type="dxa"/>
          </w:tcPr>
          <w:p w14:paraId="2BB68F8E" w14:textId="310B963B" w:rsidR="00A44F77" w:rsidRPr="00DF75B1" w:rsidRDefault="00A44F77" w:rsidP="00A44F77">
            <w:pPr>
              <w:suppressLineNumbers/>
              <w:suppressAutoHyphens/>
              <w:ind w:left="0" w:firstLine="0"/>
            </w:pPr>
          </w:p>
        </w:tc>
        <w:tc>
          <w:tcPr>
            <w:tcW w:w="1276" w:type="dxa"/>
          </w:tcPr>
          <w:p w14:paraId="15AE0A8A" w14:textId="10E50940" w:rsidR="00A44F77" w:rsidRPr="00DF75B1" w:rsidRDefault="00A44F77" w:rsidP="00A44F77">
            <w:pPr>
              <w:suppressLineNumbers/>
              <w:suppressAutoHyphens/>
              <w:ind w:left="0" w:firstLine="0"/>
            </w:pPr>
            <w:r>
              <w:t>0</w:t>
            </w:r>
          </w:p>
        </w:tc>
      </w:tr>
      <w:tr w:rsidR="00A44F77" w:rsidRPr="00DF75B1" w14:paraId="60068A25" w14:textId="77777777" w:rsidTr="00EF67B0">
        <w:tc>
          <w:tcPr>
            <w:tcW w:w="2977" w:type="dxa"/>
          </w:tcPr>
          <w:p w14:paraId="25F971DB" w14:textId="77777777" w:rsidR="00A44F77" w:rsidRPr="00DF75B1" w:rsidRDefault="00A44F77" w:rsidP="00A44F77">
            <w:pPr>
              <w:suppressLineNumbers/>
              <w:suppressAutoHyphens/>
              <w:ind w:left="0" w:firstLine="0"/>
            </w:pPr>
            <w:r>
              <w:t>E – Later REVs</w:t>
            </w:r>
          </w:p>
        </w:tc>
        <w:tc>
          <w:tcPr>
            <w:tcW w:w="3402" w:type="dxa"/>
          </w:tcPr>
          <w:p w14:paraId="07C110BC" w14:textId="1AD086B5" w:rsidR="00A44F77" w:rsidRPr="00DF75B1" w:rsidRDefault="00DA1BAA" w:rsidP="00A44F77">
            <w:pPr>
              <w:suppressLineNumbers/>
              <w:suppressAutoHyphens/>
              <w:ind w:left="0" w:firstLine="0"/>
            </w:pPr>
            <w:r>
              <w:t xml:space="preserve">Compiled and translated by Secretariat and made available ASAP. </w:t>
            </w:r>
          </w:p>
        </w:tc>
        <w:tc>
          <w:tcPr>
            <w:tcW w:w="1559" w:type="dxa"/>
          </w:tcPr>
          <w:p w14:paraId="14ABAC7B" w14:textId="248F2828" w:rsidR="00A44F77" w:rsidRPr="00DF75B1" w:rsidRDefault="00A44F77" w:rsidP="00A44F77">
            <w:pPr>
              <w:suppressLineNumbers/>
              <w:suppressAutoHyphens/>
              <w:ind w:left="0" w:firstLine="0"/>
            </w:pPr>
          </w:p>
        </w:tc>
        <w:tc>
          <w:tcPr>
            <w:tcW w:w="1276" w:type="dxa"/>
          </w:tcPr>
          <w:p w14:paraId="1904964B" w14:textId="120D5EED" w:rsidR="00A44F77" w:rsidRPr="00DF75B1" w:rsidRDefault="00A44F77" w:rsidP="00A44F77">
            <w:pPr>
              <w:suppressLineNumbers/>
              <w:suppressAutoHyphens/>
              <w:ind w:left="0" w:firstLine="0"/>
            </w:pPr>
            <w:r>
              <w:t>During COP or EXCOP</w:t>
            </w:r>
          </w:p>
        </w:tc>
      </w:tr>
      <w:tr w:rsidR="00DA1BAA" w:rsidRPr="00DF75B1" w14:paraId="67D74A3D" w14:textId="77777777" w:rsidTr="00EF67B0">
        <w:tc>
          <w:tcPr>
            <w:tcW w:w="2977" w:type="dxa"/>
          </w:tcPr>
          <w:p w14:paraId="16419A12" w14:textId="7473B61E" w:rsidR="00DA1BAA" w:rsidRDefault="00DA1BAA" w:rsidP="00A44F77">
            <w:pPr>
              <w:suppressLineNumbers/>
              <w:suppressAutoHyphens/>
              <w:ind w:left="0" w:firstLine="0"/>
            </w:pPr>
          </w:p>
        </w:tc>
        <w:tc>
          <w:tcPr>
            <w:tcW w:w="3402" w:type="dxa"/>
          </w:tcPr>
          <w:p w14:paraId="6DC05A7C" w14:textId="50FCEDD3" w:rsidR="00DA1BAA" w:rsidRDefault="00DA1BAA" w:rsidP="00A44F77">
            <w:pPr>
              <w:suppressLineNumbers/>
              <w:suppressAutoHyphens/>
              <w:ind w:left="0" w:firstLine="0"/>
            </w:pPr>
            <w:r>
              <w:t xml:space="preserve">One accepted </w:t>
            </w:r>
            <w:r w:rsidR="009B128C">
              <w:t>REV</w:t>
            </w:r>
            <w:r>
              <w:t xml:space="preserve"> made into final version</w:t>
            </w:r>
          </w:p>
        </w:tc>
        <w:tc>
          <w:tcPr>
            <w:tcW w:w="1559" w:type="dxa"/>
          </w:tcPr>
          <w:p w14:paraId="075C3EDC" w14:textId="77777777" w:rsidR="00DA1BAA" w:rsidRPr="00DF75B1" w:rsidRDefault="00DA1BAA" w:rsidP="00A44F77">
            <w:pPr>
              <w:suppressLineNumbers/>
              <w:suppressAutoHyphens/>
              <w:ind w:left="0" w:firstLine="0"/>
            </w:pPr>
          </w:p>
        </w:tc>
        <w:tc>
          <w:tcPr>
            <w:tcW w:w="1276" w:type="dxa"/>
          </w:tcPr>
          <w:p w14:paraId="78E4427A" w14:textId="7C7AE0CE" w:rsidR="00DA1BAA" w:rsidRDefault="00DA1BAA" w:rsidP="00A44F77">
            <w:pPr>
              <w:suppressLineNumbers/>
              <w:suppressAutoHyphens/>
              <w:ind w:left="0" w:firstLine="0"/>
            </w:pPr>
            <w:r>
              <w:t>During COP or EXCOP</w:t>
            </w:r>
          </w:p>
        </w:tc>
      </w:tr>
    </w:tbl>
    <w:p w14:paraId="5CED1CDE" w14:textId="77777777" w:rsidR="00DF75B1" w:rsidRPr="00A96265" w:rsidRDefault="00DF75B1" w:rsidP="00A30AA7">
      <w:pPr>
        <w:autoSpaceDE w:val="0"/>
        <w:autoSpaceDN w:val="0"/>
        <w:adjustRightInd w:val="0"/>
        <w:ind w:left="0" w:firstLine="0"/>
        <w:rPr>
          <w:rFonts w:asciiTheme="minorHAnsi" w:eastAsiaTheme="minorHAnsi" w:hAnsiTheme="minorHAnsi" w:cstheme="minorHAnsi"/>
          <w:highlight w:val="lightGray"/>
          <w:lang w:val="en-US"/>
        </w:rPr>
      </w:pPr>
    </w:p>
    <w:sectPr w:rsidR="00DF75B1" w:rsidRPr="00A96265" w:rsidSect="00D65F4E">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DC53A" w14:textId="77777777" w:rsidR="00005C8A" w:rsidRDefault="00005C8A" w:rsidP="00DF2386">
      <w:r>
        <w:separator/>
      </w:r>
    </w:p>
  </w:endnote>
  <w:endnote w:type="continuationSeparator" w:id="0">
    <w:p w14:paraId="4612E791" w14:textId="77777777" w:rsidR="00005C8A" w:rsidRDefault="00005C8A" w:rsidP="00DF2386">
      <w:r>
        <w:continuationSeparator/>
      </w:r>
    </w:p>
  </w:endnote>
  <w:endnote w:type="continuationNotice" w:id="1">
    <w:p w14:paraId="6A4FE507" w14:textId="77777777" w:rsidR="00005C8A" w:rsidRDefault="0000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A654" w14:textId="053B8335" w:rsidR="000F408F" w:rsidRPr="000F408F" w:rsidRDefault="000F408F">
    <w:pPr>
      <w:pStyle w:val="Footer"/>
      <w:rPr>
        <w:sz w:val="20"/>
        <w:szCs w:val="20"/>
      </w:rPr>
    </w:pPr>
    <w:r w:rsidRPr="000F408F">
      <w:rPr>
        <w:rFonts w:asciiTheme="minorHAnsi" w:hAnsiTheme="minorHAnsi"/>
        <w:sz w:val="20"/>
        <w:szCs w:val="20"/>
      </w:rPr>
      <w:t>SC59/2022 Doc.24.17</w:t>
    </w:r>
    <w:r>
      <w:rPr>
        <w:rFonts w:asciiTheme="minorHAnsi" w:hAnsiTheme="minorHAnsi"/>
        <w:sz w:val="20"/>
        <w:szCs w:val="20"/>
      </w:rPr>
      <w:tab/>
    </w:r>
    <w:r>
      <w:rPr>
        <w:rFonts w:asciiTheme="minorHAnsi" w:hAnsiTheme="minorHAnsi"/>
        <w:sz w:val="20"/>
        <w:szCs w:val="20"/>
      </w:rPr>
      <w:tab/>
    </w:r>
    <w:r w:rsidRPr="000F408F">
      <w:rPr>
        <w:rFonts w:asciiTheme="minorHAnsi" w:hAnsiTheme="minorHAnsi"/>
        <w:sz w:val="20"/>
        <w:szCs w:val="20"/>
      </w:rPr>
      <w:fldChar w:fldCharType="begin"/>
    </w:r>
    <w:r w:rsidRPr="000F408F">
      <w:rPr>
        <w:rFonts w:asciiTheme="minorHAnsi" w:hAnsiTheme="minorHAnsi"/>
        <w:sz w:val="20"/>
        <w:szCs w:val="20"/>
      </w:rPr>
      <w:instrText xml:space="preserve"> PAGE   \* MERGEFORMAT </w:instrText>
    </w:r>
    <w:r w:rsidRPr="000F408F">
      <w:rPr>
        <w:rFonts w:asciiTheme="minorHAnsi" w:hAnsiTheme="minorHAnsi"/>
        <w:sz w:val="20"/>
        <w:szCs w:val="20"/>
      </w:rPr>
      <w:fldChar w:fldCharType="separate"/>
    </w:r>
    <w:r w:rsidR="007477BA">
      <w:rPr>
        <w:rFonts w:asciiTheme="minorHAnsi" w:hAnsiTheme="minorHAnsi"/>
        <w:noProof/>
        <w:sz w:val="20"/>
        <w:szCs w:val="20"/>
      </w:rPr>
      <w:t>4</w:t>
    </w:r>
    <w:r w:rsidRPr="000F408F">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F2B92" w14:textId="77777777" w:rsidR="00005C8A" w:rsidRDefault="00005C8A" w:rsidP="00DF2386">
      <w:r>
        <w:separator/>
      </w:r>
    </w:p>
  </w:footnote>
  <w:footnote w:type="continuationSeparator" w:id="0">
    <w:p w14:paraId="3801C9C6" w14:textId="77777777" w:rsidR="00005C8A" w:rsidRDefault="00005C8A" w:rsidP="00DF2386">
      <w:r>
        <w:continuationSeparator/>
      </w:r>
    </w:p>
  </w:footnote>
  <w:footnote w:type="continuationNotice" w:id="1">
    <w:p w14:paraId="0CB04786" w14:textId="77777777" w:rsidR="00005C8A" w:rsidRDefault="00005C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77D"/>
    <w:multiLevelType w:val="hybridMultilevel"/>
    <w:tmpl w:val="942E4F30"/>
    <w:lvl w:ilvl="0" w:tplc="52AE31D4">
      <w:start w:val="1"/>
      <w:numFmt w:val="low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0678F8"/>
    <w:multiLevelType w:val="hybridMultilevel"/>
    <w:tmpl w:val="989E84F2"/>
    <w:lvl w:ilvl="0" w:tplc="52AE31D4">
      <w:start w:val="1"/>
      <w:numFmt w:val="lowerRoman"/>
      <w:lvlText w:val="%1)"/>
      <w:lvlJc w:val="left"/>
      <w:pPr>
        <w:ind w:left="-558" w:hanging="720"/>
      </w:pPr>
      <w:rPr>
        <w:rFonts w:hint="default"/>
      </w:rPr>
    </w:lvl>
    <w:lvl w:ilvl="1" w:tplc="04090019" w:tentative="1">
      <w:start w:val="1"/>
      <w:numFmt w:val="lowerLetter"/>
      <w:lvlText w:val="%2."/>
      <w:lvlJc w:val="left"/>
      <w:pPr>
        <w:ind w:left="-198" w:hanging="360"/>
      </w:pPr>
    </w:lvl>
    <w:lvl w:ilvl="2" w:tplc="0409001B" w:tentative="1">
      <w:start w:val="1"/>
      <w:numFmt w:val="lowerRoman"/>
      <w:lvlText w:val="%3."/>
      <w:lvlJc w:val="right"/>
      <w:pPr>
        <w:ind w:left="522" w:hanging="180"/>
      </w:pPr>
    </w:lvl>
    <w:lvl w:ilvl="3" w:tplc="0409000F" w:tentative="1">
      <w:start w:val="1"/>
      <w:numFmt w:val="decimal"/>
      <w:lvlText w:val="%4."/>
      <w:lvlJc w:val="left"/>
      <w:pPr>
        <w:ind w:left="1242" w:hanging="360"/>
      </w:pPr>
    </w:lvl>
    <w:lvl w:ilvl="4" w:tplc="04090019" w:tentative="1">
      <w:start w:val="1"/>
      <w:numFmt w:val="lowerLetter"/>
      <w:lvlText w:val="%5."/>
      <w:lvlJc w:val="left"/>
      <w:pPr>
        <w:ind w:left="1962" w:hanging="360"/>
      </w:pPr>
    </w:lvl>
    <w:lvl w:ilvl="5" w:tplc="0409001B" w:tentative="1">
      <w:start w:val="1"/>
      <w:numFmt w:val="lowerRoman"/>
      <w:lvlText w:val="%6."/>
      <w:lvlJc w:val="right"/>
      <w:pPr>
        <w:ind w:left="2682" w:hanging="180"/>
      </w:pPr>
    </w:lvl>
    <w:lvl w:ilvl="6" w:tplc="0409000F" w:tentative="1">
      <w:start w:val="1"/>
      <w:numFmt w:val="decimal"/>
      <w:lvlText w:val="%7."/>
      <w:lvlJc w:val="left"/>
      <w:pPr>
        <w:ind w:left="3402" w:hanging="360"/>
      </w:pPr>
    </w:lvl>
    <w:lvl w:ilvl="7" w:tplc="04090019" w:tentative="1">
      <w:start w:val="1"/>
      <w:numFmt w:val="lowerLetter"/>
      <w:lvlText w:val="%8."/>
      <w:lvlJc w:val="left"/>
      <w:pPr>
        <w:ind w:left="4122" w:hanging="360"/>
      </w:pPr>
    </w:lvl>
    <w:lvl w:ilvl="8" w:tplc="0409001B" w:tentative="1">
      <w:start w:val="1"/>
      <w:numFmt w:val="lowerRoman"/>
      <w:lvlText w:val="%9."/>
      <w:lvlJc w:val="right"/>
      <w:pPr>
        <w:ind w:left="4842" w:hanging="180"/>
      </w:pPr>
    </w:lvl>
  </w:abstractNum>
  <w:abstractNum w:abstractNumId="2" w15:restartNumberingAfterBreak="0">
    <w:nsid w:val="16E20AF6"/>
    <w:multiLevelType w:val="hybridMultilevel"/>
    <w:tmpl w:val="828464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7E034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9525FD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6E2F"/>
    <w:multiLevelType w:val="hybridMultilevel"/>
    <w:tmpl w:val="523C2C68"/>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35A53E3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CA5793"/>
    <w:multiLevelType w:val="hybridMultilevel"/>
    <w:tmpl w:val="156C53E6"/>
    <w:lvl w:ilvl="0" w:tplc="52AE3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21A9F"/>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C660DE"/>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FFA10C2"/>
    <w:multiLevelType w:val="hybridMultilevel"/>
    <w:tmpl w:val="2CC4B6D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6C078C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6C545E2"/>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BA406F7"/>
    <w:multiLevelType w:val="hybridMultilevel"/>
    <w:tmpl w:val="BDE225EE"/>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CA523DB"/>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B264A8"/>
    <w:multiLevelType w:val="hybridMultilevel"/>
    <w:tmpl w:val="78B8CB76"/>
    <w:lvl w:ilvl="0" w:tplc="16D2E0DC">
      <w:start w:val="1"/>
      <w:numFmt w:val="decimal"/>
      <w:lvlText w:val="%1."/>
      <w:lvlJc w:val="left"/>
      <w:pPr>
        <w:ind w:left="720" w:hanging="360"/>
      </w:pPr>
      <w:rPr>
        <w:rFonts w:eastAsiaTheme="minorHAnsi" w:cs="Garamond-Bold"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FF1770"/>
    <w:multiLevelType w:val="hybridMultilevel"/>
    <w:tmpl w:val="B6E041D0"/>
    <w:lvl w:ilvl="0" w:tplc="FADA1366">
      <w:start w:val="2"/>
      <w:numFmt w:val="bullet"/>
      <w:lvlText w:val="-"/>
      <w:lvlJc w:val="left"/>
      <w:pPr>
        <w:ind w:left="792" w:hanging="360"/>
      </w:pPr>
      <w:rPr>
        <w:rFonts w:ascii="Calibri" w:eastAsia="Calibri" w:hAnsi="Calibri" w:cs="Calibri"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num w:numId="1">
    <w:abstractNumId w:val="21"/>
  </w:num>
  <w:num w:numId="2">
    <w:abstractNumId w:val="8"/>
  </w:num>
  <w:num w:numId="3">
    <w:abstractNumId w:val="5"/>
  </w:num>
  <w:num w:numId="4">
    <w:abstractNumId w:val="20"/>
  </w:num>
  <w:num w:numId="5">
    <w:abstractNumId w:val="17"/>
  </w:num>
  <w:num w:numId="6">
    <w:abstractNumId w:val="14"/>
  </w:num>
  <w:num w:numId="7">
    <w:abstractNumId w:val="3"/>
  </w:num>
  <w:num w:numId="8">
    <w:abstractNumId w:val="0"/>
  </w:num>
  <w:num w:numId="9">
    <w:abstractNumId w:val="1"/>
  </w:num>
  <w:num w:numId="10">
    <w:abstractNumId w:val="19"/>
  </w:num>
  <w:num w:numId="11">
    <w:abstractNumId w:val="18"/>
  </w:num>
  <w:num w:numId="12">
    <w:abstractNumId w:val="11"/>
  </w:num>
  <w:num w:numId="13">
    <w:abstractNumId w:val="16"/>
  </w:num>
  <w:num w:numId="14">
    <w:abstractNumId w:val="13"/>
  </w:num>
  <w:num w:numId="15">
    <w:abstractNumId w:val="10"/>
  </w:num>
  <w:num w:numId="16">
    <w:abstractNumId w:val="6"/>
  </w:num>
  <w:num w:numId="17">
    <w:abstractNumId w:val="7"/>
  </w:num>
  <w:num w:numId="18">
    <w:abstractNumId w:val="9"/>
  </w:num>
  <w:num w:numId="19">
    <w:abstractNumId w:val="4"/>
  </w:num>
  <w:num w:numId="20">
    <w:abstractNumId w:val="12"/>
  </w:num>
  <w:num w:numId="21">
    <w:abstractNumId w:val="15"/>
  </w:num>
  <w:num w:numId="22">
    <w:abstractNumId w:val="22"/>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46F0"/>
    <w:rsid w:val="0000508B"/>
    <w:rsid w:val="00005C8A"/>
    <w:rsid w:val="0001280D"/>
    <w:rsid w:val="00014168"/>
    <w:rsid w:val="00015C87"/>
    <w:rsid w:val="00017A16"/>
    <w:rsid w:val="00020398"/>
    <w:rsid w:val="000219A4"/>
    <w:rsid w:val="00022AD3"/>
    <w:rsid w:val="00022FCA"/>
    <w:rsid w:val="00026E09"/>
    <w:rsid w:val="00027A2D"/>
    <w:rsid w:val="00033027"/>
    <w:rsid w:val="00037967"/>
    <w:rsid w:val="00037CE0"/>
    <w:rsid w:val="00037D25"/>
    <w:rsid w:val="00053929"/>
    <w:rsid w:val="00055608"/>
    <w:rsid w:val="00057471"/>
    <w:rsid w:val="00057D89"/>
    <w:rsid w:val="00066E05"/>
    <w:rsid w:val="00073012"/>
    <w:rsid w:val="00074A85"/>
    <w:rsid w:val="00074DE8"/>
    <w:rsid w:val="000763EB"/>
    <w:rsid w:val="00082BC4"/>
    <w:rsid w:val="000834D3"/>
    <w:rsid w:val="000838EE"/>
    <w:rsid w:val="00086E71"/>
    <w:rsid w:val="000871C0"/>
    <w:rsid w:val="00087347"/>
    <w:rsid w:val="000930AB"/>
    <w:rsid w:val="0009388F"/>
    <w:rsid w:val="00094D4A"/>
    <w:rsid w:val="00095EB9"/>
    <w:rsid w:val="000976B2"/>
    <w:rsid w:val="000A0439"/>
    <w:rsid w:val="000A146D"/>
    <w:rsid w:val="000A3E3E"/>
    <w:rsid w:val="000A559C"/>
    <w:rsid w:val="000A6095"/>
    <w:rsid w:val="000A64A9"/>
    <w:rsid w:val="000A682F"/>
    <w:rsid w:val="000A68C3"/>
    <w:rsid w:val="000A7C72"/>
    <w:rsid w:val="000B47B5"/>
    <w:rsid w:val="000B5DAA"/>
    <w:rsid w:val="000B756E"/>
    <w:rsid w:val="000C2489"/>
    <w:rsid w:val="000C2C3B"/>
    <w:rsid w:val="000C62C7"/>
    <w:rsid w:val="000C66D4"/>
    <w:rsid w:val="000D2EB5"/>
    <w:rsid w:val="000D584A"/>
    <w:rsid w:val="000D5C76"/>
    <w:rsid w:val="000D6324"/>
    <w:rsid w:val="000E2048"/>
    <w:rsid w:val="000E2FA0"/>
    <w:rsid w:val="000E47E9"/>
    <w:rsid w:val="000E60E5"/>
    <w:rsid w:val="000F038E"/>
    <w:rsid w:val="000F1A81"/>
    <w:rsid w:val="000F2409"/>
    <w:rsid w:val="000F3F21"/>
    <w:rsid w:val="000F408F"/>
    <w:rsid w:val="000F5108"/>
    <w:rsid w:val="000F5421"/>
    <w:rsid w:val="000F5D39"/>
    <w:rsid w:val="000F6049"/>
    <w:rsid w:val="001007CD"/>
    <w:rsid w:val="001011F4"/>
    <w:rsid w:val="00101395"/>
    <w:rsid w:val="0010316D"/>
    <w:rsid w:val="001033C0"/>
    <w:rsid w:val="001072C1"/>
    <w:rsid w:val="001102EE"/>
    <w:rsid w:val="001115BD"/>
    <w:rsid w:val="0011221C"/>
    <w:rsid w:val="001151E5"/>
    <w:rsid w:val="00115781"/>
    <w:rsid w:val="0012096C"/>
    <w:rsid w:val="001220DC"/>
    <w:rsid w:val="00124584"/>
    <w:rsid w:val="00125032"/>
    <w:rsid w:val="00127828"/>
    <w:rsid w:val="00127B5A"/>
    <w:rsid w:val="001302A5"/>
    <w:rsid w:val="0013466D"/>
    <w:rsid w:val="00137224"/>
    <w:rsid w:val="00140CD1"/>
    <w:rsid w:val="001437C9"/>
    <w:rsid w:val="001463B7"/>
    <w:rsid w:val="001534D5"/>
    <w:rsid w:val="00156D77"/>
    <w:rsid w:val="00161BDA"/>
    <w:rsid w:val="00162B07"/>
    <w:rsid w:val="00167FB5"/>
    <w:rsid w:val="00171618"/>
    <w:rsid w:val="00171F92"/>
    <w:rsid w:val="00173BEC"/>
    <w:rsid w:val="0017599E"/>
    <w:rsid w:val="0017650B"/>
    <w:rsid w:val="001800D0"/>
    <w:rsid w:val="00180109"/>
    <w:rsid w:val="001819B1"/>
    <w:rsid w:val="00183A73"/>
    <w:rsid w:val="00184076"/>
    <w:rsid w:val="0018797B"/>
    <w:rsid w:val="001A17FB"/>
    <w:rsid w:val="001A27D8"/>
    <w:rsid w:val="001A2A7D"/>
    <w:rsid w:val="001A2D10"/>
    <w:rsid w:val="001A2F5F"/>
    <w:rsid w:val="001A3AB2"/>
    <w:rsid w:val="001A77B3"/>
    <w:rsid w:val="001B357E"/>
    <w:rsid w:val="001B5551"/>
    <w:rsid w:val="001C1707"/>
    <w:rsid w:val="001C3068"/>
    <w:rsid w:val="001C4066"/>
    <w:rsid w:val="001C52C5"/>
    <w:rsid w:val="001C5E41"/>
    <w:rsid w:val="001C7256"/>
    <w:rsid w:val="001C77BC"/>
    <w:rsid w:val="001C79EF"/>
    <w:rsid w:val="001D48BB"/>
    <w:rsid w:val="001D52D5"/>
    <w:rsid w:val="001D72DA"/>
    <w:rsid w:val="001D784C"/>
    <w:rsid w:val="001E00E3"/>
    <w:rsid w:val="001E038B"/>
    <w:rsid w:val="001E04AE"/>
    <w:rsid w:val="001E3BC3"/>
    <w:rsid w:val="001E4957"/>
    <w:rsid w:val="001E5102"/>
    <w:rsid w:val="001E6802"/>
    <w:rsid w:val="001F2349"/>
    <w:rsid w:val="001F2988"/>
    <w:rsid w:val="001F4CB1"/>
    <w:rsid w:val="001F57D2"/>
    <w:rsid w:val="001F5BB7"/>
    <w:rsid w:val="001F6249"/>
    <w:rsid w:val="002005D2"/>
    <w:rsid w:val="0020298B"/>
    <w:rsid w:val="00205A39"/>
    <w:rsid w:val="00206111"/>
    <w:rsid w:val="00206BE3"/>
    <w:rsid w:val="002131A4"/>
    <w:rsid w:val="002137E0"/>
    <w:rsid w:val="0021446D"/>
    <w:rsid w:val="002168F4"/>
    <w:rsid w:val="00216CCD"/>
    <w:rsid w:val="00223974"/>
    <w:rsid w:val="002251B0"/>
    <w:rsid w:val="00225C6E"/>
    <w:rsid w:val="00227022"/>
    <w:rsid w:val="002275FA"/>
    <w:rsid w:val="002304C7"/>
    <w:rsid w:val="002310CA"/>
    <w:rsid w:val="00231B44"/>
    <w:rsid w:val="00232065"/>
    <w:rsid w:val="00236032"/>
    <w:rsid w:val="0023769A"/>
    <w:rsid w:val="00241828"/>
    <w:rsid w:val="0024199A"/>
    <w:rsid w:val="00243146"/>
    <w:rsid w:val="002471B1"/>
    <w:rsid w:val="00247541"/>
    <w:rsid w:val="002506DB"/>
    <w:rsid w:val="002529D7"/>
    <w:rsid w:val="00255D31"/>
    <w:rsid w:val="002658FE"/>
    <w:rsid w:val="0026692C"/>
    <w:rsid w:val="002725D0"/>
    <w:rsid w:val="00273DBA"/>
    <w:rsid w:val="002741AC"/>
    <w:rsid w:val="002745BB"/>
    <w:rsid w:val="00275BAC"/>
    <w:rsid w:val="00275F13"/>
    <w:rsid w:val="002769BB"/>
    <w:rsid w:val="002819C0"/>
    <w:rsid w:val="00281BF6"/>
    <w:rsid w:val="002829A1"/>
    <w:rsid w:val="0028419A"/>
    <w:rsid w:val="0029196F"/>
    <w:rsid w:val="00293D51"/>
    <w:rsid w:val="00293EFD"/>
    <w:rsid w:val="0029412F"/>
    <w:rsid w:val="00294EDC"/>
    <w:rsid w:val="00295556"/>
    <w:rsid w:val="00295BB5"/>
    <w:rsid w:val="002A0730"/>
    <w:rsid w:val="002A0C7B"/>
    <w:rsid w:val="002A1EFC"/>
    <w:rsid w:val="002A25C2"/>
    <w:rsid w:val="002A3F3C"/>
    <w:rsid w:val="002A5A4D"/>
    <w:rsid w:val="002A7953"/>
    <w:rsid w:val="002A7C48"/>
    <w:rsid w:val="002B1C6C"/>
    <w:rsid w:val="002B4262"/>
    <w:rsid w:val="002B63DF"/>
    <w:rsid w:val="002C232C"/>
    <w:rsid w:val="002C30B1"/>
    <w:rsid w:val="002C4AA3"/>
    <w:rsid w:val="002C68A2"/>
    <w:rsid w:val="002D1B5A"/>
    <w:rsid w:val="002D3CDC"/>
    <w:rsid w:val="002D436E"/>
    <w:rsid w:val="002D498C"/>
    <w:rsid w:val="002D5A4D"/>
    <w:rsid w:val="002D67DC"/>
    <w:rsid w:val="002E1F93"/>
    <w:rsid w:val="002E22AF"/>
    <w:rsid w:val="002E2AF9"/>
    <w:rsid w:val="002E79B7"/>
    <w:rsid w:val="002F1B9C"/>
    <w:rsid w:val="002F25E5"/>
    <w:rsid w:val="002F5B48"/>
    <w:rsid w:val="002F6155"/>
    <w:rsid w:val="002F7464"/>
    <w:rsid w:val="002F74C0"/>
    <w:rsid w:val="00300A73"/>
    <w:rsid w:val="00306CFB"/>
    <w:rsid w:val="003108FD"/>
    <w:rsid w:val="00312176"/>
    <w:rsid w:val="00312E4C"/>
    <w:rsid w:val="003133BB"/>
    <w:rsid w:val="00320132"/>
    <w:rsid w:val="00321F39"/>
    <w:rsid w:val="003241BE"/>
    <w:rsid w:val="00324398"/>
    <w:rsid w:val="003252AD"/>
    <w:rsid w:val="00325A5A"/>
    <w:rsid w:val="00326E60"/>
    <w:rsid w:val="00337176"/>
    <w:rsid w:val="00341D30"/>
    <w:rsid w:val="003429BD"/>
    <w:rsid w:val="00342FFF"/>
    <w:rsid w:val="0035035E"/>
    <w:rsid w:val="003518EB"/>
    <w:rsid w:val="0035212E"/>
    <w:rsid w:val="00362148"/>
    <w:rsid w:val="00365DBC"/>
    <w:rsid w:val="00367C51"/>
    <w:rsid w:val="00371769"/>
    <w:rsid w:val="00373C85"/>
    <w:rsid w:val="00384FC3"/>
    <w:rsid w:val="00391FEB"/>
    <w:rsid w:val="003952AA"/>
    <w:rsid w:val="0039671C"/>
    <w:rsid w:val="00397753"/>
    <w:rsid w:val="003A0422"/>
    <w:rsid w:val="003A0FBE"/>
    <w:rsid w:val="003A330A"/>
    <w:rsid w:val="003A3804"/>
    <w:rsid w:val="003A4A6C"/>
    <w:rsid w:val="003A52BE"/>
    <w:rsid w:val="003A5866"/>
    <w:rsid w:val="003A60EC"/>
    <w:rsid w:val="003A68B0"/>
    <w:rsid w:val="003A6E9F"/>
    <w:rsid w:val="003A7077"/>
    <w:rsid w:val="003A7537"/>
    <w:rsid w:val="003B08C8"/>
    <w:rsid w:val="003B1534"/>
    <w:rsid w:val="003B5610"/>
    <w:rsid w:val="003B6D56"/>
    <w:rsid w:val="003B6DCA"/>
    <w:rsid w:val="003C149D"/>
    <w:rsid w:val="003C1951"/>
    <w:rsid w:val="003C1F22"/>
    <w:rsid w:val="003C2D9F"/>
    <w:rsid w:val="003D0E43"/>
    <w:rsid w:val="003D2E67"/>
    <w:rsid w:val="003D4CD6"/>
    <w:rsid w:val="003E00F0"/>
    <w:rsid w:val="003E02A9"/>
    <w:rsid w:val="003E2B2B"/>
    <w:rsid w:val="003E35FA"/>
    <w:rsid w:val="003E5030"/>
    <w:rsid w:val="003E7B64"/>
    <w:rsid w:val="003F0678"/>
    <w:rsid w:val="003F1965"/>
    <w:rsid w:val="003F3473"/>
    <w:rsid w:val="003F3CB1"/>
    <w:rsid w:val="003F51F9"/>
    <w:rsid w:val="0040765C"/>
    <w:rsid w:val="00407ACE"/>
    <w:rsid w:val="00410D21"/>
    <w:rsid w:val="0041385E"/>
    <w:rsid w:val="00414E31"/>
    <w:rsid w:val="00417FD8"/>
    <w:rsid w:val="00420F44"/>
    <w:rsid w:val="004228C7"/>
    <w:rsid w:val="00424214"/>
    <w:rsid w:val="0042632E"/>
    <w:rsid w:val="0042798B"/>
    <w:rsid w:val="00432CD7"/>
    <w:rsid w:val="00433378"/>
    <w:rsid w:val="00434913"/>
    <w:rsid w:val="004356A0"/>
    <w:rsid w:val="004356FD"/>
    <w:rsid w:val="004442C9"/>
    <w:rsid w:val="0044533E"/>
    <w:rsid w:val="00447182"/>
    <w:rsid w:val="004474F8"/>
    <w:rsid w:val="00447CAE"/>
    <w:rsid w:val="0045557B"/>
    <w:rsid w:val="00460870"/>
    <w:rsid w:val="00461085"/>
    <w:rsid w:val="004666EF"/>
    <w:rsid w:val="00466EEE"/>
    <w:rsid w:val="00467D4E"/>
    <w:rsid w:val="00471AF8"/>
    <w:rsid w:val="00472FC8"/>
    <w:rsid w:val="004753CF"/>
    <w:rsid w:val="00475B14"/>
    <w:rsid w:val="00477550"/>
    <w:rsid w:val="00480DC6"/>
    <w:rsid w:val="00480F76"/>
    <w:rsid w:val="004844A8"/>
    <w:rsid w:val="00486997"/>
    <w:rsid w:val="004908C8"/>
    <w:rsid w:val="00491AAC"/>
    <w:rsid w:val="00494624"/>
    <w:rsid w:val="004947DB"/>
    <w:rsid w:val="00496803"/>
    <w:rsid w:val="00496EF1"/>
    <w:rsid w:val="00497CBD"/>
    <w:rsid w:val="004A6CDF"/>
    <w:rsid w:val="004B2C15"/>
    <w:rsid w:val="004B300D"/>
    <w:rsid w:val="004B6688"/>
    <w:rsid w:val="004C228F"/>
    <w:rsid w:val="004C290A"/>
    <w:rsid w:val="004D02ED"/>
    <w:rsid w:val="004D3DD0"/>
    <w:rsid w:val="004D5035"/>
    <w:rsid w:val="004D7215"/>
    <w:rsid w:val="004E083F"/>
    <w:rsid w:val="004E0DA4"/>
    <w:rsid w:val="004E2B58"/>
    <w:rsid w:val="004E2DCD"/>
    <w:rsid w:val="004E36D3"/>
    <w:rsid w:val="004E6E9B"/>
    <w:rsid w:val="004E7217"/>
    <w:rsid w:val="004F2A84"/>
    <w:rsid w:val="004F3F91"/>
    <w:rsid w:val="004F47EA"/>
    <w:rsid w:val="004F510D"/>
    <w:rsid w:val="004F557D"/>
    <w:rsid w:val="00501F66"/>
    <w:rsid w:val="005024CF"/>
    <w:rsid w:val="0050739F"/>
    <w:rsid w:val="00511194"/>
    <w:rsid w:val="005112F4"/>
    <w:rsid w:val="005127CD"/>
    <w:rsid w:val="005173B2"/>
    <w:rsid w:val="0052042B"/>
    <w:rsid w:val="005226FF"/>
    <w:rsid w:val="005244A4"/>
    <w:rsid w:val="00525D27"/>
    <w:rsid w:val="005262ED"/>
    <w:rsid w:val="00527783"/>
    <w:rsid w:val="00533BC4"/>
    <w:rsid w:val="00533CD5"/>
    <w:rsid w:val="00533D52"/>
    <w:rsid w:val="00533D53"/>
    <w:rsid w:val="00534144"/>
    <w:rsid w:val="00534F70"/>
    <w:rsid w:val="0054000F"/>
    <w:rsid w:val="005408FE"/>
    <w:rsid w:val="0054166A"/>
    <w:rsid w:val="0054341B"/>
    <w:rsid w:val="00545887"/>
    <w:rsid w:val="005502D4"/>
    <w:rsid w:val="00551E20"/>
    <w:rsid w:val="0055426B"/>
    <w:rsid w:val="005542F9"/>
    <w:rsid w:val="005556FF"/>
    <w:rsid w:val="0055741D"/>
    <w:rsid w:val="005634B3"/>
    <w:rsid w:val="00563C57"/>
    <w:rsid w:val="005663E1"/>
    <w:rsid w:val="0056727D"/>
    <w:rsid w:val="005731DD"/>
    <w:rsid w:val="00573D96"/>
    <w:rsid w:val="00574960"/>
    <w:rsid w:val="00574E67"/>
    <w:rsid w:val="005814B5"/>
    <w:rsid w:val="005848C3"/>
    <w:rsid w:val="00585EF8"/>
    <w:rsid w:val="005861D3"/>
    <w:rsid w:val="005863C2"/>
    <w:rsid w:val="0058793A"/>
    <w:rsid w:val="00594B1F"/>
    <w:rsid w:val="00596B13"/>
    <w:rsid w:val="005A1434"/>
    <w:rsid w:val="005A2B36"/>
    <w:rsid w:val="005A58D5"/>
    <w:rsid w:val="005B21FF"/>
    <w:rsid w:val="005B6C1A"/>
    <w:rsid w:val="005B7695"/>
    <w:rsid w:val="005C2E0E"/>
    <w:rsid w:val="005C5DD0"/>
    <w:rsid w:val="005D0276"/>
    <w:rsid w:val="005D0A94"/>
    <w:rsid w:val="005D3E9D"/>
    <w:rsid w:val="005D753D"/>
    <w:rsid w:val="005D7A9D"/>
    <w:rsid w:val="005E0184"/>
    <w:rsid w:val="005E03D8"/>
    <w:rsid w:val="005E3717"/>
    <w:rsid w:val="005E67AB"/>
    <w:rsid w:val="005F19AE"/>
    <w:rsid w:val="005F200F"/>
    <w:rsid w:val="005F740A"/>
    <w:rsid w:val="005F75AF"/>
    <w:rsid w:val="00606052"/>
    <w:rsid w:val="00614724"/>
    <w:rsid w:val="006179AC"/>
    <w:rsid w:val="00617C40"/>
    <w:rsid w:val="006208D6"/>
    <w:rsid w:val="00622344"/>
    <w:rsid w:val="006243DF"/>
    <w:rsid w:val="006256D3"/>
    <w:rsid w:val="00626E02"/>
    <w:rsid w:val="0062748F"/>
    <w:rsid w:val="00627BB7"/>
    <w:rsid w:val="006308C5"/>
    <w:rsid w:val="00630CD8"/>
    <w:rsid w:val="0063124B"/>
    <w:rsid w:val="00633F77"/>
    <w:rsid w:val="006356D6"/>
    <w:rsid w:val="0063680C"/>
    <w:rsid w:val="00637335"/>
    <w:rsid w:val="00640245"/>
    <w:rsid w:val="006439C0"/>
    <w:rsid w:val="00644A13"/>
    <w:rsid w:val="00646421"/>
    <w:rsid w:val="0065003E"/>
    <w:rsid w:val="0065136E"/>
    <w:rsid w:val="006516AB"/>
    <w:rsid w:val="0065237C"/>
    <w:rsid w:val="00654FAF"/>
    <w:rsid w:val="00660BE4"/>
    <w:rsid w:val="00661461"/>
    <w:rsid w:val="00661496"/>
    <w:rsid w:val="006620AF"/>
    <w:rsid w:val="00663134"/>
    <w:rsid w:val="00663ECB"/>
    <w:rsid w:val="00664C75"/>
    <w:rsid w:val="006659EF"/>
    <w:rsid w:val="00666937"/>
    <w:rsid w:val="00670D71"/>
    <w:rsid w:val="00672FFD"/>
    <w:rsid w:val="00676010"/>
    <w:rsid w:val="00676D1B"/>
    <w:rsid w:val="00677491"/>
    <w:rsid w:val="00677699"/>
    <w:rsid w:val="006817D1"/>
    <w:rsid w:val="00684EE7"/>
    <w:rsid w:val="0068512E"/>
    <w:rsid w:val="00685BB2"/>
    <w:rsid w:val="00687C9B"/>
    <w:rsid w:val="006907DC"/>
    <w:rsid w:val="00692892"/>
    <w:rsid w:val="006935D9"/>
    <w:rsid w:val="006942AD"/>
    <w:rsid w:val="006959B5"/>
    <w:rsid w:val="006A2C58"/>
    <w:rsid w:val="006A3696"/>
    <w:rsid w:val="006A5BE3"/>
    <w:rsid w:val="006A64E5"/>
    <w:rsid w:val="006A6B7D"/>
    <w:rsid w:val="006B153E"/>
    <w:rsid w:val="006C4225"/>
    <w:rsid w:val="006C6E0E"/>
    <w:rsid w:val="006D00D8"/>
    <w:rsid w:val="006D05FE"/>
    <w:rsid w:val="006D0761"/>
    <w:rsid w:val="006D3A45"/>
    <w:rsid w:val="006D5B10"/>
    <w:rsid w:val="006D7EDD"/>
    <w:rsid w:val="006E1FCF"/>
    <w:rsid w:val="006E40DA"/>
    <w:rsid w:val="006E505F"/>
    <w:rsid w:val="006E5C73"/>
    <w:rsid w:val="006E7DCE"/>
    <w:rsid w:val="006F0085"/>
    <w:rsid w:val="006F20C7"/>
    <w:rsid w:val="006F22DE"/>
    <w:rsid w:val="006F6364"/>
    <w:rsid w:val="006F679F"/>
    <w:rsid w:val="006F773A"/>
    <w:rsid w:val="006F7C54"/>
    <w:rsid w:val="006F7D20"/>
    <w:rsid w:val="007048AE"/>
    <w:rsid w:val="00704E3E"/>
    <w:rsid w:val="007050FF"/>
    <w:rsid w:val="007108DE"/>
    <w:rsid w:val="007114DB"/>
    <w:rsid w:val="007122C8"/>
    <w:rsid w:val="007127FE"/>
    <w:rsid w:val="0072064D"/>
    <w:rsid w:val="007246CE"/>
    <w:rsid w:val="00724A19"/>
    <w:rsid w:val="00725EEA"/>
    <w:rsid w:val="00727D6E"/>
    <w:rsid w:val="00727E9C"/>
    <w:rsid w:val="00730F2C"/>
    <w:rsid w:val="007358E7"/>
    <w:rsid w:val="00735C67"/>
    <w:rsid w:val="00736769"/>
    <w:rsid w:val="00737A15"/>
    <w:rsid w:val="00742B58"/>
    <w:rsid w:val="007477BA"/>
    <w:rsid w:val="007526E3"/>
    <w:rsid w:val="00752764"/>
    <w:rsid w:val="00754DF9"/>
    <w:rsid w:val="007550B5"/>
    <w:rsid w:val="00757369"/>
    <w:rsid w:val="007616A3"/>
    <w:rsid w:val="00763341"/>
    <w:rsid w:val="007654F7"/>
    <w:rsid w:val="00766962"/>
    <w:rsid w:val="00767067"/>
    <w:rsid w:val="00770F35"/>
    <w:rsid w:val="00771E3B"/>
    <w:rsid w:val="00775287"/>
    <w:rsid w:val="00777F3E"/>
    <w:rsid w:val="00780A3C"/>
    <w:rsid w:val="00781108"/>
    <w:rsid w:val="007855D7"/>
    <w:rsid w:val="00785C32"/>
    <w:rsid w:val="007911FB"/>
    <w:rsid w:val="00792033"/>
    <w:rsid w:val="00797687"/>
    <w:rsid w:val="00797806"/>
    <w:rsid w:val="007A1FAA"/>
    <w:rsid w:val="007A7744"/>
    <w:rsid w:val="007B0D31"/>
    <w:rsid w:val="007B376D"/>
    <w:rsid w:val="007B52A2"/>
    <w:rsid w:val="007B5E8D"/>
    <w:rsid w:val="007B7813"/>
    <w:rsid w:val="007C1611"/>
    <w:rsid w:val="007D0F7D"/>
    <w:rsid w:val="007D2B31"/>
    <w:rsid w:val="007D2F99"/>
    <w:rsid w:val="007D33F4"/>
    <w:rsid w:val="007D3CA3"/>
    <w:rsid w:val="007D6C78"/>
    <w:rsid w:val="007D6F52"/>
    <w:rsid w:val="007D7B15"/>
    <w:rsid w:val="007F01EF"/>
    <w:rsid w:val="007F33BC"/>
    <w:rsid w:val="007F3ABE"/>
    <w:rsid w:val="007F62C6"/>
    <w:rsid w:val="00801C8C"/>
    <w:rsid w:val="00802314"/>
    <w:rsid w:val="00805716"/>
    <w:rsid w:val="00807EA3"/>
    <w:rsid w:val="00811D46"/>
    <w:rsid w:val="0081487C"/>
    <w:rsid w:val="0081708B"/>
    <w:rsid w:val="0082134A"/>
    <w:rsid w:val="008240B9"/>
    <w:rsid w:val="00824E2F"/>
    <w:rsid w:val="008269EB"/>
    <w:rsid w:val="00826B63"/>
    <w:rsid w:val="00830DC3"/>
    <w:rsid w:val="0083271B"/>
    <w:rsid w:val="008328E9"/>
    <w:rsid w:val="00835BCB"/>
    <w:rsid w:val="00835CDC"/>
    <w:rsid w:val="00835D46"/>
    <w:rsid w:val="00836E73"/>
    <w:rsid w:val="00837509"/>
    <w:rsid w:val="008456C5"/>
    <w:rsid w:val="00846CA6"/>
    <w:rsid w:val="00847468"/>
    <w:rsid w:val="00850B09"/>
    <w:rsid w:val="0085143B"/>
    <w:rsid w:val="00854B85"/>
    <w:rsid w:val="00855F57"/>
    <w:rsid w:val="00860710"/>
    <w:rsid w:val="00863B9D"/>
    <w:rsid w:val="00863BE6"/>
    <w:rsid w:val="00866009"/>
    <w:rsid w:val="00866DB2"/>
    <w:rsid w:val="008702D5"/>
    <w:rsid w:val="00871BA3"/>
    <w:rsid w:val="008723E5"/>
    <w:rsid w:val="00872AE1"/>
    <w:rsid w:val="00874F73"/>
    <w:rsid w:val="00875892"/>
    <w:rsid w:val="008775BC"/>
    <w:rsid w:val="0088122A"/>
    <w:rsid w:val="0088298F"/>
    <w:rsid w:val="00882F1B"/>
    <w:rsid w:val="00884DE3"/>
    <w:rsid w:val="008853E0"/>
    <w:rsid w:val="00887F34"/>
    <w:rsid w:val="00890D42"/>
    <w:rsid w:val="00892D5A"/>
    <w:rsid w:val="00894555"/>
    <w:rsid w:val="0089517A"/>
    <w:rsid w:val="008955C7"/>
    <w:rsid w:val="008A11B6"/>
    <w:rsid w:val="008A70CE"/>
    <w:rsid w:val="008B1177"/>
    <w:rsid w:val="008B14DE"/>
    <w:rsid w:val="008B28AD"/>
    <w:rsid w:val="008B4FFF"/>
    <w:rsid w:val="008B585C"/>
    <w:rsid w:val="008B7D72"/>
    <w:rsid w:val="008C25E4"/>
    <w:rsid w:val="008C2DAE"/>
    <w:rsid w:val="008D34D0"/>
    <w:rsid w:val="008E19BC"/>
    <w:rsid w:val="008E30F4"/>
    <w:rsid w:val="008E5EA8"/>
    <w:rsid w:val="008E7017"/>
    <w:rsid w:val="00900328"/>
    <w:rsid w:val="00901C86"/>
    <w:rsid w:val="00901E36"/>
    <w:rsid w:val="009049C2"/>
    <w:rsid w:val="009059A9"/>
    <w:rsid w:val="009100CA"/>
    <w:rsid w:val="00910546"/>
    <w:rsid w:val="0091224C"/>
    <w:rsid w:val="00912D8D"/>
    <w:rsid w:val="00913F95"/>
    <w:rsid w:val="00915EC9"/>
    <w:rsid w:val="00920220"/>
    <w:rsid w:val="00920383"/>
    <w:rsid w:val="009207A4"/>
    <w:rsid w:val="00922A8A"/>
    <w:rsid w:val="0092515E"/>
    <w:rsid w:val="0092645D"/>
    <w:rsid w:val="00926CD5"/>
    <w:rsid w:val="00926E86"/>
    <w:rsid w:val="00931017"/>
    <w:rsid w:val="009314B4"/>
    <w:rsid w:val="00931865"/>
    <w:rsid w:val="009353CE"/>
    <w:rsid w:val="009357F2"/>
    <w:rsid w:val="00937F43"/>
    <w:rsid w:val="00940110"/>
    <w:rsid w:val="0094080C"/>
    <w:rsid w:val="00941F66"/>
    <w:rsid w:val="009422E2"/>
    <w:rsid w:val="00942FBD"/>
    <w:rsid w:val="00944CF9"/>
    <w:rsid w:val="0094770B"/>
    <w:rsid w:val="00950C48"/>
    <w:rsid w:val="00956A78"/>
    <w:rsid w:val="00961A70"/>
    <w:rsid w:val="00962A4C"/>
    <w:rsid w:val="00964F2E"/>
    <w:rsid w:val="00970E35"/>
    <w:rsid w:val="00973518"/>
    <w:rsid w:val="00974623"/>
    <w:rsid w:val="00975A61"/>
    <w:rsid w:val="00980A73"/>
    <w:rsid w:val="00981327"/>
    <w:rsid w:val="00982392"/>
    <w:rsid w:val="00985D1B"/>
    <w:rsid w:val="00990284"/>
    <w:rsid w:val="00991617"/>
    <w:rsid w:val="009920CC"/>
    <w:rsid w:val="00995755"/>
    <w:rsid w:val="009957BE"/>
    <w:rsid w:val="0099697B"/>
    <w:rsid w:val="00997108"/>
    <w:rsid w:val="009A25A8"/>
    <w:rsid w:val="009A3369"/>
    <w:rsid w:val="009A66ED"/>
    <w:rsid w:val="009B07C6"/>
    <w:rsid w:val="009B128C"/>
    <w:rsid w:val="009B2267"/>
    <w:rsid w:val="009B2CD2"/>
    <w:rsid w:val="009B4C6B"/>
    <w:rsid w:val="009B5492"/>
    <w:rsid w:val="009C17BF"/>
    <w:rsid w:val="009C3691"/>
    <w:rsid w:val="009C4663"/>
    <w:rsid w:val="009C6635"/>
    <w:rsid w:val="009D3FCE"/>
    <w:rsid w:val="009D4EB1"/>
    <w:rsid w:val="009D4F17"/>
    <w:rsid w:val="009D6B61"/>
    <w:rsid w:val="009E0AE8"/>
    <w:rsid w:val="009E2006"/>
    <w:rsid w:val="009E2A9F"/>
    <w:rsid w:val="009E32A5"/>
    <w:rsid w:val="009E376E"/>
    <w:rsid w:val="009E447D"/>
    <w:rsid w:val="009E4776"/>
    <w:rsid w:val="009E4C3C"/>
    <w:rsid w:val="009E5374"/>
    <w:rsid w:val="009E6257"/>
    <w:rsid w:val="009F2D4B"/>
    <w:rsid w:val="009F345D"/>
    <w:rsid w:val="00A02675"/>
    <w:rsid w:val="00A02FA7"/>
    <w:rsid w:val="00A10271"/>
    <w:rsid w:val="00A10D43"/>
    <w:rsid w:val="00A11F73"/>
    <w:rsid w:val="00A1263F"/>
    <w:rsid w:val="00A12B18"/>
    <w:rsid w:val="00A13218"/>
    <w:rsid w:val="00A15206"/>
    <w:rsid w:val="00A161D4"/>
    <w:rsid w:val="00A17EA2"/>
    <w:rsid w:val="00A227A3"/>
    <w:rsid w:val="00A22975"/>
    <w:rsid w:val="00A24441"/>
    <w:rsid w:val="00A2718D"/>
    <w:rsid w:val="00A2747F"/>
    <w:rsid w:val="00A27497"/>
    <w:rsid w:val="00A30AA7"/>
    <w:rsid w:val="00A376AE"/>
    <w:rsid w:val="00A43FAF"/>
    <w:rsid w:val="00A44F77"/>
    <w:rsid w:val="00A5601F"/>
    <w:rsid w:val="00A56330"/>
    <w:rsid w:val="00A57CF6"/>
    <w:rsid w:val="00A60B73"/>
    <w:rsid w:val="00A63CF4"/>
    <w:rsid w:val="00A640D5"/>
    <w:rsid w:val="00A66316"/>
    <w:rsid w:val="00A668B5"/>
    <w:rsid w:val="00A70B8C"/>
    <w:rsid w:val="00A71A92"/>
    <w:rsid w:val="00A76A03"/>
    <w:rsid w:val="00A777E4"/>
    <w:rsid w:val="00A80080"/>
    <w:rsid w:val="00A80DD0"/>
    <w:rsid w:val="00A84B41"/>
    <w:rsid w:val="00A94AA2"/>
    <w:rsid w:val="00A96265"/>
    <w:rsid w:val="00A972D8"/>
    <w:rsid w:val="00A97A89"/>
    <w:rsid w:val="00AA10CB"/>
    <w:rsid w:val="00AA1DB1"/>
    <w:rsid w:val="00AA2B86"/>
    <w:rsid w:val="00AA646F"/>
    <w:rsid w:val="00AA6B32"/>
    <w:rsid w:val="00AB3097"/>
    <w:rsid w:val="00AB4951"/>
    <w:rsid w:val="00AB53C4"/>
    <w:rsid w:val="00AB58BA"/>
    <w:rsid w:val="00AB7999"/>
    <w:rsid w:val="00AB7D85"/>
    <w:rsid w:val="00AC2E3F"/>
    <w:rsid w:val="00AC38F7"/>
    <w:rsid w:val="00AC6236"/>
    <w:rsid w:val="00AE0329"/>
    <w:rsid w:val="00AE1089"/>
    <w:rsid w:val="00AE2D8E"/>
    <w:rsid w:val="00AE5B84"/>
    <w:rsid w:val="00AF363D"/>
    <w:rsid w:val="00AF5307"/>
    <w:rsid w:val="00B01199"/>
    <w:rsid w:val="00B031E6"/>
    <w:rsid w:val="00B05059"/>
    <w:rsid w:val="00B05484"/>
    <w:rsid w:val="00B0646E"/>
    <w:rsid w:val="00B1001E"/>
    <w:rsid w:val="00B11BF4"/>
    <w:rsid w:val="00B1281C"/>
    <w:rsid w:val="00B22AFC"/>
    <w:rsid w:val="00B23D27"/>
    <w:rsid w:val="00B266DA"/>
    <w:rsid w:val="00B315A0"/>
    <w:rsid w:val="00B3301A"/>
    <w:rsid w:val="00B34A18"/>
    <w:rsid w:val="00B35E33"/>
    <w:rsid w:val="00B41D91"/>
    <w:rsid w:val="00B468CE"/>
    <w:rsid w:val="00B47A2F"/>
    <w:rsid w:val="00B52D18"/>
    <w:rsid w:val="00B542A7"/>
    <w:rsid w:val="00B55D0E"/>
    <w:rsid w:val="00B579CB"/>
    <w:rsid w:val="00B626CD"/>
    <w:rsid w:val="00B64B48"/>
    <w:rsid w:val="00B65434"/>
    <w:rsid w:val="00B6743B"/>
    <w:rsid w:val="00B67476"/>
    <w:rsid w:val="00B675B5"/>
    <w:rsid w:val="00B70083"/>
    <w:rsid w:val="00B82019"/>
    <w:rsid w:val="00B83202"/>
    <w:rsid w:val="00B83EF9"/>
    <w:rsid w:val="00B856AD"/>
    <w:rsid w:val="00B8576E"/>
    <w:rsid w:val="00B863A5"/>
    <w:rsid w:val="00B90FA2"/>
    <w:rsid w:val="00B9221C"/>
    <w:rsid w:val="00BB0826"/>
    <w:rsid w:val="00BB0B23"/>
    <w:rsid w:val="00BB1377"/>
    <w:rsid w:val="00BB27CE"/>
    <w:rsid w:val="00BB28F6"/>
    <w:rsid w:val="00BB2FC1"/>
    <w:rsid w:val="00BB3719"/>
    <w:rsid w:val="00BB67CC"/>
    <w:rsid w:val="00BB683E"/>
    <w:rsid w:val="00BC2609"/>
    <w:rsid w:val="00BC63EA"/>
    <w:rsid w:val="00BC6BA7"/>
    <w:rsid w:val="00BD1F1E"/>
    <w:rsid w:val="00BD31B7"/>
    <w:rsid w:val="00BD5C2B"/>
    <w:rsid w:val="00BD625B"/>
    <w:rsid w:val="00BD7D11"/>
    <w:rsid w:val="00BE0CAB"/>
    <w:rsid w:val="00BE0D22"/>
    <w:rsid w:val="00BE1727"/>
    <w:rsid w:val="00BE5E34"/>
    <w:rsid w:val="00BE5E9D"/>
    <w:rsid w:val="00BE7006"/>
    <w:rsid w:val="00BE7D00"/>
    <w:rsid w:val="00BF1CF7"/>
    <w:rsid w:val="00BF2573"/>
    <w:rsid w:val="00BF2C17"/>
    <w:rsid w:val="00BF3C25"/>
    <w:rsid w:val="00C00883"/>
    <w:rsid w:val="00C00AA0"/>
    <w:rsid w:val="00C00F39"/>
    <w:rsid w:val="00C024C4"/>
    <w:rsid w:val="00C0528F"/>
    <w:rsid w:val="00C07C49"/>
    <w:rsid w:val="00C07D75"/>
    <w:rsid w:val="00C124DF"/>
    <w:rsid w:val="00C13145"/>
    <w:rsid w:val="00C142E6"/>
    <w:rsid w:val="00C14623"/>
    <w:rsid w:val="00C1556A"/>
    <w:rsid w:val="00C15D60"/>
    <w:rsid w:val="00C23ED6"/>
    <w:rsid w:val="00C249BE"/>
    <w:rsid w:val="00C25A02"/>
    <w:rsid w:val="00C31DEF"/>
    <w:rsid w:val="00C33CC2"/>
    <w:rsid w:val="00C35E95"/>
    <w:rsid w:val="00C41160"/>
    <w:rsid w:val="00C4416E"/>
    <w:rsid w:val="00C4482F"/>
    <w:rsid w:val="00C4699C"/>
    <w:rsid w:val="00C47867"/>
    <w:rsid w:val="00C479A0"/>
    <w:rsid w:val="00C547CA"/>
    <w:rsid w:val="00C54AA6"/>
    <w:rsid w:val="00C54E2A"/>
    <w:rsid w:val="00C5700A"/>
    <w:rsid w:val="00C577DA"/>
    <w:rsid w:val="00C57FA8"/>
    <w:rsid w:val="00C626FB"/>
    <w:rsid w:val="00C702CB"/>
    <w:rsid w:val="00C73786"/>
    <w:rsid w:val="00C73A2F"/>
    <w:rsid w:val="00C75676"/>
    <w:rsid w:val="00C7776B"/>
    <w:rsid w:val="00C77B82"/>
    <w:rsid w:val="00C85023"/>
    <w:rsid w:val="00C87BEE"/>
    <w:rsid w:val="00C92209"/>
    <w:rsid w:val="00C94923"/>
    <w:rsid w:val="00C94E07"/>
    <w:rsid w:val="00C95830"/>
    <w:rsid w:val="00C97DF1"/>
    <w:rsid w:val="00CA0F06"/>
    <w:rsid w:val="00CA1C21"/>
    <w:rsid w:val="00CA24AC"/>
    <w:rsid w:val="00CA366B"/>
    <w:rsid w:val="00CA36D3"/>
    <w:rsid w:val="00CB0B9A"/>
    <w:rsid w:val="00CB129E"/>
    <w:rsid w:val="00CB360E"/>
    <w:rsid w:val="00CB6E56"/>
    <w:rsid w:val="00CC3E78"/>
    <w:rsid w:val="00CD07F7"/>
    <w:rsid w:val="00CD305E"/>
    <w:rsid w:val="00CD419C"/>
    <w:rsid w:val="00CD5CCE"/>
    <w:rsid w:val="00CD7095"/>
    <w:rsid w:val="00CE0FF3"/>
    <w:rsid w:val="00CE5459"/>
    <w:rsid w:val="00CE68F1"/>
    <w:rsid w:val="00CE750F"/>
    <w:rsid w:val="00CE7892"/>
    <w:rsid w:val="00CF02DB"/>
    <w:rsid w:val="00CF191C"/>
    <w:rsid w:val="00CF3CDC"/>
    <w:rsid w:val="00CF508C"/>
    <w:rsid w:val="00CF79CA"/>
    <w:rsid w:val="00D02ABF"/>
    <w:rsid w:val="00D03655"/>
    <w:rsid w:val="00D03A0D"/>
    <w:rsid w:val="00D06FBE"/>
    <w:rsid w:val="00D10470"/>
    <w:rsid w:val="00D118C0"/>
    <w:rsid w:val="00D12BFE"/>
    <w:rsid w:val="00D15DB5"/>
    <w:rsid w:val="00D160CB"/>
    <w:rsid w:val="00D21055"/>
    <w:rsid w:val="00D21993"/>
    <w:rsid w:val="00D23259"/>
    <w:rsid w:val="00D245A1"/>
    <w:rsid w:val="00D251C6"/>
    <w:rsid w:val="00D26B59"/>
    <w:rsid w:val="00D2798D"/>
    <w:rsid w:val="00D3095B"/>
    <w:rsid w:val="00D31086"/>
    <w:rsid w:val="00D31787"/>
    <w:rsid w:val="00D3265C"/>
    <w:rsid w:val="00D33FFB"/>
    <w:rsid w:val="00D36477"/>
    <w:rsid w:val="00D36BCC"/>
    <w:rsid w:val="00D37219"/>
    <w:rsid w:val="00D37859"/>
    <w:rsid w:val="00D40473"/>
    <w:rsid w:val="00D407F3"/>
    <w:rsid w:val="00D412CE"/>
    <w:rsid w:val="00D415E2"/>
    <w:rsid w:val="00D42055"/>
    <w:rsid w:val="00D442EA"/>
    <w:rsid w:val="00D44745"/>
    <w:rsid w:val="00D44FAA"/>
    <w:rsid w:val="00D45568"/>
    <w:rsid w:val="00D4581A"/>
    <w:rsid w:val="00D47410"/>
    <w:rsid w:val="00D53A35"/>
    <w:rsid w:val="00D54F16"/>
    <w:rsid w:val="00D57946"/>
    <w:rsid w:val="00D61F02"/>
    <w:rsid w:val="00D62344"/>
    <w:rsid w:val="00D64150"/>
    <w:rsid w:val="00D647C3"/>
    <w:rsid w:val="00D6577A"/>
    <w:rsid w:val="00D65F4E"/>
    <w:rsid w:val="00D66E3D"/>
    <w:rsid w:val="00D679A0"/>
    <w:rsid w:val="00D7495A"/>
    <w:rsid w:val="00D74AF9"/>
    <w:rsid w:val="00D80D00"/>
    <w:rsid w:val="00D82843"/>
    <w:rsid w:val="00D844D3"/>
    <w:rsid w:val="00D84880"/>
    <w:rsid w:val="00D848B9"/>
    <w:rsid w:val="00D8783C"/>
    <w:rsid w:val="00D92F43"/>
    <w:rsid w:val="00D9352E"/>
    <w:rsid w:val="00D935CC"/>
    <w:rsid w:val="00D953A1"/>
    <w:rsid w:val="00D9633A"/>
    <w:rsid w:val="00DA00E0"/>
    <w:rsid w:val="00DA1BAA"/>
    <w:rsid w:val="00DA3C6E"/>
    <w:rsid w:val="00DA43F0"/>
    <w:rsid w:val="00DA49BC"/>
    <w:rsid w:val="00DB2FA3"/>
    <w:rsid w:val="00DB5BE8"/>
    <w:rsid w:val="00DB7323"/>
    <w:rsid w:val="00DB7963"/>
    <w:rsid w:val="00DC0F8B"/>
    <w:rsid w:val="00DC2F43"/>
    <w:rsid w:val="00DD3385"/>
    <w:rsid w:val="00DD3F6D"/>
    <w:rsid w:val="00DD5176"/>
    <w:rsid w:val="00DD5651"/>
    <w:rsid w:val="00DD6128"/>
    <w:rsid w:val="00DE02A9"/>
    <w:rsid w:val="00DE3634"/>
    <w:rsid w:val="00DE5383"/>
    <w:rsid w:val="00DF078D"/>
    <w:rsid w:val="00DF2386"/>
    <w:rsid w:val="00DF5ED6"/>
    <w:rsid w:val="00DF75B1"/>
    <w:rsid w:val="00DF7FC2"/>
    <w:rsid w:val="00DF7FE7"/>
    <w:rsid w:val="00E01053"/>
    <w:rsid w:val="00E035A6"/>
    <w:rsid w:val="00E07CA0"/>
    <w:rsid w:val="00E14626"/>
    <w:rsid w:val="00E14D9C"/>
    <w:rsid w:val="00E1689E"/>
    <w:rsid w:val="00E2139E"/>
    <w:rsid w:val="00E227A7"/>
    <w:rsid w:val="00E251D1"/>
    <w:rsid w:val="00E3093A"/>
    <w:rsid w:val="00E35DBB"/>
    <w:rsid w:val="00E376F5"/>
    <w:rsid w:val="00E40A1C"/>
    <w:rsid w:val="00E4250D"/>
    <w:rsid w:val="00E46107"/>
    <w:rsid w:val="00E46367"/>
    <w:rsid w:val="00E508E6"/>
    <w:rsid w:val="00E50C78"/>
    <w:rsid w:val="00E51BA9"/>
    <w:rsid w:val="00E56CAA"/>
    <w:rsid w:val="00E6394C"/>
    <w:rsid w:val="00E63F0B"/>
    <w:rsid w:val="00E674C1"/>
    <w:rsid w:val="00E71350"/>
    <w:rsid w:val="00E72539"/>
    <w:rsid w:val="00E74F91"/>
    <w:rsid w:val="00E76A95"/>
    <w:rsid w:val="00E77F2D"/>
    <w:rsid w:val="00E80205"/>
    <w:rsid w:val="00E803B0"/>
    <w:rsid w:val="00E87503"/>
    <w:rsid w:val="00E9076E"/>
    <w:rsid w:val="00E91BBD"/>
    <w:rsid w:val="00EA3A7F"/>
    <w:rsid w:val="00EA46B1"/>
    <w:rsid w:val="00EA6BD2"/>
    <w:rsid w:val="00EB3479"/>
    <w:rsid w:val="00EB44AD"/>
    <w:rsid w:val="00EB6477"/>
    <w:rsid w:val="00EB77E1"/>
    <w:rsid w:val="00EC0674"/>
    <w:rsid w:val="00EC2697"/>
    <w:rsid w:val="00EC28EF"/>
    <w:rsid w:val="00EC39C2"/>
    <w:rsid w:val="00EC3BAC"/>
    <w:rsid w:val="00EC7C0E"/>
    <w:rsid w:val="00EC7D03"/>
    <w:rsid w:val="00ED0AA4"/>
    <w:rsid w:val="00ED2CF3"/>
    <w:rsid w:val="00ED3EA2"/>
    <w:rsid w:val="00ED450F"/>
    <w:rsid w:val="00ED7514"/>
    <w:rsid w:val="00ED781D"/>
    <w:rsid w:val="00EE3352"/>
    <w:rsid w:val="00EE4EEA"/>
    <w:rsid w:val="00EE5590"/>
    <w:rsid w:val="00EE69E6"/>
    <w:rsid w:val="00EE7FBF"/>
    <w:rsid w:val="00EF07D5"/>
    <w:rsid w:val="00EF67B0"/>
    <w:rsid w:val="00F000AA"/>
    <w:rsid w:val="00F027EA"/>
    <w:rsid w:val="00F04299"/>
    <w:rsid w:val="00F04842"/>
    <w:rsid w:val="00F052E9"/>
    <w:rsid w:val="00F078F1"/>
    <w:rsid w:val="00F1037F"/>
    <w:rsid w:val="00F12EF4"/>
    <w:rsid w:val="00F1351E"/>
    <w:rsid w:val="00F1492E"/>
    <w:rsid w:val="00F2316F"/>
    <w:rsid w:val="00F2444B"/>
    <w:rsid w:val="00F32D03"/>
    <w:rsid w:val="00F3440B"/>
    <w:rsid w:val="00F344DE"/>
    <w:rsid w:val="00F3524E"/>
    <w:rsid w:val="00F37597"/>
    <w:rsid w:val="00F4647D"/>
    <w:rsid w:val="00F46956"/>
    <w:rsid w:val="00F47CF0"/>
    <w:rsid w:val="00F50989"/>
    <w:rsid w:val="00F53F4D"/>
    <w:rsid w:val="00F62A15"/>
    <w:rsid w:val="00F658AC"/>
    <w:rsid w:val="00F67F42"/>
    <w:rsid w:val="00F73E71"/>
    <w:rsid w:val="00F7575B"/>
    <w:rsid w:val="00F75AE3"/>
    <w:rsid w:val="00F764A0"/>
    <w:rsid w:val="00F81B3C"/>
    <w:rsid w:val="00F826A3"/>
    <w:rsid w:val="00F83252"/>
    <w:rsid w:val="00F85FA2"/>
    <w:rsid w:val="00F9085F"/>
    <w:rsid w:val="00F918E1"/>
    <w:rsid w:val="00F9405E"/>
    <w:rsid w:val="00F97A0A"/>
    <w:rsid w:val="00FA0203"/>
    <w:rsid w:val="00FA44D7"/>
    <w:rsid w:val="00FA4BFA"/>
    <w:rsid w:val="00FB11D0"/>
    <w:rsid w:val="00FB2D03"/>
    <w:rsid w:val="00FB3FCD"/>
    <w:rsid w:val="00FB52AD"/>
    <w:rsid w:val="00FB7D8A"/>
    <w:rsid w:val="00FC26D7"/>
    <w:rsid w:val="00FC497B"/>
    <w:rsid w:val="00FC7A9C"/>
    <w:rsid w:val="00FD24C9"/>
    <w:rsid w:val="00FD32B1"/>
    <w:rsid w:val="00FD3400"/>
    <w:rsid w:val="00FD34D5"/>
    <w:rsid w:val="00FD5CDF"/>
    <w:rsid w:val="00FE3400"/>
    <w:rsid w:val="00FE6D5F"/>
    <w:rsid w:val="00FF1499"/>
    <w:rsid w:val="00FF59D6"/>
    <w:rsid w:val="00FF5ABB"/>
    <w:rsid w:val="00FF5AD3"/>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numbering" w:customStyle="1" w:styleId="Ingenlista1">
    <w:name w:val="Ingen lista1"/>
    <w:next w:val="NoList"/>
    <w:uiPriority w:val="99"/>
    <w:semiHidden/>
    <w:unhideWhenUsed/>
    <w:rsid w:val="0011221C"/>
  </w:style>
  <w:style w:type="character" w:styleId="Strong">
    <w:name w:val="Strong"/>
    <w:basedOn w:val="DefaultParagraphFont"/>
    <w:uiPriority w:val="22"/>
    <w:qFormat/>
    <w:rsid w:val="0011221C"/>
    <w:rPr>
      <w:b/>
      <w:bCs/>
    </w:rPr>
  </w:style>
  <w:style w:type="paragraph" w:customStyle="1" w:styleId="Default">
    <w:name w:val="Default"/>
    <w:rsid w:val="0011221C"/>
    <w:pPr>
      <w:autoSpaceDE w:val="0"/>
      <w:autoSpaceDN w:val="0"/>
      <w:adjustRightInd w:val="0"/>
      <w:ind w:left="0" w:firstLine="0"/>
    </w:pPr>
    <w:rPr>
      <w:rFonts w:ascii="Garamond" w:hAnsi="Garamond" w:cs="Garamond"/>
      <w:color w:val="000000"/>
      <w:sz w:val="24"/>
      <w:szCs w:val="24"/>
    </w:rPr>
  </w:style>
  <w:style w:type="table" w:customStyle="1" w:styleId="TableGrid1">
    <w:name w:val="Table Grid1"/>
    <w:basedOn w:val="TableNormal"/>
    <w:next w:val="TableGrid"/>
    <w:uiPriority w:val="59"/>
    <w:rsid w:val="0011221C"/>
    <w:pPr>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59"/>
    <w:rsid w:val="0011221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1221C"/>
    <w:pPr>
      <w:ind w:left="0" w:firstLine="0"/>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DefaultParagraphFont"/>
    <w:uiPriority w:val="99"/>
    <w:semiHidden/>
    <w:unhideWhenUsed/>
    <w:rsid w:val="0032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3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39817350">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19112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B4B8-30B4-4A5D-8350-D160DB53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2159</Words>
  <Characters>12310</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14441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8</cp:revision>
  <cp:lastPrinted>2022-03-01T15:51:00Z</cp:lastPrinted>
  <dcterms:created xsi:type="dcterms:W3CDTF">2022-03-28T08:07:00Z</dcterms:created>
  <dcterms:modified xsi:type="dcterms:W3CDTF">2022-03-29T12:28:00Z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