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E942" w14:textId="1D3FF8B1" w:rsidR="006F4735" w:rsidRPr="00BF5F0F" w:rsidRDefault="00F0608D">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lang w:val="es-ES"/>
        </w:rPr>
      </w:pPr>
      <w:r w:rsidRPr="00BF5F0F">
        <w:rPr>
          <w:rFonts w:asciiTheme="minorHAnsi" w:hAnsiTheme="minorHAnsi" w:cstheme="minorHAnsi"/>
          <w:bCs/>
          <w:sz w:val="24"/>
          <w:szCs w:val="24"/>
          <w:lang w:val="es-ES"/>
        </w:rPr>
        <w:t>LA CONVENCIÓN SOBRE LOS HUMEDALES</w:t>
      </w:r>
    </w:p>
    <w:p w14:paraId="78597851" w14:textId="2FC1CCDE" w:rsidR="006F4735" w:rsidRPr="00BF5F0F" w:rsidRDefault="007D2B90">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lang w:val="es-ES"/>
        </w:rPr>
      </w:pPr>
      <w:r w:rsidRPr="00BF5F0F">
        <w:rPr>
          <w:rFonts w:asciiTheme="minorHAnsi" w:hAnsiTheme="minorHAnsi" w:cstheme="minorHAnsi"/>
          <w:bCs/>
          <w:sz w:val="24"/>
          <w:szCs w:val="24"/>
          <w:lang w:val="es-ES"/>
        </w:rPr>
        <w:t>5</w:t>
      </w:r>
      <w:r w:rsidRPr="00BF5F0F">
        <w:rPr>
          <w:rFonts w:asciiTheme="minorHAnsi" w:eastAsia="SimSun" w:hAnsiTheme="minorHAnsi" w:cstheme="minorHAnsi"/>
          <w:bCs/>
          <w:sz w:val="24"/>
          <w:szCs w:val="24"/>
          <w:lang w:val="es-ES" w:eastAsia="zh-CN"/>
        </w:rPr>
        <w:t>9</w:t>
      </w:r>
      <w:r w:rsidR="00F0608D" w:rsidRPr="00BF5F0F">
        <w:rPr>
          <w:rFonts w:asciiTheme="minorHAnsi" w:eastAsia="SimSun" w:hAnsiTheme="minorHAnsi" w:cstheme="minorHAnsi"/>
          <w:bCs/>
          <w:sz w:val="24"/>
          <w:szCs w:val="24"/>
          <w:lang w:val="es-ES" w:eastAsia="zh-CN"/>
        </w:rPr>
        <w:t>ª Reunión del Comité Permanente</w:t>
      </w:r>
    </w:p>
    <w:p w14:paraId="7DE05AD1" w14:textId="55F983BC" w:rsidR="00CF1F13" w:rsidRPr="00BF5F0F" w:rsidRDefault="00F0608D">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lang w:val="es-ES"/>
        </w:rPr>
      </w:pPr>
      <w:r w:rsidRPr="00BF5F0F">
        <w:rPr>
          <w:rFonts w:asciiTheme="minorHAnsi" w:hAnsiTheme="minorHAnsi" w:cstheme="minorHAnsi"/>
          <w:bCs/>
          <w:sz w:val="24"/>
          <w:szCs w:val="24"/>
          <w:lang w:val="es-ES"/>
        </w:rPr>
        <w:t>Reanudación de la reunión</w:t>
      </w:r>
    </w:p>
    <w:p w14:paraId="1B69B87C" w14:textId="0F2D4773" w:rsidR="006F4735" w:rsidRPr="00BF5F0F" w:rsidRDefault="007D2B90">
      <w:pPr>
        <w:pBdr>
          <w:top w:val="single" w:sz="12" w:space="0" w:color="auto"/>
          <w:left w:val="single" w:sz="12" w:space="4" w:color="auto"/>
          <w:bottom w:val="single" w:sz="12" w:space="1" w:color="auto"/>
          <w:right w:val="single" w:sz="12" w:space="7" w:color="auto"/>
        </w:pBdr>
        <w:ind w:right="2790"/>
        <w:rPr>
          <w:rFonts w:asciiTheme="minorHAnsi" w:eastAsia="SimSun" w:hAnsiTheme="minorHAnsi" w:cstheme="minorHAnsi"/>
          <w:bCs/>
          <w:sz w:val="24"/>
          <w:szCs w:val="24"/>
          <w:lang w:val="es-ES" w:eastAsia="zh-CN"/>
        </w:rPr>
      </w:pPr>
      <w:r w:rsidRPr="00BF5F0F">
        <w:rPr>
          <w:rFonts w:asciiTheme="minorHAnsi" w:hAnsiTheme="minorHAnsi" w:cstheme="minorHAnsi"/>
          <w:bCs/>
          <w:sz w:val="24"/>
          <w:szCs w:val="24"/>
          <w:lang w:val="es-ES"/>
        </w:rPr>
        <w:t xml:space="preserve">Gland, </w:t>
      </w:r>
      <w:r w:rsidR="00F0608D" w:rsidRPr="00BF5F0F">
        <w:rPr>
          <w:rFonts w:asciiTheme="minorHAnsi" w:hAnsiTheme="minorHAnsi" w:cstheme="minorHAnsi"/>
          <w:bCs/>
          <w:sz w:val="24"/>
          <w:szCs w:val="24"/>
          <w:lang w:val="es-ES"/>
        </w:rPr>
        <w:t xml:space="preserve">Suiza, 23 a 27 de mayo de </w:t>
      </w:r>
      <w:r w:rsidRPr="00BF5F0F">
        <w:rPr>
          <w:rFonts w:asciiTheme="minorHAnsi" w:hAnsiTheme="minorHAnsi" w:cstheme="minorHAnsi"/>
          <w:bCs/>
          <w:sz w:val="24"/>
          <w:szCs w:val="24"/>
          <w:lang w:val="es-ES"/>
        </w:rPr>
        <w:t>202</w:t>
      </w:r>
      <w:r w:rsidR="001131DC" w:rsidRPr="00BF5F0F">
        <w:rPr>
          <w:rFonts w:asciiTheme="minorHAnsi" w:eastAsia="SimSun" w:hAnsiTheme="minorHAnsi" w:cstheme="minorHAnsi"/>
          <w:bCs/>
          <w:sz w:val="24"/>
          <w:szCs w:val="24"/>
          <w:lang w:val="es-ES" w:eastAsia="zh-CN"/>
        </w:rPr>
        <w:t>2</w:t>
      </w:r>
    </w:p>
    <w:p w14:paraId="41D726AB" w14:textId="77777777" w:rsidR="006F4735" w:rsidRPr="00BF5F0F" w:rsidRDefault="006F4735">
      <w:pPr>
        <w:outlineLvl w:val="0"/>
        <w:rPr>
          <w:rFonts w:asciiTheme="minorHAnsi" w:hAnsiTheme="minorHAnsi" w:cstheme="minorHAnsi"/>
          <w:b/>
          <w:sz w:val="28"/>
          <w:lang w:val="es-ES"/>
        </w:rPr>
      </w:pPr>
    </w:p>
    <w:p w14:paraId="75F33BBE" w14:textId="69D58F6B" w:rsidR="006F4735" w:rsidRPr="00BF5F0F" w:rsidRDefault="007D2B90">
      <w:pPr>
        <w:jc w:val="right"/>
        <w:rPr>
          <w:rFonts w:asciiTheme="minorHAnsi" w:hAnsiTheme="minorHAnsi" w:cstheme="minorHAnsi"/>
          <w:b/>
          <w:sz w:val="28"/>
          <w:lang w:val="es-ES"/>
        </w:rPr>
      </w:pPr>
      <w:bookmarkStart w:id="0" w:name="_GoBack"/>
      <w:r w:rsidRPr="00BF5F0F">
        <w:rPr>
          <w:rFonts w:asciiTheme="minorHAnsi" w:hAnsiTheme="minorHAnsi" w:cstheme="minorHAnsi"/>
          <w:b/>
          <w:sz w:val="28"/>
          <w:szCs w:val="28"/>
          <w:lang w:val="es-ES"/>
        </w:rPr>
        <w:t>SC59</w:t>
      </w:r>
      <w:r w:rsidR="00B7748A" w:rsidRPr="00BF5F0F">
        <w:rPr>
          <w:rFonts w:asciiTheme="minorHAnsi" w:hAnsiTheme="minorHAnsi" w:cstheme="minorHAnsi"/>
          <w:b/>
          <w:sz w:val="28"/>
          <w:szCs w:val="28"/>
          <w:lang w:val="es-ES"/>
        </w:rPr>
        <w:t>/2022</w:t>
      </w:r>
      <w:r w:rsidRPr="00BF5F0F">
        <w:rPr>
          <w:rFonts w:asciiTheme="minorHAnsi" w:hAnsiTheme="minorHAnsi" w:cstheme="minorHAnsi"/>
          <w:b/>
          <w:sz w:val="28"/>
          <w:szCs w:val="28"/>
          <w:lang w:val="es-ES"/>
        </w:rPr>
        <w:t xml:space="preserve"> Doc.</w:t>
      </w:r>
      <w:r w:rsidR="00CF1F13" w:rsidRPr="00BF5F0F">
        <w:rPr>
          <w:rFonts w:asciiTheme="minorHAnsi" w:hAnsiTheme="minorHAnsi" w:cstheme="minorHAnsi"/>
          <w:b/>
          <w:sz w:val="28"/>
          <w:szCs w:val="28"/>
          <w:lang w:val="es-ES"/>
        </w:rPr>
        <w:t>20.1</w:t>
      </w:r>
    </w:p>
    <w:p w14:paraId="0F47EF1F" w14:textId="77777777" w:rsidR="006F4735" w:rsidRPr="00BF5F0F" w:rsidRDefault="006F4735">
      <w:pPr>
        <w:rPr>
          <w:rFonts w:asciiTheme="minorHAnsi" w:hAnsiTheme="minorHAnsi" w:cstheme="minorHAnsi"/>
          <w:b/>
          <w:sz w:val="28"/>
          <w:szCs w:val="28"/>
          <w:lang w:val="es-ES"/>
        </w:rPr>
      </w:pPr>
    </w:p>
    <w:p w14:paraId="55AD3EEB" w14:textId="12B4F76A" w:rsidR="006F4735" w:rsidRPr="00BF5F0F" w:rsidRDefault="00F0608D">
      <w:pPr>
        <w:jc w:val="center"/>
        <w:rPr>
          <w:rFonts w:asciiTheme="minorHAnsi" w:eastAsia="SimSun" w:hAnsiTheme="minorHAnsi" w:cstheme="minorHAnsi"/>
          <w:b/>
          <w:sz w:val="28"/>
          <w:lang w:val="es-ES" w:eastAsia="zh-CN"/>
        </w:rPr>
      </w:pPr>
      <w:r w:rsidRPr="00BF5F0F">
        <w:rPr>
          <w:rFonts w:asciiTheme="minorHAnsi" w:hAnsiTheme="minorHAnsi" w:cstheme="minorHAnsi"/>
          <w:b/>
          <w:sz w:val="28"/>
          <w:lang w:val="es-ES"/>
        </w:rPr>
        <w:t xml:space="preserve">Informe del país anfitrión sobre los preparativos de la </w:t>
      </w:r>
      <w:r w:rsidR="007D2B90" w:rsidRPr="00BF5F0F">
        <w:rPr>
          <w:rFonts w:asciiTheme="minorHAnsi" w:hAnsiTheme="minorHAnsi" w:cstheme="minorHAnsi"/>
          <w:b/>
          <w:sz w:val="28"/>
          <w:lang w:val="es-ES"/>
        </w:rPr>
        <w:t>COP14</w:t>
      </w:r>
    </w:p>
    <w:bookmarkEnd w:id="0"/>
    <w:p w14:paraId="7253A239" w14:textId="3A3273E1" w:rsidR="006F4735" w:rsidRPr="00BF5F0F" w:rsidRDefault="006F4735">
      <w:pPr>
        <w:jc w:val="center"/>
        <w:rPr>
          <w:rFonts w:asciiTheme="minorHAnsi" w:eastAsia="SimSun" w:hAnsiTheme="minorHAnsi" w:cstheme="minorHAnsi"/>
          <w:sz w:val="28"/>
          <w:szCs w:val="28"/>
          <w:lang w:val="es-ES" w:eastAsia="zh-CN"/>
        </w:rPr>
      </w:pPr>
    </w:p>
    <w:p w14:paraId="0D835148" w14:textId="77777777" w:rsidR="006F4735" w:rsidRPr="00BF5F0F" w:rsidRDefault="006F4735">
      <w:pPr>
        <w:rPr>
          <w:rFonts w:asciiTheme="minorHAnsi" w:hAnsiTheme="minorHAnsi" w:cstheme="minorHAnsi"/>
          <w:b/>
          <w:sz w:val="28"/>
          <w:lang w:val="es-ES"/>
        </w:rPr>
      </w:pPr>
    </w:p>
    <w:p w14:paraId="01D1F247" w14:textId="77777777" w:rsidR="006F4735" w:rsidRPr="00BF5F0F" w:rsidRDefault="007D2B90">
      <w:pPr>
        <w:autoSpaceDE w:val="0"/>
        <w:autoSpaceDN w:val="0"/>
        <w:adjustRightInd w:val="0"/>
        <w:rPr>
          <w:rFonts w:asciiTheme="minorHAnsi" w:eastAsiaTheme="minorHAnsi" w:hAnsiTheme="minorHAnsi" w:cstheme="minorHAnsi"/>
          <w:b/>
          <w:bCs/>
          <w:lang w:val="es-ES"/>
        </w:rPr>
      </w:pPr>
      <w:r w:rsidRPr="00BF5F0F">
        <w:rPr>
          <w:rFonts w:asciiTheme="minorHAnsi" w:hAnsiTheme="minorHAnsi" w:cstheme="minorHAnsi"/>
          <w:noProof/>
          <w:lang w:eastAsia="en-GB"/>
        </w:rPr>
        <mc:AlternateContent>
          <mc:Choice Requires="wps">
            <w:drawing>
              <wp:inline distT="0" distB="0" distL="0" distR="0" wp14:anchorId="5B00E164" wp14:editId="7FD70172">
                <wp:extent cx="5731510" cy="756557"/>
                <wp:effectExtent l="0" t="0" r="21590"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6557"/>
                        </a:xfrm>
                        <a:prstGeom prst="rect">
                          <a:avLst/>
                        </a:prstGeom>
                        <a:solidFill>
                          <a:srgbClr val="FFFFFF"/>
                        </a:solidFill>
                        <a:ln w="9525">
                          <a:solidFill>
                            <a:srgbClr val="000000"/>
                          </a:solidFill>
                          <a:miter lim="800000"/>
                        </a:ln>
                      </wps:spPr>
                      <wps:txbx>
                        <w:txbxContent>
                          <w:p w14:paraId="37FD55E5" w14:textId="4D5565FF" w:rsidR="003542F0" w:rsidRPr="00BF5F0F" w:rsidRDefault="003542F0">
                            <w:pPr>
                              <w:rPr>
                                <w:b/>
                                <w:bCs/>
                                <w:lang w:val="es-ES"/>
                              </w:rPr>
                            </w:pPr>
                            <w:r w:rsidRPr="00BF5F0F">
                              <w:rPr>
                                <w:b/>
                                <w:bCs/>
                                <w:lang w:val="es-ES"/>
                              </w:rPr>
                              <w:t>Ac</w:t>
                            </w:r>
                            <w:r w:rsidR="00F0608D" w:rsidRPr="00BF5F0F">
                              <w:rPr>
                                <w:b/>
                                <w:bCs/>
                                <w:lang w:val="es-ES"/>
                              </w:rPr>
                              <w:t>ciones solicitadas:</w:t>
                            </w:r>
                          </w:p>
                          <w:p w14:paraId="0CD4F39B" w14:textId="77777777" w:rsidR="003542F0" w:rsidRDefault="003542F0">
                            <w:pPr>
                              <w:pStyle w:val="ColorfulList-Accent11"/>
                              <w:ind w:left="0"/>
                            </w:pPr>
                          </w:p>
                          <w:p w14:paraId="3E94215D" w14:textId="25DD8AAD" w:rsidR="003542F0" w:rsidRPr="00BF5F0F" w:rsidRDefault="00F0608D" w:rsidP="00160AAF">
                            <w:pPr>
                              <w:pStyle w:val="ColorfulList-Accent11"/>
                              <w:ind w:left="0" w:firstLine="0"/>
                              <w:rPr>
                                <w:rFonts w:eastAsia="SimSun" w:cs="Calibri"/>
                                <w:lang w:val="es-ES" w:eastAsia="zh-CN"/>
                              </w:rPr>
                            </w:pPr>
                            <w:r w:rsidRPr="00BF5F0F">
                              <w:rPr>
                                <w:lang w:val="es-ES"/>
                              </w:rPr>
                              <w:t>Se invita al Comité Permanente a tomar nota del presente informe.</w:t>
                            </w:r>
                          </w:p>
                        </w:txbxContent>
                      </wps:txbx>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00E164" id="_x0000_t202" coordsize="21600,21600" o:spt="202" path="m,l,21600r21600,l21600,xe">
                <v:stroke joinstyle="miter"/>
                <v:path gradientshapeok="t" o:connecttype="rect"/>
              </v:shapetype>
              <v:shape id="Text Box 1" o:spid="_x0000_s1026" type="#_x0000_t202" style="width:451.3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">
                <v:textbox>
                  <w:txbxContent>
                    <w:p w14:paraId="37FD55E5" w14:textId="4D5565FF" w:rsidR="003542F0" w:rsidRPr="00BF5F0F" w:rsidRDefault="003542F0">
                      <w:pPr>
                        <w:rPr>
                          <w:b/>
                          <w:bCs/>
                          <w:lang w:val="es-ES"/>
                        </w:rPr>
                      </w:pPr>
                      <w:r w:rsidRPr="00BF5F0F">
                        <w:rPr>
                          <w:b/>
                          <w:bCs/>
                          <w:lang w:val="es-ES"/>
                        </w:rPr>
                        <w:t>Ac</w:t>
                      </w:r>
                      <w:r w:rsidR="00F0608D" w:rsidRPr="00BF5F0F">
                        <w:rPr>
                          <w:b/>
                          <w:bCs/>
                          <w:lang w:val="es-ES"/>
                        </w:rPr>
                        <w:t>ciones solicitadas:</w:t>
                      </w:r>
                    </w:p>
                    <w:p w14:paraId="0CD4F39B" w14:textId="77777777" w:rsidR="003542F0" w:rsidRDefault="003542F0">
                      <w:pPr>
                        <w:pStyle w:val="ColorfulList-Accent11"/>
                        <w:ind w:left="0"/>
                      </w:pPr>
                    </w:p>
                    <w:p w14:paraId="3E94215D" w14:textId="25DD8AAD" w:rsidR="003542F0" w:rsidRPr="00BF5F0F" w:rsidRDefault="00F0608D" w:rsidP="00160AAF">
                      <w:pPr>
                        <w:pStyle w:val="ColorfulList-Accent11"/>
                        <w:ind w:left="0" w:firstLine="0"/>
                        <w:rPr>
                          <w:rFonts w:eastAsia="SimSun" w:cs="Calibri"/>
                          <w:lang w:val="es-ES" w:eastAsia="zh-CN"/>
                        </w:rPr>
                      </w:pPr>
                      <w:r w:rsidRPr="00BF5F0F">
                        <w:rPr>
                          <w:lang w:val="es-ES"/>
                        </w:rPr>
                        <w:t>Se invita al Comité Permanente a tomar nota del presente informe.</w:t>
                      </w:r>
                    </w:p>
                  </w:txbxContent>
                </v:textbox>
                <w10:anchorlock/>
              </v:shape>
            </w:pict>
          </mc:Fallback>
        </mc:AlternateContent>
      </w:r>
    </w:p>
    <w:p w14:paraId="6E484D54" w14:textId="77777777" w:rsidR="006F4735" w:rsidRPr="00BF5F0F" w:rsidRDefault="006F4735">
      <w:pPr>
        <w:ind w:left="0" w:firstLine="0"/>
        <w:rPr>
          <w:rFonts w:asciiTheme="minorHAnsi" w:hAnsiTheme="minorHAnsi" w:cstheme="minorHAnsi"/>
          <w:b/>
          <w:lang w:val="es-ES"/>
        </w:rPr>
      </w:pPr>
    </w:p>
    <w:p w14:paraId="66CB90EB" w14:textId="77777777" w:rsidR="006F4735" w:rsidRPr="00BF5F0F" w:rsidRDefault="006F4735">
      <w:pPr>
        <w:rPr>
          <w:rFonts w:asciiTheme="minorHAnsi" w:hAnsiTheme="minorHAnsi" w:cstheme="minorHAnsi"/>
          <w:b/>
          <w:lang w:val="es-ES"/>
        </w:rPr>
      </w:pPr>
    </w:p>
    <w:p w14:paraId="2A836C73" w14:textId="508FA895" w:rsidR="006F4735" w:rsidRPr="00BF5F0F" w:rsidRDefault="00F0608D">
      <w:pPr>
        <w:rPr>
          <w:rFonts w:asciiTheme="minorHAnsi" w:hAnsiTheme="minorHAnsi" w:cstheme="minorHAnsi"/>
          <w:b/>
          <w:lang w:val="es-ES"/>
        </w:rPr>
      </w:pPr>
      <w:r w:rsidRPr="00BF5F0F">
        <w:rPr>
          <w:rFonts w:asciiTheme="minorHAnsi" w:hAnsiTheme="minorHAnsi" w:cstheme="minorHAnsi"/>
          <w:b/>
          <w:lang w:val="es-ES"/>
        </w:rPr>
        <w:t>Antecedentes</w:t>
      </w:r>
    </w:p>
    <w:p w14:paraId="0EE452E5" w14:textId="77777777" w:rsidR="006F4735" w:rsidRPr="00BF5F0F" w:rsidRDefault="006F4735">
      <w:pPr>
        <w:rPr>
          <w:rFonts w:asciiTheme="minorHAnsi" w:hAnsiTheme="minorHAnsi" w:cstheme="minorHAnsi"/>
          <w:lang w:val="es-ES"/>
        </w:rPr>
      </w:pPr>
    </w:p>
    <w:p w14:paraId="684CC9DF" w14:textId="7433D861" w:rsidR="006F4735" w:rsidRPr="00BF5F0F" w:rsidRDefault="00315430">
      <w:pPr>
        <w:rPr>
          <w:rFonts w:asciiTheme="minorHAnsi" w:hAnsiTheme="minorHAnsi" w:cstheme="minorHAnsi"/>
          <w:lang w:val="es-ES"/>
        </w:rPr>
      </w:pPr>
      <w:r w:rsidRPr="00BF5F0F">
        <w:rPr>
          <w:rFonts w:asciiTheme="minorHAnsi" w:hAnsiTheme="minorHAnsi" w:cstheme="minorHAnsi"/>
          <w:lang w:val="es-ES"/>
        </w:rPr>
        <w:t>1.</w:t>
      </w:r>
      <w:r w:rsidRPr="00BF5F0F">
        <w:rPr>
          <w:rFonts w:asciiTheme="minorHAnsi" w:hAnsiTheme="minorHAnsi" w:cstheme="minorHAnsi"/>
          <w:lang w:val="es-ES"/>
        </w:rPr>
        <w:tab/>
      </w:r>
      <w:r w:rsidR="00F0608D" w:rsidRPr="00BF5F0F">
        <w:rPr>
          <w:rFonts w:asciiTheme="minorHAnsi" w:hAnsiTheme="minorHAnsi" w:cstheme="minorHAnsi"/>
          <w:lang w:val="es-ES"/>
        </w:rPr>
        <w:t xml:space="preserve">En su </w:t>
      </w:r>
      <w:r w:rsidRPr="00BF5F0F">
        <w:rPr>
          <w:rFonts w:asciiTheme="minorHAnsi" w:hAnsiTheme="minorHAnsi" w:cstheme="minorHAnsi"/>
          <w:lang w:val="es-ES"/>
        </w:rPr>
        <w:t>57</w:t>
      </w:r>
      <w:r w:rsidR="00F0608D" w:rsidRPr="00BF5F0F">
        <w:rPr>
          <w:rFonts w:asciiTheme="minorHAnsi" w:hAnsiTheme="minorHAnsi" w:cstheme="minorHAnsi"/>
          <w:lang w:val="es-ES"/>
        </w:rPr>
        <w:t>ª reunión</w:t>
      </w:r>
      <w:r w:rsidR="00BF5F0F">
        <w:rPr>
          <w:rFonts w:asciiTheme="minorHAnsi" w:hAnsiTheme="minorHAnsi" w:cstheme="minorHAnsi"/>
          <w:lang w:val="es-ES"/>
        </w:rPr>
        <w:t>,</w:t>
      </w:r>
      <w:r w:rsidR="00F0608D" w:rsidRPr="00BF5F0F">
        <w:rPr>
          <w:rFonts w:asciiTheme="minorHAnsi" w:hAnsiTheme="minorHAnsi" w:cstheme="minorHAnsi"/>
          <w:lang w:val="es-ES"/>
        </w:rPr>
        <w:t xml:space="preserve"> el Comité Permanente aceptó por aclamación la oferta de China de acoger la 14ª reunión de la Conferencia de las Partes Contratantes </w:t>
      </w:r>
      <w:r w:rsidR="007D2B90" w:rsidRPr="00BF5F0F">
        <w:rPr>
          <w:rFonts w:asciiTheme="minorHAnsi" w:hAnsiTheme="minorHAnsi" w:cstheme="minorHAnsi"/>
          <w:lang w:val="es-ES"/>
        </w:rPr>
        <w:t xml:space="preserve">(COP14) </w:t>
      </w:r>
      <w:r w:rsidR="00F0608D" w:rsidRPr="00BF5F0F">
        <w:rPr>
          <w:rFonts w:asciiTheme="minorHAnsi" w:hAnsiTheme="minorHAnsi" w:cstheme="minorHAnsi"/>
          <w:lang w:val="es-ES"/>
        </w:rPr>
        <w:t xml:space="preserve">en </w:t>
      </w:r>
      <w:r w:rsidR="007D2B90" w:rsidRPr="00BF5F0F">
        <w:rPr>
          <w:rFonts w:asciiTheme="minorHAnsi" w:hAnsiTheme="minorHAnsi" w:cstheme="minorHAnsi"/>
          <w:lang w:val="es-ES"/>
        </w:rPr>
        <w:t>Wuhan</w:t>
      </w:r>
      <w:r w:rsidR="00F0608D" w:rsidRPr="00BF5F0F">
        <w:rPr>
          <w:rFonts w:asciiTheme="minorHAnsi" w:hAnsiTheme="minorHAnsi" w:cstheme="minorHAnsi"/>
          <w:lang w:val="es-ES"/>
        </w:rPr>
        <w:t xml:space="preserve"> (</w:t>
      </w:r>
      <w:r w:rsidR="007D2B90" w:rsidRPr="00BF5F0F">
        <w:rPr>
          <w:rFonts w:asciiTheme="minorHAnsi" w:hAnsiTheme="minorHAnsi" w:cstheme="minorHAnsi"/>
          <w:lang w:val="es-ES"/>
        </w:rPr>
        <w:t>China</w:t>
      </w:r>
      <w:r w:rsidR="00F0608D" w:rsidRPr="00BF5F0F">
        <w:rPr>
          <w:rFonts w:asciiTheme="minorHAnsi" w:hAnsiTheme="minorHAnsi" w:cstheme="minorHAnsi"/>
          <w:lang w:val="es-ES"/>
        </w:rPr>
        <w:t>).</w:t>
      </w:r>
    </w:p>
    <w:p w14:paraId="3C089314" w14:textId="77777777" w:rsidR="00315430" w:rsidRPr="00BF5F0F" w:rsidRDefault="00315430" w:rsidP="00315430">
      <w:pPr>
        <w:ind w:left="0" w:firstLine="0"/>
        <w:rPr>
          <w:rFonts w:asciiTheme="minorHAnsi" w:eastAsia="SimSun" w:hAnsiTheme="minorHAnsi" w:cstheme="minorHAnsi"/>
          <w:lang w:val="es-ES" w:eastAsia="zh-CN"/>
        </w:rPr>
      </w:pPr>
    </w:p>
    <w:p w14:paraId="2FFF3A09" w14:textId="7681FB06" w:rsidR="00315430" w:rsidRPr="00BF5F0F" w:rsidRDefault="00315430" w:rsidP="00315430">
      <w:pPr>
        <w:pStyle w:val="NoSpacing"/>
        <w:rPr>
          <w:rFonts w:asciiTheme="minorHAnsi" w:hAnsiTheme="minorHAnsi" w:cstheme="minorHAnsi"/>
          <w:spacing w:val="-4"/>
          <w:lang w:val="es-ES"/>
        </w:rPr>
      </w:pPr>
      <w:r w:rsidRPr="00BF5F0F">
        <w:rPr>
          <w:rFonts w:asciiTheme="minorHAnsi" w:hAnsiTheme="minorHAnsi" w:cstheme="minorHAnsi"/>
          <w:spacing w:val="-4"/>
          <w:lang w:val="es-ES"/>
        </w:rPr>
        <w:t>2.</w:t>
      </w:r>
      <w:r w:rsidRPr="00BF5F0F">
        <w:rPr>
          <w:rFonts w:asciiTheme="minorHAnsi" w:hAnsiTheme="minorHAnsi" w:cstheme="minorHAnsi"/>
          <w:spacing w:val="-4"/>
          <w:lang w:val="es-ES"/>
        </w:rPr>
        <w:tab/>
      </w:r>
      <w:r w:rsidR="00D57B40" w:rsidRPr="00BF5F0F">
        <w:rPr>
          <w:rFonts w:asciiTheme="minorHAnsi" w:hAnsiTheme="minorHAnsi" w:cstheme="minorHAnsi"/>
          <w:spacing w:val="-4"/>
          <w:lang w:val="es-ES"/>
        </w:rPr>
        <w:t xml:space="preserve">Tras la Decisión </w:t>
      </w:r>
      <w:r w:rsidRPr="00BF5F0F">
        <w:rPr>
          <w:rFonts w:asciiTheme="minorHAnsi" w:hAnsiTheme="minorHAnsi" w:cstheme="minorHAnsi"/>
          <w:spacing w:val="-4"/>
          <w:lang w:val="es-ES"/>
        </w:rPr>
        <w:t xml:space="preserve">SC57-18, </w:t>
      </w:r>
      <w:r w:rsidR="00D57B40" w:rsidRPr="00BF5F0F">
        <w:rPr>
          <w:rFonts w:asciiTheme="minorHAnsi" w:hAnsiTheme="minorHAnsi" w:cstheme="minorHAnsi"/>
          <w:spacing w:val="-4"/>
          <w:lang w:val="es-ES"/>
        </w:rPr>
        <w:t xml:space="preserve">se estableció el Subgrupo sobre la </w:t>
      </w:r>
      <w:r w:rsidRPr="00BF5F0F">
        <w:rPr>
          <w:rFonts w:asciiTheme="minorHAnsi" w:hAnsiTheme="minorHAnsi" w:cstheme="minorHAnsi"/>
          <w:spacing w:val="-4"/>
          <w:lang w:val="es-ES"/>
        </w:rPr>
        <w:t>COP14</w:t>
      </w:r>
      <w:r w:rsidR="00D57B40" w:rsidRPr="00BF5F0F">
        <w:rPr>
          <w:rFonts w:asciiTheme="minorHAnsi" w:hAnsiTheme="minorHAnsi" w:cstheme="minorHAnsi"/>
          <w:spacing w:val="-4"/>
          <w:lang w:val="es-ES"/>
        </w:rPr>
        <w:t xml:space="preserve">, presidido por China e integrado por Argelia, </w:t>
      </w:r>
      <w:r w:rsidRPr="00BF5F0F">
        <w:rPr>
          <w:rFonts w:asciiTheme="minorHAnsi" w:hAnsiTheme="minorHAnsi" w:cstheme="minorHAnsi"/>
          <w:spacing w:val="-4"/>
          <w:lang w:val="es-ES"/>
        </w:rPr>
        <w:t xml:space="preserve">Armenia, Australia, Austria, Costa Rica, </w:t>
      </w:r>
      <w:r w:rsidR="00BF5F0F" w:rsidRPr="00BF5F0F">
        <w:rPr>
          <w:rFonts w:asciiTheme="minorHAnsi" w:hAnsiTheme="minorHAnsi" w:cstheme="minorHAnsi"/>
          <w:spacing w:val="-4"/>
          <w:lang w:val="es-ES"/>
        </w:rPr>
        <w:t>Emiratos Árabes Unidos, Estados Unidos de América</w:t>
      </w:r>
      <w:r w:rsidR="00BF5F0F">
        <w:rPr>
          <w:rFonts w:asciiTheme="minorHAnsi" w:hAnsiTheme="minorHAnsi" w:cstheme="minorHAnsi"/>
          <w:spacing w:val="-4"/>
          <w:lang w:val="es-ES"/>
        </w:rPr>
        <w:t>,</w:t>
      </w:r>
      <w:r w:rsidR="00BF5F0F" w:rsidRPr="00BF5F0F">
        <w:rPr>
          <w:rFonts w:asciiTheme="minorHAnsi" w:hAnsiTheme="minorHAnsi" w:cstheme="minorHAnsi"/>
          <w:spacing w:val="-4"/>
          <w:lang w:val="es-ES"/>
        </w:rPr>
        <w:t xml:space="preserve"> </w:t>
      </w:r>
      <w:r w:rsidRPr="00BF5F0F">
        <w:rPr>
          <w:rFonts w:asciiTheme="minorHAnsi" w:hAnsiTheme="minorHAnsi" w:cstheme="minorHAnsi"/>
          <w:spacing w:val="-4"/>
          <w:lang w:val="es-ES"/>
        </w:rPr>
        <w:t>Franc</w:t>
      </w:r>
      <w:r w:rsidR="00D57B40" w:rsidRPr="00BF5F0F">
        <w:rPr>
          <w:rFonts w:asciiTheme="minorHAnsi" w:hAnsiTheme="minorHAnsi" w:cstheme="minorHAnsi"/>
          <w:spacing w:val="-4"/>
          <w:lang w:val="es-ES"/>
        </w:rPr>
        <w:t xml:space="preserve">ia, Países Bajos, </w:t>
      </w:r>
      <w:r w:rsidR="00BF5F0F" w:rsidRPr="00BF5F0F">
        <w:rPr>
          <w:rFonts w:asciiTheme="minorHAnsi" w:hAnsiTheme="minorHAnsi" w:cstheme="minorHAnsi"/>
          <w:spacing w:val="-4"/>
          <w:lang w:val="es-ES"/>
        </w:rPr>
        <w:t>Reino Unido de Gran Bretaña e Irlanda del Norte</w:t>
      </w:r>
      <w:r w:rsidR="00BF5F0F">
        <w:rPr>
          <w:rFonts w:asciiTheme="minorHAnsi" w:hAnsiTheme="minorHAnsi" w:cstheme="minorHAnsi"/>
          <w:spacing w:val="-4"/>
          <w:lang w:val="es-ES"/>
        </w:rPr>
        <w:t xml:space="preserve"> y </w:t>
      </w:r>
      <w:r w:rsidR="00D57B40" w:rsidRPr="00BF5F0F">
        <w:rPr>
          <w:rFonts w:asciiTheme="minorHAnsi" w:hAnsiTheme="minorHAnsi" w:cstheme="minorHAnsi"/>
          <w:spacing w:val="-4"/>
          <w:lang w:val="es-ES"/>
        </w:rPr>
        <w:t>Suiza,</w:t>
      </w:r>
      <w:r w:rsidR="00BF5F0F">
        <w:rPr>
          <w:rFonts w:asciiTheme="minorHAnsi" w:hAnsiTheme="minorHAnsi" w:cstheme="minorHAnsi"/>
          <w:spacing w:val="-4"/>
          <w:lang w:val="es-ES"/>
        </w:rPr>
        <w:t xml:space="preserve"> </w:t>
      </w:r>
      <w:r w:rsidR="00D57B40" w:rsidRPr="00BF5F0F">
        <w:rPr>
          <w:rFonts w:asciiTheme="minorHAnsi" w:hAnsiTheme="minorHAnsi" w:cstheme="minorHAnsi"/>
          <w:spacing w:val="-4"/>
          <w:lang w:val="es-ES"/>
        </w:rPr>
        <w:t>para supervisar el proceso de planificación de la COP14</w:t>
      </w:r>
      <w:r w:rsidRPr="00BF5F0F">
        <w:rPr>
          <w:rFonts w:asciiTheme="minorHAnsi" w:hAnsiTheme="minorHAnsi" w:cstheme="minorHAnsi"/>
          <w:spacing w:val="-4"/>
          <w:lang w:val="es-ES"/>
        </w:rPr>
        <w:t>.</w:t>
      </w:r>
    </w:p>
    <w:p w14:paraId="54BA5492" w14:textId="72395AA4" w:rsidR="00315430" w:rsidRPr="00BF5F0F" w:rsidRDefault="00315430" w:rsidP="00CF1F13">
      <w:pPr>
        <w:pStyle w:val="NoSpacing"/>
        <w:rPr>
          <w:rFonts w:asciiTheme="minorHAnsi" w:eastAsia="SimSun" w:hAnsiTheme="minorHAnsi" w:cstheme="minorHAnsi"/>
          <w:spacing w:val="-4"/>
          <w:lang w:val="es-ES" w:eastAsia="zh-CN"/>
        </w:rPr>
      </w:pPr>
    </w:p>
    <w:p w14:paraId="62759B5D" w14:textId="41CEB980" w:rsidR="00315430" w:rsidRPr="00BF5F0F" w:rsidRDefault="00315430" w:rsidP="00CF1F13">
      <w:pPr>
        <w:pStyle w:val="NoSpacing"/>
        <w:rPr>
          <w:rFonts w:asciiTheme="minorHAnsi" w:hAnsiTheme="minorHAnsi" w:cstheme="minorHAnsi"/>
          <w:spacing w:val="-4"/>
          <w:lang w:val="es-ES"/>
        </w:rPr>
      </w:pPr>
      <w:r w:rsidRPr="00BF5F0F">
        <w:rPr>
          <w:rFonts w:asciiTheme="minorHAnsi" w:hAnsiTheme="minorHAnsi" w:cstheme="minorHAnsi"/>
          <w:spacing w:val="-4"/>
          <w:lang w:val="es-ES"/>
        </w:rPr>
        <w:t>3</w:t>
      </w:r>
      <w:r w:rsidR="00CF1F13" w:rsidRPr="00BF5F0F">
        <w:rPr>
          <w:rFonts w:asciiTheme="minorHAnsi" w:hAnsiTheme="minorHAnsi" w:cstheme="minorHAnsi"/>
          <w:spacing w:val="-4"/>
          <w:lang w:val="es-ES"/>
        </w:rPr>
        <w:t>.</w:t>
      </w:r>
      <w:r w:rsidR="00CF1F13" w:rsidRPr="00BF5F0F">
        <w:rPr>
          <w:rFonts w:asciiTheme="minorHAnsi" w:hAnsiTheme="minorHAnsi" w:cstheme="minorHAnsi"/>
          <w:spacing w:val="-4"/>
          <w:lang w:val="es-ES"/>
        </w:rPr>
        <w:tab/>
      </w:r>
      <w:r w:rsidR="00D57B40" w:rsidRPr="00BF5F0F">
        <w:rPr>
          <w:rFonts w:asciiTheme="minorHAnsi" w:hAnsiTheme="minorHAnsi" w:cstheme="minorHAnsi"/>
          <w:spacing w:val="-4"/>
          <w:lang w:val="es-ES"/>
        </w:rPr>
        <w:t xml:space="preserve">A principios de </w:t>
      </w:r>
      <w:r w:rsidR="00BF5F0F" w:rsidRPr="00BF5F0F">
        <w:rPr>
          <w:rFonts w:asciiTheme="minorHAnsi" w:hAnsiTheme="minorHAnsi" w:cstheme="minorHAnsi"/>
          <w:spacing w:val="-4"/>
          <w:lang w:val="es-ES"/>
        </w:rPr>
        <w:t>diciembre</w:t>
      </w:r>
      <w:r w:rsidR="00D57B40" w:rsidRPr="00BF5F0F">
        <w:rPr>
          <w:rFonts w:asciiTheme="minorHAnsi" w:hAnsiTheme="minorHAnsi" w:cstheme="minorHAnsi"/>
          <w:spacing w:val="-4"/>
          <w:lang w:val="es-ES"/>
        </w:rPr>
        <w:t xml:space="preserve"> de </w:t>
      </w:r>
      <w:r w:rsidRPr="00BF5F0F">
        <w:rPr>
          <w:rFonts w:asciiTheme="minorHAnsi" w:hAnsiTheme="minorHAnsi" w:cstheme="minorHAnsi"/>
          <w:spacing w:val="-4"/>
          <w:lang w:val="es-ES"/>
        </w:rPr>
        <w:t xml:space="preserve">2019, </w:t>
      </w:r>
      <w:r w:rsidR="00BF5F0F">
        <w:rPr>
          <w:rFonts w:asciiTheme="minorHAnsi" w:hAnsiTheme="minorHAnsi" w:cstheme="minorHAnsi"/>
          <w:spacing w:val="-4"/>
          <w:lang w:val="es-ES"/>
        </w:rPr>
        <w:t>miembros del personal</w:t>
      </w:r>
      <w:r w:rsidR="00D57B40" w:rsidRPr="00BF5F0F">
        <w:rPr>
          <w:rFonts w:asciiTheme="minorHAnsi" w:hAnsiTheme="minorHAnsi" w:cstheme="minorHAnsi"/>
          <w:spacing w:val="-4"/>
          <w:lang w:val="es-ES"/>
        </w:rPr>
        <w:t xml:space="preserve"> de la Secretaría visitaron </w:t>
      </w:r>
      <w:r w:rsidR="00BF5F0F" w:rsidRPr="00BF5F0F">
        <w:rPr>
          <w:rFonts w:asciiTheme="minorHAnsi" w:hAnsiTheme="minorHAnsi" w:cstheme="minorHAnsi"/>
          <w:spacing w:val="-4"/>
          <w:lang w:val="es-ES"/>
        </w:rPr>
        <w:t xml:space="preserve">posibles </w:t>
      </w:r>
      <w:r w:rsidR="00D57B40" w:rsidRPr="00BF5F0F">
        <w:rPr>
          <w:rFonts w:asciiTheme="minorHAnsi" w:hAnsiTheme="minorHAnsi" w:cstheme="minorHAnsi"/>
          <w:spacing w:val="-4"/>
          <w:lang w:val="es-ES"/>
        </w:rPr>
        <w:t xml:space="preserve">lugares para la reunión en Wuhan y se reunieron con la Autoridad Administrativa Ramsar de China y el Gobierno Municipal de Wuhan para </w:t>
      </w:r>
      <w:r w:rsidR="007E6593">
        <w:rPr>
          <w:rFonts w:asciiTheme="minorHAnsi" w:hAnsiTheme="minorHAnsi" w:cstheme="minorHAnsi"/>
          <w:spacing w:val="-4"/>
          <w:lang w:val="es-ES"/>
        </w:rPr>
        <w:t xml:space="preserve">debatir sobre </w:t>
      </w:r>
      <w:r w:rsidR="00D57B40" w:rsidRPr="00BF5F0F">
        <w:rPr>
          <w:rFonts w:asciiTheme="minorHAnsi" w:hAnsiTheme="minorHAnsi" w:cstheme="minorHAnsi"/>
          <w:spacing w:val="-4"/>
          <w:lang w:val="es-ES"/>
        </w:rPr>
        <w:t xml:space="preserve">la preparación de la </w:t>
      </w:r>
      <w:r w:rsidRPr="00BF5F0F">
        <w:rPr>
          <w:rFonts w:asciiTheme="minorHAnsi" w:hAnsiTheme="minorHAnsi" w:cstheme="minorHAnsi"/>
          <w:spacing w:val="-4"/>
          <w:lang w:val="es-ES"/>
        </w:rPr>
        <w:t>COP14</w:t>
      </w:r>
      <w:r w:rsidR="00BF5F0F">
        <w:rPr>
          <w:rFonts w:asciiTheme="minorHAnsi" w:hAnsiTheme="minorHAnsi" w:cstheme="minorHAnsi"/>
          <w:spacing w:val="-4"/>
          <w:lang w:val="es-ES"/>
        </w:rPr>
        <w:t xml:space="preserve"> y</w:t>
      </w:r>
      <w:r w:rsidRPr="00BF5F0F">
        <w:rPr>
          <w:rFonts w:asciiTheme="minorHAnsi" w:hAnsiTheme="minorHAnsi" w:cstheme="minorHAnsi"/>
          <w:spacing w:val="-4"/>
          <w:lang w:val="es-ES"/>
        </w:rPr>
        <w:t xml:space="preserve"> </w:t>
      </w:r>
      <w:r w:rsidR="00D57B40" w:rsidRPr="00BF5F0F">
        <w:rPr>
          <w:rFonts w:asciiTheme="minorHAnsi" w:hAnsiTheme="minorHAnsi" w:cstheme="minorHAnsi"/>
          <w:spacing w:val="-4"/>
          <w:lang w:val="es-ES"/>
        </w:rPr>
        <w:t xml:space="preserve">particularmente sobre las fechas posibles, el acuerdo con el país anfitrión y los requisitos y la </w:t>
      </w:r>
      <w:r w:rsidR="00BF5F0F" w:rsidRPr="00BF5F0F">
        <w:rPr>
          <w:rFonts w:asciiTheme="minorHAnsi" w:hAnsiTheme="minorHAnsi" w:cstheme="minorHAnsi"/>
          <w:spacing w:val="-4"/>
          <w:lang w:val="es-ES"/>
        </w:rPr>
        <w:t>logística</w:t>
      </w:r>
      <w:r w:rsidR="00D57B40" w:rsidRPr="00BF5F0F">
        <w:rPr>
          <w:rFonts w:asciiTheme="minorHAnsi" w:hAnsiTheme="minorHAnsi" w:cstheme="minorHAnsi"/>
          <w:spacing w:val="-4"/>
          <w:lang w:val="es-ES"/>
        </w:rPr>
        <w:t xml:space="preserve"> de</w:t>
      </w:r>
      <w:r w:rsidR="00BF5F0F">
        <w:rPr>
          <w:rFonts w:asciiTheme="minorHAnsi" w:hAnsiTheme="minorHAnsi" w:cstheme="minorHAnsi"/>
          <w:spacing w:val="-4"/>
          <w:lang w:val="es-ES"/>
        </w:rPr>
        <w:t xml:space="preserve"> la</w:t>
      </w:r>
      <w:r w:rsidR="00D57B40" w:rsidRPr="00BF5F0F">
        <w:rPr>
          <w:rFonts w:asciiTheme="minorHAnsi" w:hAnsiTheme="minorHAnsi" w:cstheme="minorHAnsi"/>
          <w:spacing w:val="-4"/>
          <w:lang w:val="es-ES"/>
        </w:rPr>
        <w:t xml:space="preserve"> reuni</w:t>
      </w:r>
      <w:r w:rsidR="00BF5F0F">
        <w:rPr>
          <w:rFonts w:asciiTheme="minorHAnsi" w:hAnsiTheme="minorHAnsi" w:cstheme="minorHAnsi"/>
          <w:spacing w:val="-4"/>
          <w:lang w:val="es-ES"/>
        </w:rPr>
        <w:t>ón</w:t>
      </w:r>
      <w:r w:rsidRPr="00BF5F0F">
        <w:rPr>
          <w:rFonts w:asciiTheme="minorHAnsi" w:hAnsiTheme="minorHAnsi" w:cstheme="minorHAnsi"/>
          <w:spacing w:val="-4"/>
          <w:lang w:val="es-ES"/>
        </w:rPr>
        <w:t>.</w:t>
      </w:r>
    </w:p>
    <w:p w14:paraId="6D6247F4" w14:textId="77777777" w:rsidR="00315430" w:rsidRPr="00BF5F0F" w:rsidRDefault="00315430" w:rsidP="00315430">
      <w:pPr>
        <w:pStyle w:val="NoSpacing"/>
        <w:rPr>
          <w:rFonts w:asciiTheme="minorHAnsi" w:eastAsia="SimSun" w:hAnsiTheme="minorHAnsi" w:cstheme="minorHAnsi"/>
          <w:spacing w:val="-4"/>
          <w:lang w:val="es-ES" w:eastAsia="zh-CN"/>
        </w:rPr>
      </w:pPr>
    </w:p>
    <w:p w14:paraId="2D0483E2" w14:textId="2111C959" w:rsidR="00A63DCC" w:rsidRPr="00BF5F0F" w:rsidRDefault="00A63DCC" w:rsidP="00315430">
      <w:pPr>
        <w:pStyle w:val="NoSpacing"/>
        <w:rPr>
          <w:rFonts w:asciiTheme="minorHAnsi" w:eastAsia="SimSun" w:hAnsiTheme="minorHAnsi" w:cstheme="minorHAnsi"/>
          <w:spacing w:val="-4"/>
          <w:lang w:val="es-ES" w:eastAsia="zh-CN"/>
        </w:rPr>
      </w:pPr>
      <w:r w:rsidRPr="00BF5F0F">
        <w:rPr>
          <w:rFonts w:asciiTheme="minorHAnsi" w:eastAsia="SimSun" w:hAnsiTheme="minorHAnsi" w:cstheme="minorHAnsi"/>
          <w:spacing w:val="-4"/>
          <w:lang w:val="es-ES" w:eastAsia="zh-CN"/>
        </w:rPr>
        <w:t>4.</w:t>
      </w:r>
      <w:r w:rsidR="00CF1F13" w:rsidRPr="00BF5F0F">
        <w:rPr>
          <w:rFonts w:asciiTheme="minorHAnsi" w:eastAsia="SimSun" w:hAnsiTheme="minorHAnsi" w:cstheme="minorHAnsi"/>
          <w:spacing w:val="-4"/>
          <w:lang w:val="es-ES" w:eastAsia="zh-CN"/>
        </w:rPr>
        <w:tab/>
      </w:r>
      <w:r w:rsidR="00D57B40" w:rsidRPr="00BF5F0F">
        <w:rPr>
          <w:rFonts w:asciiTheme="minorHAnsi" w:eastAsia="SimSun" w:hAnsiTheme="minorHAnsi" w:cstheme="minorHAnsi"/>
          <w:spacing w:val="-4"/>
          <w:lang w:val="es-ES" w:eastAsia="zh-CN"/>
        </w:rPr>
        <w:t xml:space="preserve">El Subgrupo sobre la </w:t>
      </w:r>
      <w:r w:rsidRPr="00BF5F0F">
        <w:rPr>
          <w:rFonts w:asciiTheme="minorHAnsi" w:hAnsiTheme="minorHAnsi" w:cstheme="minorHAnsi"/>
          <w:spacing w:val="-4"/>
          <w:lang w:val="es-ES"/>
        </w:rPr>
        <w:t>COP14</w:t>
      </w:r>
      <w:r w:rsidRPr="00BF5F0F">
        <w:rPr>
          <w:rFonts w:asciiTheme="minorHAnsi" w:eastAsia="SimSun" w:hAnsiTheme="minorHAnsi" w:cstheme="minorHAnsi"/>
          <w:spacing w:val="-4"/>
          <w:lang w:val="es-ES" w:eastAsia="zh-CN"/>
        </w:rPr>
        <w:t xml:space="preserve"> </w:t>
      </w:r>
      <w:r w:rsidR="00D57B40" w:rsidRPr="00BF5F0F">
        <w:rPr>
          <w:rFonts w:asciiTheme="minorHAnsi" w:eastAsia="SimSun" w:hAnsiTheme="minorHAnsi" w:cstheme="minorHAnsi"/>
          <w:spacing w:val="-4"/>
          <w:lang w:val="es-ES" w:eastAsia="zh-CN"/>
        </w:rPr>
        <w:t xml:space="preserve">convocó reuniones virtuales el 8 de mayo y el </w:t>
      </w:r>
      <w:r w:rsidRPr="00BF5F0F">
        <w:rPr>
          <w:rFonts w:asciiTheme="minorHAnsi" w:eastAsia="SimSun" w:hAnsiTheme="minorHAnsi" w:cstheme="minorHAnsi"/>
          <w:spacing w:val="-4"/>
          <w:lang w:val="es-ES" w:eastAsia="zh-CN"/>
        </w:rPr>
        <w:t xml:space="preserve">12 </w:t>
      </w:r>
      <w:r w:rsidR="00D57B40" w:rsidRPr="00BF5F0F">
        <w:rPr>
          <w:rFonts w:asciiTheme="minorHAnsi" w:eastAsia="SimSun" w:hAnsiTheme="minorHAnsi" w:cstheme="minorHAnsi"/>
          <w:spacing w:val="-4"/>
          <w:lang w:val="es-ES" w:eastAsia="zh-CN"/>
        </w:rPr>
        <w:t xml:space="preserve">de junio de </w:t>
      </w:r>
      <w:r w:rsidRPr="00BF5F0F">
        <w:rPr>
          <w:rFonts w:asciiTheme="minorHAnsi" w:eastAsia="SimSun" w:hAnsiTheme="minorHAnsi" w:cstheme="minorHAnsi"/>
          <w:spacing w:val="-4"/>
          <w:lang w:val="es-ES" w:eastAsia="zh-CN"/>
        </w:rPr>
        <w:t>2020</w:t>
      </w:r>
      <w:r w:rsidR="00D57B40" w:rsidRPr="00BF5F0F">
        <w:rPr>
          <w:rFonts w:asciiTheme="minorHAnsi" w:eastAsia="SimSun" w:hAnsiTheme="minorHAnsi" w:cstheme="minorHAnsi"/>
          <w:spacing w:val="-4"/>
          <w:lang w:val="es-ES" w:eastAsia="zh-CN"/>
        </w:rPr>
        <w:t xml:space="preserve"> sobre el mandato del Subgrupo y el tema de la </w:t>
      </w:r>
      <w:r w:rsidRPr="00BF5F0F">
        <w:rPr>
          <w:rFonts w:asciiTheme="minorHAnsi" w:eastAsia="SimSun" w:hAnsiTheme="minorHAnsi" w:cstheme="minorHAnsi"/>
          <w:spacing w:val="-4"/>
          <w:lang w:val="es-ES" w:eastAsia="zh-CN"/>
        </w:rPr>
        <w:t>COP14.</w:t>
      </w:r>
    </w:p>
    <w:p w14:paraId="21444E7E" w14:textId="77777777" w:rsidR="00A63DCC" w:rsidRPr="00BF5F0F" w:rsidRDefault="00A63DCC" w:rsidP="00315430">
      <w:pPr>
        <w:pStyle w:val="NoSpacing"/>
        <w:rPr>
          <w:rFonts w:asciiTheme="minorHAnsi" w:eastAsia="SimSun" w:hAnsiTheme="minorHAnsi" w:cstheme="minorHAnsi"/>
          <w:spacing w:val="-4"/>
          <w:lang w:val="es-ES" w:eastAsia="zh-CN"/>
        </w:rPr>
      </w:pPr>
    </w:p>
    <w:p w14:paraId="6E6F4FED" w14:textId="6F3A99F8" w:rsidR="00315430" w:rsidRPr="00BF5F0F" w:rsidRDefault="00A63DCC" w:rsidP="00315430">
      <w:pPr>
        <w:pStyle w:val="NoSpacing"/>
        <w:rPr>
          <w:rFonts w:asciiTheme="minorHAnsi" w:hAnsiTheme="minorHAnsi" w:cstheme="minorHAnsi"/>
          <w:spacing w:val="-4"/>
          <w:lang w:val="es-ES"/>
        </w:rPr>
      </w:pPr>
      <w:r w:rsidRPr="00BF5F0F">
        <w:rPr>
          <w:rFonts w:asciiTheme="minorHAnsi" w:eastAsia="SimSun" w:hAnsiTheme="minorHAnsi" w:cstheme="minorHAnsi"/>
          <w:spacing w:val="-4"/>
          <w:lang w:val="es-ES" w:eastAsia="zh-CN"/>
        </w:rPr>
        <w:t>5</w:t>
      </w:r>
      <w:r w:rsidR="00315430" w:rsidRPr="00BF5F0F">
        <w:rPr>
          <w:rFonts w:asciiTheme="minorHAnsi" w:hAnsiTheme="minorHAnsi" w:cstheme="minorHAnsi"/>
          <w:spacing w:val="-4"/>
          <w:lang w:val="es-ES"/>
        </w:rPr>
        <w:t>.</w:t>
      </w:r>
      <w:r w:rsidR="00315430" w:rsidRPr="00BF5F0F">
        <w:rPr>
          <w:rFonts w:asciiTheme="minorHAnsi" w:hAnsiTheme="minorHAnsi" w:cstheme="minorHAnsi"/>
          <w:spacing w:val="-4"/>
          <w:lang w:val="es-ES"/>
        </w:rPr>
        <w:tab/>
      </w:r>
      <w:r w:rsidR="00105677">
        <w:rPr>
          <w:rFonts w:asciiTheme="minorHAnsi" w:hAnsiTheme="minorHAnsi" w:cstheme="minorHAnsi"/>
          <w:spacing w:val="-4"/>
          <w:lang w:val="es-ES"/>
        </w:rPr>
        <w:t>En l</w:t>
      </w:r>
      <w:r w:rsidR="00D57B40" w:rsidRPr="00BF5F0F">
        <w:rPr>
          <w:rFonts w:asciiTheme="minorHAnsi" w:hAnsiTheme="minorHAnsi" w:cstheme="minorHAnsi"/>
          <w:spacing w:val="-4"/>
          <w:lang w:val="es-ES"/>
        </w:rPr>
        <w:t xml:space="preserve">a </w:t>
      </w:r>
      <w:r w:rsidR="00BF5F0F" w:rsidRPr="00BF5F0F">
        <w:rPr>
          <w:rFonts w:asciiTheme="minorHAnsi" w:hAnsiTheme="minorHAnsi" w:cstheme="minorHAnsi"/>
          <w:spacing w:val="-4"/>
          <w:lang w:val="es-ES"/>
        </w:rPr>
        <w:t>reunión</w:t>
      </w:r>
      <w:r w:rsidR="00D57B40" w:rsidRPr="00BF5F0F">
        <w:rPr>
          <w:rFonts w:asciiTheme="minorHAnsi" w:hAnsiTheme="minorHAnsi" w:cstheme="minorHAnsi"/>
          <w:spacing w:val="-4"/>
          <w:lang w:val="es-ES"/>
        </w:rPr>
        <w:t xml:space="preserve"> virtual del Comité </w:t>
      </w:r>
      <w:r w:rsidR="00BF5F0F" w:rsidRPr="00BF5F0F">
        <w:rPr>
          <w:rFonts w:asciiTheme="minorHAnsi" w:hAnsiTheme="minorHAnsi" w:cstheme="minorHAnsi"/>
          <w:spacing w:val="-4"/>
          <w:lang w:val="es-ES"/>
        </w:rPr>
        <w:t>Permanente</w:t>
      </w:r>
      <w:r w:rsidR="00D57B40" w:rsidRPr="00BF5F0F">
        <w:rPr>
          <w:rFonts w:asciiTheme="minorHAnsi" w:hAnsiTheme="minorHAnsi" w:cstheme="minorHAnsi"/>
          <w:spacing w:val="-4"/>
          <w:lang w:val="es-ES"/>
        </w:rPr>
        <w:t xml:space="preserve"> SC58</w:t>
      </w:r>
      <w:r w:rsidR="00105677">
        <w:rPr>
          <w:rFonts w:asciiTheme="minorHAnsi" w:hAnsiTheme="minorHAnsi" w:cstheme="minorHAnsi"/>
          <w:spacing w:val="-4"/>
          <w:lang w:val="es-ES"/>
        </w:rPr>
        <w:t>,</w:t>
      </w:r>
      <w:r w:rsidR="00D57B40" w:rsidRPr="00BF5F0F">
        <w:rPr>
          <w:rFonts w:asciiTheme="minorHAnsi" w:hAnsiTheme="minorHAnsi" w:cstheme="minorHAnsi"/>
          <w:spacing w:val="-4"/>
          <w:lang w:val="es-ES"/>
        </w:rPr>
        <w:t xml:space="preserve"> celebrada entre períodos de sesiones</w:t>
      </w:r>
      <w:r w:rsidR="00105677">
        <w:rPr>
          <w:rFonts w:asciiTheme="minorHAnsi" w:hAnsiTheme="minorHAnsi" w:cstheme="minorHAnsi"/>
          <w:spacing w:val="-4"/>
          <w:lang w:val="es-ES"/>
        </w:rPr>
        <w:t>, se</w:t>
      </w:r>
      <w:r w:rsidR="00D57B40" w:rsidRPr="00BF5F0F">
        <w:rPr>
          <w:rFonts w:asciiTheme="minorHAnsi" w:hAnsiTheme="minorHAnsi" w:cstheme="minorHAnsi"/>
          <w:spacing w:val="-4"/>
          <w:lang w:val="es-ES"/>
        </w:rPr>
        <w:t xml:space="preserve"> adoptó la Decisión </w:t>
      </w:r>
      <w:r w:rsidR="00315430" w:rsidRPr="00BF5F0F">
        <w:rPr>
          <w:rFonts w:asciiTheme="minorHAnsi" w:hAnsiTheme="minorHAnsi" w:cstheme="minorHAnsi"/>
          <w:spacing w:val="-4"/>
          <w:lang w:val="es-ES"/>
        </w:rPr>
        <w:t>SC58-11</w:t>
      </w:r>
      <w:r w:rsidR="00D57B40" w:rsidRPr="00BF5F0F">
        <w:rPr>
          <w:rFonts w:asciiTheme="minorHAnsi" w:hAnsiTheme="minorHAnsi" w:cstheme="minorHAnsi"/>
          <w:spacing w:val="-4"/>
          <w:lang w:val="es-ES"/>
        </w:rPr>
        <w:t xml:space="preserve"> </w:t>
      </w:r>
      <w:r w:rsidR="00105677">
        <w:rPr>
          <w:rFonts w:asciiTheme="minorHAnsi" w:hAnsiTheme="minorHAnsi" w:cstheme="minorHAnsi"/>
          <w:spacing w:val="-4"/>
          <w:lang w:val="es-ES"/>
        </w:rPr>
        <w:t>acerca d</w:t>
      </w:r>
      <w:r w:rsidR="00D57B40" w:rsidRPr="00BF5F0F">
        <w:rPr>
          <w:rFonts w:asciiTheme="minorHAnsi" w:hAnsiTheme="minorHAnsi" w:cstheme="minorHAnsi"/>
          <w:spacing w:val="-4"/>
          <w:lang w:val="es-ES"/>
        </w:rPr>
        <w:t xml:space="preserve">el informe verbal del Subgrupo </w:t>
      </w:r>
      <w:r w:rsidR="00105677">
        <w:rPr>
          <w:rFonts w:asciiTheme="minorHAnsi" w:hAnsiTheme="minorHAnsi" w:cstheme="minorHAnsi"/>
          <w:spacing w:val="-4"/>
          <w:lang w:val="es-ES"/>
        </w:rPr>
        <w:t>sobre</w:t>
      </w:r>
      <w:r w:rsidR="00D57B40" w:rsidRPr="00BF5F0F">
        <w:rPr>
          <w:rFonts w:asciiTheme="minorHAnsi" w:hAnsiTheme="minorHAnsi" w:cstheme="minorHAnsi"/>
          <w:spacing w:val="-4"/>
          <w:lang w:val="es-ES"/>
        </w:rPr>
        <w:t xml:space="preserve"> la </w:t>
      </w:r>
      <w:r w:rsidR="00315430" w:rsidRPr="00BF5F0F">
        <w:rPr>
          <w:rFonts w:asciiTheme="minorHAnsi" w:hAnsiTheme="minorHAnsi" w:cstheme="minorHAnsi"/>
          <w:spacing w:val="-4"/>
          <w:lang w:val="es-ES"/>
        </w:rPr>
        <w:t>COP14</w:t>
      </w:r>
      <w:r w:rsidR="00D57B40" w:rsidRPr="00BF5F0F">
        <w:rPr>
          <w:rFonts w:asciiTheme="minorHAnsi" w:hAnsiTheme="minorHAnsi" w:cstheme="minorHAnsi"/>
          <w:spacing w:val="-4"/>
          <w:lang w:val="es-ES"/>
        </w:rPr>
        <w:t xml:space="preserve">, que </w:t>
      </w:r>
      <w:r w:rsidR="00105677">
        <w:rPr>
          <w:rFonts w:asciiTheme="minorHAnsi" w:hAnsiTheme="minorHAnsi" w:cstheme="minorHAnsi"/>
          <w:spacing w:val="-4"/>
          <w:lang w:val="es-ES"/>
        </w:rPr>
        <w:t>presentó</w:t>
      </w:r>
      <w:r w:rsidR="00D57B40" w:rsidRPr="00BF5F0F">
        <w:rPr>
          <w:rFonts w:asciiTheme="minorHAnsi" w:hAnsiTheme="minorHAnsi" w:cstheme="minorHAnsi"/>
          <w:spacing w:val="-4"/>
          <w:lang w:val="es-ES"/>
        </w:rPr>
        <w:t xml:space="preserve"> el proceso preparatorio desde diciembre de 2019 hasta junio de </w:t>
      </w:r>
      <w:r w:rsidR="00315430" w:rsidRPr="00BF5F0F">
        <w:rPr>
          <w:rFonts w:asciiTheme="minorHAnsi" w:hAnsiTheme="minorHAnsi" w:cstheme="minorHAnsi"/>
          <w:spacing w:val="-4"/>
          <w:lang w:val="es-ES"/>
        </w:rPr>
        <w:t>2020</w:t>
      </w:r>
      <w:r w:rsidR="00315430" w:rsidRPr="00BF5F0F">
        <w:rPr>
          <w:rFonts w:asciiTheme="minorHAnsi" w:hAnsiTheme="minorHAnsi" w:cstheme="minorHAnsi"/>
          <w:lang w:val="es-ES"/>
        </w:rPr>
        <w:t xml:space="preserve">. </w:t>
      </w:r>
      <w:r w:rsidR="00D57B40" w:rsidRPr="00BF5F0F">
        <w:rPr>
          <w:rFonts w:asciiTheme="minorHAnsi" w:hAnsiTheme="minorHAnsi" w:cstheme="minorHAnsi"/>
          <w:lang w:val="es-ES"/>
        </w:rPr>
        <w:t xml:space="preserve">Se acordó el tema de la </w:t>
      </w:r>
      <w:r w:rsidR="00315430" w:rsidRPr="00BF5F0F">
        <w:rPr>
          <w:rFonts w:asciiTheme="minorHAnsi" w:hAnsiTheme="minorHAnsi" w:cstheme="minorHAnsi"/>
          <w:spacing w:val="-4"/>
          <w:lang w:val="es-ES"/>
        </w:rPr>
        <w:t>COP14, “</w:t>
      </w:r>
      <w:r w:rsidR="00105677">
        <w:rPr>
          <w:rFonts w:asciiTheme="minorHAnsi" w:hAnsiTheme="minorHAnsi" w:cstheme="minorHAnsi"/>
          <w:spacing w:val="-4"/>
          <w:lang w:val="es-ES"/>
        </w:rPr>
        <w:t xml:space="preserve">Acción </w:t>
      </w:r>
      <w:r w:rsidR="007E6593">
        <w:rPr>
          <w:rFonts w:asciiTheme="minorHAnsi" w:hAnsiTheme="minorHAnsi" w:cstheme="minorHAnsi"/>
          <w:spacing w:val="-4"/>
          <w:lang w:val="es-ES"/>
        </w:rPr>
        <w:t>en</w:t>
      </w:r>
      <w:r w:rsidR="00105677">
        <w:rPr>
          <w:rFonts w:asciiTheme="minorHAnsi" w:hAnsiTheme="minorHAnsi" w:cstheme="minorHAnsi"/>
          <w:spacing w:val="-4"/>
          <w:lang w:val="es-ES"/>
        </w:rPr>
        <w:t xml:space="preserve"> favor de los humedales para las personas y la naturaleza</w:t>
      </w:r>
      <w:r w:rsidR="00315430" w:rsidRPr="00BF5F0F">
        <w:rPr>
          <w:rFonts w:asciiTheme="minorHAnsi" w:hAnsiTheme="minorHAnsi" w:cstheme="minorHAnsi"/>
          <w:spacing w:val="-4"/>
          <w:lang w:val="es-ES"/>
        </w:rPr>
        <w:t xml:space="preserve">”, </w:t>
      </w:r>
      <w:r w:rsidR="00D57B40" w:rsidRPr="00BF5F0F">
        <w:rPr>
          <w:rFonts w:asciiTheme="minorHAnsi" w:hAnsiTheme="minorHAnsi" w:cstheme="minorHAnsi"/>
          <w:spacing w:val="-4"/>
          <w:lang w:val="es-ES"/>
        </w:rPr>
        <w:t>que fue adoptado ulteriormente por las Partes en la reunión</w:t>
      </w:r>
      <w:r w:rsidR="00315430" w:rsidRPr="00BF5F0F">
        <w:rPr>
          <w:rFonts w:asciiTheme="minorHAnsi" w:hAnsiTheme="minorHAnsi" w:cstheme="minorHAnsi"/>
          <w:spacing w:val="-4"/>
          <w:lang w:val="es-ES"/>
        </w:rPr>
        <w:t xml:space="preserve"> ExCOP3.</w:t>
      </w:r>
    </w:p>
    <w:p w14:paraId="7B001666" w14:textId="77777777" w:rsidR="00CF1F13" w:rsidRPr="00BF5F0F" w:rsidRDefault="00CF1F13" w:rsidP="00315430">
      <w:pPr>
        <w:pStyle w:val="NoSpacing"/>
        <w:rPr>
          <w:rFonts w:asciiTheme="minorHAnsi" w:hAnsiTheme="minorHAnsi" w:cstheme="minorHAnsi"/>
          <w:spacing w:val="-4"/>
          <w:lang w:val="es-ES"/>
        </w:rPr>
      </w:pPr>
    </w:p>
    <w:p w14:paraId="708CB0F1" w14:textId="77777777" w:rsidR="00105677" w:rsidRDefault="000A2982" w:rsidP="00105677">
      <w:pPr>
        <w:pStyle w:val="NoSpacing"/>
        <w:rPr>
          <w:rFonts w:asciiTheme="minorHAnsi" w:eastAsia="SimSun" w:hAnsiTheme="minorHAnsi" w:cstheme="minorHAnsi"/>
          <w:spacing w:val="-4"/>
          <w:lang w:val="es-ES" w:eastAsia="zh-CN"/>
        </w:rPr>
      </w:pPr>
      <w:r w:rsidRPr="00BF5F0F">
        <w:rPr>
          <w:rFonts w:asciiTheme="minorHAnsi" w:eastAsia="SimSun" w:hAnsiTheme="minorHAnsi" w:cstheme="minorHAnsi"/>
          <w:spacing w:val="-4"/>
          <w:lang w:val="es-ES" w:eastAsia="zh-CN"/>
        </w:rPr>
        <w:t>6.</w:t>
      </w:r>
      <w:r w:rsidRPr="00BF5F0F">
        <w:rPr>
          <w:rFonts w:asciiTheme="minorHAnsi" w:eastAsia="SimSun" w:hAnsiTheme="minorHAnsi" w:cstheme="minorHAnsi"/>
          <w:spacing w:val="-4"/>
          <w:lang w:val="es-ES" w:eastAsia="zh-CN"/>
        </w:rPr>
        <w:tab/>
      </w:r>
      <w:r w:rsidR="00D57B40" w:rsidRPr="00BF5F0F">
        <w:rPr>
          <w:rFonts w:asciiTheme="minorHAnsi" w:eastAsia="SimSun" w:hAnsiTheme="minorHAnsi" w:cstheme="minorHAnsi"/>
          <w:spacing w:val="-4"/>
          <w:lang w:val="es-ES" w:eastAsia="zh-CN"/>
        </w:rPr>
        <w:t xml:space="preserve">El Comité Permanente solicitó mediante la Decisión </w:t>
      </w:r>
      <w:r w:rsidRPr="00BF5F0F">
        <w:rPr>
          <w:rFonts w:asciiTheme="minorHAnsi" w:eastAsia="SimSun" w:hAnsiTheme="minorHAnsi" w:cstheme="minorHAnsi"/>
          <w:spacing w:val="-4"/>
          <w:lang w:val="es-ES" w:eastAsia="zh-CN"/>
        </w:rPr>
        <w:t xml:space="preserve">SC58-09 </w:t>
      </w:r>
      <w:r w:rsidR="00D57B40" w:rsidRPr="00BF5F0F">
        <w:rPr>
          <w:rFonts w:asciiTheme="minorHAnsi" w:eastAsia="SimSun" w:hAnsiTheme="minorHAnsi" w:cstheme="minorHAnsi"/>
          <w:spacing w:val="-4"/>
          <w:lang w:val="es-ES" w:eastAsia="zh-CN"/>
        </w:rPr>
        <w:t>que</w:t>
      </w:r>
      <w:r w:rsidR="00105677">
        <w:rPr>
          <w:rFonts w:asciiTheme="minorHAnsi" w:eastAsia="SimSun" w:hAnsiTheme="minorHAnsi" w:cstheme="minorHAnsi"/>
          <w:spacing w:val="-4"/>
          <w:lang w:val="es-ES" w:eastAsia="zh-CN"/>
        </w:rPr>
        <w:t xml:space="preserve">, </w:t>
      </w:r>
      <w:r w:rsidR="00D57B40" w:rsidRPr="00BF5F0F">
        <w:rPr>
          <w:rFonts w:asciiTheme="minorHAnsi" w:eastAsia="SimSun" w:hAnsiTheme="minorHAnsi" w:cstheme="minorHAnsi"/>
          <w:spacing w:val="-4"/>
          <w:lang w:val="es-ES" w:eastAsia="zh-CN"/>
        </w:rPr>
        <w:t xml:space="preserve">de ser posible, </w:t>
      </w:r>
      <w:r w:rsidR="00105677">
        <w:rPr>
          <w:rFonts w:asciiTheme="minorHAnsi" w:eastAsia="SimSun" w:hAnsiTheme="minorHAnsi" w:cstheme="minorHAnsi"/>
          <w:spacing w:val="-4"/>
          <w:lang w:val="es-ES" w:eastAsia="zh-CN"/>
        </w:rPr>
        <w:t xml:space="preserve">se celebraran </w:t>
      </w:r>
      <w:r w:rsidR="00D57B40" w:rsidRPr="00BF5F0F">
        <w:rPr>
          <w:rFonts w:asciiTheme="minorHAnsi" w:eastAsia="SimSun" w:hAnsiTheme="minorHAnsi" w:cstheme="minorHAnsi"/>
          <w:spacing w:val="-4"/>
          <w:lang w:val="es-ES" w:eastAsia="zh-CN"/>
        </w:rPr>
        <w:t xml:space="preserve">dos días de reuniones regionales inmediatamente antes de la </w:t>
      </w:r>
      <w:r w:rsidRPr="00BF5F0F">
        <w:rPr>
          <w:rFonts w:asciiTheme="minorHAnsi" w:eastAsia="SimSun" w:hAnsiTheme="minorHAnsi" w:cstheme="minorHAnsi"/>
          <w:spacing w:val="-4"/>
          <w:lang w:val="es-ES" w:eastAsia="zh-CN"/>
        </w:rPr>
        <w:t xml:space="preserve">COP14 </w:t>
      </w:r>
      <w:r w:rsidR="00D57B40" w:rsidRPr="00BF5F0F">
        <w:rPr>
          <w:rFonts w:asciiTheme="minorHAnsi" w:eastAsia="SimSun" w:hAnsiTheme="minorHAnsi" w:cstheme="minorHAnsi"/>
          <w:spacing w:val="-4"/>
          <w:lang w:val="es-ES" w:eastAsia="zh-CN"/>
        </w:rPr>
        <w:t xml:space="preserve">en el mismo lugar de la </w:t>
      </w:r>
      <w:r w:rsidRPr="00BF5F0F">
        <w:rPr>
          <w:rFonts w:asciiTheme="minorHAnsi" w:eastAsia="SimSun" w:hAnsiTheme="minorHAnsi" w:cstheme="minorHAnsi"/>
          <w:spacing w:val="-4"/>
          <w:lang w:val="es-ES" w:eastAsia="zh-CN"/>
        </w:rPr>
        <w:t xml:space="preserve">COP14, </w:t>
      </w:r>
      <w:r w:rsidR="00D57B40" w:rsidRPr="00BF5F0F">
        <w:rPr>
          <w:rFonts w:asciiTheme="minorHAnsi" w:eastAsia="SimSun" w:hAnsiTheme="minorHAnsi" w:cstheme="minorHAnsi"/>
          <w:spacing w:val="-4"/>
          <w:lang w:val="es-ES" w:eastAsia="zh-CN"/>
        </w:rPr>
        <w:t xml:space="preserve">y encargó a la Secretaría que examinara con el país anfitrión las medidas necesarias para celebrar dos días de reuniones regionales inmediatamente antes de la </w:t>
      </w:r>
      <w:r w:rsidRPr="00BF5F0F">
        <w:rPr>
          <w:rFonts w:asciiTheme="minorHAnsi" w:eastAsia="SimSun" w:hAnsiTheme="minorHAnsi" w:cstheme="minorHAnsi"/>
          <w:spacing w:val="-4"/>
          <w:lang w:val="es-ES" w:eastAsia="zh-CN"/>
        </w:rPr>
        <w:t xml:space="preserve">COP14. </w:t>
      </w:r>
    </w:p>
    <w:p w14:paraId="4E85472C" w14:textId="77777777" w:rsidR="00105677" w:rsidRDefault="00105677" w:rsidP="00105677">
      <w:pPr>
        <w:pStyle w:val="NoSpacing"/>
        <w:rPr>
          <w:rFonts w:asciiTheme="minorHAnsi" w:eastAsia="SimSun" w:hAnsiTheme="minorHAnsi" w:cstheme="minorHAnsi"/>
          <w:spacing w:val="-4"/>
          <w:lang w:val="es-ES" w:eastAsia="zh-CN"/>
        </w:rPr>
      </w:pPr>
    </w:p>
    <w:p w14:paraId="5CD957D6" w14:textId="1623D238" w:rsidR="00D57B40" w:rsidRPr="00BF5F0F" w:rsidRDefault="00105677" w:rsidP="00105677">
      <w:pPr>
        <w:pStyle w:val="NoSpacing"/>
        <w:rPr>
          <w:rFonts w:ascii="Times New Roman" w:eastAsia="Times New Roman" w:hAnsi="Times New Roman"/>
          <w:sz w:val="24"/>
          <w:szCs w:val="24"/>
          <w:lang w:val="es-ES" w:eastAsia="es-ES_tradnl"/>
        </w:rPr>
      </w:pPr>
      <w:r>
        <w:rPr>
          <w:rFonts w:asciiTheme="minorHAnsi" w:eastAsia="SimSun" w:hAnsiTheme="minorHAnsi" w:cstheme="minorHAnsi"/>
          <w:spacing w:val="-4"/>
          <w:lang w:val="es-ES" w:eastAsia="zh-CN"/>
        </w:rPr>
        <w:t>7.</w:t>
      </w:r>
      <w:r>
        <w:rPr>
          <w:rFonts w:asciiTheme="minorHAnsi" w:eastAsia="SimSun" w:hAnsiTheme="minorHAnsi" w:cstheme="minorHAnsi"/>
          <w:spacing w:val="-4"/>
          <w:lang w:val="es-ES" w:eastAsia="zh-CN"/>
        </w:rPr>
        <w:tab/>
        <w:t>E</w:t>
      </w:r>
      <w:r w:rsidR="00D57B40" w:rsidRPr="00BF5F0F">
        <w:rPr>
          <w:rFonts w:asciiTheme="minorHAnsi" w:hAnsiTheme="minorHAnsi" w:cstheme="minorHAnsi"/>
          <w:spacing w:val="-4"/>
          <w:lang w:val="es-ES"/>
        </w:rPr>
        <w:t xml:space="preserve">l Comité Permanente acordó </w:t>
      </w:r>
      <w:r w:rsidR="00BF5F0F" w:rsidRPr="00BF5F0F">
        <w:rPr>
          <w:rFonts w:asciiTheme="minorHAnsi" w:hAnsiTheme="minorHAnsi" w:cstheme="minorHAnsi"/>
          <w:spacing w:val="-4"/>
        </w:rPr>
        <w:t>mediante</w:t>
      </w:r>
      <w:r w:rsidR="00D57B40" w:rsidRPr="00BF5F0F">
        <w:rPr>
          <w:rFonts w:asciiTheme="minorHAnsi" w:hAnsiTheme="minorHAnsi" w:cstheme="minorHAnsi"/>
          <w:spacing w:val="-4"/>
          <w:lang w:val="es-ES"/>
        </w:rPr>
        <w:t xml:space="preserve"> la Decisión </w:t>
      </w:r>
      <w:r w:rsidR="00315430" w:rsidRPr="00BF5F0F">
        <w:rPr>
          <w:rFonts w:asciiTheme="minorHAnsi" w:hAnsiTheme="minorHAnsi" w:cstheme="minorHAnsi"/>
          <w:spacing w:val="-4"/>
          <w:lang w:val="es-ES"/>
        </w:rPr>
        <w:t xml:space="preserve">SC59-10 </w:t>
      </w:r>
      <w:r w:rsidR="00D57B40" w:rsidRPr="00BF5F0F">
        <w:rPr>
          <w:rFonts w:asciiTheme="minorHAnsi" w:hAnsiTheme="minorHAnsi" w:cstheme="minorHAnsi"/>
          <w:spacing w:val="-4"/>
          <w:lang w:val="es-ES"/>
        </w:rPr>
        <w:t xml:space="preserve">que </w:t>
      </w:r>
      <w:r w:rsidRPr="00BF5F0F">
        <w:rPr>
          <w:rFonts w:asciiTheme="minorHAnsi" w:hAnsiTheme="minorHAnsi" w:cstheme="minorHAnsi"/>
          <w:spacing w:val="-4"/>
          <w:lang w:val="es-ES"/>
        </w:rPr>
        <w:t xml:space="preserve">las fechas propuestas para la COP14 </w:t>
      </w:r>
      <w:r>
        <w:rPr>
          <w:rFonts w:asciiTheme="minorHAnsi" w:hAnsiTheme="minorHAnsi" w:cstheme="minorHAnsi"/>
          <w:spacing w:val="-4"/>
          <w:lang w:val="es-ES"/>
        </w:rPr>
        <w:t xml:space="preserve">serían del </w:t>
      </w:r>
      <w:r w:rsidR="00315430" w:rsidRPr="00BF5F0F">
        <w:rPr>
          <w:rFonts w:asciiTheme="minorHAnsi" w:hAnsiTheme="minorHAnsi" w:cstheme="minorHAnsi"/>
          <w:spacing w:val="-4"/>
          <w:lang w:val="es-ES"/>
        </w:rPr>
        <w:t xml:space="preserve">21 </w:t>
      </w:r>
      <w:r w:rsidR="00D57B40" w:rsidRPr="00BF5F0F">
        <w:rPr>
          <w:rFonts w:asciiTheme="minorHAnsi" w:hAnsiTheme="minorHAnsi" w:cstheme="minorHAnsi"/>
          <w:spacing w:val="-4"/>
          <w:lang w:val="es-ES"/>
        </w:rPr>
        <w:t>a</w:t>
      </w:r>
      <w:r>
        <w:rPr>
          <w:rFonts w:asciiTheme="minorHAnsi" w:hAnsiTheme="minorHAnsi" w:cstheme="minorHAnsi"/>
          <w:spacing w:val="-4"/>
          <w:lang w:val="es-ES"/>
        </w:rPr>
        <w:t>l</w:t>
      </w:r>
      <w:r w:rsidR="00D57B40" w:rsidRPr="00BF5F0F">
        <w:rPr>
          <w:rFonts w:asciiTheme="minorHAnsi" w:hAnsiTheme="minorHAnsi" w:cstheme="minorHAnsi"/>
          <w:spacing w:val="-4"/>
          <w:lang w:val="es-ES"/>
        </w:rPr>
        <w:t xml:space="preserve"> </w:t>
      </w:r>
      <w:r w:rsidR="00315430" w:rsidRPr="00BF5F0F">
        <w:rPr>
          <w:rFonts w:asciiTheme="minorHAnsi" w:hAnsiTheme="minorHAnsi" w:cstheme="minorHAnsi"/>
          <w:spacing w:val="-4"/>
          <w:lang w:val="es-ES"/>
        </w:rPr>
        <w:t xml:space="preserve">29 </w:t>
      </w:r>
      <w:r w:rsidR="00D57B40" w:rsidRPr="00BF5F0F">
        <w:rPr>
          <w:rFonts w:asciiTheme="minorHAnsi" w:hAnsiTheme="minorHAnsi" w:cstheme="minorHAnsi"/>
          <w:spacing w:val="-4"/>
          <w:lang w:val="es-ES"/>
        </w:rPr>
        <w:t xml:space="preserve">de noviembre de </w:t>
      </w:r>
      <w:r w:rsidR="00315430" w:rsidRPr="00BF5F0F">
        <w:rPr>
          <w:rFonts w:asciiTheme="minorHAnsi" w:hAnsiTheme="minorHAnsi" w:cstheme="minorHAnsi"/>
          <w:spacing w:val="-4"/>
          <w:lang w:val="es-ES"/>
        </w:rPr>
        <w:t xml:space="preserve">2022 </w:t>
      </w:r>
      <w:r w:rsidR="00D57B40" w:rsidRPr="00BF5F0F">
        <w:rPr>
          <w:rFonts w:asciiTheme="minorHAnsi" w:hAnsiTheme="minorHAnsi" w:cstheme="minorHAnsi"/>
          <w:spacing w:val="-4"/>
          <w:lang w:val="es-ES"/>
        </w:rPr>
        <w:t xml:space="preserve">y el aplazamiento se confirmó mediante la Resolución </w:t>
      </w:r>
      <w:r w:rsidR="00315430" w:rsidRPr="00BF5F0F">
        <w:rPr>
          <w:rFonts w:asciiTheme="minorHAnsi" w:hAnsiTheme="minorHAnsi" w:cstheme="minorHAnsi"/>
          <w:spacing w:val="-4"/>
          <w:lang w:val="es-ES"/>
        </w:rPr>
        <w:t>ExCOP3.1.</w:t>
      </w:r>
    </w:p>
    <w:p w14:paraId="327F750E" w14:textId="190BA59B" w:rsidR="00315430" w:rsidRPr="00BF5F0F" w:rsidRDefault="00315430" w:rsidP="00315430">
      <w:pPr>
        <w:pStyle w:val="NoSpacing"/>
        <w:rPr>
          <w:rFonts w:asciiTheme="minorHAnsi" w:hAnsiTheme="minorHAnsi" w:cstheme="minorHAnsi"/>
          <w:spacing w:val="-4"/>
          <w:lang w:val="es-ES"/>
        </w:rPr>
      </w:pPr>
    </w:p>
    <w:p w14:paraId="5EBA7772" w14:textId="77777777" w:rsidR="00315430" w:rsidRPr="00BF5F0F" w:rsidRDefault="00315430" w:rsidP="00315430">
      <w:pPr>
        <w:pStyle w:val="NoSpacing"/>
        <w:rPr>
          <w:rFonts w:asciiTheme="minorHAnsi" w:hAnsiTheme="minorHAnsi" w:cstheme="minorHAnsi"/>
          <w:spacing w:val="-4"/>
          <w:lang w:val="es-ES"/>
        </w:rPr>
      </w:pPr>
    </w:p>
    <w:p w14:paraId="328536B1" w14:textId="7BED2C90" w:rsidR="00315430" w:rsidRPr="00105677" w:rsidRDefault="004F120F" w:rsidP="00315430">
      <w:pPr>
        <w:pStyle w:val="NoSpacing"/>
        <w:ind w:left="432" w:hangingChars="200" w:hanging="432"/>
        <w:rPr>
          <w:rFonts w:asciiTheme="minorHAnsi" w:eastAsia="SimSun" w:hAnsiTheme="minorHAnsi" w:cstheme="minorHAnsi"/>
          <w:lang w:val="es-ES" w:eastAsia="zh-CN"/>
        </w:rPr>
      </w:pPr>
      <w:r w:rsidRPr="00BF5F0F">
        <w:rPr>
          <w:rFonts w:asciiTheme="minorHAnsi" w:eastAsia="SimSun" w:hAnsiTheme="minorHAnsi" w:cstheme="minorHAnsi"/>
          <w:spacing w:val="-4"/>
          <w:lang w:val="es-ES" w:eastAsia="zh-CN"/>
        </w:rPr>
        <w:t>8</w:t>
      </w:r>
      <w:r w:rsidR="00315430" w:rsidRPr="00BF5F0F">
        <w:rPr>
          <w:rFonts w:asciiTheme="minorHAnsi" w:hAnsiTheme="minorHAnsi" w:cstheme="minorHAnsi"/>
          <w:spacing w:val="-4"/>
          <w:lang w:val="es-ES"/>
        </w:rPr>
        <w:t>.</w:t>
      </w:r>
      <w:r w:rsidR="00CF1F13" w:rsidRPr="00BF5F0F">
        <w:rPr>
          <w:rFonts w:asciiTheme="minorHAnsi" w:hAnsiTheme="minorHAnsi" w:cstheme="minorHAnsi"/>
          <w:spacing w:val="-4"/>
          <w:lang w:val="es-ES"/>
        </w:rPr>
        <w:tab/>
      </w:r>
      <w:r w:rsidR="00D57B40" w:rsidRPr="00BF5F0F">
        <w:rPr>
          <w:rFonts w:asciiTheme="minorHAnsi" w:hAnsiTheme="minorHAnsi" w:cstheme="minorHAnsi"/>
          <w:spacing w:val="-4"/>
          <w:lang w:val="es-ES"/>
        </w:rPr>
        <w:t>El Comité Permanente</w:t>
      </w:r>
      <w:r w:rsidR="00BF5F0F" w:rsidRPr="00BF5F0F">
        <w:rPr>
          <w:rFonts w:asciiTheme="minorHAnsi" w:hAnsiTheme="minorHAnsi" w:cstheme="minorHAnsi"/>
          <w:spacing w:val="-4"/>
          <w:lang w:val="es-ES"/>
        </w:rPr>
        <w:t xml:space="preserve">, mediante la </w:t>
      </w:r>
      <w:r w:rsidR="00BF5F0F" w:rsidRPr="00105677">
        <w:rPr>
          <w:rFonts w:asciiTheme="minorHAnsi" w:hAnsiTheme="minorHAnsi" w:cstheme="minorHAnsi"/>
          <w:spacing w:val="-4"/>
          <w:lang w:val="es-ES"/>
        </w:rPr>
        <w:t>Decisión</w:t>
      </w:r>
      <w:r w:rsidR="00315430" w:rsidRPr="00BF5F0F">
        <w:rPr>
          <w:rFonts w:asciiTheme="minorHAnsi" w:hAnsiTheme="minorHAnsi" w:cstheme="minorHAnsi"/>
          <w:spacing w:val="-4"/>
          <w:lang w:val="es-ES"/>
        </w:rPr>
        <w:t xml:space="preserve"> SC59-11</w:t>
      </w:r>
      <w:r w:rsidR="00BF5F0F" w:rsidRPr="00BF5F0F">
        <w:rPr>
          <w:rFonts w:asciiTheme="minorHAnsi" w:hAnsiTheme="minorHAnsi" w:cstheme="minorHAnsi"/>
          <w:spacing w:val="-4"/>
          <w:lang w:val="es-ES"/>
        </w:rPr>
        <w:t>, pidió al país anfitrión y al a Secretaría que, en consulta con el Subgrupo sobre la COP</w:t>
      </w:r>
      <w:r w:rsidR="00315430" w:rsidRPr="00BF5F0F">
        <w:rPr>
          <w:rFonts w:asciiTheme="minorHAnsi" w:hAnsiTheme="minorHAnsi" w:cstheme="minorHAnsi"/>
          <w:spacing w:val="-4"/>
          <w:lang w:val="es-ES"/>
        </w:rPr>
        <w:t xml:space="preserve">14, </w:t>
      </w:r>
      <w:r w:rsidR="00BF5F0F" w:rsidRPr="00BF5F0F">
        <w:rPr>
          <w:rFonts w:asciiTheme="minorHAnsi" w:hAnsiTheme="minorHAnsi" w:cstheme="minorHAnsi"/>
          <w:spacing w:val="-4"/>
          <w:lang w:val="es-ES"/>
        </w:rPr>
        <w:t xml:space="preserve">siguiera examinando las opciones sobre el posible número de participantes y las modalidades de la reunión para </w:t>
      </w:r>
      <w:r w:rsidR="00105677">
        <w:rPr>
          <w:rFonts w:asciiTheme="minorHAnsi" w:hAnsiTheme="minorHAnsi" w:cstheme="minorHAnsi"/>
          <w:spacing w:val="-4"/>
          <w:lang w:val="es-ES"/>
        </w:rPr>
        <w:t>lograr</w:t>
      </w:r>
      <w:r w:rsidR="00BF5F0F" w:rsidRPr="00BF5F0F">
        <w:rPr>
          <w:rFonts w:asciiTheme="minorHAnsi" w:hAnsiTheme="minorHAnsi" w:cstheme="minorHAnsi"/>
          <w:spacing w:val="-4"/>
          <w:lang w:val="es-ES"/>
        </w:rPr>
        <w:t xml:space="preserve"> una COP14 </w:t>
      </w:r>
      <w:r w:rsidR="00315430" w:rsidRPr="00BF5F0F">
        <w:rPr>
          <w:rFonts w:asciiTheme="minorHAnsi" w:hAnsiTheme="minorHAnsi" w:cstheme="minorHAnsi"/>
          <w:spacing w:val="-4"/>
          <w:lang w:val="es-ES"/>
        </w:rPr>
        <w:t>“</w:t>
      </w:r>
      <w:r w:rsidR="00105677" w:rsidRPr="00105677">
        <w:rPr>
          <w:rFonts w:asciiTheme="minorHAnsi" w:hAnsiTheme="minorHAnsi" w:cstheme="minorHAnsi"/>
          <w:kern w:val="22"/>
          <w:lang w:val="es-ES"/>
        </w:rPr>
        <w:t>exitosa, inclusiva, ambiciosa y práctica</w:t>
      </w:r>
      <w:r w:rsidR="00315430" w:rsidRPr="00105677">
        <w:rPr>
          <w:rFonts w:asciiTheme="minorHAnsi" w:hAnsiTheme="minorHAnsi" w:cstheme="minorHAnsi"/>
          <w:spacing w:val="-4"/>
          <w:lang w:val="es-ES"/>
        </w:rPr>
        <w:t xml:space="preserve">” </w:t>
      </w:r>
      <w:r w:rsidR="00BF5F0F" w:rsidRPr="00105677">
        <w:rPr>
          <w:rFonts w:asciiTheme="minorHAnsi" w:hAnsiTheme="minorHAnsi" w:cstheme="minorHAnsi"/>
          <w:spacing w:val="-4"/>
          <w:lang w:val="es-ES"/>
        </w:rPr>
        <w:t xml:space="preserve">en </w:t>
      </w:r>
      <w:r w:rsidR="00315430" w:rsidRPr="00105677">
        <w:rPr>
          <w:rFonts w:asciiTheme="minorHAnsi" w:hAnsiTheme="minorHAnsi" w:cstheme="minorHAnsi"/>
          <w:spacing w:val="-4"/>
          <w:lang w:val="es-ES"/>
        </w:rPr>
        <w:t>2022.</w:t>
      </w:r>
    </w:p>
    <w:p w14:paraId="4069CDB9" w14:textId="77777777" w:rsidR="00EE5C67" w:rsidRPr="00BF5F0F" w:rsidRDefault="00EE5C67">
      <w:pPr>
        <w:pStyle w:val="NoSpacing"/>
        <w:rPr>
          <w:rFonts w:asciiTheme="minorHAnsi" w:hAnsiTheme="minorHAnsi" w:cstheme="minorHAnsi"/>
          <w:spacing w:val="-4"/>
          <w:lang w:val="es-ES"/>
        </w:rPr>
      </w:pPr>
    </w:p>
    <w:p w14:paraId="50F11889" w14:textId="7E427EF6" w:rsidR="00A8563B" w:rsidRPr="00BF5F0F" w:rsidRDefault="004F120F" w:rsidP="00A8563B">
      <w:pPr>
        <w:pStyle w:val="NoSpacing"/>
        <w:rPr>
          <w:rFonts w:asciiTheme="minorHAnsi" w:eastAsia="SimSun" w:hAnsiTheme="minorHAnsi" w:cstheme="minorHAnsi"/>
          <w:spacing w:val="-4"/>
          <w:lang w:val="es-ES" w:eastAsia="zh-CN"/>
        </w:rPr>
      </w:pPr>
      <w:r w:rsidRPr="00BF5F0F">
        <w:rPr>
          <w:rFonts w:asciiTheme="minorHAnsi" w:eastAsia="SimSun" w:hAnsiTheme="minorHAnsi" w:cstheme="minorHAnsi"/>
          <w:spacing w:val="-4"/>
          <w:lang w:val="es-ES" w:eastAsia="zh-CN"/>
        </w:rPr>
        <w:t>9</w:t>
      </w:r>
      <w:r w:rsidR="00A8563B" w:rsidRPr="00BF5F0F">
        <w:rPr>
          <w:rFonts w:asciiTheme="minorHAnsi" w:eastAsia="SimSun" w:hAnsiTheme="minorHAnsi" w:cstheme="minorHAnsi"/>
          <w:spacing w:val="-4"/>
          <w:lang w:val="es-ES" w:eastAsia="zh-CN"/>
        </w:rPr>
        <w:t>.</w:t>
      </w:r>
      <w:r w:rsidR="001B45EC" w:rsidRPr="00BF5F0F">
        <w:rPr>
          <w:rFonts w:asciiTheme="minorHAnsi" w:hAnsiTheme="minorHAnsi" w:cstheme="minorHAnsi"/>
          <w:lang w:val="es-ES"/>
        </w:rPr>
        <w:tab/>
      </w:r>
      <w:r w:rsidR="00D57B40" w:rsidRPr="00BF5F0F">
        <w:rPr>
          <w:rFonts w:asciiTheme="minorHAnsi" w:hAnsiTheme="minorHAnsi" w:cstheme="minorHAnsi"/>
          <w:lang w:val="es-ES"/>
        </w:rPr>
        <w:t>El Comité Permanente</w:t>
      </w:r>
      <w:r w:rsidR="00F52F84" w:rsidRPr="00BF5F0F">
        <w:rPr>
          <w:rFonts w:asciiTheme="minorHAnsi" w:hAnsiTheme="minorHAnsi" w:cstheme="minorHAnsi"/>
          <w:lang w:val="es-ES"/>
        </w:rPr>
        <w:t xml:space="preserve"> </w:t>
      </w:r>
      <w:r w:rsidR="00BF5F0F" w:rsidRPr="00BF5F0F">
        <w:rPr>
          <w:rFonts w:asciiTheme="minorHAnsi" w:hAnsiTheme="minorHAnsi" w:cstheme="minorHAnsi"/>
          <w:lang w:val="es-ES"/>
        </w:rPr>
        <w:t xml:space="preserve">señaló en las decisiones </w:t>
      </w:r>
      <w:r w:rsidR="00A8563B" w:rsidRPr="00BF5F0F">
        <w:rPr>
          <w:rFonts w:asciiTheme="minorHAnsi" w:eastAsia="SimSun" w:hAnsiTheme="minorHAnsi" w:cstheme="minorHAnsi"/>
          <w:spacing w:val="-4"/>
          <w:lang w:val="es-ES" w:eastAsia="zh-CN"/>
        </w:rPr>
        <w:t>SC59-18</w:t>
      </w:r>
      <w:r w:rsidR="00F76B9E" w:rsidRPr="00BF5F0F">
        <w:rPr>
          <w:rFonts w:asciiTheme="minorHAnsi" w:eastAsia="SimSun" w:hAnsiTheme="minorHAnsi" w:cstheme="minorHAnsi"/>
          <w:spacing w:val="-4"/>
          <w:lang w:val="es-ES" w:eastAsia="zh-CN"/>
        </w:rPr>
        <w:t xml:space="preserve"> </w:t>
      </w:r>
      <w:r w:rsidR="00BF5F0F" w:rsidRPr="00BF5F0F">
        <w:rPr>
          <w:rFonts w:asciiTheme="minorHAnsi" w:eastAsia="SimSun" w:hAnsiTheme="minorHAnsi" w:cstheme="minorHAnsi"/>
          <w:spacing w:val="-4"/>
          <w:lang w:val="es-ES" w:eastAsia="zh-CN"/>
        </w:rPr>
        <w:t>y</w:t>
      </w:r>
      <w:r w:rsidR="00F76B9E" w:rsidRPr="00BF5F0F">
        <w:rPr>
          <w:rFonts w:asciiTheme="minorHAnsi" w:eastAsia="SimSun" w:hAnsiTheme="minorHAnsi" w:cstheme="minorHAnsi"/>
          <w:spacing w:val="-4"/>
          <w:lang w:val="es-ES" w:eastAsia="zh-CN"/>
        </w:rPr>
        <w:t xml:space="preserve"> SC59-20</w:t>
      </w:r>
      <w:r w:rsidR="005F63DF" w:rsidRPr="00BF5F0F">
        <w:rPr>
          <w:rFonts w:asciiTheme="minorHAnsi" w:eastAsia="SimSun" w:hAnsiTheme="minorHAnsi" w:cstheme="minorHAnsi"/>
          <w:spacing w:val="-4"/>
          <w:lang w:val="es-ES" w:eastAsia="zh-CN"/>
        </w:rPr>
        <w:t xml:space="preserve"> </w:t>
      </w:r>
      <w:r w:rsidR="00BF5F0F" w:rsidRPr="00BF5F0F">
        <w:rPr>
          <w:rFonts w:asciiTheme="minorHAnsi" w:eastAsia="SimSun" w:hAnsiTheme="minorHAnsi" w:cstheme="minorHAnsi"/>
          <w:spacing w:val="-4"/>
          <w:lang w:val="es-ES" w:eastAsia="zh-CN"/>
        </w:rPr>
        <w:t xml:space="preserve">que el Grupo de trabajo sobre el Plan Estratégico preparará los elementos básicos para la elaboración de una propuesta de marco para el Quinto Plan Estratégico, indicando los principales elementos, para la reunión del Comité Permanente en </w:t>
      </w:r>
      <w:r w:rsidR="00625EC4" w:rsidRPr="00BF5F0F">
        <w:rPr>
          <w:rFonts w:asciiTheme="minorHAnsi" w:eastAsia="SimSun" w:hAnsiTheme="minorHAnsi" w:cstheme="minorHAnsi"/>
          <w:spacing w:val="-4"/>
          <w:lang w:val="es-ES" w:eastAsia="zh-CN"/>
        </w:rPr>
        <w:t xml:space="preserve">2022, </w:t>
      </w:r>
      <w:r w:rsidR="00BF5F0F" w:rsidRPr="00BF5F0F">
        <w:rPr>
          <w:rFonts w:asciiTheme="minorHAnsi" w:eastAsia="SimSun" w:hAnsiTheme="minorHAnsi" w:cstheme="minorHAnsi"/>
          <w:spacing w:val="-4"/>
          <w:lang w:val="es-ES" w:eastAsia="zh-CN"/>
        </w:rPr>
        <w:t xml:space="preserve">y </w:t>
      </w:r>
      <w:r w:rsidR="00BF5F0F">
        <w:rPr>
          <w:rFonts w:asciiTheme="minorHAnsi" w:eastAsia="SimSun" w:hAnsiTheme="minorHAnsi" w:cstheme="minorHAnsi"/>
          <w:spacing w:val="-4"/>
          <w:lang w:val="es-ES" w:eastAsia="zh-CN"/>
        </w:rPr>
        <w:t xml:space="preserve">decidió </w:t>
      </w:r>
      <w:r w:rsidR="00771E8F">
        <w:rPr>
          <w:rFonts w:asciiTheme="minorHAnsi" w:eastAsia="SimSun" w:hAnsiTheme="minorHAnsi" w:cstheme="minorHAnsi"/>
          <w:spacing w:val="-4"/>
          <w:lang w:val="es-ES" w:eastAsia="zh-CN"/>
        </w:rPr>
        <w:t xml:space="preserve">tener en cuenta </w:t>
      </w:r>
      <w:r w:rsidR="00BF5F0F" w:rsidRPr="00BF5F0F">
        <w:rPr>
          <w:rFonts w:asciiTheme="minorHAnsi" w:eastAsia="SimSun" w:hAnsiTheme="minorHAnsi" w:cstheme="minorHAnsi"/>
          <w:spacing w:val="-4"/>
          <w:lang w:val="es-ES" w:eastAsia="zh-CN"/>
        </w:rPr>
        <w:t>los elementos esenciales y elementos prioritarios</w:t>
      </w:r>
      <w:r w:rsidR="00771E8F">
        <w:rPr>
          <w:rFonts w:asciiTheme="minorHAnsi" w:eastAsia="SimSun" w:hAnsiTheme="minorHAnsi" w:cstheme="minorHAnsi"/>
          <w:spacing w:val="-4"/>
          <w:lang w:val="es-ES" w:eastAsia="zh-CN"/>
        </w:rPr>
        <w:t xml:space="preserve"> y modalidades</w:t>
      </w:r>
      <w:r w:rsidR="00BF5F0F" w:rsidRPr="00BF5F0F">
        <w:rPr>
          <w:rFonts w:asciiTheme="minorHAnsi" w:eastAsia="SimSun" w:hAnsiTheme="minorHAnsi" w:cstheme="minorHAnsi"/>
          <w:spacing w:val="-4"/>
          <w:lang w:val="es-ES" w:eastAsia="zh-CN"/>
        </w:rPr>
        <w:t xml:space="preserve"> adicionales del Quinto Plan Estratégico que pudieran acordarse en la </w:t>
      </w:r>
      <w:r w:rsidR="00A8563B" w:rsidRPr="00BF5F0F">
        <w:rPr>
          <w:rFonts w:asciiTheme="minorHAnsi" w:eastAsia="SimSun" w:hAnsiTheme="minorHAnsi" w:cstheme="minorHAnsi"/>
          <w:spacing w:val="-4"/>
          <w:lang w:val="es-ES" w:eastAsia="zh-CN"/>
        </w:rPr>
        <w:t>COP14.</w:t>
      </w:r>
      <w:r w:rsidR="000C6B7E" w:rsidRPr="00BF5F0F">
        <w:rPr>
          <w:rFonts w:asciiTheme="minorHAnsi" w:eastAsia="SimSun" w:hAnsiTheme="minorHAnsi" w:cstheme="minorHAnsi"/>
          <w:spacing w:val="-4"/>
          <w:lang w:val="es-ES" w:eastAsia="zh-CN"/>
        </w:rPr>
        <w:t xml:space="preserve"> </w:t>
      </w:r>
    </w:p>
    <w:p w14:paraId="1098AB5C" w14:textId="77777777" w:rsidR="006F4735" w:rsidRPr="00BF5F0F" w:rsidRDefault="006F4735">
      <w:pPr>
        <w:pStyle w:val="NoSpacing"/>
        <w:rPr>
          <w:rFonts w:asciiTheme="minorHAnsi" w:hAnsiTheme="minorHAnsi" w:cstheme="minorHAnsi"/>
          <w:lang w:val="es-ES"/>
        </w:rPr>
      </w:pPr>
    </w:p>
    <w:p w14:paraId="3A6430F7" w14:textId="7A7B219F" w:rsidR="000C6B7E" w:rsidRPr="00BF5F0F" w:rsidRDefault="004F120F">
      <w:pPr>
        <w:pStyle w:val="NoSpacing"/>
        <w:rPr>
          <w:rFonts w:asciiTheme="minorHAnsi" w:eastAsia="SimSun" w:hAnsiTheme="minorHAnsi" w:cstheme="minorHAnsi"/>
          <w:lang w:val="es-ES" w:eastAsia="zh-CN"/>
        </w:rPr>
      </w:pPr>
      <w:r w:rsidRPr="00BF5F0F">
        <w:rPr>
          <w:rFonts w:asciiTheme="minorHAnsi" w:eastAsia="SimSun" w:hAnsiTheme="minorHAnsi" w:cstheme="minorHAnsi"/>
          <w:lang w:val="es-ES" w:eastAsia="zh-CN"/>
        </w:rPr>
        <w:t>10</w:t>
      </w:r>
      <w:r w:rsidR="00476A70" w:rsidRPr="00BF5F0F">
        <w:rPr>
          <w:rFonts w:asciiTheme="minorHAnsi" w:hAnsiTheme="minorHAnsi" w:cstheme="minorHAnsi"/>
          <w:lang w:val="es-ES"/>
        </w:rPr>
        <w:t>.</w:t>
      </w:r>
      <w:r w:rsidR="001B45EC" w:rsidRPr="00BF5F0F">
        <w:rPr>
          <w:rFonts w:asciiTheme="minorHAnsi" w:hAnsiTheme="minorHAnsi" w:cstheme="minorHAnsi"/>
          <w:lang w:val="es-ES"/>
        </w:rPr>
        <w:tab/>
      </w:r>
      <w:r w:rsidR="00BF5F0F" w:rsidRPr="00BF5F0F">
        <w:rPr>
          <w:rFonts w:asciiTheme="minorHAnsi" w:hAnsiTheme="minorHAnsi" w:cstheme="minorHAnsi"/>
          <w:lang w:val="es-ES"/>
        </w:rPr>
        <w:t xml:space="preserve">La delegación de la Autoridad Administrativa Ramsar de China visitó Wuhan a mediados de mayo de 2021 y debatió con el gobierno municipal de Wuhan el posible lugar, las modalidades y el tamaño de la </w:t>
      </w:r>
      <w:r w:rsidR="000C6B7E" w:rsidRPr="00BF5F0F">
        <w:rPr>
          <w:rFonts w:asciiTheme="minorHAnsi" w:eastAsia="SimSun" w:hAnsiTheme="minorHAnsi" w:cstheme="minorHAnsi"/>
          <w:lang w:val="es-ES" w:eastAsia="zh-CN"/>
        </w:rPr>
        <w:t>C</w:t>
      </w:r>
      <w:r w:rsidR="00B7748A" w:rsidRPr="00BF5F0F">
        <w:rPr>
          <w:rFonts w:asciiTheme="minorHAnsi" w:eastAsia="SimSun" w:hAnsiTheme="minorHAnsi" w:cstheme="minorHAnsi"/>
          <w:lang w:val="es-ES" w:eastAsia="zh-CN"/>
        </w:rPr>
        <w:t>OP</w:t>
      </w:r>
      <w:r w:rsidR="000C6B7E" w:rsidRPr="00BF5F0F">
        <w:rPr>
          <w:rFonts w:asciiTheme="minorHAnsi" w:eastAsia="SimSun" w:hAnsiTheme="minorHAnsi" w:cstheme="minorHAnsi"/>
          <w:lang w:val="es-ES" w:eastAsia="zh-CN"/>
        </w:rPr>
        <w:t>14</w:t>
      </w:r>
      <w:r w:rsidR="00C90A05" w:rsidRPr="00BF5F0F">
        <w:rPr>
          <w:rFonts w:asciiTheme="minorHAnsi" w:hAnsiTheme="minorHAnsi" w:cstheme="minorHAnsi"/>
          <w:lang w:val="es-ES"/>
        </w:rPr>
        <w:t>.</w:t>
      </w:r>
      <w:r w:rsidR="00BF5F0F" w:rsidRPr="00BF5F0F">
        <w:rPr>
          <w:rFonts w:asciiTheme="minorHAnsi" w:hAnsiTheme="minorHAnsi" w:cstheme="minorHAnsi"/>
          <w:lang w:val="es-ES"/>
        </w:rPr>
        <w:t xml:space="preserve"> Se propuso </w:t>
      </w:r>
      <w:r w:rsidR="00E76DCD" w:rsidRPr="00BF5F0F">
        <w:rPr>
          <w:rFonts w:asciiTheme="minorHAnsi" w:hAnsiTheme="minorHAnsi" w:cstheme="minorHAnsi"/>
          <w:lang w:val="es-ES"/>
        </w:rPr>
        <w:t>Wuhan</w:t>
      </w:r>
      <w:r w:rsidR="00077EFE" w:rsidRPr="00BF5F0F">
        <w:rPr>
          <w:rFonts w:asciiTheme="minorHAnsi" w:hAnsiTheme="minorHAnsi" w:cstheme="minorHAnsi"/>
          <w:lang w:val="es-ES"/>
        </w:rPr>
        <w:t xml:space="preserve"> East Lake </w:t>
      </w:r>
      <w:r w:rsidR="00625EC4" w:rsidRPr="00BF5F0F">
        <w:rPr>
          <w:rFonts w:asciiTheme="minorHAnsi" w:eastAsia="SimSun" w:hAnsiTheme="minorHAnsi" w:cstheme="minorHAnsi"/>
          <w:lang w:val="es-ES" w:eastAsia="zh-CN"/>
        </w:rPr>
        <w:t xml:space="preserve">International </w:t>
      </w:r>
      <w:r w:rsidR="00BF5F0F" w:rsidRPr="00BF5F0F">
        <w:rPr>
          <w:rFonts w:asciiTheme="minorHAnsi" w:eastAsia="SimSun" w:hAnsiTheme="minorHAnsi" w:cstheme="minorHAnsi"/>
          <w:lang w:val="es-ES" w:eastAsia="zh-CN"/>
        </w:rPr>
        <w:t>Conferenc</w:t>
      </w:r>
      <w:r w:rsidR="007812A5">
        <w:rPr>
          <w:rFonts w:asciiTheme="minorHAnsi" w:eastAsia="SimSun" w:hAnsiTheme="minorHAnsi" w:cstheme="minorHAnsi"/>
          <w:lang w:val="es-ES" w:eastAsia="zh-CN"/>
        </w:rPr>
        <w:t>e</w:t>
      </w:r>
      <w:r w:rsidR="00625EC4" w:rsidRPr="00BF5F0F">
        <w:rPr>
          <w:rFonts w:asciiTheme="minorHAnsi" w:eastAsia="SimSun" w:hAnsiTheme="minorHAnsi" w:cstheme="minorHAnsi"/>
          <w:lang w:val="es-ES" w:eastAsia="zh-CN"/>
        </w:rPr>
        <w:t xml:space="preserve"> Center </w:t>
      </w:r>
      <w:r w:rsidR="00BF5F0F" w:rsidRPr="00BF5F0F">
        <w:rPr>
          <w:rFonts w:asciiTheme="minorHAnsi" w:eastAsia="SimSun" w:hAnsiTheme="minorHAnsi" w:cstheme="minorHAnsi"/>
          <w:lang w:val="es-ES" w:eastAsia="zh-CN"/>
        </w:rPr>
        <w:t xml:space="preserve">como lugar de la conferencia. El Subgrupo sobre la </w:t>
      </w:r>
      <w:r w:rsidR="00C71FA6" w:rsidRPr="00BF5F0F">
        <w:rPr>
          <w:rFonts w:asciiTheme="minorHAnsi" w:hAnsiTheme="minorHAnsi" w:cstheme="minorHAnsi"/>
          <w:lang w:val="es-ES"/>
        </w:rPr>
        <w:t xml:space="preserve">COP14 </w:t>
      </w:r>
      <w:r w:rsidR="00BF5F0F" w:rsidRPr="00BF5F0F">
        <w:rPr>
          <w:rFonts w:asciiTheme="minorHAnsi" w:hAnsiTheme="minorHAnsi" w:cstheme="minorHAnsi"/>
          <w:lang w:val="es-ES"/>
        </w:rPr>
        <w:t xml:space="preserve">celebró una reunión virtual el </w:t>
      </w:r>
      <w:r w:rsidR="00C71FA6" w:rsidRPr="00BF5F0F">
        <w:rPr>
          <w:rFonts w:asciiTheme="minorHAnsi" w:hAnsiTheme="minorHAnsi" w:cstheme="minorHAnsi"/>
          <w:lang w:val="es-ES"/>
        </w:rPr>
        <w:t xml:space="preserve">4 </w:t>
      </w:r>
      <w:r w:rsidR="00BF5F0F" w:rsidRPr="00BF5F0F">
        <w:rPr>
          <w:rFonts w:asciiTheme="minorHAnsi" w:hAnsiTheme="minorHAnsi" w:cstheme="minorHAnsi"/>
          <w:lang w:val="es-ES"/>
        </w:rPr>
        <w:t xml:space="preserve">de junio de </w:t>
      </w:r>
      <w:r w:rsidR="00C71FA6" w:rsidRPr="00BF5F0F">
        <w:rPr>
          <w:rFonts w:asciiTheme="minorHAnsi" w:eastAsia="SimSun" w:hAnsiTheme="minorHAnsi" w:cstheme="minorHAnsi"/>
          <w:lang w:val="es-ES" w:eastAsia="zh-CN"/>
        </w:rPr>
        <w:t xml:space="preserve">2021 </w:t>
      </w:r>
      <w:r w:rsidR="00BF5F0F" w:rsidRPr="00BF5F0F">
        <w:rPr>
          <w:rFonts w:asciiTheme="minorHAnsi" w:eastAsia="SimSun" w:hAnsiTheme="minorHAnsi" w:cstheme="minorHAnsi"/>
          <w:lang w:val="es-ES" w:eastAsia="zh-CN"/>
        </w:rPr>
        <w:t xml:space="preserve">sobre el lugar y la modalidad de la conferencia y comunicó los progresos realizados a la reunión </w:t>
      </w:r>
      <w:r w:rsidR="00C71FA6" w:rsidRPr="00BF5F0F">
        <w:rPr>
          <w:rFonts w:asciiTheme="minorHAnsi" w:hAnsiTheme="minorHAnsi" w:cstheme="minorHAnsi"/>
          <w:lang w:val="es-ES"/>
        </w:rPr>
        <w:t xml:space="preserve">SC59 </w:t>
      </w:r>
      <w:r w:rsidR="00BF5F0F" w:rsidRPr="00BF5F0F">
        <w:rPr>
          <w:rFonts w:asciiTheme="minorHAnsi" w:hAnsiTheme="minorHAnsi" w:cstheme="minorHAnsi"/>
          <w:lang w:val="es-ES"/>
        </w:rPr>
        <w:t>a finales de junio</w:t>
      </w:r>
      <w:r w:rsidR="00C71FA6" w:rsidRPr="00BF5F0F">
        <w:rPr>
          <w:rFonts w:asciiTheme="minorHAnsi" w:hAnsiTheme="minorHAnsi" w:cstheme="minorHAnsi"/>
          <w:lang w:val="es-ES"/>
        </w:rPr>
        <w:t>.</w:t>
      </w:r>
    </w:p>
    <w:p w14:paraId="33CA2219" w14:textId="77777777" w:rsidR="00443136" w:rsidRPr="00BF5F0F" w:rsidRDefault="00443136">
      <w:pPr>
        <w:pStyle w:val="NoSpacing"/>
        <w:rPr>
          <w:rFonts w:asciiTheme="minorHAnsi" w:eastAsia="SimSun" w:hAnsiTheme="minorHAnsi" w:cstheme="minorHAnsi"/>
          <w:lang w:val="es-ES" w:eastAsia="zh-CN"/>
        </w:rPr>
      </w:pPr>
    </w:p>
    <w:p w14:paraId="6B2FB688" w14:textId="0C851686" w:rsidR="00C71FA6" w:rsidRPr="00BF5F0F" w:rsidRDefault="00BF5F0F" w:rsidP="00C71FA6">
      <w:pPr>
        <w:pStyle w:val="NoSpacing"/>
        <w:rPr>
          <w:rFonts w:asciiTheme="minorHAnsi" w:eastAsia="SimSun" w:hAnsiTheme="minorHAnsi" w:cstheme="minorHAnsi"/>
          <w:b/>
          <w:lang w:val="es-ES" w:eastAsia="zh-CN"/>
        </w:rPr>
      </w:pPr>
      <w:r w:rsidRPr="00BF5F0F">
        <w:rPr>
          <w:rFonts w:asciiTheme="minorHAnsi" w:eastAsia="SimSun" w:hAnsiTheme="minorHAnsi" w:cstheme="minorHAnsi"/>
          <w:b/>
          <w:lang w:val="es-ES" w:eastAsia="zh-CN"/>
        </w:rPr>
        <w:t>Principales avances desde el último informe</w:t>
      </w:r>
    </w:p>
    <w:p w14:paraId="207A72A6" w14:textId="77777777" w:rsidR="00C71FA6" w:rsidRPr="00BF5F0F" w:rsidRDefault="00C71FA6" w:rsidP="00C71FA6">
      <w:pPr>
        <w:pStyle w:val="NoSpacing"/>
        <w:ind w:hangingChars="193"/>
        <w:rPr>
          <w:rFonts w:asciiTheme="minorHAnsi" w:eastAsia="SimSun" w:hAnsiTheme="minorHAnsi" w:cstheme="minorHAnsi"/>
          <w:lang w:val="es-ES" w:eastAsia="zh-CN"/>
        </w:rPr>
      </w:pPr>
    </w:p>
    <w:p w14:paraId="02158E11" w14:textId="76772C00" w:rsidR="000F3A3F" w:rsidRPr="00BF5F0F" w:rsidRDefault="00A63DCC" w:rsidP="00C71FA6">
      <w:pPr>
        <w:pStyle w:val="NoSpacing"/>
        <w:ind w:hangingChars="193"/>
        <w:rPr>
          <w:rFonts w:asciiTheme="minorHAnsi" w:hAnsiTheme="minorHAnsi" w:cstheme="minorHAnsi"/>
          <w:lang w:val="es-ES"/>
        </w:rPr>
      </w:pPr>
      <w:r w:rsidRPr="00BF5F0F">
        <w:rPr>
          <w:rFonts w:asciiTheme="minorHAnsi" w:eastAsia="SimSun" w:hAnsiTheme="minorHAnsi" w:cstheme="minorHAnsi"/>
          <w:lang w:val="es-ES" w:eastAsia="zh-CN"/>
        </w:rPr>
        <w:t>1</w:t>
      </w:r>
      <w:r w:rsidR="004F120F" w:rsidRPr="00BF5F0F">
        <w:rPr>
          <w:rFonts w:asciiTheme="minorHAnsi" w:eastAsia="SimSun" w:hAnsiTheme="minorHAnsi" w:cstheme="minorHAnsi"/>
          <w:lang w:val="es-ES" w:eastAsia="zh-CN"/>
        </w:rPr>
        <w:t>1</w:t>
      </w:r>
      <w:r w:rsidR="00FE541B" w:rsidRPr="00BF5F0F">
        <w:rPr>
          <w:rFonts w:asciiTheme="minorHAnsi" w:hAnsiTheme="minorHAnsi" w:cstheme="minorHAnsi"/>
          <w:lang w:val="es-ES"/>
        </w:rPr>
        <w:t>.</w:t>
      </w:r>
      <w:r w:rsidR="001B45EC" w:rsidRPr="00BF5F0F">
        <w:rPr>
          <w:rFonts w:asciiTheme="minorHAnsi" w:eastAsia="SimSun" w:hAnsiTheme="minorHAnsi" w:cstheme="minorHAnsi"/>
          <w:lang w:val="es-ES" w:eastAsia="zh-CN"/>
        </w:rPr>
        <w:tab/>
      </w:r>
      <w:r w:rsidR="00BF5F0F" w:rsidRPr="00BF5F0F">
        <w:rPr>
          <w:rFonts w:asciiTheme="minorHAnsi" w:eastAsia="SimSun" w:hAnsiTheme="minorHAnsi" w:cstheme="minorHAnsi"/>
          <w:lang w:val="es-ES" w:eastAsia="zh-CN"/>
        </w:rPr>
        <w:t xml:space="preserve">La Autoridad Administrativa Ramsar de </w:t>
      </w:r>
      <w:r w:rsidR="00625EC4" w:rsidRPr="00BF5F0F">
        <w:rPr>
          <w:rFonts w:asciiTheme="minorHAnsi" w:hAnsiTheme="minorHAnsi" w:cstheme="minorHAnsi"/>
          <w:spacing w:val="-4"/>
          <w:lang w:val="es-ES"/>
        </w:rPr>
        <w:t xml:space="preserve">China </w:t>
      </w:r>
      <w:r w:rsidR="00BF5F0F" w:rsidRPr="00BF5F0F">
        <w:rPr>
          <w:rFonts w:asciiTheme="minorHAnsi" w:hAnsiTheme="minorHAnsi" w:cstheme="minorHAnsi"/>
          <w:spacing w:val="-4"/>
          <w:lang w:val="es-ES"/>
        </w:rPr>
        <w:t xml:space="preserve">visitó Wuhan a principios de octubre de 2021 y, </w:t>
      </w:r>
      <w:r w:rsidR="007812A5">
        <w:rPr>
          <w:rFonts w:asciiTheme="minorHAnsi" w:hAnsiTheme="minorHAnsi" w:cstheme="minorHAnsi"/>
          <w:spacing w:val="-4"/>
          <w:lang w:val="es-ES"/>
        </w:rPr>
        <w:t>junto</w:t>
      </w:r>
      <w:r w:rsidR="00BF5F0F" w:rsidRPr="00BF5F0F">
        <w:rPr>
          <w:rFonts w:asciiTheme="minorHAnsi" w:hAnsiTheme="minorHAnsi" w:cstheme="minorHAnsi"/>
          <w:spacing w:val="-4"/>
          <w:lang w:val="es-ES"/>
        </w:rPr>
        <w:t xml:space="preserve"> con el gobierno municipal de Wuhan, </w:t>
      </w:r>
      <w:r w:rsidR="007812A5">
        <w:rPr>
          <w:rFonts w:asciiTheme="minorHAnsi" w:hAnsiTheme="minorHAnsi" w:cstheme="minorHAnsi"/>
          <w:spacing w:val="-4"/>
          <w:lang w:val="es-ES"/>
        </w:rPr>
        <w:t xml:space="preserve">realizó una planificación preliminar </w:t>
      </w:r>
      <w:r w:rsidR="00BF5F0F" w:rsidRPr="00BF5F0F">
        <w:rPr>
          <w:rFonts w:asciiTheme="minorHAnsi" w:hAnsiTheme="minorHAnsi" w:cstheme="minorHAnsi"/>
          <w:spacing w:val="-4"/>
          <w:lang w:val="es-ES"/>
        </w:rPr>
        <w:t>de todos los tipos de salas de reuniones y la asignación de</w:t>
      </w:r>
      <w:r w:rsidR="002A6AF1">
        <w:rPr>
          <w:rFonts w:asciiTheme="minorHAnsi" w:hAnsiTheme="minorHAnsi" w:cstheme="minorHAnsi"/>
          <w:spacing w:val="-4"/>
          <w:lang w:val="es-ES"/>
        </w:rPr>
        <w:t>l</w:t>
      </w:r>
      <w:r w:rsidR="00BF5F0F" w:rsidRPr="00BF5F0F">
        <w:rPr>
          <w:rFonts w:asciiTheme="minorHAnsi" w:hAnsiTheme="minorHAnsi" w:cstheme="minorHAnsi"/>
          <w:spacing w:val="-4"/>
          <w:lang w:val="es-ES"/>
        </w:rPr>
        <w:t xml:space="preserve"> espacio </w:t>
      </w:r>
      <w:r w:rsidR="002A6AF1">
        <w:rPr>
          <w:rFonts w:asciiTheme="minorHAnsi" w:hAnsiTheme="minorHAnsi" w:cstheme="minorHAnsi"/>
          <w:spacing w:val="-4"/>
          <w:lang w:val="es-ES"/>
        </w:rPr>
        <w:t>para</w:t>
      </w:r>
      <w:r w:rsidR="00BF5F0F" w:rsidRPr="00BF5F0F">
        <w:rPr>
          <w:rFonts w:asciiTheme="minorHAnsi" w:hAnsiTheme="minorHAnsi" w:cstheme="minorHAnsi"/>
          <w:spacing w:val="-4"/>
          <w:lang w:val="es-ES"/>
        </w:rPr>
        <w:t xml:space="preserve"> distintos eventos y servicios</w:t>
      </w:r>
      <w:r w:rsidR="00BC7944" w:rsidRPr="00BF5F0F">
        <w:rPr>
          <w:rFonts w:asciiTheme="minorHAnsi" w:hAnsiTheme="minorHAnsi" w:cstheme="minorHAnsi"/>
          <w:lang w:val="es-ES"/>
        </w:rPr>
        <w:t xml:space="preserve">. </w:t>
      </w:r>
    </w:p>
    <w:p w14:paraId="78561FEE" w14:textId="77777777" w:rsidR="00FE541B" w:rsidRPr="00BF5F0F" w:rsidRDefault="00FE541B">
      <w:pPr>
        <w:pStyle w:val="NoSpacing"/>
        <w:rPr>
          <w:rFonts w:asciiTheme="minorHAnsi" w:hAnsiTheme="minorHAnsi" w:cstheme="minorHAnsi"/>
          <w:lang w:val="es-ES"/>
        </w:rPr>
      </w:pPr>
    </w:p>
    <w:p w14:paraId="6CF2DB9D" w14:textId="45C52D1B" w:rsidR="00E7103B" w:rsidRPr="00BF5F0F" w:rsidRDefault="00315430" w:rsidP="00E7103B">
      <w:pPr>
        <w:pStyle w:val="NoSpacing"/>
        <w:rPr>
          <w:rFonts w:asciiTheme="minorHAnsi" w:hAnsiTheme="minorHAnsi" w:cstheme="minorHAnsi"/>
          <w:lang w:val="es-ES"/>
        </w:rPr>
      </w:pPr>
      <w:r w:rsidRPr="00BF5F0F">
        <w:rPr>
          <w:rFonts w:asciiTheme="minorHAnsi" w:eastAsia="SimSun" w:hAnsiTheme="minorHAnsi" w:cstheme="minorHAnsi"/>
          <w:lang w:val="es-ES" w:eastAsia="zh-CN"/>
        </w:rPr>
        <w:t>1</w:t>
      </w:r>
      <w:r w:rsidR="004F120F" w:rsidRPr="00BF5F0F">
        <w:rPr>
          <w:rFonts w:asciiTheme="minorHAnsi" w:eastAsia="SimSun" w:hAnsiTheme="minorHAnsi" w:cstheme="minorHAnsi"/>
          <w:lang w:val="es-ES" w:eastAsia="zh-CN"/>
        </w:rPr>
        <w:t>2</w:t>
      </w:r>
      <w:r w:rsidR="001B45EC" w:rsidRPr="00BF5F0F">
        <w:rPr>
          <w:rFonts w:asciiTheme="minorHAnsi" w:hAnsiTheme="minorHAnsi" w:cstheme="minorHAnsi"/>
          <w:lang w:val="es-ES"/>
        </w:rPr>
        <w:tab/>
      </w:r>
      <w:r w:rsidR="00BF5F0F" w:rsidRPr="00BF5F0F">
        <w:rPr>
          <w:rFonts w:asciiTheme="minorHAnsi" w:hAnsiTheme="minorHAnsi" w:cstheme="minorHAnsi"/>
          <w:lang w:val="es-ES"/>
        </w:rPr>
        <w:t xml:space="preserve">El Subgrupo sobre la </w:t>
      </w:r>
      <w:r w:rsidR="008C6587" w:rsidRPr="00BF5F0F">
        <w:rPr>
          <w:rFonts w:asciiTheme="minorHAnsi" w:hAnsiTheme="minorHAnsi" w:cstheme="minorHAnsi"/>
          <w:lang w:val="es-ES"/>
        </w:rPr>
        <w:t>COP14</w:t>
      </w:r>
      <w:r w:rsidR="00CF57E0" w:rsidRPr="00BF5F0F">
        <w:rPr>
          <w:rFonts w:asciiTheme="minorHAnsi" w:hAnsiTheme="minorHAnsi" w:cstheme="minorHAnsi"/>
          <w:lang w:val="es-ES"/>
        </w:rPr>
        <w:t xml:space="preserve"> </w:t>
      </w:r>
      <w:r w:rsidR="00BF5F0F" w:rsidRPr="00BF5F0F">
        <w:rPr>
          <w:rFonts w:asciiTheme="minorHAnsi" w:hAnsiTheme="minorHAnsi" w:cstheme="minorHAnsi"/>
          <w:lang w:val="es-ES"/>
        </w:rPr>
        <w:t xml:space="preserve">se reunió el </w:t>
      </w:r>
      <w:r w:rsidR="008C6587" w:rsidRPr="00BF5F0F">
        <w:rPr>
          <w:rFonts w:asciiTheme="minorHAnsi" w:hAnsiTheme="minorHAnsi" w:cstheme="minorHAnsi"/>
          <w:lang w:val="es-ES"/>
        </w:rPr>
        <w:t>1</w:t>
      </w:r>
      <w:r w:rsidR="00EA137B" w:rsidRPr="00BF5F0F">
        <w:rPr>
          <w:rFonts w:asciiTheme="minorHAnsi" w:hAnsiTheme="minorHAnsi" w:cstheme="minorHAnsi"/>
          <w:lang w:val="es-ES"/>
        </w:rPr>
        <w:t xml:space="preserve">5 </w:t>
      </w:r>
      <w:r w:rsidR="00BF5F0F" w:rsidRPr="00BF5F0F">
        <w:rPr>
          <w:rFonts w:asciiTheme="minorHAnsi" w:hAnsiTheme="minorHAnsi" w:cstheme="minorHAnsi"/>
          <w:lang w:val="es-ES"/>
        </w:rPr>
        <w:t xml:space="preserve">de diciembre de </w:t>
      </w:r>
      <w:r w:rsidR="00EA137B" w:rsidRPr="00BF5F0F">
        <w:rPr>
          <w:rFonts w:asciiTheme="minorHAnsi" w:hAnsiTheme="minorHAnsi" w:cstheme="minorHAnsi"/>
          <w:lang w:val="es-ES"/>
        </w:rPr>
        <w:t>2021</w:t>
      </w:r>
      <w:r w:rsidR="00BF5F0F" w:rsidRPr="00BF5F0F">
        <w:rPr>
          <w:rFonts w:asciiTheme="minorHAnsi" w:hAnsiTheme="minorHAnsi" w:cstheme="minorHAnsi"/>
          <w:lang w:val="es-ES"/>
        </w:rPr>
        <w:t xml:space="preserve"> y debatió sobre las principales actividades y los resultados propuestos </w:t>
      </w:r>
      <w:r w:rsidR="00443EB5">
        <w:rPr>
          <w:rFonts w:asciiTheme="minorHAnsi" w:hAnsiTheme="minorHAnsi" w:cstheme="minorHAnsi"/>
          <w:lang w:val="es-ES"/>
        </w:rPr>
        <w:t>para</w:t>
      </w:r>
      <w:r w:rsidR="00BF5F0F" w:rsidRPr="00BF5F0F">
        <w:rPr>
          <w:rFonts w:asciiTheme="minorHAnsi" w:hAnsiTheme="minorHAnsi" w:cstheme="minorHAnsi"/>
          <w:lang w:val="es-ES"/>
        </w:rPr>
        <w:t xml:space="preserve"> la </w:t>
      </w:r>
      <w:r w:rsidR="00EA137B" w:rsidRPr="00BF5F0F">
        <w:rPr>
          <w:rFonts w:asciiTheme="minorHAnsi" w:hAnsiTheme="minorHAnsi" w:cstheme="minorHAnsi"/>
          <w:lang w:val="es-ES"/>
        </w:rPr>
        <w:t>COP14</w:t>
      </w:r>
      <w:r w:rsidR="00BF5F0F" w:rsidRPr="00BF5F0F">
        <w:rPr>
          <w:rFonts w:asciiTheme="minorHAnsi" w:hAnsiTheme="minorHAnsi" w:cstheme="minorHAnsi"/>
          <w:lang w:val="es-ES"/>
        </w:rPr>
        <w:t xml:space="preserve">. El país anfitrión confirmó la </w:t>
      </w:r>
      <w:r w:rsidR="00443EB5">
        <w:rPr>
          <w:rFonts w:asciiTheme="minorHAnsi" w:hAnsiTheme="minorHAnsi" w:cstheme="minorHAnsi"/>
          <w:lang w:val="es-ES"/>
        </w:rPr>
        <w:t xml:space="preserve">serie de sesiones de alto </w:t>
      </w:r>
      <w:r w:rsidR="00BF5F0F" w:rsidRPr="00BF5F0F">
        <w:rPr>
          <w:rFonts w:asciiTheme="minorHAnsi" w:hAnsiTheme="minorHAnsi" w:cstheme="minorHAnsi"/>
          <w:lang w:val="es-ES"/>
        </w:rPr>
        <w:t>nivel</w:t>
      </w:r>
      <w:r w:rsidR="00443EB5">
        <w:rPr>
          <w:rFonts w:asciiTheme="minorHAnsi" w:hAnsiTheme="minorHAnsi" w:cstheme="minorHAnsi"/>
          <w:lang w:val="es-ES"/>
        </w:rPr>
        <w:t xml:space="preserve">. </w:t>
      </w:r>
      <w:r w:rsidR="00BF5F0F" w:rsidRPr="00BF5F0F">
        <w:rPr>
          <w:rFonts w:asciiTheme="minorHAnsi" w:hAnsiTheme="minorHAnsi" w:cstheme="minorHAnsi"/>
          <w:lang w:val="es-ES"/>
        </w:rPr>
        <w:t xml:space="preserve">Los miembros del Subgrupo convinieron en proponer cuatro </w:t>
      </w:r>
      <w:r w:rsidR="00BF5F0F">
        <w:rPr>
          <w:rFonts w:asciiTheme="minorHAnsi" w:hAnsiTheme="minorHAnsi" w:cstheme="minorHAnsi"/>
          <w:lang w:val="es-ES"/>
        </w:rPr>
        <w:t>resultados</w:t>
      </w:r>
      <w:r w:rsidR="00BF5F0F" w:rsidRPr="00BF5F0F">
        <w:rPr>
          <w:rFonts w:asciiTheme="minorHAnsi" w:hAnsiTheme="minorHAnsi" w:cstheme="minorHAnsi"/>
          <w:lang w:val="es-ES"/>
        </w:rPr>
        <w:t xml:space="preserve"> principales: una Declaración o Iniciativa de Wuhan; el marco del 5º Plan Estratégico de la Convención de Ramsar; el Centro Internacional de Manglares, que será acogido por China; y un proyecto de cooperación internacional sobre la conservación </w:t>
      </w:r>
      <w:r w:rsidR="003B0A36" w:rsidRPr="00BF5F0F">
        <w:rPr>
          <w:rFonts w:asciiTheme="minorHAnsi" w:hAnsiTheme="minorHAnsi" w:cstheme="minorHAnsi"/>
          <w:lang w:val="es-ES"/>
        </w:rPr>
        <w:t xml:space="preserve">y el uso racional </w:t>
      </w:r>
      <w:r w:rsidR="00BF5F0F" w:rsidRPr="00BF5F0F">
        <w:rPr>
          <w:rFonts w:asciiTheme="minorHAnsi" w:hAnsiTheme="minorHAnsi" w:cstheme="minorHAnsi"/>
          <w:lang w:val="es-ES"/>
        </w:rPr>
        <w:t>de los humedales.</w:t>
      </w:r>
    </w:p>
    <w:p w14:paraId="0CDF1D6F" w14:textId="6678F3C7" w:rsidR="004F120F" w:rsidRPr="00BF5F0F" w:rsidRDefault="004F120F" w:rsidP="00E7103B">
      <w:pPr>
        <w:pStyle w:val="NoSpacing"/>
        <w:rPr>
          <w:rFonts w:asciiTheme="minorHAnsi" w:hAnsiTheme="minorHAnsi" w:cstheme="minorHAnsi"/>
          <w:lang w:val="es-ES"/>
        </w:rPr>
      </w:pPr>
    </w:p>
    <w:p w14:paraId="492D0BEF" w14:textId="5DE5BFBF" w:rsidR="004F120F" w:rsidRPr="00BF5F0F" w:rsidRDefault="004F120F" w:rsidP="00E7103B">
      <w:pPr>
        <w:pStyle w:val="NoSpacing"/>
        <w:rPr>
          <w:rFonts w:asciiTheme="minorHAnsi" w:hAnsiTheme="minorHAnsi" w:cstheme="minorHAnsi"/>
          <w:lang w:val="es-ES"/>
        </w:rPr>
      </w:pPr>
      <w:r w:rsidRPr="00BF5F0F">
        <w:rPr>
          <w:rFonts w:asciiTheme="minorHAnsi" w:hAnsiTheme="minorHAnsi" w:cstheme="minorHAnsi"/>
          <w:lang w:val="es-ES"/>
        </w:rPr>
        <w:t xml:space="preserve">13. </w:t>
      </w:r>
      <w:r w:rsidRPr="00BF5F0F">
        <w:rPr>
          <w:rFonts w:asciiTheme="minorHAnsi" w:hAnsiTheme="minorHAnsi" w:cstheme="minorHAnsi"/>
          <w:lang w:val="es-ES"/>
        </w:rPr>
        <w:tab/>
      </w:r>
      <w:r w:rsidR="003B0A36">
        <w:rPr>
          <w:rFonts w:asciiTheme="minorHAnsi" w:hAnsiTheme="minorHAnsi" w:cstheme="minorHAnsi"/>
          <w:lang w:val="es-ES"/>
        </w:rPr>
        <w:t xml:space="preserve">Con arreglo a </w:t>
      </w:r>
      <w:r w:rsidR="00BF5F0F" w:rsidRPr="00BF5F0F">
        <w:rPr>
          <w:rFonts w:asciiTheme="minorHAnsi" w:hAnsiTheme="minorHAnsi" w:cstheme="minorHAnsi"/>
          <w:lang w:val="es-ES"/>
        </w:rPr>
        <w:t xml:space="preserve">las consideraciones del país anfitrión y la Resolución </w:t>
      </w:r>
      <w:r w:rsidRPr="00BF5F0F">
        <w:rPr>
          <w:rFonts w:asciiTheme="minorHAnsi" w:hAnsiTheme="minorHAnsi" w:cstheme="minorHAnsi"/>
          <w:lang w:val="es-ES"/>
        </w:rPr>
        <w:t>E</w:t>
      </w:r>
      <w:r w:rsidR="00F238B9" w:rsidRPr="00BF5F0F">
        <w:rPr>
          <w:rFonts w:asciiTheme="minorHAnsi" w:hAnsiTheme="minorHAnsi" w:cstheme="minorHAnsi"/>
          <w:lang w:val="es-ES"/>
        </w:rPr>
        <w:t>x</w:t>
      </w:r>
      <w:r w:rsidRPr="00BF5F0F">
        <w:rPr>
          <w:rFonts w:asciiTheme="minorHAnsi" w:hAnsiTheme="minorHAnsi" w:cstheme="minorHAnsi"/>
          <w:lang w:val="es-ES"/>
        </w:rPr>
        <w:t>COP3</w:t>
      </w:r>
      <w:r w:rsidR="00F238B9" w:rsidRPr="00BF5F0F">
        <w:rPr>
          <w:rFonts w:asciiTheme="minorHAnsi" w:hAnsiTheme="minorHAnsi" w:cstheme="minorHAnsi"/>
          <w:lang w:val="es-ES"/>
        </w:rPr>
        <w:t>.1</w:t>
      </w:r>
      <w:r w:rsidRPr="00BF5F0F">
        <w:rPr>
          <w:rFonts w:asciiTheme="minorHAnsi" w:hAnsiTheme="minorHAnsi" w:cstheme="minorHAnsi"/>
          <w:lang w:val="es-ES"/>
        </w:rPr>
        <w:t xml:space="preserve">, </w:t>
      </w:r>
      <w:r w:rsidR="00BF5F0F" w:rsidRPr="00BF5F0F">
        <w:rPr>
          <w:rFonts w:asciiTheme="minorHAnsi" w:hAnsiTheme="minorHAnsi" w:cstheme="minorHAnsi"/>
          <w:lang w:val="es-ES"/>
        </w:rPr>
        <w:t xml:space="preserve">la duración de la </w:t>
      </w:r>
      <w:r w:rsidRPr="00BF5F0F">
        <w:rPr>
          <w:rFonts w:asciiTheme="minorHAnsi" w:hAnsiTheme="minorHAnsi" w:cstheme="minorHAnsi"/>
          <w:lang w:val="es-ES"/>
        </w:rPr>
        <w:t xml:space="preserve">COP14 </w:t>
      </w:r>
      <w:r w:rsidR="00BF5F0F" w:rsidRPr="00BF5F0F">
        <w:rPr>
          <w:rFonts w:asciiTheme="minorHAnsi" w:hAnsiTheme="minorHAnsi" w:cstheme="minorHAnsi"/>
          <w:lang w:val="es-ES"/>
        </w:rPr>
        <w:t xml:space="preserve">será de </w:t>
      </w:r>
      <w:r w:rsidRPr="00BF5F0F">
        <w:rPr>
          <w:rFonts w:asciiTheme="minorHAnsi" w:hAnsiTheme="minorHAnsi" w:cstheme="minorHAnsi"/>
          <w:lang w:val="es-ES"/>
        </w:rPr>
        <w:t>9 d</w:t>
      </w:r>
      <w:r w:rsidR="00BF5F0F" w:rsidRPr="00BF5F0F">
        <w:rPr>
          <w:rFonts w:asciiTheme="minorHAnsi" w:hAnsiTheme="minorHAnsi" w:cstheme="minorHAnsi"/>
          <w:lang w:val="es-ES"/>
        </w:rPr>
        <w:t xml:space="preserve">ías, del 21 al 29 de noviembre de </w:t>
      </w:r>
      <w:r w:rsidRPr="00BF5F0F">
        <w:rPr>
          <w:rFonts w:asciiTheme="minorHAnsi" w:hAnsiTheme="minorHAnsi" w:cstheme="minorHAnsi"/>
          <w:lang w:val="es-ES"/>
        </w:rPr>
        <w:t>2022</w:t>
      </w:r>
      <w:r w:rsidR="00BF5F0F" w:rsidRPr="00BF5F0F">
        <w:rPr>
          <w:rFonts w:asciiTheme="minorHAnsi" w:hAnsiTheme="minorHAnsi" w:cstheme="minorHAnsi"/>
          <w:lang w:val="es-ES"/>
        </w:rPr>
        <w:t xml:space="preserve">, con un día y medio de reuniones regionales, que se celebrarán los días 21 y </w:t>
      </w:r>
      <w:r w:rsidRPr="00BF5F0F">
        <w:rPr>
          <w:rFonts w:asciiTheme="minorHAnsi" w:hAnsiTheme="minorHAnsi" w:cstheme="minorHAnsi"/>
          <w:lang w:val="es-ES"/>
        </w:rPr>
        <w:t>22</w:t>
      </w:r>
      <w:r w:rsidR="00BF5F0F" w:rsidRPr="00BF5F0F">
        <w:rPr>
          <w:rFonts w:asciiTheme="minorHAnsi" w:hAnsiTheme="minorHAnsi" w:cstheme="minorHAnsi"/>
          <w:lang w:val="es-ES"/>
        </w:rPr>
        <w:t xml:space="preserve"> de noviembre.</w:t>
      </w:r>
    </w:p>
    <w:p w14:paraId="6DC9468F" w14:textId="75BCD8AA" w:rsidR="003542F2" w:rsidRPr="00BF5F0F" w:rsidRDefault="003542F2" w:rsidP="00E7103B">
      <w:pPr>
        <w:pStyle w:val="NoSpacing"/>
        <w:rPr>
          <w:rFonts w:asciiTheme="minorHAnsi" w:hAnsiTheme="minorHAnsi" w:cstheme="minorHAnsi"/>
          <w:lang w:val="es-ES"/>
        </w:rPr>
      </w:pPr>
    </w:p>
    <w:p w14:paraId="68D0E43F" w14:textId="1CA2A469" w:rsidR="003542F2" w:rsidRPr="00BF5F0F" w:rsidRDefault="00315430" w:rsidP="00E7103B">
      <w:pPr>
        <w:pStyle w:val="NoSpacing"/>
        <w:rPr>
          <w:rFonts w:asciiTheme="minorHAnsi" w:hAnsiTheme="minorHAnsi" w:cstheme="minorHAnsi"/>
          <w:lang w:val="es-ES"/>
        </w:rPr>
      </w:pPr>
      <w:r w:rsidRPr="00BF5F0F">
        <w:rPr>
          <w:rFonts w:asciiTheme="minorHAnsi" w:eastAsia="SimSun" w:hAnsiTheme="minorHAnsi" w:cstheme="minorHAnsi"/>
          <w:lang w:val="es-ES" w:eastAsia="zh-CN"/>
        </w:rPr>
        <w:t>1</w:t>
      </w:r>
      <w:r w:rsidR="004F120F" w:rsidRPr="00BF5F0F">
        <w:rPr>
          <w:rFonts w:asciiTheme="minorHAnsi" w:eastAsia="SimSun" w:hAnsiTheme="minorHAnsi" w:cstheme="minorHAnsi"/>
          <w:lang w:val="es-ES" w:eastAsia="zh-CN"/>
        </w:rPr>
        <w:t>4</w:t>
      </w:r>
      <w:r w:rsidR="003542F2" w:rsidRPr="00BF5F0F">
        <w:rPr>
          <w:rFonts w:asciiTheme="minorHAnsi" w:hAnsiTheme="minorHAnsi" w:cstheme="minorHAnsi"/>
          <w:lang w:val="es-ES"/>
        </w:rPr>
        <w:t>.</w:t>
      </w:r>
      <w:r w:rsidR="001B45EC" w:rsidRPr="00BF5F0F">
        <w:rPr>
          <w:rFonts w:asciiTheme="minorHAnsi" w:hAnsiTheme="minorHAnsi" w:cstheme="minorHAnsi"/>
          <w:lang w:val="es-ES"/>
        </w:rPr>
        <w:tab/>
      </w:r>
      <w:r w:rsidR="00BF5F0F" w:rsidRPr="00BF5F0F">
        <w:rPr>
          <w:rFonts w:asciiTheme="minorHAnsi" w:hAnsiTheme="minorHAnsi" w:cstheme="minorHAnsi"/>
          <w:lang w:val="es-ES"/>
        </w:rPr>
        <w:t xml:space="preserve">El país anfitrión y la Secretaría siguieron realizando consultas </w:t>
      </w:r>
      <w:r w:rsidR="003B0A36">
        <w:rPr>
          <w:rFonts w:asciiTheme="minorHAnsi" w:hAnsiTheme="minorHAnsi" w:cstheme="minorHAnsi"/>
          <w:lang w:val="es-ES"/>
        </w:rPr>
        <w:t>relativas a</w:t>
      </w:r>
      <w:r w:rsidR="00BF5F0F" w:rsidRPr="00BF5F0F">
        <w:rPr>
          <w:rFonts w:asciiTheme="minorHAnsi" w:hAnsiTheme="minorHAnsi" w:cstheme="minorHAnsi"/>
          <w:lang w:val="es-ES"/>
        </w:rPr>
        <w:t xml:space="preserve">l memorando de entendimiento sobre la COP14 y alcanzaron un consenso, excepto </w:t>
      </w:r>
      <w:r w:rsidR="003B0A36">
        <w:rPr>
          <w:rFonts w:asciiTheme="minorHAnsi" w:hAnsiTheme="minorHAnsi" w:cstheme="minorHAnsi"/>
          <w:lang w:val="es-ES"/>
        </w:rPr>
        <w:t>sobre</w:t>
      </w:r>
      <w:r w:rsidR="00BF5F0F" w:rsidRPr="00BF5F0F">
        <w:rPr>
          <w:rFonts w:asciiTheme="minorHAnsi" w:hAnsiTheme="minorHAnsi" w:cstheme="minorHAnsi"/>
          <w:lang w:val="es-ES"/>
        </w:rPr>
        <w:t xml:space="preserve"> un par de cuestiones pendientes.</w:t>
      </w:r>
    </w:p>
    <w:p w14:paraId="33FAA7BF" w14:textId="452ECCA9" w:rsidR="006F4735" w:rsidRPr="00BF5F0F" w:rsidRDefault="006F4735" w:rsidP="003468E4">
      <w:pPr>
        <w:pStyle w:val="NoSpacing"/>
        <w:ind w:left="0" w:firstLine="0"/>
        <w:rPr>
          <w:rFonts w:asciiTheme="minorHAnsi" w:hAnsiTheme="minorHAnsi" w:cstheme="minorHAnsi"/>
          <w:lang w:val="es-ES"/>
        </w:rPr>
      </w:pPr>
    </w:p>
    <w:p w14:paraId="32021F95" w14:textId="00640FFF" w:rsidR="006F4735" w:rsidRPr="00BF5F0F" w:rsidRDefault="00D16109" w:rsidP="00562C2D">
      <w:pPr>
        <w:pStyle w:val="NoSpacing"/>
        <w:rPr>
          <w:rFonts w:asciiTheme="minorHAnsi" w:eastAsia="SimSun" w:hAnsiTheme="minorHAnsi" w:cstheme="minorHAnsi"/>
          <w:lang w:val="es-ES" w:eastAsia="zh-CN"/>
        </w:rPr>
      </w:pPr>
      <w:r w:rsidRPr="00BF5F0F">
        <w:rPr>
          <w:rFonts w:asciiTheme="minorHAnsi" w:hAnsiTheme="minorHAnsi" w:cstheme="minorHAnsi"/>
          <w:lang w:val="es-ES"/>
        </w:rPr>
        <w:t>1</w:t>
      </w:r>
      <w:r w:rsidR="004F120F" w:rsidRPr="00BF5F0F">
        <w:rPr>
          <w:rFonts w:asciiTheme="minorHAnsi" w:eastAsia="SimSun" w:hAnsiTheme="minorHAnsi" w:cstheme="minorHAnsi"/>
          <w:lang w:val="es-ES" w:eastAsia="zh-CN"/>
        </w:rPr>
        <w:t>5</w:t>
      </w:r>
      <w:r w:rsidR="00562C2D" w:rsidRPr="00BF5F0F">
        <w:rPr>
          <w:rFonts w:asciiTheme="minorHAnsi" w:hAnsiTheme="minorHAnsi" w:cstheme="minorHAnsi"/>
          <w:lang w:val="es-ES"/>
        </w:rPr>
        <w:t>.</w:t>
      </w:r>
      <w:r w:rsidR="00562C2D" w:rsidRPr="00BF5F0F">
        <w:rPr>
          <w:rFonts w:asciiTheme="minorHAnsi" w:hAnsiTheme="minorHAnsi" w:cstheme="minorHAnsi"/>
          <w:lang w:val="es-ES"/>
        </w:rPr>
        <w:tab/>
      </w:r>
      <w:r w:rsidR="00BF5F0F" w:rsidRPr="00BF5F0F">
        <w:rPr>
          <w:rFonts w:asciiTheme="minorHAnsi" w:hAnsiTheme="minorHAnsi" w:cstheme="minorHAnsi"/>
          <w:lang w:val="es-ES"/>
        </w:rPr>
        <w:t xml:space="preserve">El </w:t>
      </w:r>
      <w:r w:rsidR="00E06309" w:rsidRPr="00BF5F0F">
        <w:rPr>
          <w:rFonts w:asciiTheme="minorHAnsi" w:hAnsiTheme="minorHAnsi" w:cstheme="minorHAnsi"/>
          <w:lang w:val="es-ES"/>
        </w:rPr>
        <w:t xml:space="preserve">3 </w:t>
      </w:r>
      <w:r w:rsidR="00BF5F0F" w:rsidRPr="00BF5F0F">
        <w:rPr>
          <w:rFonts w:asciiTheme="minorHAnsi" w:hAnsiTheme="minorHAnsi" w:cstheme="minorHAnsi"/>
          <w:lang w:val="es-ES"/>
        </w:rPr>
        <w:t xml:space="preserve">de noviembre de </w:t>
      </w:r>
      <w:r w:rsidR="00E06309" w:rsidRPr="00BF5F0F">
        <w:rPr>
          <w:rFonts w:asciiTheme="minorHAnsi" w:hAnsiTheme="minorHAnsi" w:cstheme="minorHAnsi"/>
          <w:lang w:val="es-ES"/>
        </w:rPr>
        <w:t>2021</w:t>
      </w:r>
      <w:r w:rsidR="00E06309" w:rsidRPr="00BF5F0F">
        <w:rPr>
          <w:rFonts w:asciiTheme="minorHAnsi" w:eastAsia="SimSun" w:hAnsiTheme="minorHAnsi" w:cstheme="minorHAnsi"/>
          <w:lang w:val="es-ES" w:eastAsia="zh-CN"/>
        </w:rPr>
        <w:t xml:space="preserve">, </w:t>
      </w:r>
      <w:r w:rsidR="00BF5F0F" w:rsidRPr="00BF5F0F">
        <w:rPr>
          <w:rFonts w:asciiTheme="minorHAnsi" w:eastAsia="SimSun" w:hAnsiTheme="minorHAnsi" w:cstheme="minorHAnsi"/>
          <w:lang w:val="es-ES" w:eastAsia="zh-CN"/>
        </w:rPr>
        <w:t xml:space="preserve">el país anfitrión estableció el Comité Organizador Nacional y el Comité Ejecutivo </w:t>
      </w:r>
      <w:r w:rsidR="003B0A36">
        <w:rPr>
          <w:rFonts w:asciiTheme="minorHAnsi" w:eastAsia="SimSun" w:hAnsiTheme="minorHAnsi" w:cstheme="minorHAnsi"/>
          <w:lang w:val="es-ES" w:eastAsia="zh-CN"/>
        </w:rPr>
        <w:t>N</w:t>
      </w:r>
      <w:r w:rsidR="00BF5F0F" w:rsidRPr="00BF5F0F">
        <w:rPr>
          <w:rFonts w:asciiTheme="minorHAnsi" w:eastAsia="SimSun" w:hAnsiTheme="minorHAnsi" w:cstheme="minorHAnsi"/>
          <w:lang w:val="es-ES" w:eastAsia="zh-CN"/>
        </w:rPr>
        <w:t xml:space="preserve">acional </w:t>
      </w:r>
      <w:r w:rsidR="003B0A36">
        <w:rPr>
          <w:rFonts w:asciiTheme="minorHAnsi" w:eastAsia="SimSun" w:hAnsiTheme="minorHAnsi" w:cstheme="minorHAnsi"/>
          <w:lang w:val="es-ES" w:eastAsia="zh-CN"/>
        </w:rPr>
        <w:t>de</w:t>
      </w:r>
      <w:r w:rsidR="00BF5F0F" w:rsidRPr="00BF5F0F">
        <w:rPr>
          <w:rFonts w:asciiTheme="minorHAnsi" w:eastAsia="SimSun" w:hAnsiTheme="minorHAnsi" w:cstheme="minorHAnsi"/>
          <w:lang w:val="es-ES" w:eastAsia="zh-CN"/>
        </w:rPr>
        <w:t xml:space="preserve"> la </w:t>
      </w:r>
      <w:r w:rsidR="003468E4" w:rsidRPr="00BF5F0F">
        <w:rPr>
          <w:rFonts w:asciiTheme="minorHAnsi" w:hAnsiTheme="minorHAnsi" w:cstheme="minorHAnsi"/>
          <w:lang w:val="es-ES"/>
        </w:rPr>
        <w:t>COP14</w:t>
      </w:r>
      <w:r w:rsidR="00CA3B6D" w:rsidRPr="00BF5F0F">
        <w:rPr>
          <w:rFonts w:asciiTheme="minorHAnsi" w:eastAsia="SimSun" w:hAnsiTheme="minorHAnsi" w:cstheme="minorHAnsi"/>
          <w:lang w:val="es-ES" w:eastAsia="zh-CN"/>
        </w:rPr>
        <w:t>.</w:t>
      </w:r>
    </w:p>
    <w:p w14:paraId="7D451484" w14:textId="77777777" w:rsidR="00E7103B" w:rsidRPr="00BF5F0F" w:rsidRDefault="00E7103B" w:rsidP="00562C2D">
      <w:pPr>
        <w:pStyle w:val="NoSpacing"/>
        <w:rPr>
          <w:rFonts w:asciiTheme="minorHAnsi" w:hAnsiTheme="minorHAnsi" w:cstheme="minorHAnsi"/>
          <w:lang w:val="es-ES"/>
        </w:rPr>
      </w:pPr>
    </w:p>
    <w:p w14:paraId="653DD70C" w14:textId="45493EE4" w:rsidR="00CA3B6D" w:rsidRPr="00BF5F0F" w:rsidRDefault="00CA3B6D" w:rsidP="00E7103B">
      <w:pPr>
        <w:pStyle w:val="NoSpacing"/>
        <w:rPr>
          <w:rFonts w:asciiTheme="minorHAnsi" w:eastAsia="SimSun" w:hAnsiTheme="minorHAnsi" w:cstheme="minorHAnsi"/>
          <w:lang w:val="es-ES" w:eastAsia="zh-CN"/>
        </w:rPr>
      </w:pPr>
      <w:r w:rsidRPr="00BF5F0F">
        <w:rPr>
          <w:rFonts w:asciiTheme="minorHAnsi" w:hAnsiTheme="minorHAnsi" w:cstheme="minorHAnsi"/>
          <w:lang w:val="es-ES"/>
        </w:rPr>
        <w:t>1</w:t>
      </w:r>
      <w:r w:rsidR="004F120F" w:rsidRPr="00BF5F0F">
        <w:rPr>
          <w:rFonts w:asciiTheme="minorHAnsi" w:eastAsia="SimSun" w:hAnsiTheme="minorHAnsi" w:cstheme="minorHAnsi"/>
          <w:lang w:val="es-ES" w:eastAsia="zh-CN"/>
        </w:rPr>
        <w:t>6</w:t>
      </w:r>
      <w:r w:rsidR="00E7103B" w:rsidRPr="00BF5F0F">
        <w:rPr>
          <w:rFonts w:asciiTheme="minorHAnsi" w:hAnsiTheme="minorHAnsi" w:cstheme="minorHAnsi"/>
          <w:lang w:val="es-ES"/>
        </w:rPr>
        <w:t>.</w:t>
      </w:r>
      <w:r w:rsidR="001B45EC" w:rsidRPr="00BF5F0F">
        <w:rPr>
          <w:rFonts w:asciiTheme="minorHAnsi" w:hAnsiTheme="minorHAnsi" w:cstheme="minorHAnsi"/>
          <w:lang w:val="es-ES"/>
        </w:rPr>
        <w:tab/>
      </w:r>
      <w:r w:rsidR="003B0A36">
        <w:rPr>
          <w:rFonts w:asciiTheme="minorHAnsi" w:hAnsiTheme="minorHAnsi" w:cstheme="minorHAnsi"/>
          <w:lang w:val="es-ES"/>
        </w:rPr>
        <w:t xml:space="preserve">Las fechas de la </w:t>
      </w:r>
      <w:r w:rsidR="00E7103B" w:rsidRPr="00BF5F0F">
        <w:rPr>
          <w:rFonts w:asciiTheme="minorHAnsi" w:hAnsiTheme="minorHAnsi" w:cstheme="minorHAnsi"/>
          <w:lang w:val="es-ES"/>
        </w:rPr>
        <w:t>COP14</w:t>
      </w:r>
      <w:r w:rsidR="003B0A36">
        <w:rPr>
          <w:rFonts w:asciiTheme="minorHAnsi" w:hAnsiTheme="minorHAnsi" w:cstheme="minorHAnsi"/>
          <w:lang w:val="es-ES"/>
        </w:rPr>
        <w:t xml:space="preserve"> se anunciaron en el evento nacional de China para celebrar el Día Mundial de los Humedales el 19 de enero de </w:t>
      </w:r>
      <w:r w:rsidR="00E7103B" w:rsidRPr="00BF5F0F">
        <w:rPr>
          <w:rFonts w:asciiTheme="minorHAnsi" w:hAnsiTheme="minorHAnsi" w:cstheme="minorHAnsi"/>
          <w:lang w:val="es-ES"/>
        </w:rPr>
        <w:t>2022.</w:t>
      </w:r>
      <w:r w:rsidR="00757659" w:rsidRPr="00BF5F0F">
        <w:rPr>
          <w:rFonts w:asciiTheme="minorHAnsi" w:hAnsiTheme="minorHAnsi" w:cstheme="minorHAnsi"/>
          <w:lang w:val="es-ES"/>
        </w:rPr>
        <w:t xml:space="preserve"> </w:t>
      </w:r>
      <w:r w:rsidR="003B0A36">
        <w:rPr>
          <w:rFonts w:asciiTheme="minorHAnsi" w:hAnsiTheme="minorHAnsi" w:cstheme="minorHAnsi"/>
          <w:lang w:val="es-ES"/>
        </w:rPr>
        <w:t xml:space="preserve">Posteriormente, se publicó una colección de diseños de logotipos para la </w:t>
      </w:r>
      <w:r w:rsidR="00E06309" w:rsidRPr="00BF5F0F">
        <w:rPr>
          <w:rFonts w:asciiTheme="minorHAnsi" w:eastAsia="SimSun" w:hAnsiTheme="minorHAnsi" w:cstheme="minorHAnsi"/>
          <w:lang w:val="es-ES" w:eastAsia="zh-CN"/>
        </w:rPr>
        <w:t xml:space="preserve">COP14 </w:t>
      </w:r>
      <w:r w:rsidR="003B0A36">
        <w:rPr>
          <w:rFonts w:asciiTheme="minorHAnsi" w:hAnsiTheme="minorHAnsi" w:cstheme="minorHAnsi"/>
          <w:lang w:val="es-ES"/>
        </w:rPr>
        <w:t xml:space="preserve">realizados por el público </w:t>
      </w:r>
      <w:r w:rsidR="003B0A36" w:rsidRPr="00B760D5">
        <w:rPr>
          <w:rFonts w:asciiTheme="minorHAnsi" w:hAnsiTheme="minorHAnsi" w:cstheme="minorHAnsi"/>
          <w:lang w:val="es-ES"/>
        </w:rPr>
        <w:t>como</w:t>
      </w:r>
      <w:r w:rsidR="003B0A36">
        <w:rPr>
          <w:rFonts w:asciiTheme="minorHAnsi" w:hAnsiTheme="minorHAnsi" w:cstheme="minorHAnsi"/>
          <w:lang w:val="es-ES"/>
        </w:rPr>
        <w:t xml:space="preserve"> medio publicitario</w:t>
      </w:r>
      <w:r w:rsidR="00757659" w:rsidRPr="00BF5F0F">
        <w:rPr>
          <w:rFonts w:asciiTheme="minorHAnsi" w:hAnsiTheme="minorHAnsi" w:cstheme="minorHAnsi"/>
          <w:lang w:val="es-ES"/>
        </w:rPr>
        <w:t>.</w:t>
      </w:r>
      <w:r w:rsidRPr="00BF5F0F">
        <w:rPr>
          <w:rFonts w:asciiTheme="minorHAnsi" w:hAnsiTheme="minorHAnsi" w:cstheme="minorHAnsi"/>
          <w:lang w:val="es-ES"/>
        </w:rPr>
        <w:t xml:space="preserve"> </w:t>
      </w:r>
    </w:p>
    <w:p w14:paraId="30105C9C" w14:textId="76725E18" w:rsidR="00CA3B6D" w:rsidRPr="00BF5F0F" w:rsidRDefault="00CA3B6D" w:rsidP="00E7103B">
      <w:pPr>
        <w:pStyle w:val="NoSpacing"/>
        <w:rPr>
          <w:rFonts w:asciiTheme="minorHAnsi" w:eastAsia="SimSun" w:hAnsiTheme="minorHAnsi" w:cstheme="minorHAnsi"/>
          <w:lang w:val="es-ES" w:eastAsia="zh-CN"/>
        </w:rPr>
      </w:pPr>
    </w:p>
    <w:p w14:paraId="50BF83AC" w14:textId="16854B0E" w:rsidR="00E7103B" w:rsidRPr="00BF5F0F" w:rsidRDefault="00CA3B6D" w:rsidP="00E7103B">
      <w:pPr>
        <w:pStyle w:val="NoSpacing"/>
        <w:rPr>
          <w:rFonts w:asciiTheme="minorHAnsi" w:hAnsiTheme="minorHAnsi" w:cstheme="minorHAnsi"/>
          <w:lang w:val="es-ES"/>
        </w:rPr>
      </w:pPr>
      <w:r w:rsidRPr="00BF5F0F">
        <w:rPr>
          <w:rFonts w:asciiTheme="minorHAnsi" w:hAnsiTheme="minorHAnsi" w:cstheme="minorHAnsi"/>
          <w:lang w:val="es-ES"/>
        </w:rPr>
        <w:t xml:space="preserve"> </w:t>
      </w:r>
      <w:r w:rsidRPr="00BF5F0F">
        <w:rPr>
          <w:rFonts w:asciiTheme="minorHAnsi" w:eastAsia="SimSun" w:hAnsiTheme="minorHAnsi" w:cstheme="minorHAnsi"/>
          <w:lang w:val="es-ES" w:eastAsia="zh-CN"/>
        </w:rPr>
        <w:t>1</w:t>
      </w:r>
      <w:r w:rsidR="004F120F" w:rsidRPr="00BF5F0F">
        <w:rPr>
          <w:rFonts w:asciiTheme="minorHAnsi" w:eastAsia="SimSun" w:hAnsiTheme="minorHAnsi" w:cstheme="minorHAnsi"/>
          <w:lang w:val="es-ES" w:eastAsia="zh-CN"/>
        </w:rPr>
        <w:t>7</w:t>
      </w:r>
      <w:r w:rsidRPr="00BF5F0F">
        <w:rPr>
          <w:rFonts w:asciiTheme="minorHAnsi" w:eastAsia="SimSun" w:hAnsiTheme="minorHAnsi" w:cstheme="minorHAnsi"/>
          <w:lang w:val="es-ES" w:eastAsia="zh-CN"/>
        </w:rPr>
        <w:t>.</w:t>
      </w:r>
      <w:r w:rsidR="001B45EC" w:rsidRPr="00BF5F0F">
        <w:rPr>
          <w:rFonts w:asciiTheme="minorHAnsi" w:eastAsia="SimSun" w:hAnsiTheme="minorHAnsi" w:cstheme="minorHAnsi"/>
          <w:lang w:val="es-ES" w:eastAsia="zh-CN"/>
        </w:rPr>
        <w:tab/>
      </w:r>
      <w:r w:rsidR="003B0A36">
        <w:rPr>
          <w:rFonts w:asciiTheme="minorHAnsi" w:eastAsia="SimSun" w:hAnsiTheme="minorHAnsi" w:cstheme="minorHAnsi"/>
          <w:lang w:val="es-ES" w:eastAsia="zh-CN"/>
        </w:rPr>
        <w:t>El Comité Organizador Nacional y el Comité Ejecutivo Nacional convocaron una reunión a mediados de marzo y tomaron decisiones sobre el mandato y el reparto de tareas entre los distintos organismos miembros en el proceso de preparación</w:t>
      </w:r>
      <w:r w:rsidRPr="00BF5F0F">
        <w:rPr>
          <w:rFonts w:asciiTheme="minorHAnsi" w:eastAsia="SimSun" w:hAnsiTheme="minorHAnsi" w:cstheme="minorHAnsi"/>
          <w:lang w:val="es-ES" w:eastAsia="zh-CN"/>
        </w:rPr>
        <w:t xml:space="preserve">. </w:t>
      </w:r>
      <w:r w:rsidR="00443136" w:rsidRPr="00BF5F0F">
        <w:rPr>
          <w:rFonts w:asciiTheme="minorHAnsi" w:eastAsia="SimSun" w:hAnsiTheme="minorHAnsi" w:cstheme="minorHAnsi"/>
          <w:lang w:val="es-ES" w:eastAsia="zh-CN"/>
        </w:rPr>
        <w:t xml:space="preserve"> </w:t>
      </w:r>
    </w:p>
    <w:p w14:paraId="51E2491F" w14:textId="009F68A6" w:rsidR="00E7103B" w:rsidRPr="00BF5F0F" w:rsidRDefault="00E7103B" w:rsidP="00E7103B">
      <w:pPr>
        <w:pStyle w:val="NoSpacing"/>
        <w:rPr>
          <w:rFonts w:asciiTheme="minorHAnsi" w:hAnsiTheme="minorHAnsi" w:cstheme="minorHAnsi"/>
          <w:lang w:val="es-ES"/>
        </w:rPr>
      </w:pPr>
    </w:p>
    <w:p w14:paraId="78AF8D11" w14:textId="721A3C04" w:rsidR="00315430" w:rsidRPr="00BF5F0F" w:rsidRDefault="00CA3B6D" w:rsidP="001B45EC">
      <w:pPr>
        <w:pStyle w:val="NoSpacing"/>
        <w:rPr>
          <w:rFonts w:asciiTheme="minorHAnsi" w:eastAsia="SimSun" w:hAnsiTheme="minorHAnsi" w:cstheme="minorHAnsi"/>
          <w:lang w:val="es-ES" w:eastAsia="zh-CN"/>
        </w:rPr>
      </w:pPr>
      <w:r w:rsidRPr="00BF5F0F">
        <w:rPr>
          <w:rFonts w:asciiTheme="minorHAnsi" w:hAnsiTheme="minorHAnsi" w:cstheme="minorHAnsi"/>
          <w:lang w:val="es-ES"/>
        </w:rPr>
        <w:lastRenderedPageBreak/>
        <w:t>1</w:t>
      </w:r>
      <w:r w:rsidR="004F120F" w:rsidRPr="00BF5F0F">
        <w:rPr>
          <w:rFonts w:asciiTheme="minorHAnsi" w:eastAsia="SimSun" w:hAnsiTheme="minorHAnsi" w:cstheme="minorHAnsi"/>
          <w:lang w:val="es-ES" w:eastAsia="zh-CN"/>
        </w:rPr>
        <w:t>8</w:t>
      </w:r>
      <w:r w:rsidR="001B45EC" w:rsidRPr="00BF5F0F">
        <w:rPr>
          <w:rFonts w:asciiTheme="minorHAnsi" w:hAnsiTheme="minorHAnsi" w:cstheme="minorHAnsi"/>
          <w:lang w:val="es-ES"/>
        </w:rPr>
        <w:t>.</w:t>
      </w:r>
      <w:r w:rsidR="001B45EC" w:rsidRPr="00BF5F0F">
        <w:rPr>
          <w:rFonts w:asciiTheme="minorHAnsi" w:hAnsiTheme="minorHAnsi" w:cstheme="minorHAnsi"/>
          <w:lang w:val="es-ES"/>
        </w:rPr>
        <w:tab/>
      </w:r>
      <w:r w:rsidR="00B760D5">
        <w:rPr>
          <w:rFonts w:asciiTheme="minorHAnsi" w:hAnsiTheme="minorHAnsi" w:cstheme="minorHAnsi"/>
          <w:lang w:val="es-ES"/>
        </w:rPr>
        <w:t xml:space="preserve">La Autoridad Administrativa Ramsar de China </w:t>
      </w:r>
      <w:r w:rsidR="00B760D5">
        <w:rPr>
          <w:rFonts w:asciiTheme="minorHAnsi" w:hAnsiTheme="minorHAnsi" w:cstheme="minorHAnsi"/>
          <w:spacing w:val="-4"/>
          <w:lang w:val="es-ES"/>
        </w:rPr>
        <w:t xml:space="preserve">está consultando a los organismos nacionales pertinentes que tienen experiencia en la organización de conferencias internacionales en China en los últimos dos años para encontrar una modalidad de conferencias apta para la </w:t>
      </w:r>
      <w:r w:rsidR="00443136" w:rsidRPr="00BF5F0F">
        <w:rPr>
          <w:rFonts w:asciiTheme="minorHAnsi" w:eastAsia="SimSun" w:hAnsiTheme="minorHAnsi" w:cstheme="minorHAnsi"/>
          <w:lang w:val="es-ES" w:eastAsia="zh-CN"/>
        </w:rPr>
        <w:t>COP14</w:t>
      </w:r>
      <w:r w:rsidRPr="00BF5F0F">
        <w:rPr>
          <w:rFonts w:asciiTheme="minorHAnsi" w:eastAsia="SimSun" w:hAnsiTheme="minorHAnsi" w:cstheme="minorHAnsi"/>
          <w:lang w:val="es-ES" w:eastAsia="zh-CN"/>
        </w:rPr>
        <w:t xml:space="preserve"> </w:t>
      </w:r>
      <w:r w:rsidR="00B760D5">
        <w:rPr>
          <w:rFonts w:asciiTheme="minorHAnsi" w:eastAsia="SimSun" w:hAnsiTheme="minorHAnsi" w:cstheme="minorHAnsi"/>
          <w:lang w:val="es-ES" w:eastAsia="zh-CN"/>
        </w:rPr>
        <w:t>en el contexto mundial de la pandemia de COVID-19.</w:t>
      </w:r>
    </w:p>
    <w:sectPr w:rsidR="00315430" w:rsidRPr="00BF5F0F">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8AB73" w14:textId="77777777" w:rsidR="00093BFC" w:rsidRDefault="00093BFC">
      <w:r>
        <w:separator/>
      </w:r>
    </w:p>
  </w:endnote>
  <w:endnote w:type="continuationSeparator" w:id="0">
    <w:p w14:paraId="585756B6" w14:textId="77777777" w:rsidR="00093BFC" w:rsidRDefault="0009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9F21" w14:textId="09EA5F4A" w:rsidR="003542F0" w:rsidRDefault="003542F0">
    <w:pPr>
      <w:pStyle w:val="Header"/>
    </w:pPr>
    <w:r>
      <w:rPr>
        <w:sz w:val="20"/>
        <w:szCs w:val="20"/>
      </w:rPr>
      <w:t>SC59</w:t>
    </w:r>
    <w:r w:rsidR="00B7748A">
      <w:rPr>
        <w:sz w:val="20"/>
        <w:szCs w:val="20"/>
      </w:rPr>
      <w:t>/2022</w:t>
    </w:r>
    <w:r>
      <w:rPr>
        <w:sz w:val="20"/>
        <w:szCs w:val="20"/>
      </w:rPr>
      <w:t xml:space="preserve"> Doc.</w:t>
    </w:r>
    <w:r w:rsidR="00B7748A">
      <w:rPr>
        <w:sz w:val="20"/>
        <w:szCs w:val="20"/>
      </w:rPr>
      <w:t>20.1</w:t>
    </w:r>
    <w:r>
      <w:tab/>
    </w:r>
    <w:r>
      <w:tab/>
    </w:r>
    <w:sdt>
      <w:sdtPr>
        <w:id w:val="-1790969534"/>
        <w:docPartObj>
          <w:docPartGallery w:val="AutoText"/>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49431B">
          <w:rPr>
            <w:noProof/>
            <w:sz w:val="20"/>
            <w:szCs w:val="20"/>
          </w:rPr>
          <w:t>3</w:t>
        </w:r>
        <w:r>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9EC7A" w14:textId="77777777" w:rsidR="00093BFC" w:rsidRDefault="00093BFC">
      <w:r>
        <w:separator/>
      </w:r>
    </w:p>
  </w:footnote>
  <w:footnote w:type="continuationSeparator" w:id="0">
    <w:p w14:paraId="22A9277D" w14:textId="77777777" w:rsidR="00093BFC" w:rsidRDefault="0009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94AC7"/>
    <w:multiLevelType w:val="singleLevel"/>
    <w:tmpl w:val="C1594AC7"/>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s-ES" w:vendorID="64" w:dllVersion="4096" w:nlCheck="1" w:checkStyle="0"/>
  <w:doNotTrackFormatting/>
  <w:defaultTabStop w:val="720"/>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5038"/>
    <w:rsid w:val="00014168"/>
    <w:rsid w:val="00017A16"/>
    <w:rsid w:val="00025E92"/>
    <w:rsid w:val="00026E09"/>
    <w:rsid w:val="00031AE5"/>
    <w:rsid w:val="0003309C"/>
    <w:rsid w:val="00037CE0"/>
    <w:rsid w:val="00046C7B"/>
    <w:rsid w:val="00051576"/>
    <w:rsid w:val="00053929"/>
    <w:rsid w:val="000615D0"/>
    <w:rsid w:val="000623D6"/>
    <w:rsid w:val="000632EF"/>
    <w:rsid w:val="00063B4F"/>
    <w:rsid w:val="00064821"/>
    <w:rsid w:val="0007412E"/>
    <w:rsid w:val="00074206"/>
    <w:rsid w:val="00074DE8"/>
    <w:rsid w:val="00077EFE"/>
    <w:rsid w:val="00093BAF"/>
    <w:rsid w:val="00093BFC"/>
    <w:rsid w:val="000A2982"/>
    <w:rsid w:val="000A3E3E"/>
    <w:rsid w:val="000B18C4"/>
    <w:rsid w:val="000B2963"/>
    <w:rsid w:val="000C2489"/>
    <w:rsid w:val="000C6B7E"/>
    <w:rsid w:val="000D5C76"/>
    <w:rsid w:val="000D5DC3"/>
    <w:rsid w:val="000E2FA0"/>
    <w:rsid w:val="000E47E9"/>
    <w:rsid w:val="000F0072"/>
    <w:rsid w:val="000F3318"/>
    <w:rsid w:val="000F3A3F"/>
    <w:rsid w:val="001004CF"/>
    <w:rsid w:val="0010096F"/>
    <w:rsid w:val="00105677"/>
    <w:rsid w:val="0010778A"/>
    <w:rsid w:val="00111606"/>
    <w:rsid w:val="00112169"/>
    <w:rsid w:val="001131DC"/>
    <w:rsid w:val="0012096C"/>
    <w:rsid w:val="00121021"/>
    <w:rsid w:val="00126579"/>
    <w:rsid w:val="001266C2"/>
    <w:rsid w:val="00127828"/>
    <w:rsid w:val="00127A5C"/>
    <w:rsid w:val="00153798"/>
    <w:rsid w:val="00160AAF"/>
    <w:rsid w:val="00160AEB"/>
    <w:rsid w:val="00161BDA"/>
    <w:rsid w:val="00166FCC"/>
    <w:rsid w:val="00171618"/>
    <w:rsid w:val="001716AB"/>
    <w:rsid w:val="00171973"/>
    <w:rsid w:val="00174AEE"/>
    <w:rsid w:val="001819B1"/>
    <w:rsid w:val="00181AD4"/>
    <w:rsid w:val="00182451"/>
    <w:rsid w:val="00182B85"/>
    <w:rsid w:val="001953A7"/>
    <w:rsid w:val="001A2D10"/>
    <w:rsid w:val="001A7008"/>
    <w:rsid w:val="001B45EC"/>
    <w:rsid w:val="001B4C07"/>
    <w:rsid w:val="001B538C"/>
    <w:rsid w:val="001C15BA"/>
    <w:rsid w:val="001C3882"/>
    <w:rsid w:val="001C5E41"/>
    <w:rsid w:val="001C6A86"/>
    <w:rsid w:val="001C77BC"/>
    <w:rsid w:val="001D14C9"/>
    <w:rsid w:val="001D1695"/>
    <w:rsid w:val="001D48BB"/>
    <w:rsid w:val="001E00E3"/>
    <w:rsid w:val="001E3692"/>
    <w:rsid w:val="001E629B"/>
    <w:rsid w:val="001F2349"/>
    <w:rsid w:val="001F2C4D"/>
    <w:rsid w:val="001F4247"/>
    <w:rsid w:val="001F760D"/>
    <w:rsid w:val="001F7A9D"/>
    <w:rsid w:val="002005D2"/>
    <w:rsid w:val="00201A2B"/>
    <w:rsid w:val="00201A56"/>
    <w:rsid w:val="0020298B"/>
    <w:rsid w:val="00206111"/>
    <w:rsid w:val="002137E0"/>
    <w:rsid w:val="00220E8D"/>
    <w:rsid w:val="00231C53"/>
    <w:rsid w:val="00233596"/>
    <w:rsid w:val="00250FB8"/>
    <w:rsid w:val="00251CA3"/>
    <w:rsid w:val="00252911"/>
    <w:rsid w:val="00253E00"/>
    <w:rsid w:val="00267EDB"/>
    <w:rsid w:val="002741AC"/>
    <w:rsid w:val="00275DE1"/>
    <w:rsid w:val="00275F13"/>
    <w:rsid w:val="002819C0"/>
    <w:rsid w:val="00282EB5"/>
    <w:rsid w:val="0029097E"/>
    <w:rsid w:val="00293B13"/>
    <w:rsid w:val="00295556"/>
    <w:rsid w:val="00295BB5"/>
    <w:rsid w:val="002A0AFD"/>
    <w:rsid w:val="002A3AF6"/>
    <w:rsid w:val="002A5A4D"/>
    <w:rsid w:val="002A5A7F"/>
    <w:rsid w:val="002A6AF1"/>
    <w:rsid w:val="002A6C40"/>
    <w:rsid w:val="002B4262"/>
    <w:rsid w:val="002C715B"/>
    <w:rsid w:val="002D3D6A"/>
    <w:rsid w:val="002D5A4D"/>
    <w:rsid w:val="002E22AF"/>
    <w:rsid w:val="002E2BC9"/>
    <w:rsid w:val="002F0156"/>
    <w:rsid w:val="002F2256"/>
    <w:rsid w:val="002F3674"/>
    <w:rsid w:val="002F57E1"/>
    <w:rsid w:val="002F6155"/>
    <w:rsid w:val="00311EF8"/>
    <w:rsid w:val="00313D98"/>
    <w:rsid w:val="00315430"/>
    <w:rsid w:val="00321AEE"/>
    <w:rsid w:val="00324398"/>
    <w:rsid w:val="0033080F"/>
    <w:rsid w:val="0034332D"/>
    <w:rsid w:val="00343EBB"/>
    <w:rsid w:val="003468E4"/>
    <w:rsid w:val="00347E78"/>
    <w:rsid w:val="00352E90"/>
    <w:rsid w:val="003542F0"/>
    <w:rsid w:val="003542F2"/>
    <w:rsid w:val="00355BDD"/>
    <w:rsid w:val="003565C5"/>
    <w:rsid w:val="00357020"/>
    <w:rsid w:val="00360139"/>
    <w:rsid w:val="0036607D"/>
    <w:rsid w:val="003673BE"/>
    <w:rsid w:val="00374BE8"/>
    <w:rsid w:val="00384FC3"/>
    <w:rsid w:val="00391A51"/>
    <w:rsid w:val="00396CE0"/>
    <w:rsid w:val="003A2C58"/>
    <w:rsid w:val="003A3804"/>
    <w:rsid w:val="003A515D"/>
    <w:rsid w:val="003A52BE"/>
    <w:rsid w:val="003A5866"/>
    <w:rsid w:val="003A6B6B"/>
    <w:rsid w:val="003A6E9F"/>
    <w:rsid w:val="003B0A36"/>
    <w:rsid w:val="003B3521"/>
    <w:rsid w:val="003B3E5A"/>
    <w:rsid w:val="003C2527"/>
    <w:rsid w:val="003C2D9F"/>
    <w:rsid w:val="003D4CD6"/>
    <w:rsid w:val="003D4F6D"/>
    <w:rsid w:val="003E04E3"/>
    <w:rsid w:val="003E3FEC"/>
    <w:rsid w:val="003E53BB"/>
    <w:rsid w:val="003F3F0E"/>
    <w:rsid w:val="004001F1"/>
    <w:rsid w:val="004010C3"/>
    <w:rsid w:val="0040183B"/>
    <w:rsid w:val="00402288"/>
    <w:rsid w:val="004023D0"/>
    <w:rsid w:val="00406D21"/>
    <w:rsid w:val="00413B66"/>
    <w:rsid w:val="004154C8"/>
    <w:rsid w:val="00415B41"/>
    <w:rsid w:val="004178D3"/>
    <w:rsid w:val="00421A37"/>
    <w:rsid w:val="004228C7"/>
    <w:rsid w:val="00425154"/>
    <w:rsid w:val="0042798B"/>
    <w:rsid w:val="0043010E"/>
    <w:rsid w:val="00434913"/>
    <w:rsid w:val="00443136"/>
    <w:rsid w:val="00443EB5"/>
    <w:rsid w:val="00446B46"/>
    <w:rsid w:val="004474F8"/>
    <w:rsid w:val="00452565"/>
    <w:rsid w:val="00455D52"/>
    <w:rsid w:val="00460718"/>
    <w:rsid w:val="00466837"/>
    <w:rsid w:val="00467D2E"/>
    <w:rsid w:val="004757CD"/>
    <w:rsid w:val="00476A70"/>
    <w:rsid w:val="00477550"/>
    <w:rsid w:val="004844A8"/>
    <w:rsid w:val="0049431B"/>
    <w:rsid w:val="00496803"/>
    <w:rsid w:val="00496CAA"/>
    <w:rsid w:val="004A0E0D"/>
    <w:rsid w:val="004A4C1E"/>
    <w:rsid w:val="004B2E49"/>
    <w:rsid w:val="004B6688"/>
    <w:rsid w:val="004C0A0B"/>
    <w:rsid w:val="004C2AE2"/>
    <w:rsid w:val="004D186C"/>
    <w:rsid w:val="004D403A"/>
    <w:rsid w:val="004D743F"/>
    <w:rsid w:val="004F0E78"/>
    <w:rsid w:val="004F120F"/>
    <w:rsid w:val="004F27EC"/>
    <w:rsid w:val="00503E2C"/>
    <w:rsid w:val="005058F6"/>
    <w:rsid w:val="00512B38"/>
    <w:rsid w:val="00512E06"/>
    <w:rsid w:val="005244A4"/>
    <w:rsid w:val="005257D5"/>
    <w:rsid w:val="00527783"/>
    <w:rsid w:val="00531B2D"/>
    <w:rsid w:val="00544CFB"/>
    <w:rsid w:val="005540F2"/>
    <w:rsid w:val="005609A5"/>
    <w:rsid w:val="00562C2D"/>
    <w:rsid w:val="00565C61"/>
    <w:rsid w:val="00570000"/>
    <w:rsid w:val="00570786"/>
    <w:rsid w:val="00571DC1"/>
    <w:rsid w:val="0057737D"/>
    <w:rsid w:val="005814B5"/>
    <w:rsid w:val="00591BF3"/>
    <w:rsid w:val="00591DF7"/>
    <w:rsid w:val="005A4634"/>
    <w:rsid w:val="005B16CB"/>
    <w:rsid w:val="005B6953"/>
    <w:rsid w:val="005D0D1A"/>
    <w:rsid w:val="005D1EB1"/>
    <w:rsid w:val="005D2E75"/>
    <w:rsid w:val="005D36DA"/>
    <w:rsid w:val="005D3E9D"/>
    <w:rsid w:val="005D564E"/>
    <w:rsid w:val="005E2C8B"/>
    <w:rsid w:val="005F1AE1"/>
    <w:rsid w:val="005F63DF"/>
    <w:rsid w:val="0060176D"/>
    <w:rsid w:val="0060297B"/>
    <w:rsid w:val="0060600F"/>
    <w:rsid w:val="006149B5"/>
    <w:rsid w:val="006256D3"/>
    <w:rsid w:val="00625EC4"/>
    <w:rsid w:val="00627BB7"/>
    <w:rsid w:val="0063481A"/>
    <w:rsid w:val="006442D0"/>
    <w:rsid w:val="00644A13"/>
    <w:rsid w:val="0065136E"/>
    <w:rsid w:val="00651C6B"/>
    <w:rsid w:val="006546E5"/>
    <w:rsid w:val="00655753"/>
    <w:rsid w:val="00655A69"/>
    <w:rsid w:val="0066082B"/>
    <w:rsid w:val="00670D71"/>
    <w:rsid w:val="00672757"/>
    <w:rsid w:val="0067376E"/>
    <w:rsid w:val="00681690"/>
    <w:rsid w:val="00685ACF"/>
    <w:rsid w:val="00686388"/>
    <w:rsid w:val="00692D45"/>
    <w:rsid w:val="006A21B1"/>
    <w:rsid w:val="006A4912"/>
    <w:rsid w:val="006B013E"/>
    <w:rsid w:val="006B6FDB"/>
    <w:rsid w:val="006B7FDD"/>
    <w:rsid w:val="006C35C8"/>
    <w:rsid w:val="006E2030"/>
    <w:rsid w:val="006E7DCE"/>
    <w:rsid w:val="006F4735"/>
    <w:rsid w:val="006F61BB"/>
    <w:rsid w:val="007050FF"/>
    <w:rsid w:val="00714489"/>
    <w:rsid w:val="00716A2C"/>
    <w:rsid w:val="00722002"/>
    <w:rsid w:val="00734842"/>
    <w:rsid w:val="00742CC1"/>
    <w:rsid w:val="00752764"/>
    <w:rsid w:val="00756683"/>
    <w:rsid w:val="00757659"/>
    <w:rsid w:val="00764DFE"/>
    <w:rsid w:val="00766962"/>
    <w:rsid w:val="00771E8F"/>
    <w:rsid w:val="00775287"/>
    <w:rsid w:val="007812A5"/>
    <w:rsid w:val="007840EB"/>
    <w:rsid w:val="0078438B"/>
    <w:rsid w:val="007A2961"/>
    <w:rsid w:val="007B347A"/>
    <w:rsid w:val="007B6871"/>
    <w:rsid w:val="007D2B90"/>
    <w:rsid w:val="007D33F4"/>
    <w:rsid w:val="007D60FF"/>
    <w:rsid w:val="007D772B"/>
    <w:rsid w:val="007E6593"/>
    <w:rsid w:val="007F0D78"/>
    <w:rsid w:val="007F3ABE"/>
    <w:rsid w:val="007F5DAC"/>
    <w:rsid w:val="007F6A19"/>
    <w:rsid w:val="008156D7"/>
    <w:rsid w:val="0081760D"/>
    <w:rsid w:val="00821CE9"/>
    <w:rsid w:val="008328E9"/>
    <w:rsid w:val="00834439"/>
    <w:rsid w:val="00835BCB"/>
    <w:rsid w:val="00835CDC"/>
    <w:rsid w:val="00850128"/>
    <w:rsid w:val="00850B09"/>
    <w:rsid w:val="008633A7"/>
    <w:rsid w:val="00863B9D"/>
    <w:rsid w:val="00863BE6"/>
    <w:rsid w:val="008774EE"/>
    <w:rsid w:val="008775BC"/>
    <w:rsid w:val="00882F1B"/>
    <w:rsid w:val="0088461E"/>
    <w:rsid w:val="00884D70"/>
    <w:rsid w:val="00884E44"/>
    <w:rsid w:val="008861A3"/>
    <w:rsid w:val="0089249E"/>
    <w:rsid w:val="00894AD3"/>
    <w:rsid w:val="008A13D8"/>
    <w:rsid w:val="008A70CE"/>
    <w:rsid w:val="008B34F6"/>
    <w:rsid w:val="008B4F0F"/>
    <w:rsid w:val="008B54FD"/>
    <w:rsid w:val="008C25E4"/>
    <w:rsid w:val="008C2D09"/>
    <w:rsid w:val="008C2DAE"/>
    <w:rsid w:val="008C6587"/>
    <w:rsid w:val="008D6B70"/>
    <w:rsid w:val="008E5B28"/>
    <w:rsid w:val="009059A9"/>
    <w:rsid w:val="009146C5"/>
    <w:rsid w:val="009220B2"/>
    <w:rsid w:val="0092515E"/>
    <w:rsid w:val="00931D4B"/>
    <w:rsid w:val="00942FBD"/>
    <w:rsid w:val="0094770B"/>
    <w:rsid w:val="00947D63"/>
    <w:rsid w:val="0095206D"/>
    <w:rsid w:val="0097648A"/>
    <w:rsid w:val="009764E5"/>
    <w:rsid w:val="009770E9"/>
    <w:rsid w:val="00993A78"/>
    <w:rsid w:val="00995390"/>
    <w:rsid w:val="009A2687"/>
    <w:rsid w:val="009B059F"/>
    <w:rsid w:val="009B2267"/>
    <w:rsid w:val="009C1B9D"/>
    <w:rsid w:val="009C5FF4"/>
    <w:rsid w:val="009D6326"/>
    <w:rsid w:val="009D66CB"/>
    <w:rsid w:val="009E0010"/>
    <w:rsid w:val="009E0AE8"/>
    <w:rsid w:val="009E5374"/>
    <w:rsid w:val="009E7BA5"/>
    <w:rsid w:val="009F345D"/>
    <w:rsid w:val="00A025A7"/>
    <w:rsid w:val="00A04197"/>
    <w:rsid w:val="00A13218"/>
    <w:rsid w:val="00A227A3"/>
    <w:rsid w:val="00A25BA9"/>
    <w:rsid w:val="00A32AC7"/>
    <w:rsid w:val="00A454F3"/>
    <w:rsid w:val="00A60B73"/>
    <w:rsid w:val="00A63BA6"/>
    <w:rsid w:val="00A63DCC"/>
    <w:rsid w:val="00A80080"/>
    <w:rsid w:val="00A85280"/>
    <w:rsid w:val="00A8563B"/>
    <w:rsid w:val="00A9383E"/>
    <w:rsid w:val="00A95B45"/>
    <w:rsid w:val="00AA43CF"/>
    <w:rsid w:val="00AB4951"/>
    <w:rsid w:val="00AB652D"/>
    <w:rsid w:val="00AC4CA6"/>
    <w:rsid w:val="00AD432B"/>
    <w:rsid w:val="00AE0697"/>
    <w:rsid w:val="00B03812"/>
    <w:rsid w:val="00B06576"/>
    <w:rsid w:val="00B158A7"/>
    <w:rsid w:val="00B17DE7"/>
    <w:rsid w:val="00B17E22"/>
    <w:rsid w:val="00B208A8"/>
    <w:rsid w:val="00B315A0"/>
    <w:rsid w:val="00B34A18"/>
    <w:rsid w:val="00B35A1E"/>
    <w:rsid w:val="00B44B81"/>
    <w:rsid w:val="00B45D5B"/>
    <w:rsid w:val="00B468CE"/>
    <w:rsid w:val="00B52BD3"/>
    <w:rsid w:val="00B53856"/>
    <w:rsid w:val="00B53B4F"/>
    <w:rsid w:val="00B546D7"/>
    <w:rsid w:val="00B5573B"/>
    <w:rsid w:val="00B5732B"/>
    <w:rsid w:val="00B579CB"/>
    <w:rsid w:val="00B626CD"/>
    <w:rsid w:val="00B642D2"/>
    <w:rsid w:val="00B70083"/>
    <w:rsid w:val="00B760D5"/>
    <w:rsid w:val="00B7748A"/>
    <w:rsid w:val="00B80BF6"/>
    <w:rsid w:val="00B83EF9"/>
    <w:rsid w:val="00B954CB"/>
    <w:rsid w:val="00B955B6"/>
    <w:rsid w:val="00B97C63"/>
    <w:rsid w:val="00BA24EF"/>
    <w:rsid w:val="00BA4E74"/>
    <w:rsid w:val="00BA69D5"/>
    <w:rsid w:val="00BB0BD0"/>
    <w:rsid w:val="00BB28F6"/>
    <w:rsid w:val="00BC2609"/>
    <w:rsid w:val="00BC7944"/>
    <w:rsid w:val="00BD2AD0"/>
    <w:rsid w:val="00BD6C9E"/>
    <w:rsid w:val="00BE0A0F"/>
    <w:rsid w:val="00BF5F0F"/>
    <w:rsid w:val="00C0528F"/>
    <w:rsid w:val="00C13145"/>
    <w:rsid w:val="00C41B85"/>
    <w:rsid w:val="00C44F67"/>
    <w:rsid w:val="00C71FA6"/>
    <w:rsid w:val="00C725F0"/>
    <w:rsid w:val="00C859BB"/>
    <w:rsid w:val="00C90A05"/>
    <w:rsid w:val="00CA3B6D"/>
    <w:rsid w:val="00CB0C89"/>
    <w:rsid w:val="00CB2708"/>
    <w:rsid w:val="00CD43E1"/>
    <w:rsid w:val="00CD4894"/>
    <w:rsid w:val="00CE62ED"/>
    <w:rsid w:val="00CE750F"/>
    <w:rsid w:val="00CF1F13"/>
    <w:rsid w:val="00CF4F84"/>
    <w:rsid w:val="00CF57E0"/>
    <w:rsid w:val="00CF5EFD"/>
    <w:rsid w:val="00D03D59"/>
    <w:rsid w:val="00D11E89"/>
    <w:rsid w:val="00D160CB"/>
    <w:rsid w:val="00D16109"/>
    <w:rsid w:val="00D218D5"/>
    <w:rsid w:val="00D24051"/>
    <w:rsid w:val="00D245A1"/>
    <w:rsid w:val="00D274E1"/>
    <w:rsid w:val="00D37268"/>
    <w:rsid w:val="00D37A23"/>
    <w:rsid w:val="00D415E2"/>
    <w:rsid w:val="00D42055"/>
    <w:rsid w:val="00D57B40"/>
    <w:rsid w:val="00D647C3"/>
    <w:rsid w:val="00D7048E"/>
    <w:rsid w:val="00D76E44"/>
    <w:rsid w:val="00D80662"/>
    <w:rsid w:val="00D86AB1"/>
    <w:rsid w:val="00D9633A"/>
    <w:rsid w:val="00D97B2F"/>
    <w:rsid w:val="00DA2497"/>
    <w:rsid w:val="00DA623F"/>
    <w:rsid w:val="00DB46EA"/>
    <w:rsid w:val="00DC028F"/>
    <w:rsid w:val="00DC128F"/>
    <w:rsid w:val="00DE4854"/>
    <w:rsid w:val="00DF2386"/>
    <w:rsid w:val="00DF6C32"/>
    <w:rsid w:val="00DF7FE7"/>
    <w:rsid w:val="00E06309"/>
    <w:rsid w:val="00E1183F"/>
    <w:rsid w:val="00E16E25"/>
    <w:rsid w:val="00E27E36"/>
    <w:rsid w:val="00E46367"/>
    <w:rsid w:val="00E52881"/>
    <w:rsid w:val="00E61BAD"/>
    <w:rsid w:val="00E630E8"/>
    <w:rsid w:val="00E63F0B"/>
    <w:rsid w:val="00E63F73"/>
    <w:rsid w:val="00E66251"/>
    <w:rsid w:val="00E7103B"/>
    <w:rsid w:val="00E76272"/>
    <w:rsid w:val="00E76DCD"/>
    <w:rsid w:val="00E86EA4"/>
    <w:rsid w:val="00E94FA4"/>
    <w:rsid w:val="00EA137B"/>
    <w:rsid w:val="00EA3A7F"/>
    <w:rsid w:val="00EB418D"/>
    <w:rsid w:val="00EC7C34"/>
    <w:rsid w:val="00ED5E4B"/>
    <w:rsid w:val="00ED7B44"/>
    <w:rsid w:val="00EE5C67"/>
    <w:rsid w:val="00EF732F"/>
    <w:rsid w:val="00F03095"/>
    <w:rsid w:val="00F04090"/>
    <w:rsid w:val="00F05907"/>
    <w:rsid w:val="00F0608D"/>
    <w:rsid w:val="00F078F1"/>
    <w:rsid w:val="00F10CE8"/>
    <w:rsid w:val="00F10E94"/>
    <w:rsid w:val="00F16880"/>
    <w:rsid w:val="00F2028B"/>
    <w:rsid w:val="00F238B9"/>
    <w:rsid w:val="00F2748B"/>
    <w:rsid w:val="00F313F1"/>
    <w:rsid w:val="00F32D03"/>
    <w:rsid w:val="00F344DE"/>
    <w:rsid w:val="00F45767"/>
    <w:rsid w:val="00F4761B"/>
    <w:rsid w:val="00F52F84"/>
    <w:rsid w:val="00F55820"/>
    <w:rsid w:val="00F61455"/>
    <w:rsid w:val="00F61F4E"/>
    <w:rsid w:val="00F6350C"/>
    <w:rsid w:val="00F644FA"/>
    <w:rsid w:val="00F6726C"/>
    <w:rsid w:val="00F73E71"/>
    <w:rsid w:val="00F74156"/>
    <w:rsid w:val="00F7646C"/>
    <w:rsid w:val="00F76B9E"/>
    <w:rsid w:val="00F94B02"/>
    <w:rsid w:val="00F9601E"/>
    <w:rsid w:val="00F96F62"/>
    <w:rsid w:val="00FC0EF6"/>
    <w:rsid w:val="00FC2670"/>
    <w:rsid w:val="00FC349F"/>
    <w:rsid w:val="00FD31F9"/>
    <w:rsid w:val="00FD5545"/>
    <w:rsid w:val="00FE0D20"/>
    <w:rsid w:val="00FE3B67"/>
    <w:rsid w:val="00FE4F5F"/>
    <w:rsid w:val="00FE541B"/>
    <w:rsid w:val="00FE6F3B"/>
    <w:rsid w:val="00FF44C8"/>
    <w:rsid w:val="7B7A4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7C03289"/>
  <w15:docId w15:val="{7E866C81-9980-4DA0-BA3E-14089DCF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1">
    <w:name w:val="修订1"/>
    <w:hidden/>
    <w:uiPriority w:val="99"/>
    <w:semiHidden/>
    <w:qFormat/>
    <w:pPr>
      <w:ind w:left="425" w:hanging="425"/>
    </w:pPr>
    <w:rPr>
      <w:rFonts w:ascii="Calibri" w:eastAsia="Calibri" w:hAnsi="Calibri" w:cs="Times New Roman"/>
      <w:sz w:val="22"/>
      <w:szCs w:val="22"/>
      <w:lang w:val="en-GB"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val="en-GB" w:eastAsia="en-US"/>
    </w:rPr>
  </w:style>
  <w:style w:type="paragraph" w:styleId="NormalWeb">
    <w:name w:val="Normal (Web)"/>
    <w:basedOn w:val="Normal"/>
    <w:uiPriority w:val="99"/>
    <w:semiHidden/>
    <w:unhideWhenUsed/>
    <w:rsid w:val="00D57B40"/>
    <w:pPr>
      <w:spacing w:before="100" w:beforeAutospacing="1" w:after="100" w:afterAutospacing="1"/>
      <w:ind w:left="0" w:firstLine="0"/>
    </w:pPr>
    <w:rPr>
      <w:rFonts w:ascii="Times New Roman" w:eastAsia="Times New Roman" w:hAnsi="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86848">
      <w:bodyDiv w:val="1"/>
      <w:marLeft w:val="0"/>
      <w:marRight w:val="0"/>
      <w:marTop w:val="0"/>
      <w:marBottom w:val="0"/>
      <w:divBdr>
        <w:top w:val="none" w:sz="0" w:space="0" w:color="auto"/>
        <w:left w:val="none" w:sz="0" w:space="0" w:color="auto"/>
        <w:bottom w:val="none" w:sz="0" w:space="0" w:color="auto"/>
        <w:right w:val="none" w:sz="0" w:space="0" w:color="auto"/>
      </w:divBdr>
      <w:divsChild>
        <w:div w:id="748113011">
          <w:marLeft w:val="0"/>
          <w:marRight w:val="0"/>
          <w:marTop w:val="0"/>
          <w:marBottom w:val="0"/>
          <w:divBdr>
            <w:top w:val="none" w:sz="0" w:space="0" w:color="auto"/>
            <w:left w:val="none" w:sz="0" w:space="0" w:color="auto"/>
            <w:bottom w:val="none" w:sz="0" w:space="0" w:color="auto"/>
            <w:right w:val="none" w:sz="0" w:space="0" w:color="auto"/>
          </w:divBdr>
          <w:divsChild>
            <w:div w:id="1663199394">
              <w:marLeft w:val="0"/>
              <w:marRight w:val="0"/>
              <w:marTop w:val="0"/>
              <w:marBottom w:val="0"/>
              <w:divBdr>
                <w:top w:val="none" w:sz="0" w:space="0" w:color="auto"/>
                <w:left w:val="none" w:sz="0" w:space="0" w:color="auto"/>
                <w:bottom w:val="none" w:sz="0" w:space="0" w:color="auto"/>
                <w:right w:val="none" w:sz="0" w:space="0" w:color="auto"/>
              </w:divBdr>
              <w:divsChild>
                <w:div w:id="1476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9E53-62AE-4831-BC48-922CF5E51680}">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c0b6b05-eb82-4bda-97e8-cd82d0d6b453"/>
    <ds:schemaRef ds:uri="http://www.w3.org/XML/1998/namespace"/>
  </ds:schemaRefs>
</ds:datastoreItem>
</file>

<file path=customXml/itemProps2.xml><?xml version="1.0" encoding="utf-8"?>
<ds:datastoreItem xmlns:ds="http://schemas.openxmlformats.org/officeDocument/2006/customXml" ds:itemID="{F4CDEC5A-1ECD-4350-BC96-2EAB2709FAC4}">
  <ds:schemaRefs>
    <ds:schemaRef ds:uri="http://schemas.microsoft.com/sharepoint/v3/contenttype/forms"/>
  </ds:schemaRefs>
</ds:datastoreItem>
</file>

<file path=customXml/itemProps3.xml><?xml version="1.0" encoding="utf-8"?>
<ds:datastoreItem xmlns:ds="http://schemas.openxmlformats.org/officeDocument/2006/customXml" ds:itemID="{02EA291E-97AE-4F4B-A7D1-D6577F77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9E56AF9-5F0F-424C-B38D-28DA1C1C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4966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2</cp:revision>
  <cp:lastPrinted>2021-06-10T06:51:00Z</cp:lastPrinted>
  <dcterms:created xsi:type="dcterms:W3CDTF">2022-04-05T15:20:00Z</dcterms:created>
  <dcterms:modified xsi:type="dcterms:W3CDTF">2022-04-05T15:20:00Z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0x01010020C2866174F1EB4584C940634C144C32</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DeRosaBM@state.gov</vt:lpwstr>
  </property>
  <property fmtid="{D5CDD505-2E9C-101B-9397-08002B2CF9AE}" pid="7" name="MSIP_Label_1665d9ee-429a-4d5f-97cc-cfb56e044a6e_SetDate">
    <vt:lpwstr>2021-06-14T13:52:21.7704792Z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ea6635f6-64db-47dd-828e-ad80a6d9ab3a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