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FE3C" w14:textId="77777777" w:rsidR="00CE0747" w:rsidRPr="00C13004" w:rsidRDefault="00CE0747"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CE0747">
        <w:rPr>
          <w:rFonts w:asciiTheme="minorHAnsi" w:hAnsiTheme="minorHAnsi" w:cstheme="minorHAnsi"/>
          <w:bCs/>
          <w:sz w:val="22"/>
          <w:szCs w:val="22"/>
        </w:rPr>
        <w:t xml:space="preserve">THE </w:t>
      </w:r>
      <w:r w:rsidRPr="00C13004">
        <w:rPr>
          <w:rFonts w:asciiTheme="minorHAnsi" w:hAnsiTheme="minorHAnsi" w:cstheme="minorHAnsi"/>
          <w:bCs/>
          <w:sz w:val="22"/>
          <w:szCs w:val="22"/>
        </w:rPr>
        <w:t>CONVENTION ON WETLANDS</w:t>
      </w:r>
    </w:p>
    <w:p w14:paraId="404AFA92" w14:textId="77777777" w:rsidR="00CE0747" w:rsidRPr="00C13004" w:rsidRDefault="00CE0747"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C13004">
        <w:rPr>
          <w:rFonts w:asciiTheme="minorHAnsi" w:hAnsiTheme="minorHAnsi" w:cstheme="minorHAnsi"/>
          <w:bCs/>
          <w:sz w:val="22"/>
          <w:szCs w:val="22"/>
        </w:rPr>
        <w:t>59th Meeting of the Standing Committee</w:t>
      </w:r>
    </w:p>
    <w:p w14:paraId="48E9AEEF" w14:textId="77777777" w:rsidR="00C13004" w:rsidRPr="00C13004" w:rsidRDefault="00C13004" w:rsidP="00C13004">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C13004">
        <w:rPr>
          <w:rFonts w:asciiTheme="minorHAnsi" w:hAnsiTheme="minorHAnsi" w:cstheme="minorHAnsi"/>
          <w:bCs/>
          <w:sz w:val="22"/>
          <w:szCs w:val="22"/>
        </w:rPr>
        <w:t xml:space="preserve">Resumed session </w:t>
      </w:r>
    </w:p>
    <w:p w14:paraId="47E8E6F5" w14:textId="77777777" w:rsidR="00C13004" w:rsidRPr="00C13004" w:rsidRDefault="00C13004" w:rsidP="00C13004">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lang w:val="en-US"/>
        </w:rPr>
      </w:pPr>
      <w:r w:rsidRPr="00C13004">
        <w:rPr>
          <w:rFonts w:asciiTheme="minorHAnsi" w:hAnsiTheme="minorHAnsi" w:cstheme="minorHAnsi"/>
          <w:bCs/>
          <w:sz w:val="22"/>
          <w:szCs w:val="22"/>
          <w:lang w:val="en-US"/>
        </w:rPr>
        <w:t>Gland, Switzerland, 23-27 May 2022</w:t>
      </w:r>
    </w:p>
    <w:p w14:paraId="7A4CD022" w14:textId="77777777" w:rsidR="00CE0747" w:rsidRPr="008D58CD" w:rsidRDefault="00CE0747" w:rsidP="00CE0747">
      <w:pPr>
        <w:tabs>
          <w:tab w:val="left" w:pos="10650"/>
          <w:tab w:val="right" w:pos="13958"/>
        </w:tabs>
        <w:jc w:val="right"/>
        <w:rPr>
          <w:rFonts w:asciiTheme="minorHAnsi" w:hAnsiTheme="minorHAnsi" w:cstheme="minorHAnsi"/>
          <w:b/>
          <w:sz w:val="28"/>
          <w:szCs w:val="28"/>
          <w:lang w:val="en-US"/>
        </w:rPr>
      </w:pPr>
    </w:p>
    <w:p w14:paraId="6FD9972B" w14:textId="47285D40" w:rsidR="00CE0747" w:rsidRPr="008D58CD" w:rsidRDefault="00AD4D70" w:rsidP="00CE0747">
      <w:pPr>
        <w:tabs>
          <w:tab w:val="left" w:pos="10650"/>
          <w:tab w:val="right" w:pos="13958"/>
        </w:tabs>
        <w:jc w:val="right"/>
        <w:rPr>
          <w:rFonts w:asciiTheme="minorHAnsi" w:hAnsiTheme="minorHAnsi" w:cstheme="minorHAnsi"/>
          <w:sz w:val="28"/>
          <w:szCs w:val="28"/>
          <w:lang w:val="en-US"/>
        </w:rPr>
      </w:pPr>
      <w:r>
        <w:rPr>
          <w:rFonts w:asciiTheme="minorHAnsi" w:hAnsiTheme="minorHAnsi" w:cstheme="minorHAnsi"/>
          <w:b/>
          <w:sz w:val="28"/>
          <w:szCs w:val="28"/>
          <w:lang w:val="en-US"/>
        </w:rPr>
        <w:t>SC59/2022</w:t>
      </w:r>
      <w:r w:rsidR="00CE0747" w:rsidRPr="008D58CD">
        <w:rPr>
          <w:rFonts w:asciiTheme="minorHAnsi" w:hAnsiTheme="minorHAnsi" w:cstheme="minorHAnsi"/>
          <w:b/>
          <w:sz w:val="28"/>
          <w:szCs w:val="28"/>
          <w:lang w:val="en-US"/>
        </w:rPr>
        <w:t xml:space="preserve"> Doc.</w:t>
      </w:r>
      <w:r w:rsidR="00C13004">
        <w:rPr>
          <w:rFonts w:asciiTheme="minorHAnsi" w:hAnsiTheme="minorHAnsi" w:cstheme="minorHAnsi"/>
          <w:b/>
          <w:sz w:val="28"/>
          <w:szCs w:val="28"/>
          <w:lang w:val="en-US"/>
        </w:rPr>
        <w:t>18</w:t>
      </w:r>
    </w:p>
    <w:p w14:paraId="09893F57" w14:textId="77777777" w:rsidR="00CE0747" w:rsidRPr="008D58CD" w:rsidRDefault="00CE0747" w:rsidP="00CE0747">
      <w:pPr>
        <w:rPr>
          <w:rFonts w:asciiTheme="minorHAnsi" w:hAnsiTheme="minorHAnsi" w:cstheme="minorHAnsi"/>
          <w:b/>
          <w:sz w:val="28"/>
          <w:szCs w:val="28"/>
          <w:lang w:val="en-US"/>
        </w:rPr>
      </w:pPr>
    </w:p>
    <w:p w14:paraId="200549AF" w14:textId="5AF1E92D" w:rsidR="00B1150A" w:rsidRPr="00CE0747" w:rsidRDefault="00CE0747" w:rsidP="00CE0747">
      <w:pPr>
        <w:jc w:val="center"/>
        <w:rPr>
          <w:rFonts w:asciiTheme="minorHAnsi" w:hAnsiTheme="minorHAnsi" w:cstheme="minorHAnsi"/>
          <w:b/>
          <w:sz w:val="28"/>
          <w:szCs w:val="28"/>
        </w:rPr>
      </w:pPr>
      <w:r w:rsidRPr="00CE0747">
        <w:rPr>
          <w:rFonts w:asciiTheme="minorHAnsi" w:hAnsiTheme="minorHAnsi" w:cstheme="minorHAnsi"/>
          <w:b/>
          <w:sz w:val="28"/>
          <w:szCs w:val="28"/>
        </w:rPr>
        <w:t xml:space="preserve">Integrated </w:t>
      </w:r>
      <w:r w:rsidR="00B1150A" w:rsidRPr="00CE0747">
        <w:rPr>
          <w:rFonts w:asciiTheme="minorHAnsi" w:hAnsiTheme="minorHAnsi" w:cstheme="minorHAnsi"/>
          <w:b/>
          <w:sz w:val="28"/>
          <w:szCs w:val="28"/>
        </w:rPr>
        <w:t>Secretariat 202</w:t>
      </w:r>
      <w:r w:rsidR="00B06369">
        <w:rPr>
          <w:rFonts w:asciiTheme="minorHAnsi" w:hAnsiTheme="minorHAnsi" w:cstheme="minorHAnsi"/>
          <w:b/>
          <w:sz w:val="28"/>
          <w:szCs w:val="28"/>
        </w:rPr>
        <w:t>2</w:t>
      </w:r>
      <w:r w:rsidR="00B1150A" w:rsidRPr="00CE0747">
        <w:rPr>
          <w:rFonts w:asciiTheme="minorHAnsi" w:hAnsiTheme="minorHAnsi" w:cstheme="minorHAnsi"/>
          <w:b/>
          <w:sz w:val="28"/>
          <w:szCs w:val="28"/>
        </w:rPr>
        <w:t xml:space="preserve"> Annual Plan</w:t>
      </w:r>
      <w:r w:rsidR="00B34060" w:rsidRPr="00CE0747">
        <w:rPr>
          <w:rFonts w:asciiTheme="minorHAnsi" w:hAnsiTheme="minorHAnsi" w:cstheme="minorHAnsi"/>
          <w:b/>
          <w:sz w:val="28"/>
          <w:szCs w:val="28"/>
        </w:rPr>
        <w:t xml:space="preserve"> as </w:t>
      </w:r>
      <w:r w:rsidR="004B42C4">
        <w:rPr>
          <w:rFonts w:asciiTheme="minorHAnsi" w:hAnsiTheme="minorHAnsi" w:cstheme="minorHAnsi"/>
          <w:b/>
          <w:sz w:val="28"/>
          <w:szCs w:val="28"/>
        </w:rPr>
        <w:t xml:space="preserve">an </w:t>
      </w:r>
      <w:r w:rsidR="00393AB1">
        <w:rPr>
          <w:rFonts w:asciiTheme="minorHAnsi" w:hAnsiTheme="minorHAnsi" w:cstheme="minorHAnsi"/>
          <w:b/>
          <w:sz w:val="28"/>
          <w:szCs w:val="28"/>
        </w:rPr>
        <w:t>extension</w:t>
      </w:r>
      <w:r w:rsidR="00B34060" w:rsidRPr="00CE0747">
        <w:rPr>
          <w:rFonts w:asciiTheme="minorHAnsi" w:hAnsiTheme="minorHAnsi" w:cstheme="minorHAnsi"/>
          <w:b/>
          <w:sz w:val="28"/>
          <w:szCs w:val="28"/>
        </w:rPr>
        <w:t xml:space="preserve"> of </w:t>
      </w:r>
      <w:r w:rsidRPr="00CE0747">
        <w:rPr>
          <w:rFonts w:asciiTheme="minorHAnsi" w:hAnsiTheme="minorHAnsi" w:cstheme="minorHAnsi"/>
          <w:b/>
          <w:sz w:val="28"/>
          <w:szCs w:val="28"/>
        </w:rPr>
        <w:br/>
      </w:r>
      <w:r w:rsidR="00B34060" w:rsidRPr="00CE0747">
        <w:rPr>
          <w:rFonts w:asciiTheme="minorHAnsi" w:hAnsiTheme="minorHAnsi" w:cstheme="minorHAnsi"/>
          <w:b/>
          <w:sz w:val="28"/>
          <w:szCs w:val="28"/>
        </w:rPr>
        <w:t>the approved Triennial Plan</w:t>
      </w:r>
      <w:r w:rsidR="00B1150A" w:rsidRPr="00CE0747">
        <w:rPr>
          <w:rFonts w:asciiTheme="minorHAnsi" w:hAnsiTheme="minorHAnsi" w:cstheme="minorHAnsi"/>
          <w:b/>
          <w:sz w:val="28"/>
          <w:szCs w:val="28"/>
        </w:rPr>
        <w:t xml:space="preserve"> for 20</w:t>
      </w:r>
      <w:r w:rsidR="00F4367A">
        <w:rPr>
          <w:rFonts w:asciiTheme="minorHAnsi" w:hAnsiTheme="minorHAnsi" w:cstheme="minorHAnsi"/>
          <w:b/>
          <w:sz w:val="28"/>
          <w:szCs w:val="28"/>
        </w:rPr>
        <w:t>19</w:t>
      </w:r>
      <w:r w:rsidR="00B1150A" w:rsidRPr="00CE0747">
        <w:rPr>
          <w:rFonts w:asciiTheme="minorHAnsi" w:hAnsiTheme="minorHAnsi" w:cstheme="minorHAnsi"/>
          <w:b/>
          <w:sz w:val="28"/>
          <w:szCs w:val="28"/>
        </w:rPr>
        <w:t>-202</w:t>
      </w:r>
      <w:r w:rsidR="00F4367A">
        <w:rPr>
          <w:rFonts w:asciiTheme="minorHAnsi" w:hAnsiTheme="minorHAnsi" w:cstheme="minorHAnsi"/>
          <w:b/>
          <w:sz w:val="28"/>
          <w:szCs w:val="28"/>
        </w:rPr>
        <w:t>1</w:t>
      </w:r>
    </w:p>
    <w:p w14:paraId="05E8932C" w14:textId="77777777" w:rsidR="00B1150A" w:rsidRPr="00CE0747" w:rsidRDefault="00B1150A" w:rsidP="00CE07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cstheme="minorHAnsi"/>
          <w:sz w:val="28"/>
          <w:szCs w:val="28"/>
        </w:rPr>
      </w:pPr>
    </w:p>
    <w:p w14:paraId="3CFA73D4" w14:textId="77777777" w:rsidR="00CE0747" w:rsidRPr="00CE0747" w:rsidRDefault="00CE0747" w:rsidP="00CE0747">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rPr>
      </w:pPr>
    </w:p>
    <w:p w14:paraId="4662B53B" w14:textId="602EE9B0" w:rsidR="00B1150A" w:rsidRPr="00CE0747" w:rsidRDefault="00CE0747" w:rsidP="00CE0747">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rPr>
      </w:pPr>
      <w:r w:rsidRPr="00CE0747">
        <w:rPr>
          <w:rFonts w:asciiTheme="minorHAnsi" w:eastAsia="Calibri" w:hAnsiTheme="minorHAnsi" w:cstheme="minorHAnsi"/>
          <w:b/>
          <w:bCs/>
          <w:sz w:val="22"/>
          <w:szCs w:val="22"/>
        </w:rPr>
        <w:t>Action</w:t>
      </w:r>
      <w:r w:rsidR="00B1150A" w:rsidRPr="00CE0747">
        <w:rPr>
          <w:rFonts w:asciiTheme="minorHAnsi" w:eastAsia="Calibri" w:hAnsiTheme="minorHAnsi" w:cstheme="minorHAnsi"/>
          <w:b/>
          <w:bCs/>
          <w:sz w:val="22"/>
          <w:szCs w:val="22"/>
        </w:rPr>
        <w:t xml:space="preserve"> requested: </w:t>
      </w:r>
    </w:p>
    <w:p w14:paraId="2C3A6D10" w14:textId="77777777" w:rsidR="00CE0747" w:rsidRPr="00CE0747" w:rsidRDefault="00CE0747" w:rsidP="00CE0747">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53CF85C1" w14:textId="0CBD4E05" w:rsidR="00B1150A" w:rsidRPr="00CE0747" w:rsidRDefault="00B1150A" w:rsidP="00CE0747">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r w:rsidRPr="00CE0747">
        <w:rPr>
          <w:rFonts w:asciiTheme="minorHAnsi" w:eastAsia="Calibri" w:hAnsiTheme="minorHAnsi" w:cstheme="minorHAnsi"/>
          <w:sz w:val="22"/>
          <w:szCs w:val="22"/>
        </w:rPr>
        <w:t xml:space="preserve">The Standing Committee is invited to take note of and approve the </w:t>
      </w:r>
      <w:r w:rsidR="00CE0747" w:rsidRPr="00CE0747">
        <w:rPr>
          <w:rFonts w:asciiTheme="minorHAnsi" w:eastAsia="Calibri" w:hAnsiTheme="minorHAnsi" w:cstheme="minorHAnsi"/>
          <w:sz w:val="22"/>
          <w:szCs w:val="22"/>
        </w:rPr>
        <w:t xml:space="preserve">Integrated </w:t>
      </w:r>
      <w:r w:rsidRPr="00CE0747">
        <w:rPr>
          <w:rFonts w:asciiTheme="minorHAnsi" w:eastAsia="Calibri" w:hAnsiTheme="minorHAnsi" w:cstheme="minorHAnsi"/>
          <w:sz w:val="22"/>
          <w:szCs w:val="22"/>
        </w:rPr>
        <w:t xml:space="preserve">Secretariat Annual Plan </w:t>
      </w:r>
      <w:r w:rsidR="007B59AF">
        <w:rPr>
          <w:rFonts w:asciiTheme="minorHAnsi" w:eastAsia="Calibri" w:hAnsiTheme="minorHAnsi" w:cstheme="minorHAnsi"/>
          <w:sz w:val="22"/>
          <w:szCs w:val="22"/>
        </w:rPr>
        <w:t xml:space="preserve">for </w:t>
      </w:r>
      <w:r w:rsidRPr="00CE0747">
        <w:rPr>
          <w:rFonts w:asciiTheme="minorHAnsi" w:eastAsia="Calibri" w:hAnsiTheme="minorHAnsi" w:cstheme="minorHAnsi"/>
          <w:sz w:val="22"/>
          <w:szCs w:val="22"/>
        </w:rPr>
        <w:t>202</w:t>
      </w:r>
      <w:r w:rsidR="00FB2DF3">
        <w:rPr>
          <w:rFonts w:asciiTheme="minorHAnsi" w:eastAsia="Calibri" w:hAnsiTheme="minorHAnsi" w:cstheme="minorHAnsi"/>
          <w:sz w:val="22"/>
          <w:szCs w:val="22"/>
        </w:rPr>
        <w:t>2</w:t>
      </w:r>
      <w:r w:rsidR="00B34060" w:rsidRPr="00CE0747">
        <w:rPr>
          <w:rFonts w:asciiTheme="minorHAnsi" w:eastAsia="Calibri" w:hAnsiTheme="minorHAnsi" w:cstheme="minorHAnsi"/>
          <w:sz w:val="22"/>
          <w:szCs w:val="22"/>
        </w:rPr>
        <w:t xml:space="preserve"> as </w:t>
      </w:r>
      <w:r w:rsidR="00393AB1">
        <w:rPr>
          <w:rFonts w:asciiTheme="minorHAnsi" w:eastAsia="Calibri" w:hAnsiTheme="minorHAnsi" w:cstheme="minorHAnsi"/>
          <w:sz w:val="22"/>
          <w:szCs w:val="22"/>
        </w:rPr>
        <w:t>an extension</w:t>
      </w:r>
      <w:r w:rsidR="00C57459">
        <w:rPr>
          <w:rFonts w:asciiTheme="minorHAnsi" w:eastAsia="Calibri" w:hAnsiTheme="minorHAnsi" w:cstheme="minorHAnsi"/>
          <w:sz w:val="22"/>
          <w:szCs w:val="22"/>
        </w:rPr>
        <w:t xml:space="preserve"> </w:t>
      </w:r>
      <w:r w:rsidR="00B34060" w:rsidRPr="00CE0747">
        <w:rPr>
          <w:rFonts w:asciiTheme="minorHAnsi" w:eastAsia="Calibri" w:hAnsiTheme="minorHAnsi" w:cstheme="minorHAnsi"/>
          <w:sz w:val="22"/>
          <w:szCs w:val="22"/>
        </w:rPr>
        <w:t xml:space="preserve">of the approved </w:t>
      </w:r>
      <w:r w:rsidR="00CE0747">
        <w:rPr>
          <w:rFonts w:asciiTheme="minorHAnsi" w:eastAsia="Calibri" w:hAnsiTheme="minorHAnsi" w:cstheme="minorHAnsi"/>
          <w:sz w:val="22"/>
          <w:szCs w:val="22"/>
        </w:rPr>
        <w:t>Triennial Plan for 2019</w:t>
      </w:r>
      <w:r w:rsidR="00B34060" w:rsidRPr="00CE0747">
        <w:rPr>
          <w:rFonts w:asciiTheme="minorHAnsi" w:eastAsia="Calibri" w:hAnsiTheme="minorHAnsi" w:cstheme="minorHAnsi"/>
          <w:sz w:val="22"/>
          <w:szCs w:val="22"/>
        </w:rPr>
        <w:t>-2021</w:t>
      </w:r>
      <w:r w:rsidR="00393AB1">
        <w:rPr>
          <w:rFonts w:asciiTheme="minorHAnsi" w:eastAsia="Calibri" w:hAnsiTheme="minorHAnsi" w:cstheme="minorHAnsi"/>
          <w:sz w:val="22"/>
          <w:szCs w:val="22"/>
        </w:rPr>
        <w:t>, noting that this extension is a result of the postponement of COP14 and that the Annual Plan</w:t>
      </w:r>
      <w:r w:rsidRPr="00CE0747">
        <w:rPr>
          <w:rFonts w:asciiTheme="minorHAnsi" w:eastAsia="Calibri" w:hAnsiTheme="minorHAnsi" w:cstheme="minorHAnsi"/>
          <w:sz w:val="22"/>
          <w:szCs w:val="22"/>
        </w:rPr>
        <w:t xml:space="preserve"> reflects the structure and format adopted in Decision SC54-10. </w:t>
      </w:r>
    </w:p>
    <w:p w14:paraId="5B4B177A" w14:textId="77777777" w:rsidR="00B1150A" w:rsidRPr="00CE0747" w:rsidRDefault="00B1150A" w:rsidP="00B1150A">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b/>
          <w:bCs/>
          <w:sz w:val="22"/>
          <w:szCs w:val="22"/>
        </w:rPr>
      </w:pPr>
    </w:p>
    <w:p w14:paraId="6AD07F68" w14:textId="77777777" w:rsidR="00B1150A" w:rsidRPr="00CE0747" w:rsidRDefault="00B1150A" w:rsidP="00B1150A">
      <w:pPr>
        <w:jc w:val="both"/>
        <w:rPr>
          <w:rFonts w:asciiTheme="minorHAnsi" w:hAnsiTheme="minorHAnsi" w:cstheme="minorHAnsi"/>
          <w:b/>
          <w:sz w:val="22"/>
          <w:szCs w:val="22"/>
        </w:rPr>
      </w:pPr>
    </w:p>
    <w:p w14:paraId="00869FE5" w14:textId="107DE22C" w:rsidR="007E47EC" w:rsidRPr="004B42C4" w:rsidRDefault="00CE0747" w:rsidP="004B42C4">
      <w:pPr>
        <w:widowControl w:val="0"/>
        <w:ind w:left="426" w:hanging="425"/>
        <w:contextualSpacing/>
        <w:rPr>
          <w:rFonts w:asciiTheme="minorHAnsi" w:eastAsia="Calibri,Arial Unicode MS" w:hAnsiTheme="minorHAnsi" w:cstheme="minorHAnsi"/>
          <w:sz w:val="22"/>
          <w:szCs w:val="22"/>
          <w:lang w:eastAsia="zh-CN" w:bidi="hi-IN"/>
        </w:rPr>
      </w:pPr>
      <w:r w:rsidRPr="004B42C4">
        <w:rPr>
          <w:rFonts w:asciiTheme="minorHAnsi" w:eastAsia="Calibri,Arial Unicode MS" w:hAnsiTheme="minorHAnsi" w:cstheme="minorHAnsi"/>
          <w:sz w:val="22"/>
          <w:szCs w:val="22"/>
          <w:lang w:eastAsia="zh-CN" w:bidi="hi-IN"/>
        </w:rPr>
        <w:t>1.</w:t>
      </w:r>
      <w:r w:rsidRPr="004B42C4">
        <w:rPr>
          <w:rFonts w:asciiTheme="minorHAnsi" w:eastAsia="Calibri,Arial Unicode MS" w:hAnsiTheme="minorHAnsi" w:cstheme="minorHAnsi"/>
          <w:sz w:val="22"/>
          <w:szCs w:val="22"/>
          <w:lang w:eastAsia="zh-CN" w:bidi="hi-IN"/>
        </w:rPr>
        <w:tab/>
      </w:r>
      <w:r w:rsidR="00B1150A" w:rsidRPr="004B42C4">
        <w:rPr>
          <w:rFonts w:asciiTheme="minorHAnsi" w:eastAsia="Calibri,Arial Unicode MS" w:hAnsiTheme="minorHAnsi" w:cstheme="minorHAnsi"/>
          <w:sz w:val="22"/>
          <w:szCs w:val="22"/>
          <w:lang w:eastAsia="zh-CN" w:bidi="hi-IN"/>
        </w:rPr>
        <w:t>The Annual Plan for 202</w:t>
      </w:r>
      <w:r w:rsidR="00B06369" w:rsidRPr="004B42C4">
        <w:rPr>
          <w:rFonts w:asciiTheme="minorHAnsi" w:eastAsia="Calibri,Arial Unicode MS" w:hAnsiTheme="minorHAnsi" w:cstheme="minorHAnsi"/>
          <w:sz w:val="22"/>
          <w:szCs w:val="22"/>
          <w:lang w:eastAsia="zh-CN" w:bidi="hi-IN"/>
        </w:rPr>
        <w:t xml:space="preserve">2 </w:t>
      </w:r>
      <w:r w:rsidR="00B1150A" w:rsidRPr="004B42C4">
        <w:rPr>
          <w:rFonts w:asciiTheme="minorHAnsi" w:eastAsia="Calibri,Arial Unicode MS" w:hAnsiTheme="minorHAnsi" w:cstheme="minorHAnsi"/>
          <w:sz w:val="22"/>
          <w:szCs w:val="22"/>
          <w:lang w:eastAsia="zh-CN" w:bidi="hi-IN"/>
        </w:rPr>
        <w:t>and Triennial Plan for 2019-2021</w:t>
      </w:r>
      <w:r w:rsidR="005F7EAF" w:rsidRPr="004B42C4">
        <w:rPr>
          <w:rFonts w:asciiTheme="minorHAnsi" w:eastAsia="Calibri,Arial Unicode MS" w:hAnsiTheme="minorHAnsi" w:cstheme="minorHAnsi"/>
          <w:sz w:val="22"/>
          <w:szCs w:val="22"/>
          <w:lang w:eastAsia="zh-CN" w:bidi="hi-IN"/>
        </w:rPr>
        <w:t xml:space="preserve"> (AP/TP) </w:t>
      </w:r>
      <w:r w:rsidR="00B1150A" w:rsidRPr="004B42C4">
        <w:rPr>
          <w:rFonts w:asciiTheme="minorHAnsi" w:eastAsia="Calibri,Arial Unicode MS" w:hAnsiTheme="minorHAnsi" w:cstheme="minorHAnsi"/>
          <w:sz w:val="22"/>
          <w:szCs w:val="22"/>
          <w:lang w:eastAsia="zh-CN" w:bidi="hi-IN"/>
        </w:rPr>
        <w:t xml:space="preserve">in Annex 1 </w:t>
      </w:r>
      <w:r w:rsidR="005F7EAF" w:rsidRPr="004B42C4">
        <w:rPr>
          <w:rFonts w:asciiTheme="minorHAnsi" w:eastAsia="Calibri,Arial Unicode MS" w:hAnsiTheme="minorHAnsi" w:cstheme="minorHAnsi"/>
          <w:sz w:val="22"/>
          <w:szCs w:val="22"/>
          <w:lang w:eastAsia="zh-CN" w:bidi="hi-IN"/>
        </w:rPr>
        <w:t xml:space="preserve">of the present document </w:t>
      </w:r>
      <w:r w:rsidR="00F82AA8" w:rsidRPr="004B42C4">
        <w:rPr>
          <w:rFonts w:asciiTheme="minorHAnsi" w:eastAsia="Calibri,Arial Unicode MS" w:hAnsiTheme="minorHAnsi" w:cstheme="minorHAnsi"/>
          <w:sz w:val="22"/>
          <w:szCs w:val="22"/>
          <w:lang w:eastAsia="zh-CN" w:bidi="hi-IN"/>
        </w:rPr>
        <w:t>consolidate</w:t>
      </w:r>
      <w:r w:rsidR="00F82AA8">
        <w:rPr>
          <w:rFonts w:asciiTheme="minorHAnsi" w:eastAsia="Calibri,Arial Unicode MS" w:hAnsiTheme="minorHAnsi" w:cstheme="minorHAnsi"/>
          <w:sz w:val="22"/>
          <w:szCs w:val="22"/>
          <w:lang w:eastAsia="zh-CN" w:bidi="hi-IN"/>
        </w:rPr>
        <w:t>s</w:t>
      </w:r>
      <w:r w:rsidR="00F82AA8" w:rsidRPr="004B42C4">
        <w:rPr>
          <w:rFonts w:asciiTheme="minorHAnsi" w:eastAsia="Calibri,Arial Unicode MS" w:hAnsiTheme="minorHAnsi" w:cstheme="minorHAnsi"/>
          <w:sz w:val="22"/>
          <w:szCs w:val="22"/>
          <w:lang w:eastAsia="zh-CN" w:bidi="hi-IN"/>
        </w:rPr>
        <w:t xml:space="preserve"> </w:t>
      </w:r>
      <w:r w:rsidR="00B1150A" w:rsidRPr="004B42C4">
        <w:rPr>
          <w:rFonts w:asciiTheme="minorHAnsi" w:eastAsia="Calibri,Arial Unicode MS" w:hAnsiTheme="minorHAnsi" w:cstheme="minorHAnsi"/>
          <w:sz w:val="22"/>
          <w:szCs w:val="22"/>
          <w:lang w:eastAsia="zh-CN" w:bidi="hi-IN"/>
        </w:rPr>
        <w:t xml:space="preserve">the efforts of the Secretariat to integrate and streamline triennial and annual work plans, as well as the CEPA Action Plan, into one framework, as approved by the Standing Committee in Decision SC53-07. It is based </w:t>
      </w:r>
      <w:r w:rsidR="005F7EAF" w:rsidRPr="004B42C4">
        <w:rPr>
          <w:rFonts w:asciiTheme="minorHAnsi" w:eastAsia="Calibri,Arial Unicode MS" w:hAnsiTheme="minorHAnsi" w:cstheme="minorHAnsi"/>
          <w:sz w:val="22"/>
          <w:szCs w:val="22"/>
          <w:lang w:eastAsia="zh-CN" w:bidi="hi-IN"/>
        </w:rPr>
        <w:t xml:space="preserve">on </w:t>
      </w:r>
      <w:r w:rsidR="00B1150A" w:rsidRPr="004B42C4">
        <w:rPr>
          <w:rFonts w:asciiTheme="minorHAnsi" w:eastAsia="Calibri,Arial Unicode MS" w:hAnsiTheme="minorHAnsi" w:cstheme="minorHAnsi"/>
          <w:sz w:val="22"/>
          <w:szCs w:val="22"/>
          <w:lang w:eastAsia="zh-CN" w:bidi="hi-IN"/>
        </w:rPr>
        <w:t xml:space="preserve">the revised structure proposed by the Secretariat and approved by the Standing Committee in Decision SC54-10. </w:t>
      </w:r>
      <w:r w:rsidR="007E47EC" w:rsidRPr="004B42C4">
        <w:rPr>
          <w:rFonts w:asciiTheme="minorHAnsi" w:eastAsia="Calibri,Arial Unicode MS" w:hAnsiTheme="minorHAnsi" w:cstheme="minorHAnsi"/>
          <w:sz w:val="22"/>
          <w:szCs w:val="22"/>
          <w:lang w:eastAsia="zh-CN" w:bidi="hi-IN"/>
        </w:rPr>
        <w:t>Through the</w:t>
      </w:r>
      <w:r w:rsidR="00B1150A" w:rsidRPr="004B42C4">
        <w:rPr>
          <w:rFonts w:asciiTheme="minorHAnsi" w:eastAsia="Calibri,Arial Unicode MS" w:hAnsiTheme="minorHAnsi" w:cstheme="minorHAnsi"/>
          <w:sz w:val="22"/>
          <w:szCs w:val="22"/>
          <w:lang w:eastAsia="zh-CN" w:bidi="hi-IN"/>
        </w:rPr>
        <w:t xml:space="preserve"> revised format and structure developed in 2019</w:t>
      </w:r>
      <w:r w:rsidR="007E47EC" w:rsidRPr="004B42C4">
        <w:rPr>
          <w:rFonts w:asciiTheme="minorHAnsi" w:eastAsia="Calibri,Arial Unicode MS" w:hAnsiTheme="minorHAnsi" w:cstheme="minorHAnsi"/>
          <w:sz w:val="22"/>
          <w:szCs w:val="22"/>
          <w:lang w:eastAsia="zh-CN" w:bidi="hi-IN"/>
        </w:rPr>
        <w:t>,</w:t>
      </w:r>
      <w:r w:rsidR="00B1150A" w:rsidRPr="004B42C4">
        <w:rPr>
          <w:rFonts w:asciiTheme="minorHAnsi" w:eastAsia="Calibri,Arial Unicode MS" w:hAnsiTheme="minorHAnsi" w:cstheme="minorHAnsi"/>
          <w:sz w:val="22"/>
          <w:szCs w:val="22"/>
          <w:lang w:eastAsia="zh-CN" w:bidi="hi-IN"/>
        </w:rPr>
        <w:t xml:space="preserve"> </w:t>
      </w:r>
      <w:r w:rsidR="007E47EC" w:rsidRPr="004B42C4">
        <w:rPr>
          <w:rFonts w:asciiTheme="minorHAnsi" w:eastAsia="Calibri,Arial Unicode MS" w:hAnsiTheme="minorHAnsi" w:cstheme="minorHAnsi"/>
          <w:sz w:val="22"/>
          <w:szCs w:val="22"/>
          <w:lang w:eastAsia="zh-CN" w:bidi="hi-IN"/>
        </w:rPr>
        <w:t>i</w:t>
      </w:r>
      <w:r w:rsidR="00B1150A" w:rsidRPr="004B42C4">
        <w:rPr>
          <w:rFonts w:asciiTheme="minorHAnsi" w:eastAsia="Calibri,Arial Unicode MS" w:hAnsiTheme="minorHAnsi" w:cstheme="minorHAnsi"/>
          <w:sz w:val="22"/>
          <w:szCs w:val="22"/>
          <w:lang w:eastAsia="zh-CN" w:bidi="hi-IN"/>
        </w:rPr>
        <w:t xml:space="preserve">t </w:t>
      </w:r>
      <w:r w:rsidR="007E47EC" w:rsidRPr="004B42C4">
        <w:rPr>
          <w:rFonts w:asciiTheme="minorHAnsi" w:eastAsia="Calibri,Arial Unicode MS" w:hAnsiTheme="minorHAnsi" w:cstheme="minorHAnsi"/>
          <w:sz w:val="22"/>
          <w:szCs w:val="22"/>
          <w:lang w:eastAsia="zh-CN" w:bidi="hi-IN"/>
        </w:rPr>
        <w:t>remains</w:t>
      </w:r>
      <w:r w:rsidR="00B1150A" w:rsidRPr="004B42C4">
        <w:rPr>
          <w:rFonts w:asciiTheme="minorHAnsi" w:eastAsia="Calibri,Arial Unicode MS" w:hAnsiTheme="minorHAnsi" w:cstheme="minorHAnsi"/>
          <w:sz w:val="22"/>
          <w:szCs w:val="22"/>
          <w:lang w:eastAsia="zh-CN" w:bidi="hi-IN"/>
        </w:rPr>
        <w:t xml:space="preserve"> a </w:t>
      </w:r>
      <w:r w:rsidR="007E47EC" w:rsidRPr="004B42C4">
        <w:rPr>
          <w:rFonts w:asciiTheme="minorHAnsi" w:eastAsia="Calibri,Arial Unicode MS" w:hAnsiTheme="minorHAnsi" w:cstheme="minorHAnsi"/>
          <w:sz w:val="22"/>
          <w:szCs w:val="22"/>
          <w:lang w:eastAsia="zh-CN" w:bidi="hi-IN"/>
        </w:rPr>
        <w:t>clear</w:t>
      </w:r>
      <w:r w:rsidR="00B1150A" w:rsidRPr="004B42C4">
        <w:rPr>
          <w:rFonts w:asciiTheme="minorHAnsi" w:eastAsia="Calibri,Arial Unicode MS" w:hAnsiTheme="minorHAnsi" w:cstheme="minorHAnsi"/>
          <w:sz w:val="22"/>
          <w:szCs w:val="22"/>
          <w:lang w:eastAsia="zh-CN" w:bidi="hi-IN"/>
        </w:rPr>
        <w:t xml:space="preserve"> framework to track the Secretariat’s core functions and commitments, and </w:t>
      </w:r>
      <w:r w:rsidR="005F7EAF" w:rsidRPr="004B42C4">
        <w:rPr>
          <w:rFonts w:asciiTheme="minorHAnsi" w:eastAsia="Calibri,Arial Unicode MS" w:hAnsiTheme="minorHAnsi" w:cstheme="minorHAnsi"/>
          <w:sz w:val="22"/>
          <w:szCs w:val="22"/>
          <w:lang w:eastAsia="zh-CN" w:bidi="hi-IN"/>
        </w:rPr>
        <w:t>to ensure</w:t>
      </w:r>
      <w:r w:rsidR="00B1150A" w:rsidRPr="004B42C4">
        <w:rPr>
          <w:rFonts w:asciiTheme="minorHAnsi" w:eastAsia="Calibri,Arial Unicode MS" w:hAnsiTheme="minorHAnsi" w:cstheme="minorHAnsi"/>
          <w:sz w:val="22"/>
          <w:szCs w:val="22"/>
          <w:lang w:eastAsia="zh-CN" w:bidi="hi-IN"/>
        </w:rPr>
        <w:t xml:space="preserve"> the delivery of requests received from Contracting Parties. </w:t>
      </w:r>
      <w:r w:rsidR="00C10F02" w:rsidRPr="004B42C4">
        <w:rPr>
          <w:rFonts w:asciiTheme="minorHAnsi" w:eastAsia="Calibri,Arial Unicode MS" w:hAnsiTheme="minorHAnsi" w:cstheme="minorHAnsi"/>
          <w:sz w:val="22"/>
          <w:szCs w:val="22"/>
          <w:lang w:eastAsia="zh-CN" w:bidi="hi-IN"/>
        </w:rPr>
        <w:t xml:space="preserve">With the </w:t>
      </w:r>
      <w:r w:rsidR="00393AB1" w:rsidRPr="004B42C4">
        <w:rPr>
          <w:rFonts w:asciiTheme="minorHAnsi" w:eastAsia="Calibri,Arial Unicode MS" w:hAnsiTheme="minorHAnsi" w:cstheme="minorHAnsi"/>
          <w:sz w:val="22"/>
          <w:szCs w:val="22"/>
          <w:lang w:eastAsia="zh-CN" w:bidi="hi-IN"/>
        </w:rPr>
        <w:t>postpone</w:t>
      </w:r>
      <w:r w:rsidR="00D95AE7">
        <w:rPr>
          <w:rFonts w:asciiTheme="minorHAnsi" w:eastAsia="Calibri,Arial Unicode MS" w:hAnsiTheme="minorHAnsi" w:cstheme="minorHAnsi"/>
          <w:sz w:val="22"/>
          <w:szCs w:val="22"/>
          <w:lang w:eastAsia="zh-CN" w:bidi="hi-IN"/>
        </w:rPr>
        <w:t>ment</w:t>
      </w:r>
      <w:r w:rsidR="00C10F02" w:rsidRPr="004B42C4">
        <w:rPr>
          <w:rFonts w:asciiTheme="minorHAnsi" w:eastAsia="Calibri,Arial Unicode MS" w:hAnsiTheme="minorHAnsi" w:cstheme="minorHAnsi"/>
          <w:sz w:val="22"/>
          <w:szCs w:val="22"/>
          <w:lang w:eastAsia="zh-CN" w:bidi="hi-IN"/>
        </w:rPr>
        <w:t xml:space="preserve"> of COP14</w:t>
      </w:r>
      <w:r w:rsidR="00393AB1" w:rsidRPr="004B42C4">
        <w:rPr>
          <w:rFonts w:asciiTheme="minorHAnsi" w:eastAsia="Calibri,Arial Unicode MS" w:hAnsiTheme="minorHAnsi" w:cstheme="minorHAnsi"/>
          <w:sz w:val="22"/>
          <w:szCs w:val="22"/>
          <w:lang w:eastAsia="zh-CN" w:bidi="hi-IN"/>
        </w:rPr>
        <w:t xml:space="preserve"> and the approval of the budget for 2022 by the third Extraordinary </w:t>
      </w:r>
      <w:r w:rsidR="00D95AE7">
        <w:rPr>
          <w:rFonts w:asciiTheme="minorHAnsi" w:eastAsia="Calibri,Arial Unicode MS" w:hAnsiTheme="minorHAnsi" w:cstheme="minorHAnsi"/>
          <w:sz w:val="22"/>
          <w:szCs w:val="22"/>
          <w:lang w:eastAsia="zh-CN" w:bidi="hi-IN"/>
        </w:rPr>
        <w:t>Meeting</w:t>
      </w:r>
      <w:r w:rsidR="00D95AE7" w:rsidRPr="004B42C4">
        <w:rPr>
          <w:rFonts w:asciiTheme="minorHAnsi" w:eastAsia="Calibri,Arial Unicode MS" w:hAnsiTheme="minorHAnsi" w:cstheme="minorHAnsi"/>
          <w:sz w:val="22"/>
          <w:szCs w:val="22"/>
          <w:lang w:eastAsia="zh-CN" w:bidi="hi-IN"/>
        </w:rPr>
        <w:t xml:space="preserve"> </w:t>
      </w:r>
      <w:r w:rsidR="00393AB1" w:rsidRPr="004B42C4">
        <w:rPr>
          <w:rFonts w:asciiTheme="minorHAnsi" w:eastAsia="Calibri,Arial Unicode MS" w:hAnsiTheme="minorHAnsi" w:cstheme="minorHAnsi"/>
          <w:sz w:val="22"/>
          <w:szCs w:val="22"/>
          <w:lang w:eastAsia="zh-CN" w:bidi="hi-IN"/>
        </w:rPr>
        <w:t xml:space="preserve">of the Conference of the </w:t>
      </w:r>
      <w:r w:rsidR="00D95AE7">
        <w:rPr>
          <w:rFonts w:asciiTheme="minorHAnsi" w:eastAsia="Calibri,Arial Unicode MS" w:hAnsiTheme="minorHAnsi" w:cstheme="minorHAnsi"/>
          <w:sz w:val="22"/>
          <w:szCs w:val="22"/>
          <w:lang w:eastAsia="zh-CN" w:bidi="hi-IN"/>
        </w:rPr>
        <w:t xml:space="preserve">Contracting </w:t>
      </w:r>
      <w:r w:rsidR="00393AB1" w:rsidRPr="004B42C4">
        <w:rPr>
          <w:rFonts w:asciiTheme="minorHAnsi" w:eastAsia="Calibri,Arial Unicode MS" w:hAnsiTheme="minorHAnsi" w:cstheme="minorHAnsi"/>
          <w:sz w:val="22"/>
          <w:szCs w:val="22"/>
          <w:lang w:eastAsia="zh-CN" w:bidi="hi-IN"/>
        </w:rPr>
        <w:t>Parties (ExCOP</w:t>
      </w:r>
      <w:r w:rsidR="00BC046F" w:rsidRPr="004B42C4">
        <w:rPr>
          <w:rFonts w:asciiTheme="minorHAnsi" w:eastAsia="Calibri,Arial Unicode MS" w:hAnsiTheme="minorHAnsi" w:cstheme="minorHAnsi"/>
          <w:sz w:val="22"/>
          <w:szCs w:val="22"/>
          <w:lang w:eastAsia="zh-CN" w:bidi="hi-IN"/>
        </w:rPr>
        <w:t>3)</w:t>
      </w:r>
      <w:r w:rsidR="00393AB1" w:rsidRPr="004B42C4">
        <w:rPr>
          <w:rFonts w:asciiTheme="minorHAnsi" w:eastAsia="Calibri,Arial Unicode MS" w:hAnsiTheme="minorHAnsi" w:cstheme="minorHAnsi"/>
          <w:sz w:val="22"/>
          <w:szCs w:val="22"/>
          <w:lang w:eastAsia="zh-CN" w:bidi="hi-IN"/>
        </w:rPr>
        <w:t xml:space="preserve"> on </w:t>
      </w:r>
      <w:r w:rsidR="00D64BDD" w:rsidRPr="004B42C4">
        <w:rPr>
          <w:rFonts w:asciiTheme="minorHAnsi" w:eastAsia="Calibri,Arial Unicode MS" w:hAnsiTheme="minorHAnsi" w:cstheme="minorHAnsi"/>
          <w:sz w:val="22"/>
          <w:szCs w:val="22"/>
          <w:lang w:eastAsia="zh-CN" w:bidi="hi-IN"/>
        </w:rPr>
        <w:t>4 November 2021</w:t>
      </w:r>
      <w:r w:rsidR="00C10F02" w:rsidRPr="004B42C4">
        <w:rPr>
          <w:rFonts w:asciiTheme="minorHAnsi" w:eastAsia="Calibri,Arial Unicode MS" w:hAnsiTheme="minorHAnsi" w:cstheme="minorHAnsi"/>
          <w:sz w:val="22"/>
          <w:szCs w:val="22"/>
          <w:lang w:eastAsia="zh-CN" w:bidi="hi-IN"/>
        </w:rPr>
        <w:t xml:space="preserve">, </w:t>
      </w:r>
      <w:r w:rsidR="00393AB1" w:rsidRPr="004B42C4">
        <w:rPr>
          <w:rFonts w:asciiTheme="minorHAnsi" w:eastAsia="Calibri,Arial Unicode MS" w:hAnsiTheme="minorHAnsi" w:cstheme="minorHAnsi"/>
          <w:sz w:val="22"/>
          <w:szCs w:val="22"/>
          <w:lang w:eastAsia="zh-CN" w:bidi="hi-IN"/>
        </w:rPr>
        <w:t>the Secretariat has prepared</w:t>
      </w:r>
      <w:r w:rsidR="00C57459">
        <w:rPr>
          <w:rFonts w:asciiTheme="minorHAnsi" w:eastAsia="Calibri,Arial Unicode MS" w:hAnsiTheme="minorHAnsi" w:cstheme="minorHAnsi"/>
          <w:sz w:val="22"/>
          <w:szCs w:val="22"/>
          <w:lang w:eastAsia="zh-CN" w:bidi="hi-IN"/>
        </w:rPr>
        <w:t xml:space="preserve"> </w:t>
      </w:r>
      <w:r w:rsidR="007B59AF" w:rsidRPr="004B42C4">
        <w:rPr>
          <w:rFonts w:asciiTheme="minorHAnsi" w:eastAsia="Calibri,Arial Unicode MS" w:hAnsiTheme="minorHAnsi" w:cstheme="minorHAnsi"/>
          <w:sz w:val="22"/>
          <w:szCs w:val="22"/>
          <w:lang w:eastAsia="zh-CN" w:bidi="hi-IN"/>
        </w:rPr>
        <w:t xml:space="preserve">the </w:t>
      </w:r>
      <w:r w:rsidR="00C10F02" w:rsidRPr="004B42C4">
        <w:rPr>
          <w:rFonts w:asciiTheme="minorHAnsi" w:eastAsia="Calibri,Arial Unicode MS" w:hAnsiTheme="minorHAnsi" w:cstheme="minorHAnsi"/>
          <w:sz w:val="22"/>
          <w:szCs w:val="22"/>
          <w:lang w:eastAsia="zh-CN" w:bidi="hi-IN"/>
        </w:rPr>
        <w:t xml:space="preserve">Annual Plan </w:t>
      </w:r>
      <w:r w:rsidR="007B59AF" w:rsidRPr="004B42C4">
        <w:rPr>
          <w:rFonts w:asciiTheme="minorHAnsi" w:eastAsia="Calibri,Arial Unicode MS" w:hAnsiTheme="minorHAnsi" w:cstheme="minorHAnsi"/>
          <w:sz w:val="22"/>
          <w:szCs w:val="22"/>
          <w:lang w:eastAsia="zh-CN" w:bidi="hi-IN"/>
        </w:rPr>
        <w:t xml:space="preserve">for </w:t>
      </w:r>
      <w:r w:rsidR="00C10F02" w:rsidRPr="004B42C4">
        <w:rPr>
          <w:rFonts w:asciiTheme="minorHAnsi" w:eastAsia="Calibri,Arial Unicode MS" w:hAnsiTheme="minorHAnsi" w:cstheme="minorHAnsi"/>
          <w:sz w:val="22"/>
          <w:szCs w:val="22"/>
          <w:lang w:eastAsia="zh-CN" w:bidi="hi-IN"/>
        </w:rPr>
        <w:t>2022 as a</w:t>
      </w:r>
      <w:r w:rsidR="004A7C22" w:rsidRPr="004B42C4">
        <w:rPr>
          <w:rFonts w:asciiTheme="minorHAnsi" w:eastAsia="Calibri,Arial Unicode MS" w:hAnsiTheme="minorHAnsi" w:cstheme="minorHAnsi"/>
          <w:sz w:val="22"/>
          <w:szCs w:val="22"/>
          <w:lang w:eastAsia="zh-CN" w:bidi="hi-IN"/>
        </w:rPr>
        <w:t>n</w:t>
      </w:r>
      <w:r w:rsidR="00C10F02" w:rsidRPr="004B42C4">
        <w:rPr>
          <w:rFonts w:asciiTheme="minorHAnsi" w:eastAsia="Calibri,Arial Unicode MS" w:hAnsiTheme="minorHAnsi" w:cstheme="minorHAnsi"/>
          <w:sz w:val="22"/>
          <w:szCs w:val="22"/>
          <w:lang w:eastAsia="zh-CN" w:bidi="hi-IN"/>
        </w:rPr>
        <w:t xml:space="preserve"> </w:t>
      </w:r>
      <w:r w:rsidR="001A4162" w:rsidRPr="004B42C4">
        <w:rPr>
          <w:rFonts w:asciiTheme="minorHAnsi" w:eastAsia="Calibri,Arial Unicode MS" w:hAnsiTheme="minorHAnsi" w:cstheme="minorHAnsi"/>
          <w:sz w:val="22"/>
          <w:szCs w:val="22"/>
          <w:lang w:eastAsia="zh-CN" w:bidi="hi-IN"/>
        </w:rPr>
        <w:t>extension</w:t>
      </w:r>
      <w:r w:rsidR="00C10F02" w:rsidRPr="004B42C4">
        <w:rPr>
          <w:rFonts w:asciiTheme="minorHAnsi" w:eastAsia="Calibri,Arial Unicode MS" w:hAnsiTheme="minorHAnsi" w:cstheme="minorHAnsi"/>
          <w:sz w:val="22"/>
          <w:szCs w:val="22"/>
          <w:lang w:eastAsia="zh-CN" w:bidi="hi-IN"/>
        </w:rPr>
        <w:t xml:space="preserve"> of the</w:t>
      </w:r>
      <w:r w:rsidR="001A4162" w:rsidRPr="004B42C4">
        <w:rPr>
          <w:rFonts w:asciiTheme="minorHAnsi" w:eastAsia="Calibri,Arial Unicode MS" w:hAnsiTheme="minorHAnsi" w:cstheme="minorHAnsi"/>
          <w:sz w:val="22"/>
          <w:szCs w:val="22"/>
          <w:lang w:eastAsia="zh-CN" w:bidi="hi-IN"/>
        </w:rPr>
        <w:t xml:space="preserve"> existing</w:t>
      </w:r>
      <w:r w:rsidR="00C10F02" w:rsidRPr="004B42C4">
        <w:rPr>
          <w:rFonts w:asciiTheme="minorHAnsi" w:eastAsia="Calibri,Arial Unicode MS" w:hAnsiTheme="minorHAnsi" w:cstheme="minorHAnsi"/>
          <w:sz w:val="22"/>
          <w:szCs w:val="22"/>
          <w:lang w:eastAsia="zh-CN" w:bidi="hi-IN"/>
        </w:rPr>
        <w:t xml:space="preserve"> T</w:t>
      </w:r>
      <w:r w:rsidR="007B59AF" w:rsidRPr="004B42C4">
        <w:rPr>
          <w:rFonts w:asciiTheme="minorHAnsi" w:eastAsia="Calibri,Arial Unicode MS" w:hAnsiTheme="minorHAnsi" w:cstheme="minorHAnsi"/>
          <w:sz w:val="22"/>
          <w:szCs w:val="22"/>
          <w:lang w:eastAsia="zh-CN" w:bidi="hi-IN"/>
        </w:rPr>
        <w:t xml:space="preserve">riennial </w:t>
      </w:r>
      <w:r w:rsidR="00C10F02" w:rsidRPr="004B42C4">
        <w:rPr>
          <w:rFonts w:asciiTheme="minorHAnsi" w:eastAsia="Calibri,Arial Unicode MS" w:hAnsiTheme="minorHAnsi" w:cstheme="minorHAnsi"/>
          <w:sz w:val="22"/>
          <w:szCs w:val="22"/>
          <w:lang w:eastAsia="zh-CN" w:bidi="hi-IN"/>
        </w:rPr>
        <w:t>P</w:t>
      </w:r>
      <w:r w:rsidR="007B59AF" w:rsidRPr="004B42C4">
        <w:rPr>
          <w:rFonts w:asciiTheme="minorHAnsi" w:eastAsia="Calibri,Arial Unicode MS" w:hAnsiTheme="minorHAnsi" w:cstheme="minorHAnsi"/>
          <w:sz w:val="22"/>
          <w:szCs w:val="22"/>
          <w:lang w:eastAsia="zh-CN" w:bidi="hi-IN"/>
        </w:rPr>
        <w:t>lan for</w:t>
      </w:r>
      <w:r w:rsidR="00C10F02" w:rsidRPr="004B42C4">
        <w:rPr>
          <w:rFonts w:asciiTheme="minorHAnsi" w:eastAsia="Calibri,Arial Unicode MS" w:hAnsiTheme="minorHAnsi" w:cstheme="minorHAnsi"/>
          <w:sz w:val="22"/>
          <w:szCs w:val="22"/>
          <w:lang w:eastAsia="zh-CN" w:bidi="hi-IN"/>
        </w:rPr>
        <w:t xml:space="preserve"> </w:t>
      </w:r>
      <w:r w:rsidR="004A7C22" w:rsidRPr="004B42C4">
        <w:rPr>
          <w:rFonts w:asciiTheme="minorHAnsi" w:eastAsia="Calibri,Arial Unicode MS" w:hAnsiTheme="minorHAnsi" w:cstheme="minorHAnsi"/>
          <w:sz w:val="22"/>
          <w:szCs w:val="22"/>
          <w:lang w:eastAsia="zh-CN" w:bidi="hi-IN"/>
        </w:rPr>
        <w:t>2019-2021</w:t>
      </w:r>
      <w:r w:rsidR="008D173F">
        <w:rPr>
          <w:rFonts w:asciiTheme="minorHAnsi" w:eastAsia="Calibri,Arial Unicode MS" w:hAnsiTheme="minorHAnsi" w:cstheme="minorHAnsi"/>
          <w:sz w:val="22"/>
          <w:szCs w:val="22"/>
          <w:lang w:eastAsia="zh-CN" w:bidi="hi-IN"/>
        </w:rPr>
        <w:t>.</w:t>
      </w:r>
    </w:p>
    <w:p w14:paraId="0F5F393E" w14:textId="77777777" w:rsidR="00B1150A" w:rsidRPr="004B42C4" w:rsidRDefault="00B1150A" w:rsidP="004B42C4">
      <w:pPr>
        <w:widowControl w:val="0"/>
        <w:ind w:left="426" w:hanging="425"/>
        <w:contextualSpacing/>
        <w:rPr>
          <w:rFonts w:asciiTheme="minorHAnsi" w:eastAsia="Calibri,Arial Unicode MS" w:hAnsiTheme="minorHAnsi" w:cstheme="minorHAnsi"/>
          <w:sz w:val="22"/>
          <w:szCs w:val="22"/>
          <w:lang w:eastAsia="zh-CN" w:bidi="hi-IN"/>
        </w:rPr>
      </w:pPr>
    </w:p>
    <w:p w14:paraId="0AB3D041" w14:textId="728EB6CD" w:rsidR="008F1F25" w:rsidRPr="004B42C4" w:rsidRDefault="00CE0747" w:rsidP="004B42C4">
      <w:pPr>
        <w:widowControl w:val="0"/>
        <w:ind w:left="426" w:hanging="425"/>
        <w:contextualSpacing/>
        <w:rPr>
          <w:rFonts w:asciiTheme="minorHAnsi" w:eastAsia="Calibri,Arial Unicode MS" w:hAnsiTheme="minorHAnsi" w:cstheme="minorHAnsi"/>
          <w:bCs/>
          <w:sz w:val="22"/>
          <w:szCs w:val="22"/>
          <w:lang w:eastAsia="zh-CN" w:bidi="hi-IN"/>
        </w:rPr>
      </w:pPr>
      <w:r w:rsidRPr="004B42C4">
        <w:rPr>
          <w:rFonts w:asciiTheme="minorHAnsi" w:eastAsia="Calibri,Arial Unicode MS" w:hAnsiTheme="minorHAnsi" w:cstheme="minorHAnsi"/>
          <w:bCs/>
          <w:sz w:val="22"/>
          <w:szCs w:val="22"/>
          <w:lang w:eastAsia="zh-CN" w:bidi="hi-IN"/>
        </w:rPr>
        <w:t>2.</w:t>
      </w:r>
      <w:r w:rsidRPr="004B42C4">
        <w:rPr>
          <w:rFonts w:asciiTheme="minorHAnsi" w:eastAsia="Calibri,Arial Unicode MS" w:hAnsiTheme="minorHAnsi" w:cstheme="minorHAnsi"/>
          <w:bCs/>
          <w:sz w:val="22"/>
          <w:szCs w:val="22"/>
          <w:lang w:eastAsia="zh-CN" w:bidi="hi-IN"/>
        </w:rPr>
        <w:tab/>
      </w:r>
      <w:r w:rsidR="005963FB" w:rsidRPr="004B42C4">
        <w:rPr>
          <w:rFonts w:asciiTheme="minorHAnsi" w:eastAsia="Calibri,Arial Unicode MS" w:hAnsiTheme="minorHAnsi" w:cstheme="minorHAnsi"/>
          <w:bCs/>
          <w:sz w:val="22"/>
          <w:szCs w:val="22"/>
          <w:lang w:eastAsia="zh-CN" w:bidi="hi-IN"/>
        </w:rPr>
        <w:t xml:space="preserve">The AP/TP is the result of a participative process that brought together all staff members of the Secretariat from 11 to 27 January 2022. Given the continuing </w:t>
      </w:r>
      <w:r w:rsidR="00EF3D41" w:rsidRPr="004B42C4">
        <w:rPr>
          <w:rFonts w:asciiTheme="minorHAnsi" w:eastAsia="Calibri,Arial Unicode MS" w:hAnsiTheme="minorHAnsi" w:cstheme="minorHAnsi"/>
          <w:bCs/>
          <w:sz w:val="22"/>
          <w:szCs w:val="22"/>
          <w:lang w:eastAsia="zh-CN" w:bidi="hi-IN"/>
        </w:rPr>
        <w:t>COVID</w:t>
      </w:r>
      <w:r w:rsidR="005963FB" w:rsidRPr="004B42C4">
        <w:rPr>
          <w:rFonts w:asciiTheme="minorHAnsi" w:eastAsia="Calibri,Arial Unicode MS" w:hAnsiTheme="minorHAnsi" w:cstheme="minorHAnsi"/>
          <w:bCs/>
          <w:sz w:val="22"/>
          <w:szCs w:val="22"/>
          <w:lang w:eastAsia="zh-CN" w:bidi="hi-IN"/>
        </w:rPr>
        <w:t xml:space="preserve">-19 pandemic restrictions, the process was managed through five virtual sessions spread over three weeks. </w:t>
      </w:r>
      <w:r w:rsidR="001D4C8B">
        <w:rPr>
          <w:rFonts w:asciiTheme="minorHAnsi" w:eastAsia="Calibri,Arial Unicode MS" w:hAnsiTheme="minorHAnsi" w:cstheme="minorHAnsi"/>
          <w:bCs/>
          <w:sz w:val="22"/>
          <w:szCs w:val="22"/>
          <w:lang w:val="en-US" w:eastAsia="zh-CN" w:bidi="hi-IN"/>
        </w:rPr>
        <w:t>These</w:t>
      </w:r>
      <w:r w:rsidR="005963FB" w:rsidRPr="004B42C4">
        <w:rPr>
          <w:rFonts w:asciiTheme="minorHAnsi" w:eastAsia="Calibri,Arial Unicode MS" w:hAnsiTheme="minorHAnsi" w:cstheme="minorHAnsi"/>
          <w:bCs/>
          <w:sz w:val="22"/>
          <w:szCs w:val="22"/>
          <w:lang w:val="en-US" w:eastAsia="zh-CN" w:bidi="hi-IN"/>
        </w:rPr>
        <w:t xml:space="preserve"> included </w:t>
      </w:r>
      <w:r w:rsidR="00C74A7C" w:rsidRPr="004B42C4">
        <w:rPr>
          <w:rFonts w:asciiTheme="minorHAnsi" w:eastAsia="Calibri,Arial Unicode MS" w:hAnsiTheme="minorHAnsi" w:cstheme="minorHAnsi"/>
          <w:bCs/>
          <w:sz w:val="22"/>
          <w:szCs w:val="22"/>
          <w:lang w:val="en-US" w:eastAsia="zh-CN" w:bidi="hi-IN"/>
        </w:rPr>
        <w:t>four</w:t>
      </w:r>
      <w:r w:rsidR="005963FB" w:rsidRPr="004B42C4">
        <w:rPr>
          <w:rFonts w:asciiTheme="minorHAnsi" w:eastAsia="Calibri,Arial Unicode MS" w:hAnsiTheme="minorHAnsi" w:cstheme="minorHAnsi"/>
          <w:bCs/>
          <w:sz w:val="22"/>
          <w:szCs w:val="22"/>
          <w:lang w:val="en-US" w:eastAsia="zh-CN" w:bidi="hi-IN"/>
        </w:rPr>
        <w:t xml:space="preserve"> sessions with the Senior Management Team for the review of AP 202</w:t>
      </w:r>
      <w:r w:rsidR="00C74A7C" w:rsidRPr="004B42C4">
        <w:rPr>
          <w:rFonts w:asciiTheme="minorHAnsi" w:eastAsia="Calibri,Arial Unicode MS" w:hAnsiTheme="minorHAnsi" w:cstheme="minorHAnsi"/>
          <w:bCs/>
          <w:sz w:val="22"/>
          <w:szCs w:val="22"/>
          <w:lang w:val="en-US" w:eastAsia="zh-CN" w:bidi="hi-IN"/>
        </w:rPr>
        <w:t>1</w:t>
      </w:r>
      <w:r w:rsidR="005963FB" w:rsidRPr="004B42C4">
        <w:rPr>
          <w:rFonts w:asciiTheme="minorHAnsi" w:eastAsia="Calibri,Arial Unicode MS" w:hAnsiTheme="minorHAnsi" w:cstheme="minorHAnsi"/>
          <w:bCs/>
          <w:sz w:val="22"/>
          <w:szCs w:val="22"/>
          <w:lang w:val="en-US" w:eastAsia="zh-CN" w:bidi="hi-IN"/>
        </w:rPr>
        <w:t xml:space="preserve"> and the </w:t>
      </w:r>
      <w:r w:rsidR="003C5358" w:rsidRPr="004B42C4">
        <w:rPr>
          <w:rFonts w:asciiTheme="minorHAnsi" w:eastAsia="Calibri,Arial Unicode MS" w:hAnsiTheme="minorHAnsi" w:cstheme="minorHAnsi"/>
          <w:bCs/>
          <w:sz w:val="22"/>
          <w:szCs w:val="22"/>
          <w:lang w:val="en-US" w:eastAsia="zh-CN" w:bidi="hi-IN"/>
        </w:rPr>
        <w:t>drafting</w:t>
      </w:r>
      <w:r w:rsidR="005963FB" w:rsidRPr="004B42C4">
        <w:rPr>
          <w:rFonts w:asciiTheme="minorHAnsi" w:eastAsia="Calibri,Arial Unicode MS" w:hAnsiTheme="minorHAnsi" w:cstheme="minorHAnsi"/>
          <w:bCs/>
          <w:sz w:val="22"/>
          <w:szCs w:val="22"/>
          <w:lang w:val="en-US" w:eastAsia="zh-CN" w:bidi="hi-IN"/>
        </w:rPr>
        <w:t xml:space="preserve"> of AP 202</w:t>
      </w:r>
      <w:r w:rsidR="00C74A7C" w:rsidRPr="004B42C4">
        <w:rPr>
          <w:rFonts w:asciiTheme="minorHAnsi" w:eastAsia="Calibri,Arial Unicode MS" w:hAnsiTheme="minorHAnsi" w:cstheme="minorHAnsi"/>
          <w:bCs/>
          <w:sz w:val="22"/>
          <w:szCs w:val="22"/>
          <w:lang w:val="en-US" w:eastAsia="zh-CN" w:bidi="hi-IN"/>
        </w:rPr>
        <w:t>2</w:t>
      </w:r>
      <w:r w:rsidR="005963FB" w:rsidRPr="004B42C4">
        <w:rPr>
          <w:rFonts w:asciiTheme="minorHAnsi" w:eastAsia="Calibri,Arial Unicode MS" w:hAnsiTheme="minorHAnsi" w:cstheme="minorHAnsi"/>
          <w:bCs/>
          <w:sz w:val="22"/>
          <w:szCs w:val="22"/>
          <w:lang w:val="en-US" w:eastAsia="zh-CN" w:bidi="hi-IN"/>
        </w:rPr>
        <w:t>. The resulting draft of AP 202</w:t>
      </w:r>
      <w:r w:rsidR="00C74A7C" w:rsidRPr="004B42C4">
        <w:rPr>
          <w:rFonts w:asciiTheme="minorHAnsi" w:eastAsia="Calibri,Arial Unicode MS" w:hAnsiTheme="minorHAnsi" w:cstheme="minorHAnsi"/>
          <w:bCs/>
          <w:sz w:val="22"/>
          <w:szCs w:val="22"/>
          <w:lang w:val="en-US" w:eastAsia="zh-CN" w:bidi="hi-IN"/>
        </w:rPr>
        <w:t>2</w:t>
      </w:r>
      <w:r w:rsidR="005963FB" w:rsidRPr="004B42C4">
        <w:rPr>
          <w:rFonts w:asciiTheme="minorHAnsi" w:eastAsia="Calibri,Arial Unicode MS" w:hAnsiTheme="minorHAnsi" w:cstheme="minorHAnsi"/>
          <w:bCs/>
          <w:sz w:val="22"/>
          <w:szCs w:val="22"/>
          <w:lang w:val="en-US" w:eastAsia="zh-CN" w:bidi="hi-IN"/>
        </w:rPr>
        <w:t xml:space="preserve"> </w:t>
      </w:r>
      <w:r w:rsidR="001D4C8B">
        <w:rPr>
          <w:rFonts w:asciiTheme="minorHAnsi" w:eastAsia="Calibri,Arial Unicode MS" w:hAnsiTheme="minorHAnsi" w:cstheme="minorHAnsi"/>
          <w:bCs/>
          <w:sz w:val="22"/>
          <w:szCs w:val="22"/>
          <w:lang w:val="en-US" w:eastAsia="zh-CN" w:bidi="hi-IN"/>
        </w:rPr>
        <w:t xml:space="preserve">and the thinking behind it </w:t>
      </w:r>
      <w:r w:rsidR="005963FB" w:rsidRPr="004B42C4">
        <w:rPr>
          <w:rFonts w:asciiTheme="minorHAnsi" w:eastAsia="Calibri,Arial Unicode MS" w:hAnsiTheme="minorHAnsi" w:cstheme="minorHAnsi"/>
          <w:bCs/>
          <w:sz w:val="22"/>
          <w:szCs w:val="22"/>
          <w:lang w:eastAsia="zh-CN" w:bidi="en-US"/>
        </w:rPr>
        <w:t xml:space="preserve">were in turn presented to the entire Secretariat staff for </w:t>
      </w:r>
      <w:r w:rsidR="001D4C8B">
        <w:rPr>
          <w:rFonts w:asciiTheme="minorHAnsi" w:eastAsia="Calibri,Arial Unicode MS" w:hAnsiTheme="minorHAnsi" w:cstheme="minorHAnsi"/>
          <w:bCs/>
          <w:sz w:val="22"/>
          <w:szCs w:val="22"/>
          <w:lang w:eastAsia="zh-CN" w:bidi="en-US"/>
        </w:rPr>
        <w:t>review</w:t>
      </w:r>
      <w:r w:rsidR="005963FB" w:rsidRPr="004B42C4">
        <w:rPr>
          <w:rFonts w:asciiTheme="minorHAnsi" w:eastAsia="Calibri,Arial Unicode MS" w:hAnsiTheme="minorHAnsi" w:cstheme="minorHAnsi"/>
          <w:bCs/>
          <w:sz w:val="22"/>
          <w:szCs w:val="22"/>
          <w:lang w:eastAsia="zh-CN" w:bidi="en-US"/>
        </w:rPr>
        <w:t xml:space="preserve">. </w:t>
      </w:r>
      <w:r w:rsidR="005963FB" w:rsidRPr="004B42C4">
        <w:rPr>
          <w:rFonts w:asciiTheme="minorHAnsi" w:eastAsia="Calibri,Arial Unicode MS" w:hAnsiTheme="minorHAnsi" w:cstheme="minorHAnsi"/>
          <w:bCs/>
          <w:sz w:val="22"/>
          <w:szCs w:val="22"/>
          <w:lang w:eastAsia="zh-CN" w:bidi="hi-IN"/>
        </w:rPr>
        <w:t xml:space="preserve">The process fulfilled the Secretariat commitment to a formal year-end review to assess the work </w:t>
      </w:r>
      <w:r w:rsidR="007E555C">
        <w:rPr>
          <w:rFonts w:asciiTheme="minorHAnsi" w:eastAsia="Calibri,Arial Unicode MS" w:hAnsiTheme="minorHAnsi" w:cstheme="minorHAnsi"/>
          <w:bCs/>
          <w:sz w:val="22"/>
          <w:szCs w:val="22"/>
          <w:lang w:eastAsia="zh-CN" w:bidi="hi-IN"/>
        </w:rPr>
        <w:t>included in</w:t>
      </w:r>
      <w:r w:rsidR="007E555C" w:rsidRPr="004B42C4">
        <w:rPr>
          <w:rFonts w:asciiTheme="minorHAnsi" w:eastAsia="Calibri,Arial Unicode MS" w:hAnsiTheme="minorHAnsi" w:cstheme="minorHAnsi"/>
          <w:bCs/>
          <w:sz w:val="22"/>
          <w:szCs w:val="22"/>
          <w:lang w:eastAsia="zh-CN" w:bidi="hi-IN"/>
        </w:rPr>
        <w:t xml:space="preserve"> </w:t>
      </w:r>
      <w:r w:rsidR="005963FB" w:rsidRPr="004B42C4">
        <w:rPr>
          <w:rFonts w:asciiTheme="minorHAnsi" w:eastAsia="Calibri,Arial Unicode MS" w:hAnsiTheme="minorHAnsi" w:cstheme="minorHAnsi"/>
          <w:bCs/>
          <w:sz w:val="22"/>
          <w:szCs w:val="22"/>
          <w:lang w:eastAsia="zh-CN" w:bidi="hi-IN"/>
        </w:rPr>
        <w:t>AP 202</w:t>
      </w:r>
      <w:r w:rsidR="00C74A7C" w:rsidRPr="004B42C4">
        <w:rPr>
          <w:rFonts w:asciiTheme="minorHAnsi" w:eastAsia="Calibri,Arial Unicode MS" w:hAnsiTheme="minorHAnsi" w:cstheme="minorHAnsi"/>
          <w:bCs/>
          <w:sz w:val="22"/>
          <w:szCs w:val="22"/>
          <w:lang w:eastAsia="zh-CN" w:bidi="hi-IN"/>
        </w:rPr>
        <w:t>1</w:t>
      </w:r>
      <w:r w:rsidR="005963FB" w:rsidRPr="004B42C4">
        <w:rPr>
          <w:rFonts w:asciiTheme="minorHAnsi" w:eastAsia="Calibri,Arial Unicode MS" w:hAnsiTheme="minorHAnsi" w:cstheme="minorHAnsi"/>
          <w:bCs/>
          <w:sz w:val="22"/>
          <w:szCs w:val="22"/>
          <w:lang w:eastAsia="zh-CN" w:bidi="hi-IN"/>
        </w:rPr>
        <w:t xml:space="preserve">, identify any gaps in implementation and learn lessons that could help improve its work in the following year. </w:t>
      </w:r>
    </w:p>
    <w:p w14:paraId="275ED92F" w14:textId="77777777" w:rsidR="008F1F25" w:rsidRPr="004B42C4" w:rsidRDefault="008F1F25" w:rsidP="004B42C4">
      <w:pPr>
        <w:widowControl w:val="0"/>
        <w:ind w:left="426" w:hanging="425"/>
        <w:contextualSpacing/>
        <w:rPr>
          <w:rFonts w:asciiTheme="minorHAnsi" w:eastAsia="Calibri,Arial Unicode MS" w:hAnsiTheme="minorHAnsi" w:cstheme="minorHAnsi"/>
          <w:bCs/>
          <w:sz w:val="22"/>
          <w:szCs w:val="22"/>
          <w:lang w:eastAsia="zh-CN" w:bidi="hi-IN"/>
        </w:rPr>
      </w:pPr>
    </w:p>
    <w:p w14:paraId="16ECC08F" w14:textId="4FC0D009" w:rsidR="00C927CE" w:rsidRDefault="008F1F25" w:rsidP="004B42C4">
      <w:pPr>
        <w:widowControl w:val="0"/>
        <w:ind w:left="426" w:hanging="425"/>
        <w:contextualSpacing/>
        <w:rPr>
          <w:rFonts w:asciiTheme="minorHAnsi" w:eastAsia="Calibri,Arial Unicode MS" w:hAnsiTheme="minorHAnsi" w:cstheme="minorHAnsi"/>
          <w:bCs/>
          <w:sz w:val="22"/>
          <w:szCs w:val="22"/>
          <w:lang w:eastAsia="zh-CN" w:bidi="hi-IN"/>
        </w:rPr>
      </w:pPr>
      <w:r w:rsidRPr="004B42C4">
        <w:rPr>
          <w:rFonts w:asciiTheme="minorHAnsi" w:eastAsia="Calibri,Arial Unicode MS" w:hAnsiTheme="minorHAnsi" w:cstheme="minorHAnsi"/>
          <w:bCs/>
          <w:sz w:val="22"/>
          <w:szCs w:val="22"/>
          <w:lang w:eastAsia="zh-CN" w:bidi="hi-IN"/>
        </w:rPr>
        <w:t xml:space="preserve">3. </w:t>
      </w:r>
      <w:r w:rsidRPr="004B42C4">
        <w:rPr>
          <w:rFonts w:asciiTheme="minorHAnsi" w:eastAsia="Calibri,Arial Unicode MS" w:hAnsiTheme="minorHAnsi" w:cstheme="minorHAnsi"/>
          <w:bCs/>
          <w:sz w:val="22"/>
          <w:szCs w:val="22"/>
          <w:lang w:eastAsia="zh-CN" w:bidi="hi-IN"/>
        </w:rPr>
        <w:tab/>
        <w:t xml:space="preserve">The review process underlined </w:t>
      </w:r>
      <w:r w:rsidR="00C927CE">
        <w:rPr>
          <w:rFonts w:asciiTheme="minorHAnsi" w:eastAsia="Calibri,Arial Unicode MS" w:hAnsiTheme="minorHAnsi" w:cstheme="minorHAnsi"/>
          <w:bCs/>
          <w:sz w:val="22"/>
          <w:szCs w:val="22"/>
          <w:lang w:eastAsia="zh-CN" w:bidi="hi-IN"/>
        </w:rPr>
        <w:t xml:space="preserve">that </w:t>
      </w:r>
      <w:r w:rsidRPr="004B42C4">
        <w:rPr>
          <w:rFonts w:asciiTheme="minorHAnsi" w:eastAsia="Calibri,Arial Unicode MS" w:hAnsiTheme="minorHAnsi" w:cstheme="minorHAnsi"/>
          <w:bCs/>
          <w:sz w:val="22"/>
          <w:szCs w:val="22"/>
          <w:lang w:eastAsia="zh-CN" w:bidi="hi-IN"/>
        </w:rPr>
        <w:t>the Secretariat</w:t>
      </w:r>
      <w:r w:rsidR="00C57459">
        <w:rPr>
          <w:rFonts w:asciiTheme="minorHAnsi" w:eastAsia="Calibri,Arial Unicode MS" w:hAnsiTheme="minorHAnsi" w:cstheme="minorHAnsi"/>
          <w:bCs/>
          <w:sz w:val="22"/>
          <w:szCs w:val="22"/>
          <w:lang w:eastAsia="zh-CN" w:bidi="hi-IN"/>
        </w:rPr>
        <w:t xml:space="preserve"> </w:t>
      </w:r>
      <w:r w:rsidR="007E555C" w:rsidRPr="004B42C4">
        <w:rPr>
          <w:rFonts w:asciiTheme="minorHAnsi" w:eastAsia="Calibri,Arial Unicode MS" w:hAnsiTheme="minorHAnsi" w:cstheme="minorHAnsi"/>
          <w:bCs/>
          <w:sz w:val="22"/>
          <w:szCs w:val="22"/>
          <w:lang w:eastAsia="zh-CN" w:bidi="hi-IN"/>
        </w:rPr>
        <w:t xml:space="preserve">was highly successful </w:t>
      </w:r>
      <w:r w:rsidRPr="004B42C4">
        <w:rPr>
          <w:rFonts w:asciiTheme="minorHAnsi" w:eastAsia="Calibri,Arial Unicode MS" w:hAnsiTheme="minorHAnsi" w:cstheme="minorHAnsi"/>
          <w:bCs/>
          <w:sz w:val="22"/>
          <w:szCs w:val="22"/>
          <w:lang w:eastAsia="zh-CN" w:bidi="hi-IN"/>
        </w:rPr>
        <w:t>in its implementation of AP 202</w:t>
      </w:r>
      <w:r w:rsidR="00E37219" w:rsidRPr="004B42C4">
        <w:rPr>
          <w:rFonts w:asciiTheme="minorHAnsi" w:eastAsia="Calibri,Arial Unicode MS" w:hAnsiTheme="minorHAnsi" w:cstheme="minorHAnsi"/>
          <w:bCs/>
          <w:sz w:val="22"/>
          <w:szCs w:val="22"/>
          <w:lang w:eastAsia="zh-CN" w:bidi="hi-IN"/>
        </w:rPr>
        <w:t>1</w:t>
      </w:r>
      <w:r w:rsidR="00C57459">
        <w:rPr>
          <w:rFonts w:asciiTheme="minorHAnsi" w:eastAsia="Calibri,Arial Unicode MS" w:hAnsiTheme="minorHAnsi" w:cstheme="minorHAnsi"/>
          <w:bCs/>
          <w:sz w:val="22"/>
          <w:szCs w:val="22"/>
          <w:lang w:eastAsia="zh-CN" w:bidi="hi-IN"/>
        </w:rPr>
        <w:t xml:space="preserve"> through the year</w:t>
      </w:r>
      <w:r w:rsidR="00E37219" w:rsidRPr="004B42C4">
        <w:rPr>
          <w:rFonts w:asciiTheme="minorHAnsi" w:eastAsia="Calibri,Arial Unicode MS" w:hAnsiTheme="minorHAnsi" w:cstheme="minorHAnsi"/>
          <w:bCs/>
          <w:sz w:val="22"/>
          <w:szCs w:val="22"/>
          <w:lang w:eastAsia="zh-CN" w:bidi="hi-IN"/>
        </w:rPr>
        <w:t xml:space="preserve">. </w:t>
      </w:r>
      <w:r w:rsidR="00C57459">
        <w:rPr>
          <w:rFonts w:asciiTheme="minorHAnsi" w:eastAsia="Calibri,Arial Unicode MS" w:hAnsiTheme="minorHAnsi" w:cstheme="minorHAnsi"/>
          <w:bCs/>
          <w:sz w:val="22"/>
          <w:szCs w:val="22"/>
          <w:lang w:eastAsia="zh-CN" w:bidi="hi-IN"/>
        </w:rPr>
        <w:t>It</w:t>
      </w:r>
      <w:r w:rsidR="006C2124" w:rsidRPr="004B42C4">
        <w:rPr>
          <w:rFonts w:asciiTheme="minorHAnsi" w:eastAsia="Calibri,Arial Unicode MS" w:hAnsiTheme="minorHAnsi" w:cstheme="minorHAnsi"/>
          <w:bCs/>
          <w:sz w:val="22"/>
          <w:szCs w:val="22"/>
          <w:lang w:eastAsia="zh-CN" w:bidi="hi-IN"/>
        </w:rPr>
        <w:t xml:space="preserve"> continued to apply the agility and </w:t>
      </w:r>
      <w:r w:rsidR="007E555C">
        <w:rPr>
          <w:rFonts w:asciiTheme="minorHAnsi" w:eastAsia="Calibri,Arial Unicode MS" w:hAnsiTheme="minorHAnsi" w:cstheme="minorHAnsi"/>
          <w:bCs/>
          <w:sz w:val="22"/>
          <w:szCs w:val="22"/>
          <w:lang w:eastAsia="zh-CN" w:bidi="hi-IN"/>
        </w:rPr>
        <w:t>adaptability</w:t>
      </w:r>
      <w:r w:rsidR="007E555C" w:rsidRPr="004B42C4">
        <w:rPr>
          <w:rFonts w:asciiTheme="minorHAnsi" w:eastAsia="Calibri,Arial Unicode MS" w:hAnsiTheme="minorHAnsi" w:cstheme="minorHAnsi"/>
          <w:bCs/>
          <w:sz w:val="22"/>
          <w:szCs w:val="22"/>
          <w:lang w:eastAsia="zh-CN" w:bidi="hi-IN"/>
        </w:rPr>
        <w:t xml:space="preserve"> </w:t>
      </w:r>
      <w:r w:rsidR="006C2124" w:rsidRPr="004B42C4">
        <w:rPr>
          <w:rFonts w:asciiTheme="minorHAnsi" w:eastAsia="Calibri,Arial Unicode MS" w:hAnsiTheme="minorHAnsi" w:cstheme="minorHAnsi"/>
          <w:bCs/>
          <w:sz w:val="22"/>
          <w:szCs w:val="22"/>
          <w:lang w:eastAsia="zh-CN" w:bidi="hi-IN"/>
        </w:rPr>
        <w:t xml:space="preserve">to work within </w:t>
      </w:r>
      <w:r w:rsidR="00EF3D41" w:rsidRPr="004B42C4">
        <w:rPr>
          <w:rFonts w:asciiTheme="minorHAnsi" w:eastAsia="Calibri,Arial Unicode MS" w:hAnsiTheme="minorHAnsi" w:cstheme="minorHAnsi"/>
          <w:bCs/>
          <w:sz w:val="22"/>
          <w:szCs w:val="22"/>
          <w:lang w:eastAsia="zh-CN" w:bidi="hi-IN"/>
        </w:rPr>
        <w:t>COVID</w:t>
      </w:r>
      <w:r w:rsidRPr="004B42C4">
        <w:rPr>
          <w:rFonts w:asciiTheme="minorHAnsi" w:eastAsia="Calibri,Arial Unicode MS" w:hAnsiTheme="minorHAnsi" w:cstheme="minorHAnsi"/>
          <w:bCs/>
          <w:sz w:val="22"/>
          <w:szCs w:val="22"/>
          <w:lang w:eastAsia="zh-CN" w:bidi="hi-IN"/>
        </w:rPr>
        <w:t>-19-related challenges</w:t>
      </w:r>
      <w:r w:rsidR="003C5358" w:rsidRPr="004B42C4">
        <w:rPr>
          <w:rFonts w:asciiTheme="minorHAnsi" w:eastAsia="Calibri,Arial Unicode MS" w:hAnsiTheme="minorHAnsi" w:cstheme="minorHAnsi"/>
          <w:bCs/>
          <w:sz w:val="22"/>
          <w:szCs w:val="22"/>
          <w:lang w:eastAsia="zh-CN" w:bidi="hi-IN"/>
        </w:rPr>
        <w:t xml:space="preserve"> that </w:t>
      </w:r>
      <w:r w:rsidR="008607CF" w:rsidRPr="004B42C4">
        <w:rPr>
          <w:rFonts w:asciiTheme="minorHAnsi" w:eastAsia="Calibri,Arial Unicode MS" w:hAnsiTheme="minorHAnsi" w:cstheme="minorHAnsi"/>
          <w:bCs/>
          <w:sz w:val="22"/>
          <w:szCs w:val="22"/>
          <w:lang w:eastAsia="zh-CN" w:bidi="hi-IN"/>
        </w:rPr>
        <w:t xml:space="preserve">it </w:t>
      </w:r>
      <w:r w:rsidR="003C5358" w:rsidRPr="004B42C4">
        <w:rPr>
          <w:rFonts w:asciiTheme="minorHAnsi" w:eastAsia="Calibri,Arial Unicode MS" w:hAnsiTheme="minorHAnsi" w:cstheme="minorHAnsi"/>
          <w:bCs/>
          <w:sz w:val="22"/>
          <w:szCs w:val="22"/>
          <w:lang w:eastAsia="zh-CN" w:bidi="hi-IN"/>
        </w:rPr>
        <w:t>had developed in 2020</w:t>
      </w:r>
      <w:r w:rsidRPr="004B42C4">
        <w:rPr>
          <w:rFonts w:asciiTheme="minorHAnsi" w:eastAsia="Calibri,Arial Unicode MS" w:hAnsiTheme="minorHAnsi" w:cstheme="minorHAnsi"/>
          <w:bCs/>
          <w:sz w:val="22"/>
          <w:szCs w:val="22"/>
          <w:lang w:eastAsia="zh-CN" w:bidi="hi-IN"/>
        </w:rPr>
        <w:t xml:space="preserve">. </w:t>
      </w:r>
      <w:r w:rsidR="00133979" w:rsidRPr="004B42C4">
        <w:rPr>
          <w:rFonts w:asciiTheme="minorHAnsi" w:eastAsia="Calibri,Arial Unicode MS" w:hAnsiTheme="minorHAnsi" w:cstheme="minorHAnsi"/>
          <w:bCs/>
          <w:sz w:val="22"/>
          <w:szCs w:val="22"/>
          <w:lang w:eastAsia="zh-CN" w:bidi="hi-IN"/>
        </w:rPr>
        <w:t>All</w:t>
      </w:r>
      <w:r w:rsidR="006C2124" w:rsidRPr="004B42C4">
        <w:rPr>
          <w:rFonts w:asciiTheme="minorHAnsi" w:eastAsia="Calibri,Arial Unicode MS" w:hAnsiTheme="minorHAnsi" w:cstheme="minorHAnsi"/>
          <w:bCs/>
          <w:sz w:val="22"/>
          <w:szCs w:val="22"/>
          <w:lang w:eastAsia="zh-CN" w:bidi="hi-IN"/>
        </w:rPr>
        <w:t xml:space="preserve"> the required preparatory work for SC59 and </w:t>
      </w:r>
      <w:r w:rsidR="00BC046F" w:rsidRPr="004B42C4">
        <w:rPr>
          <w:rFonts w:asciiTheme="minorHAnsi" w:eastAsia="Calibri,Arial Unicode MS" w:hAnsiTheme="minorHAnsi" w:cstheme="minorHAnsi"/>
          <w:bCs/>
          <w:sz w:val="22"/>
          <w:szCs w:val="22"/>
          <w:lang w:eastAsia="zh-CN" w:bidi="hi-IN"/>
        </w:rPr>
        <w:t xml:space="preserve">COP14 </w:t>
      </w:r>
      <w:r w:rsidR="007E555C">
        <w:rPr>
          <w:rFonts w:asciiTheme="minorHAnsi" w:eastAsia="Calibri,Arial Unicode MS" w:hAnsiTheme="minorHAnsi" w:cstheme="minorHAnsi"/>
          <w:bCs/>
          <w:sz w:val="22"/>
          <w:szCs w:val="22"/>
          <w:lang w:eastAsia="zh-CN" w:bidi="hi-IN"/>
        </w:rPr>
        <w:t>was</w:t>
      </w:r>
      <w:r w:rsidR="00C57459">
        <w:rPr>
          <w:rFonts w:asciiTheme="minorHAnsi" w:eastAsia="Calibri,Arial Unicode MS" w:hAnsiTheme="minorHAnsi" w:cstheme="minorHAnsi"/>
          <w:bCs/>
          <w:sz w:val="22"/>
          <w:szCs w:val="22"/>
          <w:lang w:eastAsia="zh-CN" w:bidi="hi-IN"/>
        </w:rPr>
        <w:t xml:space="preserve"> </w:t>
      </w:r>
      <w:r w:rsidR="006C2124" w:rsidRPr="004B42C4">
        <w:rPr>
          <w:rFonts w:asciiTheme="minorHAnsi" w:eastAsia="Calibri,Arial Unicode MS" w:hAnsiTheme="minorHAnsi" w:cstheme="minorHAnsi"/>
          <w:bCs/>
          <w:sz w:val="22"/>
          <w:szCs w:val="22"/>
          <w:lang w:eastAsia="zh-CN" w:bidi="hi-IN"/>
        </w:rPr>
        <w:t xml:space="preserve">completed as planned, though the </w:t>
      </w:r>
      <w:r w:rsidR="00C57459">
        <w:rPr>
          <w:rFonts w:asciiTheme="minorHAnsi" w:eastAsia="Calibri,Arial Unicode MS" w:hAnsiTheme="minorHAnsi" w:cstheme="minorHAnsi"/>
          <w:bCs/>
          <w:sz w:val="22"/>
          <w:szCs w:val="22"/>
          <w:lang w:eastAsia="zh-CN" w:bidi="hi-IN"/>
        </w:rPr>
        <w:t>face-to-face</w:t>
      </w:r>
      <w:r w:rsidR="00C57459" w:rsidRPr="004B42C4">
        <w:rPr>
          <w:rFonts w:asciiTheme="minorHAnsi" w:eastAsia="Calibri,Arial Unicode MS" w:hAnsiTheme="minorHAnsi" w:cstheme="minorHAnsi"/>
          <w:bCs/>
          <w:sz w:val="22"/>
          <w:szCs w:val="22"/>
          <w:lang w:eastAsia="zh-CN" w:bidi="hi-IN"/>
        </w:rPr>
        <w:t xml:space="preserve"> </w:t>
      </w:r>
      <w:r w:rsidR="006C2124" w:rsidRPr="004B42C4">
        <w:rPr>
          <w:rFonts w:asciiTheme="minorHAnsi" w:eastAsia="Calibri,Arial Unicode MS" w:hAnsiTheme="minorHAnsi" w:cstheme="minorHAnsi"/>
          <w:bCs/>
          <w:sz w:val="22"/>
          <w:szCs w:val="22"/>
          <w:lang w:eastAsia="zh-CN" w:bidi="hi-IN"/>
        </w:rPr>
        <w:t xml:space="preserve">meetings were ultimately postponed </w:t>
      </w:r>
      <w:r w:rsidR="007E555C">
        <w:rPr>
          <w:rFonts w:asciiTheme="minorHAnsi" w:eastAsia="Calibri,Arial Unicode MS" w:hAnsiTheme="minorHAnsi" w:cstheme="minorHAnsi"/>
          <w:bCs/>
          <w:sz w:val="22"/>
          <w:szCs w:val="22"/>
          <w:lang w:eastAsia="zh-CN" w:bidi="hi-IN"/>
        </w:rPr>
        <w:t>because of</w:t>
      </w:r>
      <w:r w:rsidR="007E555C" w:rsidRPr="004B42C4">
        <w:rPr>
          <w:rFonts w:asciiTheme="minorHAnsi" w:eastAsia="Calibri,Arial Unicode MS" w:hAnsiTheme="minorHAnsi" w:cstheme="minorHAnsi"/>
          <w:bCs/>
          <w:sz w:val="22"/>
          <w:szCs w:val="22"/>
          <w:lang w:eastAsia="zh-CN" w:bidi="hi-IN"/>
        </w:rPr>
        <w:t xml:space="preserve"> </w:t>
      </w:r>
      <w:r w:rsidR="006C2124" w:rsidRPr="004B42C4">
        <w:rPr>
          <w:rFonts w:asciiTheme="minorHAnsi" w:eastAsia="Calibri,Arial Unicode MS" w:hAnsiTheme="minorHAnsi" w:cstheme="minorHAnsi"/>
          <w:bCs/>
          <w:sz w:val="22"/>
          <w:szCs w:val="22"/>
          <w:lang w:eastAsia="zh-CN" w:bidi="hi-IN"/>
        </w:rPr>
        <w:t>the ongoing pandemic</w:t>
      </w:r>
      <w:r w:rsidR="00BC046F" w:rsidRPr="004B42C4">
        <w:rPr>
          <w:rFonts w:asciiTheme="minorHAnsi" w:eastAsia="Calibri,Arial Unicode MS" w:hAnsiTheme="minorHAnsi" w:cstheme="minorHAnsi"/>
          <w:bCs/>
          <w:sz w:val="22"/>
          <w:szCs w:val="22"/>
          <w:lang w:eastAsia="zh-CN" w:bidi="hi-IN"/>
        </w:rPr>
        <w:t>.</w:t>
      </w:r>
      <w:r w:rsidR="007E555C">
        <w:rPr>
          <w:rFonts w:asciiTheme="minorHAnsi" w:eastAsia="Calibri,Arial Unicode MS" w:hAnsiTheme="minorHAnsi" w:cstheme="minorHAnsi"/>
          <w:bCs/>
          <w:sz w:val="22"/>
          <w:szCs w:val="22"/>
          <w:lang w:eastAsia="zh-CN" w:bidi="hi-IN"/>
        </w:rPr>
        <w:t xml:space="preserve"> </w:t>
      </w:r>
      <w:r w:rsidR="006C2124" w:rsidRPr="004B42C4">
        <w:rPr>
          <w:rFonts w:asciiTheme="minorHAnsi" w:eastAsia="Calibri,Arial Unicode MS" w:hAnsiTheme="minorHAnsi" w:cstheme="minorHAnsi"/>
          <w:bCs/>
          <w:sz w:val="22"/>
          <w:szCs w:val="22"/>
          <w:lang w:eastAsia="zh-CN" w:bidi="hi-IN"/>
        </w:rPr>
        <w:t xml:space="preserve">There were </w:t>
      </w:r>
      <w:r w:rsidR="00717A7D" w:rsidRPr="004B42C4">
        <w:rPr>
          <w:rFonts w:asciiTheme="minorHAnsi" w:eastAsia="Calibri,Arial Unicode MS" w:hAnsiTheme="minorHAnsi" w:cstheme="minorHAnsi"/>
          <w:bCs/>
          <w:sz w:val="22"/>
          <w:szCs w:val="22"/>
          <w:lang w:eastAsia="zh-CN" w:bidi="hi-IN"/>
        </w:rPr>
        <w:t>important</w:t>
      </w:r>
      <w:r w:rsidR="006C2124" w:rsidRPr="004B42C4">
        <w:rPr>
          <w:rFonts w:asciiTheme="minorHAnsi" w:eastAsia="Calibri,Arial Unicode MS" w:hAnsiTheme="minorHAnsi" w:cstheme="minorHAnsi"/>
          <w:bCs/>
          <w:sz w:val="22"/>
          <w:szCs w:val="22"/>
          <w:lang w:eastAsia="zh-CN" w:bidi="hi-IN"/>
        </w:rPr>
        <w:t xml:space="preserve"> successes in </w:t>
      </w:r>
      <w:r w:rsidR="008607CF" w:rsidRPr="004B42C4">
        <w:rPr>
          <w:rFonts w:asciiTheme="minorHAnsi" w:eastAsia="Calibri,Arial Unicode MS" w:hAnsiTheme="minorHAnsi" w:cstheme="minorHAnsi"/>
          <w:bCs/>
          <w:sz w:val="22"/>
          <w:szCs w:val="22"/>
          <w:lang w:eastAsia="zh-CN" w:bidi="hi-IN"/>
        </w:rPr>
        <w:t xml:space="preserve">organizing </w:t>
      </w:r>
      <w:r w:rsidR="006C2124" w:rsidRPr="004B42C4">
        <w:rPr>
          <w:rFonts w:asciiTheme="minorHAnsi" w:eastAsia="Calibri,Arial Unicode MS" w:hAnsiTheme="minorHAnsi" w:cstheme="minorHAnsi"/>
          <w:bCs/>
          <w:sz w:val="22"/>
          <w:szCs w:val="22"/>
          <w:lang w:eastAsia="zh-CN" w:bidi="hi-IN"/>
        </w:rPr>
        <w:t>and supporting the</w:t>
      </w:r>
      <w:r w:rsidR="007D6FAE" w:rsidRPr="004B42C4">
        <w:rPr>
          <w:rFonts w:asciiTheme="minorHAnsi" w:eastAsia="Calibri,Arial Unicode MS" w:hAnsiTheme="minorHAnsi" w:cstheme="minorHAnsi"/>
          <w:bCs/>
          <w:sz w:val="22"/>
          <w:szCs w:val="22"/>
          <w:lang w:eastAsia="zh-CN" w:bidi="hi-IN"/>
        </w:rPr>
        <w:t xml:space="preserve"> virtual </w:t>
      </w:r>
      <w:r w:rsidR="00C57459">
        <w:rPr>
          <w:rFonts w:asciiTheme="minorHAnsi" w:eastAsia="Calibri,Arial Unicode MS" w:hAnsiTheme="minorHAnsi" w:cstheme="minorHAnsi"/>
          <w:bCs/>
          <w:sz w:val="22"/>
          <w:szCs w:val="22"/>
          <w:lang w:eastAsia="zh-CN" w:bidi="hi-IN"/>
        </w:rPr>
        <w:t>59th meeting of the Standing Committee (SC59)</w:t>
      </w:r>
      <w:r w:rsidR="007E555C">
        <w:rPr>
          <w:rFonts w:asciiTheme="minorHAnsi" w:eastAsia="Calibri,Arial Unicode MS" w:hAnsiTheme="minorHAnsi" w:cstheme="minorHAnsi"/>
          <w:bCs/>
          <w:sz w:val="22"/>
          <w:szCs w:val="22"/>
          <w:lang w:eastAsia="zh-CN" w:bidi="hi-IN"/>
        </w:rPr>
        <w:t>,</w:t>
      </w:r>
      <w:r w:rsidR="007E555C" w:rsidRPr="004B42C4">
        <w:rPr>
          <w:rFonts w:asciiTheme="minorHAnsi" w:eastAsia="Calibri,Arial Unicode MS" w:hAnsiTheme="minorHAnsi" w:cstheme="minorHAnsi"/>
          <w:bCs/>
          <w:sz w:val="22"/>
          <w:szCs w:val="22"/>
          <w:lang w:eastAsia="zh-CN" w:bidi="hi-IN"/>
        </w:rPr>
        <w:t xml:space="preserve"> </w:t>
      </w:r>
      <w:r w:rsidR="00717A7D" w:rsidRPr="004B42C4">
        <w:rPr>
          <w:rFonts w:asciiTheme="minorHAnsi" w:eastAsia="Calibri,Arial Unicode MS" w:hAnsiTheme="minorHAnsi" w:cstheme="minorHAnsi"/>
          <w:bCs/>
          <w:sz w:val="22"/>
          <w:szCs w:val="22"/>
          <w:lang w:eastAsia="zh-CN" w:bidi="hi-IN"/>
        </w:rPr>
        <w:t xml:space="preserve">which resulted in </w:t>
      </w:r>
      <w:r w:rsidR="00D64BDD" w:rsidRPr="004B42C4">
        <w:rPr>
          <w:rFonts w:asciiTheme="minorHAnsi" w:eastAsia="Calibri,Arial Unicode MS" w:hAnsiTheme="minorHAnsi" w:cstheme="minorHAnsi"/>
          <w:bCs/>
          <w:sz w:val="22"/>
          <w:szCs w:val="22"/>
          <w:lang w:eastAsia="zh-CN" w:bidi="hi-IN"/>
        </w:rPr>
        <w:t>38</w:t>
      </w:r>
      <w:r w:rsidR="00717A7D" w:rsidRPr="004B42C4">
        <w:rPr>
          <w:rFonts w:asciiTheme="minorHAnsi" w:eastAsia="Calibri,Arial Unicode MS" w:hAnsiTheme="minorHAnsi" w:cstheme="minorHAnsi"/>
          <w:bCs/>
          <w:sz w:val="22"/>
          <w:szCs w:val="22"/>
          <w:lang w:eastAsia="zh-CN" w:bidi="hi-IN"/>
        </w:rPr>
        <w:t xml:space="preserve"> decisions on time-sensitive issues,</w:t>
      </w:r>
      <w:r w:rsidR="007D6FAE" w:rsidRPr="004B42C4">
        <w:rPr>
          <w:rFonts w:asciiTheme="minorHAnsi" w:eastAsia="Calibri,Arial Unicode MS" w:hAnsiTheme="minorHAnsi" w:cstheme="minorHAnsi"/>
          <w:bCs/>
          <w:sz w:val="22"/>
          <w:szCs w:val="22"/>
          <w:lang w:eastAsia="zh-CN" w:bidi="hi-IN"/>
        </w:rPr>
        <w:t xml:space="preserve"> the</w:t>
      </w:r>
      <w:r w:rsidR="008607CF" w:rsidRPr="004B42C4">
        <w:rPr>
          <w:rFonts w:asciiTheme="minorHAnsi" w:eastAsia="Calibri,Arial Unicode MS" w:hAnsiTheme="minorHAnsi" w:cstheme="minorHAnsi"/>
          <w:bCs/>
          <w:sz w:val="22"/>
          <w:szCs w:val="22"/>
          <w:lang w:eastAsia="zh-CN" w:bidi="hi-IN"/>
        </w:rPr>
        <w:t xml:space="preserve"> </w:t>
      </w:r>
      <w:r w:rsidR="003777BF" w:rsidRPr="00C57459">
        <w:rPr>
          <w:rFonts w:asciiTheme="minorHAnsi" w:eastAsia="Calibri,Arial Unicode MS" w:hAnsiTheme="minorHAnsi" w:cstheme="minorHAnsi"/>
          <w:bCs/>
          <w:sz w:val="22"/>
          <w:szCs w:val="22"/>
          <w:lang w:eastAsia="zh-CN" w:bidi="hi-IN"/>
        </w:rPr>
        <w:t>24th</w:t>
      </w:r>
      <w:r w:rsidR="003777BF" w:rsidRPr="004B42C4">
        <w:rPr>
          <w:rFonts w:asciiTheme="minorHAnsi" w:eastAsia="Calibri,Arial Unicode MS" w:hAnsiTheme="minorHAnsi" w:cstheme="minorHAnsi"/>
          <w:bCs/>
          <w:sz w:val="22"/>
          <w:szCs w:val="22"/>
          <w:lang w:eastAsia="zh-CN" w:bidi="hi-IN"/>
        </w:rPr>
        <w:t xml:space="preserve"> meeting of the</w:t>
      </w:r>
      <w:r w:rsidR="000B5BB2" w:rsidRPr="004B42C4">
        <w:rPr>
          <w:rFonts w:asciiTheme="minorHAnsi" w:eastAsia="Calibri,Arial Unicode MS" w:hAnsiTheme="minorHAnsi" w:cstheme="minorHAnsi"/>
          <w:bCs/>
          <w:sz w:val="22"/>
          <w:szCs w:val="22"/>
          <w:lang w:eastAsia="zh-CN" w:bidi="hi-IN"/>
        </w:rPr>
        <w:t xml:space="preserve"> </w:t>
      </w:r>
      <w:r w:rsidRPr="004B42C4">
        <w:rPr>
          <w:rFonts w:asciiTheme="minorHAnsi" w:eastAsia="Calibri,Arial Unicode MS" w:hAnsiTheme="minorHAnsi" w:cstheme="minorHAnsi"/>
          <w:bCs/>
          <w:sz w:val="22"/>
          <w:szCs w:val="22"/>
          <w:lang w:eastAsia="zh-CN" w:bidi="hi-IN"/>
        </w:rPr>
        <w:t>Scientific and Technical Review Panel (STRP)</w:t>
      </w:r>
      <w:r w:rsidR="00717A7D" w:rsidRPr="004B42C4">
        <w:rPr>
          <w:rFonts w:asciiTheme="minorHAnsi" w:eastAsia="Calibri,Arial Unicode MS" w:hAnsiTheme="minorHAnsi" w:cstheme="minorHAnsi"/>
          <w:bCs/>
          <w:sz w:val="22"/>
          <w:szCs w:val="22"/>
          <w:lang w:eastAsia="zh-CN" w:bidi="hi-IN"/>
        </w:rPr>
        <w:t xml:space="preserve"> and, especially, ExCOP3 which was also held virtually</w:t>
      </w:r>
      <w:r w:rsidR="00C57459">
        <w:rPr>
          <w:rFonts w:asciiTheme="minorHAnsi" w:eastAsia="Calibri,Arial Unicode MS" w:hAnsiTheme="minorHAnsi" w:cstheme="minorHAnsi"/>
          <w:bCs/>
          <w:sz w:val="22"/>
          <w:szCs w:val="22"/>
          <w:lang w:eastAsia="zh-CN" w:bidi="hi-IN"/>
        </w:rPr>
        <w:t>, a</w:t>
      </w:r>
      <w:r w:rsidR="00717A7D" w:rsidRPr="004B42C4">
        <w:rPr>
          <w:rFonts w:asciiTheme="minorHAnsi" w:eastAsia="Calibri,Arial Unicode MS" w:hAnsiTheme="minorHAnsi" w:cstheme="minorHAnsi"/>
          <w:bCs/>
          <w:sz w:val="22"/>
          <w:szCs w:val="22"/>
          <w:lang w:eastAsia="zh-CN" w:bidi="hi-IN"/>
        </w:rPr>
        <w:t xml:space="preserve"> first </w:t>
      </w:r>
      <w:r w:rsidR="00C57459">
        <w:rPr>
          <w:rFonts w:asciiTheme="minorHAnsi" w:eastAsia="Calibri,Arial Unicode MS" w:hAnsiTheme="minorHAnsi" w:cstheme="minorHAnsi"/>
          <w:bCs/>
          <w:sz w:val="22"/>
          <w:szCs w:val="22"/>
          <w:lang w:eastAsia="zh-CN" w:bidi="hi-IN"/>
        </w:rPr>
        <w:t>for such a meeting</w:t>
      </w:r>
      <w:r w:rsidR="00717A7D" w:rsidRPr="004B42C4">
        <w:rPr>
          <w:rFonts w:asciiTheme="minorHAnsi" w:eastAsia="Calibri,Arial Unicode MS" w:hAnsiTheme="minorHAnsi" w:cstheme="minorHAnsi"/>
          <w:bCs/>
          <w:sz w:val="22"/>
          <w:szCs w:val="22"/>
          <w:lang w:eastAsia="zh-CN" w:bidi="hi-IN"/>
        </w:rPr>
        <w:t xml:space="preserve">, requiring a high degree of innovation and adaptability. </w:t>
      </w:r>
      <w:r w:rsidR="00717A7D" w:rsidRPr="00C57459">
        <w:rPr>
          <w:rFonts w:asciiTheme="minorHAnsi" w:eastAsia="Calibri,Arial Unicode MS" w:hAnsiTheme="minorHAnsi" w:cstheme="minorHAnsi"/>
          <w:bCs/>
          <w:sz w:val="22"/>
          <w:szCs w:val="22"/>
          <w:lang w:eastAsia="zh-CN" w:bidi="hi-IN"/>
        </w:rPr>
        <w:t xml:space="preserve">Feedback </w:t>
      </w:r>
      <w:r w:rsidR="00C57459">
        <w:rPr>
          <w:rFonts w:asciiTheme="minorHAnsi" w:eastAsia="Calibri,Arial Unicode MS" w:hAnsiTheme="minorHAnsi" w:cstheme="minorHAnsi"/>
          <w:bCs/>
          <w:sz w:val="22"/>
          <w:szCs w:val="22"/>
          <w:lang w:eastAsia="zh-CN" w:bidi="hi-IN"/>
        </w:rPr>
        <w:t xml:space="preserve">on these </w:t>
      </w:r>
      <w:r w:rsidR="00C57459">
        <w:rPr>
          <w:rFonts w:asciiTheme="minorHAnsi" w:eastAsia="Calibri,Arial Unicode MS" w:hAnsiTheme="minorHAnsi" w:cstheme="minorHAnsi"/>
          <w:bCs/>
          <w:sz w:val="22"/>
          <w:szCs w:val="22"/>
          <w:lang w:eastAsia="zh-CN" w:bidi="hi-IN"/>
        </w:rPr>
        <w:lastRenderedPageBreak/>
        <w:t>meetings received through</w:t>
      </w:r>
      <w:r w:rsidR="00C57459" w:rsidRPr="00C57459">
        <w:rPr>
          <w:rFonts w:asciiTheme="minorHAnsi" w:eastAsia="Calibri,Arial Unicode MS" w:hAnsiTheme="minorHAnsi" w:cstheme="minorHAnsi"/>
          <w:bCs/>
          <w:sz w:val="22"/>
          <w:szCs w:val="22"/>
          <w:lang w:eastAsia="zh-CN" w:bidi="hi-IN"/>
        </w:rPr>
        <w:t xml:space="preserve"> </w:t>
      </w:r>
      <w:r w:rsidR="00717A7D" w:rsidRPr="00C57459">
        <w:rPr>
          <w:rFonts w:asciiTheme="minorHAnsi" w:eastAsia="Calibri,Arial Unicode MS" w:hAnsiTheme="minorHAnsi" w:cstheme="minorHAnsi"/>
          <w:bCs/>
          <w:sz w:val="22"/>
          <w:szCs w:val="22"/>
          <w:lang w:eastAsia="zh-CN" w:bidi="hi-IN"/>
        </w:rPr>
        <w:t>satisfaction surveys was very positive.</w:t>
      </w:r>
      <w:r w:rsidR="006C2124" w:rsidRPr="004B42C4">
        <w:rPr>
          <w:rFonts w:asciiTheme="minorHAnsi" w:eastAsia="Calibri,Arial Unicode MS" w:hAnsiTheme="minorHAnsi" w:cstheme="minorHAnsi"/>
          <w:bCs/>
          <w:sz w:val="22"/>
          <w:szCs w:val="22"/>
          <w:lang w:eastAsia="zh-CN" w:bidi="hi-IN"/>
        </w:rPr>
        <w:t xml:space="preserve"> </w:t>
      </w:r>
    </w:p>
    <w:p w14:paraId="30B0D8A4" w14:textId="77777777" w:rsidR="00C927CE" w:rsidRDefault="00C927CE" w:rsidP="004B42C4">
      <w:pPr>
        <w:widowControl w:val="0"/>
        <w:ind w:left="426" w:hanging="425"/>
        <w:contextualSpacing/>
        <w:rPr>
          <w:rFonts w:asciiTheme="minorHAnsi" w:eastAsia="Calibri,Arial Unicode MS" w:hAnsiTheme="minorHAnsi" w:cstheme="minorHAnsi"/>
          <w:bCs/>
          <w:sz w:val="22"/>
          <w:szCs w:val="22"/>
          <w:lang w:eastAsia="zh-CN" w:bidi="hi-IN"/>
        </w:rPr>
      </w:pPr>
    </w:p>
    <w:p w14:paraId="5370FADA" w14:textId="33DE4DEA" w:rsidR="00C927CE" w:rsidRDefault="00C927CE" w:rsidP="004B42C4">
      <w:pPr>
        <w:widowControl w:val="0"/>
        <w:ind w:left="426" w:hanging="425"/>
        <w:contextualSpacing/>
        <w:rPr>
          <w:rFonts w:asciiTheme="minorHAnsi" w:eastAsia="Calibri,Arial Unicode MS" w:hAnsiTheme="minorHAnsi" w:cstheme="minorHAnsi"/>
          <w:bCs/>
          <w:sz w:val="22"/>
          <w:szCs w:val="22"/>
          <w:lang w:eastAsia="zh-CN" w:bidi="hi-IN"/>
        </w:rPr>
      </w:pPr>
      <w:r>
        <w:rPr>
          <w:rFonts w:asciiTheme="minorHAnsi" w:eastAsia="Calibri,Arial Unicode MS" w:hAnsiTheme="minorHAnsi" w:cstheme="minorHAnsi"/>
          <w:bCs/>
          <w:sz w:val="22"/>
          <w:szCs w:val="22"/>
          <w:lang w:eastAsia="zh-CN" w:bidi="hi-IN"/>
        </w:rPr>
        <w:t>4.</w:t>
      </w:r>
      <w:r>
        <w:rPr>
          <w:rFonts w:asciiTheme="minorHAnsi" w:eastAsia="Calibri,Arial Unicode MS" w:hAnsiTheme="minorHAnsi" w:cstheme="minorHAnsi"/>
          <w:bCs/>
          <w:sz w:val="22"/>
          <w:szCs w:val="22"/>
          <w:lang w:eastAsia="zh-CN" w:bidi="hi-IN"/>
        </w:rPr>
        <w:tab/>
      </w:r>
      <w:r w:rsidR="0060730A" w:rsidRPr="004B42C4">
        <w:rPr>
          <w:rFonts w:asciiTheme="minorHAnsi" w:eastAsia="Calibri,Arial Unicode MS" w:hAnsiTheme="minorHAnsi" w:cstheme="minorHAnsi"/>
          <w:bCs/>
          <w:sz w:val="22"/>
          <w:szCs w:val="22"/>
          <w:lang w:eastAsia="zh-CN" w:bidi="hi-IN"/>
        </w:rPr>
        <w:t xml:space="preserve">It was noted that the virtual </w:t>
      </w:r>
      <w:r w:rsidR="00717A7D" w:rsidRPr="004B42C4">
        <w:rPr>
          <w:rFonts w:asciiTheme="minorHAnsi" w:eastAsia="Calibri,Arial Unicode MS" w:hAnsiTheme="minorHAnsi" w:cstheme="minorHAnsi"/>
          <w:bCs/>
          <w:sz w:val="22"/>
          <w:szCs w:val="22"/>
          <w:lang w:eastAsia="zh-CN" w:bidi="hi-IN"/>
        </w:rPr>
        <w:t>setting provided increased opportunities</w:t>
      </w:r>
      <w:r w:rsidR="00C57459">
        <w:rPr>
          <w:rFonts w:asciiTheme="minorHAnsi" w:eastAsia="Calibri,Arial Unicode MS" w:hAnsiTheme="minorHAnsi" w:cstheme="minorHAnsi"/>
          <w:bCs/>
          <w:sz w:val="22"/>
          <w:szCs w:val="22"/>
          <w:lang w:eastAsia="zh-CN" w:bidi="hi-IN"/>
        </w:rPr>
        <w:t xml:space="preserve"> </w:t>
      </w:r>
      <w:r w:rsidR="00717A7D" w:rsidRPr="004B42C4">
        <w:rPr>
          <w:rFonts w:asciiTheme="minorHAnsi" w:eastAsia="Calibri,Arial Unicode MS" w:hAnsiTheme="minorHAnsi" w:cstheme="minorHAnsi"/>
          <w:bCs/>
          <w:sz w:val="22"/>
          <w:szCs w:val="22"/>
          <w:lang w:eastAsia="zh-CN" w:bidi="hi-IN"/>
        </w:rPr>
        <w:t xml:space="preserve">for the </w:t>
      </w:r>
      <w:r w:rsidR="0060730A" w:rsidRPr="004B42C4">
        <w:rPr>
          <w:rFonts w:asciiTheme="minorHAnsi" w:eastAsia="Calibri,Arial Unicode MS" w:hAnsiTheme="minorHAnsi" w:cstheme="minorHAnsi"/>
          <w:bCs/>
          <w:sz w:val="22"/>
          <w:szCs w:val="22"/>
          <w:lang w:eastAsia="zh-CN" w:bidi="hi-IN"/>
        </w:rPr>
        <w:t xml:space="preserve">Secretariat </w:t>
      </w:r>
      <w:r w:rsidR="00717A7D" w:rsidRPr="004B42C4">
        <w:rPr>
          <w:rFonts w:asciiTheme="minorHAnsi" w:eastAsia="Calibri,Arial Unicode MS" w:hAnsiTheme="minorHAnsi" w:cstheme="minorHAnsi"/>
          <w:bCs/>
          <w:sz w:val="22"/>
          <w:szCs w:val="22"/>
          <w:lang w:eastAsia="zh-CN" w:bidi="hi-IN"/>
        </w:rPr>
        <w:t xml:space="preserve">to </w:t>
      </w:r>
      <w:r w:rsidR="00411832" w:rsidRPr="004B42C4">
        <w:rPr>
          <w:rFonts w:asciiTheme="minorHAnsi" w:eastAsia="Calibri,Arial Unicode MS" w:hAnsiTheme="minorHAnsi" w:cstheme="minorHAnsi"/>
          <w:bCs/>
          <w:sz w:val="22"/>
          <w:szCs w:val="22"/>
          <w:lang w:eastAsia="zh-CN" w:bidi="hi-IN"/>
        </w:rPr>
        <w:t>continue</w:t>
      </w:r>
      <w:r w:rsidR="0060730A" w:rsidRPr="004B42C4">
        <w:rPr>
          <w:rFonts w:asciiTheme="minorHAnsi" w:eastAsia="Calibri,Arial Unicode MS" w:hAnsiTheme="minorHAnsi" w:cstheme="minorHAnsi"/>
          <w:bCs/>
          <w:sz w:val="22"/>
          <w:szCs w:val="22"/>
          <w:lang w:eastAsia="zh-CN" w:bidi="hi-IN"/>
        </w:rPr>
        <w:t xml:space="preserve"> to contribute to a broader range of </w:t>
      </w:r>
      <w:r w:rsidR="00717A7D" w:rsidRPr="004B42C4">
        <w:rPr>
          <w:rFonts w:asciiTheme="minorHAnsi" w:eastAsia="Calibri,Arial Unicode MS" w:hAnsiTheme="minorHAnsi" w:cstheme="minorHAnsi"/>
          <w:bCs/>
          <w:sz w:val="22"/>
          <w:szCs w:val="22"/>
          <w:lang w:eastAsia="zh-CN" w:bidi="hi-IN"/>
        </w:rPr>
        <w:t xml:space="preserve">strategic </w:t>
      </w:r>
      <w:r w:rsidR="0060730A" w:rsidRPr="004B42C4">
        <w:rPr>
          <w:rFonts w:asciiTheme="minorHAnsi" w:eastAsia="Calibri,Arial Unicode MS" w:hAnsiTheme="minorHAnsi" w:cstheme="minorHAnsi"/>
          <w:bCs/>
          <w:sz w:val="22"/>
          <w:szCs w:val="22"/>
          <w:lang w:eastAsia="zh-CN" w:bidi="hi-IN"/>
        </w:rPr>
        <w:t>global policy initiatives</w:t>
      </w:r>
      <w:r w:rsidR="00717A7D" w:rsidRPr="004B42C4">
        <w:rPr>
          <w:rFonts w:asciiTheme="minorHAnsi" w:eastAsia="Calibri,Arial Unicode MS" w:hAnsiTheme="minorHAnsi" w:cstheme="minorHAnsi"/>
          <w:bCs/>
          <w:sz w:val="22"/>
          <w:szCs w:val="22"/>
          <w:lang w:eastAsia="zh-CN" w:bidi="hi-IN"/>
        </w:rPr>
        <w:t>, including on the post-2020 Global Biodiversity Framework</w:t>
      </w:r>
      <w:r w:rsidR="008E40DA" w:rsidRPr="004B42C4">
        <w:rPr>
          <w:rFonts w:asciiTheme="minorHAnsi" w:eastAsia="Calibri,Arial Unicode MS" w:hAnsiTheme="minorHAnsi" w:cstheme="minorHAnsi"/>
          <w:bCs/>
          <w:sz w:val="22"/>
          <w:szCs w:val="22"/>
          <w:lang w:eastAsia="zh-CN" w:bidi="hi-IN"/>
        </w:rPr>
        <w:t xml:space="preserve"> and the 2030 Agenda for Sustainable Development (</w:t>
      </w:r>
      <w:r w:rsidR="00C57459">
        <w:rPr>
          <w:rFonts w:asciiTheme="minorHAnsi" w:eastAsia="Calibri,Arial Unicode MS" w:hAnsiTheme="minorHAnsi" w:cstheme="minorHAnsi"/>
          <w:bCs/>
          <w:sz w:val="22"/>
          <w:szCs w:val="22"/>
          <w:lang w:eastAsia="zh-CN" w:bidi="hi-IN"/>
        </w:rPr>
        <w:t xml:space="preserve">in accordance with </w:t>
      </w:r>
      <w:hyperlink r:id="rId11" w:history="1">
        <w:r w:rsidR="008E40DA" w:rsidRPr="004B42C4">
          <w:rPr>
            <w:rStyle w:val="Hyperlink"/>
            <w:rFonts w:asciiTheme="minorHAnsi" w:eastAsia="Calibri,Arial Unicode MS" w:hAnsiTheme="minorHAnsi" w:cstheme="minorHAnsi"/>
            <w:bCs/>
            <w:sz w:val="22"/>
            <w:szCs w:val="22"/>
            <w:lang w:eastAsia="zh-CN" w:bidi="hi-IN"/>
          </w:rPr>
          <w:t>Resolution XIII.7</w:t>
        </w:r>
      </w:hyperlink>
      <w:r w:rsidR="008E40DA" w:rsidRPr="004B42C4">
        <w:rPr>
          <w:rFonts w:asciiTheme="minorHAnsi" w:eastAsia="Calibri,Arial Unicode MS" w:hAnsiTheme="minorHAnsi" w:cstheme="minorHAnsi"/>
          <w:bCs/>
          <w:sz w:val="22"/>
          <w:szCs w:val="22"/>
          <w:lang w:eastAsia="zh-CN" w:bidi="hi-IN"/>
        </w:rPr>
        <w:t>)</w:t>
      </w:r>
      <w:r w:rsidR="0060730A" w:rsidRPr="004B42C4">
        <w:rPr>
          <w:rFonts w:asciiTheme="minorHAnsi" w:eastAsia="Calibri,Arial Unicode MS" w:hAnsiTheme="minorHAnsi" w:cstheme="minorHAnsi"/>
          <w:bCs/>
          <w:sz w:val="22"/>
          <w:szCs w:val="22"/>
          <w:lang w:eastAsia="zh-CN" w:bidi="hi-IN"/>
        </w:rPr>
        <w:t xml:space="preserve">, effectively </w:t>
      </w:r>
      <w:r w:rsidR="008607CF" w:rsidRPr="004B42C4">
        <w:rPr>
          <w:rFonts w:asciiTheme="minorHAnsi" w:eastAsia="Calibri,Arial Unicode MS" w:hAnsiTheme="minorHAnsi" w:cstheme="minorHAnsi"/>
          <w:bCs/>
          <w:sz w:val="22"/>
          <w:szCs w:val="22"/>
          <w:lang w:eastAsia="zh-CN" w:bidi="hi-IN"/>
        </w:rPr>
        <w:t>“</w:t>
      </w:r>
      <w:r w:rsidR="0060730A" w:rsidRPr="004B42C4">
        <w:rPr>
          <w:rFonts w:asciiTheme="minorHAnsi" w:eastAsia="Calibri,Arial Unicode MS" w:hAnsiTheme="minorHAnsi" w:cstheme="minorHAnsi"/>
          <w:bCs/>
          <w:sz w:val="22"/>
          <w:szCs w:val="22"/>
          <w:lang w:eastAsia="zh-CN" w:bidi="hi-IN"/>
        </w:rPr>
        <w:t xml:space="preserve">punching above its </w:t>
      </w:r>
      <w:r w:rsidR="008607CF" w:rsidRPr="004B42C4">
        <w:rPr>
          <w:rFonts w:asciiTheme="minorHAnsi" w:eastAsia="Calibri,Arial Unicode MS" w:hAnsiTheme="minorHAnsi" w:cstheme="minorHAnsi"/>
          <w:bCs/>
          <w:sz w:val="22"/>
          <w:szCs w:val="22"/>
          <w:lang w:eastAsia="zh-CN" w:bidi="hi-IN"/>
        </w:rPr>
        <w:t>weight”</w:t>
      </w:r>
      <w:r w:rsidR="0060730A" w:rsidRPr="004B42C4">
        <w:rPr>
          <w:rFonts w:asciiTheme="minorHAnsi" w:eastAsia="Calibri,Arial Unicode MS" w:hAnsiTheme="minorHAnsi" w:cstheme="minorHAnsi"/>
          <w:bCs/>
          <w:sz w:val="22"/>
          <w:szCs w:val="22"/>
          <w:lang w:eastAsia="zh-CN" w:bidi="hi-IN"/>
        </w:rPr>
        <w:t>.</w:t>
      </w:r>
      <w:r w:rsidR="008E40DA" w:rsidRPr="004B42C4">
        <w:rPr>
          <w:rFonts w:asciiTheme="minorHAnsi" w:eastAsia="Calibri,Arial Unicode MS" w:hAnsiTheme="minorHAnsi" w:cstheme="minorHAnsi"/>
          <w:bCs/>
          <w:sz w:val="22"/>
          <w:szCs w:val="22"/>
          <w:lang w:eastAsia="zh-CN" w:bidi="hi-IN"/>
        </w:rPr>
        <w:t xml:space="preserve"> </w:t>
      </w:r>
    </w:p>
    <w:p w14:paraId="7F20EC5A" w14:textId="77777777" w:rsidR="00C927CE" w:rsidRDefault="00C927CE" w:rsidP="004B42C4">
      <w:pPr>
        <w:widowControl w:val="0"/>
        <w:ind w:left="426" w:hanging="425"/>
        <w:contextualSpacing/>
        <w:rPr>
          <w:rFonts w:asciiTheme="minorHAnsi" w:eastAsia="Calibri,Arial Unicode MS" w:hAnsiTheme="minorHAnsi" w:cstheme="minorHAnsi"/>
          <w:bCs/>
          <w:sz w:val="22"/>
          <w:szCs w:val="22"/>
          <w:lang w:eastAsia="zh-CN" w:bidi="hi-IN"/>
        </w:rPr>
      </w:pPr>
    </w:p>
    <w:p w14:paraId="70AB8189" w14:textId="6410FD74" w:rsidR="005B031A" w:rsidRPr="004B42C4" w:rsidRDefault="00C927CE" w:rsidP="004B42C4">
      <w:pPr>
        <w:widowControl w:val="0"/>
        <w:ind w:left="426" w:hanging="425"/>
        <w:contextualSpacing/>
        <w:rPr>
          <w:rFonts w:asciiTheme="minorHAnsi" w:eastAsia="Calibri,Arial Unicode MS" w:hAnsiTheme="minorHAnsi" w:cstheme="minorHAnsi"/>
          <w:bCs/>
          <w:sz w:val="22"/>
          <w:szCs w:val="22"/>
          <w:lang w:eastAsia="zh-CN" w:bidi="hi-IN"/>
        </w:rPr>
      </w:pPr>
      <w:r>
        <w:rPr>
          <w:rFonts w:asciiTheme="minorHAnsi" w:eastAsia="Calibri,Arial Unicode MS" w:hAnsiTheme="minorHAnsi" w:cstheme="minorHAnsi"/>
          <w:bCs/>
          <w:sz w:val="22"/>
          <w:szCs w:val="22"/>
          <w:lang w:eastAsia="zh-CN" w:bidi="hi-IN"/>
        </w:rPr>
        <w:t>5.</w:t>
      </w:r>
      <w:r>
        <w:rPr>
          <w:rFonts w:asciiTheme="minorHAnsi" w:eastAsia="Calibri,Arial Unicode MS" w:hAnsiTheme="minorHAnsi" w:cstheme="minorHAnsi"/>
          <w:bCs/>
          <w:sz w:val="22"/>
          <w:szCs w:val="22"/>
          <w:lang w:eastAsia="zh-CN" w:bidi="hi-IN"/>
        </w:rPr>
        <w:tab/>
      </w:r>
      <w:r w:rsidR="00717A7D" w:rsidRPr="004B42C4">
        <w:rPr>
          <w:rFonts w:asciiTheme="minorHAnsi" w:eastAsia="Calibri,Arial Unicode MS" w:hAnsiTheme="minorHAnsi" w:cstheme="minorHAnsi"/>
          <w:bCs/>
          <w:sz w:val="22"/>
          <w:szCs w:val="22"/>
          <w:lang w:eastAsia="zh-CN" w:bidi="hi-IN"/>
        </w:rPr>
        <w:t xml:space="preserve">The Secretariat also used virtual means to continue to increase its capacity building of and support to Contracting Parties including </w:t>
      </w:r>
      <w:r w:rsidR="00D14EE1">
        <w:rPr>
          <w:rFonts w:asciiTheme="minorHAnsi" w:eastAsia="Calibri,Arial Unicode MS" w:hAnsiTheme="minorHAnsi" w:cstheme="minorHAnsi"/>
          <w:bCs/>
          <w:sz w:val="22"/>
          <w:szCs w:val="22"/>
          <w:lang w:eastAsia="zh-CN" w:bidi="hi-IN"/>
        </w:rPr>
        <w:t>through</w:t>
      </w:r>
      <w:r w:rsidR="00D14EE1" w:rsidRPr="004B42C4">
        <w:rPr>
          <w:rFonts w:asciiTheme="minorHAnsi" w:eastAsia="Calibri,Arial Unicode MS" w:hAnsiTheme="minorHAnsi" w:cstheme="minorHAnsi"/>
          <w:bCs/>
          <w:sz w:val="22"/>
          <w:szCs w:val="22"/>
          <w:lang w:eastAsia="zh-CN" w:bidi="hi-IN"/>
        </w:rPr>
        <w:t xml:space="preserve"> </w:t>
      </w:r>
      <w:r w:rsidR="00717A7D" w:rsidRPr="004B42C4">
        <w:rPr>
          <w:rFonts w:asciiTheme="minorHAnsi" w:eastAsia="Calibri,Arial Unicode MS" w:hAnsiTheme="minorHAnsi" w:cstheme="minorHAnsi"/>
          <w:bCs/>
          <w:sz w:val="22"/>
          <w:szCs w:val="22"/>
          <w:lang w:eastAsia="zh-CN" w:bidi="hi-IN"/>
        </w:rPr>
        <w:t xml:space="preserve">whole-of-Secretariat capacity building efforts. </w:t>
      </w:r>
      <w:r w:rsidR="008E40DA" w:rsidRPr="004B42C4">
        <w:rPr>
          <w:rFonts w:asciiTheme="minorHAnsi" w:eastAsia="Calibri,Arial Unicode MS" w:hAnsiTheme="minorHAnsi" w:cstheme="minorHAnsi"/>
          <w:bCs/>
          <w:sz w:val="22"/>
          <w:szCs w:val="22"/>
          <w:lang w:eastAsia="zh-CN" w:bidi="hi-IN"/>
        </w:rPr>
        <w:t xml:space="preserve">The Secretariat achieved its goals, again using innovative means, and even though key </w:t>
      </w:r>
      <w:r w:rsidR="00D14EE1">
        <w:rPr>
          <w:rFonts w:asciiTheme="minorHAnsi" w:eastAsia="Calibri,Arial Unicode MS" w:hAnsiTheme="minorHAnsi" w:cstheme="minorHAnsi"/>
          <w:bCs/>
          <w:sz w:val="22"/>
          <w:szCs w:val="22"/>
          <w:lang w:eastAsia="zh-CN" w:bidi="hi-IN"/>
        </w:rPr>
        <w:t>face-to-face</w:t>
      </w:r>
      <w:r w:rsidR="00D14EE1" w:rsidRPr="004B42C4">
        <w:rPr>
          <w:rFonts w:asciiTheme="minorHAnsi" w:eastAsia="Calibri,Arial Unicode MS" w:hAnsiTheme="minorHAnsi" w:cstheme="minorHAnsi"/>
          <w:bCs/>
          <w:sz w:val="22"/>
          <w:szCs w:val="22"/>
          <w:lang w:eastAsia="zh-CN" w:bidi="hi-IN"/>
        </w:rPr>
        <w:t xml:space="preserve"> </w:t>
      </w:r>
      <w:r w:rsidR="008E40DA" w:rsidRPr="004B42C4">
        <w:rPr>
          <w:rFonts w:asciiTheme="minorHAnsi" w:eastAsia="Calibri,Arial Unicode MS" w:hAnsiTheme="minorHAnsi" w:cstheme="minorHAnsi"/>
          <w:bCs/>
          <w:sz w:val="22"/>
          <w:szCs w:val="22"/>
          <w:lang w:eastAsia="zh-CN" w:bidi="hi-IN"/>
        </w:rPr>
        <w:t>events were not held, preparatory work</w:t>
      </w:r>
      <w:r w:rsidR="008A0CCB" w:rsidRPr="004B42C4">
        <w:rPr>
          <w:rFonts w:asciiTheme="minorHAnsi" w:eastAsia="Calibri,Arial Unicode MS" w:hAnsiTheme="minorHAnsi" w:cstheme="minorHAnsi"/>
          <w:bCs/>
          <w:sz w:val="22"/>
          <w:szCs w:val="22"/>
          <w:lang w:eastAsia="zh-CN" w:bidi="hi-IN"/>
        </w:rPr>
        <w:t xml:space="preserve"> </w:t>
      </w:r>
      <w:r w:rsidR="008607CF" w:rsidRPr="004B42C4">
        <w:rPr>
          <w:rFonts w:asciiTheme="minorHAnsi" w:eastAsia="Calibri,Arial Unicode MS" w:hAnsiTheme="minorHAnsi" w:cstheme="minorHAnsi"/>
          <w:bCs/>
          <w:sz w:val="22"/>
          <w:szCs w:val="22"/>
          <w:lang w:eastAsia="zh-CN" w:bidi="hi-IN"/>
        </w:rPr>
        <w:t xml:space="preserve">for the </w:t>
      </w:r>
      <w:r w:rsidR="008A0CCB" w:rsidRPr="004B42C4">
        <w:rPr>
          <w:rFonts w:asciiTheme="minorHAnsi" w:eastAsia="Calibri,Arial Unicode MS" w:hAnsiTheme="minorHAnsi" w:cstheme="minorHAnsi"/>
          <w:bCs/>
          <w:sz w:val="22"/>
          <w:szCs w:val="22"/>
          <w:lang w:eastAsia="zh-CN" w:bidi="hi-IN"/>
        </w:rPr>
        <w:t xml:space="preserve">resumed </w:t>
      </w:r>
      <w:r w:rsidR="008607CF" w:rsidRPr="004B42C4">
        <w:rPr>
          <w:rFonts w:asciiTheme="minorHAnsi" w:eastAsia="Calibri,Arial Unicode MS" w:hAnsiTheme="minorHAnsi" w:cstheme="minorHAnsi"/>
          <w:bCs/>
          <w:sz w:val="22"/>
          <w:szCs w:val="22"/>
          <w:lang w:eastAsia="zh-CN" w:bidi="hi-IN"/>
        </w:rPr>
        <w:t xml:space="preserve">session of </w:t>
      </w:r>
      <w:r w:rsidR="008A0CCB" w:rsidRPr="004B42C4">
        <w:rPr>
          <w:rFonts w:asciiTheme="minorHAnsi" w:eastAsia="Calibri,Arial Unicode MS" w:hAnsiTheme="minorHAnsi" w:cstheme="minorHAnsi"/>
          <w:bCs/>
          <w:sz w:val="22"/>
          <w:szCs w:val="22"/>
          <w:lang w:eastAsia="zh-CN" w:bidi="hi-IN"/>
        </w:rPr>
        <w:t xml:space="preserve">SC59 and </w:t>
      </w:r>
      <w:r w:rsidR="008607CF" w:rsidRPr="004B42C4">
        <w:rPr>
          <w:rFonts w:asciiTheme="minorHAnsi" w:eastAsia="Calibri,Arial Unicode MS" w:hAnsiTheme="minorHAnsi" w:cstheme="minorHAnsi"/>
          <w:bCs/>
          <w:sz w:val="22"/>
          <w:szCs w:val="22"/>
          <w:lang w:eastAsia="zh-CN" w:bidi="hi-IN"/>
        </w:rPr>
        <w:t xml:space="preserve">for </w:t>
      </w:r>
      <w:r w:rsidR="008A0CCB" w:rsidRPr="004B42C4">
        <w:rPr>
          <w:rFonts w:asciiTheme="minorHAnsi" w:eastAsia="Calibri,Arial Unicode MS" w:hAnsiTheme="minorHAnsi" w:cstheme="minorHAnsi"/>
          <w:bCs/>
          <w:sz w:val="22"/>
          <w:szCs w:val="22"/>
          <w:lang w:eastAsia="zh-CN" w:bidi="hi-IN"/>
        </w:rPr>
        <w:t>COP14</w:t>
      </w:r>
      <w:r w:rsidR="008E40DA" w:rsidRPr="004B42C4">
        <w:rPr>
          <w:rFonts w:asciiTheme="minorHAnsi" w:eastAsia="Calibri,Arial Unicode MS" w:hAnsiTheme="minorHAnsi" w:cstheme="minorHAnsi"/>
          <w:bCs/>
          <w:sz w:val="22"/>
          <w:szCs w:val="22"/>
          <w:lang w:eastAsia="zh-CN" w:bidi="hi-IN"/>
        </w:rPr>
        <w:t xml:space="preserve"> is</w:t>
      </w:r>
      <w:r w:rsidR="00034EFC" w:rsidRPr="004B42C4">
        <w:rPr>
          <w:rFonts w:asciiTheme="minorHAnsi" w:eastAsia="Calibri,Arial Unicode MS" w:hAnsiTheme="minorHAnsi" w:cstheme="minorHAnsi"/>
          <w:bCs/>
          <w:sz w:val="22"/>
          <w:szCs w:val="22"/>
          <w:lang w:eastAsia="zh-CN" w:bidi="hi-IN"/>
        </w:rPr>
        <w:t xml:space="preserve"> underway </w:t>
      </w:r>
      <w:r w:rsidR="000B5BB2" w:rsidRPr="004B42C4">
        <w:rPr>
          <w:rFonts w:asciiTheme="minorHAnsi" w:eastAsia="Calibri,Arial Unicode MS" w:hAnsiTheme="minorHAnsi" w:cstheme="minorHAnsi"/>
          <w:bCs/>
          <w:sz w:val="22"/>
          <w:szCs w:val="22"/>
          <w:lang w:eastAsia="zh-CN" w:bidi="hi-IN"/>
        </w:rPr>
        <w:t>i</w:t>
      </w:r>
      <w:r w:rsidR="008E40DA" w:rsidRPr="004B42C4">
        <w:rPr>
          <w:rFonts w:asciiTheme="minorHAnsi" w:eastAsia="Calibri,Arial Unicode MS" w:hAnsiTheme="minorHAnsi" w:cstheme="minorHAnsi"/>
          <w:bCs/>
          <w:sz w:val="22"/>
          <w:szCs w:val="22"/>
          <w:lang w:eastAsia="zh-CN" w:bidi="hi-IN"/>
        </w:rPr>
        <w:t>n 2022.</w:t>
      </w:r>
    </w:p>
    <w:p w14:paraId="3E35AA1D" w14:textId="47AD281C" w:rsidR="00706785" w:rsidRPr="004B42C4" w:rsidRDefault="00706785" w:rsidP="004B42C4">
      <w:pPr>
        <w:widowControl w:val="0"/>
        <w:ind w:left="426"/>
        <w:contextualSpacing/>
        <w:rPr>
          <w:rFonts w:asciiTheme="minorHAnsi" w:eastAsia="Calibri,Arial Unicode MS" w:hAnsiTheme="minorHAnsi" w:cstheme="minorHAnsi"/>
          <w:bCs/>
          <w:sz w:val="22"/>
          <w:szCs w:val="22"/>
          <w:lang w:eastAsia="zh-CN" w:bidi="hi-IN"/>
        </w:rPr>
      </w:pPr>
    </w:p>
    <w:p w14:paraId="0E9E398B" w14:textId="76C6BCAF" w:rsidR="00624511" w:rsidRPr="004B42C4" w:rsidRDefault="00C927CE" w:rsidP="004B42C4">
      <w:pPr>
        <w:widowControl w:val="0"/>
        <w:ind w:left="426" w:hanging="425"/>
        <w:contextualSpacing/>
        <w:outlineLvl w:val="0"/>
        <w:rPr>
          <w:rFonts w:asciiTheme="minorHAnsi" w:eastAsia="Calibri,Arial Unicode MS" w:hAnsiTheme="minorHAnsi" w:cstheme="minorHAnsi"/>
          <w:bCs/>
          <w:sz w:val="22"/>
          <w:szCs w:val="22"/>
          <w:lang w:eastAsia="zh-CN" w:bidi="hi-IN"/>
        </w:rPr>
      </w:pPr>
      <w:r>
        <w:rPr>
          <w:rFonts w:asciiTheme="minorHAnsi" w:eastAsia="Calibri,Arial Unicode MS" w:hAnsiTheme="minorHAnsi" w:cstheme="minorHAnsi"/>
          <w:bCs/>
          <w:sz w:val="22"/>
          <w:szCs w:val="22"/>
          <w:lang w:eastAsia="zh-CN" w:bidi="hi-IN"/>
        </w:rPr>
        <w:t>6</w:t>
      </w:r>
      <w:r w:rsidR="00706785" w:rsidRPr="004B42C4">
        <w:rPr>
          <w:rFonts w:asciiTheme="minorHAnsi" w:eastAsia="Calibri,Arial Unicode MS" w:hAnsiTheme="minorHAnsi" w:cstheme="minorHAnsi"/>
          <w:bCs/>
          <w:sz w:val="22"/>
          <w:szCs w:val="22"/>
          <w:lang w:eastAsia="zh-CN" w:bidi="hi-IN"/>
        </w:rPr>
        <w:t>.</w:t>
      </w:r>
      <w:r w:rsidR="00706785" w:rsidRPr="004B42C4">
        <w:rPr>
          <w:rFonts w:asciiTheme="minorHAnsi" w:eastAsia="Calibri,Arial Unicode MS" w:hAnsiTheme="minorHAnsi" w:cstheme="minorHAnsi"/>
          <w:bCs/>
          <w:sz w:val="22"/>
          <w:szCs w:val="22"/>
          <w:lang w:eastAsia="zh-CN" w:bidi="hi-IN"/>
        </w:rPr>
        <w:tab/>
      </w:r>
      <w:r w:rsidR="00034EFC" w:rsidRPr="004B42C4">
        <w:rPr>
          <w:rFonts w:asciiTheme="minorHAnsi" w:eastAsia="Calibri,Arial Unicode MS" w:hAnsiTheme="minorHAnsi" w:cstheme="minorHAnsi"/>
          <w:bCs/>
          <w:sz w:val="22"/>
          <w:szCs w:val="22"/>
          <w:lang w:eastAsia="zh-CN" w:bidi="hi-IN"/>
        </w:rPr>
        <w:t xml:space="preserve">The new ways of working imposed by COVID-19 restrictions have associated costs. </w:t>
      </w:r>
      <w:r w:rsidR="00A942CB" w:rsidRPr="004B42C4">
        <w:rPr>
          <w:rFonts w:asciiTheme="minorHAnsi" w:eastAsia="Calibri,Arial Unicode MS" w:hAnsiTheme="minorHAnsi" w:cstheme="minorHAnsi"/>
          <w:bCs/>
          <w:sz w:val="22"/>
          <w:szCs w:val="22"/>
          <w:lang w:eastAsia="zh-CN" w:bidi="hi-IN"/>
        </w:rPr>
        <w:t>W</w:t>
      </w:r>
      <w:r w:rsidR="00706785" w:rsidRPr="004B42C4">
        <w:rPr>
          <w:rFonts w:asciiTheme="minorHAnsi" w:eastAsia="Calibri,Arial Unicode MS" w:hAnsiTheme="minorHAnsi" w:cstheme="minorHAnsi"/>
          <w:bCs/>
          <w:sz w:val="22"/>
          <w:szCs w:val="22"/>
          <w:lang w:eastAsia="zh-CN" w:bidi="hi-IN"/>
        </w:rPr>
        <w:t xml:space="preserve">orking in a virtual environment is more time-intensive than working face-to-face. </w:t>
      </w:r>
      <w:r w:rsidR="00624511" w:rsidRPr="004B42C4">
        <w:rPr>
          <w:rFonts w:asciiTheme="minorHAnsi" w:eastAsia="Calibri,Arial Unicode MS" w:hAnsiTheme="minorHAnsi" w:cstheme="minorHAnsi"/>
          <w:bCs/>
          <w:sz w:val="22"/>
          <w:szCs w:val="22"/>
          <w:lang w:eastAsia="zh-CN" w:bidi="hi-IN"/>
        </w:rPr>
        <w:t xml:space="preserve">In line with guidance from the Swiss authorities, the Secretariat staff worked from home most of the year and the team </w:t>
      </w:r>
      <w:r w:rsidR="00D14EE1">
        <w:rPr>
          <w:rFonts w:asciiTheme="minorHAnsi" w:eastAsia="Calibri,Arial Unicode MS" w:hAnsiTheme="minorHAnsi" w:cstheme="minorHAnsi"/>
          <w:bCs/>
          <w:sz w:val="22"/>
          <w:szCs w:val="22"/>
          <w:lang w:eastAsia="zh-CN" w:bidi="hi-IN"/>
        </w:rPr>
        <w:t>did</w:t>
      </w:r>
      <w:r w:rsidR="00624511" w:rsidRPr="004B42C4">
        <w:rPr>
          <w:rFonts w:asciiTheme="minorHAnsi" w:eastAsia="Calibri,Arial Unicode MS" w:hAnsiTheme="minorHAnsi" w:cstheme="minorHAnsi"/>
          <w:bCs/>
          <w:sz w:val="22"/>
          <w:szCs w:val="22"/>
          <w:lang w:eastAsia="zh-CN" w:bidi="hi-IN"/>
        </w:rPr>
        <w:t xml:space="preserve"> its best to adapt and respond to this challenge. While many of the changes could contribute to </w:t>
      </w:r>
      <w:r w:rsidR="00D14EE1">
        <w:rPr>
          <w:rFonts w:asciiTheme="minorHAnsi" w:eastAsia="Calibri,Arial Unicode MS" w:hAnsiTheme="minorHAnsi" w:cstheme="minorHAnsi"/>
          <w:bCs/>
          <w:sz w:val="22"/>
          <w:szCs w:val="22"/>
          <w:lang w:eastAsia="zh-CN" w:bidi="hi-IN"/>
        </w:rPr>
        <w:t>greater</w:t>
      </w:r>
      <w:r w:rsidR="00D14EE1" w:rsidRPr="004B42C4">
        <w:rPr>
          <w:rFonts w:asciiTheme="minorHAnsi" w:eastAsia="Calibri,Arial Unicode MS" w:hAnsiTheme="minorHAnsi" w:cstheme="minorHAnsi"/>
          <w:bCs/>
          <w:sz w:val="22"/>
          <w:szCs w:val="22"/>
          <w:lang w:eastAsia="zh-CN" w:bidi="hi-IN"/>
        </w:rPr>
        <w:t xml:space="preserve"> </w:t>
      </w:r>
      <w:r w:rsidR="00624511" w:rsidRPr="004B42C4">
        <w:rPr>
          <w:rFonts w:asciiTheme="minorHAnsi" w:eastAsia="Calibri,Arial Unicode MS" w:hAnsiTheme="minorHAnsi" w:cstheme="minorHAnsi"/>
          <w:bCs/>
          <w:sz w:val="22"/>
          <w:szCs w:val="22"/>
          <w:lang w:eastAsia="zh-CN" w:bidi="hi-IN"/>
        </w:rPr>
        <w:t xml:space="preserve">efficiencies in the future (for example, the use of webinars for increased engagement and capacity building) questions remain about activities that demand Secretariat staff travel, such as RAMs. The Secretariat has also recognized that given the higher level of effort required in this remote work context and the challenges mentioned above, it will have to continue to prioritize and target the activities included in the workplan to use its limited resources in the most efficient way. </w:t>
      </w:r>
    </w:p>
    <w:p w14:paraId="4201CAE5" w14:textId="77777777" w:rsidR="00624511" w:rsidRPr="004B42C4" w:rsidRDefault="00624511" w:rsidP="004B42C4">
      <w:pPr>
        <w:widowControl w:val="0"/>
        <w:ind w:left="426" w:hanging="425"/>
        <w:contextualSpacing/>
        <w:outlineLvl w:val="0"/>
        <w:rPr>
          <w:rFonts w:asciiTheme="minorHAnsi" w:eastAsia="Calibri,Arial Unicode MS" w:hAnsiTheme="minorHAnsi" w:cstheme="minorHAnsi"/>
          <w:bCs/>
          <w:sz w:val="22"/>
          <w:szCs w:val="22"/>
          <w:lang w:eastAsia="zh-CN" w:bidi="hi-IN"/>
        </w:rPr>
      </w:pPr>
    </w:p>
    <w:p w14:paraId="29BBDE7A" w14:textId="485A671C" w:rsidR="00706785" w:rsidRPr="004B42C4" w:rsidRDefault="00C927CE" w:rsidP="004B42C4">
      <w:pPr>
        <w:widowControl w:val="0"/>
        <w:ind w:left="426" w:hanging="425"/>
        <w:contextualSpacing/>
        <w:outlineLvl w:val="0"/>
        <w:rPr>
          <w:rFonts w:asciiTheme="minorHAnsi" w:eastAsia="Calibri,Arial Unicode MS" w:hAnsiTheme="minorHAnsi" w:cstheme="minorHAnsi"/>
          <w:bCs/>
          <w:sz w:val="22"/>
          <w:szCs w:val="22"/>
          <w:lang w:eastAsia="zh-CN" w:bidi="hi-IN"/>
        </w:rPr>
      </w:pPr>
      <w:r>
        <w:rPr>
          <w:rFonts w:asciiTheme="minorHAnsi" w:eastAsia="Calibri,Arial Unicode MS" w:hAnsiTheme="minorHAnsi" w:cstheme="minorHAnsi"/>
          <w:bCs/>
          <w:sz w:val="22"/>
          <w:szCs w:val="22"/>
          <w:lang w:eastAsia="zh-CN" w:bidi="hi-IN"/>
        </w:rPr>
        <w:t>7</w:t>
      </w:r>
      <w:r w:rsidR="00624511" w:rsidRPr="004B42C4">
        <w:rPr>
          <w:rFonts w:asciiTheme="minorHAnsi" w:eastAsia="Calibri,Arial Unicode MS" w:hAnsiTheme="minorHAnsi" w:cstheme="minorHAnsi"/>
          <w:bCs/>
          <w:sz w:val="22"/>
          <w:szCs w:val="22"/>
          <w:lang w:eastAsia="zh-CN" w:bidi="hi-IN"/>
        </w:rPr>
        <w:t xml:space="preserve">. </w:t>
      </w:r>
      <w:r w:rsidR="00624511" w:rsidRPr="004B42C4">
        <w:rPr>
          <w:rFonts w:asciiTheme="minorHAnsi" w:eastAsia="Calibri,Arial Unicode MS" w:hAnsiTheme="minorHAnsi" w:cstheme="minorHAnsi"/>
          <w:bCs/>
          <w:sz w:val="22"/>
          <w:szCs w:val="22"/>
          <w:lang w:eastAsia="zh-CN" w:bidi="hi-IN"/>
        </w:rPr>
        <w:tab/>
        <w:t xml:space="preserve">The Secretariat will continue to adapt if the constraints of the pandemic are not eased. </w:t>
      </w:r>
      <w:r w:rsidR="00A2408B" w:rsidRPr="004B42C4">
        <w:rPr>
          <w:rFonts w:asciiTheme="minorHAnsi" w:eastAsia="Calibri,Arial Unicode MS" w:hAnsiTheme="minorHAnsi" w:cstheme="minorHAnsi"/>
          <w:bCs/>
          <w:sz w:val="22"/>
          <w:szCs w:val="22"/>
          <w:lang w:eastAsia="zh-CN" w:bidi="hi-IN"/>
        </w:rPr>
        <w:t>S</w:t>
      </w:r>
      <w:r w:rsidR="00A942CB" w:rsidRPr="004B42C4">
        <w:rPr>
          <w:rFonts w:asciiTheme="minorHAnsi" w:eastAsia="Calibri,Arial Unicode MS" w:hAnsiTheme="minorHAnsi" w:cstheme="minorHAnsi"/>
          <w:bCs/>
          <w:sz w:val="22"/>
          <w:szCs w:val="22"/>
          <w:lang w:eastAsia="zh-CN" w:bidi="hi-IN"/>
        </w:rPr>
        <w:t xml:space="preserve">taff wellbeing </w:t>
      </w:r>
      <w:r w:rsidRPr="004B42C4">
        <w:rPr>
          <w:rFonts w:asciiTheme="minorHAnsi" w:eastAsia="Calibri,Arial Unicode MS" w:hAnsiTheme="minorHAnsi" w:cstheme="minorHAnsi"/>
          <w:bCs/>
          <w:sz w:val="22"/>
          <w:szCs w:val="22"/>
          <w:lang w:eastAsia="zh-CN" w:bidi="hi-IN"/>
        </w:rPr>
        <w:t>remain</w:t>
      </w:r>
      <w:r>
        <w:rPr>
          <w:rFonts w:asciiTheme="minorHAnsi" w:eastAsia="Calibri,Arial Unicode MS" w:hAnsiTheme="minorHAnsi" w:cstheme="minorHAnsi"/>
          <w:bCs/>
          <w:sz w:val="22"/>
          <w:szCs w:val="22"/>
          <w:lang w:eastAsia="zh-CN" w:bidi="hi-IN"/>
        </w:rPr>
        <w:t>s</w:t>
      </w:r>
      <w:r w:rsidRPr="004B42C4">
        <w:rPr>
          <w:rFonts w:asciiTheme="minorHAnsi" w:eastAsia="Calibri,Arial Unicode MS" w:hAnsiTheme="minorHAnsi" w:cstheme="minorHAnsi"/>
          <w:bCs/>
          <w:sz w:val="22"/>
          <w:szCs w:val="22"/>
          <w:lang w:eastAsia="zh-CN" w:bidi="hi-IN"/>
        </w:rPr>
        <w:t xml:space="preserve"> </w:t>
      </w:r>
      <w:r w:rsidR="00A942CB" w:rsidRPr="004B42C4">
        <w:rPr>
          <w:rFonts w:asciiTheme="minorHAnsi" w:eastAsia="Calibri,Arial Unicode MS" w:hAnsiTheme="minorHAnsi" w:cstheme="minorHAnsi"/>
          <w:bCs/>
          <w:sz w:val="22"/>
          <w:szCs w:val="22"/>
          <w:lang w:eastAsia="zh-CN" w:bidi="hi-IN"/>
        </w:rPr>
        <w:t>a central concern</w:t>
      </w:r>
      <w:r w:rsidR="002E23E1" w:rsidRPr="004B42C4">
        <w:rPr>
          <w:rFonts w:asciiTheme="minorHAnsi" w:eastAsia="Calibri,Arial Unicode MS" w:hAnsiTheme="minorHAnsi" w:cstheme="minorHAnsi"/>
          <w:bCs/>
          <w:sz w:val="22"/>
          <w:szCs w:val="22"/>
          <w:lang w:eastAsia="zh-CN" w:bidi="hi-IN"/>
        </w:rPr>
        <w:t xml:space="preserve"> and has</w:t>
      </w:r>
      <w:r w:rsidR="00C57459">
        <w:rPr>
          <w:rFonts w:asciiTheme="minorHAnsi" w:eastAsia="Calibri,Arial Unicode MS" w:hAnsiTheme="minorHAnsi" w:cstheme="minorHAnsi"/>
          <w:bCs/>
          <w:sz w:val="22"/>
          <w:szCs w:val="22"/>
          <w:lang w:eastAsia="zh-CN" w:bidi="hi-IN"/>
        </w:rPr>
        <w:t xml:space="preserve"> </w:t>
      </w:r>
      <w:r w:rsidR="00A942CB" w:rsidRPr="004B42C4">
        <w:rPr>
          <w:rFonts w:asciiTheme="minorHAnsi" w:eastAsia="Calibri,Arial Unicode MS" w:hAnsiTheme="minorHAnsi" w:cstheme="minorHAnsi"/>
          <w:bCs/>
          <w:sz w:val="22"/>
          <w:szCs w:val="22"/>
          <w:lang w:eastAsia="zh-CN" w:bidi="hi-IN"/>
        </w:rPr>
        <w:t>been the subject of specific support</w:t>
      </w:r>
      <w:r w:rsidR="002E23E1" w:rsidRPr="004B42C4">
        <w:rPr>
          <w:rFonts w:asciiTheme="minorHAnsi" w:eastAsia="Calibri,Arial Unicode MS" w:hAnsiTheme="minorHAnsi" w:cstheme="minorHAnsi"/>
          <w:bCs/>
          <w:sz w:val="22"/>
          <w:szCs w:val="22"/>
          <w:lang w:eastAsia="zh-CN" w:bidi="hi-IN"/>
        </w:rPr>
        <w:t xml:space="preserve"> including collaborating with IUCN in a survey and webinars offered to staff</w:t>
      </w:r>
      <w:r w:rsidR="00D14EE1">
        <w:rPr>
          <w:rFonts w:asciiTheme="minorHAnsi" w:eastAsia="Calibri,Arial Unicode MS" w:hAnsiTheme="minorHAnsi" w:cstheme="minorHAnsi"/>
          <w:bCs/>
          <w:sz w:val="22"/>
          <w:szCs w:val="22"/>
          <w:lang w:eastAsia="zh-CN" w:bidi="hi-IN"/>
        </w:rPr>
        <w:t>,</w:t>
      </w:r>
      <w:r w:rsidR="002E23E1" w:rsidRPr="004B42C4">
        <w:rPr>
          <w:rFonts w:asciiTheme="minorHAnsi" w:eastAsia="Calibri,Arial Unicode MS" w:hAnsiTheme="minorHAnsi" w:cstheme="minorHAnsi"/>
          <w:bCs/>
          <w:sz w:val="22"/>
          <w:szCs w:val="22"/>
          <w:lang w:eastAsia="zh-CN" w:bidi="hi-IN"/>
        </w:rPr>
        <w:t xml:space="preserve"> and a workshop organized by</w:t>
      </w:r>
      <w:r w:rsidR="00C57459">
        <w:rPr>
          <w:rFonts w:asciiTheme="minorHAnsi" w:eastAsia="Calibri,Arial Unicode MS" w:hAnsiTheme="minorHAnsi" w:cstheme="minorHAnsi"/>
          <w:bCs/>
          <w:sz w:val="22"/>
          <w:szCs w:val="22"/>
          <w:lang w:eastAsia="zh-CN" w:bidi="hi-IN"/>
        </w:rPr>
        <w:t xml:space="preserve"> </w:t>
      </w:r>
      <w:r w:rsidR="00A942CB" w:rsidRPr="004B42C4">
        <w:rPr>
          <w:rFonts w:asciiTheme="minorHAnsi" w:eastAsia="Calibri,Arial Unicode MS" w:hAnsiTheme="minorHAnsi" w:cstheme="minorHAnsi"/>
          <w:bCs/>
          <w:sz w:val="22"/>
          <w:szCs w:val="22"/>
          <w:lang w:eastAsia="zh-CN" w:bidi="hi-IN"/>
        </w:rPr>
        <w:t>the Secretariat in early 2022.</w:t>
      </w:r>
      <w:r w:rsidR="00624511" w:rsidRPr="004B42C4">
        <w:rPr>
          <w:rFonts w:asciiTheme="minorHAnsi" w:eastAsia="Calibri,Arial Unicode MS" w:hAnsiTheme="minorHAnsi" w:cstheme="minorHAnsi"/>
          <w:bCs/>
          <w:sz w:val="22"/>
          <w:szCs w:val="22"/>
          <w:lang w:eastAsia="zh-CN" w:bidi="hi-IN"/>
        </w:rPr>
        <w:t xml:space="preserve"> </w:t>
      </w:r>
    </w:p>
    <w:p w14:paraId="5325D34F" w14:textId="6D285630" w:rsidR="000B5BB2" w:rsidRPr="004B42C4" w:rsidRDefault="000B5BB2" w:rsidP="004B42C4">
      <w:pPr>
        <w:widowControl w:val="0"/>
        <w:ind w:left="426" w:hanging="425"/>
        <w:contextualSpacing/>
        <w:outlineLvl w:val="0"/>
        <w:rPr>
          <w:rFonts w:asciiTheme="minorHAnsi" w:eastAsia="Calibri,Arial Unicode MS" w:hAnsiTheme="minorHAnsi" w:cstheme="minorHAnsi"/>
          <w:bCs/>
          <w:sz w:val="22"/>
          <w:szCs w:val="22"/>
          <w:lang w:eastAsia="zh-CN" w:bidi="hi-IN"/>
        </w:rPr>
      </w:pPr>
    </w:p>
    <w:p w14:paraId="7A54C21A" w14:textId="77777777" w:rsidR="004113A8" w:rsidRDefault="004113A8" w:rsidP="00706785">
      <w:pPr>
        <w:widowControl w:val="0"/>
        <w:ind w:left="425" w:hanging="425"/>
        <w:contextualSpacing/>
        <w:outlineLvl w:val="0"/>
        <w:rPr>
          <w:rFonts w:asciiTheme="minorHAnsi" w:eastAsia="Calibri,Arial Unicode MS" w:hAnsiTheme="minorHAnsi" w:cstheme="minorHAnsi"/>
          <w:bCs/>
          <w:sz w:val="22"/>
          <w:szCs w:val="22"/>
          <w:lang w:eastAsia="zh-CN" w:bidi="hi-IN"/>
        </w:rPr>
        <w:sectPr w:rsidR="004113A8" w:rsidSect="004B42C4">
          <w:headerReference w:type="default" r:id="rId12"/>
          <w:footerReference w:type="default" r:id="rId13"/>
          <w:headerReference w:type="first" r:id="rId14"/>
          <w:pgSz w:w="11900" w:h="16820"/>
          <w:pgMar w:top="1440" w:right="1440" w:bottom="1440" w:left="1440" w:header="709" w:footer="709" w:gutter="0"/>
          <w:cols w:space="708"/>
          <w:titlePg/>
          <w:docGrid w:linePitch="360"/>
        </w:sectPr>
      </w:pPr>
    </w:p>
    <w:p w14:paraId="6D413A99" w14:textId="66712AA9" w:rsidR="009B60F9" w:rsidRPr="00DC2C20" w:rsidRDefault="009B60F9" w:rsidP="002B42A5">
      <w:pPr>
        <w:outlineLvl w:val="0"/>
        <w:rPr>
          <w:rFonts w:ascii="Calibri" w:eastAsia="Calibri,Arial Unicode MS" w:hAnsi="Calibri" w:cs="Calibri"/>
          <w:b/>
          <w:bCs/>
          <w:sz w:val="24"/>
          <w:szCs w:val="24"/>
          <w:lang w:eastAsia="zh-CN" w:bidi="hi-IN"/>
        </w:rPr>
      </w:pPr>
      <w:r w:rsidRPr="00DC2C20">
        <w:rPr>
          <w:rFonts w:ascii="Calibri" w:eastAsia="Calibri,Arial Unicode MS" w:hAnsi="Calibri" w:cs="Calibri"/>
          <w:b/>
          <w:bCs/>
          <w:sz w:val="24"/>
          <w:szCs w:val="24"/>
          <w:lang w:eastAsia="zh-CN" w:bidi="hi-IN"/>
        </w:rPr>
        <w:lastRenderedPageBreak/>
        <w:t>Annex 1</w:t>
      </w:r>
    </w:p>
    <w:p w14:paraId="7A71EB8D" w14:textId="2619BFEE" w:rsidR="009B60F9" w:rsidRPr="00DC2C20" w:rsidRDefault="48F30BDF" w:rsidP="001B3075">
      <w:pPr>
        <w:outlineLvl w:val="0"/>
        <w:rPr>
          <w:rFonts w:ascii="Calibri" w:eastAsia="Calibri,Arial Unicode MS" w:hAnsi="Calibri" w:cs="Calibri"/>
          <w:b/>
          <w:bCs/>
          <w:sz w:val="24"/>
          <w:szCs w:val="24"/>
          <w:lang w:eastAsia="zh-CN" w:bidi="hi-IN"/>
        </w:rPr>
      </w:pPr>
      <w:r w:rsidRPr="00DC2C20">
        <w:rPr>
          <w:rFonts w:ascii="Calibri" w:eastAsia="Calibri,Arial Unicode MS" w:hAnsi="Calibri" w:cs="Calibri"/>
          <w:b/>
          <w:bCs/>
          <w:sz w:val="24"/>
          <w:szCs w:val="24"/>
          <w:lang w:eastAsia="zh-CN" w:bidi="hi-IN"/>
        </w:rPr>
        <w:t xml:space="preserve">Secretariat </w:t>
      </w:r>
      <w:r w:rsidR="00D7039E" w:rsidRPr="00DC2C20">
        <w:rPr>
          <w:rFonts w:ascii="Calibri" w:eastAsia="Calibri,Arial Unicode MS" w:hAnsi="Calibri" w:cs="Calibri"/>
          <w:b/>
          <w:bCs/>
          <w:sz w:val="24"/>
          <w:szCs w:val="24"/>
          <w:lang w:eastAsia="zh-CN" w:bidi="hi-IN"/>
        </w:rPr>
        <w:t>Annual Plan for 202</w:t>
      </w:r>
      <w:r w:rsidR="00BC1BC0">
        <w:rPr>
          <w:rFonts w:ascii="Calibri" w:eastAsia="Calibri,Arial Unicode MS" w:hAnsi="Calibri" w:cs="Calibri"/>
          <w:b/>
          <w:bCs/>
          <w:sz w:val="24"/>
          <w:szCs w:val="24"/>
          <w:lang w:eastAsia="zh-CN" w:bidi="hi-IN"/>
        </w:rPr>
        <w:t>2</w:t>
      </w:r>
      <w:r w:rsidR="004B7460" w:rsidRPr="00DC2C20">
        <w:rPr>
          <w:rFonts w:ascii="Calibri" w:eastAsia="Calibri,Arial Unicode MS" w:hAnsi="Calibri" w:cs="Calibri"/>
          <w:b/>
          <w:bCs/>
          <w:sz w:val="24"/>
          <w:szCs w:val="24"/>
          <w:lang w:eastAsia="zh-CN" w:bidi="hi-IN"/>
        </w:rPr>
        <w:t xml:space="preserve"> and Triennial Plan for 2019-2021</w:t>
      </w:r>
    </w:p>
    <w:p w14:paraId="7F6676AE" w14:textId="77777777" w:rsidR="004B7460" w:rsidRPr="00674C5A" w:rsidRDefault="004B7460" w:rsidP="002B42A5">
      <w:pPr>
        <w:pStyle w:val="Footer"/>
        <w:tabs>
          <w:tab w:val="clear" w:pos="4513"/>
          <w:tab w:val="clear" w:pos="9026"/>
          <w:tab w:val="right" w:pos="13970"/>
        </w:tabs>
        <w:rPr>
          <w:rFonts w:cs="Calibri"/>
          <w:sz w:val="22"/>
          <w:szCs w:val="22"/>
          <w:lang w:val="en-GB"/>
        </w:rPr>
      </w:pPr>
    </w:p>
    <w:p w14:paraId="18E3F829" w14:textId="12CDBE23" w:rsidR="00993FB3" w:rsidRPr="00674C5A" w:rsidRDefault="00993FB3" w:rsidP="002B42A5">
      <w:pPr>
        <w:pStyle w:val="Footer"/>
        <w:tabs>
          <w:tab w:val="clear" w:pos="4513"/>
          <w:tab w:val="clear" w:pos="9026"/>
          <w:tab w:val="right" w:pos="13970"/>
        </w:tabs>
        <w:rPr>
          <w:rFonts w:cs="Calibri"/>
          <w:sz w:val="22"/>
          <w:szCs w:val="22"/>
          <w:lang w:val="en-GB"/>
        </w:rPr>
      </w:pPr>
      <w:r w:rsidRPr="00674C5A">
        <w:rPr>
          <w:rFonts w:cs="Calibri"/>
          <w:sz w:val="22"/>
          <w:szCs w:val="22"/>
          <w:lang w:val="en-GB"/>
        </w:rPr>
        <w:t>SG = Secretary General; DSG = Deputy Secretary General; DSP = Director of Scienc</w:t>
      </w:r>
      <w:r w:rsidR="00D7039E" w:rsidRPr="00674C5A">
        <w:rPr>
          <w:rFonts w:cs="Calibri"/>
          <w:sz w:val="22"/>
          <w:szCs w:val="22"/>
          <w:lang w:val="en-GB"/>
        </w:rPr>
        <w:t xml:space="preserve">e </w:t>
      </w:r>
      <w:r w:rsidR="006508D6" w:rsidRPr="00674C5A">
        <w:rPr>
          <w:rFonts w:cs="Calibri"/>
          <w:sz w:val="22"/>
          <w:szCs w:val="22"/>
          <w:lang w:val="en-GB"/>
        </w:rPr>
        <w:t xml:space="preserve">and </w:t>
      </w:r>
      <w:r w:rsidR="00D7039E" w:rsidRPr="00674C5A">
        <w:rPr>
          <w:rFonts w:cs="Calibri"/>
          <w:sz w:val="22"/>
          <w:szCs w:val="22"/>
          <w:lang w:val="en-GB"/>
        </w:rPr>
        <w:t>Policy;</w:t>
      </w:r>
      <w:r w:rsidRPr="00674C5A">
        <w:rPr>
          <w:rFonts w:cs="Calibri"/>
          <w:sz w:val="22"/>
          <w:szCs w:val="22"/>
          <w:lang w:val="en-GB"/>
        </w:rPr>
        <w:t xml:space="preserve"> SAs = Senior Advisors; Comms = Communication</w:t>
      </w:r>
      <w:r w:rsidR="006508D6" w:rsidRPr="00674C5A">
        <w:rPr>
          <w:rFonts w:cs="Calibri"/>
          <w:sz w:val="22"/>
          <w:szCs w:val="22"/>
          <w:lang w:val="en-GB"/>
        </w:rPr>
        <w:t>s</w:t>
      </w:r>
      <w:r w:rsidRPr="00674C5A">
        <w:rPr>
          <w:rFonts w:cs="Calibri"/>
          <w:sz w:val="22"/>
          <w:szCs w:val="22"/>
          <w:lang w:val="en-GB"/>
        </w:rPr>
        <w:t xml:space="preserve"> Team; </w:t>
      </w:r>
      <w:r w:rsidR="00EE65E6" w:rsidRPr="00674C5A">
        <w:rPr>
          <w:rFonts w:cs="Calibri"/>
          <w:sz w:val="22"/>
          <w:szCs w:val="22"/>
          <w:lang w:val="en-GB"/>
        </w:rPr>
        <w:t>RMO = Resource Mobilization Officer</w:t>
      </w:r>
      <w:r w:rsidR="002B38E9" w:rsidRPr="00674C5A">
        <w:rPr>
          <w:rFonts w:cs="Calibri"/>
          <w:sz w:val="22"/>
          <w:szCs w:val="22"/>
          <w:lang w:val="en-GB"/>
        </w:rPr>
        <w:t xml:space="preserve">; </w:t>
      </w:r>
      <w:r w:rsidRPr="00674C5A">
        <w:rPr>
          <w:rFonts w:cs="Calibri"/>
          <w:sz w:val="22"/>
          <w:szCs w:val="22"/>
          <w:lang w:val="en-GB"/>
        </w:rPr>
        <w:t>F</w:t>
      </w:r>
      <w:r w:rsidR="00A7438D" w:rsidRPr="00674C5A">
        <w:rPr>
          <w:rFonts w:cs="Calibri"/>
          <w:sz w:val="22"/>
          <w:szCs w:val="22"/>
          <w:lang w:val="en-GB"/>
        </w:rPr>
        <w:t>M</w:t>
      </w:r>
      <w:r w:rsidRPr="00674C5A">
        <w:rPr>
          <w:rFonts w:cs="Calibri"/>
          <w:sz w:val="22"/>
          <w:szCs w:val="22"/>
          <w:lang w:val="en-GB"/>
        </w:rPr>
        <w:t xml:space="preserve"> = Finance </w:t>
      </w:r>
      <w:r w:rsidR="00A7438D" w:rsidRPr="00674C5A">
        <w:rPr>
          <w:rFonts w:cs="Calibri"/>
          <w:sz w:val="22"/>
          <w:szCs w:val="22"/>
          <w:lang w:val="en-GB"/>
        </w:rPr>
        <w:t>Manager</w:t>
      </w:r>
      <w:r w:rsidR="004B7460" w:rsidRPr="00674C5A">
        <w:rPr>
          <w:rFonts w:cs="Calibri"/>
          <w:sz w:val="22"/>
          <w:szCs w:val="22"/>
          <w:lang w:val="en-GB"/>
        </w:rPr>
        <w:t>;</w:t>
      </w:r>
      <w:r w:rsidR="009D7C98" w:rsidRPr="00674C5A">
        <w:rPr>
          <w:rFonts w:cs="Calibri"/>
          <w:sz w:val="22"/>
          <w:szCs w:val="22"/>
          <w:lang w:val="en-GB"/>
        </w:rPr>
        <w:t xml:space="preserve"> </w:t>
      </w:r>
      <w:r w:rsidR="009D7C98" w:rsidRPr="008D173F">
        <w:rPr>
          <w:rFonts w:cs="Calibri"/>
          <w:sz w:val="22"/>
          <w:szCs w:val="22"/>
          <w:lang w:val="en-GB"/>
        </w:rPr>
        <w:t>HR</w:t>
      </w:r>
      <w:r w:rsidR="00D14EE1" w:rsidRPr="008D173F">
        <w:rPr>
          <w:rFonts w:cs="Calibri"/>
          <w:sz w:val="22"/>
          <w:szCs w:val="22"/>
          <w:lang w:val="en-GB"/>
        </w:rPr>
        <w:t>O</w:t>
      </w:r>
      <w:r w:rsidR="009D7C98" w:rsidRPr="008D173F">
        <w:rPr>
          <w:rFonts w:cs="Calibri"/>
          <w:sz w:val="22"/>
          <w:szCs w:val="22"/>
          <w:lang w:val="en-GB"/>
        </w:rPr>
        <w:t xml:space="preserve">= Human Resources </w:t>
      </w:r>
      <w:r w:rsidR="00087C9F" w:rsidRPr="008D173F">
        <w:rPr>
          <w:rFonts w:cs="Calibri"/>
          <w:sz w:val="22"/>
          <w:szCs w:val="22"/>
          <w:lang w:val="en-GB"/>
        </w:rPr>
        <w:t>Officer</w:t>
      </w:r>
      <w:r w:rsidR="009D7C98" w:rsidRPr="008D173F">
        <w:rPr>
          <w:rFonts w:cs="Calibri"/>
          <w:sz w:val="22"/>
          <w:szCs w:val="22"/>
          <w:lang w:val="en-GB"/>
        </w:rPr>
        <w:t>;</w:t>
      </w:r>
      <w:r w:rsidR="004B7460" w:rsidRPr="008D173F">
        <w:rPr>
          <w:rFonts w:cs="Calibri"/>
          <w:sz w:val="22"/>
          <w:szCs w:val="22"/>
          <w:lang w:val="en-GB"/>
        </w:rPr>
        <w:t xml:space="preserve"> SMT = Senior Management Team</w:t>
      </w:r>
      <w:r w:rsidR="004346F3" w:rsidRPr="008D173F">
        <w:rPr>
          <w:rFonts w:cs="Calibri"/>
          <w:sz w:val="22"/>
          <w:szCs w:val="22"/>
          <w:lang w:val="en-GB"/>
        </w:rPr>
        <w:t>. Only leads are mentioned but all staff will contribute to specific outputs.</w:t>
      </w:r>
      <w:r w:rsidR="00D943A2" w:rsidRPr="008D173F">
        <w:rPr>
          <w:rFonts w:cs="Calibri"/>
          <w:sz w:val="22"/>
          <w:szCs w:val="22"/>
          <w:lang w:val="en-GB"/>
        </w:rPr>
        <w:t xml:space="preserve"> NC = </w:t>
      </w:r>
      <w:r w:rsidR="00495BCA" w:rsidRPr="008D173F">
        <w:rPr>
          <w:rFonts w:cs="Calibri"/>
          <w:sz w:val="22"/>
          <w:szCs w:val="22"/>
          <w:lang w:val="en-GB"/>
        </w:rPr>
        <w:t>Non-Core</w:t>
      </w:r>
      <w:r w:rsidR="00A7600D" w:rsidRPr="008D173F">
        <w:rPr>
          <w:rFonts w:cs="Calibri"/>
          <w:sz w:val="22"/>
          <w:szCs w:val="22"/>
          <w:lang w:val="en-GB"/>
        </w:rPr>
        <w:t>;</w:t>
      </w:r>
      <w:r w:rsidR="00A7600D" w:rsidRPr="008D173F">
        <w:rPr>
          <w:rFonts w:cs="Calibri"/>
          <w:color w:val="FFFFFF" w:themeColor="background1"/>
          <w:sz w:val="22"/>
          <w:szCs w:val="22"/>
          <w:lang w:val="en-GB"/>
        </w:rPr>
        <w:t xml:space="preserve"> </w:t>
      </w:r>
      <w:r w:rsidR="00A7600D" w:rsidRPr="008D173F">
        <w:rPr>
          <w:rFonts w:cs="Calibri"/>
          <w:sz w:val="22"/>
          <w:szCs w:val="22"/>
          <w:shd w:val="clear" w:color="auto" w:fill="C6D9F1" w:themeFill="text2" w:themeFillTint="33"/>
          <w:lang w:val="en-GB"/>
        </w:rPr>
        <w:t xml:space="preserve">SAR = Subject to </w:t>
      </w:r>
      <w:r w:rsidR="004B7460" w:rsidRPr="008D173F">
        <w:rPr>
          <w:rFonts w:cs="Calibri"/>
          <w:sz w:val="22"/>
          <w:szCs w:val="22"/>
          <w:shd w:val="clear" w:color="auto" w:fill="C6D9F1" w:themeFill="text2" w:themeFillTint="33"/>
          <w:lang w:val="en-GB"/>
        </w:rPr>
        <w:t>available resources</w:t>
      </w:r>
    </w:p>
    <w:p w14:paraId="7CB3F59D" w14:textId="77777777" w:rsidR="00532F91" w:rsidRPr="00674C5A" w:rsidRDefault="00532F91" w:rsidP="002B42A5">
      <w:pPr>
        <w:outlineLvl w:val="0"/>
        <w:rPr>
          <w:rFonts w:ascii="Calibri" w:eastAsia="Calibri,Calibri,Arial,Times New" w:hAnsi="Calibri" w:cs="Calibri"/>
          <w:bCs/>
          <w:color w:val="000000" w:themeColor="text1"/>
          <w:sz w:val="18"/>
          <w:szCs w:val="18"/>
        </w:rPr>
      </w:pPr>
    </w:p>
    <w:tbl>
      <w:tblPr>
        <w:tblStyle w:val="TableGrid"/>
        <w:tblW w:w="5086" w:type="pct"/>
        <w:tblLook w:val="04A0" w:firstRow="1" w:lastRow="0" w:firstColumn="1" w:lastColumn="0" w:noHBand="0" w:noVBand="1"/>
      </w:tblPr>
      <w:tblGrid>
        <w:gridCol w:w="6966"/>
        <w:gridCol w:w="7204"/>
      </w:tblGrid>
      <w:tr w:rsidR="00B16011" w:rsidRPr="00674C5A" w14:paraId="09EE8A28" w14:textId="77777777" w:rsidTr="003F4175">
        <w:trPr>
          <w:trHeight w:val="572"/>
        </w:trPr>
        <w:tc>
          <w:tcPr>
            <w:tcW w:w="2458" w:type="pct"/>
            <w:shd w:val="clear" w:color="auto" w:fill="BFBFBF" w:themeFill="background1" w:themeFillShade="BF"/>
          </w:tcPr>
          <w:p w14:paraId="1EE27522" w14:textId="77777777" w:rsidR="00B16011" w:rsidRPr="00674C5A" w:rsidRDefault="00B16011" w:rsidP="002B42A5">
            <w:pPr>
              <w:rPr>
                <w:rFonts w:ascii="Calibri" w:hAnsi="Calibri" w:cs="Calibri"/>
              </w:rPr>
            </w:pPr>
            <w:r w:rsidRPr="00674C5A">
              <w:rPr>
                <w:rFonts w:ascii="Calibri" w:hAnsi="Calibri" w:cs="Calibri"/>
                <w:b/>
              </w:rPr>
              <w:t>Function</w:t>
            </w:r>
            <w:r w:rsidRPr="00674C5A">
              <w:rPr>
                <w:rFonts w:ascii="Calibri" w:hAnsi="Calibri" w:cs="Calibri"/>
              </w:rPr>
              <w:t>:</w:t>
            </w:r>
          </w:p>
          <w:p w14:paraId="70B45ECF" w14:textId="77777777" w:rsidR="00B16011" w:rsidRPr="00674C5A" w:rsidRDefault="00B16011" w:rsidP="002B42A5">
            <w:pPr>
              <w:rPr>
                <w:rFonts w:ascii="Calibri" w:hAnsi="Calibri" w:cs="Calibri"/>
              </w:rPr>
            </w:pPr>
          </w:p>
          <w:p w14:paraId="52A613A6" w14:textId="77777777" w:rsidR="00B16011" w:rsidRPr="00674C5A" w:rsidRDefault="00B16011" w:rsidP="002B42A5">
            <w:pPr>
              <w:rPr>
                <w:rFonts w:ascii="Calibri" w:hAnsi="Calibri" w:cs="Calibri"/>
              </w:rPr>
            </w:pPr>
            <w:r w:rsidRPr="00674C5A">
              <w:rPr>
                <w:rFonts w:ascii="Calibri" w:hAnsi="Calibri" w:cs="Calibri"/>
                <w:b/>
                <w:bCs/>
              </w:rPr>
              <w:t>1. GOVERNING AND SUBSIDIARY BODY AND MEETING SERVICES</w:t>
            </w:r>
          </w:p>
          <w:p w14:paraId="484CA93C" w14:textId="77777777" w:rsidR="00B16011" w:rsidRPr="00674C5A" w:rsidRDefault="00B16011" w:rsidP="002B42A5">
            <w:pPr>
              <w:rPr>
                <w:rFonts w:ascii="Calibri" w:hAnsi="Calibri" w:cs="Calibri"/>
              </w:rPr>
            </w:pPr>
          </w:p>
        </w:tc>
        <w:tc>
          <w:tcPr>
            <w:tcW w:w="2542" w:type="pct"/>
            <w:shd w:val="clear" w:color="auto" w:fill="BFBFBF" w:themeFill="background1" w:themeFillShade="BF"/>
          </w:tcPr>
          <w:p w14:paraId="40054C25" w14:textId="77777777" w:rsidR="00B16011" w:rsidRPr="00674C5A" w:rsidRDefault="00B16011" w:rsidP="002B42A5">
            <w:pPr>
              <w:rPr>
                <w:rFonts w:ascii="Calibri" w:hAnsi="Calibri" w:cs="Calibri"/>
              </w:rPr>
            </w:pPr>
            <w:r w:rsidRPr="00674C5A">
              <w:rPr>
                <w:rFonts w:ascii="Calibri" w:hAnsi="Calibri" w:cs="Calibri"/>
                <w:b/>
              </w:rPr>
              <w:t>Purpose</w:t>
            </w:r>
            <w:r w:rsidRPr="00674C5A">
              <w:rPr>
                <w:rFonts w:ascii="Calibri" w:hAnsi="Calibri" w:cs="Calibri"/>
              </w:rPr>
              <w:t>:</w:t>
            </w:r>
          </w:p>
          <w:p w14:paraId="2647101E" w14:textId="77777777" w:rsidR="00B16011" w:rsidRPr="00674C5A" w:rsidRDefault="00B16011" w:rsidP="002B42A5">
            <w:pPr>
              <w:rPr>
                <w:rFonts w:ascii="Calibri" w:hAnsi="Calibri" w:cs="Calibri"/>
              </w:rPr>
            </w:pPr>
          </w:p>
          <w:p w14:paraId="0F421F3A" w14:textId="3300901F" w:rsidR="00B16011" w:rsidRPr="00674C5A" w:rsidRDefault="00B16011" w:rsidP="002B42A5">
            <w:pPr>
              <w:rPr>
                <w:rFonts w:ascii="Calibri" w:hAnsi="Calibri" w:cs="Calibri"/>
              </w:rPr>
            </w:pPr>
            <w:r w:rsidRPr="00674C5A">
              <w:rPr>
                <w:rFonts w:ascii="Calibri" w:hAnsi="Calibri" w:cs="Calibri"/>
              </w:rPr>
              <w:t xml:space="preserve">Secretariat ensures the efficient and effective provision of decision-making and accountability processes to support </w:t>
            </w:r>
            <w:r w:rsidR="00BD6FA4" w:rsidRPr="00674C5A">
              <w:rPr>
                <w:rFonts w:ascii="Calibri" w:hAnsi="Calibri" w:cs="Calibri"/>
              </w:rPr>
              <w:t>Contracting Parties (</w:t>
            </w:r>
            <w:r w:rsidRPr="00674C5A">
              <w:rPr>
                <w:rFonts w:ascii="Calibri" w:hAnsi="Calibri" w:cs="Calibri"/>
              </w:rPr>
              <w:t>CPs</w:t>
            </w:r>
            <w:r w:rsidR="00BD6FA4" w:rsidRPr="00674C5A">
              <w:rPr>
                <w:rFonts w:ascii="Calibri" w:hAnsi="Calibri" w:cs="Calibri"/>
              </w:rPr>
              <w:t>)</w:t>
            </w:r>
            <w:r w:rsidRPr="00674C5A">
              <w:rPr>
                <w:rFonts w:ascii="Calibri" w:hAnsi="Calibri" w:cs="Calibri"/>
              </w:rPr>
              <w:t>.</w:t>
            </w:r>
          </w:p>
          <w:p w14:paraId="76B49CC1" w14:textId="77777777" w:rsidR="00B16011" w:rsidRPr="00674C5A" w:rsidRDefault="00B16011" w:rsidP="002B42A5">
            <w:pPr>
              <w:rPr>
                <w:rFonts w:ascii="Calibri" w:hAnsi="Calibri" w:cs="Calibri"/>
              </w:rPr>
            </w:pPr>
          </w:p>
        </w:tc>
      </w:tr>
    </w:tbl>
    <w:p w14:paraId="1F36E5B1" w14:textId="77777777" w:rsidR="00B16011" w:rsidRPr="00674C5A" w:rsidRDefault="00B16011" w:rsidP="002B42A5">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09"/>
        <w:gridCol w:w="1709"/>
        <w:gridCol w:w="1709"/>
        <w:gridCol w:w="1709"/>
        <w:gridCol w:w="1709"/>
        <w:gridCol w:w="1709"/>
        <w:gridCol w:w="1709"/>
        <w:gridCol w:w="1360"/>
        <w:gridCol w:w="847"/>
      </w:tblGrid>
      <w:tr w:rsidR="00B1319E" w:rsidRPr="00674C5A" w14:paraId="174A75E7" w14:textId="77777777" w:rsidTr="003F4175">
        <w:trPr>
          <w:tblHeader/>
        </w:trPr>
        <w:tc>
          <w:tcPr>
            <w:tcW w:w="603" w:type="pct"/>
            <w:shd w:val="clear" w:color="auto" w:fill="DBE5F1" w:themeFill="accent1" w:themeFillTint="33"/>
          </w:tcPr>
          <w:p w14:paraId="181683E1" w14:textId="77777777" w:rsidR="00B1319E" w:rsidRPr="00674C5A" w:rsidRDefault="00B1319E" w:rsidP="00C80CB8">
            <w:pPr>
              <w:jc w:val="center"/>
              <w:rPr>
                <w:rFonts w:ascii="Calibri" w:hAnsi="Calibri" w:cs="Calibri"/>
                <w:b/>
              </w:rPr>
            </w:pPr>
            <w:r w:rsidRPr="00674C5A">
              <w:rPr>
                <w:rFonts w:ascii="Calibri" w:hAnsi="Calibri" w:cs="Calibri"/>
                <w:b/>
              </w:rPr>
              <w:t>Triennial Result</w:t>
            </w:r>
          </w:p>
        </w:tc>
        <w:tc>
          <w:tcPr>
            <w:tcW w:w="603" w:type="pct"/>
            <w:shd w:val="clear" w:color="auto" w:fill="DBE5F1" w:themeFill="accent1" w:themeFillTint="33"/>
          </w:tcPr>
          <w:p w14:paraId="32CE1AA4" w14:textId="1A4376B5" w:rsidR="00B1319E" w:rsidRPr="00674C5A" w:rsidRDefault="00B1319E" w:rsidP="00C80CB8">
            <w:pPr>
              <w:jc w:val="center"/>
              <w:rPr>
                <w:rFonts w:ascii="Calibri" w:hAnsi="Calibri" w:cs="Calibri"/>
                <w:b/>
              </w:rPr>
            </w:pPr>
            <w:r w:rsidRPr="00674C5A">
              <w:rPr>
                <w:rFonts w:ascii="Calibri" w:hAnsi="Calibri" w:cs="Calibri"/>
                <w:b/>
              </w:rPr>
              <w:t>TP 202</w:t>
            </w:r>
            <w:r w:rsidR="00CE2044">
              <w:rPr>
                <w:rFonts w:ascii="Calibri" w:hAnsi="Calibri" w:cs="Calibri"/>
                <w:b/>
              </w:rPr>
              <w:t>1</w:t>
            </w:r>
            <w:r w:rsidRPr="00674C5A">
              <w:rPr>
                <w:rFonts w:ascii="Calibri" w:hAnsi="Calibri" w:cs="Calibri"/>
                <w:b/>
              </w:rPr>
              <w:t xml:space="preserve"> Indicator</w:t>
            </w:r>
          </w:p>
        </w:tc>
        <w:tc>
          <w:tcPr>
            <w:tcW w:w="603" w:type="pct"/>
            <w:shd w:val="clear" w:color="auto" w:fill="DBE5F1" w:themeFill="accent1" w:themeFillTint="33"/>
          </w:tcPr>
          <w:p w14:paraId="27E0DF7E" w14:textId="77777777" w:rsidR="00B1319E" w:rsidRPr="00674C5A" w:rsidRDefault="00B1319E" w:rsidP="00C80CB8">
            <w:pPr>
              <w:jc w:val="center"/>
              <w:rPr>
                <w:rFonts w:ascii="Calibri" w:hAnsi="Calibri" w:cs="Calibri"/>
                <w:b/>
              </w:rPr>
            </w:pPr>
            <w:r w:rsidRPr="00674C5A">
              <w:rPr>
                <w:rFonts w:ascii="Calibri" w:hAnsi="Calibri" w:cs="Calibri"/>
                <w:b/>
              </w:rPr>
              <w:t>AP 2019 Activities</w:t>
            </w:r>
          </w:p>
        </w:tc>
        <w:tc>
          <w:tcPr>
            <w:tcW w:w="603" w:type="pct"/>
            <w:shd w:val="clear" w:color="auto" w:fill="DBE5F1" w:themeFill="accent1" w:themeFillTint="33"/>
          </w:tcPr>
          <w:p w14:paraId="78EABD69" w14:textId="77777777" w:rsidR="00B1319E" w:rsidRPr="00674C5A" w:rsidRDefault="00B1319E" w:rsidP="00C80CB8">
            <w:pPr>
              <w:jc w:val="center"/>
              <w:rPr>
                <w:rFonts w:ascii="Calibri" w:hAnsi="Calibri" w:cs="Calibri"/>
                <w:b/>
              </w:rPr>
            </w:pPr>
            <w:r w:rsidRPr="00674C5A">
              <w:rPr>
                <w:rFonts w:ascii="Calibri" w:hAnsi="Calibri" w:cs="Calibri"/>
                <w:b/>
              </w:rPr>
              <w:t>AP 2020 Activities</w:t>
            </w:r>
          </w:p>
        </w:tc>
        <w:tc>
          <w:tcPr>
            <w:tcW w:w="603" w:type="pct"/>
            <w:tcBorders>
              <w:bottom w:val="single" w:sz="4" w:space="0" w:color="auto"/>
            </w:tcBorders>
            <w:shd w:val="clear" w:color="auto" w:fill="DBE5F1" w:themeFill="accent1" w:themeFillTint="33"/>
          </w:tcPr>
          <w:p w14:paraId="4A34ECBF" w14:textId="7D90CDCA" w:rsidR="00B1319E" w:rsidRPr="00674C5A" w:rsidRDefault="00B1319E" w:rsidP="00C80CB8">
            <w:pPr>
              <w:jc w:val="center"/>
              <w:rPr>
                <w:rFonts w:ascii="Calibri" w:hAnsi="Calibri" w:cs="Calibri"/>
                <w:b/>
              </w:rPr>
            </w:pPr>
            <w:r w:rsidRPr="00674C5A">
              <w:rPr>
                <w:rFonts w:ascii="Calibri" w:hAnsi="Calibri" w:cs="Calibri"/>
                <w:b/>
              </w:rPr>
              <w:t>AP 2021 Activities</w:t>
            </w:r>
          </w:p>
        </w:tc>
        <w:tc>
          <w:tcPr>
            <w:tcW w:w="603" w:type="pct"/>
            <w:tcBorders>
              <w:bottom w:val="single" w:sz="4" w:space="0" w:color="auto"/>
            </w:tcBorders>
            <w:shd w:val="clear" w:color="auto" w:fill="DBE5F1" w:themeFill="accent1" w:themeFillTint="33"/>
          </w:tcPr>
          <w:p w14:paraId="605268ED" w14:textId="03403321" w:rsidR="00B1319E" w:rsidRPr="00674C5A" w:rsidRDefault="00B1319E" w:rsidP="00C80CB8">
            <w:pPr>
              <w:jc w:val="center"/>
              <w:rPr>
                <w:rFonts w:ascii="Calibri" w:hAnsi="Calibri" w:cs="Calibri"/>
                <w:b/>
              </w:rPr>
            </w:pPr>
            <w:r w:rsidRPr="00674C5A">
              <w:rPr>
                <w:rFonts w:ascii="Calibri" w:hAnsi="Calibri" w:cs="Calibri"/>
                <w:b/>
              </w:rPr>
              <w:t>AP 202</w:t>
            </w:r>
            <w:r>
              <w:rPr>
                <w:rFonts w:ascii="Calibri" w:hAnsi="Calibri" w:cs="Calibri"/>
                <w:b/>
              </w:rPr>
              <w:t>2</w:t>
            </w:r>
            <w:r w:rsidRPr="00674C5A">
              <w:rPr>
                <w:rFonts w:ascii="Calibri" w:hAnsi="Calibri" w:cs="Calibri"/>
                <w:b/>
              </w:rPr>
              <w:t xml:space="preserve"> Activities</w:t>
            </w:r>
          </w:p>
        </w:tc>
        <w:tc>
          <w:tcPr>
            <w:tcW w:w="603" w:type="pct"/>
            <w:tcBorders>
              <w:bottom w:val="single" w:sz="4" w:space="0" w:color="auto"/>
            </w:tcBorders>
            <w:shd w:val="clear" w:color="auto" w:fill="DBE5F1" w:themeFill="accent1" w:themeFillTint="33"/>
          </w:tcPr>
          <w:p w14:paraId="607160C6" w14:textId="10CF4EFE" w:rsidR="00B1319E" w:rsidRPr="00674C5A" w:rsidRDefault="00B1319E" w:rsidP="00C80CB8">
            <w:pPr>
              <w:jc w:val="center"/>
              <w:rPr>
                <w:rFonts w:ascii="Calibri" w:hAnsi="Calibri" w:cs="Calibri"/>
                <w:b/>
              </w:rPr>
            </w:pPr>
            <w:r w:rsidRPr="00674C5A">
              <w:rPr>
                <w:rFonts w:ascii="Calibri" w:hAnsi="Calibri" w:cs="Calibri"/>
                <w:b/>
              </w:rPr>
              <w:t>AP 202</w:t>
            </w:r>
            <w:r>
              <w:rPr>
                <w:rFonts w:ascii="Calibri" w:hAnsi="Calibri" w:cs="Calibri"/>
                <w:b/>
              </w:rPr>
              <w:t>2</w:t>
            </w:r>
            <w:r w:rsidRPr="00674C5A">
              <w:rPr>
                <w:rFonts w:ascii="Calibri" w:hAnsi="Calibri" w:cs="Calibri"/>
                <w:b/>
              </w:rPr>
              <w:t xml:space="preserve"> Indicator</w:t>
            </w:r>
          </w:p>
        </w:tc>
        <w:tc>
          <w:tcPr>
            <w:tcW w:w="480" w:type="pct"/>
            <w:tcBorders>
              <w:bottom w:val="single" w:sz="4" w:space="0" w:color="auto"/>
            </w:tcBorders>
            <w:shd w:val="clear" w:color="auto" w:fill="DBE5F1" w:themeFill="accent1" w:themeFillTint="33"/>
          </w:tcPr>
          <w:p w14:paraId="789A810A" w14:textId="77777777" w:rsidR="00B1319E" w:rsidRPr="00674C5A" w:rsidRDefault="00B1319E" w:rsidP="00C80CB8">
            <w:pPr>
              <w:jc w:val="center"/>
              <w:rPr>
                <w:rFonts w:ascii="Calibri" w:hAnsi="Calibri" w:cs="Calibri"/>
                <w:b/>
              </w:rPr>
            </w:pPr>
            <w:r w:rsidRPr="00674C5A">
              <w:rPr>
                <w:rFonts w:ascii="Calibri" w:hAnsi="Calibri" w:cs="Calibri"/>
                <w:b/>
              </w:rPr>
              <w:t>Lead/Support</w:t>
            </w:r>
          </w:p>
        </w:tc>
        <w:tc>
          <w:tcPr>
            <w:tcW w:w="300" w:type="pct"/>
            <w:tcBorders>
              <w:bottom w:val="single" w:sz="4" w:space="0" w:color="auto"/>
            </w:tcBorders>
            <w:shd w:val="clear" w:color="auto" w:fill="DBE5F1" w:themeFill="accent1" w:themeFillTint="33"/>
          </w:tcPr>
          <w:p w14:paraId="5A55592A" w14:textId="77777777" w:rsidR="00B1319E" w:rsidRPr="00674C5A" w:rsidRDefault="00B1319E" w:rsidP="00C80CB8">
            <w:pPr>
              <w:jc w:val="center"/>
              <w:rPr>
                <w:rFonts w:ascii="Calibri" w:hAnsi="Calibri" w:cs="Calibri"/>
                <w:b/>
              </w:rPr>
            </w:pPr>
            <w:r w:rsidRPr="00674C5A">
              <w:rPr>
                <w:rFonts w:ascii="Calibri" w:hAnsi="Calibri" w:cs="Calibri"/>
                <w:b/>
              </w:rPr>
              <w:t>Budget</w:t>
            </w:r>
          </w:p>
        </w:tc>
      </w:tr>
      <w:tr w:rsidR="007619E5" w:rsidRPr="00674C5A" w14:paraId="1B6CE07A" w14:textId="77777777" w:rsidTr="003F4175">
        <w:tc>
          <w:tcPr>
            <w:tcW w:w="603" w:type="pct"/>
            <w:vMerge w:val="restart"/>
          </w:tcPr>
          <w:p w14:paraId="1E99EA00" w14:textId="330B948F" w:rsidR="007619E5" w:rsidRPr="00674C5A" w:rsidRDefault="007619E5" w:rsidP="00B1319E">
            <w:pPr>
              <w:rPr>
                <w:rFonts w:ascii="Calibri" w:hAnsi="Calibri" w:cs="Calibri"/>
                <w:b/>
                <w:spacing w:val="-2"/>
              </w:rPr>
            </w:pPr>
            <w:r w:rsidRPr="00674C5A">
              <w:rPr>
                <w:rFonts w:ascii="Calibri" w:hAnsi="Calibri" w:cs="Calibri"/>
                <w:b/>
                <w:spacing w:val="-2"/>
              </w:rPr>
              <w:t>1.1 Organized and facilitated meetings of all governing and subsidiary bodies, including logistics, documentation, reporting, conference support and provision of support and advice to presiding and other officers. Activities of the bodies supported (includes COP, SC, STRP, pre-COPs, Working Groups).</w:t>
            </w:r>
          </w:p>
          <w:p w14:paraId="11B2B5A1" w14:textId="77777777" w:rsidR="007619E5" w:rsidRPr="00674C5A" w:rsidRDefault="007619E5" w:rsidP="00B1319E">
            <w:pPr>
              <w:rPr>
                <w:rFonts w:ascii="Calibri" w:hAnsi="Calibri" w:cs="Calibri"/>
              </w:rPr>
            </w:pPr>
          </w:p>
          <w:p w14:paraId="0FEE9ABD" w14:textId="7EDEF315" w:rsidR="007619E5" w:rsidRPr="00674C5A" w:rsidRDefault="007619E5" w:rsidP="00B1319E">
            <w:pPr>
              <w:rPr>
                <w:rFonts w:ascii="Calibri" w:hAnsi="Calibri" w:cs="Calibri"/>
              </w:rPr>
            </w:pPr>
            <w:r w:rsidRPr="00674C5A">
              <w:rPr>
                <w:rFonts w:ascii="Calibri" w:hAnsi="Calibri" w:cs="Calibri"/>
              </w:rPr>
              <w:t xml:space="preserve">Convention </w:t>
            </w:r>
            <w:hyperlink r:id="rId15" w:history="1">
              <w:r w:rsidRPr="00674C5A">
                <w:rPr>
                  <w:rStyle w:val="Hyperlink"/>
                  <w:rFonts w:ascii="Calibri" w:hAnsi="Calibri" w:cs="Calibri"/>
                </w:rPr>
                <w:t>Article 8 a.</w:t>
              </w:r>
            </w:hyperlink>
            <w:r w:rsidRPr="00674C5A">
              <w:rPr>
                <w:rFonts w:ascii="Calibri" w:hAnsi="Calibri" w:cs="Calibri"/>
              </w:rPr>
              <w:t xml:space="preserve">; Rules of Procedure, especially Rules 26 and 27; and Resolutions </w:t>
            </w:r>
            <w:hyperlink r:id="rId16" w:history="1">
              <w:r w:rsidRPr="00674C5A">
                <w:rPr>
                  <w:rStyle w:val="Hyperlink"/>
                  <w:rFonts w:ascii="Calibri" w:hAnsi="Calibri" w:cs="Calibri"/>
                </w:rPr>
                <w:t>XIII.4</w:t>
              </w:r>
            </w:hyperlink>
            <w:r w:rsidRPr="00674C5A">
              <w:rPr>
                <w:rFonts w:ascii="Calibri" w:hAnsi="Calibri" w:cs="Calibri"/>
              </w:rPr>
              <w:t xml:space="preserve">, </w:t>
            </w:r>
            <w:hyperlink r:id="rId17" w:history="1">
              <w:r w:rsidRPr="00674C5A">
                <w:rPr>
                  <w:rStyle w:val="Hyperlink"/>
                  <w:rFonts w:ascii="Calibri" w:hAnsi="Calibri" w:cs="Calibri"/>
                </w:rPr>
                <w:t>XII.5</w:t>
              </w:r>
            </w:hyperlink>
            <w:r w:rsidRPr="00674C5A">
              <w:rPr>
                <w:rFonts w:ascii="Calibri" w:hAnsi="Calibri" w:cs="Calibri"/>
              </w:rPr>
              <w:t xml:space="preserve">, </w:t>
            </w:r>
            <w:hyperlink r:id="rId18" w:history="1">
              <w:r w:rsidRPr="00674C5A">
                <w:rPr>
                  <w:rStyle w:val="Hyperlink"/>
                  <w:rFonts w:ascii="Calibri" w:hAnsi="Calibri" w:cs="Calibri"/>
                </w:rPr>
                <w:t>XIII.5</w:t>
              </w:r>
            </w:hyperlink>
            <w:r w:rsidRPr="00674C5A">
              <w:rPr>
                <w:rFonts w:ascii="Calibri" w:hAnsi="Calibri" w:cs="Calibri"/>
              </w:rPr>
              <w:t xml:space="preserve">, </w:t>
            </w:r>
            <w:hyperlink r:id="rId19" w:history="1">
              <w:r w:rsidRPr="00674C5A">
                <w:rPr>
                  <w:rStyle w:val="Hyperlink"/>
                  <w:rFonts w:ascii="Calibri" w:hAnsi="Calibri" w:cs="Calibri"/>
                </w:rPr>
                <w:t>XIII.8</w:t>
              </w:r>
            </w:hyperlink>
            <w:r w:rsidRPr="00674C5A">
              <w:rPr>
                <w:rFonts w:ascii="Calibri" w:hAnsi="Calibri" w:cs="Calibri"/>
              </w:rPr>
              <w:t xml:space="preserve">, </w:t>
            </w:r>
            <w:hyperlink r:id="rId20" w:history="1">
              <w:r w:rsidRPr="00674C5A">
                <w:rPr>
                  <w:rStyle w:val="Hyperlink"/>
                  <w:rFonts w:ascii="Calibri" w:hAnsi="Calibri" w:cs="Calibri"/>
                </w:rPr>
                <w:t>XIII.9</w:t>
              </w:r>
            </w:hyperlink>
            <w:r w:rsidRPr="00674C5A">
              <w:rPr>
                <w:rFonts w:ascii="Calibri" w:hAnsi="Calibri" w:cs="Calibri"/>
              </w:rPr>
              <w:t xml:space="preserve">, </w:t>
            </w:r>
            <w:hyperlink r:id="rId21" w:history="1">
              <w:r w:rsidRPr="00674C5A">
                <w:rPr>
                  <w:rStyle w:val="Hyperlink"/>
                  <w:rFonts w:ascii="Calibri" w:hAnsi="Calibri" w:cs="Calibri"/>
                </w:rPr>
                <w:t>XIII.18</w:t>
              </w:r>
            </w:hyperlink>
            <w:r w:rsidRPr="00674C5A">
              <w:rPr>
                <w:rFonts w:ascii="Calibri" w:hAnsi="Calibri" w:cs="Calibri"/>
              </w:rPr>
              <w:t>.</w:t>
            </w:r>
          </w:p>
        </w:tc>
        <w:tc>
          <w:tcPr>
            <w:tcW w:w="603" w:type="pct"/>
            <w:vMerge w:val="restart"/>
          </w:tcPr>
          <w:p w14:paraId="4FB2EF72" w14:textId="77777777" w:rsidR="007619E5" w:rsidRPr="00674C5A" w:rsidRDefault="007619E5" w:rsidP="00B1319E">
            <w:pPr>
              <w:rPr>
                <w:rFonts w:ascii="Calibri" w:hAnsi="Calibri" w:cs="Calibri"/>
              </w:rPr>
            </w:pPr>
            <w:r w:rsidRPr="00674C5A">
              <w:rPr>
                <w:rFonts w:ascii="Calibri" w:hAnsi="Calibri" w:cs="Calibri"/>
              </w:rPr>
              <w:lastRenderedPageBreak/>
              <w:t>Delivery of meetings in accordance with requirements and timely outputs:</w:t>
            </w:r>
          </w:p>
          <w:p w14:paraId="63C03C09" w14:textId="77777777"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SC57- 61</w:t>
            </w:r>
          </w:p>
          <w:p w14:paraId="60CC14C3" w14:textId="7D7CAD90"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STRP 22- 24</w:t>
            </w:r>
          </w:p>
          <w:p w14:paraId="331B619A" w14:textId="4E61D116"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COP14</w:t>
            </w:r>
          </w:p>
          <w:p w14:paraId="10456179" w14:textId="77777777"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WGs as requested</w:t>
            </w:r>
          </w:p>
          <w:p w14:paraId="50B91042" w14:textId="77777777" w:rsidR="007619E5" w:rsidRPr="00674C5A" w:rsidRDefault="007619E5" w:rsidP="00B1319E">
            <w:pPr>
              <w:rPr>
                <w:rFonts w:ascii="Calibri" w:hAnsi="Calibri" w:cs="Calibri"/>
              </w:rPr>
            </w:pPr>
          </w:p>
          <w:p w14:paraId="66B1A1BF" w14:textId="156245A6" w:rsidR="007619E5" w:rsidRPr="00674C5A" w:rsidRDefault="007619E5" w:rsidP="00B1319E">
            <w:pPr>
              <w:rPr>
                <w:rFonts w:ascii="Calibri" w:hAnsi="Calibri" w:cs="Calibri"/>
              </w:rPr>
            </w:pPr>
            <w:r w:rsidRPr="00674C5A">
              <w:rPr>
                <w:rFonts w:ascii="Calibri" w:hAnsi="Calibri" w:cs="Calibri"/>
              </w:rPr>
              <w:t>Governing and subsidiary bodies established, and support provided for their operation.</w:t>
            </w:r>
          </w:p>
        </w:tc>
        <w:tc>
          <w:tcPr>
            <w:tcW w:w="603" w:type="pct"/>
            <w:vMerge w:val="restart"/>
          </w:tcPr>
          <w:p w14:paraId="4796FA32" w14:textId="77777777" w:rsidR="007619E5" w:rsidRPr="00674C5A" w:rsidRDefault="007619E5" w:rsidP="00B1319E">
            <w:pPr>
              <w:rPr>
                <w:rFonts w:ascii="Calibri" w:hAnsi="Calibri" w:cs="Calibri"/>
              </w:rPr>
            </w:pPr>
            <w:r w:rsidRPr="00674C5A">
              <w:rPr>
                <w:rFonts w:ascii="Calibri" w:hAnsi="Calibri" w:cs="Calibri"/>
              </w:rPr>
              <w:t>Organize and facilitate:</w:t>
            </w:r>
          </w:p>
          <w:p w14:paraId="2AFE9E9F" w14:textId="77777777"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STRP 22</w:t>
            </w:r>
          </w:p>
          <w:p w14:paraId="0517F57C" w14:textId="77777777"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SC57</w:t>
            </w:r>
          </w:p>
          <w:p w14:paraId="0331409C" w14:textId="77777777"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Executive Team</w:t>
            </w:r>
          </w:p>
          <w:p w14:paraId="13885ABF" w14:textId="11413556"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 xml:space="preserve">Working Groups including: Management, Strategic Plan, Observer Status, Effectiveness, Regional Initiatives, CEPA Oversight Panel, </w:t>
            </w:r>
            <w:r>
              <w:rPr>
                <w:rFonts w:ascii="Calibri" w:hAnsi="Calibri" w:cs="Calibri"/>
              </w:rPr>
              <w:t>Subgroup</w:t>
            </w:r>
            <w:r w:rsidRPr="00674C5A">
              <w:rPr>
                <w:rFonts w:ascii="Calibri" w:hAnsi="Calibri" w:cs="Calibri"/>
              </w:rPr>
              <w:t xml:space="preserve"> on Finance, </w:t>
            </w:r>
            <w:r>
              <w:rPr>
                <w:rFonts w:ascii="Calibri" w:hAnsi="Calibri" w:cs="Calibri"/>
              </w:rPr>
              <w:t>Subgroup</w:t>
            </w:r>
            <w:r w:rsidRPr="00674C5A">
              <w:rPr>
                <w:rFonts w:ascii="Calibri" w:hAnsi="Calibri" w:cs="Calibri"/>
              </w:rPr>
              <w:t xml:space="preserve"> on COP14.</w:t>
            </w:r>
          </w:p>
        </w:tc>
        <w:tc>
          <w:tcPr>
            <w:tcW w:w="603" w:type="pct"/>
            <w:vMerge w:val="restart"/>
          </w:tcPr>
          <w:p w14:paraId="710DFC18" w14:textId="77777777" w:rsidR="007619E5" w:rsidRPr="00674C5A" w:rsidRDefault="007619E5" w:rsidP="00B1319E">
            <w:pPr>
              <w:rPr>
                <w:rFonts w:ascii="Calibri" w:hAnsi="Calibri" w:cs="Calibri"/>
              </w:rPr>
            </w:pPr>
            <w:r w:rsidRPr="00674C5A">
              <w:rPr>
                <w:rFonts w:ascii="Calibri" w:hAnsi="Calibri" w:cs="Calibri"/>
              </w:rPr>
              <w:t>Organize and facilitate:</w:t>
            </w:r>
          </w:p>
          <w:p w14:paraId="02949A7D" w14:textId="77777777"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STRP 23</w:t>
            </w:r>
          </w:p>
          <w:p w14:paraId="19F750A1" w14:textId="77777777"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SC58</w:t>
            </w:r>
          </w:p>
          <w:p w14:paraId="3FDCF234" w14:textId="77777777"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Executive Team</w:t>
            </w:r>
          </w:p>
          <w:p w14:paraId="1A448AD6" w14:textId="74304AA6"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 xml:space="preserve">Working Groups including: Management, Strategic Plan, Observer Status, Effectiveness, Regional Initiatives, CEPA Oversight Panel, </w:t>
            </w:r>
            <w:r>
              <w:rPr>
                <w:rFonts w:ascii="Calibri" w:hAnsi="Calibri" w:cs="Calibri"/>
              </w:rPr>
              <w:t>Subgroup</w:t>
            </w:r>
            <w:r w:rsidRPr="00674C5A">
              <w:rPr>
                <w:rFonts w:ascii="Calibri" w:hAnsi="Calibri" w:cs="Calibri"/>
              </w:rPr>
              <w:t xml:space="preserve"> on Finance, </w:t>
            </w:r>
            <w:r>
              <w:rPr>
                <w:rFonts w:ascii="Calibri" w:hAnsi="Calibri" w:cs="Calibri"/>
              </w:rPr>
              <w:t>Subgroup</w:t>
            </w:r>
            <w:r w:rsidRPr="00674C5A">
              <w:rPr>
                <w:rFonts w:ascii="Calibri" w:hAnsi="Calibri" w:cs="Calibri"/>
              </w:rPr>
              <w:t xml:space="preserve"> on COP14.</w:t>
            </w:r>
          </w:p>
        </w:tc>
        <w:tc>
          <w:tcPr>
            <w:tcW w:w="603" w:type="pct"/>
            <w:tcBorders>
              <w:bottom w:val="single" w:sz="4" w:space="0" w:color="auto"/>
            </w:tcBorders>
          </w:tcPr>
          <w:p w14:paraId="3DD8B838" w14:textId="77777777" w:rsidR="007619E5" w:rsidRPr="00674C5A" w:rsidRDefault="007619E5" w:rsidP="00B1319E">
            <w:pPr>
              <w:rPr>
                <w:rFonts w:ascii="Calibri" w:hAnsi="Calibri" w:cs="Calibri"/>
              </w:rPr>
            </w:pPr>
            <w:r w:rsidRPr="00674C5A">
              <w:rPr>
                <w:rFonts w:ascii="Calibri" w:hAnsi="Calibri" w:cs="Calibri"/>
              </w:rPr>
              <w:t>Organize and facilitate:</w:t>
            </w:r>
          </w:p>
          <w:p w14:paraId="03C1DFF3" w14:textId="5FBB1DA5" w:rsidR="00B2269A" w:rsidRDefault="00B2269A" w:rsidP="00B1319E">
            <w:pPr>
              <w:pStyle w:val="ListParagraph"/>
              <w:numPr>
                <w:ilvl w:val="0"/>
                <w:numId w:val="17"/>
              </w:numPr>
              <w:ind w:left="168" w:hanging="168"/>
              <w:rPr>
                <w:rFonts w:ascii="Calibri" w:hAnsi="Calibri" w:cs="Calibri"/>
              </w:rPr>
            </w:pPr>
            <w:r>
              <w:rPr>
                <w:rFonts w:ascii="Calibri" w:hAnsi="Calibri" w:cs="Calibri"/>
              </w:rPr>
              <w:t>E</w:t>
            </w:r>
            <w:r w:rsidR="000B5BB2">
              <w:rPr>
                <w:rFonts w:ascii="Calibri" w:hAnsi="Calibri" w:cs="Calibri"/>
              </w:rPr>
              <w:t>x</w:t>
            </w:r>
            <w:r>
              <w:rPr>
                <w:rFonts w:ascii="Calibri" w:hAnsi="Calibri" w:cs="Calibri"/>
              </w:rPr>
              <w:t>COP3</w:t>
            </w:r>
          </w:p>
          <w:p w14:paraId="3E200DF1" w14:textId="32C53044" w:rsidR="007619E5" w:rsidRPr="00674C5A" w:rsidRDefault="007619E5" w:rsidP="00B1319E">
            <w:pPr>
              <w:pStyle w:val="ListParagraph"/>
              <w:numPr>
                <w:ilvl w:val="0"/>
                <w:numId w:val="17"/>
              </w:numPr>
              <w:ind w:left="168" w:hanging="168"/>
              <w:rPr>
                <w:rFonts w:ascii="Calibri" w:hAnsi="Calibri" w:cs="Calibri"/>
              </w:rPr>
            </w:pPr>
            <w:r w:rsidRPr="306103FF">
              <w:rPr>
                <w:rFonts w:ascii="Calibri" w:hAnsi="Calibri" w:cs="Calibri"/>
              </w:rPr>
              <w:t>STRP 24</w:t>
            </w:r>
            <w:r w:rsidR="00C57459">
              <w:rPr>
                <w:rFonts w:ascii="Calibri" w:hAnsi="Calibri" w:cs="Calibri"/>
              </w:rPr>
              <w:t xml:space="preserve"> </w:t>
            </w:r>
          </w:p>
          <w:p w14:paraId="6EC3A8F8" w14:textId="286D27B9" w:rsidR="007619E5" w:rsidRPr="00674C5A" w:rsidRDefault="007619E5" w:rsidP="00B1319E">
            <w:pPr>
              <w:pStyle w:val="ListParagraph"/>
              <w:numPr>
                <w:ilvl w:val="0"/>
                <w:numId w:val="17"/>
              </w:numPr>
              <w:ind w:left="168" w:hanging="168"/>
              <w:rPr>
                <w:rFonts w:ascii="Calibri" w:hAnsi="Calibri" w:cs="Calibri"/>
              </w:rPr>
            </w:pPr>
            <w:r w:rsidRPr="00674C5A">
              <w:rPr>
                <w:rFonts w:ascii="Calibri" w:hAnsi="Calibri" w:cs="Calibri"/>
              </w:rPr>
              <w:t>SC59</w:t>
            </w:r>
            <w:r>
              <w:rPr>
                <w:rFonts w:ascii="Calibri" w:hAnsi="Calibri" w:cs="Calibri"/>
              </w:rPr>
              <w:t>/2021</w:t>
            </w:r>
          </w:p>
          <w:p w14:paraId="60F7EFF0" w14:textId="38D60A64" w:rsidR="007619E5" w:rsidRDefault="007619E5" w:rsidP="00B1319E">
            <w:pPr>
              <w:pStyle w:val="ListParagraph"/>
              <w:numPr>
                <w:ilvl w:val="0"/>
                <w:numId w:val="17"/>
              </w:numPr>
              <w:ind w:left="168" w:hanging="168"/>
              <w:rPr>
                <w:rFonts w:ascii="Calibri" w:hAnsi="Calibri" w:cs="Calibri"/>
              </w:rPr>
            </w:pPr>
            <w:r w:rsidRPr="00674C5A">
              <w:rPr>
                <w:rFonts w:ascii="Calibri" w:hAnsi="Calibri" w:cs="Calibri"/>
              </w:rPr>
              <w:t>Executive Team</w:t>
            </w:r>
            <w:r>
              <w:rPr>
                <w:rFonts w:ascii="Calibri" w:hAnsi="Calibri" w:cs="Calibri"/>
              </w:rPr>
              <w:t xml:space="preserve"> </w:t>
            </w:r>
          </w:p>
          <w:p w14:paraId="0BA65B15" w14:textId="78B60D8F" w:rsidR="007619E5" w:rsidRPr="00817ACB" w:rsidRDefault="007619E5" w:rsidP="00B1319E">
            <w:pPr>
              <w:rPr>
                <w:rFonts w:ascii="Calibri" w:hAnsi="Calibri" w:cs="Calibri"/>
                <w:color w:val="FF0000"/>
              </w:rPr>
            </w:pPr>
            <w:r w:rsidRPr="00F24856">
              <w:rPr>
                <w:rFonts w:ascii="Calibri" w:hAnsi="Calibri" w:cs="Calibri"/>
              </w:rPr>
              <w:t>Working Groups including: Management, Strategic Plan, Observer Status, Effectiveness, Regional Initiatives, CEPA Oversight Panel, Subgroup on Finance, Subgroup on COP14.</w:t>
            </w:r>
            <w:r>
              <w:rPr>
                <w:rFonts w:ascii="Calibri" w:hAnsi="Calibri" w:cs="Calibri"/>
              </w:rPr>
              <w:t xml:space="preserve"> </w:t>
            </w:r>
          </w:p>
        </w:tc>
        <w:tc>
          <w:tcPr>
            <w:tcW w:w="603" w:type="pct"/>
            <w:tcBorders>
              <w:bottom w:val="single" w:sz="4" w:space="0" w:color="auto"/>
            </w:tcBorders>
          </w:tcPr>
          <w:p w14:paraId="08C2F7C1" w14:textId="5A0388F5" w:rsidR="007619E5" w:rsidRDefault="007619E5" w:rsidP="007D1322">
            <w:pPr>
              <w:rPr>
                <w:rFonts w:ascii="Calibri" w:hAnsi="Calibri" w:cs="Calibri"/>
              </w:rPr>
            </w:pPr>
            <w:r w:rsidRPr="00674C5A">
              <w:rPr>
                <w:rFonts w:ascii="Calibri" w:hAnsi="Calibri" w:cs="Calibri"/>
              </w:rPr>
              <w:t>Organize and facilitate:</w:t>
            </w:r>
          </w:p>
          <w:p w14:paraId="5AD84835" w14:textId="518F259E" w:rsidR="007619E5" w:rsidRPr="00884720" w:rsidRDefault="007619E5" w:rsidP="00155D0B">
            <w:pPr>
              <w:pStyle w:val="ListParagraph"/>
              <w:numPr>
                <w:ilvl w:val="0"/>
                <w:numId w:val="17"/>
              </w:numPr>
              <w:ind w:left="168" w:hanging="168"/>
              <w:rPr>
                <w:rFonts w:ascii="Calibri" w:hAnsi="Calibri" w:cs="Calibri"/>
              </w:rPr>
            </w:pPr>
            <w:r w:rsidRPr="00884720">
              <w:rPr>
                <w:rFonts w:ascii="Calibri" w:hAnsi="Calibri" w:cs="Calibri"/>
              </w:rPr>
              <w:t xml:space="preserve"> Meeting of STRP </w:t>
            </w:r>
          </w:p>
          <w:p w14:paraId="246461A8" w14:textId="7B331DDB" w:rsidR="007619E5" w:rsidRDefault="007619E5" w:rsidP="00C2063B">
            <w:pPr>
              <w:pStyle w:val="ListParagraph"/>
              <w:numPr>
                <w:ilvl w:val="0"/>
                <w:numId w:val="17"/>
              </w:numPr>
              <w:ind w:left="168" w:hanging="168"/>
              <w:rPr>
                <w:rFonts w:ascii="Calibri" w:hAnsi="Calibri" w:cs="Calibri"/>
              </w:rPr>
            </w:pPr>
            <w:r w:rsidRPr="00190DCC">
              <w:rPr>
                <w:rFonts w:ascii="Calibri" w:hAnsi="Calibri" w:cs="Calibri"/>
              </w:rPr>
              <w:t>SC59</w:t>
            </w:r>
            <w:r>
              <w:rPr>
                <w:rFonts w:ascii="Calibri" w:hAnsi="Calibri" w:cs="Calibri"/>
              </w:rPr>
              <w:t>/2022</w:t>
            </w:r>
          </w:p>
          <w:p w14:paraId="460F532C" w14:textId="77777777" w:rsidR="007619E5" w:rsidRDefault="007619E5" w:rsidP="00C2063B">
            <w:pPr>
              <w:pStyle w:val="ListParagraph"/>
              <w:numPr>
                <w:ilvl w:val="0"/>
                <w:numId w:val="17"/>
              </w:numPr>
              <w:ind w:left="168" w:hanging="168"/>
              <w:rPr>
                <w:rFonts w:ascii="Calibri" w:hAnsi="Calibri" w:cs="Calibri"/>
              </w:rPr>
            </w:pPr>
            <w:r w:rsidRPr="00190DCC">
              <w:rPr>
                <w:rFonts w:ascii="Calibri" w:hAnsi="Calibri" w:cs="Calibri"/>
              </w:rPr>
              <w:t xml:space="preserve">COP14 </w:t>
            </w:r>
          </w:p>
          <w:p w14:paraId="4DC2007D" w14:textId="77777777" w:rsidR="007619E5" w:rsidRDefault="007619E5" w:rsidP="00C2063B">
            <w:pPr>
              <w:pStyle w:val="ListParagraph"/>
              <w:numPr>
                <w:ilvl w:val="0"/>
                <w:numId w:val="17"/>
              </w:numPr>
              <w:ind w:left="168" w:hanging="168"/>
              <w:rPr>
                <w:rFonts w:ascii="Calibri" w:hAnsi="Calibri" w:cs="Calibri"/>
              </w:rPr>
            </w:pPr>
            <w:r w:rsidRPr="00190DCC">
              <w:rPr>
                <w:rFonts w:ascii="Calibri" w:hAnsi="Calibri" w:cs="Calibri"/>
              </w:rPr>
              <w:t>Executive Team</w:t>
            </w:r>
          </w:p>
          <w:p w14:paraId="3C1FD66D" w14:textId="25E53EC0" w:rsidR="007619E5" w:rsidRPr="007619E5" w:rsidRDefault="007619E5" w:rsidP="007A742D">
            <w:pPr>
              <w:pStyle w:val="ListParagraph"/>
              <w:numPr>
                <w:ilvl w:val="0"/>
                <w:numId w:val="17"/>
              </w:numPr>
              <w:ind w:left="168" w:hanging="168"/>
              <w:rPr>
                <w:rFonts w:ascii="Calibri" w:hAnsi="Calibri" w:cs="Calibri"/>
              </w:rPr>
            </w:pPr>
            <w:r w:rsidRPr="00190DCC">
              <w:rPr>
                <w:rFonts w:ascii="Calibri" w:hAnsi="Calibri" w:cs="Calibri"/>
              </w:rPr>
              <w:t xml:space="preserve">Working Groups including: Management, Strategic Plan, Observer Status, Effectiveness, </w:t>
            </w:r>
            <w:r>
              <w:rPr>
                <w:rFonts w:ascii="Calibri" w:hAnsi="Calibri" w:cs="Calibri"/>
              </w:rPr>
              <w:t>RRIs</w:t>
            </w:r>
            <w:r w:rsidRPr="00190DCC">
              <w:rPr>
                <w:rFonts w:ascii="Calibri" w:hAnsi="Calibri" w:cs="Calibri"/>
              </w:rPr>
              <w:t>, CEPA Oversight Panel, Subgroup on Finance, Subgroup on COP14.</w:t>
            </w:r>
          </w:p>
        </w:tc>
        <w:tc>
          <w:tcPr>
            <w:tcW w:w="603" w:type="pct"/>
            <w:tcBorders>
              <w:bottom w:val="single" w:sz="4" w:space="0" w:color="auto"/>
            </w:tcBorders>
          </w:tcPr>
          <w:p w14:paraId="528EF454" w14:textId="54903A77" w:rsidR="007619E5" w:rsidRPr="00674C5A" w:rsidRDefault="007619E5" w:rsidP="00B1319E">
            <w:pPr>
              <w:rPr>
                <w:rFonts w:ascii="Calibri" w:hAnsi="Calibri" w:cs="Calibri"/>
              </w:rPr>
            </w:pPr>
            <w:r w:rsidRPr="00674C5A">
              <w:rPr>
                <w:rFonts w:ascii="Calibri" w:hAnsi="Calibri" w:cs="Calibri"/>
              </w:rPr>
              <w:t xml:space="preserve">Delivery of meetings in accordance with specific requirements and timely outputs and Secretariat </w:t>
            </w:r>
            <w:r>
              <w:rPr>
                <w:rFonts w:ascii="Calibri" w:hAnsi="Calibri" w:cs="Calibri"/>
              </w:rPr>
              <w:t>s</w:t>
            </w:r>
            <w:r w:rsidRPr="00674C5A">
              <w:rPr>
                <w:rFonts w:ascii="Calibri" w:hAnsi="Calibri" w:cs="Calibri"/>
              </w:rPr>
              <w:t>upport.</w:t>
            </w:r>
          </w:p>
          <w:p w14:paraId="51402A62" w14:textId="77777777" w:rsidR="007619E5" w:rsidRPr="00674C5A" w:rsidRDefault="007619E5" w:rsidP="00B1319E">
            <w:pPr>
              <w:pStyle w:val="ListParagraph"/>
              <w:ind w:left="360"/>
              <w:rPr>
                <w:rFonts w:ascii="Calibri" w:hAnsi="Calibri" w:cs="Calibri"/>
              </w:rPr>
            </w:pPr>
          </w:p>
          <w:p w14:paraId="25A6D2B6" w14:textId="77777777" w:rsidR="007619E5" w:rsidRPr="00674C5A" w:rsidRDefault="007619E5" w:rsidP="00B1319E">
            <w:pPr>
              <w:rPr>
                <w:rFonts w:ascii="Calibri" w:hAnsi="Calibri" w:cs="Calibri"/>
              </w:rPr>
            </w:pPr>
            <w:r w:rsidRPr="00674C5A">
              <w:rPr>
                <w:rFonts w:ascii="Calibri" w:hAnsi="Calibri" w:cs="Calibri"/>
              </w:rPr>
              <w:t>Satisfaction surveys and participant feedback incorporated into future meetings.</w:t>
            </w:r>
          </w:p>
        </w:tc>
        <w:tc>
          <w:tcPr>
            <w:tcW w:w="480" w:type="pct"/>
            <w:tcBorders>
              <w:bottom w:val="single" w:sz="4" w:space="0" w:color="auto"/>
            </w:tcBorders>
          </w:tcPr>
          <w:p w14:paraId="0BEE532E" w14:textId="7FBDEEBE" w:rsidR="007619E5" w:rsidRPr="00674C5A" w:rsidRDefault="007619E5" w:rsidP="00B1319E">
            <w:pPr>
              <w:rPr>
                <w:rFonts w:ascii="Calibri" w:hAnsi="Calibri" w:cs="Calibri"/>
              </w:rPr>
            </w:pPr>
            <w:r w:rsidRPr="00674C5A">
              <w:rPr>
                <w:rFonts w:ascii="Calibri" w:hAnsi="Calibri" w:cs="Calibri"/>
              </w:rPr>
              <w:t>DSG</w:t>
            </w:r>
            <w:r w:rsidR="00DB3610">
              <w:rPr>
                <w:rFonts w:ascii="Calibri" w:hAnsi="Calibri" w:cs="Calibri"/>
              </w:rPr>
              <w:t xml:space="preserve"> / </w:t>
            </w:r>
            <w:r w:rsidR="00087C9F" w:rsidRPr="008D173F">
              <w:rPr>
                <w:rFonts w:ascii="Calibri" w:hAnsi="Calibri" w:cs="Calibri"/>
              </w:rPr>
              <w:t>SA</w:t>
            </w:r>
            <w:r>
              <w:rPr>
                <w:rFonts w:ascii="Calibri" w:hAnsi="Calibri" w:cs="Calibri"/>
              </w:rPr>
              <w:t xml:space="preserve"> Americas</w:t>
            </w:r>
          </w:p>
        </w:tc>
        <w:tc>
          <w:tcPr>
            <w:tcW w:w="300" w:type="pct"/>
            <w:tcBorders>
              <w:bottom w:val="single" w:sz="4" w:space="0" w:color="auto"/>
            </w:tcBorders>
          </w:tcPr>
          <w:p w14:paraId="50F9D4FD" w14:textId="77777777" w:rsidR="007619E5" w:rsidRPr="00674C5A" w:rsidRDefault="007619E5" w:rsidP="00B1319E">
            <w:pPr>
              <w:rPr>
                <w:rFonts w:ascii="Calibri" w:hAnsi="Calibri" w:cs="Calibri"/>
              </w:rPr>
            </w:pPr>
            <w:r w:rsidRPr="00674C5A">
              <w:rPr>
                <w:rFonts w:ascii="Calibri" w:hAnsi="Calibri" w:cs="Calibri"/>
              </w:rPr>
              <w:t>Core</w:t>
            </w:r>
          </w:p>
        </w:tc>
      </w:tr>
      <w:tr w:rsidR="007619E5" w:rsidRPr="00674C5A" w14:paraId="4791A491" w14:textId="77777777" w:rsidTr="003F4175">
        <w:tc>
          <w:tcPr>
            <w:tcW w:w="603" w:type="pct"/>
            <w:vMerge/>
          </w:tcPr>
          <w:p w14:paraId="63CE4C93" w14:textId="77777777" w:rsidR="007619E5" w:rsidRPr="00674C5A" w:rsidRDefault="007619E5" w:rsidP="00B1319E">
            <w:pPr>
              <w:rPr>
                <w:rFonts w:ascii="Calibri" w:hAnsi="Calibri" w:cs="Calibri"/>
                <w:b/>
                <w:spacing w:val="-2"/>
              </w:rPr>
            </w:pPr>
          </w:p>
        </w:tc>
        <w:tc>
          <w:tcPr>
            <w:tcW w:w="603" w:type="pct"/>
            <w:vMerge/>
          </w:tcPr>
          <w:p w14:paraId="7C5C9C68" w14:textId="77777777" w:rsidR="007619E5" w:rsidRPr="00674C5A" w:rsidRDefault="007619E5" w:rsidP="00B1319E">
            <w:pPr>
              <w:rPr>
                <w:rFonts w:ascii="Calibri" w:hAnsi="Calibri" w:cs="Calibri"/>
              </w:rPr>
            </w:pPr>
          </w:p>
        </w:tc>
        <w:tc>
          <w:tcPr>
            <w:tcW w:w="603" w:type="pct"/>
            <w:vMerge/>
          </w:tcPr>
          <w:p w14:paraId="07E94F66" w14:textId="77777777" w:rsidR="007619E5" w:rsidRPr="00674C5A" w:rsidRDefault="007619E5" w:rsidP="00B1319E">
            <w:pPr>
              <w:rPr>
                <w:rFonts w:ascii="Calibri" w:hAnsi="Calibri" w:cs="Calibri"/>
              </w:rPr>
            </w:pPr>
          </w:p>
        </w:tc>
        <w:tc>
          <w:tcPr>
            <w:tcW w:w="603" w:type="pct"/>
            <w:vMerge/>
          </w:tcPr>
          <w:p w14:paraId="1C97BB39" w14:textId="77777777" w:rsidR="007619E5" w:rsidRPr="00674C5A" w:rsidRDefault="007619E5" w:rsidP="00B1319E">
            <w:pPr>
              <w:rPr>
                <w:rFonts w:ascii="Calibri" w:hAnsi="Calibri" w:cs="Calibri"/>
              </w:rPr>
            </w:pPr>
          </w:p>
        </w:tc>
        <w:tc>
          <w:tcPr>
            <w:tcW w:w="603" w:type="pct"/>
            <w:tcBorders>
              <w:top w:val="single" w:sz="4" w:space="0" w:color="auto"/>
            </w:tcBorders>
          </w:tcPr>
          <w:p w14:paraId="03F631E8" w14:textId="632AE261" w:rsidR="007619E5" w:rsidRPr="00674C5A" w:rsidRDefault="007619E5" w:rsidP="00B1319E">
            <w:pPr>
              <w:rPr>
                <w:rFonts w:ascii="Calibri" w:hAnsi="Calibri" w:cs="Calibri"/>
              </w:rPr>
            </w:pPr>
            <w:r w:rsidRPr="00674C5A">
              <w:rPr>
                <w:rFonts w:ascii="Calibri" w:hAnsi="Calibri" w:cs="Calibri"/>
              </w:rPr>
              <w:t xml:space="preserve">Continue to apply new </w:t>
            </w:r>
            <w:r>
              <w:rPr>
                <w:rFonts w:ascii="Calibri" w:hAnsi="Calibri" w:cs="Calibri"/>
              </w:rPr>
              <w:t xml:space="preserve">knowledge and </w:t>
            </w:r>
            <w:r w:rsidRPr="00674C5A">
              <w:rPr>
                <w:rFonts w:ascii="Calibri" w:hAnsi="Calibri" w:cs="Calibri"/>
              </w:rPr>
              <w:t xml:space="preserve">solutions to holding meetings and/or decision-making virtually, as dictated </w:t>
            </w:r>
            <w:r>
              <w:rPr>
                <w:rFonts w:ascii="Calibri" w:hAnsi="Calibri" w:cs="Calibri"/>
              </w:rPr>
              <w:t xml:space="preserve">by </w:t>
            </w:r>
            <w:r w:rsidRPr="00674C5A">
              <w:rPr>
                <w:rFonts w:ascii="Calibri" w:hAnsi="Calibri" w:cs="Calibri"/>
              </w:rPr>
              <w:t xml:space="preserve">evolving </w:t>
            </w:r>
            <w:r w:rsidR="00EF3D41">
              <w:rPr>
                <w:rFonts w:ascii="Calibri" w:hAnsi="Calibri" w:cs="Calibri"/>
              </w:rPr>
              <w:t>COVID</w:t>
            </w:r>
            <w:r w:rsidRPr="00674C5A">
              <w:rPr>
                <w:rFonts w:ascii="Calibri" w:hAnsi="Calibri" w:cs="Calibri"/>
              </w:rPr>
              <w:t xml:space="preserve"> restrictions.</w:t>
            </w:r>
            <w:r>
              <w:rPr>
                <w:rFonts w:ascii="Calibri" w:hAnsi="Calibri" w:cs="Calibri"/>
              </w:rPr>
              <w:t xml:space="preserve"> </w:t>
            </w:r>
          </w:p>
        </w:tc>
        <w:tc>
          <w:tcPr>
            <w:tcW w:w="603" w:type="pct"/>
            <w:tcBorders>
              <w:top w:val="single" w:sz="4" w:space="0" w:color="auto"/>
            </w:tcBorders>
          </w:tcPr>
          <w:p w14:paraId="16E54D9A" w14:textId="7F3B8491" w:rsidR="007619E5" w:rsidRPr="00674C5A" w:rsidRDefault="007619E5" w:rsidP="007619E5">
            <w:pPr>
              <w:rPr>
                <w:rFonts w:ascii="Calibri" w:hAnsi="Calibri" w:cs="Calibri"/>
              </w:rPr>
            </w:pPr>
            <w:r w:rsidRPr="00674C5A">
              <w:rPr>
                <w:rFonts w:ascii="Calibri" w:hAnsi="Calibri" w:cs="Calibri"/>
              </w:rPr>
              <w:t xml:space="preserve">Continue to apply new </w:t>
            </w:r>
            <w:r>
              <w:rPr>
                <w:rFonts w:ascii="Calibri" w:hAnsi="Calibri" w:cs="Calibri"/>
              </w:rPr>
              <w:t xml:space="preserve">knowledge and </w:t>
            </w:r>
            <w:r w:rsidRPr="00674C5A">
              <w:rPr>
                <w:rFonts w:ascii="Calibri" w:hAnsi="Calibri" w:cs="Calibri"/>
              </w:rPr>
              <w:t xml:space="preserve">solutions to holding meetings and/or decision-making virtually, as dictated </w:t>
            </w:r>
            <w:r>
              <w:rPr>
                <w:rFonts w:ascii="Calibri" w:hAnsi="Calibri" w:cs="Calibri"/>
              </w:rPr>
              <w:t xml:space="preserve">by </w:t>
            </w:r>
            <w:r w:rsidRPr="00674C5A">
              <w:rPr>
                <w:rFonts w:ascii="Calibri" w:hAnsi="Calibri" w:cs="Calibri"/>
              </w:rPr>
              <w:t xml:space="preserve">evolving </w:t>
            </w:r>
            <w:r w:rsidR="00EF3D41">
              <w:rPr>
                <w:rFonts w:ascii="Calibri" w:hAnsi="Calibri" w:cs="Calibri"/>
              </w:rPr>
              <w:t>COVID</w:t>
            </w:r>
            <w:r w:rsidRPr="00674C5A">
              <w:rPr>
                <w:rFonts w:ascii="Calibri" w:hAnsi="Calibri" w:cs="Calibri"/>
              </w:rPr>
              <w:t xml:space="preserve"> restrictions.</w:t>
            </w:r>
          </w:p>
        </w:tc>
        <w:tc>
          <w:tcPr>
            <w:tcW w:w="603" w:type="pct"/>
            <w:tcBorders>
              <w:top w:val="single" w:sz="4" w:space="0" w:color="auto"/>
            </w:tcBorders>
          </w:tcPr>
          <w:p w14:paraId="75DEC8E3" w14:textId="77777777" w:rsidR="007619E5" w:rsidRPr="00674C5A" w:rsidRDefault="007619E5" w:rsidP="00B1319E">
            <w:pPr>
              <w:rPr>
                <w:rFonts w:ascii="Calibri" w:hAnsi="Calibri" w:cs="Calibri"/>
              </w:rPr>
            </w:pPr>
          </w:p>
        </w:tc>
        <w:tc>
          <w:tcPr>
            <w:tcW w:w="480" w:type="pct"/>
            <w:tcBorders>
              <w:top w:val="single" w:sz="4" w:space="0" w:color="auto"/>
            </w:tcBorders>
          </w:tcPr>
          <w:p w14:paraId="7ECD924A" w14:textId="77777777" w:rsidR="007619E5" w:rsidRPr="00674C5A" w:rsidRDefault="007619E5" w:rsidP="00B1319E">
            <w:pPr>
              <w:rPr>
                <w:rFonts w:ascii="Calibri" w:hAnsi="Calibri" w:cs="Calibri"/>
              </w:rPr>
            </w:pPr>
          </w:p>
        </w:tc>
        <w:tc>
          <w:tcPr>
            <w:tcW w:w="300" w:type="pct"/>
            <w:tcBorders>
              <w:top w:val="single" w:sz="4" w:space="0" w:color="auto"/>
            </w:tcBorders>
          </w:tcPr>
          <w:p w14:paraId="2F721B64" w14:textId="77777777" w:rsidR="007619E5" w:rsidRPr="00674C5A" w:rsidRDefault="007619E5" w:rsidP="00B1319E">
            <w:pPr>
              <w:rPr>
                <w:rFonts w:ascii="Calibri" w:hAnsi="Calibri" w:cs="Calibri"/>
              </w:rPr>
            </w:pPr>
          </w:p>
        </w:tc>
      </w:tr>
      <w:tr w:rsidR="00B1319E" w:rsidRPr="00674C5A" w14:paraId="0F817D55" w14:textId="77777777" w:rsidTr="003F4175">
        <w:tc>
          <w:tcPr>
            <w:tcW w:w="603" w:type="pct"/>
            <w:vMerge/>
          </w:tcPr>
          <w:p w14:paraId="3AEC77BF" w14:textId="77777777" w:rsidR="00B1319E" w:rsidRPr="00674C5A" w:rsidRDefault="00B1319E" w:rsidP="00B1319E">
            <w:pPr>
              <w:rPr>
                <w:rFonts w:ascii="Calibri" w:hAnsi="Calibri" w:cs="Calibri"/>
                <w:b/>
              </w:rPr>
            </w:pPr>
          </w:p>
        </w:tc>
        <w:tc>
          <w:tcPr>
            <w:tcW w:w="603" w:type="pct"/>
            <w:vMerge/>
          </w:tcPr>
          <w:p w14:paraId="1CBAA28C" w14:textId="77777777" w:rsidR="00B1319E" w:rsidRPr="00674C5A" w:rsidRDefault="00B1319E" w:rsidP="00B1319E">
            <w:pPr>
              <w:rPr>
                <w:rFonts w:ascii="Calibri" w:hAnsi="Calibri" w:cs="Calibri"/>
              </w:rPr>
            </w:pPr>
          </w:p>
        </w:tc>
        <w:tc>
          <w:tcPr>
            <w:tcW w:w="603" w:type="pct"/>
          </w:tcPr>
          <w:p w14:paraId="3EFA8543" w14:textId="248FEA5C" w:rsidR="00B1319E" w:rsidRPr="00674C5A" w:rsidRDefault="00B1319E" w:rsidP="00B1319E">
            <w:pPr>
              <w:rPr>
                <w:rFonts w:ascii="Calibri" w:hAnsi="Calibri" w:cs="Calibri"/>
              </w:rPr>
            </w:pPr>
            <w:r w:rsidRPr="00674C5A">
              <w:rPr>
                <w:rFonts w:ascii="Calibri" w:hAnsi="Calibri" w:cs="Calibri"/>
              </w:rPr>
              <w:t xml:space="preserve">Analyse implications of joined meetings of SC and STRP (Resolution </w:t>
            </w:r>
            <w:hyperlink r:id="rId22" w:tgtFrame="_blank" w:history="1">
              <w:r w:rsidRPr="00674C5A">
                <w:rPr>
                  <w:rStyle w:val="Hyperlink"/>
                  <w:rFonts w:ascii="Calibri" w:hAnsi="Calibri" w:cs="Calibri"/>
                </w:rPr>
                <w:t>XIII.8</w:t>
              </w:r>
            </w:hyperlink>
            <w:r w:rsidRPr="00674C5A">
              <w:rPr>
                <w:rFonts w:ascii="Calibri" w:hAnsi="Calibri" w:cs="Calibri"/>
              </w:rPr>
              <w:t>).</w:t>
            </w:r>
          </w:p>
        </w:tc>
        <w:tc>
          <w:tcPr>
            <w:tcW w:w="603" w:type="pct"/>
          </w:tcPr>
          <w:p w14:paraId="2BD74238" w14:textId="2959AD02" w:rsidR="00B1319E" w:rsidRPr="00674C5A" w:rsidRDefault="00B1319E" w:rsidP="00EF3D41">
            <w:pPr>
              <w:rPr>
                <w:rFonts w:ascii="Calibri" w:hAnsi="Calibri" w:cs="Calibri"/>
                <w:spacing w:val="-2"/>
              </w:rPr>
            </w:pPr>
            <w:r w:rsidRPr="00674C5A">
              <w:rPr>
                <w:rFonts w:ascii="Calibri" w:hAnsi="Calibri" w:cs="Calibri"/>
                <w:spacing w:val="-2"/>
              </w:rPr>
              <w:t>Organize special session for SC58 with participation of STRP on inventories (Decisions SC57-25, SC57-54).</w:t>
            </w:r>
          </w:p>
        </w:tc>
        <w:tc>
          <w:tcPr>
            <w:tcW w:w="603" w:type="pct"/>
          </w:tcPr>
          <w:p w14:paraId="1ECA80A1" w14:textId="1D5F6103" w:rsidR="00B1319E" w:rsidRPr="00FD7BA6" w:rsidRDefault="00B1319E" w:rsidP="00B1319E">
            <w:pPr>
              <w:rPr>
                <w:rFonts w:ascii="Calibri" w:hAnsi="Calibri" w:cs="Calibri"/>
                <w:spacing w:val="-2"/>
              </w:rPr>
            </w:pPr>
            <w:r w:rsidRPr="00FD7BA6">
              <w:rPr>
                <w:rFonts w:ascii="Calibri" w:hAnsi="Calibri" w:cs="Calibri"/>
                <w:spacing w:val="-2"/>
              </w:rPr>
              <w:t xml:space="preserve">Provide update on </w:t>
            </w:r>
            <w:r w:rsidR="00EF3D41">
              <w:rPr>
                <w:rFonts w:ascii="Calibri" w:hAnsi="Calibri" w:cs="Calibri"/>
                <w:spacing w:val="-2"/>
              </w:rPr>
              <w:t>i</w:t>
            </w:r>
            <w:r w:rsidR="00EF3D41" w:rsidRPr="00FD7BA6">
              <w:rPr>
                <w:rFonts w:ascii="Calibri" w:hAnsi="Calibri" w:cs="Calibri"/>
                <w:spacing w:val="-2"/>
              </w:rPr>
              <w:t xml:space="preserve">nventories </w:t>
            </w:r>
            <w:r w:rsidRPr="00FD7BA6">
              <w:rPr>
                <w:rFonts w:ascii="Calibri" w:hAnsi="Calibri" w:cs="Calibri"/>
                <w:spacing w:val="-2"/>
              </w:rPr>
              <w:t>to SC59</w:t>
            </w:r>
            <w:r w:rsidR="00EF3D41">
              <w:rPr>
                <w:rFonts w:ascii="Calibri" w:hAnsi="Calibri" w:cs="Calibri"/>
                <w:spacing w:val="-2"/>
              </w:rPr>
              <w:t>/2021</w:t>
            </w:r>
            <w:r w:rsidRPr="00FD7BA6">
              <w:rPr>
                <w:rFonts w:ascii="Calibri" w:hAnsi="Calibri" w:cs="Calibri"/>
                <w:spacing w:val="-2"/>
              </w:rPr>
              <w:t xml:space="preserve"> (Decisions SC57-25, SC57-54).</w:t>
            </w:r>
          </w:p>
          <w:p w14:paraId="5D23B607" w14:textId="77777777" w:rsidR="003879D3" w:rsidRPr="00FD7BA6" w:rsidRDefault="003879D3" w:rsidP="00B1319E">
            <w:pPr>
              <w:rPr>
                <w:rFonts w:ascii="Calibri" w:hAnsi="Calibri" w:cs="Calibri"/>
                <w:color w:val="FF0000"/>
                <w:spacing w:val="-2"/>
              </w:rPr>
            </w:pPr>
          </w:p>
          <w:p w14:paraId="24A47331" w14:textId="4A83C69C" w:rsidR="003879D3" w:rsidRPr="00FD7BA6" w:rsidRDefault="003879D3" w:rsidP="00B1319E">
            <w:pPr>
              <w:rPr>
                <w:rFonts w:ascii="Calibri" w:hAnsi="Calibri" w:cs="Calibri"/>
                <w:color w:val="FF0000"/>
              </w:rPr>
            </w:pPr>
          </w:p>
        </w:tc>
        <w:tc>
          <w:tcPr>
            <w:tcW w:w="603" w:type="pct"/>
          </w:tcPr>
          <w:p w14:paraId="271F50D9" w14:textId="2079D92B" w:rsidR="00B1319E" w:rsidRPr="00FD7BA6" w:rsidRDefault="000164D4" w:rsidP="00F12A83">
            <w:pPr>
              <w:rPr>
                <w:rFonts w:ascii="Calibri" w:hAnsi="Calibri" w:cs="Calibri"/>
              </w:rPr>
            </w:pPr>
            <w:r w:rsidRPr="00FD7BA6">
              <w:rPr>
                <w:rFonts w:ascii="Calibri" w:hAnsi="Calibri" w:cs="Calibri"/>
                <w:spacing w:val="-2"/>
              </w:rPr>
              <w:t xml:space="preserve">Provide update on </w:t>
            </w:r>
            <w:r w:rsidR="00EF3D41">
              <w:rPr>
                <w:rFonts w:ascii="Calibri" w:hAnsi="Calibri" w:cs="Calibri"/>
                <w:spacing w:val="-2"/>
              </w:rPr>
              <w:t>i</w:t>
            </w:r>
            <w:r w:rsidR="00EF3D41" w:rsidRPr="00FD7BA6">
              <w:rPr>
                <w:rFonts w:ascii="Calibri" w:hAnsi="Calibri" w:cs="Calibri"/>
                <w:spacing w:val="-2"/>
              </w:rPr>
              <w:t xml:space="preserve">nventories </w:t>
            </w:r>
            <w:r w:rsidRPr="00FD7BA6">
              <w:rPr>
                <w:rFonts w:ascii="Calibri" w:hAnsi="Calibri" w:cs="Calibri"/>
                <w:spacing w:val="-2"/>
              </w:rPr>
              <w:t>to SC59</w:t>
            </w:r>
            <w:r w:rsidR="00EF3D41">
              <w:rPr>
                <w:rFonts w:ascii="Calibri" w:hAnsi="Calibri" w:cs="Calibri"/>
                <w:spacing w:val="-2"/>
              </w:rPr>
              <w:t xml:space="preserve">/2022 </w:t>
            </w:r>
            <w:r w:rsidRPr="00FD7BA6">
              <w:rPr>
                <w:rFonts w:ascii="Calibri" w:hAnsi="Calibri" w:cs="Calibri"/>
                <w:spacing w:val="-2"/>
              </w:rPr>
              <w:t>(Decisions SC57-25, SC57-54).</w:t>
            </w:r>
          </w:p>
        </w:tc>
        <w:tc>
          <w:tcPr>
            <w:tcW w:w="603" w:type="pct"/>
          </w:tcPr>
          <w:p w14:paraId="7C1420E0" w14:textId="2C71DC5B" w:rsidR="00B1319E" w:rsidRPr="00674C5A" w:rsidRDefault="00B1319E" w:rsidP="00B1319E">
            <w:pPr>
              <w:rPr>
                <w:rFonts w:ascii="Calibri" w:hAnsi="Calibri" w:cs="Calibri"/>
              </w:rPr>
            </w:pPr>
            <w:r w:rsidRPr="00674C5A">
              <w:rPr>
                <w:rFonts w:ascii="Calibri" w:hAnsi="Calibri" w:cs="Calibri"/>
              </w:rPr>
              <w:t>Session organized, adapted to opportunities and SC59 planning.</w:t>
            </w:r>
          </w:p>
        </w:tc>
        <w:tc>
          <w:tcPr>
            <w:tcW w:w="480" w:type="pct"/>
          </w:tcPr>
          <w:p w14:paraId="2B3E3CF8" w14:textId="4F61F11C" w:rsidR="00B1319E" w:rsidRPr="00674C5A" w:rsidRDefault="00087C9F" w:rsidP="00FD7BA6">
            <w:pPr>
              <w:rPr>
                <w:rFonts w:ascii="Calibri" w:hAnsi="Calibri" w:cs="Calibri"/>
              </w:rPr>
            </w:pPr>
            <w:r>
              <w:rPr>
                <w:rFonts w:ascii="Calibri" w:hAnsi="Calibri" w:cs="Calibri"/>
              </w:rPr>
              <w:t>SA</w:t>
            </w:r>
            <w:r w:rsidR="00FD7BA6" w:rsidRPr="37796710">
              <w:rPr>
                <w:rFonts w:ascii="Calibri" w:hAnsi="Calibri" w:cs="Calibri"/>
              </w:rPr>
              <w:t xml:space="preserve"> Americas</w:t>
            </w:r>
            <w:r w:rsidR="00EF3D41">
              <w:rPr>
                <w:rFonts w:ascii="Calibri" w:hAnsi="Calibri" w:cs="Calibri"/>
              </w:rPr>
              <w:t xml:space="preserve"> </w:t>
            </w:r>
            <w:r w:rsidR="00FD7BA6">
              <w:rPr>
                <w:rFonts w:ascii="Calibri" w:hAnsi="Calibri" w:cs="Calibri"/>
              </w:rPr>
              <w:t>/</w:t>
            </w:r>
            <w:r w:rsidR="00EF3D41">
              <w:rPr>
                <w:rFonts w:ascii="Calibri" w:hAnsi="Calibri" w:cs="Calibri"/>
              </w:rPr>
              <w:t xml:space="preserve"> </w:t>
            </w:r>
            <w:r w:rsidR="00FD7BA6">
              <w:rPr>
                <w:rFonts w:ascii="Calibri" w:hAnsi="Calibri" w:cs="Calibri"/>
              </w:rPr>
              <w:t>DSP</w:t>
            </w:r>
          </w:p>
        </w:tc>
        <w:tc>
          <w:tcPr>
            <w:tcW w:w="300" w:type="pct"/>
          </w:tcPr>
          <w:p w14:paraId="0DB5B8DC"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3902AB2D" w14:textId="77777777" w:rsidTr="003F4175">
        <w:tc>
          <w:tcPr>
            <w:tcW w:w="603" w:type="pct"/>
            <w:vMerge/>
          </w:tcPr>
          <w:p w14:paraId="75B1DC33" w14:textId="77777777" w:rsidR="00B1319E" w:rsidRPr="00674C5A" w:rsidRDefault="00B1319E" w:rsidP="00B1319E">
            <w:pPr>
              <w:rPr>
                <w:rFonts w:ascii="Calibri" w:hAnsi="Calibri" w:cs="Calibri"/>
                <w:b/>
              </w:rPr>
            </w:pPr>
          </w:p>
        </w:tc>
        <w:tc>
          <w:tcPr>
            <w:tcW w:w="603" w:type="pct"/>
            <w:vMerge/>
          </w:tcPr>
          <w:p w14:paraId="435984D1" w14:textId="77777777" w:rsidR="00B1319E" w:rsidRPr="00674C5A" w:rsidRDefault="00B1319E" w:rsidP="00B1319E">
            <w:pPr>
              <w:rPr>
                <w:rFonts w:ascii="Calibri" w:hAnsi="Calibri" w:cs="Calibri"/>
              </w:rPr>
            </w:pPr>
          </w:p>
        </w:tc>
        <w:tc>
          <w:tcPr>
            <w:tcW w:w="603" w:type="pct"/>
          </w:tcPr>
          <w:p w14:paraId="5C491C2B" w14:textId="77777777" w:rsidR="00B1319E" w:rsidRPr="00674C5A" w:rsidRDefault="00B1319E" w:rsidP="00B1319E">
            <w:pPr>
              <w:rPr>
                <w:rFonts w:ascii="Calibri" w:hAnsi="Calibri" w:cs="Calibri"/>
              </w:rPr>
            </w:pPr>
            <w:r w:rsidRPr="00674C5A">
              <w:rPr>
                <w:rFonts w:ascii="Calibri" w:hAnsi="Calibri" w:cs="Calibri"/>
              </w:rPr>
              <w:t>Conduct a preparatory briefing to incoming members of SC (</w:t>
            </w:r>
            <w:hyperlink r:id="rId23" w:history="1">
              <w:r w:rsidRPr="00674C5A">
                <w:rPr>
                  <w:rStyle w:val="Hyperlink"/>
                  <w:rFonts w:ascii="Calibri" w:hAnsi="Calibri" w:cs="Calibri"/>
                </w:rPr>
                <w:t>XIII.4</w:t>
              </w:r>
            </w:hyperlink>
            <w:r w:rsidRPr="00674C5A">
              <w:rPr>
                <w:rFonts w:ascii="Calibri" w:hAnsi="Calibri" w:cs="Calibri"/>
              </w:rPr>
              <w:t>).</w:t>
            </w:r>
          </w:p>
        </w:tc>
        <w:tc>
          <w:tcPr>
            <w:tcW w:w="603" w:type="pct"/>
          </w:tcPr>
          <w:p w14:paraId="7BCA7A14" w14:textId="77777777" w:rsidR="00B1319E" w:rsidRPr="00674C5A" w:rsidRDefault="00B1319E" w:rsidP="00B1319E">
            <w:pPr>
              <w:rPr>
                <w:rFonts w:ascii="Calibri" w:hAnsi="Calibri" w:cs="Calibri"/>
              </w:rPr>
            </w:pPr>
            <w:r w:rsidRPr="00674C5A">
              <w:rPr>
                <w:rFonts w:ascii="Calibri" w:hAnsi="Calibri" w:cs="Calibri"/>
              </w:rPr>
              <w:t>No action until 2021.</w:t>
            </w:r>
          </w:p>
        </w:tc>
        <w:tc>
          <w:tcPr>
            <w:tcW w:w="603" w:type="pct"/>
          </w:tcPr>
          <w:p w14:paraId="682EA6A2" w14:textId="61B91E9A" w:rsidR="00B1319E" w:rsidRPr="00674C5A" w:rsidRDefault="00B1319E" w:rsidP="00B1319E">
            <w:pPr>
              <w:rPr>
                <w:rFonts w:ascii="Calibri" w:hAnsi="Calibri" w:cs="Calibri"/>
              </w:rPr>
            </w:pPr>
            <w:r w:rsidRPr="00674C5A">
              <w:rPr>
                <w:rFonts w:ascii="Calibri" w:hAnsi="Calibri" w:cs="Calibri"/>
              </w:rPr>
              <w:t>No action until 2022.</w:t>
            </w:r>
          </w:p>
        </w:tc>
        <w:tc>
          <w:tcPr>
            <w:tcW w:w="603" w:type="pct"/>
          </w:tcPr>
          <w:p w14:paraId="1DE39F0D" w14:textId="279B14C6" w:rsidR="005C241E" w:rsidRDefault="41316746" w:rsidP="00B1319E">
            <w:pPr>
              <w:rPr>
                <w:rFonts w:ascii="Calibri" w:hAnsi="Calibri" w:cs="Calibri"/>
              </w:rPr>
            </w:pPr>
            <w:r w:rsidRPr="37796710">
              <w:rPr>
                <w:rFonts w:ascii="Calibri" w:hAnsi="Calibri" w:cs="Calibri"/>
              </w:rPr>
              <w:t xml:space="preserve">Briefings provided during regional </w:t>
            </w:r>
            <w:r w:rsidR="005C241E" w:rsidRPr="37796710">
              <w:rPr>
                <w:rFonts w:ascii="Calibri" w:hAnsi="Calibri" w:cs="Calibri"/>
              </w:rPr>
              <w:t>p</w:t>
            </w:r>
            <w:r w:rsidRPr="37796710">
              <w:rPr>
                <w:rFonts w:ascii="Calibri" w:hAnsi="Calibri" w:cs="Calibri"/>
              </w:rPr>
              <w:t>re-</w:t>
            </w:r>
            <w:r w:rsidR="520C27D3" w:rsidRPr="37796710">
              <w:rPr>
                <w:rFonts w:ascii="Calibri" w:hAnsi="Calibri" w:cs="Calibri"/>
              </w:rPr>
              <w:t xml:space="preserve">COP regional </w:t>
            </w:r>
            <w:r w:rsidRPr="37796710">
              <w:rPr>
                <w:rFonts w:ascii="Calibri" w:hAnsi="Calibri" w:cs="Calibri"/>
              </w:rPr>
              <w:t>meetings on responsibilities of SC members and selection process.</w:t>
            </w:r>
          </w:p>
          <w:p w14:paraId="46304122" w14:textId="77777777" w:rsidR="005C241E" w:rsidRDefault="005C241E" w:rsidP="00B1319E">
            <w:pPr>
              <w:rPr>
                <w:rFonts w:ascii="Calibri" w:hAnsi="Calibri" w:cs="Calibri"/>
              </w:rPr>
            </w:pPr>
          </w:p>
          <w:p w14:paraId="393EF08F" w14:textId="35F71D76" w:rsidR="000B2BC6" w:rsidRPr="00674C5A" w:rsidRDefault="005C241E" w:rsidP="00EF3D41">
            <w:pPr>
              <w:rPr>
                <w:rFonts w:ascii="Calibri" w:hAnsi="Calibri" w:cs="Calibri"/>
              </w:rPr>
            </w:pPr>
            <w:r>
              <w:rPr>
                <w:rFonts w:ascii="Calibri" w:hAnsi="Calibri" w:cs="Calibri"/>
              </w:rPr>
              <w:t>Preparatory briefing provided to</w:t>
            </w:r>
            <w:r w:rsidR="000B2BC6">
              <w:rPr>
                <w:rFonts w:ascii="Calibri" w:hAnsi="Calibri" w:cs="Calibri"/>
              </w:rPr>
              <w:t xml:space="preserve"> new SC selected at COP14</w:t>
            </w:r>
            <w:r>
              <w:rPr>
                <w:rFonts w:ascii="Calibri" w:hAnsi="Calibri" w:cs="Calibri"/>
              </w:rPr>
              <w:t xml:space="preserve"> </w:t>
            </w:r>
            <w:r w:rsidR="008F2DE9">
              <w:rPr>
                <w:rFonts w:ascii="Calibri" w:hAnsi="Calibri" w:cs="Calibri"/>
              </w:rPr>
              <w:t>following the event</w:t>
            </w:r>
            <w:r>
              <w:rPr>
                <w:rFonts w:ascii="Calibri" w:hAnsi="Calibri" w:cs="Calibri"/>
              </w:rPr>
              <w:t xml:space="preserve"> </w:t>
            </w:r>
            <w:r w:rsidR="00D93FD9">
              <w:rPr>
                <w:rFonts w:ascii="Calibri" w:hAnsi="Calibri" w:cs="Calibri"/>
              </w:rPr>
              <w:t>again when</w:t>
            </w:r>
            <w:r w:rsidR="00012713">
              <w:rPr>
                <w:rFonts w:ascii="Calibri" w:hAnsi="Calibri" w:cs="Calibri"/>
              </w:rPr>
              <w:t xml:space="preserve"> decision is made on final </w:t>
            </w:r>
            <w:r w:rsidR="00012713">
              <w:rPr>
                <w:rFonts w:ascii="Calibri" w:hAnsi="Calibri" w:cs="Calibri"/>
              </w:rPr>
              <w:lastRenderedPageBreak/>
              <w:t>appointment of SC members</w:t>
            </w:r>
            <w:r>
              <w:rPr>
                <w:rFonts w:ascii="Calibri" w:hAnsi="Calibri" w:cs="Calibri"/>
              </w:rPr>
              <w:t>.</w:t>
            </w:r>
          </w:p>
        </w:tc>
        <w:tc>
          <w:tcPr>
            <w:tcW w:w="603" w:type="pct"/>
          </w:tcPr>
          <w:p w14:paraId="21BA5704" w14:textId="776D5ABD" w:rsidR="00B1319E" w:rsidRPr="00674C5A" w:rsidRDefault="00B1319E" w:rsidP="00B1319E">
            <w:pPr>
              <w:rPr>
                <w:rFonts w:ascii="Calibri" w:hAnsi="Calibri" w:cs="Calibri"/>
              </w:rPr>
            </w:pPr>
          </w:p>
        </w:tc>
        <w:tc>
          <w:tcPr>
            <w:tcW w:w="480" w:type="pct"/>
          </w:tcPr>
          <w:p w14:paraId="04A8F0C6" w14:textId="45620EB6" w:rsidR="00B1319E" w:rsidRPr="00674C5A" w:rsidRDefault="00087C9F" w:rsidP="00B1319E">
            <w:pPr>
              <w:rPr>
                <w:rFonts w:ascii="Calibri" w:hAnsi="Calibri" w:cs="Calibri"/>
              </w:rPr>
            </w:pPr>
            <w:r>
              <w:rPr>
                <w:rFonts w:ascii="Calibri" w:hAnsi="Calibri" w:cs="Calibri"/>
              </w:rPr>
              <w:t>SA</w:t>
            </w:r>
            <w:r w:rsidR="00B1319E" w:rsidRPr="00674C5A">
              <w:rPr>
                <w:rFonts w:ascii="Calibri" w:hAnsi="Calibri" w:cs="Calibri"/>
              </w:rPr>
              <w:t xml:space="preserve"> America</w:t>
            </w:r>
          </w:p>
        </w:tc>
        <w:tc>
          <w:tcPr>
            <w:tcW w:w="300" w:type="pct"/>
          </w:tcPr>
          <w:p w14:paraId="36B42BD7" w14:textId="5B7E2146" w:rsidR="00B1319E" w:rsidRPr="00674C5A" w:rsidRDefault="00B1319E" w:rsidP="00B1319E">
            <w:pPr>
              <w:rPr>
                <w:rFonts w:ascii="Calibri" w:hAnsi="Calibri" w:cs="Calibri"/>
              </w:rPr>
            </w:pPr>
            <w:r w:rsidRPr="00674C5A">
              <w:rPr>
                <w:rFonts w:ascii="Calibri" w:hAnsi="Calibri" w:cs="Calibri"/>
              </w:rPr>
              <w:t>Core</w:t>
            </w:r>
          </w:p>
        </w:tc>
      </w:tr>
      <w:tr w:rsidR="00155D0B" w:rsidRPr="00674C5A" w14:paraId="0FF1E59E" w14:textId="77777777" w:rsidTr="003F4175">
        <w:tc>
          <w:tcPr>
            <w:tcW w:w="603" w:type="pct"/>
            <w:vMerge/>
          </w:tcPr>
          <w:p w14:paraId="366DAF8B" w14:textId="77777777" w:rsidR="00155D0B" w:rsidRPr="00674C5A" w:rsidRDefault="00155D0B" w:rsidP="00B1319E">
            <w:pPr>
              <w:rPr>
                <w:rFonts w:ascii="Calibri" w:hAnsi="Calibri" w:cs="Calibri"/>
                <w:b/>
              </w:rPr>
            </w:pPr>
          </w:p>
        </w:tc>
        <w:tc>
          <w:tcPr>
            <w:tcW w:w="603" w:type="pct"/>
            <w:vMerge/>
          </w:tcPr>
          <w:p w14:paraId="28F44B4D" w14:textId="77777777" w:rsidR="00155D0B" w:rsidRPr="00674C5A" w:rsidRDefault="00155D0B" w:rsidP="00B1319E">
            <w:pPr>
              <w:rPr>
                <w:rFonts w:ascii="Calibri" w:hAnsi="Calibri" w:cs="Calibri"/>
              </w:rPr>
            </w:pPr>
          </w:p>
        </w:tc>
        <w:tc>
          <w:tcPr>
            <w:tcW w:w="603" w:type="pct"/>
            <w:vMerge w:val="restart"/>
          </w:tcPr>
          <w:p w14:paraId="09975ADC" w14:textId="7B38525E" w:rsidR="00155D0B" w:rsidRPr="00674C5A" w:rsidRDefault="00155D0B" w:rsidP="00B1319E">
            <w:pPr>
              <w:rPr>
                <w:rFonts w:ascii="Calibri" w:hAnsi="Calibri" w:cs="Calibri"/>
              </w:rPr>
            </w:pPr>
            <w:r w:rsidRPr="00674C5A">
              <w:rPr>
                <w:rFonts w:ascii="Calibri" w:hAnsi="Calibri" w:cs="Calibri"/>
              </w:rPr>
              <w:t>Establish STRP membership (</w:t>
            </w:r>
            <w:hyperlink r:id="rId24" w:history="1">
              <w:r w:rsidRPr="00674C5A">
                <w:rPr>
                  <w:rStyle w:val="Hyperlink"/>
                  <w:rFonts w:ascii="Calibri" w:hAnsi="Calibri" w:cs="Calibri"/>
                </w:rPr>
                <w:t>XII.5</w:t>
              </w:r>
            </w:hyperlink>
            <w:r w:rsidRPr="00674C5A">
              <w:rPr>
                <w:rFonts w:ascii="Calibri" w:hAnsi="Calibri" w:cs="Calibri"/>
              </w:rPr>
              <w:t>).</w:t>
            </w:r>
          </w:p>
        </w:tc>
        <w:tc>
          <w:tcPr>
            <w:tcW w:w="603" w:type="pct"/>
            <w:vMerge w:val="restart"/>
          </w:tcPr>
          <w:p w14:paraId="0E855D40" w14:textId="77777777" w:rsidR="00155D0B" w:rsidRPr="00674C5A" w:rsidRDefault="00155D0B" w:rsidP="00B1319E">
            <w:pPr>
              <w:rPr>
                <w:rFonts w:ascii="Calibri" w:hAnsi="Calibri" w:cs="Calibri"/>
              </w:rPr>
            </w:pPr>
            <w:r w:rsidRPr="00674C5A">
              <w:rPr>
                <w:rFonts w:ascii="Calibri" w:hAnsi="Calibri" w:cs="Calibri"/>
              </w:rPr>
              <w:t xml:space="preserve">Completed. </w:t>
            </w:r>
          </w:p>
        </w:tc>
        <w:tc>
          <w:tcPr>
            <w:tcW w:w="603" w:type="pct"/>
            <w:vMerge w:val="restart"/>
          </w:tcPr>
          <w:p w14:paraId="13A8F5EC" w14:textId="709BD5E3" w:rsidR="00155D0B" w:rsidRPr="00674C5A" w:rsidRDefault="00155D0B" w:rsidP="00B1319E">
            <w:pPr>
              <w:rPr>
                <w:rFonts w:ascii="Calibri" w:hAnsi="Calibri" w:cs="Calibri"/>
              </w:rPr>
            </w:pPr>
            <w:r w:rsidRPr="00674C5A">
              <w:rPr>
                <w:rFonts w:ascii="Calibri" w:hAnsi="Calibri" w:cs="Calibri"/>
              </w:rPr>
              <w:t xml:space="preserve">Ensure STRP support for development of </w:t>
            </w:r>
            <w:r>
              <w:rPr>
                <w:rFonts w:ascii="Calibri" w:hAnsi="Calibri" w:cs="Calibri"/>
              </w:rPr>
              <w:t xml:space="preserve">draft </w:t>
            </w:r>
            <w:r w:rsidR="006E67AE">
              <w:rPr>
                <w:rFonts w:ascii="Calibri" w:hAnsi="Calibri" w:cs="Calibri"/>
              </w:rPr>
              <w:t>Resolutions</w:t>
            </w:r>
            <w:r w:rsidRPr="00674C5A">
              <w:rPr>
                <w:rFonts w:ascii="Calibri" w:hAnsi="Calibri" w:cs="Calibri"/>
              </w:rPr>
              <w:t xml:space="preserve"> and post-COP14 follow-up.</w:t>
            </w:r>
          </w:p>
        </w:tc>
        <w:tc>
          <w:tcPr>
            <w:tcW w:w="603" w:type="pct"/>
            <w:tcBorders>
              <w:bottom w:val="nil"/>
            </w:tcBorders>
          </w:tcPr>
          <w:p w14:paraId="043F6F07" w14:textId="50C8AD51" w:rsidR="00155D0B" w:rsidRPr="00674C5A" w:rsidRDefault="00155D0B" w:rsidP="00B1319E">
            <w:pPr>
              <w:rPr>
                <w:rFonts w:ascii="Calibri" w:hAnsi="Calibri" w:cs="Calibri"/>
              </w:rPr>
            </w:pPr>
            <w:r w:rsidRPr="00674C5A">
              <w:rPr>
                <w:rFonts w:ascii="Calibri" w:hAnsi="Calibri" w:cs="Calibri"/>
              </w:rPr>
              <w:t xml:space="preserve">Ensure STRP support for development of </w:t>
            </w:r>
            <w:r>
              <w:rPr>
                <w:rFonts w:ascii="Calibri" w:hAnsi="Calibri" w:cs="Calibri"/>
              </w:rPr>
              <w:t xml:space="preserve">draft </w:t>
            </w:r>
            <w:r w:rsidR="006E67AE">
              <w:rPr>
                <w:rFonts w:ascii="Calibri" w:hAnsi="Calibri" w:cs="Calibri"/>
              </w:rPr>
              <w:t>Resolutions</w:t>
            </w:r>
            <w:r w:rsidRPr="00674C5A">
              <w:rPr>
                <w:rFonts w:ascii="Calibri" w:hAnsi="Calibri" w:cs="Calibri"/>
              </w:rPr>
              <w:t xml:space="preserve"> and post-COP14 follow-up.</w:t>
            </w:r>
            <w:r>
              <w:rPr>
                <w:rFonts w:ascii="Calibri" w:hAnsi="Calibri" w:cs="Calibri"/>
              </w:rPr>
              <w:t xml:space="preserve"> </w:t>
            </w:r>
          </w:p>
        </w:tc>
        <w:tc>
          <w:tcPr>
            <w:tcW w:w="603" w:type="pct"/>
            <w:tcBorders>
              <w:bottom w:val="nil"/>
            </w:tcBorders>
          </w:tcPr>
          <w:p w14:paraId="0BCED57A" w14:textId="5756EBDC" w:rsidR="00155D0B" w:rsidRDefault="00155D0B" w:rsidP="00B1319E">
            <w:pPr>
              <w:rPr>
                <w:rFonts w:ascii="Calibri" w:hAnsi="Calibri" w:cs="Calibri"/>
              </w:rPr>
            </w:pPr>
            <w:r w:rsidRPr="00674C5A">
              <w:rPr>
                <w:rFonts w:ascii="Calibri" w:hAnsi="Calibri" w:cs="Calibri"/>
              </w:rPr>
              <w:t>Group supported and decisions followed</w:t>
            </w:r>
            <w:r>
              <w:rPr>
                <w:rFonts w:ascii="Calibri" w:hAnsi="Calibri" w:cs="Calibri"/>
              </w:rPr>
              <w:t xml:space="preserve"> </w:t>
            </w:r>
            <w:r w:rsidRPr="00674C5A">
              <w:rPr>
                <w:rFonts w:ascii="Calibri" w:hAnsi="Calibri" w:cs="Calibri"/>
              </w:rPr>
              <w:t>up.</w:t>
            </w:r>
            <w:r>
              <w:rPr>
                <w:rFonts w:ascii="Calibri" w:hAnsi="Calibri" w:cs="Calibri"/>
              </w:rPr>
              <w:t xml:space="preserve"> </w:t>
            </w:r>
          </w:p>
          <w:p w14:paraId="2D5723FD" w14:textId="69FEF95B" w:rsidR="00155D0B" w:rsidRPr="00674C5A" w:rsidRDefault="00155D0B" w:rsidP="00B1319E">
            <w:pPr>
              <w:rPr>
                <w:rFonts w:ascii="Calibri" w:hAnsi="Calibri" w:cs="Calibri"/>
              </w:rPr>
            </w:pPr>
          </w:p>
        </w:tc>
        <w:tc>
          <w:tcPr>
            <w:tcW w:w="480" w:type="pct"/>
            <w:tcBorders>
              <w:bottom w:val="nil"/>
            </w:tcBorders>
          </w:tcPr>
          <w:p w14:paraId="030C5C2F" w14:textId="77777777" w:rsidR="00155D0B" w:rsidRPr="00674C5A" w:rsidRDefault="00155D0B" w:rsidP="00B1319E">
            <w:pPr>
              <w:rPr>
                <w:rFonts w:ascii="Calibri" w:hAnsi="Calibri" w:cs="Calibri"/>
              </w:rPr>
            </w:pPr>
            <w:r w:rsidRPr="00674C5A">
              <w:rPr>
                <w:rFonts w:ascii="Calibri" w:hAnsi="Calibri" w:cs="Calibri"/>
              </w:rPr>
              <w:t>DSP</w:t>
            </w:r>
          </w:p>
        </w:tc>
        <w:tc>
          <w:tcPr>
            <w:tcW w:w="300" w:type="pct"/>
            <w:tcBorders>
              <w:bottom w:val="nil"/>
            </w:tcBorders>
          </w:tcPr>
          <w:p w14:paraId="0C391E31" w14:textId="77777777" w:rsidR="00155D0B" w:rsidRPr="00674C5A" w:rsidRDefault="00155D0B" w:rsidP="00B1319E">
            <w:pPr>
              <w:rPr>
                <w:rFonts w:ascii="Calibri" w:hAnsi="Calibri" w:cs="Calibri"/>
              </w:rPr>
            </w:pPr>
            <w:r w:rsidRPr="00674C5A">
              <w:rPr>
                <w:rFonts w:ascii="Calibri" w:hAnsi="Calibri" w:cs="Calibri"/>
              </w:rPr>
              <w:t>Core</w:t>
            </w:r>
          </w:p>
          <w:p w14:paraId="0647EA3D" w14:textId="77777777" w:rsidR="00155D0B" w:rsidRPr="00674C5A" w:rsidRDefault="00155D0B" w:rsidP="00B1319E">
            <w:pPr>
              <w:rPr>
                <w:rFonts w:ascii="Calibri" w:hAnsi="Calibri" w:cs="Calibri"/>
              </w:rPr>
            </w:pPr>
          </w:p>
        </w:tc>
      </w:tr>
      <w:tr w:rsidR="00155D0B" w:rsidRPr="00674C5A" w14:paraId="2FE62475" w14:textId="77777777" w:rsidTr="003F4175">
        <w:tc>
          <w:tcPr>
            <w:tcW w:w="603" w:type="pct"/>
            <w:vMerge/>
          </w:tcPr>
          <w:p w14:paraId="78378A0E" w14:textId="77777777" w:rsidR="00155D0B" w:rsidRPr="00674C5A" w:rsidRDefault="00155D0B" w:rsidP="00B1319E">
            <w:pPr>
              <w:rPr>
                <w:rFonts w:ascii="Calibri" w:hAnsi="Calibri" w:cs="Calibri"/>
                <w:b/>
              </w:rPr>
            </w:pPr>
          </w:p>
        </w:tc>
        <w:tc>
          <w:tcPr>
            <w:tcW w:w="603" w:type="pct"/>
            <w:vMerge/>
          </w:tcPr>
          <w:p w14:paraId="05B82364" w14:textId="77777777" w:rsidR="00155D0B" w:rsidRPr="00674C5A" w:rsidRDefault="00155D0B" w:rsidP="00B1319E">
            <w:pPr>
              <w:rPr>
                <w:rFonts w:ascii="Calibri" w:hAnsi="Calibri" w:cs="Calibri"/>
              </w:rPr>
            </w:pPr>
          </w:p>
        </w:tc>
        <w:tc>
          <w:tcPr>
            <w:tcW w:w="603" w:type="pct"/>
            <w:vMerge/>
          </w:tcPr>
          <w:p w14:paraId="043260D0" w14:textId="77777777" w:rsidR="00155D0B" w:rsidRPr="00674C5A" w:rsidRDefault="00155D0B" w:rsidP="00B1319E">
            <w:pPr>
              <w:rPr>
                <w:rFonts w:ascii="Calibri" w:hAnsi="Calibri" w:cs="Calibri"/>
              </w:rPr>
            </w:pPr>
          </w:p>
        </w:tc>
        <w:tc>
          <w:tcPr>
            <w:tcW w:w="603" w:type="pct"/>
            <w:vMerge/>
          </w:tcPr>
          <w:p w14:paraId="1BB8C8DB" w14:textId="77777777" w:rsidR="00155D0B" w:rsidRPr="00674C5A" w:rsidRDefault="00155D0B" w:rsidP="00B1319E">
            <w:pPr>
              <w:rPr>
                <w:rFonts w:ascii="Calibri" w:hAnsi="Calibri" w:cs="Calibri"/>
              </w:rPr>
            </w:pPr>
          </w:p>
        </w:tc>
        <w:tc>
          <w:tcPr>
            <w:tcW w:w="603" w:type="pct"/>
            <w:vMerge/>
          </w:tcPr>
          <w:p w14:paraId="1AFE435E" w14:textId="77777777" w:rsidR="00155D0B" w:rsidRPr="00674C5A" w:rsidRDefault="00155D0B" w:rsidP="00B1319E">
            <w:pPr>
              <w:rPr>
                <w:rFonts w:ascii="Calibri" w:hAnsi="Calibri" w:cs="Calibri"/>
              </w:rPr>
            </w:pPr>
          </w:p>
        </w:tc>
        <w:tc>
          <w:tcPr>
            <w:tcW w:w="603" w:type="pct"/>
            <w:tcBorders>
              <w:top w:val="nil"/>
            </w:tcBorders>
          </w:tcPr>
          <w:p w14:paraId="276B1D67" w14:textId="3AE4D552" w:rsidR="00155D0B" w:rsidRPr="00674C5A" w:rsidRDefault="00155D0B" w:rsidP="00155D0B">
            <w:pPr>
              <w:rPr>
                <w:rFonts w:ascii="Calibri" w:hAnsi="Calibri" w:cs="Calibri"/>
              </w:rPr>
            </w:pPr>
            <w:r>
              <w:rPr>
                <w:rFonts w:ascii="Calibri" w:hAnsi="Calibri" w:cs="Calibri"/>
              </w:rPr>
              <w:t>Initiate process for establishment of STRP membership.</w:t>
            </w:r>
          </w:p>
        </w:tc>
        <w:tc>
          <w:tcPr>
            <w:tcW w:w="603" w:type="pct"/>
            <w:tcBorders>
              <w:top w:val="nil"/>
            </w:tcBorders>
          </w:tcPr>
          <w:p w14:paraId="5353D15B" w14:textId="7BDDAF4B" w:rsidR="00155D0B" w:rsidRPr="00674C5A" w:rsidRDefault="00155D0B" w:rsidP="00155D0B">
            <w:pPr>
              <w:rPr>
                <w:rFonts w:ascii="Calibri" w:hAnsi="Calibri" w:cs="Calibri"/>
              </w:rPr>
            </w:pPr>
            <w:r>
              <w:rPr>
                <w:rFonts w:ascii="Calibri" w:hAnsi="Calibri" w:cs="Calibri"/>
              </w:rPr>
              <w:t xml:space="preserve">STRP membership process launched. </w:t>
            </w:r>
          </w:p>
        </w:tc>
        <w:tc>
          <w:tcPr>
            <w:tcW w:w="480" w:type="pct"/>
            <w:tcBorders>
              <w:top w:val="nil"/>
            </w:tcBorders>
          </w:tcPr>
          <w:p w14:paraId="51938133" w14:textId="77777777" w:rsidR="00155D0B" w:rsidRPr="00674C5A" w:rsidRDefault="00155D0B" w:rsidP="00B1319E">
            <w:pPr>
              <w:rPr>
                <w:rFonts w:ascii="Calibri" w:hAnsi="Calibri" w:cs="Calibri"/>
              </w:rPr>
            </w:pPr>
          </w:p>
        </w:tc>
        <w:tc>
          <w:tcPr>
            <w:tcW w:w="300" w:type="pct"/>
            <w:tcBorders>
              <w:top w:val="nil"/>
            </w:tcBorders>
          </w:tcPr>
          <w:p w14:paraId="22D06602" w14:textId="77777777" w:rsidR="00155D0B" w:rsidRPr="00674C5A" w:rsidRDefault="00155D0B" w:rsidP="00B1319E">
            <w:pPr>
              <w:rPr>
                <w:rFonts w:ascii="Calibri" w:hAnsi="Calibri" w:cs="Calibri"/>
              </w:rPr>
            </w:pPr>
          </w:p>
        </w:tc>
      </w:tr>
      <w:tr w:rsidR="00B1319E" w:rsidRPr="00674C5A" w14:paraId="5DF5A963" w14:textId="77777777" w:rsidTr="003F4175">
        <w:tc>
          <w:tcPr>
            <w:tcW w:w="603" w:type="pct"/>
            <w:vMerge/>
          </w:tcPr>
          <w:p w14:paraId="4E02A336" w14:textId="77777777" w:rsidR="00B1319E" w:rsidRPr="00674C5A" w:rsidRDefault="00B1319E" w:rsidP="00B1319E">
            <w:pPr>
              <w:rPr>
                <w:rFonts w:ascii="Calibri" w:hAnsi="Calibri" w:cs="Calibri"/>
                <w:b/>
              </w:rPr>
            </w:pPr>
          </w:p>
        </w:tc>
        <w:tc>
          <w:tcPr>
            <w:tcW w:w="603" w:type="pct"/>
            <w:vMerge/>
          </w:tcPr>
          <w:p w14:paraId="563C2622" w14:textId="77777777" w:rsidR="00B1319E" w:rsidRPr="00674C5A" w:rsidRDefault="00B1319E" w:rsidP="00B1319E">
            <w:pPr>
              <w:rPr>
                <w:rFonts w:ascii="Calibri" w:hAnsi="Calibri" w:cs="Calibri"/>
              </w:rPr>
            </w:pPr>
          </w:p>
        </w:tc>
        <w:tc>
          <w:tcPr>
            <w:tcW w:w="603" w:type="pct"/>
          </w:tcPr>
          <w:p w14:paraId="5C8FC62F" w14:textId="77777777" w:rsidR="00B1319E" w:rsidRPr="00674C5A" w:rsidRDefault="00B1319E" w:rsidP="00B1319E">
            <w:pPr>
              <w:rPr>
                <w:rFonts w:ascii="Calibri" w:hAnsi="Calibri" w:cs="Calibri"/>
              </w:rPr>
            </w:pPr>
            <w:r w:rsidRPr="00674C5A">
              <w:rPr>
                <w:rFonts w:ascii="Calibri" w:hAnsi="Calibri" w:cs="Calibri"/>
              </w:rPr>
              <w:t>Complete nomination process for CEPA Oversight Panel for decision by SC57 (</w:t>
            </w:r>
            <w:hyperlink r:id="rId25" w:history="1">
              <w:r w:rsidRPr="00674C5A">
                <w:rPr>
                  <w:rStyle w:val="Hyperlink"/>
                  <w:rFonts w:ascii="Calibri" w:hAnsi="Calibri" w:cs="Calibri"/>
                </w:rPr>
                <w:t>XIII.5</w:t>
              </w:r>
            </w:hyperlink>
            <w:r w:rsidRPr="00674C5A">
              <w:rPr>
                <w:rFonts w:ascii="Calibri" w:hAnsi="Calibri" w:cs="Calibri"/>
              </w:rPr>
              <w:t>) and support its operation.</w:t>
            </w:r>
          </w:p>
        </w:tc>
        <w:tc>
          <w:tcPr>
            <w:tcW w:w="603" w:type="pct"/>
          </w:tcPr>
          <w:p w14:paraId="12B2DF21" w14:textId="77777777" w:rsidR="00B1319E" w:rsidRPr="00674C5A" w:rsidRDefault="00B1319E" w:rsidP="00B1319E">
            <w:pPr>
              <w:rPr>
                <w:rFonts w:ascii="Calibri" w:hAnsi="Calibri" w:cs="Calibri"/>
              </w:rPr>
            </w:pPr>
            <w:r w:rsidRPr="00674C5A">
              <w:rPr>
                <w:rFonts w:ascii="Calibri" w:hAnsi="Calibri" w:cs="Calibri"/>
              </w:rPr>
              <w:t>Completed.</w:t>
            </w:r>
          </w:p>
        </w:tc>
        <w:tc>
          <w:tcPr>
            <w:tcW w:w="603" w:type="pct"/>
          </w:tcPr>
          <w:p w14:paraId="15A5F2C6" w14:textId="096E9404" w:rsidR="00B1319E" w:rsidRPr="00674C5A" w:rsidRDefault="00B1319E" w:rsidP="00B1319E">
            <w:pPr>
              <w:rPr>
                <w:rFonts w:ascii="Calibri" w:hAnsi="Calibri" w:cs="Calibri"/>
              </w:rPr>
            </w:pPr>
            <w:r w:rsidRPr="00674C5A">
              <w:rPr>
                <w:rFonts w:ascii="Calibri" w:hAnsi="Calibri" w:cs="Calibri"/>
              </w:rPr>
              <w:t>No action for 2021.</w:t>
            </w:r>
          </w:p>
        </w:tc>
        <w:tc>
          <w:tcPr>
            <w:tcW w:w="603" w:type="pct"/>
          </w:tcPr>
          <w:p w14:paraId="7598351F" w14:textId="19C537DB" w:rsidR="00B1319E" w:rsidRPr="00674C5A" w:rsidRDefault="00BC5FB6" w:rsidP="00B1319E">
            <w:pPr>
              <w:rPr>
                <w:rFonts w:ascii="Calibri" w:hAnsi="Calibri" w:cs="Calibri"/>
              </w:rPr>
            </w:pPr>
            <w:r>
              <w:rPr>
                <w:rFonts w:ascii="Calibri" w:hAnsi="Calibri" w:cs="Calibri"/>
              </w:rPr>
              <w:t>Post-COP14 follow-up.</w:t>
            </w:r>
          </w:p>
        </w:tc>
        <w:tc>
          <w:tcPr>
            <w:tcW w:w="603" w:type="pct"/>
          </w:tcPr>
          <w:p w14:paraId="7326B799" w14:textId="109314F8" w:rsidR="00B1319E" w:rsidRPr="00674C5A" w:rsidRDefault="00B1319E" w:rsidP="00B1319E">
            <w:pPr>
              <w:rPr>
                <w:rFonts w:ascii="Calibri" w:hAnsi="Calibri" w:cs="Calibri"/>
              </w:rPr>
            </w:pPr>
            <w:r w:rsidRPr="00674C5A">
              <w:rPr>
                <w:rFonts w:ascii="Calibri" w:hAnsi="Calibri" w:cs="Calibri"/>
              </w:rPr>
              <w:t>Group supported and decisions followed</w:t>
            </w:r>
            <w:r>
              <w:rPr>
                <w:rFonts w:ascii="Calibri" w:hAnsi="Calibri" w:cs="Calibri"/>
              </w:rPr>
              <w:t xml:space="preserve"> </w:t>
            </w:r>
            <w:r w:rsidRPr="00674C5A">
              <w:rPr>
                <w:rFonts w:ascii="Calibri" w:hAnsi="Calibri" w:cs="Calibri"/>
              </w:rPr>
              <w:t>up.</w:t>
            </w:r>
          </w:p>
        </w:tc>
        <w:tc>
          <w:tcPr>
            <w:tcW w:w="480" w:type="pct"/>
          </w:tcPr>
          <w:p w14:paraId="2F5E54C8" w14:textId="77777777" w:rsidR="00B1319E" w:rsidRPr="00674C5A" w:rsidRDefault="00B1319E" w:rsidP="00B1319E">
            <w:pPr>
              <w:rPr>
                <w:rFonts w:ascii="Calibri" w:hAnsi="Calibri" w:cs="Calibri"/>
              </w:rPr>
            </w:pPr>
            <w:r w:rsidRPr="00674C5A">
              <w:rPr>
                <w:rFonts w:ascii="Calibri" w:hAnsi="Calibri" w:cs="Calibri"/>
              </w:rPr>
              <w:t>DSG</w:t>
            </w:r>
          </w:p>
        </w:tc>
        <w:tc>
          <w:tcPr>
            <w:tcW w:w="300" w:type="pct"/>
          </w:tcPr>
          <w:p w14:paraId="50E73B38" w14:textId="77777777" w:rsidR="00B1319E" w:rsidRPr="00674C5A" w:rsidRDefault="00B1319E" w:rsidP="00B1319E">
            <w:pPr>
              <w:rPr>
                <w:rFonts w:ascii="Calibri" w:hAnsi="Calibri" w:cs="Calibri"/>
              </w:rPr>
            </w:pPr>
            <w:r w:rsidRPr="00674C5A">
              <w:rPr>
                <w:rFonts w:ascii="Calibri" w:hAnsi="Calibri" w:cs="Calibri"/>
              </w:rPr>
              <w:t>Core</w:t>
            </w:r>
          </w:p>
          <w:p w14:paraId="51D7C6E2" w14:textId="77777777" w:rsidR="00B1319E" w:rsidRPr="00674C5A" w:rsidRDefault="00B1319E" w:rsidP="00B1319E">
            <w:pPr>
              <w:rPr>
                <w:rFonts w:ascii="Calibri" w:hAnsi="Calibri" w:cs="Calibri"/>
              </w:rPr>
            </w:pPr>
          </w:p>
        </w:tc>
      </w:tr>
      <w:tr w:rsidR="00B1319E" w:rsidRPr="00674C5A" w14:paraId="1A31314C" w14:textId="77777777" w:rsidTr="003F4175">
        <w:tc>
          <w:tcPr>
            <w:tcW w:w="603" w:type="pct"/>
            <w:vMerge/>
          </w:tcPr>
          <w:p w14:paraId="34701A46" w14:textId="77777777" w:rsidR="00B1319E" w:rsidRPr="00674C5A" w:rsidRDefault="00B1319E" w:rsidP="00B1319E">
            <w:pPr>
              <w:rPr>
                <w:rFonts w:ascii="Calibri" w:hAnsi="Calibri" w:cs="Calibri"/>
                <w:b/>
              </w:rPr>
            </w:pPr>
          </w:p>
        </w:tc>
        <w:tc>
          <w:tcPr>
            <w:tcW w:w="603" w:type="pct"/>
            <w:vMerge/>
          </w:tcPr>
          <w:p w14:paraId="4BACCB11" w14:textId="77777777" w:rsidR="00B1319E" w:rsidRPr="00674C5A" w:rsidRDefault="00B1319E" w:rsidP="00B1319E">
            <w:pPr>
              <w:rPr>
                <w:rFonts w:ascii="Calibri" w:hAnsi="Calibri" w:cs="Calibri"/>
              </w:rPr>
            </w:pPr>
          </w:p>
        </w:tc>
        <w:tc>
          <w:tcPr>
            <w:tcW w:w="603" w:type="pct"/>
            <w:tcBorders>
              <w:bottom w:val="single" w:sz="4" w:space="0" w:color="auto"/>
            </w:tcBorders>
          </w:tcPr>
          <w:p w14:paraId="3EF72AA3" w14:textId="60B8FBED" w:rsidR="00B1319E" w:rsidRPr="00674C5A" w:rsidRDefault="00B1319E" w:rsidP="00B1319E">
            <w:pPr>
              <w:rPr>
                <w:rFonts w:ascii="Calibri" w:hAnsi="Calibri" w:cs="Calibri"/>
              </w:rPr>
            </w:pPr>
            <w:r w:rsidRPr="00674C5A">
              <w:rPr>
                <w:rFonts w:ascii="Calibri" w:hAnsi="Calibri" w:cs="Calibri"/>
              </w:rPr>
              <w:t>Support establishment of Working Group on RRIs at SC57 (</w:t>
            </w:r>
            <w:hyperlink r:id="rId26" w:history="1">
              <w:r w:rsidRPr="00674C5A">
                <w:rPr>
                  <w:rStyle w:val="Hyperlink"/>
                  <w:rFonts w:ascii="Calibri" w:hAnsi="Calibri" w:cs="Calibri"/>
                </w:rPr>
                <w:t>XIII.9</w:t>
              </w:r>
            </w:hyperlink>
            <w:r w:rsidRPr="00674C5A">
              <w:rPr>
                <w:rFonts w:ascii="Calibri" w:hAnsi="Calibri" w:cs="Calibri"/>
              </w:rPr>
              <w:t>).</w:t>
            </w:r>
          </w:p>
        </w:tc>
        <w:tc>
          <w:tcPr>
            <w:tcW w:w="603" w:type="pct"/>
            <w:tcBorders>
              <w:bottom w:val="single" w:sz="4" w:space="0" w:color="auto"/>
            </w:tcBorders>
          </w:tcPr>
          <w:p w14:paraId="2B2B726D" w14:textId="577D5384" w:rsidR="00B1319E" w:rsidRPr="00674C5A" w:rsidRDefault="00B1319E" w:rsidP="00B1319E">
            <w:pPr>
              <w:rPr>
                <w:rFonts w:ascii="Calibri" w:hAnsi="Calibri" w:cs="Calibri"/>
              </w:rPr>
            </w:pPr>
            <w:r w:rsidRPr="00674C5A">
              <w:rPr>
                <w:rFonts w:ascii="Calibri" w:hAnsi="Calibri" w:cs="Calibri"/>
              </w:rPr>
              <w:t>Support to group continues (see above).</w:t>
            </w:r>
          </w:p>
        </w:tc>
        <w:tc>
          <w:tcPr>
            <w:tcW w:w="603" w:type="pct"/>
            <w:tcBorders>
              <w:bottom w:val="single" w:sz="4" w:space="0" w:color="auto"/>
            </w:tcBorders>
          </w:tcPr>
          <w:p w14:paraId="57C60777" w14:textId="3CA337E1" w:rsidR="00B1319E" w:rsidRPr="00BC5FB6" w:rsidRDefault="00FD7BA6" w:rsidP="00B1319E">
            <w:pPr>
              <w:rPr>
                <w:rFonts w:ascii="Calibri" w:hAnsi="Calibri" w:cs="Calibri"/>
                <w:color w:val="FF0000"/>
              </w:rPr>
            </w:pPr>
            <w:r w:rsidRPr="00FD7BA6">
              <w:rPr>
                <w:rFonts w:ascii="Calibri" w:hAnsi="Calibri" w:cs="Calibri"/>
              </w:rPr>
              <w:t xml:space="preserve">Support to Working Group completed as draft </w:t>
            </w:r>
            <w:r w:rsidR="006E67AE">
              <w:rPr>
                <w:rFonts w:ascii="Calibri" w:hAnsi="Calibri" w:cs="Calibri"/>
              </w:rPr>
              <w:t>r</w:t>
            </w:r>
            <w:r w:rsidRPr="00FD7BA6">
              <w:rPr>
                <w:rFonts w:ascii="Calibri" w:hAnsi="Calibri" w:cs="Calibri"/>
              </w:rPr>
              <w:t>esolution and Operational Guidelines submitted at SC59.</w:t>
            </w:r>
          </w:p>
        </w:tc>
        <w:tc>
          <w:tcPr>
            <w:tcW w:w="603" w:type="pct"/>
            <w:tcBorders>
              <w:bottom w:val="single" w:sz="4" w:space="0" w:color="auto"/>
            </w:tcBorders>
          </w:tcPr>
          <w:p w14:paraId="4EC7A80B" w14:textId="11804AAD" w:rsidR="00B1319E" w:rsidRPr="00674C5A" w:rsidRDefault="00FD7BA6" w:rsidP="00A17499">
            <w:pPr>
              <w:rPr>
                <w:rFonts w:ascii="Calibri" w:hAnsi="Calibri" w:cs="Calibri"/>
              </w:rPr>
            </w:pPr>
            <w:r w:rsidRPr="00FD7BA6">
              <w:rPr>
                <w:rFonts w:ascii="Calibri" w:hAnsi="Calibri" w:cs="Calibri"/>
              </w:rPr>
              <w:t xml:space="preserve">Provide support as needed for the consideration of the draft </w:t>
            </w:r>
            <w:r w:rsidR="006E67AE">
              <w:rPr>
                <w:rFonts w:ascii="Calibri" w:hAnsi="Calibri" w:cs="Calibri"/>
              </w:rPr>
              <w:t>r</w:t>
            </w:r>
            <w:r w:rsidRPr="00FD7BA6">
              <w:rPr>
                <w:rFonts w:ascii="Calibri" w:hAnsi="Calibri" w:cs="Calibri"/>
              </w:rPr>
              <w:t>esolution and Operational Guidelines by SC59</w:t>
            </w:r>
            <w:r w:rsidR="00155D0B">
              <w:rPr>
                <w:rFonts w:ascii="Calibri" w:hAnsi="Calibri" w:cs="Calibri"/>
              </w:rPr>
              <w:t xml:space="preserve">/2022 </w:t>
            </w:r>
            <w:r w:rsidRPr="00FD7BA6">
              <w:rPr>
                <w:rFonts w:ascii="Calibri" w:hAnsi="Calibri" w:cs="Calibri"/>
              </w:rPr>
              <w:t xml:space="preserve">and follow-up for COP14. </w:t>
            </w:r>
          </w:p>
        </w:tc>
        <w:tc>
          <w:tcPr>
            <w:tcW w:w="603" w:type="pct"/>
            <w:tcBorders>
              <w:bottom w:val="single" w:sz="4" w:space="0" w:color="auto"/>
            </w:tcBorders>
          </w:tcPr>
          <w:p w14:paraId="3CD196D1" w14:textId="4F2842A2" w:rsidR="00B1319E" w:rsidRPr="00674C5A" w:rsidRDefault="711463E9" w:rsidP="00FD7BA6">
            <w:pPr>
              <w:rPr>
                <w:rFonts w:ascii="Calibri" w:hAnsi="Calibri" w:cs="Calibri"/>
              </w:rPr>
            </w:pPr>
            <w:r w:rsidRPr="37796710">
              <w:rPr>
                <w:rFonts w:ascii="Calibri" w:hAnsi="Calibri" w:cs="Calibri"/>
              </w:rPr>
              <w:t>Group supported and operational guidelines submitted to COP14</w:t>
            </w:r>
            <w:r w:rsidR="7FF7F128" w:rsidRPr="37796710">
              <w:rPr>
                <w:rFonts w:ascii="Calibri" w:hAnsi="Calibri" w:cs="Calibri"/>
              </w:rPr>
              <w:t xml:space="preserve"> by SC59</w:t>
            </w:r>
            <w:r w:rsidR="00CC0162">
              <w:rPr>
                <w:rFonts w:ascii="Calibri" w:hAnsi="Calibri" w:cs="Calibri"/>
              </w:rPr>
              <w:t>/2022</w:t>
            </w:r>
            <w:r w:rsidRPr="37796710">
              <w:rPr>
                <w:rFonts w:ascii="Calibri" w:hAnsi="Calibri" w:cs="Calibri"/>
              </w:rPr>
              <w:t>.</w:t>
            </w:r>
          </w:p>
        </w:tc>
        <w:tc>
          <w:tcPr>
            <w:tcW w:w="480" w:type="pct"/>
            <w:tcBorders>
              <w:bottom w:val="single" w:sz="4" w:space="0" w:color="auto"/>
            </w:tcBorders>
          </w:tcPr>
          <w:p w14:paraId="4F9393E3" w14:textId="4B12856C" w:rsidR="00B1319E" w:rsidRPr="00674C5A" w:rsidRDefault="00087C9F" w:rsidP="00B1319E">
            <w:pPr>
              <w:rPr>
                <w:rFonts w:ascii="Calibri" w:hAnsi="Calibri" w:cs="Calibri"/>
              </w:rPr>
            </w:pPr>
            <w:r>
              <w:rPr>
                <w:rFonts w:ascii="Calibri" w:hAnsi="Calibri" w:cs="Calibri"/>
              </w:rPr>
              <w:t>SA</w:t>
            </w:r>
            <w:r w:rsidR="00B1319E" w:rsidRPr="00674C5A">
              <w:rPr>
                <w:rFonts w:ascii="Calibri" w:hAnsi="Calibri" w:cs="Calibri"/>
              </w:rPr>
              <w:t xml:space="preserve"> Asia</w:t>
            </w:r>
            <w:r w:rsidR="00DB3610">
              <w:rPr>
                <w:rFonts w:ascii="Calibri" w:hAnsi="Calibri" w:cs="Calibri"/>
              </w:rPr>
              <w:t xml:space="preserve"> / </w:t>
            </w:r>
            <w:r w:rsidR="0054023D">
              <w:rPr>
                <w:rFonts w:ascii="Calibri" w:hAnsi="Calibri" w:cs="Calibri"/>
              </w:rPr>
              <w:t>Americas</w:t>
            </w:r>
          </w:p>
        </w:tc>
        <w:tc>
          <w:tcPr>
            <w:tcW w:w="300" w:type="pct"/>
            <w:tcBorders>
              <w:bottom w:val="single" w:sz="4" w:space="0" w:color="auto"/>
            </w:tcBorders>
          </w:tcPr>
          <w:p w14:paraId="6B9D3BA3" w14:textId="77777777" w:rsidR="00B1319E" w:rsidRPr="00674C5A" w:rsidRDefault="00B1319E" w:rsidP="00B1319E">
            <w:pPr>
              <w:rPr>
                <w:rFonts w:ascii="Calibri" w:hAnsi="Calibri" w:cs="Calibri"/>
              </w:rPr>
            </w:pPr>
            <w:r w:rsidRPr="00674C5A">
              <w:rPr>
                <w:rFonts w:ascii="Calibri" w:hAnsi="Calibri" w:cs="Calibri"/>
              </w:rPr>
              <w:t>Core</w:t>
            </w:r>
          </w:p>
          <w:p w14:paraId="0A05C3B2" w14:textId="77777777" w:rsidR="00B1319E" w:rsidRPr="00674C5A" w:rsidRDefault="00B1319E" w:rsidP="00B1319E">
            <w:pPr>
              <w:rPr>
                <w:rFonts w:ascii="Calibri" w:hAnsi="Calibri" w:cs="Calibri"/>
              </w:rPr>
            </w:pPr>
          </w:p>
        </w:tc>
      </w:tr>
      <w:tr w:rsidR="00B1319E" w:rsidRPr="00674C5A" w14:paraId="2D50E80A" w14:textId="77777777" w:rsidTr="003F4175">
        <w:tc>
          <w:tcPr>
            <w:tcW w:w="603" w:type="pct"/>
            <w:vMerge/>
          </w:tcPr>
          <w:p w14:paraId="6C3CFBD6" w14:textId="77777777" w:rsidR="00B1319E" w:rsidRPr="00674C5A" w:rsidRDefault="00B1319E" w:rsidP="00B1319E">
            <w:pPr>
              <w:rPr>
                <w:rFonts w:ascii="Calibri" w:hAnsi="Calibri" w:cs="Calibri"/>
              </w:rPr>
            </w:pPr>
          </w:p>
        </w:tc>
        <w:tc>
          <w:tcPr>
            <w:tcW w:w="603" w:type="pct"/>
            <w:vMerge/>
          </w:tcPr>
          <w:p w14:paraId="7A9628AA" w14:textId="77777777" w:rsidR="00B1319E" w:rsidRPr="00674C5A" w:rsidRDefault="00B1319E" w:rsidP="00B1319E">
            <w:pPr>
              <w:rPr>
                <w:rFonts w:ascii="Calibri" w:hAnsi="Calibri" w:cs="Calibri"/>
                <w:i/>
              </w:rPr>
            </w:pPr>
          </w:p>
        </w:tc>
        <w:tc>
          <w:tcPr>
            <w:tcW w:w="603" w:type="pct"/>
            <w:vMerge w:val="restart"/>
            <w:shd w:val="clear" w:color="auto" w:fill="auto"/>
          </w:tcPr>
          <w:p w14:paraId="3F035878" w14:textId="33A59CD3" w:rsidR="00B1319E" w:rsidRPr="00674C5A" w:rsidRDefault="00B1319E" w:rsidP="00B1319E">
            <w:pPr>
              <w:rPr>
                <w:rFonts w:ascii="Calibri" w:hAnsi="Calibri" w:cs="Calibri"/>
              </w:rPr>
            </w:pPr>
            <w:r w:rsidRPr="00674C5A">
              <w:rPr>
                <w:rFonts w:ascii="Calibri" w:hAnsi="Calibri" w:cs="Calibri"/>
              </w:rPr>
              <w:t xml:space="preserve">Encourage gender parity in Convention </w:t>
            </w:r>
            <w:r w:rsidRPr="00674C5A">
              <w:rPr>
                <w:rFonts w:ascii="Calibri" w:hAnsi="Calibri" w:cs="Calibri"/>
              </w:rPr>
              <w:lastRenderedPageBreak/>
              <w:t>meetings and building capacity of delegates (</w:t>
            </w:r>
            <w:hyperlink r:id="rId27" w:history="1">
              <w:r w:rsidRPr="00674C5A">
                <w:rPr>
                  <w:rStyle w:val="Hyperlink"/>
                  <w:rFonts w:ascii="Calibri" w:hAnsi="Calibri" w:cs="Calibri"/>
                </w:rPr>
                <w:t>XIII.18</w:t>
              </w:r>
            </w:hyperlink>
            <w:r w:rsidRPr="00674C5A">
              <w:rPr>
                <w:rFonts w:ascii="Calibri" w:hAnsi="Calibri" w:cs="Calibri"/>
              </w:rPr>
              <w:t xml:space="preserve"> para 16).</w:t>
            </w:r>
          </w:p>
        </w:tc>
        <w:tc>
          <w:tcPr>
            <w:tcW w:w="603" w:type="pct"/>
            <w:tcBorders>
              <w:bottom w:val="single" w:sz="4" w:space="0" w:color="000000" w:themeColor="text1"/>
            </w:tcBorders>
            <w:shd w:val="clear" w:color="auto" w:fill="auto"/>
          </w:tcPr>
          <w:p w14:paraId="56B60FFF" w14:textId="79ECD446" w:rsidR="00B1319E" w:rsidRPr="00674C5A" w:rsidRDefault="00B1319E" w:rsidP="00B1319E">
            <w:pPr>
              <w:rPr>
                <w:rFonts w:ascii="Calibri" w:hAnsi="Calibri" w:cs="Calibri"/>
              </w:rPr>
            </w:pPr>
            <w:r w:rsidRPr="00674C5A">
              <w:rPr>
                <w:rFonts w:ascii="Calibri" w:hAnsi="Calibri" w:cs="Calibri"/>
              </w:rPr>
              <w:lastRenderedPageBreak/>
              <w:t xml:space="preserve">Continue to encourage CPs to consider gender </w:t>
            </w:r>
            <w:r w:rsidRPr="00674C5A">
              <w:rPr>
                <w:rFonts w:ascii="Calibri" w:hAnsi="Calibri" w:cs="Calibri"/>
              </w:rPr>
              <w:lastRenderedPageBreak/>
              <w:t>parity for all events and to include gender balance metric in Secretariat reporting.</w:t>
            </w:r>
          </w:p>
        </w:tc>
        <w:tc>
          <w:tcPr>
            <w:tcW w:w="603" w:type="pct"/>
            <w:tcBorders>
              <w:bottom w:val="single" w:sz="4" w:space="0" w:color="000000" w:themeColor="text1"/>
            </w:tcBorders>
          </w:tcPr>
          <w:p w14:paraId="5B5C849F" w14:textId="398CCD6B" w:rsidR="00B1319E" w:rsidRPr="0054023D" w:rsidRDefault="00B1319E" w:rsidP="00B1319E">
            <w:pPr>
              <w:rPr>
                <w:rFonts w:ascii="Calibri" w:hAnsi="Calibri" w:cs="Calibri"/>
                <w:color w:val="FF0000"/>
              </w:rPr>
            </w:pPr>
            <w:r w:rsidRPr="00674C5A">
              <w:rPr>
                <w:rFonts w:ascii="Calibri" w:hAnsi="Calibri" w:cs="Calibri"/>
              </w:rPr>
              <w:lastRenderedPageBreak/>
              <w:t xml:space="preserve">Continue to encourage CPs to consider gender </w:t>
            </w:r>
            <w:r w:rsidRPr="00674C5A">
              <w:rPr>
                <w:rFonts w:ascii="Calibri" w:hAnsi="Calibri" w:cs="Calibri"/>
              </w:rPr>
              <w:lastRenderedPageBreak/>
              <w:t>parity for all events and to include gender balance metric in Secretariat reporting.</w:t>
            </w:r>
            <w:r w:rsidR="0054023D">
              <w:rPr>
                <w:rFonts w:ascii="Calibri" w:hAnsi="Calibri" w:cs="Calibri"/>
              </w:rPr>
              <w:t xml:space="preserve"> </w:t>
            </w:r>
          </w:p>
        </w:tc>
        <w:tc>
          <w:tcPr>
            <w:tcW w:w="603" w:type="pct"/>
            <w:tcBorders>
              <w:bottom w:val="single" w:sz="4" w:space="0" w:color="000000" w:themeColor="text1"/>
            </w:tcBorders>
          </w:tcPr>
          <w:p w14:paraId="328E51F7" w14:textId="017252C8" w:rsidR="00B1319E" w:rsidRPr="00674C5A" w:rsidRDefault="0054023D" w:rsidP="00B1319E">
            <w:pPr>
              <w:rPr>
                <w:rFonts w:ascii="Calibri" w:hAnsi="Calibri" w:cs="Calibri"/>
              </w:rPr>
            </w:pPr>
            <w:r w:rsidRPr="00674C5A">
              <w:rPr>
                <w:rFonts w:ascii="Calibri" w:hAnsi="Calibri" w:cs="Calibri"/>
              </w:rPr>
              <w:lastRenderedPageBreak/>
              <w:t xml:space="preserve">Continue to encourage CPs to consider gender </w:t>
            </w:r>
            <w:r w:rsidRPr="00674C5A">
              <w:rPr>
                <w:rFonts w:ascii="Calibri" w:hAnsi="Calibri" w:cs="Calibri"/>
              </w:rPr>
              <w:lastRenderedPageBreak/>
              <w:t>parity for all events and to include gender balance metric in Secretariat reporting.</w:t>
            </w:r>
            <w:r>
              <w:rPr>
                <w:rFonts w:ascii="Calibri" w:hAnsi="Calibri" w:cs="Calibri"/>
              </w:rPr>
              <w:t xml:space="preserve"> </w:t>
            </w:r>
          </w:p>
        </w:tc>
        <w:tc>
          <w:tcPr>
            <w:tcW w:w="603" w:type="pct"/>
            <w:tcBorders>
              <w:bottom w:val="single" w:sz="4" w:space="0" w:color="000000" w:themeColor="text1"/>
            </w:tcBorders>
            <w:shd w:val="clear" w:color="auto" w:fill="auto"/>
          </w:tcPr>
          <w:p w14:paraId="3A0563C4" w14:textId="5C869851" w:rsidR="00B1319E" w:rsidRPr="00674C5A" w:rsidRDefault="00B1319E" w:rsidP="00B1319E">
            <w:pPr>
              <w:rPr>
                <w:rFonts w:ascii="Calibri" w:hAnsi="Calibri" w:cs="Calibri"/>
              </w:rPr>
            </w:pPr>
            <w:r w:rsidRPr="00674C5A">
              <w:rPr>
                <w:rFonts w:ascii="Calibri" w:hAnsi="Calibri" w:cs="Calibri"/>
              </w:rPr>
              <w:lastRenderedPageBreak/>
              <w:t xml:space="preserve">Gender parity encouraged in invitations to </w:t>
            </w:r>
            <w:r w:rsidRPr="00674C5A">
              <w:rPr>
                <w:rFonts w:ascii="Calibri" w:hAnsi="Calibri" w:cs="Calibri"/>
              </w:rPr>
              <w:lastRenderedPageBreak/>
              <w:t xml:space="preserve">Convention meetings. </w:t>
            </w:r>
          </w:p>
        </w:tc>
        <w:tc>
          <w:tcPr>
            <w:tcW w:w="480" w:type="pct"/>
            <w:tcBorders>
              <w:bottom w:val="single" w:sz="4" w:space="0" w:color="000000" w:themeColor="text1"/>
            </w:tcBorders>
            <w:shd w:val="clear" w:color="auto" w:fill="auto"/>
          </w:tcPr>
          <w:p w14:paraId="43EC8950" w14:textId="76759AB0" w:rsidR="00B1319E" w:rsidRPr="00674C5A" w:rsidRDefault="00B1319E" w:rsidP="00B1319E">
            <w:pPr>
              <w:rPr>
                <w:rFonts w:ascii="Calibri" w:hAnsi="Calibri" w:cs="Calibri"/>
              </w:rPr>
            </w:pPr>
            <w:r w:rsidRPr="00674C5A">
              <w:rPr>
                <w:rFonts w:ascii="Calibri" w:hAnsi="Calibri" w:cs="Calibri"/>
              </w:rPr>
              <w:lastRenderedPageBreak/>
              <w:t>DSG</w:t>
            </w:r>
            <w:r w:rsidR="00DB3610">
              <w:rPr>
                <w:rFonts w:ascii="Calibri" w:hAnsi="Calibri" w:cs="Calibri"/>
              </w:rPr>
              <w:t xml:space="preserve"> / </w:t>
            </w:r>
            <w:r w:rsidR="00087C9F">
              <w:rPr>
                <w:rFonts w:ascii="Calibri" w:hAnsi="Calibri" w:cs="Calibri"/>
              </w:rPr>
              <w:t>SA</w:t>
            </w:r>
            <w:r w:rsidR="00D61AF7">
              <w:rPr>
                <w:rFonts w:ascii="Calibri" w:hAnsi="Calibri" w:cs="Calibri"/>
              </w:rPr>
              <w:t xml:space="preserve"> Americas</w:t>
            </w:r>
          </w:p>
        </w:tc>
        <w:tc>
          <w:tcPr>
            <w:tcW w:w="300" w:type="pct"/>
            <w:tcBorders>
              <w:bottom w:val="single" w:sz="4" w:space="0" w:color="000000" w:themeColor="text1"/>
            </w:tcBorders>
            <w:shd w:val="clear" w:color="auto" w:fill="auto"/>
          </w:tcPr>
          <w:p w14:paraId="44B9F74C" w14:textId="5B1A0F3A" w:rsidR="00B1319E" w:rsidRPr="00674C5A" w:rsidRDefault="00B1319E" w:rsidP="00B1319E">
            <w:pPr>
              <w:rPr>
                <w:rFonts w:ascii="Calibri" w:hAnsi="Calibri" w:cs="Calibri"/>
              </w:rPr>
            </w:pPr>
            <w:r w:rsidRPr="00674C5A">
              <w:rPr>
                <w:rFonts w:ascii="Calibri" w:hAnsi="Calibri" w:cs="Calibri"/>
              </w:rPr>
              <w:t>NC (secured)</w:t>
            </w:r>
          </w:p>
        </w:tc>
      </w:tr>
      <w:tr w:rsidR="00B1319E" w:rsidRPr="00674C5A" w14:paraId="190D69F8" w14:textId="77777777" w:rsidTr="003F4175">
        <w:tc>
          <w:tcPr>
            <w:tcW w:w="603" w:type="pct"/>
            <w:vMerge/>
          </w:tcPr>
          <w:p w14:paraId="015DCBCE" w14:textId="77777777" w:rsidR="00B1319E" w:rsidRPr="00674C5A" w:rsidRDefault="00B1319E" w:rsidP="00B1319E">
            <w:pPr>
              <w:rPr>
                <w:rFonts w:ascii="Calibri" w:hAnsi="Calibri" w:cs="Calibri"/>
              </w:rPr>
            </w:pPr>
          </w:p>
        </w:tc>
        <w:tc>
          <w:tcPr>
            <w:tcW w:w="603" w:type="pct"/>
            <w:vMerge/>
          </w:tcPr>
          <w:p w14:paraId="0660525D" w14:textId="77777777" w:rsidR="00B1319E" w:rsidRPr="00674C5A" w:rsidRDefault="00B1319E" w:rsidP="00B1319E">
            <w:pPr>
              <w:rPr>
                <w:rFonts w:ascii="Calibri" w:hAnsi="Calibri" w:cs="Calibri"/>
                <w:i/>
              </w:rPr>
            </w:pPr>
          </w:p>
        </w:tc>
        <w:tc>
          <w:tcPr>
            <w:tcW w:w="603" w:type="pct"/>
            <w:vMerge/>
          </w:tcPr>
          <w:p w14:paraId="384479ED" w14:textId="77777777" w:rsidR="00B1319E" w:rsidRPr="00674C5A" w:rsidRDefault="00B1319E" w:rsidP="00B1319E">
            <w:pPr>
              <w:rPr>
                <w:rFonts w:ascii="Calibri" w:hAnsi="Calibri" w:cs="Calibri"/>
              </w:rPr>
            </w:pPr>
          </w:p>
        </w:tc>
        <w:tc>
          <w:tcPr>
            <w:tcW w:w="603" w:type="pct"/>
            <w:vMerge w:val="restart"/>
            <w:tcBorders>
              <w:top w:val="single" w:sz="4" w:space="0" w:color="000000" w:themeColor="text1"/>
            </w:tcBorders>
            <w:shd w:val="clear" w:color="auto" w:fill="auto"/>
          </w:tcPr>
          <w:p w14:paraId="36064AA7" w14:textId="64CCC3A8" w:rsidR="00B1319E" w:rsidRPr="00674C5A" w:rsidRDefault="00B1319E" w:rsidP="00B1319E">
            <w:pPr>
              <w:rPr>
                <w:rFonts w:ascii="Calibri" w:hAnsi="Calibri" w:cs="Calibri"/>
              </w:rPr>
            </w:pPr>
            <w:r w:rsidRPr="00674C5A">
              <w:rPr>
                <w:rFonts w:ascii="Calibri" w:hAnsi="Calibri" w:cs="Calibri"/>
              </w:rPr>
              <w:t>Develop guidance for CPs on mainstreaming gender and deliver capacity building to SC58 delegates on gender.</w:t>
            </w:r>
          </w:p>
        </w:tc>
        <w:tc>
          <w:tcPr>
            <w:tcW w:w="603" w:type="pct"/>
            <w:tcBorders>
              <w:top w:val="single" w:sz="4" w:space="0" w:color="000000" w:themeColor="text1"/>
              <w:bottom w:val="nil"/>
            </w:tcBorders>
          </w:tcPr>
          <w:p w14:paraId="706A0986" w14:textId="69B156D6" w:rsidR="00B1319E" w:rsidRPr="00D61AF7" w:rsidRDefault="00B1319E" w:rsidP="00B1319E">
            <w:pPr>
              <w:rPr>
                <w:rFonts w:ascii="Calibri" w:hAnsi="Calibri" w:cs="Calibri"/>
                <w:color w:val="FF0000"/>
              </w:rPr>
            </w:pPr>
            <w:r w:rsidRPr="00674C5A">
              <w:rPr>
                <w:rFonts w:ascii="Calibri" w:hAnsi="Calibri" w:cs="Calibri"/>
              </w:rPr>
              <w:t>Launch of guidance on mainstreaming gender through webinar format.</w:t>
            </w:r>
            <w:r w:rsidR="00D61AF7">
              <w:rPr>
                <w:rFonts w:ascii="Calibri" w:hAnsi="Calibri" w:cs="Calibri"/>
              </w:rPr>
              <w:t xml:space="preserve"> </w:t>
            </w:r>
          </w:p>
        </w:tc>
        <w:tc>
          <w:tcPr>
            <w:tcW w:w="603" w:type="pct"/>
            <w:tcBorders>
              <w:top w:val="single" w:sz="4" w:space="0" w:color="000000" w:themeColor="text1"/>
              <w:bottom w:val="nil"/>
            </w:tcBorders>
          </w:tcPr>
          <w:p w14:paraId="11E3FF64" w14:textId="2F545BF5" w:rsidR="00F11D2C" w:rsidRPr="00674C5A" w:rsidRDefault="00FF3467" w:rsidP="00B1319E">
            <w:pPr>
              <w:rPr>
                <w:rFonts w:ascii="Calibri" w:hAnsi="Calibri" w:cs="Calibri"/>
              </w:rPr>
            </w:pPr>
            <w:r>
              <w:rPr>
                <w:rFonts w:ascii="Calibri" w:hAnsi="Calibri" w:cs="Calibri"/>
              </w:rPr>
              <w:t>Provide further training via webinars and consider possible session at SC59</w:t>
            </w:r>
            <w:r w:rsidR="00364A8D">
              <w:rPr>
                <w:rFonts w:ascii="Calibri" w:hAnsi="Calibri" w:cs="Calibri"/>
              </w:rPr>
              <w:t xml:space="preserve"> or COP14</w:t>
            </w:r>
            <w:r>
              <w:rPr>
                <w:rFonts w:ascii="Calibri" w:hAnsi="Calibri" w:cs="Calibri"/>
              </w:rPr>
              <w:t>.</w:t>
            </w:r>
          </w:p>
        </w:tc>
        <w:tc>
          <w:tcPr>
            <w:tcW w:w="603" w:type="pct"/>
            <w:tcBorders>
              <w:top w:val="single" w:sz="4" w:space="0" w:color="000000" w:themeColor="text1"/>
              <w:bottom w:val="nil"/>
            </w:tcBorders>
            <w:shd w:val="clear" w:color="auto" w:fill="auto"/>
          </w:tcPr>
          <w:p w14:paraId="2A6AC32F" w14:textId="642EEBF5" w:rsidR="00B1319E" w:rsidRPr="00674C5A" w:rsidRDefault="00B1319E" w:rsidP="00B1319E">
            <w:pPr>
              <w:rPr>
                <w:rFonts w:ascii="Calibri" w:hAnsi="Calibri" w:cs="Calibri"/>
              </w:rPr>
            </w:pPr>
            <w:r w:rsidRPr="00674C5A">
              <w:rPr>
                <w:rFonts w:ascii="Calibri" w:hAnsi="Calibri" w:cs="Calibri"/>
              </w:rPr>
              <w:t>Guidance developed and number of delegates that received training</w:t>
            </w:r>
            <w:r w:rsidR="00C915DF">
              <w:rPr>
                <w:rFonts w:ascii="Calibri" w:hAnsi="Calibri" w:cs="Calibri"/>
              </w:rPr>
              <w:t>.</w:t>
            </w:r>
            <w:r w:rsidRPr="00674C5A">
              <w:rPr>
                <w:rFonts w:ascii="Calibri" w:hAnsi="Calibri" w:cs="Calibri"/>
              </w:rPr>
              <w:t xml:space="preserve"> </w:t>
            </w:r>
          </w:p>
        </w:tc>
        <w:tc>
          <w:tcPr>
            <w:tcW w:w="480" w:type="pct"/>
            <w:tcBorders>
              <w:top w:val="single" w:sz="4" w:space="0" w:color="000000" w:themeColor="text1"/>
              <w:bottom w:val="nil"/>
            </w:tcBorders>
            <w:shd w:val="clear" w:color="auto" w:fill="auto"/>
          </w:tcPr>
          <w:p w14:paraId="5CCEA5BC" w14:textId="52589A26" w:rsidR="00B1319E" w:rsidRPr="00674C5A" w:rsidRDefault="00B1319E" w:rsidP="00B1319E">
            <w:pPr>
              <w:rPr>
                <w:rFonts w:ascii="Calibri" w:hAnsi="Calibri" w:cs="Calibri"/>
              </w:rPr>
            </w:pPr>
            <w:r w:rsidRPr="00674C5A">
              <w:rPr>
                <w:rFonts w:ascii="Calibri" w:hAnsi="Calibri" w:cs="Calibri"/>
              </w:rPr>
              <w:t>DSP</w:t>
            </w:r>
            <w:r w:rsidR="00DB3610">
              <w:rPr>
                <w:rFonts w:ascii="Calibri" w:hAnsi="Calibri" w:cs="Calibri"/>
              </w:rPr>
              <w:t xml:space="preserve"> / </w:t>
            </w:r>
            <w:r w:rsidR="00D0574C">
              <w:rPr>
                <w:rFonts w:ascii="Calibri" w:hAnsi="Calibri" w:cs="Calibri"/>
              </w:rPr>
              <w:t>RMO</w:t>
            </w:r>
          </w:p>
        </w:tc>
        <w:tc>
          <w:tcPr>
            <w:tcW w:w="300" w:type="pct"/>
            <w:tcBorders>
              <w:top w:val="single" w:sz="4" w:space="0" w:color="000000" w:themeColor="text1"/>
              <w:bottom w:val="nil"/>
            </w:tcBorders>
            <w:shd w:val="clear" w:color="auto" w:fill="auto"/>
          </w:tcPr>
          <w:p w14:paraId="7EB8F7F5" w14:textId="114B6E0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77D3F1C8" w14:textId="77777777" w:rsidTr="003F4175">
        <w:tc>
          <w:tcPr>
            <w:tcW w:w="603" w:type="pct"/>
            <w:vMerge/>
          </w:tcPr>
          <w:p w14:paraId="621CFEF1" w14:textId="77777777" w:rsidR="00B1319E" w:rsidRPr="00674C5A" w:rsidRDefault="00B1319E" w:rsidP="00B1319E">
            <w:pPr>
              <w:rPr>
                <w:rFonts w:ascii="Calibri" w:hAnsi="Calibri" w:cs="Calibri"/>
              </w:rPr>
            </w:pPr>
          </w:p>
        </w:tc>
        <w:tc>
          <w:tcPr>
            <w:tcW w:w="603" w:type="pct"/>
            <w:vMerge/>
          </w:tcPr>
          <w:p w14:paraId="0D6D3CA5" w14:textId="77777777" w:rsidR="00B1319E" w:rsidRPr="00674C5A" w:rsidRDefault="00B1319E" w:rsidP="00B1319E">
            <w:pPr>
              <w:rPr>
                <w:rFonts w:ascii="Calibri" w:hAnsi="Calibri" w:cs="Calibri"/>
                <w:i/>
              </w:rPr>
            </w:pPr>
          </w:p>
        </w:tc>
        <w:tc>
          <w:tcPr>
            <w:tcW w:w="603" w:type="pct"/>
            <w:vMerge/>
          </w:tcPr>
          <w:p w14:paraId="32BC384B" w14:textId="77777777" w:rsidR="00B1319E" w:rsidRPr="00674C5A" w:rsidRDefault="00B1319E" w:rsidP="00B1319E">
            <w:pPr>
              <w:rPr>
                <w:rFonts w:ascii="Calibri" w:hAnsi="Calibri" w:cs="Calibri"/>
              </w:rPr>
            </w:pPr>
          </w:p>
        </w:tc>
        <w:tc>
          <w:tcPr>
            <w:tcW w:w="603" w:type="pct"/>
            <w:vMerge/>
          </w:tcPr>
          <w:p w14:paraId="79C8717B" w14:textId="77777777" w:rsidR="00B1319E" w:rsidRPr="00674C5A" w:rsidRDefault="00B1319E" w:rsidP="00B1319E">
            <w:pPr>
              <w:rPr>
                <w:rFonts w:ascii="Calibri" w:hAnsi="Calibri" w:cs="Calibri"/>
              </w:rPr>
            </w:pPr>
          </w:p>
        </w:tc>
        <w:tc>
          <w:tcPr>
            <w:tcW w:w="603" w:type="pct"/>
            <w:tcBorders>
              <w:top w:val="nil"/>
              <w:bottom w:val="single" w:sz="4" w:space="0" w:color="000000" w:themeColor="text1"/>
            </w:tcBorders>
          </w:tcPr>
          <w:p w14:paraId="19B66C87" w14:textId="3ECCD7E3" w:rsidR="00B1319E" w:rsidRPr="005C48D5" w:rsidRDefault="00B1319E" w:rsidP="00B1319E">
            <w:pPr>
              <w:rPr>
                <w:rFonts w:ascii="Calibri" w:hAnsi="Calibri" w:cs="Calibri"/>
                <w:color w:val="FF0000"/>
              </w:rPr>
            </w:pPr>
            <w:r w:rsidRPr="00674C5A">
              <w:rPr>
                <w:rFonts w:ascii="Calibri" w:hAnsi="Calibri" w:cs="Calibri"/>
              </w:rPr>
              <w:t>Prepare a document for SC59 of proposals to consider for COP14.</w:t>
            </w:r>
            <w:r w:rsidR="005C48D5">
              <w:rPr>
                <w:rFonts w:ascii="Calibri" w:hAnsi="Calibri" w:cs="Calibri"/>
              </w:rPr>
              <w:t xml:space="preserve"> </w:t>
            </w:r>
          </w:p>
        </w:tc>
        <w:tc>
          <w:tcPr>
            <w:tcW w:w="603" w:type="pct"/>
            <w:tcBorders>
              <w:top w:val="nil"/>
              <w:bottom w:val="single" w:sz="4" w:space="0" w:color="000000" w:themeColor="text1"/>
            </w:tcBorders>
          </w:tcPr>
          <w:p w14:paraId="32FE5D8A" w14:textId="28AD15C7" w:rsidR="00B1319E" w:rsidRPr="00674C5A" w:rsidRDefault="00C915DF" w:rsidP="00C915DF">
            <w:pPr>
              <w:rPr>
                <w:rFonts w:ascii="Calibri" w:hAnsi="Calibri" w:cs="Calibri"/>
              </w:rPr>
            </w:pPr>
            <w:r>
              <w:rPr>
                <w:rFonts w:ascii="Calibri" w:hAnsi="Calibri" w:cs="Calibri"/>
              </w:rPr>
              <w:t>I</w:t>
            </w:r>
            <w:r w:rsidR="00FF3467">
              <w:rPr>
                <w:rFonts w:ascii="Calibri" w:hAnsi="Calibri" w:cs="Calibri"/>
              </w:rPr>
              <w:t>nclud</w:t>
            </w:r>
            <w:r>
              <w:rPr>
                <w:rFonts w:ascii="Calibri" w:hAnsi="Calibri" w:cs="Calibri"/>
              </w:rPr>
              <w:t>e</w:t>
            </w:r>
            <w:r w:rsidR="00FF3467">
              <w:rPr>
                <w:rFonts w:ascii="Calibri" w:hAnsi="Calibri" w:cs="Calibri"/>
              </w:rPr>
              <w:t xml:space="preserve"> </w:t>
            </w:r>
            <w:r>
              <w:rPr>
                <w:rFonts w:ascii="Calibri" w:hAnsi="Calibri" w:cs="Calibri"/>
              </w:rPr>
              <w:t xml:space="preserve">an </w:t>
            </w:r>
            <w:r w:rsidR="00FF3467">
              <w:rPr>
                <w:rFonts w:ascii="Calibri" w:hAnsi="Calibri" w:cs="Calibri"/>
              </w:rPr>
              <w:t>analysis of gender inclusion in NR and analysis as per para 18 XIII.18</w:t>
            </w:r>
            <w:r>
              <w:rPr>
                <w:rFonts w:ascii="Calibri" w:hAnsi="Calibri" w:cs="Calibri"/>
              </w:rPr>
              <w:t xml:space="preserve"> in the global implementation report presented to COP14</w:t>
            </w:r>
            <w:r w:rsidR="00A17499">
              <w:rPr>
                <w:rFonts w:ascii="Calibri" w:hAnsi="Calibri" w:cs="Calibri"/>
              </w:rPr>
              <w:t>.</w:t>
            </w:r>
          </w:p>
        </w:tc>
        <w:tc>
          <w:tcPr>
            <w:tcW w:w="603" w:type="pct"/>
            <w:tcBorders>
              <w:top w:val="nil"/>
              <w:bottom w:val="single" w:sz="4" w:space="0" w:color="000000" w:themeColor="text1"/>
            </w:tcBorders>
            <w:shd w:val="clear" w:color="auto" w:fill="auto"/>
          </w:tcPr>
          <w:p w14:paraId="066E3FCD" w14:textId="046A22E2" w:rsidR="00B1319E" w:rsidRPr="00D17A4C" w:rsidRDefault="711463E9" w:rsidP="37796710">
            <w:pPr>
              <w:rPr>
                <w:rFonts w:ascii="Calibri" w:hAnsi="Calibri" w:cs="Calibri"/>
              </w:rPr>
            </w:pPr>
            <w:r w:rsidRPr="00D17A4C">
              <w:rPr>
                <w:rFonts w:ascii="Calibri" w:hAnsi="Calibri" w:cs="Calibri"/>
              </w:rPr>
              <w:t xml:space="preserve">Submission of document to </w:t>
            </w:r>
            <w:r w:rsidR="717E72C2" w:rsidRPr="00D17A4C">
              <w:rPr>
                <w:rFonts w:ascii="Calibri" w:hAnsi="Calibri" w:cs="Calibri"/>
              </w:rPr>
              <w:t>COP14</w:t>
            </w:r>
            <w:r w:rsidRPr="00D17A4C">
              <w:rPr>
                <w:rFonts w:ascii="Calibri" w:hAnsi="Calibri" w:cs="Calibri"/>
              </w:rPr>
              <w:t xml:space="preserve"> for decision.</w:t>
            </w:r>
          </w:p>
        </w:tc>
        <w:tc>
          <w:tcPr>
            <w:tcW w:w="480" w:type="pct"/>
            <w:tcBorders>
              <w:top w:val="nil"/>
              <w:bottom w:val="single" w:sz="4" w:space="0" w:color="000000" w:themeColor="text1"/>
            </w:tcBorders>
            <w:shd w:val="clear" w:color="auto" w:fill="auto"/>
          </w:tcPr>
          <w:p w14:paraId="4E925D42" w14:textId="705C576B" w:rsidR="00B1319E" w:rsidRPr="00674C5A" w:rsidRDefault="00087C9F" w:rsidP="00B1319E">
            <w:pPr>
              <w:rPr>
                <w:rFonts w:ascii="Calibri" w:hAnsi="Calibri" w:cs="Calibri"/>
              </w:rPr>
            </w:pPr>
            <w:r>
              <w:rPr>
                <w:rFonts w:ascii="Calibri" w:hAnsi="Calibri" w:cs="Calibri"/>
              </w:rPr>
              <w:t>SA</w:t>
            </w:r>
            <w:r w:rsidR="00C915DF">
              <w:rPr>
                <w:rFonts w:ascii="Calibri" w:hAnsi="Calibri" w:cs="Calibri"/>
              </w:rPr>
              <w:t>s</w:t>
            </w:r>
          </w:p>
        </w:tc>
        <w:tc>
          <w:tcPr>
            <w:tcW w:w="300" w:type="pct"/>
            <w:tcBorders>
              <w:top w:val="nil"/>
              <w:bottom w:val="single" w:sz="4" w:space="0" w:color="000000" w:themeColor="text1"/>
            </w:tcBorders>
            <w:shd w:val="clear" w:color="auto" w:fill="auto"/>
          </w:tcPr>
          <w:p w14:paraId="6010993F" w14:textId="77777777" w:rsidR="00B1319E" w:rsidRPr="00674C5A" w:rsidRDefault="00B1319E" w:rsidP="00B1319E">
            <w:pPr>
              <w:rPr>
                <w:rFonts w:ascii="Calibri" w:hAnsi="Calibri" w:cs="Calibri"/>
              </w:rPr>
            </w:pPr>
          </w:p>
        </w:tc>
      </w:tr>
      <w:tr w:rsidR="00B1319E" w:rsidRPr="00674C5A" w14:paraId="055A5011" w14:textId="77777777" w:rsidTr="003F4175">
        <w:tc>
          <w:tcPr>
            <w:tcW w:w="603" w:type="pct"/>
            <w:vMerge/>
          </w:tcPr>
          <w:p w14:paraId="3ACA8EF1" w14:textId="77777777" w:rsidR="00B1319E" w:rsidRPr="00674C5A" w:rsidRDefault="00B1319E" w:rsidP="00B1319E">
            <w:pPr>
              <w:rPr>
                <w:rFonts w:ascii="Calibri" w:hAnsi="Calibri" w:cs="Calibri"/>
              </w:rPr>
            </w:pPr>
          </w:p>
        </w:tc>
        <w:tc>
          <w:tcPr>
            <w:tcW w:w="603" w:type="pct"/>
            <w:vMerge/>
          </w:tcPr>
          <w:p w14:paraId="07DA8A06" w14:textId="77777777" w:rsidR="00B1319E" w:rsidRPr="00674C5A" w:rsidRDefault="00B1319E" w:rsidP="00B1319E">
            <w:pPr>
              <w:rPr>
                <w:rFonts w:ascii="Calibri" w:hAnsi="Calibri" w:cs="Calibri"/>
                <w:i/>
              </w:rPr>
            </w:pPr>
          </w:p>
        </w:tc>
        <w:tc>
          <w:tcPr>
            <w:tcW w:w="603" w:type="pct"/>
            <w:vMerge/>
          </w:tcPr>
          <w:p w14:paraId="65EDACD1" w14:textId="77777777" w:rsidR="00B1319E" w:rsidRPr="00674C5A" w:rsidRDefault="00B1319E" w:rsidP="00B1319E">
            <w:pPr>
              <w:rPr>
                <w:rFonts w:ascii="Calibri" w:hAnsi="Calibri" w:cs="Calibri"/>
              </w:rPr>
            </w:pPr>
          </w:p>
        </w:tc>
        <w:tc>
          <w:tcPr>
            <w:tcW w:w="603" w:type="pct"/>
            <w:tcBorders>
              <w:top w:val="single" w:sz="4" w:space="0" w:color="000000" w:themeColor="text1"/>
              <w:bottom w:val="single" w:sz="4" w:space="0" w:color="auto"/>
            </w:tcBorders>
            <w:shd w:val="clear" w:color="auto" w:fill="auto"/>
          </w:tcPr>
          <w:p w14:paraId="6A0BC74F" w14:textId="614B18A9" w:rsidR="00B1319E" w:rsidRPr="00674C5A" w:rsidRDefault="00B1319E" w:rsidP="00B1319E">
            <w:pPr>
              <w:rPr>
                <w:rFonts w:ascii="Calibri" w:hAnsi="Calibri" w:cs="Calibri"/>
              </w:rPr>
            </w:pPr>
            <w:r w:rsidRPr="00674C5A">
              <w:rPr>
                <w:rFonts w:ascii="Calibri" w:hAnsi="Calibri" w:cs="Calibri"/>
              </w:rPr>
              <w:t>Report to SC58 on gender balance.</w:t>
            </w:r>
          </w:p>
        </w:tc>
        <w:tc>
          <w:tcPr>
            <w:tcW w:w="603" w:type="pct"/>
            <w:tcBorders>
              <w:top w:val="single" w:sz="4" w:space="0" w:color="000000" w:themeColor="text1"/>
              <w:bottom w:val="single" w:sz="4" w:space="0" w:color="auto"/>
            </w:tcBorders>
          </w:tcPr>
          <w:p w14:paraId="22EB7B06" w14:textId="411EC13D" w:rsidR="00B1319E" w:rsidRPr="00674C5A" w:rsidRDefault="00B1319E" w:rsidP="00B1319E">
            <w:pPr>
              <w:rPr>
                <w:rFonts w:ascii="Calibri" w:hAnsi="Calibri" w:cs="Calibri"/>
              </w:rPr>
            </w:pPr>
            <w:r w:rsidRPr="00674C5A">
              <w:rPr>
                <w:rFonts w:ascii="Calibri" w:hAnsi="Calibri" w:cs="Calibri"/>
              </w:rPr>
              <w:t>Include gender balance reporting in SG report to SC59 and COP14.</w:t>
            </w:r>
          </w:p>
        </w:tc>
        <w:tc>
          <w:tcPr>
            <w:tcW w:w="603" w:type="pct"/>
            <w:tcBorders>
              <w:top w:val="single" w:sz="4" w:space="0" w:color="000000" w:themeColor="text1"/>
              <w:bottom w:val="single" w:sz="4" w:space="0" w:color="auto"/>
            </w:tcBorders>
          </w:tcPr>
          <w:p w14:paraId="2762B6C9" w14:textId="545C1E50" w:rsidR="00B1319E" w:rsidRPr="00674C5A" w:rsidRDefault="003861D0" w:rsidP="00D17A4C">
            <w:pPr>
              <w:rPr>
                <w:rFonts w:ascii="Calibri" w:hAnsi="Calibri" w:cs="Calibri"/>
              </w:rPr>
            </w:pPr>
            <w:r w:rsidRPr="00674C5A">
              <w:rPr>
                <w:rFonts w:ascii="Calibri" w:hAnsi="Calibri" w:cs="Calibri"/>
              </w:rPr>
              <w:t>Include gender balance reporting in SG report to SC59 and COP14.</w:t>
            </w:r>
          </w:p>
        </w:tc>
        <w:tc>
          <w:tcPr>
            <w:tcW w:w="603" w:type="pct"/>
            <w:tcBorders>
              <w:top w:val="single" w:sz="4" w:space="0" w:color="000000" w:themeColor="text1"/>
              <w:bottom w:val="single" w:sz="4" w:space="0" w:color="auto"/>
            </w:tcBorders>
            <w:shd w:val="clear" w:color="auto" w:fill="auto"/>
          </w:tcPr>
          <w:p w14:paraId="60EA056D" w14:textId="63574E46" w:rsidR="00B1319E" w:rsidRPr="00674C5A" w:rsidRDefault="00B1319E" w:rsidP="00B1319E">
            <w:pPr>
              <w:rPr>
                <w:rFonts w:ascii="Calibri" w:hAnsi="Calibri" w:cs="Calibri"/>
              </w:rPr>
            </w:pPr>
            <w:r w:rsidRPr="00674C5A">
              <w:rPr>
                <w:rFonts w:ascii="Calibri" w:hAnsi="Calibri" w:cs="Calibri"/>
              </w:rPr>
              <w:t>Report to SC on gender balance change from SC57 to SC59.</w:t>
            </w:r>
          </w:p>
        </w:tc>
        <w:tc>
          <w:tcPr>
            <w:tcW w:w="480" w:type="pct"/>
            <w:tcBorders>
              <w:top w:val="single" w:sz="4" w:space="0" w:color="000000" w:themeColor="text1"/>
              <w:bottom w:val="single" w:sz="4" w:space="0" w:color="auto"/>
            </w:tcBorders>
            <w:shd w:val="clear" w:color="auto" w:fill="auto"/>
          </w:tcPr>
          <w:p w14:paraId="0CDF1DBD" w14:textId="13294B69" w:rsidR="00B1319E" w:rsidRPr="00674C5A" w:rsidRDefault="00B1319E" w:rsidP="00B1319E">
            <w:pPr>
              <w:rPr>
                <w:rFonts w:ascii="Calibri" w:hAnsi="Calibri" w:cs="Calibri"/>
              </w:rPr>
            </w:pPr>
            <w:r w:rsidRPr="00F123E1">
              <w:rPr>
                <w:rFonts w:ascii="Calibri" w:hAnsi="Calibri" w:cs="Calibri"/>
              </w:rPr>
              <w:t>DS</w:t>
            </w:r>
            <w:r w:rsidR="00D0574C">
              <w:rPr>
                <w:rFonts w:ascii="Calibri" w:hAnsi="Calibri" w:cs="Calibri"/>
              </w:rPr>
              <w:t>G</w:t>
            </w:r>
            <w:r w:rsidR="00DB3610">
              <w:rPr>
                <w:rFonts w:ascii="Calibri" w:hAnsi="Calibri" w:cs="Calibri"/>
              </w:rPr>
              <w:t xml:space="preserve"> / </w:t>
            </w:r>
            <w:r w:rsidR="00A16F04">
              <w:rPr>
                <w:rFonts w:ascii="Calibri" w:hAnsi="Calibri" w:cs="Calibri"/>
              </w:rPr>
              <w:t>RMO</w:t>
            </w:r>
          </w:p>
        </w:tc>
        <w:tc>
          <w:tcPr>
            <w:tcW w:w="300" w:type="pct"/>
            <w:tcBorders>
              <w:top w:val="single" w:sz="4" w:space="0" w:color="000000" w:themeColor="text1"/>
              <w:bottom w:val="single" w:sz="4" w:space="0" w:color="auto"/>
            </w:tcBorders>
            <w:shd w:val="clear" w:color="auto" w:fill="auto"/>
          </w:tcPr>
          <w:p w14:paraId="668487CA" w14:textId="4ABF82B9"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6A82FB41" w14:textId="77777777" w:rsidTr="003F4175">
        <w:trPr>
          <w:cantSplit/>
        </w:trPr>
        <w:tc>
          <w:tcPr>
            <w:tcW w:w="603" w:type="pct"/>
            <w:vMerge w:val="restart"/>
            <w:tcBorders>
              <w:top w:val="nil"/>
            </w:tcBorders>
          </w:tcPr>
          <w:p w14:paraId="7864F01C" w14:textId="5386E759" w:rsidR="00B1319E" w:rsidRPr="00674C5A" w:rsidRDefault="00B1319E" w:rsidP="00B1319E">
            <w:pPr>
              <w:rPr>
                <w:rFonts w:ascii="Calibri" w:hAnsi="Calibri" w:cs="Calibri"/>
                <w:b/>
              </w:rPr>
            </w:pPr>
            <w:r w:rsidRPr="00674C5A">
              <w:rPr>
                <w:rFonts w:ascii="Calibri" w:hAnsi="Calibri" w:cs="Calibri"/>
                <w:b/>
              </w:rPr>
              <w:lastRenderedPageBreak/>
              <w:t>1.2 Support provided to CPs in tracking their implementation of the Strategic Plan through their National Reports (NRs) and in reviewing the SP.</w:t>
            </w:r>
          </w:p>
          <w:p w14:paraId="535C5171" w14:textId="660164F4" w:rsidR="00B1319E" w:rsidRPr="00674C5A" w:rsidRDefault="00B1319E" w:rsidP="00B1319E">
            <w:pPr>
              <w:rPr>
                <w:rFonts w:ascii="Calibri" w:hAnsi="Calibri" w:cs="Calibri"/>
              </w:rPr>
            </w:pPr>
            <w:r w:rsidRPr="00674C5A">
              <w:rPr>
                <w:rFonts w:ascii="Calibri" w:hAnsi="Calibri" w:cs="Calibri"/>
              </w:rPr>
              <w:t xml:space="preserve">Resolutions. </w:t>
            </w:r>
            <w:hyperlink r:id="rId28" w:history="1">
              <w:r w:rsidRPr="00674C5A">
                <w:rPr>
                  <w:rStyle w:val="Hyperlink"/>
                  <w:rFonts w:ascii="Calibri" w:hAnsi="Calibri" w:cs="Calibri"/>
                </w:rPr>
                <w:t>XIII5</w:t>
              </w:r>
            </w:hyperlink>
            <w:r w:rsidRPr="00674C5A">
              <w:rPr>
                <w:rFonts w:ascii="Calibri" w:hAnsi="Calibri" w:cs="Calibri"/>
              </w:rPr>
              <w:t xml:space="preserve">, </w:t>
            </w:r>
            <w:hyperlink r:id="rId29" w:history="1">
              <w:r w:rsidRPr="00674C5A">
                <w:rPr>
                  <w:rStyle w:val="Hyperlink"/>
                  <w:rFonts w:ascii="Calibri" w:hAnsi="Calibri" w:cs="Calibri"/>
                </w:rPr>
                <w:t>XIII.13</w:t>
              </w:r>
            </w:hyperlink>
            <w:r w:rsidRPr="00674C5A">
              <w:rPr>
                <w:rFonts w:ascii="Calibri" w:hAnsi="Calibri" w:cs="Calibri"/>
              </w:rPr>
              <w:t xml:space="preserve">, </w:t>
            </w:r>
            <w:hyperlink r:id="rId30" w:history="1">
              <w:r w:rsidRPr="00674C5A">
                <w:rPr>
                  <w:rStyle w:val="Hyperlink"/>
                  <w:rFonts w:ascii="Calibri" w:hAnsi="Calibri" w:cs="Calibri"/>
                </w:rPr>
                <w:t>XIII.18</w:t>
              </w:r>
            </w:hyperlink>
            <w:r w:rsidRPr="00674C5A">
              <w:rPr>
                <w:rStyle w:val="Hyperlink"/>
                <w:rFonts w:ascii="Calibri" w:hAnsi="Calibri" w:cs="Calibri"/>
              </w:rPr>
              <w:t>.</w:t>
            </w:r>
          </w:p>
        </w:tc>
        <w:tc>
          <w:tcPr>
            <w:tcW w:w="603" w:type="pct"/>
            <w:vMerge w:val="restart"/>
            <w:tcBorders>
              <w:top w:val="nil"/>
            </w:tcBorders>
          </w:tcPr>
          <w:p w14:paraId="17AD2BDA" w14:textId="77777777" w:rsidR="00B1319E" w:rsidRPr="00674C5A" w:rsidRDefault="00B1319E" w:rsidP="00B1319E">
            <w:pPr>
              <w:rPr>
                <w:rFonts w:ascii="Calibri" w:hAnsi="Calibri" w:cs="Calibri"/>
              </w:rPr>
            </w:pPr>
            <w:r w:rsidRPr="00674C5A">
              <w:rPr>
                <w:rFonts w:ascii="Calibri" w:hAnsi="Calibri" w:cs="Calibri"/>
              </w:rPr>
              <w:t>CPs have submitted National Reports.</w:t>
            </w:r>
          </w:p>
          <w:p w14:paraId="69780ED4" w14:textId="77777777" w:rsidR="00B1319E" w:rsidRPr="00674C5A" w:rsidRDefault="00B1319E" w:rsidP="00B1319E">
            <w:pPr>
              <w:rPr>
                <w:rFonts w:ascii="Calibri" w:hAnsi="Calibri" w:cs="Calibri"/>
              </w:rPr>
            </w:pPr>
          </w:p>
          <w:p w14:paraId="3DDDC38B" w14:textId="77777777" w:rsidR="00B1319E" w:rsidRPr="00674C5A" w:rsidRDefault="00B1319E" w:rsidP="00B1319E">
            <w:pPr>
              <w:rPr>
                <w:rFonts w:ascii="Calibri" w:hAnsi="Calibri" w:cs="Calibri"/>
              </w:rPr>
            </w:pPr>
            <w:r w:rsidRPr="00674C5A">
              <w:rPr>
                <w:rFonts w:ascii="Calibri" w:hAnsi="Calibri" w:cs="Calibri"/>
              </w:rPr>
              <w:t>Global Implementation Report presented to COP14.</w:t>
            </w:r>
          </w:p>
        </w:tc>
        <w:tc>
          <w:tcPr>
            <w:tcW w:w="603" w:type="pct"/>
            <w:vMerge w:val="restart"/>
            <w:tcBorders>
              <w:top w:val="nil"/>
            </w:tcBorders>
          </w:tcPr>
          <w:p w14:paraId="7FA36DE1" w14:textId="6DE3BBDF" w:rsidR="00B1319E" w:rsidRPr="00674C5A" w:rsidRDefault="00B1319E" w:rsidP="00B1319E">
            <w:pPr>
              <w:rPr>
                <w:rFonts w:ascii="Calibri" w:hAnsi="Calibri" w:cs="Calibri"/>
              </w:rPr>
            </w:pPr>
            <w:r w:rsidRPr="00674C5A">
              <w:rPr>
                <w:rFonts w:ascii="Calibri" w:hAnsi="Calibri" w:cs="Calibri"/>
              </w:rPr>
              <w:t>Prepare proposal for SC57 on revised format for National Reporting, taking into account decisions on peatlands and gender (</w:t>
            </w:r>
            <w:hyperlink r:id="rId31" w:history="1">
              <w:r w:rsidRPr="00674C5A">
                <w:rPr>
                  <w:rStyle w:val="Hyperlink"/>
                  <w:rFonts w:ascii="Calibri" w:hAnsi="Calibri" w:cs="Calibri"/>
                </w:rPr>
                <w:t>XIII.13</w:t>
              </w:r>
            </w:hyperlink>
            <w:r w:rsidRPr="00674C5A">
              <w:rPr>
                <w:rFonts w:ascii="Calibri" w:hAnsi="Calibri" w:cs="Calibri"/>
              </w:rPr>
              <w:t xml:space="preserve"> para 22, </w:t>
            </w:r>
            <w:hyperlink r:id="rId32" w:history="1">
              <w:r w:rsidRPr="00674C5A">
                <w:rPr>
                  <w:rStyle w:val="Hyperlink"/>
                  <w:rFonts w:ascii="Calibri" w:hAnsi="Calibri" w:cs="Calibri"/>
                </w:rPr>
                <w:t>XIII.18</w:t>
              </w:r>
            </w:hyperlink>
            <w:r w:rsidRPr="00674C5A">
              <w:rPr>
                <w:rFonts w:ascii="Calibri" w:hAnsi="Calibri" w:cs="Calibri"/>
              </w:rPr>
              <w:t xml:space="preserve"> para 22).</w:t>
            </w:r>
          </w:p>
        </w:tc>
        <w:tc>
          <w:tcPr>
            <w:tcW w:w="603" w:type="pct"/>
            <w:vMerge w:val="restart"/>
            <w:tcBorders>
              <w:top w:val="nil"/>
            </w:tcBorders>
          </w:tcPr>
          <w:p w14:paraId="7A20D6AE" w14:textId="39953017" w:rsidR="00B1319E" w:rsidRPr="00674C5A" w:rsidRDefault="00B1319E" w:rsidP="00B1319E">
            <w:pPr>
              <w:rPr>
                <w:rFonts w:ascii="Calibri" w:hAnsi="Calibri" w:cs="Calibri"/>
              </w:rPr>
            </w:pPr>
            <w:r w:rsidRPr="00674C5A">
              <w:rPr>
                <w:rFonts w:ascii="Calibri" w:hAnsi="Calibri" w:cs="Calibri"/>
              </w:rPr>
              <w:t>Preparatory support for CPs on NR</w:t>
            </w:r>
            <w:r>
              <w:rPr>
                <w:rFonts w:ascii="Calibri" w:hAnsi="Calibri" w:cs="Calibri"/>
              </w:rPr>
              <w:t>s</w:t>
            </w:r>
            <w:r w:rsidRPr="00674C5A">
              <w:rPr>
                <w:rFonts w:ascii="Calibri" w:hAnsi="Calibri" w:cs="Calibri"/>
              </w:rPr>
              <w:t xml:space="preserve"> for COP14.</w:t>
            </w:r>
          </w:p>
        </w:tc>
        <w:tc>
          <w:tcPr>
            <w:tcW w:w="603" w:type="pct"/>
            <w:tcBorders>
              <w:top w:val="nil"/>
              <w:bottom w:val="nil"/>
            </w:tcBorders>
          </w:tcPr>
          <w:p w14:paraId="7D87C650" w14:textId="666E1775" w:rsidR="00B1319E" w:rsidRPr="00CF31CF" w:rsidRDefault="00B1319E" w:rsidP="00B1319E">
            <w:pPr>
              <w:rPr>
                <w:rFonts w:ascii="Calibri" w:hAnsi="Calibri" w:cs="Calibri"/>
                <w:color w:val="FF0000"/>
              </w:rPr>
            </w:pPr>
            <w:r w:rsidRPr="00674C5A">
              <w:rPr>
                <w:rFonts w:ascii="Calibri" w:hAnsi="Calibri" w:cs="Calibri"/>
              </w:rPr>
              <w:t>Follow-up and support for submission of NRs for COP14.</w:t>
            </w:r>
            <w:r w:rsidR="00CF31CF">
              <w:rPr>
                <w:rFonts w:ascii="Calibri" w:hAnsi="Calibri" w:cs="Calibri"/>
              </w:rPr>
              <w:t xml:space="preserve"> </w:t>
            </w:r>
          </w:p>
        </w:tc>
        <w:tc>
          <w:tcPr>
            <w:tcW w:w="603" w:type="pct"/>
            <w:tcBorders>
              <w:top w:val="nil"/>
              <w:bottom w:val="nil"/>
            </w:tcBorders>
          </w:tcPr>
          <w:p w14:paraId="26009144" w14:textId="77777777" w:rsidR="00B1319E" w:rsidRDefault="0063222C" w:rsidP="00B1319E">
            <w:pPr>
              <w:rPr>
                <w:rFonts w:ascii="Calibri" w:hAnsi="Calibri" w:cs="Calibri"/>
              </w:rPr>
            </w:pPr>
            <w:r>
              <w:rPr>
                <w:rFonts w:ascii="Calibri" w:hAnsi="Calibri" w:cs="Calibri"/>
              </w:rPr>
              <w:t>Follow-up with CPs that still need to submit NRs for COP14.</w:t>
            </w:r>
          </w:p>
          <w:p w14:paraId="4CE013A9" w14:textId="77777777" w:rsidR="0063222C" w:rsidRDefault="0063222C" w:rsidP="00B1319E">
            <w:pPr>
              <w:rPr>
                <w:rFonts w:ascii="Calibri" w:hAnsi="Calibri" w:cs="Calibri"/>
              </w:rPr>
            </w:pPr>
          </w:p>
          <w:p w14:paraId="1B9D7C31" w14:textId="77777777" w:rsidR="0063222C" w:rsidRDefault="0063222C" w:rsidP="00B1319E">
            <w:pPr>
              <w:rPr>
                <w:rFonts w:ascii="Calibri" w:hAnsi="Calibri" w:cs="Calibri"/>
              </w:rPr>
            </w:pPr>
          </w:p>
          <w:p w14:paraId="65F3E545" w14:textId="77777777" w:rsidR="0063222C" w:rsidRDefault="0063222C" w:rsidP="00B1319E">
            <w:pPr>
              <w:rPr>
                <w:rFonts w:ascii="Calibri" w:hAnsi="Calibri" w:cs="Calibri"/>
              </w:rPr>
            </w:pPr>
          </w:p>
          <w:p w14:paraId="08855EF9" w14:textId="58AF661A" w:rsidR="0063222C" w:rsidRPr="00674C5A" w:rsidRDefault="0063222C" w:rsidP="00B1319E">
            <w:pPr>
              <w:rPr>
                <w:rFonts w:ascii="Calibri" w:hAnsi="Calibri" w:cs="Calibri"/>
              </w:rPr>
            </w:pPr>
          </w:p>
        </w:tc>
        <w:tc>
          <w:tcPr>
            <w:tcW w:w="603" w:type="pct"/>
            <w:tcBorders>
              <w:top w:val="nil"/>
              <w:bottom w:val="nil"/>
            </w:tcBorders>
          </w:tcPr>
          <w:p w14:paraId="34F2B966" w14:textId="6BDB8C11" w:rsidR="00B1319E" w:rsidRPr="00674C5A" w:rsidRDefault="00B1319E" w:rsidP="00B1319E">
            <w:pPr>
              <w:rPr>
                <w:rFonts w:ascii="Calibri" w:hAnsi="Calibri" w:cs="Calibri"/>
              </w:rPr>
            </w:pPr>
            <w:r w:rsidRPr="00674C5A">
              <w:rPr>
                <w:rFonts w:ascii="Calibri" w:hAnsi="Calibri" w:cs="Calibri"/>
              </w:rPr>
              <w:t xml:space="preserve">Guidance, </w:t>
            </w:r>
            <w:r w:rsidR="00166E55" w:rsidRPr="00674C5A">
              <w:rPr>
                <w:rFonts w:ascii="Calibri" w:hAnsi="Calibri" w:cs="Calibri"/>
              </w:rPr>
              <w:t>training,</w:t>
            </w:r>
            <w:r w:rsidRPr="00674C5A">
              <w:rPr>
                <w:rFonts w:ascii="Calibri" w:hAnsi="Calibri" w:cs="Calibri"/>
              </w:rPr>
              <w:t xml:space="preserve"> and webinars provided. </w:t>
            </w:r>
          </w:p>
          <w:p w14:paraId="5EBF60E2" w14:textId="77777777" w:rsidR="00B1319E" w:rsidRPr="00674C5A" w:rsidRDefault="00B1319E" w:rsidP="00B1319E">
            <w:pPr>
              <w:rPr>
                <w:rFonts w:ascii="Calibri" w:hAnsi="Calibri" w:cs="Calibri"/>
              </w:rPr>
            </w:pPr>
          </w:p>
          <w:p w14:paraId="26144926" w14:textId="3D984E22" w:rsidR="00B1319E" w:rsidRPr="00674C5A" w:rsidRDefault="00B1319E" w:rsidP="00B1319E">
            <w:pPr>
              <w:rPr>
                <w:rFonts w:ascii="Calibri" w:hAnsi="Calibri" w:cs="Calibri"/>
              </w:rPr>
            </w:pPr>
            <w:r w:rsidRPr="00674C5A">
              <w:rPr>
                <w:rFonts w:ascii="Calibri" w:hAnsi="Calibri" w:cs="Calibri"/>
              </w:rPr>
              <w:t>Increased awa</w:t>
            </w:r>
            <w:r>
              <w:rPr>
                <w:rFonts w:ascii="Calibri" w:hAnsi="Calibri" w:cs="Calibri"/>
              </w:rPr>
              <w:t>reness of NR tools and content.</w:t>
            </w:r>
          </w:p>
        </w:tc>
        <w:tc>
          <w:tcPr>
            <w:tcW w:w="480" w:type="pct"/>
            <w:tcBorders>
              <w:top w:val="nil"/>
              <w:bottom w:val="nil"/>
            </w:tcBorders>
          </w:tcPr>
          <w:p w14:paraId="73470327" w14:textId="22EC8AEF" w:rsidR="00B1319E" w:rsidRPr="00674C5A" w:rsidRDefault="00087C9F" w:rsidP="00B1319E">
            <w:pPr>
              <w:rPr>
                <w:rFonts w:ascii="Calibri" w:hAnsi="Calibri" w:cs="Calibri"/>
              </w:rPr>
            </w:pPr>
            <w:r>
              <w:rPr>
                <w:rFonts w:ascii="Calibri" w:hAnsi="Calibri" w:cs="Calibri"/>
              </w:rPr>
              <w:t>SA</w:t>
            </w:r>
            <w:r w:rsidR="00B1319E" w:rsidRPr="00674C5A">
              <w:rPr>
                <w:rFonts w:ascii="Calibri" w:hAnsi="Calibri" w:cs="Calibri"/>
              </w:rPr>
              <w:t>s</w:t>
            </w:r>
          </w:p>
        </w:tc>
        <w:tc>
          <w:tcPr>
            <w:tcW w:w="300" w:type="pct"/>
            <w:tcBorders>
              <w:top w:val="nil"/>
              <w:bottom w:val="nil"/>
            </w:tcBorders>
          </w:tcPr>
          <w:p w14:paraId="0650F2E5" w14:textId="04AF8E91"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3A98DFB3" w14:textId="77777777" w:rsidTr="003F4175">
        <w:tc>
          <w:tcPr>
            <w:tcW w:w="603" w:type="pct"/>
            <w:vMerge/>
          </w:tcPr>
          <w:p w14:paraId="5874BDB3" w14:textId="77777777" w:rsidR="00B1319E" w:rsidRPr="00674C5A" w:rsidRDefault="00B1319E" w:rsidP="00B1319E">
            <w:pPr>
              <w:rPr>
                <w:rFonts w:ascii="Calibri" w:hAnsi="Calibri" w:cs="Calibri"/>
                <w:b/>
              </w:rPr>
            </w:pPr>
          </w:p>
        </w:tc>
        <w:tc>
          <w:tcPr>
            <w:tcW w:w="603" w:type="pct"/>
            <w:vMerge/>
          </w:tcPr>
          <w:p w14:paraId="119E50D9" w14:textId="77777777" w:rsidR="00B1319E" w:rsidRPr="00674C5A" w:rsidRDefault="00B1319E" w:rsidP="00B1319E">
            <w:pPr>
              <w:rPr>
                <w:rFonts w:ascii="Calibri" w:hAnsi="Calibri" w:cs="Calibri"/>
              </w:rPr>
            </w:pPr>
          </w:p>
        </w:tc>
        <w:tc>
          <w:tcPr>
            <w:tcW w:w="603" w:type="pct"/>
            <w:vMerge/>
          </w:tcPr>
          <w:p w14:paraId="01905FFD" w14:textId="77777777" w:rsidR="00B1319E" w:rsidRPr="00674C5A" w:rsidRDefault="00B1319E" w:rsidP="00B1319E">
            <w:pPr>
              <w:rPr>
                <w:rFonts w:ascii="Calibri" w:hAnsi="Calibri" w:cs="Calibri"/>
              </w:rPr>
            </w:pPr>
          </w:p>
        </w:tc>
        <w:tc>
          <w:tcPr>
            <w:tcW w:w="603" w:type="pct"/>
            <w:vMerge/>
          </w:tcPr>
          <w:p w14:paraId="1ABF2782" w14:textId="77777777" w:rsidR="00B1319E" w:rsidRPr="00674C5A" w:rsidRDefault="00B1319E" w:rsidP="00B1319E">
            <w:pPr>
              <w:rPr>
                <w:rFonts w:ascii="Calibri" w:hAnsi="Calibri" w:cs="Calibri"/>
              </w:rPr>
            </w:pPr>
          </w:p>
        </w:tc>
        <w:tc>
          <w:tcPr>
            <w:tcW w:w="603" w:type="pct"/>
            <w:tcBorders>
              <w:top w:val="nil"/>
            </w:tcBorders>
          </w:tcPr>
          <w:p w14:paraId="325B5B5A" w14:textId="2886D77F" w:rsidR="00B1319E" w:rsidRPr="00674C5A" w:rsidRDefault="00B1319E" w:rsidP="00B1319E">
            <w:pPr>
              <w:rPr>
                <w:rFonts w:ascii="Calibri" w:hAnsi="Calibri" w:cs="Calibri"/>
              </w:rPr>
            </w:pPr>
            <w:r w:rsidRPr="00674C5A">
              <w:rPr>
                <w:rFonts w:ascii="Calibri" w:hAnsi="Calibri" w:cs="Calibri"/>
              </w:rPr>
              <w:t>Preparation of Global Implementation Report for COP14.</w:t>
            </w:r>
            <w:r w:rsidR="0063222C">
              <w:rPr>
                <w:rFonts w:ascii="Calibri" w:hAnsi="Calibri" w:cs="Calibri"/>
              </w:rPr>
              <w:t xml:space="preserve"> </w:t>
            </w:r>
          </w:p>
        </w:tc>
        <w:tc>
          <w:tcPr>
            <w:tcW w:w="603" w:type="pct"/>
            <w:tcBorders>
              <w:top w:val="nil"/>
            </w:tcBorders>
          </w:tcPr>
          <w:p w14:paraId="2FA8C17E" w14:textId="7C16B1C4" w:rsidR="00B1319E" w:rsidRPr="00674C5A" w:rsidRDefault="0063222C" w:rsidP="00B1319E">
            <w:pPr>
              <w:rPr>
                <w:rFonts w:ascii="Calibri" w:hAnsi="Calibri" w:cs="Calibri"/>
              </w:rPr>
            </w:pPr>
            <w:r w:rsidRPr="00674C5A">
              <w:rPr>
                <w:rFonts w:ascii="Calibri" w:hAnsi="Calibri" w:cs="Calibri"/>
              </w:rPr>
              <w:t>Preparation of Global Implementation Report for COP14.</w:t>
            </w:r>
          </w:p>
        </w:tc>
        <w:tc>
          <w:tcPr>
            <w:tcW w:w="603" w:type="pct"/>
            <w:tcBorders>
              <w:top w:val="nil"/>
            </w:tcBorders>
          </w:tcPr>
          <w:p w14:paraId="75CC68B7" w14:textId="679AB090" w:rsidR="00B1319E" w:rsidRPr="00674C5A" w:rsidRDefault="06D3C73F" w:rsidP="00B1319E">
            <w:pPr>
              <w:rPr>
                <w:rFonts w:ascii="Calibri" w:hAnsi="Calibri" w:cs="Calibri"/>
              </w:rPr>
            </w:pPr>
            <w:r w:rsidRPr="37796710">
              <w:rPr>
                <w:rFonts w:ascii="Calibri" w:hAnsi="Calibri" w:cs="Calibri"/>
              </w:rPr>
              <w:t>Global Implementation</w:t>
            </w:r>
            <w:r w:rsidR="00C57459">
              <w:rPr>
                <w:rFonts w:ascii="Calibri" w:hAnsi="Calibri" w:cs="Calibri"/>
              </w:rPr>
              <w:t xml:space="preserve"> </w:t>
            </w:r>
            <w:r w:rsidRPr="37796710">
              <w:rPr>
                <w:rFonts w:ascii="Calibri" w:hAnsi="Calibri" w:cs="Calibri"/>
              </w:rPr>
              <w:t xml:space="preserve"> </w:t>
            </w:r>
            <w:r w:rsidR="711463E9" w:rsidRPr="37796710">
              <w:rPr>
                <w:rFonts w:ascii="Calibri" w:hAnsi="Calibri" w:cs="Calibri"/>
              </w:rPr>
              <w:t>Report</w:t>
            </w:r>
            <w:r w:rsidR="4DC3C0D7" w:rsidRPr="37796710">
              <w:rPr>
                <w:rFonts w:ascii="Calibri" w:hAnsi="Calibri" w:cs="Calibri"/>
              </w:rPr>
              <w:t xml:space="preserve"> </w:t>
            </w:r>
            <w:r w:rsidR="00232C03" w:rsidRPr="37796710">
              <w:rPr>
                <w:rFonts w:ascii="Calibri" w:hAnsi="Calibri" w:cs="Calibri"/>
              </w:rPr>
              <w:t>submitted to</w:t>
            </w:r>
            <w:r w:rsidR="711463E9" w:rsidRPr="37796710">
              <w:rPr>
                <w:rFonts w:ascii="Calibri" w:hAnsi="Calibri" w:cs="Calibri"/>
              </w:rPr>
              <w:t xml:space="preserve"> COP14.</w:t>
            </w:r>
          </w:p>
        </w:tc>
        <w:tc>
          <w:tcPr>
            <w:tcW w:w="480" w:type="pct"/>
            <w:tcBorders>
              <w:top w:val="nil"/>
            </w:tcBorders>
          </w:tcPr>
          <w:p w14:paraId="3DDA34F2" w14:textId="11C2CC39" w:rsidR="00B1319E" w:rsidRPr="00674C5A" w:rsidRDefault="00B1319E" w:rsidP="00B1319E">
            <w:pPr>
              <w:rPr>
                <w:rFonts w:ascii="Calibri" w:hAnsi="Calibri" w:cs="Calibri"/>
              </w:rPr>
            </w:pPr>
          </w:p>
        </w:tc>
        <w:tc>
          <w:tcPr>
            <w:tcW w:w="300" w:type="pct"/>
            <w:tcBorders>
              <w:top w:val="nil"/>
            </w:tcBorders>
          </w:tcPr>
          <w:p w14:paraId="772DFEE7" w14:textId="7A28FEC5" w:rsidR="00B1319E" w:rsidRPr="00674C5A" w:rsidRDefault="00B1319E" w:rsidP="00B1319E">
            <w:pPr>
              <w:rPr>
                <w:rFonts w:ascii="Calibri" w:hAnsi="Calibri" w:cs="Calibri"/>
              </w:rPr>
            </w:pPr>
          </w:p>
        </w:tc>
      </w:tr>
      <w:tr w:rsidR="00B1319E" w:rsidRPr="00674C5A" w14:paraId="0F2CF401" w14:textId="77777777" w:rsidTr="003F4175">
        <w:tc>
          <w:tcPr>
            <w:tcW w:w="603" w:type="pct"/>
            <w:vMerge/>
          </w:tcPr>
          <w:p w14:paraId="3DEDD211" w14:textId="77777777" w:rsidR="00B1319E" w:rsidRPr="00674C5A" w:rsidRDefault="00B1319E" w:rsidP="00B1319E">
            <w:pPr>
              <w:rPr>
                <w:rFonts w:ascii="Calibri" w:hAnsi="Calibri" w:cs="Calibri"/>
              </w:rPr>
            </w:pPr>
          </w:p>
        </w:tc>
        <w:tc>
          <w:tcPr>
            <w:tcW w:w="603" w:type="pct"/>
          </w:tcPr>
          <w:p w14:paraId="67A0ADC4" w14:textId="77777777" w:rsidR="00B1319E" w:rsidRPr="00674C5A" w:rsidRDefault="00B1319E" w:rsidP="00B1319E">
            <w:pPr>
              <w:rPr>
                <w:rFonts w:ascii="Calibri" w:hAnsi="Calibri" w:cs="Calibri"/>
              </w:rPr>
            </w:pPr>
            <w:r w:rsidRPr="00674C5A">
              <w:rPr>
                <w:rFonts w:ascii="Calibri" w:hAnsi="Calibri" w:cs="Calibri"/>
              </w:rPr>
              <w:t>Proposed revision of Strategic Plan prepared.</w:t>
            </w:r>
          </w:p>
        </w:tc>
        <w:tc>
          <w:tcPr>
            <w:tcW w:w="603" w:type="pct"/>
          </w:tcPr>
          <w:p w14:paraId="1A371F02" w14:textId="5F35813F" w:rsidR="00B1319E" w:rsidRPr="00674C5A" w:rsidRDefault="00B1319E" w:rsidP="00B1319E">
            <w:pPr>
              <w:rPr>
                <w:rFonts w:ascii="Calibri" w:hAnsi="Calibri" w:cs="Calibri"/>
              </w:rPr>
            </w:pPr>
            <w:r w:rsidRPr="00674C5A">
              <w:rPr>
                <w:rFonts w:ascii="Calibri" w:hAnsi="Calibri" w:cs="Calibri"/>
              </w:rPr>
              <w:t xml:space="preserve">Support Strategic Plan Working Group in their review of the SP as per process in </w:t>
            </w:r>
            <w:hyperlink r:id="rId33" w:history="1">
              <w:r w:rsidRPr="00674C5A">
                <w:rPr>
                  <w:rStyle w:val="Hyperlink"/>
                  <w:rFonts w:ascii="Calibri" w:hAnsi="Calibri" w:cs="Calibri"/>
                </w:rPr>
                <w:t>XIII.5</w:t>
              </w:r>
            </w:hyperlink>
            <w:r w:rsidRPr="00674C5A">
              <w:rPr>
                <w:rFonts w:ascii="Calibri" w:hAnsi="Calibri" w:cs="Calibri"/>
              </w:rPr>
              <w:t>.</w:t>
            </w:r>
          </w:p>
        </w:tc>
        <w:tc>
          <w:tcPr>
            <w:tcW w:w="603" w:type="pct"/>
          </w:tcPr>
          <w:p w14:paraId="4FAD4B4B" w14:textId="48C6F5C2" w:rsidR="00B1319E" w:rsidRPr="00A17499" w:rsidRDefault="00B1319E" w:rsidP="00B1319E">
            <w:pPr>
              <w:rPr>
                <w:rFonts w:ascii="Calibri" w:hAnsi="Calibri" w:cs="Calibri"/>
                <w:spacing w:val="-4"/>
              </w:rPr>
            </w:pPr>
            <w:r w:rsidRPr="00A17499">
              <w:rPr>
                <w:rFonts w:ascii="Calibri" w:hAnsi="Calibri" w:cs="Calibri"/>
                <w:spacing w:val="-4"/>
              </w:rPr>
              <w:t>Interim review presented to SC58. Final revisions completed for SC59 and presentation to COP14.</w:t>
            </w:r>
          </w:p>
        </w:tc>
        <w:tc>
          <w:tcPr>
            <w:tcW w:w="603" w:type="pct"/>
          </w:tcPr>
          <w:p w14:paraId="2D95D77E" w14:textId="4E88A58B" w:rsidR="00B1319E" w:rsidRPr="009E5749" w:rsidRDefault="00B1319E" w:rsidP="00B1319E">
            <w:pPr>
              <w:rPr>
                <w:rFonts w:ascii="Calibri" w:hAnsi="Calibri" w:cs="Calibri"/>
                <w:color w:val="FF0000"/>
              </w:rPr>
            </w:pPr>
            <w:r w:rsidRPr="00674C5A">
              <w:rPr>
                <w:rFonts w:ascii="Calibri" w:hAnsi="Calibri" w:cs="Calibri"/>
              </w:rPr>
              <w:t>Final report for SC59 and draft resolution for COP14.</w:t>
            </w:r>
            <w:r w:rsidR="0063222C">
              <w:rPr>
                <w:rFonts w:ascii="Calibri" w:hAnsi="Calibri" w:cs="Calibri"/>
              </w:rPr>
              <w:t xml:space="preserve"> </w:t>
            </w:r>
          </w:p>
        </w:tc>
        <w:tc>
          <w:tcPr>
            <w:tcW w:w="603" w:type="pct"/>
          </w:tcPr>
          <w:p w14:paraId="2A02AC62" w14:textId="5DCA5070" w:rsidR="00B1319E" w:rsidRPr="00674C5A" w:rsidRDefault="006A03AC" w:rsidP="00B1319E">
            <w:pPr>
              <w:rPr>
                <w:rFonts w:ascii="Calibri" w:hAnsi="Calibri" w:cs="Calibri"/>
              </w:rPr>
            </w:pPr>
            <w:r>
              <w:rPr>
                <w:rFonts w:ascii="Calibri" w:hAnsi="Calibri" w:cs="Calibri"/>
              </w:rPr>
              <w:t>Support SPWG to f</w:t>
            </w:r>
            <w:r w:rsidR="009E5749">
              <w:rPr>
                <w:rFonts w:ascii="Calibri" w:hAnsi="Calibri" w:cs="Calibri"/>
              </w:rPr>
              <w:t>inalize resolution for presentation to COP14.</w:t>
            </w:r>
          </w:p>
        </w:tc>
        <w:tc>
          <w:tcPr>
            <w:tcW w:w="603" w:type="pct"/>
          </w:tcPr>
          <w:p w14:paraId="462E6598" w14:textId="192A0602" w:rsidR="00B1319E" w:rsidRPr="00674C5A" w:rsidRDefault="00B1319E" w:rsidP="00B1319E">
            <w:pPr>
              <w:rPr>
                <w:rFonts w:ascii="Calibri" w:hAnsi="Calibri" w:cs="Calibri"/>
              </w:rPr>
            </w:pPr>
            <w:r w:rsidRPr="306103FF">
              <w:rPr>
                <w:rFonts w:ascii="Calibri" w:hAnsi="Calibri" w:cs="Calibri"/>
              </w:rPr>
              <w:t xml:space="preserve">Process continues in accordance with Resolution </w:t>
            </w:r>
            <w:hyperlink r:id="rId34">
              <w:r w:rsidRPr="306103FF">
                <w:rPr>
                  <w:rStyle w:val="Hyperlink"/>
                  <w:rFonts w:ascii="Calibri" w:hAnsi="Calibri" w:cs="Calibri"/>
                </w:rPr>
                <w:t>XIII.5</w:t>
              </w:r>
            </w:hyperlink>
            <w:r w:rsidR="5552BEDD" w:rsidRPr="306103FF">
              <w:rPr>
                <w:rFonts w:ascii="Calibri" w:hAnsi="Calibri" w:cs="Calibri"/>
              </w:rPr>
              <w:t xml:space="preserve"> and SC59 Decisions</w:t>
            </w:r>
            <w:r w:rsidR="00503B72">
              <w:rPr>
                <w:rFonts w:ascii="Calibri" w:hAnsi="Calibri" w:cs="Calibri"/>
              </w:rPr>
              <w:t>.</w:t>
            </w:r>
          </w:p>
        </w:tc>
        <w:tc>
          <w:tcPr>
            <w:tcW w:w="480" w:type="pct"/>
          </w:tcPr>
          <w:p w14:paraId="7CFC60E4" w14:textId="1F6C8EE3" w:rsidR="00B1319E" w:rsidRPr="00674C5A" w:rsidRDefault="00087C9F" w:rsidP="00B1319E">
            <w:pPr>
              <w:rPr>
                <w:rFonts w:ascii="Calibri" w:hAnsi="Calibri" w:cs="Calibri"/>
              </w:rPr>
            </w:pPr>
            <w:r>
              <w:rPr>
                <w:rFonts w:ascii="Calibri" w:hAnsi="Calibri" w:cs="Calibri"/>
              </w:rPr>
              <w:t>SA</w:t>
            </w:r>
            <w:r w:rsidR="00B1319E" w:rsidRPr="00674C5A">
              <w:rPr>
                <w:rFonts w:ascii="Calibri" w:hAnsi="Calibri" w:cs="Calibri"/>
              </w:rPr>
              <w:t xml:space="preserve"> Europe</w:t>
            </w:r>
          </w:p>
        </w:tc>
        <w:tc>
          <w:tcPr>
            <w:tcW w:w="300" w:type="pct"/>
          </w:tcPr>
          <w:p w14:paraId="791E0183"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681AA401" w14:textId="77777777" w:rsidTr="003F4175">
        <w:tc>
          <w:tcPr>
            <w:tcW w:w="603" w:type="pct"/>
            <w:vMerge w:val="restart"/>
          </w:tcPr>
          <w:p w14:paraId="4A99961E" w14:textId="77777777" w:rsidR="00B1319E" w:rsidRPr="00674C5A" w:rsidRDefault="00B1319E" w:rsidP="00B1319E">
            <w:pPr>
              <w:rPr>
                <w:rFonts w:ascii="Calibri" w:hAnsi="Calibri" w:cs="Calibri"/>
                <w:b/>
              </w:rPr>
            </w:pPr>
            <w:r w:rsidRPr="00674C5A">
              <w:rPr>
                <w:rFonts w:ascii="Calibri" w:hAnsi="Calibri" w:cs="Calibri"/>
                <w:b/>
              </w:rPr>
              <w:t>1.3 Strengthened engagement with CPs.</w:t>
            </w:r>
          </w:p>
        </w:tc>
        <w:tc>
          <w:tcPr>
            <w:tcW w:w="603" w:type="pct"/>
            <w:vMerge w:val="restart"/>
          </w:tcPr>
          <w:p w14:paraId="0120C8E1" w14:textId="77777777" w:rsidR="00B1319E" w:rsidRPr="00674C5A" w:rsidRDefault="00B1319E" w:rsidP="00B1319E">
            <w:pPr>
              <w:rPr>
                <w:rFonts w:ascii="Calibri" w:hAnsi="Calibri" w:cs="Calibri"/>
              </w:rPr>
            </w:pPr>
            <w:r w:rsidRPr="00674C5A">
              <w:rPr>
                <w:rFonts w:ascii="Calibri" w:hAnsi="Calibri" w:cs="Calibri"/>
              </w:rPr>
              <w:t>Increased engagement with CPs in capitals and Geneva missions.</w:t>
            </w:r>
          </w:p>
        </w:tc>
        <w:tc>
          <w:tcPr>
            <w:tcW w:w="603" w:type="pct"/>
            <w:vMerge w:val="restart"/>
          </w:tcPr>
          <w:p w14:paraId="61C71A41" w14:textId="22AC3CB5" w:rsidR="00B1319E" w:rsidRPr="00674C5A" w:rsidRDefault="00B1319E" w:rsidP="00B1319E">
            <w:pPr>
              <w:rPr>
                <w:rFonts w:ascii="Calibri" w:hAnsi="Calibri" w:cs="Calibri"/>
              </w:rPr>
            </w:pPr>
            <w:r w:rsidRPr="00674C5A">
              <w:rPr>
                <w:rFonts w:ascii="Calibri" w:hAnsi="Calibri" w:cs="Calibri"/>
              </w:rPr>
              <w:t>Enhance relationships with CPs’ Geneva missions.</w:t>
            </w:r>
          </w:p>
        </w:tc>
        <w:tc>
          <w:tcPr>
            <w:tcW w:w="603" w:type="pct"/>
            <w:tcBorders>
              <w:bottom w:val="nil"/>
            </w:tcBorders>
          </w:tcPr>
          <w:p w14:paraId="6825D2F2" w14:textId="2D014C15" w:rsidR="00B1319E" w:rsidRPr="00674C5A" w:rsidRDefault="00B1319E" w:rsidP="00B1319E">
            <w:pPr>
              <w:rPr>
                <w:rFonts w:ascii="Calibri" w:hAnsi="Calibri" w:cs="Calibri"/>
              </w:rPr>
            </w:pPr>
            <w:r w:rsidRPr="00674C5A">
              <w:rPr>
                <w:rFonts w:ascii="Calibri" w:hAnsi="Calibri" w:cs="Calibri"/>
              </w:rPr>
              <w:t>Organize one Geneva mission briefing before SC58.</w:t>
            </w:r>
          </w:p>
        </w:tc>
        <w:tc>
          <w:tcPr>
            <w:tcW w:w="603" w:type="pct"/>
            <w:tcBorders>
              <w:bottom w:val="nil"/>
            </w:tcBorders>
          </w:tcPr>
          <w:p w14:paraId="7B1C6140" w14:textId="215AE5E0" w:rsidR="00B1319E" w:rsidRPr="00F27CA6" w:rsidRDefault="00B1319E" w:rsidP="00B1319E">
            <w:pPr>
              <w:rPr>
                <w:rFonts w:ascii="Calibri" w:hAnsi="Calibri" w:cs="Calibri"/>
                <w:color w:val="FF0000"/>
              </w:rPr>
            </w:pPr>
            <w:r w:rsidRPr="00674C5A">
              <w:rPr>
                <w:rFonts w:ascii="Calibri" w:hAnsi="Calibri" w:cs="Calibri"/>
              </w:rPr>
              <w:t>Organi</w:t>
            </w:r>
            <w:r w:rsidR="00CC0162">
              <w:rPr>
                <w:rFonts w:ascii="Calibri" w:hAnsi="Calibri" w:cs="Calibri"/>
              </w:rPr>
              <w:t>z</w:t>
            </w:r>
            <w:r w:rsidRPr="00674C5A">
              <w:rPr>
                <w:rFonts w:ascii="Calibri" w:hAnsi="Calibri" w:cs="Calibri"/>
              </w:rPr>
              <w:t>e virtual global briefing(s) before SC59 and/or for the 50</w:t>
            </w:r>
            <w:r w:rsidRPr="007C27F9">
              <w:rPr>
                <w:rFonts w:ascii="Calibri" w:hAnsi="Calibri" w:cs="Calibri"/>
              </w:rPr>
              <w:t>th</w:t>
            </w:r>
            <w:r w:rsidRPr="00674C5A">
              <w:rPr>
                <w:rFonts w:ascii="Calibri" w:hAnsi="Calibri" w:cs="Calibri"/>
              </w:rPr>
              <w:t xml:space="preserve"> Anniversary.</w:t>
            </w:r>
            <w:r w:rsidR="00F27CA6">
              <w:rPr>
                <w:rFonts w:ascii="Calibri" w:hAnsi="Calibri" w:cs="Calibri"/>
              </w:rPr>
              <w:t xml:space="preserve"> </w:t>
            </w:r>
          </w:p>
        </w:tc>
        <w:tc>
          <w:tcPr>
            <w:tcW w:w="603" w:type="pct"/>
            <w:tcBorders>
              <w:bottom w:val="nil"/>
            </w:tcBorders>
          </w:tcPr>
          <w:p w14:paraId="2FF51C3D" w14:textId="37318D87" w:rsidR="00B1319E" w:rsidRDefault="00F27CA6" w:rsidP="00B1319E">
            <w:pPr>
              <w:rPr>
                <w:rFonts w:ascii="Calibri" w:hAnsi="Calibri" w:cs="Calibri"/>
              </w:rPr>
            </w:pPr>
            <w:r w:rsidRPr="00674C5A">
              <w:rPr>
                <w:rFonts w:ascii="Calibri" w:hAnsi="Calibri" w:cs="Calibri"/>
              </w:rPr>
              <w:t>Organi</w:t>
            </w:r>
            <w:r w:rsidR="00CC0162">
              <w:rPr>
                <w:rFonts w:ascii="Calibri" w:hAnsi="Calibri" w:cs="Calibri"/>
              </w:rPr>
              <w:t>z</w:t>
            </w:r>
            <w:r w:rsidRPr="00674C5A">
              <w:rPr>
                <w:rFonts w:ascii="Calibri" w:hAnsi="Calibri" w:cs="Calibri"/>
              </w:rPr>
              <w:t xml:space="preserve">e </w:t>
            </w:r>
            <w:r w:rsidR="00A56A50" w:rsidRPr="00674C5A">
              <w:rPr>
                <w:rFonts w:ascii="Calibri" w:hAnsi="Calibri" w:cs="Calibri"/>
              </w:rPr>
              <w:t>virtual</w:t>
            </w:r>
            <w:r w:rsidR="00A56A50">
              <w:rPr>
                <w:rFonts w:ascii="Calibri" w:hAnsi="Calibri" w:cs="Calibri"/>
              </w:rPr>
              <w:t xml:space="preserve"> </w:t>
            </w:r>
            <w:r w:rsidR="00A56A50" w:rsidRPr="00674C5A">
              <w:rPr>
                <w:rFonts w:ascii="Calibri" w:hAnsi="Calibri" w:cs="Calibri"/>
              </w:rPr>
              <w:t>global</w:t>
            </w:r>
            <w:r w:rsidRPr="00674C5A">
              <w:rPr>
                <w:rFonts w:ascii="Calibri" w:hAnsi="Calibri" w:cs="Calibri"/>
              </w:rPr>
              <w:t xml:space="preserve"> briefing before SC59</w:t>
            </w:r>
            <w:r w:rsidR="00155D0B">
              <w:rPr>
                <w:rFonts w:ascii="Calibri" w:hAnsi="Calibri" w:cs="Calibri"/>
              </w:rPr>
              <w:t>/2022</w:t>
            </w:r>
            <w:r>
              <w:rPr>
                <w:rFonts w:ascii="Calibri" w:hAnsi="Calibri" w:cs="Calibri"/>
              </w:rPr>
              <w:t>.</w:t>
            </w:r>
            <w:r w:rsidR="00A56A50">
              <w:rPr>
                <w:rFonts w:ascii="Calibri" w:hAnsi="Calibri" w:cs="Calibri"/>
              </w:rPr>
              <w:t xml:space="preserve"> </w:t>
            </w:r>
          </w:p>
          <w:p w14:paraId="53671346" w14:textId="71CFDBFE" w:rsidR="008E4AAB" w:rsidRPr="00674C5A" w:rsidRDefault="008E4AAB" w:rsidP="00B1319E">
            <w:pPr>
              <w:rPr>
                <w:rFonts w:ascii="Calibri" w:hAnsi="Calibri" w:cs="Calibri"/>
              </w:rPr>
            </w:pPr>
          </w:p>
        </w:tc>
        <w:tc>
          <w:tcPr>
            <w:tcW w:w="603" w:type="pct"/>
            <w:tcBorders>
              <w:bottom w:val="nil"/>
            </w:tcBorders>
          </w:tcPr>
          <w:p w14:paraId="10DE8595" w14:textId="4D1523A7" w:rsidR="00B1319E" w:rsidRPr="00674C5A" w:rsidRDefault="00B1319E" w:rsidP="00B1319E">
            <w:pPr>
              <w:rPr>
                <w:rFonts w:ascii="Calibri" w:hAnsi="Calibri" w:cs="Calibri"/>
              </w:rPr>
            </w:pPr>
            <w:r w:rsidRPr="00674C5A">
              <w:rPr>
                <w:rFonts w:ascii="Calibri" w:hAnsi="Calibri" w:cs="Calibri"/>
              </w:rPr>
              <w:t xml:space="preserve">Organization of </w:t>
            </w:r>
            <w:r w:rsidR="008E4AAB">
              <w:rPr>
                <w:rFonts w:ascii="Calibri" w:hAnsi="Calibri" w:cs="Calibri"/>
              </w:rPr>
              <w:t>virtual global</w:t>
            </w:r>
            <w:r w:rsidRPr="00674C5A">
              <w:rPr>
                <w:rFonts w:ascii="Calibri" w:hAnsi="Calibri" w:cs="Calibri"/>
              </w:rPr>
              <w:t xml:space="preserve"> briefing.</w:t>
            </w:r>
          </w:p>
        </w:tc>
        <w:tc>
          <w:tcPr>
            <w:tcW w:w="480" w:type="pct"/>
            <w:tcBorders>
              <w:bottom w:val="nil"/>
            </w:tcBorders>
          </w:tcPr>
          <w:p w14:paraId="4F42D9A4" w14:textId="2D3EB316" w:rsidR="00B1319E" w:rsidRPr="00674C5A" w:rsidRDefault="00B1319E" w:rsidP="00B1319E">
            <w:pPr>
              <w:rPr>
                <w:rFonts w:ascii="Calibri" w:hAnsi="Calibri" w:cs="Calibri"/>
              </w:rPr>
            </w:pPr>
            <w:r w:rsidRPr="00674C5A">
              <w:rPr>
                <w:rFonts w:ascii="Calibri" w:hAnsi="Calibri" w:cs="Calibri"/>
              </w:rPr>
              <w:t>SG</w:t>
            </w:r>
            <w:r w:rsidR="00DB3610">
              <w:rPr>
                <w:rFonts w:ascii="Calibri" w:hAnsi="Calibri" w:cs="Calibri"/>
              </w:rPr>
              <w:t xml:space="preserve"> / </w:t>
            </w:r>
            <w:r w:rsidRPr="00674C5A">
              <w:rPr>
                <w:rFonts w:ascii="Calibri" w:hAnsi="Calibri" w:cs="Calibri"/>
              </w:rPr>
              <w:t>DSG</w:t>
            </w:r>
          </w:p>
        </w:tc>
        <w:tc>
          <w:tcPr>
            <w:tcW w:w="300" w:type="pct"/>
            <w:tcBorders>
              <w:bottom w:val="nil"/>
            </w:tcBorders>
          </w:tcPr>
          <w:p w14:paraId="08B02225" w14:textId="1FCDB685"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7DC54DDC" w14:textId="77777777" w:rsidTr="003F4175">
        <w:tc>
          <w:tcPr>
            <w:tcW w:w="603" w:type="pct"/>
            <w:vMerge/>
          </w:tcPr>
          <w:p w14:paraId="10B9A55A" w14:textId="77777777" w:rsidR="00B1319E" w:rsidRPr="00674C5A" w:rsidRDefault="00B1319E" w:rsidP="00B1319E">
            <w:pPr>
              <w:rPr>
                <w:rFonts w:ascii="Calibri" w:hAnsi="Calibri" w:cs="Calibri"/>
                <w:b/>
              </w:rPr>
            </w:pPr>
          </w:p>
        </w:tc>
        <w:tc>
          <w:tcPr>
            <w:tcW w:w="603" w:type="pct"/>
            <w:vMerge/>
          </w:tcPr>
          <w:p w14:paraId="3D092FEF" w14:textId="77777777" w:rsidR="00B1319E" w:rsidRPr="00674C5A" w:rsidRDefault="00B1319E" w:rsidP="00B1319E">
            <w:pPr>
              <w:rPr>
                <w:rFonts w:ascii="Calibri" w:hAnsi="Calibri" w:cs="Calibri"/>
              </w:rPr>
            </w:pPr>
          </w:p>
        </w:tc>
        <w:tc>
          <w:tcPr>
            <w:tcW w:w="603" w:type="pct"/>
            <w:vMerge/>
          </w:tcPr>
          <w:p w14:paraId="2480AD2E" w14:textId="77777777" w:rsidR="00B1319E" w:rsidRPr="00674C5A" w:rsidRDefault="00B1319E" w:rsidP="00B1319E">
            <w:pPr>
              <w:rPr>
                <w:rFonts w:ascii="Calibri" w:hAnsi="Calibri" w:cs="Calibri"/>
              </w:rPr>
            </w:pPr>
          </w:p>
        </w:tc>
        <w:tc>
          <w:tcPr>
            <w:tcW w:w="603" w:type="pct"/>
            <w:tcBorders>
              <w:top w:val="nil"/>
            </w:tcBorders>
          </w:tcPr>
          <w:p w14:paraId="778090E1" w14:textId="080372CE" w:rsidR="00B1319E" w:rsidRPr="00674C5A" w:rsidRDefault="00B1319E" w:rsidP="00B1319E">
            <w:pPr>
              <w:rPr>
                <w:rFonts w:ascii="Calibri" w:hAnsi="Calibri" w:cs="Calibri"/>
              </w:rPr>
            </w:pPr>
            <w:r w:rsidRPr="00674C5A">
              <w:rPr>
                <w:rFonts w:ascii="Calibri" w:hAnsi="Calibri" w:cs="Calibri"/>
              </w:rPr>
              <w:t>Develop and implement a plan to enhance contacts and reach with Geneva-based missions.</w:t>
            </w:r>
          </w:p>
        </w:tc>
        <w:tc>
          <w:tcPr>
            <w:tcW w:w="603" w:type="pct"/>
            <w:tcBorders>
              <w:top w:val="nil"/>
            </w:tcBorders>
          </w:tcPr>
          <w:p w14:paraId="4A8801F5" w14:textId="7A6A331C" w:rsidR="00B1319E" w:rsidRPr="00F27CA6" w:rsidRDefault="00B1319E" w:rsidP="00B1319E">
            <w:pPr>
              <w:rPr>
                <w:rFonts w:ascii="Calibri" w:hAnsi="Calibri" w:cs="Calibri"/>
                <w:color w:val="FF0000"/>
              </w:rPr>
            </w:pPr>
            <w:r w:rsidRPr="00674C5A">
              <w:rPr>
                <w:rFonts w:ascii="Calibri" w:hAnsi="Calibri" w:cs="Calibri"/>
              </w:rPr>
              <w:t>Develop and implement a plan to enhance contacts and reach with Geneva-based missions.</w:t>
            </w:r>
            <w:r w:rsidR="00F27CA6">
              <w:rPr>
                <w:rFonts w:ascii="Calibri" w:hAnsi="Calibri" w:cs="Calibri"/>
              </w:rPr>
              <w:t xml:space="preserve"> </w:t>
            </w:r>
          </w:p>
        </w:tc>
        <w:tc>
          <w:tcPr>
            <w:tcW w:w="603" w:type="pct"/>
            <w:tcBorders>
              <w:top w:val="nil"/>
            </w:tcBorders>
          </w:tcPr>
          <w:p w14:paraId="2D08DC60" w14:textId="1806AE61" w:rsidR="00B1319E" w:rsidRPr="00674C5A" w:rsidRDefault="008E4AAB" w:rsidP="00B1319E">
            <w:pPr>
              <w:rPr>
                <w:rFonts w:ascii="Calibri" w:hAnsi="Calibri" w:cs="Calibri"/>
              </w:rPr>
            </w:pPr>
            <w:r w:rsidRPr="00674C5A">
              <w:rPr>
                <w:rFonts w:ascii="Calibri" w:hAnsi="Calibri" w:cs="Calibri"/>
              </w:rPr>
              <w:t>Develop and implement a plan to enhance contacts and reach with Geneva-based missions.</w:t>
            </w:r>
          </w:p>
        </w:tc>
        <w:tc>
          <w:tcPr>
            <w:tcW w:w="603" w:type="pct"/>
            <w:tcBorders>
              <w:top w:val="nil"/>
            </w:tcBorders>
          </w:tcPr>
          <w:p w14:paraId="1A42F968" w14:textId="345B48E9" w:rsidR="00B1319E" w:rsidRPr="00674C5A" w:rsidRDefault="00B1319E" w:rsidP="00B1319E">
            <w:pPr>
              <w:rPr>
                <w:rFonts w:ascii="Calibri" w:hAnsi="Calibri" w:cs="Calibri"/>
              </w:rPr>
            </w:pPr>
            <w:r w:rsidRPr="00674C5A">
              <w:rPr>
                <w:rFonts w:ascii="Calibri" w:hAnsi="Calibri" w:cs="Calibri"/>
              </w:rPr>
              <w:t>Number of meetings with Geneva-based missions.</w:t>
            </w:r>
          </w:p>
        </w:tc>
        <w:tc>
          <w:tcPr>
            <w:tcW w:w="480" w:type="pct"/>
            <w:tcBorders>
              <w:top w:val="nil"/>
            </w:tcBorders>
          </w:tcPr>
          <w:p w14:paraId="1666D364" w14:textId="7F6E14D0" w:rsidR="00B1319E" w:rsidRPr="00674C5A" w:rsidRDefault="00087C9F" w:rsidP="00B1319E">
            <w:pPr>
              <w:rPr>
                <w:rFonts w:ascii="Calibri" w:hAnsi="Calibri" w:cs="Calibri"/>
              </w:rPr>
            </w:pPr>
            <w:r>
              <w:rPr>
                <w:rFonts w:ascii="Calibri" w:hAnsi="Calibri" w:cs="Calibri"/>
              </w:rPr>
              <w:t>SA</w:t>
            </w:r>
            <w:r w:rsidR="00B1319E" w:rsidRPr="00674C5A">
              <w:rPr>
                <w:rFonts w:ascii="Calibri" w:hAnsi="Calibri" w:cs="Calibri"/>
              </w:rPr>
              <w:t>s</w:t>
            </w:r>
          </w:p>
        </w:tc>
        <w:tc>
          <w:tcPr>
            <w:tcW w:w="300" w:type="pct"/>
            <w:tcBorders>
              <w:top w:val="nil"/>
            </w:tcBorders>
          </w:tcPr>
          <w:p w14:paraId="01C8572F" w14:textId="35893C5D"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0C33124D" w14:textId="77777777" w:rsidTr="003F4175">
        <w:tc>
          <w:tcPr>
            <w:tcW w:w="603" w:type="pct"/>
            <w:vMerge/>
          </w:tcPr>
          <w:p w14:paraId="6112ADE7" w14:textId="77777777" w:rsidR="00B1319E" w:rsidRPr="00674C5A" w:rsidRDefault="00B1319E" w:rsidP="00B1319E">
            <w:pPr>
              <w:rPr>
                <w:rFonts w:ascii="Calibri" w:hAnsi="Calibri" w:cs="Calibri"/>
              </w:rPr>
            </w:pPr>
          </w:p>
        </w:tc>
        <w:tc>
          <w:tcPr>
            <w:tcW w:w="603" w:type="pct"/>
            <w:vMerge/>
          </w:tcPr>
          <w:p w14:paraId="24A65435" w14:textId="77777777" w:rsidR="00B1319E" w:rsidRPr="00674C5A" w:rsidRDefault="00B1319E" w:rsidP="00B1319E">
            <w:pPr>
              <w:rPr>
                <w:rFonts w:ascii="Calibri" w:hAnsi="Calibri" w:cs="Calibri"/>
              </w:rPr>
            </w:pPr>
          </w:p>
        </w:tc>
        <w:tc>
          <w:tcPr>
            <w:tcW w:w="603" w:type="pct"/>
          </w:tcPr>
          <w:p w14:paraId="1BF92E34" w14:textId="44A1B808" w:rsidR="00B1319E" w:rsidRPr="00674C5A" w:rsidRDefault="00B1319E" w:rsidP="00B1319E">
            <w:pPr>
              <w:rPr>
                <w:rFonts w:ascii="Calibri" w:hAnsi="Calibri" w:cs="Calibri"/>
              </w:rPr>
            </w:pPr>
            <w:r w:rsidRPr="00674C5A">
              <w:rPr>
                <w:rFonts w:ascii="Calibri" w:hAnsi="Calibri" w:cs="Calibri"/>
              </w:rPr>
              <w:t xml:space="preserve">Enhance relationships with </w:t>
            </w:r>
            <w:r w:rsidRPr="00674C5A">
              <w:rPr>
                <w:rFonts w:ascii="Calibri" w:hAnsi="Calibri" w:cs="Calibri"/>
              </w:rPr>
              <w:lastRenderedPageBreak/>
              <w:t>AA/NFPs in capitals.</w:t>
            </w:r>
          </w:p>
        </w:tc>
        <w:tc>
          <w:tcPr>
            <w:tcW w:w="603" w:type="pct"/>
          </w:tcPr>
          <w:p w14:paraId="416E362A" w14:textId="3690FCE3" w:rsidR="00B1319E" w:rsidRPr="00674C5A" w:rsidRDefault="00B1319E" w:rsidP="00B1319E">
            <w:pPr>
              <w:rPr>
                <w:rFonts w:ascii="Calibri" w:hAnsi="Calibri" w:cs="Calibri"/>
              </w:rPr>
            </w:pPr>
            <w:r w:rsidRPr="00674C5A">
              <w:rPr>
                <w:rFonts w:ascii="Calibri" w:hAnsi="Calibri" w:cs="Calibri"/>
              </w:rPr>
              <w:lastRenderedPageBreak/>
              <w:t xml:space="preserve">Secretariat maintains relationships with </w:t>
            </w:r>
            <w:r w:rsidRPr="00674C5A">
              <w:rPr>
                <w:rFonts w:ascii="Calibri" w:hAnsi="Calibri" w:cs="Calibri"/>
              </w:rPr>
              <w:lastRenderedPageBreak/>
              <w:t>AA/NFPs in capitals.</w:t>
            </w:r>
          </w:p>
        </w:tc>
        <w:tc>
          <w:tcPr>
            <w:tcW w:w="603" w:type="pct"/>
          </w:tcPr>
          <w:p w14:paraId="031FF423" w14:textId="350C45A4" w:rsidR="00B1319E" w:rsidRPr="00650BA7" w:rsidRDefault="00B1319E" w:rsidP="00B1319E">
            <w:pPr>
              <w:rPr>
                <w:rFonts w:ascii="Calibri" w:hAnsi="Calibri" w:cs="Calibri"/>
                <w:color w:val="FF0000"/>
              </w:rPr>
            </w:pPr>
            <w:r w:rsidRPr="00674C5A">
              <w:rPr>
                <w:rFonts w:ascii="Calibri" w:hAnsi="Calibri" w:cs="Calibri"/>
              </w:rPr>
              <w:lastRenderedPageBreak/>
              <w:t xml:space="preserve">Secretariat maintains relationships with </w:t>
            </w:r>
            <w:r w:rsidRPr="00674C5A">
              <w:rPr>
                <w:rFonts w:ascii="Calibri" w:hAnsi="Calibri" w:cs="Calibri"/>
              </w:rPr>
              <w:lastRenderedPageBreak/>
              <w:t>AA/NFPs in capitals, adapting to virtual engagement.</w:t>
            </w:r>
            <w:r w:rsidR="00650BA7">
              <w:rPr>
                <w:rFonts w:ascii="Calibri" w:hAnsi="Calibri" w:cs="Calibri"/>
              </w:rPr>
              <w:t xml:space="preserve"> </w:t>
            </w:r>
          </w:p>
        </w:tc>
        <w:tc>
          <w:tcPr>
            <w:tcW w:w="603" w:type="pct"/>
          </w:tcPr>
          <w:p w14:paraId="07CED7BF" w14:textId="7E5297A8" w:rsidR="00B1319E" w:rsidRPr="00674C5A" w:rsidRDefault="00650BA7" w:rsidP="00B1319E">
            <w:pPr>
              <w:rPr>
                <w:rFonts w:ascii="Calibri" w:hAnsi="Calibri" w:cs="Calibri"/>
              </w:rPr>
            </w:pPr>
            <w:r w:rsidRPr="00674C5A">
              <w:rPr>
                <w:rFonts w:ascii="Calibri" w:hAnsi="Calibri" w:cs="Calibri"/>
              </w:rPr>
              <w:lastRenderedPageBreak/>
              <w:t xml:space="preserve">Secretariat maintains relationships with </w:t>
            </w:r>
            <w:r w:rsidRPr="00674C5A">
              <w:rPr>
                <w:rFonts w:ascii="Calibri" w:hAnsi="Calibri" w:cs="Calibri"/>
              </w:rPr>
              <w:lastRenderedPageBreak/>
              <w:t>AA/NFPs in capitals, adapting to virtual engagement.</w:t>
            </w:r>
          </w:p>
        </w:tc>
        <w:tc>
          <w:tcPr>
            <w:tcW w:w="603" w:type="pct"/>
          </w:tcPr>
          <w:p w14:paraId="3C20C8B8" w14:textId="47FB1E86" w:rsidR="00B1319E" w:rsidRPr="00674C5A" w:rsidRDefault="00B1319E" w:rsidP="00B1319E">
            <w:pPr>
              <w:rPr>
                <w:rFonts w:ascii="Calibri" w:hAnsi="Calibri" w:cs="Calibri"/>
              </w:rPr>
            </w:pPr>
            <w:r w:rsidRPr="00674C5A">
              <w:rPr>
                <w:rFonts w:ascii="Calibri" w:hAnsi="Calibri" w:cs="Calibri"/>
              </w:rPr>
              <w:lastRenderedPageBreak/>
              <w:t xml:space="preserve">Meetings with AA/NFPs in capitals (included </w:t>
            </w:r>
            <w:r w:rsidRPr="00674C5A">
              <w:rPr>
                <w:rFonts w:ascii="Calibri" w:hAnsi="Calibri" w:cs="Calibri"/>
              </w:rPr>
              <w:lastRenderedPageBreak/>
              <w:t>as part of Ramsar country or regional visits, or virtually).</w:t>
            </w:r>
          </w:p>
        </w:tc>
        <w:tc>
          <w:tcPr>
            <w:tcW w:w="480" w:type="pct"/>
          </w:tcPr>
          <w:p w14:paraId="50C0FE0E" w14:textId="77777777" w:rsidR="00B1319E" w:rsidRPr="00674C5A" w:rsidRDefault="00B1319E" w:rsidP="00B1319E">
            <w:pPr>
              <w:rPr>
                <w:rFonts w:ascii="Calibri" w:hAnsi="Calibri" w:cs="Calibri"/>
              </w:rPr>
            </w:pPr>
            <w:r w:rsidRPr="00674C5A">
              <w:rPr>
                <w:rFonts w:ascii="Calibri" w:hAnsi="Calibri" w:cs="Calibri"/>
              </w:rPr>
              <w:lastRenderedPageBreak/>
              <w:t>SMT</w:t>
            </w:r>
          </w:p>
        </w:tc>
        <w:tc>
          <w:tcPr>
            <w:tcW w:w="300" w:type="pct"/>
          </w:tcPr>
          <w:p w14:paraId="16DF364E"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19FA4409" w14:textId="77777777" w:rsidTr="003F4175">
        <w:tc>
          <w:tcPr>
            <w:tcW w:w="603" w:type="pct"/>
            <w:vMerge w:val="restart"/>
          </w:tcPr>
          <w:p w14:paraId="1E51BDC9" w14:textId="1276F823" w:rsidR="00B1319E" w:rsidRPr="00674C5A" w:rsidRDefault="00B1319E" w:rsidP="00B1319E">
            <w:pPr>
              <w:rPr>
                <w:rFonts w:ascii="Calibri" w:hAnsi="Calibri" w:cs="Calibri"/>
                <w:b/>
              </w:rPr>
            </w:pPr>
            <w:r w:rsidRPr="00674C5A">
              <w:rPr>
                <w:rFonts w:ascii="Calibri" w:hAnsi="Calibri" w:cs="Calibri"/>
                <w:b/>
              </w:rPr>
              <w:t>1.4 Support the efficiency of operational processes of governing and subsidiary bodies of the Convention.</w:t>
            </w:r>
          </w:p>
          <w:p w14:paraId="40EA8922" w14:textId="77777777" w:rsidR="00B1319E" w:rsidRPr="00674C5A" w:rsidRDefault="00B1319E" w:rsidP="00B1319E">
            <w:pPr>
              <w:rPr>
                <w:rFonts w:ascii="Calibri" w:hAnsi="Calibri" w:cs="Calibri"/>
              </w:rPr>
            </w:pPr>
          </w:p>
          <w:p w14:paraId="009BB147" w14:textId="5D94A6FC" w:rsidR="00B1319E" w:rsidRPr="00674C5A" w:rsidRDefault="00B1319E" w:rsidP="00B1319E">
            <w:pPr>
              <w:rPr>
                <w:rFonts w:ascii="Calibri" w:hAnsi="Calibri" w:cs="Calibri"/>
              </w:rPr>
            </w:pPr>
            <w:r w:rsidRPr="00674C5A">
              <w:rPr>
                <w:rFonts w:ascii="Calibri" w:hAnsi="Calibri" w:cs="Calibri"/>
              </w:rPr>
              <w:t xml:space="preserve">Resolutions </w:t>
            </w:r>
            <w:hyperlink r:id="rId35" w:history="1">
              <w:r w:rsidRPr="00674C5A">
                <w:rPr>
                  <w:rStyle w:val="Hyperlink"/>
                  <w:rFonts w:ascii="Calibri" w:hAnsi="Calibri" w:cs="Calibri"/>
                </w:rPr>
                <w:t>XIII.3</w:t>
              </w:r>
            </w:hyperlink>
            <w:r w:rsidRPr="00674C5A">
              <w:rPr>
                <w:rFonts w:ascii="Calibri" w:hAnsi="Calibri" w:cs="Calibri"/>
              </w:rPr>
              <w:t xml:space="preserve">, </w:t>
            </w:r>
            <w:hyperlink r:id="rId36" w:history="1">
              <w:r w:rsidRPr="00674C5A">
                <w:rPr>
                  <w:rStyle w:val="Hyperlink"/>
                  <w:rFonts w:ascii="Calibri" w:hAnsi="Calibri" w:cs="Calibri"/>
                </w:rPr>
                <w:t>XIII.4</w:t>
              </w:r>
            </w:hyperlink>
            <w:r w:rsidRPr="00674C5A">
              <w:rPr>
                <w:rFonts w:ascii="Calibri" w:hAnsi="Calibri" w:cs="Calibri"/>
              </w:rPr>
              <w:t xml:space="preserve">, </w:t>
            </w:r>
            <w:hyperlink r:id="rId37" w:history="1">
              <w:r w:rsidRPr="00674C5A">
                <w:rPr>
                  <w:rStyle w:val="Hyperlink"/>
                  <w:rFonts w:ascii="Calibri" w:hAnsi="Calibri" w:cs="Calibri"/>
                </w:rPr>
                <w:t>XIII.9</w:t>
              </w:r>
            </w:hyperlink>
            <w:r w:rsidRPr="00674C5A">
              <w:rPr>
                <w:rFonts w:ascii="Calibri" w:hAnsi="Calibri" w:cs="Calibri"/>
              </w:rPr>
              <w:t xml:space="preserve"> and </w:t>
            </w:r>
            <w:hyperlink r:id="rId38" w:history="1">
              <w:r w:rsidRPr="00674C5A">
                <w:rPr>
                  <w:rStyle w:val="Hyperlink"/>
                  <w:rFonts w:ascii="Calibri" w:hAnsi="Calibri" w:cs="Calibri"/>
                </w:rPr>
                <w:t>SC55-12</w:t>
              </w:r>
            </w:hyperlink>
            <w:r w:rsidRPr="00674C5A">
              <w:rPr>
                <w:rStyle w:val="Hyperlink"/>
                <w:rFonts w:ascii="Calibri" w:hAnsi="Calibri" w:cs="Calibri"/>
              </w:rPr>
              <w:t>.</w:t>
            </w:r>
          </w:p>
        </w:tc>
        <w:tc>
          <w:tcPr>
            <w:tcW w:w="603" w:type="pct"/>
            <w:vMerge w:val="restart"/>
          </w:tcPr>
          <w:p w14:paraId="6FEC8EB0" w14:textId="791A07CA" w:rsidR="00B1319E" w:rsidRPr="00674C5A" w:rsidRDefault="00B1319E" w:rsidP="00B1319E">
            <w:pPr>
              <w:rPr>
                <w:rFonts w:ascii="Calibri" w:hAnsi="Calibri" w:cs="Calibri"/>
              </w:rPr>
            </w:pPr>
            <w:r w:rsidRPr="00674C5A">
              <w:rPr>
                <w:rFonts w:ascii="Calibri" w:hAnsi="Calibri" w:cs="Calibri"/>
              </w:rPr>
              <w:t>Proposal for review of all previous Resolutions and decisions (validity, applicability, consistency, contradictions, etc.) developed with recommendations to SC57 and SC58, and process supported.</w:t>
            </w:r>
          </w:p>
        </w:tc>
        <w:tc>
          <w:tcPr>
            <w:tcW w:w="603" w:type="pct"/>
            <w:tcBorders>
              <w:bottom w:val="single" w:sz="4" w:space="0" w:color="auto"/>
            </w:tcBorders>
          </w:tcPr>
          <w:p w14:paraId="3B2796EC" w14:textId="76A9CF9C" w:rsidR="00B1319E" w:rsidRPr="00674C5A" w:rsidRDefault="00B1319E" w:rsidP="00B1319E">
            <w:pPr>
              <w:rPr>
                <w:rFonts w:ascii="Calibri" w:hAnsi="Calibri" w:cs="Calibri"/>
              </w:rPr>
            </w:pPr>
            <w:r w:rsidRPr="00674C5A">
              <w:rPr>
                <w:rFonts w:ascii="Calibri" w:hAnsi="Calibri" w:cs="Calibri"/>
              </w:rPr>
              <w:t>Prepare a proposal for SC57 on the review of all previous Resolutions and decisions and follow-up on their decision (</w:t>
            </w:r>
            <w:hyperlink r:id="rId39" w:history="1">
              <w:r w:rsidRPr="00674C5A">
                <w:rPr>
                  <w:rStyle w:val="Hyperlink"/>
                  <w:rFonts w:ascii="Calibri" w:hAnsi="Calibri" w:cs="Calibri"/>
                </w:rPr>
                <w:t>XIII.4</w:t>
              </w:r>
            </w:hyperlink>
            <w:r w:rsidRPr="00674C5A">
              <w:rPr>
                <w:rFonts w:ascii="Calibri" w:hAnsi="Calibri" w:cs="Calibri"/>
              </w:rPr>
              <w:t>).</w:t>
            </w:r>
          </w:p>
        </w:tc>
        <w:tc>
          <w:tcPr>
            <w:tcW w:w="603" w:type="pct"/>
            <w:tcBorders>
              <w:bottom w:val="single" w:sz="4" w:space="0" w:color="auto"/>
            </w:tcBorders>
          </w:tcPr>
          <w:p w14:paraId="52029570" w14:textId="6B8E7DFE" w:rsidR="00B1319E" w:rsidRPr="00674C5A" w:rsidRDefault="00B1319E" w:rsidP="00B1319E">
            <w:pPr>
              <w:rPr>
                <w:rFonts w:ascii="Calibri" w:hAnsi="Calibri" w:cs="Calibri"/>
                <w:color w:val="0000FF"/>
                <w:u w:val="single"/>
              </w:rPr>
            </w:pPr>
            <w:r w:rsidRPr="00674C5A">
              <w:rPr>
                <w:rFonts w:ascii="Calibri" w:hAnsi="Calibri" w:cs="Calibri"/>
              </w:rPr>
              <w:t xml:space="preserve">Process continues as tasked by SC57-19, SC58 and </w:t>
            </w:r>
            <w:hyperlink r:id="rId40" w:history="1">
              <w:r w:rsidRPr="00674C5A">
                <w:rPr>
                  <w:rStyle w:val="Hyperlink"/>
                  <w:rFonts w:ascii="Calibri" w:hAnsi="Calibri" w:cs="Calibri"/>
                </w:rPr>
                <w:t>XIII.4</w:t>
              </w:r>
            </w:hyperlink>
            <w:r w:rsidRPr="00674C5A">
              <w:rPr>
                <w:rStyle w:val="Hyperlink"/>
                <w:rFonts w:ascii="Calibri" w:hAnsi="Calibri" w:cs="Calibri"/>
              </w:rPr>
              <w:t>.</w:t>
            </w:r>
          </w:p>
        </w:tc>
        <w:tc>
          <w:tcPr>
            <w:tcW w:w="603" w:type="pct"/>
            <w:tcBorders>
              <w:bottom w:val="single" w:sz="4" w:space="0" w:color="auto"/>
            </w:tcBorders>
          </w:tcPr>
          <w:p w14:paraId="5118CE5B" w14:textId="77777777" w:rsidR="00B1319E" w:rsidRPr="00674C5A" w:rsidRDefault="00B1319E" w:rsidP="00B1319E">
            <w:pPr>
              <w:rPr>
                <w:rFonts w:ascii="Calibri" w:hAnsi="Calibri" w:cs="Calibri"/>
              </w:rPr>
            </w:pPr>
            <w:r w:rsidRPr="00674C5A">
              <w:rPr>
                <w:rFonts w:ascii="Calibri" w:hAnsi="Calibri" w:cs="Calibri"/>
              </w:rPr>
              <w:t>Revised proposal presented to SC59.</w:t>
            </w:r>
          </w:p>
          <w:p w14:paraId="326EFF96" w14:textId="5CE63C70" w:rsidR="00B1319E" w:rsidRPr="001F4671" w:rsidRDefault="00B1319E" w:rsidP="00B1319E">
            <w:pPr>
              <w:rPr>
                <w:rFonts w:ascii="Calibri" w:hAnsi="Calibri" w:cs="Calibri"/>
                <w:color w:val="FF0000"/>
              </w:rPr>
            </w:pPr>
            <w:r w:rsidRPr="00674C5A">
              <w:rPr>
                <w:rFonts w:ascii="Calibri" w:hAnsi="Calibri" w:cs="Calibri"/>
              </w:rPr>
              <w:t>Follow-up on the decisions of SC59.</w:t>
            </w:r>
            <w:r w:rsidR="001F4671">
              <w:rPr>
                <w:rFonts w:ascii="Calibri" w:hAnsi="Calibri" w:cs="Calibri"/>
              </w:rPr>
              <w:t xml:space="preserve"> </w:t>
            </w:r>
          </w:p>
        </w:tc>
        <w:tc>
          <w:tcPr>
            <w:tcW w:w="603" w:type="pct"/>
            <w:tcBorders>
              <w:bottom w:val="single" w:sz="4" w:space="0" w:color="auto"/>
            </w:tcBorders>
          </w:tcPr>
          <w:p w14:paraId="3BC7F482" w14:textId="59691899" w:rsidR="001F4671" w:rsidRPr="00674C5A" w:rsidRDefault="001F4671" w:rsidP="001F4671">
            <w:pPr>
              <w:rPr>
                <w:rFonts w:ascii="Calibri" w:hAnsi="Calibri" w:cs="Calibri"/>
              </w:rPr>
            </w:pPr>
            <w:r w:rsidRPr="00674C5A">
              <w:rPr>
                <w:rFonts w:ascii="Calibri" w:hAnsi="Calibri" w:cs="Calibri"/>
              </w:rPr>
              <w:t>Revised proposal presented to SC59</w:t>
            </w:r>
            <w:r w:rsidR="00AD4D70">
              <w:rPr>
                <w:rFonts w:ascii="Calibri" w:hAnsi="Calibri" w:cs="Calibri"/>
              </w:rPr>
              <w:t>/2022</w:t>
            </w:r>
            <w:r w:rsidRPr="00674C5A">
              <w:rPr>
                <w:rFonts w:ascii="Calibri" w:hAnsi="Calibri" w:cs="Calibri"/>
              </w:rPr>
              <w:t>.</w:t>
            </w:r>
          </w:p>
          <w:p w14:paraId="582E6399" w14:textId="6803BC6F" w:rsidR="00B1319E" w:rsidRPr="00674C5A" w:rsidRDefault="001F4671" w:rsidP="001F4671">
            <w:pPr>
              <w:rPr>
                <w:rFonts w:ascii="Calibri" w:hAnsi="Calibri" w:cs="Calibri"/>
              </w:rPr>
            </w:pPr>
            <w:r w:rsidRPr="00674C5A">
              <w:rPr>
                <w:rFonts w:ascii="Calibri" w:hAnsi="Calibri" w:cs="Calibri"/>
              </w:rPr>
              <w:t>Follow-up on the decisions of SC59</w:t>
            </w:r>
            <w:r w:rsidR="00DB3610">
              <w:rPr>
                <w:rFonts w:ascii="Calibri" w:hAnsi="Calibri" w:cs="Calibri"/>
              </w:rPr>
              <w:t>/2022</w:t>
            </w:r>
            <w:r w:rsidRPr="00674C5A">
              <w:rPr>
                <w:rFonts w:ascii="Calibri" w:hAnsi="Calibri" w:cs="Calibri"/>
              </w:rPr>
              <w:t>.</w:t>
            </w:r>
          </w:p>
        </w:tc>
        <w:tc>
          <w:tcPr>
            <w:tcW w:w="603" w:type="pct"/>
            <w:tcBorders>
              <w:bottom w:val="single" w:sz="4" w:space="0" w:color="auto"/>
            </w:tcBorders>
          </w:tcPr>
          <w:p w14:paraId="5E43A59E" w14:textId="4751902A" w:rsidR="00B1319E" w:rsidRPr="00674C5A" w:rsidRDefault="00B1319E" w:rsidP="00B1319E">
            <w:pPr>
              <w:rPr>
                <w:rFonts w:ascii="Calibri" w:hAnsi="Calibri" w:cs="Calibri"/>
              </w:rPr>
            </w:pPr>
            <w:r w:rsidRPr="00674C5A">
              <w:rPr>
                <w:rFonts w:ascii="Calibri" w:hAnsi="Calibri" w:cs="Calibri"/>
              </w:rPr>
              <w:t>Proposal presented to SC59</w:t>
            </w:r>
            <w:r w:rsidR="00DB3610">
              <w:rPr>
                <w:rFonts w:ascii="Calibri" w:hAnsi="Calibri" w:cs="Calibri"/>
              </w:rPr>
              <w:t>/2022</w:t>
            </w:r>
            <w:r w:rsidRPr="00674C5A">
              <w:rPr>
                <w:rFonts w:ascii="Calibri" w:hAnsi="Calibri" w:cs="Calibri"/>
              </w:rPr>
              <w:t xml:space="preserve"> reflecting comments from SC58.</w:t>
            </w:r>
          </w:p>
        </w:tc>
        <w:tc>
          <w:tcPr>
            <w:tcW w:w="480" w:type="pct"/>
            <w:tcBorders>
              <w:bottom w:val="single" w:sz="4" w:space="0" w:color="auto"/>
            </w:tcBorders>
          </w:tcPr>
          <w:p w14:paraId="54906FB5" w14:textId="6283D44E" w:rsidR="00B1319E" w:rsidRPr="00674C5A" w:rsidRDefault="00B1319E" w:rsidP="00B1319E">
            <w:pPr>
              <w:rPr>
                <w:rFonts w:ascii="Calibri" w:hAnsi="Calibri" w:cs="Calibri"/>
              </w:rPr>
            </w:pPr>
            <w:r w:rsidRPr="00674C5A">
              <w:rPr>
                <w:rFonts w:ascii="Calibri" w:hAnsi="Calibri" w:cs="Calibri"/>
              </w:rPr>
              <w:t>DSG</w:t>
            </w:r>
          </w:p>
        </w:tc>
        <w:tc>
          <w:tcPr>
            <w:tcW w:w="300" w:type="pct"/>
            <w:tcBorders>
              <w:bottom w:val="single" w:sz="4" w:space="0" w:color="auto"/>
            </w:tcBorders>
          </w:tcPr>
          <w:p w14:paraId="25DC92D9" w14:textId="376E64FA"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5066C80F" w14:textId="77777777" w:rsidTr="003F4175">
        <w:tc>
          <w:tcPr>
            <w:tcW w:w="603" w:type="pct"/>
            <w:vMerge/>
          </w:tcPr>
          <w:p w14:paraId="2B951F6D" w14:textId="77777777" w:rsidR="00B1319E" w:rsidRPr="00674C5A" w:rsidRDefault="00B1319E" w:rsidP="00B1319E">
            <w:pPr>
              <w:rPr>
                <w:rFonts w:ascii="Calibri" w:hAnsi="Calibri" w:cs="Calibri"/>
                <w:b/>
              </w:rPr>
            </w:pPr>
          </w:p>
        </w:tc>
        <w:tc>
          <w:tcPr>
            <w:tcW w:w="603" w:type="pct"/>
            <w:vMerge/>
          </w:tcPr>
          <w:p w14:paraId="12E36747" w14:textId="77777777" w:rsidR="00B1319E" w:rsidRPr="00674C5A" w:rsidRDefault="00B1319E" w:rsidP="00B1319E">
            <w:pPr>
              <w:rPr>
                <w:rFonts w:ascii="Calibri" w:hAnsi="Calibri" w:cs="Calibri"/>
              </w:rPr>
            </w:pPr>
          </w:p>
        </w:tc>
        <w:tc>
          <w:tcPr>
            <w:tcW w:w="603" w:type="pct"/>
            <w:tcBorders>
              <w:top w:val="single" w:sz="4" w:space="0" w:color="auto"/>
            </w:tcBorders>
          </w:tcPr>
          <w:p w14:paraId="38FDB7A1" w14:textId="77C51F9E" w:rsidR="00B1319E" w:rsidRPr="00674C5A" w:rsidRDefault="00B1319E" w:rsidP="00B1319E">
            <w:pPr>
              <w:rPr>
                <w:rFonts w:ascii="Calibri" w:hAnsi="Calibri" w:cs="Calibri"/>
              </w:rPr>
            </w:pPr>
            <w:r w:rsidRPr="00674C5A">
              <w:rPr>
                <w:rFonts w:ascii="Calibri" w:hAnsi="Calibri" w:cs="Calibri"/>
              </w:rPr>
              <w:t>Review RRI Resolutions and decisions for consideration of RRI WG and presentation at SC58 (</w:t>
            </w:r>
            <w:hyperlink r:id="rId41" w:history="1">
              <w:r w:rsidRPr="00674C5A">
                <w:rPr>
                  <w:rStyle w:val="Hyperlink"/>
                  <w:rFonts w:ascii="Calibri" w:hAnsi="Calibri" w:cs="Calibri"/>
                </w:rPr>
                <w:t>XIII.9</w:t>
              </w:r>
            </w:hyperlink>
            <w:r w:rsidRPr="00674C5A">
              <w:rPr>
                <w:rFonts w:ascii="Calibri" w:hAnsi="Calibri" w:cs="Calibri"/>
              </w:rPr>
              <w:t xml:space="preserve"> para 30).</w:t>
            </w:r>
          </w:p>
        </w:tc>
        <w:tc>
          <w:tcPr>
            <w:tcW w:w="603" w:type="pct"/>
            <w:tcBorders>
              <w:top w:val="single" w:sz="4" w:space="0" w:color="auto"/>
            </w:tcBorders>
          </w:tcPr>
          <w:p w14:paraId="787A7519" w14:textId="73EA23E0" w:rsidR="00B1319E" w:rsidRPr="00674C5A" w:rsidRDefault="00B1319E" w:rsidP="00B1319E">
            <w:pPr>
              <w:rPr>
                <w:rFonts w:ascii="Calibri" w:hAnsi="Calibri" w:cs="Calibri"/>
              </w:rPr>
            </w:pPr>
            <w:r w:rsidRPr="00674C5A">
              <w:rPr>
                <w:rFonts w:ascii="Calibri" w:hAnsi="Calibri" w:cs="Calibri"/>
              </w:rPr>
              <w:t>Update the RRI legal analysis and support the RRI WG and report to SC58.</w:t>
            </w:r>
          </w:p>
        </w:tc>
        <w:tc>
          <w:tcPr>
            <w:tcW w:w="603" w:type="pct"/>
            <w:tcBorders>
              <w:top w:val="single" w:sz="4" w:space="0" w:color="auto"/>
            </w:tcBorders>
          </w:tcPr>
          <w:p w14:paraId="20E10EB7" w14:textId="2FE19BF8" w:rsidR="00B1319E" w:rsidRPr="001F4671" w:rsidRDefault="00B1319E" w:rsidP="00B1319E">
            <w:pPr>
              <w:rPr>
                <w:rFonts w:ascii="Calibri" w:hAnsi="Calibri" w:cs="Calibri"/>
                <w:color w:val="FF0000"/>
              </w:rPr>
            </w:pPr>
            <w:r w:rsidRPr="00674C5A">
              <w:rPr>
                <w:rFonts w:ascii="Calibri" w:hAnsi="Calibri" w:cs="Calibri"/>
              </w:rPr>
              <w:t xml:space="preserve">Secretariat support to RRI WG in preparation of </w:t>
            </w:r>
            <w:r w:rsidR="00514DE7">
              <w:rPr>
                <w:rFonts w:ascii="Calibri" w:hAnsi="Calibri" w:cs="Calibri"/>
              </w:rPr>
              <w:t>draft resolution</w:t>
            </w:r>
            <w:r w:rsidRPr="00674C5A">
              <w:rPr>
                <w:rFonts w:ascii="Calibri" w:hAnsi="Calibri" w:cs="Calibri"/>
              </w:rPr>
              <w:t xml:space="preserve"> for SC59 and COP14.</w:t>
            </w:r>
            <w:r w:rsidR="001F4671">
              <w:rPr>
                <w:rFonts w:ascii="Calibri" w:hAnsi="Calibri" w:cs="Calibri"/>
              </w:rPr>
              <w:t xml:space="preserve"> </w:t>
            </w:r>
          </w:p>
          <w:p w14:paraId="0204073A" w14:textId="3B2F599B" w:rsidR="00B1319E" w:rsidRPr="00674C5A" w:rsidRDefault="00B1319E" w:rsidP="00B1319E">
            <w:pPr>
              <w:rPr>
                <w:rFonts w:ascii="Calibri" w:hAnsi="Calibri" w:cs="Calibri"/>
              </w:rPr>
            </w:pPr>
          </w:p>
        </w:tc>
        <w:tc>
          <w:tcPr>
            <w:tcW w:w="603" w:type="pct"/>
            <w:tcBorders>
              <w:top w:val="single" w:sz="4" w:space="0" w:color="auto"/>
            </w:tcBorders>
          </w:tcPr>
          <w:p w14:paraId="1FD57F26" w14:textId="5E8E0406" w:rsidR="00B1319E" w:rsidRPr="00674C5A" w:rsidRDefault="001F4671" w:rsidP="00B1319E">
            <w:pPr>
              <w:rPr>
                <w:rFonts w:ascii="Calibri" w:hAnsi="Calibri" w:cs="Calibri"/>
              </w:rPr>
            </w:pPr>
            <w:r>
              <w:rPr>
                <w:rFonts w:ascii="Calibri" w:hAnsi="Calibri" w:cs="Calibri"/>
              </w:rPr>
              <w:t>Completed.</w:t>
            </w:r>
          </w:p>
        </w:tc>
        <w:tc>
          <w:tcPr>
            <w:tcW w:w="603" w:type="pct"/>
            <w:tcBorders>
              <w:top w:val="single" w:sz="4" w:space="0" w:color="auto"/>
            </w:tcBorders>
          </w:tcPr>
          <w:p w14:paraId="0F0911BB" w14:textId="1B36C2E7" w:rsidR="00B1319E" w:rsidRPr="00674C5A" w:rsidRDefault="00B611B0" w:rsidP="00B1319E">
            <w:pPr>
              <w:rPr>
                <w:rFonts w:ascii="Calibri" w:hAnsi="Calibri" w:cs="Calibri"/>
              </w:rPr>
            </w:pPr>
            <w:r>
              <w:rPr>
                <w:rFonts w:ascii="Calibri" w:hAnsi="Calibri" w:cs="Calibri"/>
              </w:rPr>
              <w:t>Completed.</w:t>
            </w:r>
          </w:p>
          <w:p w14:paraId="335F57F0" w14:textId="77777777" w:rsidR="00B1319E" w:rsidRPr="00674C5A" w:rsidRDefault="00B1319E" w:rsidP="00B1319E">
            <w:pPr>
              <w:rPr>
                <w:rFonts w:ascii="Calibri" w:hAnsi="Calibri" w:cs="Calibri"/>
              </w:rPr>
            </w:pPr>
          </w:p>
          <w:p w14:paraId="0CEB4994" w14:textId="1EAC3ADE" w:rsidR="00B1319E" w:rsidRPr="00674C5A" w:rsidRDefault="00B1319E" w:rsidP="00B1319E">
            <w:pPr>
              <w:rPr>
                <w:rFonts w:ascii="Calibri" w:hAnsi="Calibri" w:cs="Calibri"/>
              </w:rPr>
            </w:pPr>
          </w:p>
        </w:tc>
        <w:tc>
          <w:tcPr>
            <w:tcW w:w="480" w:type="pct"/>
            <w:tcBorders>
              <w:top w:val="single" w:sz="4" w:space="0" w:color="auto"/>
            </w:tcBorders>
          </w:tcPr>
          <w:p w14:paraId="3972723B" w14:textId="147AB00E" w:rsidR="00B1319E" w:rsidRPr="00674C5A" w:rsidRDefault="00087C9F" w:rsidP="00B1319E">
            <w:pPr>
              <w:rPr>
                <w:rFonts w:ascii="Calibri" w:hAnsi="Calibri" w:cs="Calibri"/>
              </w:rPr>
            </w:pPr>
            <w:r>
              <w:rPr>
                <w:rFonts w:ascii="Calibri" w:hAnsi="Calibri" w:cs="Calibri"/>
              </w:rPr>
              <w:t>SA</w:t>
            </w:r>
            <w:r w:rsidR="00B611B0">
              <w:rPr>
                <w:rFonts w:ascii="Calibri" w:hAnsi="Calibri" w:cs="Calibri"/>
              </w:rPr>
              <w:t xml:space="preserve"> Asia</w:t>
            </w:r>
            <w:r w:rsidR="00DB3610">
              <w:rPr>
                <w:rFonts w:ascii="Calibri" w:hAnsi="Calibri" w:cs="Calibri"/>
              </w:rPr>
              <w:t xml:space="preserve"> / </w:t>
            </w:r>
            <w:r w:rsidR="00A16F04">
              <w:rPr>
                <w:rFonts w:ascii="Calibri" w:hAnsi="Calibri" w:cs="Calibri"/>
              </w:rPr>
              <w:t>Americas</w:t>
            </w:r>
          </w:p>
        </w:tc>
        <w:tc>
          <w:tcPr>
            <w:tcW w:w="300" w:type="pct"/>
            <w:tcBorders>
              <w:top w:val="single" w:sz="4" w:space="0" w:color="auto"/>
            </w:tcBorders>
          </w:tcPr>
          <w:p w14:paraId="76951580" w14:textId="2BA4F24E" w:rsidR="00B1319E" w:rsidRPr="00674C5A" w:rsidRDefault="00B1319E" w:rsidP="00B1319E">
            <w:pPr>
              <w:rPr>
                <w:rFonts w:ascii="Calibri" w:hAnsi="Calibri" w:cs="Calibri"/>
              </w:rPr>
            </w:pPr>
            <w:r w:rsidRPr="00674C5A">
              <w:rPr>
                <w:rFonts w:ascii="Calibri" w:hAnsi="Calibri" w:cs="Calibri"/>
              </w:rPr>
              <w:t xml:space="preserve">Core </w:t>
            </w:r>
          </w:p>
        </w:tc>
      </w:tr>
      <w:tr w:rsidR="00B1319E" w:rsidRPr="00674C5A" w14:paraId="07EBD6D4" w14:textId="77777777" w:rsidTr="003F4175">
        <w:tc>
          <w:tcPr>
            <w:tcW w:w="603" w:type="pct"/>
            <w:vMerge/>
          </w:tcPr>
          <w:p w14:paraId="3110BF66" w14:textId="77777777" w:rsidR="00B1319E" w:rsidRPr="00674C5A" w:rsidRDefault="00B1319E" w:rsidP="00B1319E">
            <w:pPr>
              <w:rPr>
                <w:rFonts w:ascii="Calibri" w:hAnsi="Calibri" w:cs="Calibri"/>
                <w:b/>
              </w:rPr>
            </w:pPr>
          </w:p>
        </w:tc>
        <w:tc>
          <w:tcPr>
            <w:tcW w:w="603" w:type="pct"/>
            <w:vMerge w:val="restart"/>
          </w:tcPr>
          <w:p w14:paraId="6A8B7362" w14:textId="77777777" w:rsidR="00B1319E" w:rsidRPr="00674C5A" w:rsidRDefault="00B1319E" w:rsidP="00B1319E">
            <w:pPr>
              <w:rPr>
                <w:rFonts w:ascii="Calibri" w:hAnsi="Calibri" w:cs="Calibri"/>
              </w:rPr>
            </w:pPr>
            <w:r w:rsidRPr="00674C5A">
              <w:rPr>
                <w:rFonts w:ascii="Calibri" w:hAnsi="Calibri" w:cs="Calibri"/>
              </w:rPr>
              <w:t>Review of Rules of Procedure conducted including recommendations for SC57 and SC58.</w:t>
            </w:r>
          </w:p>
        </w:tc>
        <w:tc>
          <w:tcPr>
            <w:tcW w:w="603" w:type="pct"/>
            <w:vMerge w:val="restart"/>
          </w:tcPr>
          <w:p w14:paraId="02D673D0" w14:textId="1B573B12" w:rsidR="00B1319E" w:rsidRPr="00674C5A" w:rsidRDefault="00B1319E" w:rsidP="00B1319E">
            <w:pPr>
              <w:rPr>
                <w:rFonts w:ascii="Calibri" w:hAnsi="Calibri" w:cs="Calibri"/>
              </w:rPr>
            </w:pPr>
            <w:r w:rsidRPr="00674C5A">
              <w:rPr>
                <w:rFonts w:ascii="Calibri" w:hAnsi="Calibri" w:cs="Calibri"/>
              </w:rPr>
              <w:t>Develop proposal to review the ROPs (</w:t>
            </w:r>
            <w:hyperlink r:id="rId42" w:history="1">
              <w:r w:rsidRPr="00674C5A">
                <w:rPr>
                  <w:rStyle w:val="Hyperlink"/>
                  <w:rFonts w:ascii="Calibri" w:hAnsi="Calibri" w:cs="Calibri"/>
                </w:rPr>
                <w:t>XIII.4</w:t>
              </w:r>
            </w:hyperlink>
            <w:r w:rsidRPr="00674C5A">
              <w:rPr>
                <w:rFonts w:ascii="Calibri" w:hAnsi="Calibri" w:cs="Calibri"/>
              </w:rPr>
              <w:t>) for SC57 for decision and follow-up.</w:t>
            </w:r>
          </w:p>
        </w:tc>
        <w:tc>
          <w:tcPr>
            <w:tcW w:w="603" w:type="pct"/>
            <w:tcBorders>
              <w:bottom w:val="nil"/>
            </w:tcBorders>
          </w:tcPr>
          <w:p w14:paraId="4649006A" w14:textId="6E2B1046" w:rsidR="00B1319E" w:rsidRPr="00674C5A" w:rsidRDefault="00B1319E" w:rsidP="00B1319E">
            <w:pPr>
              <w:rPr>
                <w:rFonts w:ascii="Calibri" w:hAnsi="Calibri" w:cs="Calibri"/>
              </w:rPr>
            </w:pPr>
            <w:r w:rsidRPr="00674C5A">
              <w:rPr>
                <w:rFonts w:ascii="Calibri" w:hAnsi="Calibri" w:cs="Calibri"/>
              </w:rPr>
              <w:t>Review ROPs for SC58 with inputs received from Parties.</w:t>
            </w:r>
          </w:p>
        </w:tc>
        <w:tc>
          <w:tcPr>
            <w:tcW w:w="603" w:type="pct"/>
            <w:tcBorders>
              <w:bottom w:val="nil"/>
            </w:tcBorders>
          </w:tcPr>
          <w:p w14:paraId="66641BE9" w14:textId="4501C4B6" w:rsidR="00B1319E" w:rsidRPr="008B1ABC" w:rsidRDefault="00B1319E" w:rsidP="00B1319E">
            <w:pPr>
              <w:rPr>
                <w:rFonts w:ascii="Calibri" w:hAnsi="Calibri" w:cs="Calibri"/>
                <w:color w:val="FF0000"/>
              </w:rPr>
            </w:pPr>
            <w:r w:rsidRPr="00674C5A">
              <w:rPr>
                <w:rFonts w:ascii="Calibri" w:hAnsi="Calibri" w:cs="Calibri"/>
              </w:rPr>
              <w:t>Present ROPs to SC59, reflecting the inputs received from Parties.</w:t>
            </w:r>
            <w:r w:rsidR="008B1ABC">
              <w:rPr>
                <w:rFonts w:ascii="Calibri" w:hAnsi="Calibri" w:cs="Calibri"/>
              </w:rPr>
              <w:t xml:space="preserve"> </w:t>
            </w:r>
          </w:p>
        </w:tc>
        <w:tc>
          <w:tcPr>
            <w:tcW w:w="603" w:type="pct"/>
            <w:tcBorders>
              <w:bottom w:val="nil"/>
            </w:tcBorders>
          </w:tcPr>
          <w:p w14:paraId="0D471FE1" w14:textId="6FB8761C" w:rsidR="00B1319E" w:rsidRPr="00674C5A" w:rsidRDefault="008B1ABC" w:rsidP="00B1319E">
            <w:pPr>
              <w:rPr>
                <w:rFonts w:ascii="Calibri" w:hAnsi="Calibri" w:cs="Calibri"/>
              </w:rPr>
            </w:pPr>
            <w:r w:rsidRPr="00674C5A">
              <w:rPr>
                <w:rFonts w:ascii="Calibri" w:hAnsi="Calibri" w:cs="Calibri"/>
              </w:rPr>
              <w:t xml:space="preserve">Present ROPs to </w:t>
            </w:r>
            <w:r w:rsidR="00AD4D70">
              <w:rPr>
                <w:rFonts w:ascii="Calibri" w:hAnsi="Calibri" w:cs="Calibri"/>
              </w:rPr>
              <w:t>SC59/2022</w:t>
            </w:r>
            <w:r w:rsidRPr="00674C5A">
              <w:rPr>
                <w:rFonts w:ascii="Calibri" w:hAnsi="Calibri" w:cs="Calibri"/>
              </w:rPr>
              <w:t>, reflecting the inputs received from Parties.</w:t>
            </w:r>
          </w:p>
        </w:tc>
        <w:tc>
          <w:tcPr>
            <w:tcW w:w="603" w:type="pct"/>
            <w:tcBorders>
              <w:bottom w:val="nil"/>
            </w:tcBorders>
          </w:tcPr>
          <w:p w14:paraId="63588BF3" w14:textId="5C7B9D1C" w:rsidR="00B1319E" w:rsidRPr="00674C5A" w:rsidRDefault="00B1319E" w:rsidP="00B1319E">
            <w:pPr>
              <w:rPr>
                <w:rFonts w:ascii="Calibri" w:hAnsi="Calibri" w:cs="Calibri"/>
              </w:rPr>
            </w:pPr>
            <w:r w:rsidRPr="00674C5A">
              <w:rPr>
                <w:rFonts w:ascii="Calibri" w:hAnsi="Calibri" w:cs="Calibri"/>
              </w:rPr>
              <w:t>Revised ROPs submitted to SC59 for further guidance.</w:t>
            </w:r>
          </w:p>
        </w:tc>
        <w:tc>
          <w:tcPr>
            <w:tcW w:w="480" w:type="pct"/>
            <w:tcBorders>
              <w:bottom w:val="nil"/>
            </w:tcBorders>
          </w:tcPr>
          <w:p w14:paraId="56FDC97C" w14:textId="358B1D70" w:rsidR="00B1319E" w:rsidRPr="00674C5A" w:rsidRDefault="00B1319E" w:rsidP="00B1319E">
            <w:pPr>
              <w:rPr>
                <w:rFonts w:ascii="Calibri" w:hAnsi="Calibri" w:cs="Calibri"/>
              </w:rPr>
            </w:pPr>
            <w:r w:rsidRPr="00674C5A">
              <w:rPr>
                <w:rFonts w:ascii="Calibri" w:hAnsi="Calibri" w:cs="Calibri"/>
              </w:rPr>
              <w:t>DSG</w:t>
            </w:r>
          </w:p>
        </w:tc>
        <w:tc>
          <w:tcPr>
            <w:tcW w:w="300" w:type="pct"/>
            <w:tcBorders>
              <w:bottom w:val="nil"/>
            </w:tcBorders>
          </w:tcPr>
          <w:p w14:paraId="35292E8E" w14:textId="60E42D1B"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0F7BC325" w14:textId="77777777" w:rsidTr="003F4175">
        <w:tc>
          <w:tcPr>
            <w:tcW w:w="603" w:type="pct"/>
            <w:vMerge/>
          </w:tcPr>
          <w:p w14:paraId="20F649E0" w14:textId="77777777" w:rsidR="00B1319E" w:rsidRPr="00674C5A" w:rsidRDefault="00B1319E" w:rsidP="00B1319E">
            <w:pPr>
              <w:rPr>
                <w:rFonts w:ascii="Calibri" w:hAnsi="Calibri" w:cs="Calibri"/>
                <w:b/>
              </w:rPr>
            </w:pPr>
          </w:p>
        </w:tc>
        <w:tc>
          <w:tcPr>
            <w:tcW w:w="603" w:type="pct"/>
            <w:vMerge/>
          </w:tcPr>
          <w:p w14:paraId="237CDB9C" w14:textId="77777777" w:rsidR="00B1319E" w:rsidRPr="00674C5A" w:rsidRDefault="00B1319E" w:rsidP="00B1319E">
            <w:pPr>
              <w:rPr>
                <w:rFonts w:ascii="Calibri" w:hAnsi="Calibri" w:cs="Calibri"/>
              </w:rPr>
            </w:pPr>
          </w:p>
        </w:tc>
        <w:tc>
          <w:tcPr>
            <w:tcW w:w="603" w:type="pct"/>
            <w:vMerge/>
          </w:tcPr>
          <w:p w14:paraId="0801C338" w14:textId="77777777" w:rsidR="00B1319E" w:rsidRPr="00674C5A" w:rsidRDefault="00B1319E" w:rsidP="00B1319E">
            <w:pPr>
              <w:rPr>
                <w:rFonts w:ascii="Calibri" w:hAnsi="Calibri" w:cs="Calibri"/>
              </w:rPr>
            </w:pPr>
          </w:p>
        </w:tc>
        <w:tc>
          <w:tcPr>
            <w:tcW w:w="603" w:type="pct"/>
            <w:tcBorders>
              <w:top w:val="nil"/>
            </w:tcBorders>
          </w:tcPr>
          <w:p w14:paraId="46AB0320" w14:textId="72D00E1C" w:rsidR="00B1319E" w:rsidRPr="00674C5A" w:rsidRDefault="00B1319E" w:rsidP="00B1319E">
            <w:pPr>
              <w:rPr>
                <w:rFonts w:ascii="Calibri" w:hAnsi="Calibri" w:cs="Calibri"/>
              </w:rPr>
            </w:pPr>
            <w:r w:rsidRPr="00674C5A">
              <w:rPr>
                <w:rFonts w:ascii="Calibri" w:hAnsi="Calibri" w:cs="Calibri"/>
              </w:rPr>
              <w:t>Follow-up on SC58 decisions</w:t>
            </w:r>
            <w:r>
              <w:rPr>
                <w:rFonts w:ascii="Calibri" w:hAnsi="Calibri" w:cs="Calibri"/>
              </w:rPr>
              <w:t xml:space="preserve"> in terms of COP14 preparation.</w:t>
            </w:r>
          </w:p>
        </w:tc>
        <w:tc>
          <w:tcPr>
            <w:tcW w:w="603" w:type="pct"/>
            <w:tcBorders>
              <w:top w:val="nil"/>
            </w:tcBorders>
          </w:tcPr>
          <w:p w14:paraId="0772672F" w14:textId="535395ED" w:rsidR="00B1319E" w:rsidRPr="008B1ABC" w:rsidRDefault="00B1319E" w:rsidP="00B1319E">
            <w:pPr>
              <w:rPr>
                <w:rFonts w:ascii="Calibri" w:hAnsi="Calibri" w:cs="Calibri"/>
                <w:color w:val="FF0000"/>
              </w:rPr>
            </w:pPr>
            <w:r w:rsidRPr="00674C5A">
              <w:rPr>
                <w:rFonts w:ascii="Calibri" w:hAnsi="Calibri" w:cs="Calibri"/>
              </w:rPr>
              <w:t>Based on SC59 comments, draft COP14 ROPs.</w:t>
            </w:r>
            <w:r w:rsidR="008B1ABC">
              <w:rPr>
                <w:rFonts w:ascii="Calibri" w:hAnsi="Calibri" w:cs="Calibri"/>
              </w:rPr>
              <w:t xml:space="preserve"> </w:t>
            </w:r>
          </w:p>
        </w:tc>
        <w:tc>
          <w:tcPr>
            <w:tcW w:w="603" w:type="pct"/>
            <w:tcBorders>
              <w:top w:val="nil"/>
            </w:tcBorders>
          </w:tcPr>
          <w:p w14:paraId="6F463D5F" w14:textId="6ED8A346" w:rsidR="00B1319E" w:rsidRPr="00674C5A" w:rsidRDefault="008B1ABC" w:rsidP="00B1319E">
            <w:pPr>
              <w:rPr>
                <w:rFonts w:ascii="Calibri" w:hAnsi="Calibri" w:cs="Calibri"/>
              </w:rPr>
            </w:pPr>
            <w:r w:rsidRPr="00674C5A">
              <w:rPr>
                <w:rFonts w:ascii="Calibri" w:hAnsi="Calibri" w:cs="Calibri"/>
              </w:rPr>
              <w:t xml:space="preserve">Based on </w:t>
            </w:r>
            <w:r w:rsidR="00AD4D70">
              <w:rPr>
                <w:rFonts w:ascii="Calibri" w:hAnsi="Calibri" w:cs="Calibri"/>
              </w:rPr>
              <w:t>SC59/2022</w:t>
            </w:r>
            <w:r w:rsidRPr="00674C5A">
              <w:rPr>
                <w:rFonts w:ascii="Calibri" w:hAnsi="Calibri" w:cs="Calibri"/>
              </w:rPr>
              <w:t xml:space="preserve"> comments, draft COP14 ROPs.</w:t>
            </w:r>
          </w:p>
        </w:tc>
        <w:tc>
          <w:tcPr>
            <w:tcW w:w="603" w:type="pct"/>
            <w:tcBorders>
              <w:top w:val="nil"/>
            </w:tcBorders>
          </w:tcPr>
          <w:p w14:paraId="29A3BCEA" w14:textId="7C9EB302" w:rsidR="00B1319E" w:rsidRPr="00674C5A" w:rsidRDefault="00B1319E" w:rsidP="00B1319E">
            <w:pPr>
              <w:rPr>
                <w:rFonts w:ascii="Calibri" w:hAnsi="Calibri" w:cs="Calibri"/>
              </w:rPr>
            </w:pPr>
            <w:r w:rsidRPr="00674C5A">
              <w:rPr>
                <w:rFonts w:ascii="Calibri" w:hAnsi="Calibri" w:cs="Calibri"/>
              </w:rPr>
              <w:t>SC59 decisions integrated into COP14 preparation.</w:t>
            </w:r>
          </w:p>
        </w:tc>
        <w:tc>
          <w:tcPr>
            <w:tcW w:w="480" w:type="pct"/>
            <w:tcBorders>
              <w:top w:val="nil"/>
            </w:tcBorders>
          </w:tcPr>
          <w:p w14:paraId="09933221" w14:textId="70C12291" w:rsidR="00B1319E" w:rsidRPr="00674C5A" w:rsidRDefault="008B1ABC" w:rsidP="00B1319E">
            <w:pPr>
              <w:rPr>
                <w:rFonts w:ascii="Calibri" w:hAnsi="Calibri" w:cs="Calibri"/>
              </w:rPr>
            </w:pPr>
            <w:r w:rsidRPr="00674C5A">
              <w:rPr>
                <w:rFonts w:ascii="Calibri" w:hAnsi="Calibri" w:cs="Calibri"/>
              </w:rPr>
              <w:t>DSG</w:t>
            </w:r>
          </w:p>
        </w:tc>
        <w:tc>
          <w:tcPr>
            <w:tcW w:w="300" w:type="pct"/>
            <w:tcBorders>
              <w:top w:val="nil"/>
            </w:tcBorders>
          </w:tcPr>
          <w:p w14:paraId="6EF6DCA6" w14:textId="4908EEB8"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17E96B3B" w14:textId="77777777" w:rsidTr="003F4175">
        <w:tc>
          <w:tcPr>
            <w:tcW w:w="603" w:type="pct"/>
            <w:vMerge/>
          </w:tcPr>
          <w:p w14:paraId="627A7AB6" w14:textId="77777777" w:rsidR="00B1319E" w:rsidRPr="00674C5A" w:rsidRDefault="00B1319E" w:rsidP="00B1319E">
            <w:pPr>
              <w:rPr>
                <w:rFonts w:ascii="Calibri" w:hAnsi="Calibri" w:cs="Calibri"/>
                <w:b/>
              </w:rPr>
            </w:pPr>
          </w:p>
        </w:tc>
        <w:tc>
          <w:tcPr>
            <w:tcW w:w="603" w:type="pct"/>
            <w:vMerge w:val="restart"/>
          </w:tcPr>
          <w:p w14:paraId="0FC294CD" w14:textId="77777777" w:rsidR="00B1319E" w:rsidRPr="00674C5A" w:rsidRDefault="00B1319E" w:rsidP="00B1319E">
            <w:pPr>
              <w:rPr>
                <w:rFonts w:ascii="Calibri" w:hAnsi="Calibri" w:cs="Calibri"/>
              </w:rPr>
            </w:pPr>
            <w:r w:rsidRPr="00674C5A">
              <w:rPr>
                <w:rFonts w:ascii="Calibri" w:hAnsi="Calibri" w:cs="Calibri"/>
              </w:rPr>
              <w:t xml:space="preserve">Proposal prepared with options on Observer Status to </w:t>
            </w:r>
            <w:r w:rsidRPr="00674C5A">
              <w:rPr>
                <w:rFonts w:ascii="Calibri" w:hAnsi="Calibri" w:cs="Calibri"/>
              </w:rPr>
              <w:lastRenderedPageBreak/>
              <w:t>UNGA and for participation of Secretariat in relevant events in UN system.</w:t>
            </w:r>
          </w:p>
        </w:tc>
        <w:tc>
          <w:tcPr>
            <w:tcW w:w="603" w:type="pct"/>
            <w:vMerge w:val="restart"/>
          </w:tcPr>
          <w:p w14:paraId="748D8BAB" w14:textId="792AA4E9" w:rsidR="00B1319E" w:rsidRPr="00674C5A" w:rsidRDefault="00B1319E" w:rsidP="00B1319E">
            <w:pPr>
              <w:rPr>
                <w:rFonts w:ascii="Calibri" w:hAnsi="Calibri" w:cs="Calibri"/>
              </w:rPr>
            </w:pPr>
            <w:r w:rsidRPr="00674C5A">
              <w:rPr>
                <w:rFonts w:ascii="Calibri" w:hAnsi="Calibri" w:cs="Calibri"/>
              </w:rPr>
              <w:lastRenderedPageBreak/>
              <w:t xml:space="preserve">Prepare options on Observer Status to UNGA </w:t>
            </w:r>
            <w:r w:rsidRPr="00674C5A">
              <w:rPr>
                <w:rFonts w:ascii="Calibri" w:hAnsi="Calibri" w:cs="Calibri"/>
              </w:rPr>
              <w:lastRenderedPageBreak/>
              <w:t>for SC57 with interested CPs (</w:t>
            </w:r>
            <w:hyperlink r:id="rId43" w:history="1">
              <w:r w:rsidRPr="00674C5A">
                <w:rPr>
                  <w:rStyle w:val="Hyperlink"/>
                  <w:rFonts w:ascii="Calibri" w:hAnsi="Calibri" w:cs="Calibri"/>
                </w:rPr>
                <w:t>SC55-12</w:t>
              </w:r>
            </w:hyperlink>
            <w:r w:rsidRPr="00674C5A">
              <w:rPr>
                <w:rFonts w:ascii="Calibri" w:hAnsi="Calibri" w:cs="Calibri"/>
              </w:rPr>
              <w:t>).</w:t>
            </w:r>
          </w:p>
        </w:tc>
        <w:tc>
          <w:tcPr>
            <w:tcW w:w="603" w:type="pct"/>
            <w:tcBorders>
              <w:bottom w:val="nil"/>
            </w:tcBorders>
          </w:tcPr>
          <w:p w14:paraId="5FAED942" w14:textId="762B4E84" w:rsidR="00B1319E" w:rsidRPr="00674C5A" w:rsidRDefault="00B1319E" w:rsidP="00B1319E">
            <w:pPr>
              <w:rPr>
                <w:rFonts w:ascii="Calibri" w:hAnsi="Calibri" w:cs="Calibri"/>
              </w:rPr>
            </w:pPr>
            <w:r w:rsidRPr="00674C5A">
              <w:rPr>
                <w:rFonts w:ascii="Calibri" w:hAnsi="Calibri" w:cs="Calibri"/>
              </w:rPr>
              <w:lastRenderedPageBreak/>
              <w:t xml:space="preserve">Support WG on Observer Status </w:t>
            </w:r>
            <w:r w:rsidRPr="00674C5A">
              <w:rPr>
                <w:rFonts w:ascii="Calibri" w:hAnsi="Calibri" w:cs="Calibri"/>
              </w:rPr>
              <w:lastRenderedPageBreak/>
              <w:t>and submission of report to SC58.</w:t>
            </w:r>
          </w:p>
        </w:tc>
        <w:tc>
          <w:tcPr>
            <w:tcW w:w="603" w:type="pct"/>
            <w:tcBorders>
              <w:bottom w:val="nil"/>
            </w:tcBorders>
          </w:tcPr>
          <w:p w14:paraId="3508D6BE" w14:textId="41C0CD32" w:rsidR="00B1319E" w:rsidRPr="008B1ABC" w:rsidRDefault="711463E9" w:rsidP="37796710">
            <w:pPr>
              <w:rPr>
                <w:rFonts w:ascii="Calibri" w:hAnsi="Calibri" w:cs="Calibri"/>
                <w:color w:val="FF0000"/>
              </w:rPr>
            </w:pPr>
            <w:r w:rsidRPr="37796710">
              <w:rPr>
                <w:rFonts w:ascii="Calibri" w:hAnsi="Calibri" w:cs="Calibri"/>
              </w:rPr>
              <w:lastRenderedPageBreak/>
              <w:t>Support WG</w:t>
            </w:r>
            <w:r w:rsidR="00C57459">
              <w:rPr>
                <w:rFonts w:ascii="Calibri" w:hAnsi="Calibri" w:cs="Calibri"/>
              </w:rPr>
              <w:t xml:space="preserve"> </w:t>
            </w:r>
            <w:r w:rsidR="1213B173" w:rsidRPr="37796710">
              <w:rPr>
                <w:rFonts w:ascii="Calibri" w:hAnsi="Calibri" w:cs="Calibri"/>
              </w:rPr>
              <w:t>and submission of report to SC59.</w:t>
            </w:r>
          </w:p>
          <w:p w14:paraId="46B355A0" w14:textId="3DA1ED5A" w:rsidR="00B1319E" w:rsidRPr="008B1ABC" w:rsidRDefault="00B1319E" w:rsidP="37796710">
            <w:pPr>
              <w:rPr>
                <w:rFonts w:ascii="Calibri" w:hAnsi="Calibri" w:cs="Calibri"/>
              </w:rPr>
            </w:pPr>
          </w:p>
          <w:p w14:paraId="073D5973" w14:textId="7F7EEBF5" w:rsidR="00B1319E" w:rsidRPr="008B1ABC" w:rsidRDefault="00B1319E" w:rsidP="37796710">
            <w:pPr>
              <w:rPr>
                <w:rFonts w:ascii="Calibri" w:hAnsi="Calibri" w:cs="Calibri"/>
                <w:color w:val="FF0000"/>
              </w:rPr>
            </w:pPr>
          </w:p>
        </w:tc>
        <w:tc>
          <w:tcPr>
            <w:tcW w:w="603" w:type="pct"/>
            <w:tcBorders>
              <w:bottom w:val="nil"/>
            </w:tcBorders>
          </w:tcPr>
          <w:p w14:paraId="3BD06778" w14:textId="7FE4D3A2" w:rsidR="00B1319E" w:rsidRPr="00674C5A" w:rsidRDefault="008E0BE1" w:rsidP="00B1319E">
            <w:pPr>
              <w:rPr>
                <w:rFonts w:ascii="Calibri" w:hAnsi="Calibri" w:cs="Calibri"/>
              </w:rPr>
            </w:pPr>
            <w:r w:rsidRPr="00674C5A">
              <w:rPr>
                <w:rFonts w:ascii="Calibri" w:hAnsi="Calibri" w:cs="Calibri"/>
              </w:rPr>
              <w:lastRenderedPageBreak/>
              <w:t xml:space="preserve">Support WG and consultancy and preparation of </w:t>
            </w:r>
            <w:r>
              <w:rPr>
                <w:rFonts w:ascii="Calibri" w:hAnsi="Calibri" w:cs="Calibri"/>
              </w:rPr>
              <w:lastRenderedPageBreak/>
              <w:t xml:space="preserve">further </w:t>
            </w:r>
            <w:r w:rsidRPr="00674C5A">
              <w:rPr>
                <w:rFonts w:ascii="Calibri" w:hAnsi="Calibri" w:cs="Calibri"/>
              </w:rPr>
              <w:t xml:space="preserve">report for </w:t>
            </w:r>
            <w:r w:rsidR="00AD4D70">
              <w:rPr>
                <w:rFonts w:ascii="Calibri" w:hAnsi="Calibri" w:cs="Calibri"/>
              </w:rPr>
              <w:t>SC59/2022</w:t>
            </w:r>
            <w:r>
              <w:rPr>
                <w:rFonts w:ascii="Calibri" w:hAnsi="Calibri" w:cs="Calibri"/>
              </w:rPr>
              <w:t>.</w:t>
            </w:r>
          </w:p>
        </w:tc>
        <w:tc>
          <w:tcPr>
            <w:tcW w:w="603" w:type="pct"/>
            <w:tcBorders>
              <w:bottom w:val="nil"/>
            </w:tcBorders>
          </w:tcPr>
          <w:p w14:paraId="51D19477" w14:textId="74AD6A35" w:rsidR="00B1319E" w:rsidRPr="00674C5A" w:rsidRDefault="00B1319E" w:rsidP="00B1319E">
            <w:pPr>
              <w:rPr>
                <w:rFonts w:ascii="Calibri" w:hAnsi="Calibri" w:cs="Calibri"/>
              </w:rPr>
            </w:pPr>
            <w:r w:rsidRPr="00674C5A">
              <w:rPr>
                <w:rFonts w:ascii="Calibri" w:hAnsi="Calibri" w:cs="Calibri"/>
              </w:rPr>
              <w:lastRenderedPageBreak/>
              <w:t>WG supported.</w:t>
            </w:r>
          </w:p>
          <w:p w14:paraId="2AF4A451" w14:textId="03749A35" w:rsidR="00B1319E" w:rsidRPr="00674C5A" w:rsidRDefault="00B1319E" w:rsidP="00B1319E">
            <w:pPr>
              <w:rPr>
                <w:rFonts w:ascii="Calibri" w:hAnsi="Calibri" w:cs="Calibri"/>
              </w:rPr>
            </w:pPr>
            <w:r w:rsidRPr="00674C5A">
              <w:rPr>
                <w:rFonts w:ascii="Calibri" w:hAnsi="Calibri" w:cs="Calibri"/>
              </w:rPr>
              <w:t xml:space="preserve">Report submitted to </w:t>
            </w:r>
            <w:r w:rsidR="008E0BE1">
              <w:rPr>
                <w:rFonts w:ascii="Calibri" w:hAnsi="Calibri" w:cs="Calibri"/>
              </w:rPr>
              <w:t>SC59.</w:t>
            </w:r>
          </w:p>
        </w:tc>
        <w:tc>
          <w:tcPr>
            <w:tcW w:w="480" w:type="pct"/>
            <w:tcBorders>
              <w:bottom w:val="nil"/>
            </w:tcBorders>
          </w:tcPr>
          <w:p w14:paraId="06508654" w14:textId="391EF76D" w:rsidR="00B1319E" w:rsidRPr="00674C5A" w:rsidRDefault="00087C9F" w:rsidP="00B1319E">
            <w:pPr>
              <w:rPr>
                <w:rFonts w:ascii="Calibri" w:hAnsi="Calibri" w:cs="Calibri"/>
              </w:rPr>
            </w:pPr>
            <w:r>
              <w:rPr>
                <w:rFonts w:ascii="Calibri" w:hAnsi="Calibri" w:cs="Calibri"/>
              </w:rPr>
              <w:t>SA</w:t>
            </w:r>
            <w:r w:rsidR="008E0BE1">
              <w:rPr>
                <w:rFonts w:ascii="Calibri" w:hAnsi="Calibri" w:cs="Calibri"/>
              </w:rPr>
              <w:t xml:space="preserve"> Americas</w:t>
            </w:r>
          </w:p>
        </w:tc>
        <w:tc>
          <w:tcPr>
            <w:tcW w:w="300" w:type="pct"/>
            <w:tcBorders>
              <w:bottom w:val="nil"/>
            </w:tcBorders>
          </w:tcPr>
          <w:p w14:paraId="5A3E0241" w14:textId="309B5CD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453F523C" w14:textId="77777777" w:rsidTr="003F4175">
        <w:tc>
          <w:tcPr>
            <w:tcW w:w="603" w:type="pct"/>
            <w:vMerge/>
          </w:tcPr>
          <w:p w14:paraId="75B088B7" w14:textId="77777777" w:rsidR="00B1319E" w:rsidRPr="00674C5A" w:rsidRDefault="00B1319E" w:rsidP="00B1319E">
            <w:pPr>
              <w:rPr>
                <w:rFonts w:ascii="Calibri" w:hAnsi="Calibri" w:cs="Calibri"/>
                <w:b/>
              </w:rPr>
            </w:pPr>
          </w:p>
        </w:tc>
        <w:tc>
          <w:tcPr>
            <w:tcW w:w="603" w:type="pct"/>
            <w:vMerge/>
          </w:tcPr>
          <w:p w14:paraId="1079DD61" w14:textId="77777777" w:rsidR="00B1319E" w:rsidRPr="00674C5A" w:rsidRDefault="00B1319E" w:rsidP="00B1319E">
            <w:pPr>
              <w:rPr>
                <w:rFonts w:ascii="Calibri" w:hAnsi="Calibri" w:cs="Calibri"/>
              </w:rPr>
            </w:pPr>
          </w:p>
        </w:tc>
        <w:tc>
          <w:tcPr>
            <w:tcW w:w="603" w:type="pct"/>
            <w:vMerge/>
          </w:tcPr>
          <w:p w14:paraId="2E2E8052" w14:textId="77777777" w:rsidR="00B1319E" w:rsidRPr="00674C5A" w:rsidRDefault="00B1319E" w:rsidP="00B1319E">
            <w:pPr>
              <w:rPr>
                <w:rFonts w:ascii="Calibri" w:hAnsi="Calibri" w:cs="Calibri"/>
              </w:rPr>
            </w:pPr>
          </w:p>
        </w:tc>
        <w:tc>
          <w:tcPr>
            <w:tcW w:w="603" w:type="pct"/>
            <w:tcBorders>
              <w:top w:val="nil"/>
            </w:tcBorders>
          </w:tcPr>
          <w:p w14:paraId="48FD9877" w14:textId="0F29AC78" w:rsidR="00B1319E" w:rsidRPr="00674C5A" w:rsidRDefault="00B1319E" w:rsidP="00B1319E">
            <w:pPr>
              <w:rPr>
                <w:rFonts w:ascii="Calibri" w:hAnsi="Calibri" w:cs="Calibri"/>
              </w:rPr>
            </w:pPr>
            <w:r w:rsidRPr="00674C5A">
              <w:rPr>
                <w:rFonts w:ascii="Calibri" w:hAnsi="Calibri" w:cs="Calibri"/>
              </w:rPr>
              <w:t>Manage consultancy for legal analysis of options.</w:t>
            </w:r>
          </w:p>
        </w:tc>
        <w:tc>
          <w:tcPr>
            <w:tcW w:w="603" w:type="pct"/>
            <w:tcBorders>
              <w:top w:val="nil"/>
            </w:tcBorders>
          </w:tcPr>
          <w:p w14:paraId="48E870EC" w14:textId="6B6BE885" w:rsidR="00B1319E" w:rsidRPr="00674C5A" w:rsidRDefault="00876650" w:rsidP="00B1319E">
            <w:pPr>
              <w:rPr>
                <w:rFonts w:ascii="Calibri" w:hAnsi="Calibri" w:cs="Calibri"/>
              </w:rPr>
            </w:pPr>
            <w:r w:rsidRPr="00876650">
              <w:rPr>
                <w:rFonts w:ascii="Calibri" w:hAnsi="Calibri" w:cs="Calibri"/>
              </w:rPr>
              <w:t>Second consultancy for 2021 on financial analysis of the options approved by SC59</w:t>
            </w:r>
            <w:r w:rsidR="3F0330C4" w:rsidRPr="37796710">
              <w:rPr>
                <w:rFonts w:ascii="Calibri" w:hAnsi="Calibri" w:cs="Calibri"/>
              </w:rPr>
              <w:t xml:space="preserve">. </w:t>
            </w:r>
          </w:p>
        </w:tc>
        <w:tc>
          <w:tcPr>
            <w:tcW w:w="603" w:type="pct"/>
            <w:tcBorders>
              <w:top w:val="nil"/>
            </w:tcBorders>
          </w:tcPr>
          <w:p w14:paraId="3308461A" w14:textId="1E78A32D" w:rsidR="00B1319E" w:rsidRPr="00674C5A" w:rsidRDefault="008E0BE1" w:rsidP="00B1319E">
            <w:pPr>
              <w:rPr>
                <w:rFonts w:ascii="Calibri" w:hAnsi="Calibri" w:cs="Calibri"/>
              </w:rPr>
            </w:pPr>
            <w:r>
              <w:rPr>
                <w:rFonts w:ascii="Calibri" w:hAnsi="Calibri" w:cs="Calibri"/>
              </w:rPr>
              <w:t>Consultancy ongoing.</w:t>
            </w:r>
          </w:p>
        </w:tc>
        <w:tc>
          <w:tcPr>
            <w:tcW w:w="603" w:type="pct"/>
            <w:tcBorders>
              <w:top w:val="nil"/>
            </w:tcBorders>
          </w:tcPr>
          <w:p w14:paraId="43CEDC6E" w14:textId="451E35F1" w:rsidR="00B1319E" w:rsidRPr="00674C5A" w:rsidRDefault="00B1319E" w:rsidP="00B1319E">
            <w:pPr>
              <w:rPr>
                <w:rFonts w:ascii="Calibri" w:hAnsi="Calibri" w:cs="Calibri"/>
              </w:rPr>
            </w:pPr>
            <w:r w:rsidRPr="00674C5A">
              <w:rPr>
                <w:rFonts w:ascii="Calibri" w:hAnsi="Calibri" w:cs="Calibri"/>
              </w:rPr>
              <w:t>Second consultancy completed.</w:t>
            </w:r>
          </w:p>
        </w:tc>
        <w:tc>
          <w:tcPr>
            <w:tcW w:w="480" w:type="pct"/>
            <w:tcBorders>
              <w:top w:val="nil"/>
            </w:tcBorders>
          </w:tcPr>
          <w:p w14:paraId="71EB4193" w14:textId="23A91499" w:rsidR="00B1319E" w:rsidRPr="00674C5A" w:rsidRDefault="00087C9F" w:rsidP="00B1319E">
            <w:pPr>
              <w:rPr>
                <w:rFonts w:ascii="Calibri" w:hAnsi="Calibri" w:cs="Calibri"/>
              </w:rPr>
            </w:pPr>
            <w:r>
              <w:rPr>
                <w:rFonts w:ascii="Calibri" w:hAnsi="Calibri" w:cs="Calibri"/>
              </w:rPr>
              <w:t>SA</w:t>
            </w:r>
            <w:r w:rsidR="008E0BE1">
              <w:rPr>
                <w:rFonts w:ascii="Calibri" w:hAnsi="Calibri" w:cs="Calibri"/>
              </w:rPr>
              <w:t xml:space="preserve"> Americas</w:t>
            </w:r>
          </w:p>
        </w:tc>
        <w:tc>
          <w:tcPr>
            <w:tcW w:w="300" w:type="pct"/>
            <w:tcBorders>
              <w:top w:val="nil"/>
            </w:tcBorders>
          </w:tcPr>
          <w:p w14:paraId="693F8788" w14:textId="3A8F7D16"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370FEBBD" w14:textId="77777777" w:rsidTr="003F4175">
        <w:tc>
          <w:tcPr>
            <w:tcW w:w="603" w:type="pct"/>
            <w:vMerge/>
          </w:tcPr>
          <w:p w14:paraId="70C37452" w14:textId="77777777" w:rsidR="00B1319E" w:rsidRPr="00674C5A" w:rsidRDefault="00B1319E" w:rsidP="00B1319E">
            <w:pPr>
              <w:rPr>
                <w:rFonts w:ascii="Calibri" w:hAnsi="Calibri" w:cs="Calibri"/>
                <w:b/>
              </w:rPr>
            </w:pPr>
          </w:p>
        </w:tc>
        <w:tc>
          <w:tcPr>
            <w:tcW w:w="603" w:type="pct"/>
          </w:tcPr>
          <w:p w14:paraId="15526F58" w14:textId="77777777" w:rsidR="00B1319E" w:rsidRPr="00674C5A" w:rsidRDefault="00B1319E" w:rsidP="00B1319E">
            <w:pPr>
              <w:rPr>
                <w:rFonts w:ascii="Calibri" w:hAnsi="Calibri" w:cs="Calibri"/>
              </w:rPr>
            </w:pPr>
            <w:r w:rsidRPr="00674C5A">
              <w:rPr>
                <w:rFonts w:ascii="Calibri" w:hAnsi="Calibri" w:cs="Calibri"/>
              </w:rPr>
              <w:t>Retirement of working groups supported.</w:t>
            </w:r>
          </w:p>
        </w:tc>
        <w:tc>
          <w:tcPr>
            <w:tcW w:w="603" w:type="pct"/>
          </w:tcPr>
          <w:p w14:paraId="168638B2" w14:textId="7C81F202" w:rsidR="00B1319E" w:rsidRPr="00674C5A" w:rsidRDefault="00B1319E" w:rsidP="00B1319E">
            <w:pPr>
              <w:rPr>
                <w:rFonts w:ascii="Calibri" w:hAnsi="Calibri" w:cs="Calibri"/>
              </w:rPr>
            </w:pPr>
            <w:r w:rsidRPr="00674C5A">
              <w:rPr>
                <w:rFonts w:ascii="Calibri" w:hAnsi="Calibri" w:cs="Calibri"/>
              </w:rPr>
              <w:t>Request reports from the Chairs of subsidiary bodies retired by the COP (</w:t>
            </w:r>
            <w:hyperlink r:id="rId44" w:history="1">
              <w:r w:rsidRPr="00674C5A">
                <w:rPr>
                  <w:rStyle w:val="Hyperlink"/>
                  <w:rFonts w:ascii="Calibri" w:hAnsi="Calibri" w:cs="Calibri"/>
                </w:rPr>
                <w:t>XIII.3</w:t>
              </w:r>
            </w:hyperlink>
            <w:r w:rsidRPr="00674C5A">
              <w:rPr>
                <w:rFonts w:ascii="Calibri" w:hAnsi="Calibri" w:cs="Calibri"/>
              </w:rPr>
              <w:t>) to be provided to SC57.</w:t>
            </w:r>
          </w:p>
        </w:tc>
        <w:tc>
          <w:tcPr>
            <w:tcW w:w="603" w:type="pct"/>
          </w:tcPr>
          <w:p w14:paraId="3639C135" w14:textId="77777777" w:rsidR="00B1319E" w:rsidRPr="00674C5A" w:rsidRDefault="00B1319E" w:rsidP="00B1319E">
            <w:pPr>
              <w:rPr>
                <w:rFonts w:ascii="Calibri" w:hAnsi="Calibri" w:cs="Calibri"/>
              </w:rPr>
            </w:pPr>
            <w:r w:rsidRPr="00674C5A">
              <w:rPr>
                <w:rFonts w:ascii="Calibri" w:hAnsi="Calibri" w:cs="Calibri"/>
              </w:rPr>
              <w:t>Completed.</w:t>
            </w:r>
          </w:p>
        </w:tc>
        <w:tc>
          <w:tcPr>
            <w:tcW w:w="603" w:type="pct"/>
          </w:tcPr>
          <w:p w14:paraId="0B79D5AB" w14:textId="6FD9E696" w:rsidR="00B1319E" w:rsidRPr="008B1ABC" w:rsidRDefault="00B1319E" w:rsidP="00B1319E">
            <w:pPr>
              <w:rPr>
                <w:rFonts w:ascii="Calibri" w:hAnsi="Calibri" w:cs="Calibri"/>
                <w:color w:val="FF0000"/>
              </w:rPr>
            </w:pPr>
            <w:r w:rsidRPr="00674C5A">
              <w:rPr>
                <w:rFonts w:ascii="Calibri" w:hAnsi="Calibri" w:cs="Calibri"/>
              </w:rPr>
              <w:t>Completed.</w:t>
            </w:r>
            <w:r w:rsidR="008B1ABC">
              <w:rPr>
                <w:rFonts w:ascii="Calibri" w:hAnsi="Calibri" w:cs="Calibri"/>
              </w:rPr>
              <w:t xml:space="preserve"> </w:t>
            </w:r>
          </w:p>
        </w:tc>
        <w:tc>
          <w:tcPr>
            <w:tcW w:w="603" w:type="pct"/>
          </w:tcPr>
          <w:p w14:paraId="53DC5961" w14:textId="2455E165" w:rsidR="00B1319E" w:rsidRPr="00674C5A" w:rsidRDefault="005A63EA" w:rsidP="00B1319E">
            <w:pPr>
              <w:rPr>
                <w:rFonts w:ascii="Calibri" w:hAnsi="Calibri" w:cs="Calibri"/>
              </w:rPr>
            </w:pPr>
            <w:r>
              <w:rPr>
                <w:rFonts w:ascii="Calibri" w:hAnsi="Calibri" w:cs="Calibri"/>
              </w:rPr>
              <w:t>Completed.</w:t>
            </w:r>
          </w:p>
        </w:tc>
        <w:tc>
          <w:tcPr>
            <w:tcW w:w="603" w:type="pct"/>
          </w:tcPr>
          <w:p w14:paraId="60B5DF1A" w14:textId="2288DD8E" w:rsidR="00B1319E" w:rsidRPr="00674C5A" w:rsidRDefault="005A63EA" w:rsidP="00B1319E">
            <w:pPr>
              <w:rPr>
                <w:rFonts w:ascii="Calibri" w:hAnsi="Calibri" w:cs="Calibri"/>
              </w:rPr>
            </w:pPr>
            <w:r>
              <w:rPr>
                <w:rFonts w:ascii="Calibri" w:hAnsi="Calibri" w:cs="Calibri"/>
              </w:rPr>
              <w:t>Completed.</w:t>
            </w:r>
          </w:p>
        </w:tc>
        <w:tc>
          <w:tcPr>
            <w:tcW w:w="480" w:type="pct"/>
          </w:tcPr>
          <w:p w14:paraId="3C3CC1E9" w14:textId="77777777" w:rsidR="00B1319E" w:rsidRPr="00674C5A" w:rsidRDefault="00B1319E" w:rsidP="00B1319E">
            <w:pPr>
              <w:rPr>
                <w:rFonts w:ascii="Calibri" w:hAnsi="Calibri" w:cs="Calibri"/>
              </w:rPr>
            </w:pPr>
            <w:r w:rsidRPr="00674C5A">
              <w:rPr>
                <w:rFonts w:ascii="Calibri" w:hAnsi="Calibri" w:cs="Calibri"/>
              </w:rPr>
              <w:t>SG</w:t>
            </w:r>
          </w:p>
        </w:tc>
        <w:tc>
          <w:tcPr>
            <w:tcW w:w="300" w:type="pct"/>
          </w:tcPr>
          <w:p w14:paraId="01E7DCD8"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669A3B25" w14:textId="77777777" w:rsidTr="003F4175">
        <w:tc>
          <w:tcPr>
            <w:tcW w:w="603" w:type="pct"/>
            <w:vMerge/>
          </w:tcPr>
          <w:p w14:paraId="78D37E03" w14:textId="77777777" w:rsidR="00B1319E" w:rsidRPr="00674C5A" w:rsidRDefault="00B1319E" w:rsidP="00B1319E">
            <w:pPr>
              <w:rPr>
                <w:rFonts w:ascii="Calibri" w:hAnsi="Calibri" w:cs="Calibri"/>
                <w:b/>
              </w:rPr>
            </w:pPr>
          </w:p>
        </w:tc>
        <w:tc>
          <w:tcPr>
            <w:tcW w:w="603" w:type="pct"/>
          </w:tcPr>
          <w:p w14:paraId="64962D74" w14:textId="77777777" w:rsidR="00B1319E" w:rsidRPr="00674C5A" w:rsidRDefault="00B1319E" w:rsidP="00B1319E">
            <w:pPr>
              <w:rPr>
                <w:rFonts w:ascii="Calibri" w:hAnsi="Calibri" w:cs="Calibri"/>
              </w:rPr>
            </w:pPr>
            <w:r w:rsidRPr="00674C5A">
              <w:rPr>
                <w:rFonts w:ascii="Calibri" w:hAnsi="Calibri" w:cs="Calibri"/>
              </w:rPr>
              <w:t>New Contracting Parties to the Convention.</w:t>
            </w:r>
          </w:p>
        </w:tc>
        <w:tc>
          <w:tcPr>
            <w:tcW w:w="603" w:type="pct"/>
          </w:tcPr>
          <w:p w14:paraId="705A986C" w14:textId="202E3A14" w:rsidR="00B1319E" w:rsidRPr="003F4175" w:rsidRDefault="00B1319E" w:rsidP="00B1319E">
            <w:pPr>
              <w:rPr>
                <w:rFonts w:ascii="Calibri" w:hAnsi="Calibri" w:cs="Calibri"/>
                <w:b/>
                <w:bCs/>
                <w:spacing w:val="-4"/>
              </w:rPr>
            </w:pPr>
            <w:r w:rsidRPr="003F4175">
              <w:rPr>
                <w:rFonts w:ascii="Calibri" w:hAnsi="Calibri" w:cs="Calibri"/>
                <w:spacing w:val="-4"/>
              </w:rPr>
              <w:t xml:space="preserve">Encourage accession through CPs, IOPs and other partners (Res. </w:t>
            </w:r>
            <w:hyperlink r:id="rId45" w:history="1">
              <w:r w:rsidRPr="003F4175">
                <w:rPr>
                  <w:rStyle w:val="Hyperlink"/>
                  <w:rFonts w:ascii="Calibri" w:hAnsi="Calibri" w:cs="Calibri"/>
                  <w:bCs/>
                  <w:spacing w:val="-4"/>
                </w:rPr>
                <w:t>VI.16</w:t>
              </w:r>
            </w:hyperlink>
            <w:r w:rsidRPr="003F4175">
              <w:rPr>
                <w:rFonts w:ascii="Calibri" w:hAnsi="Calibri" w:cs="Calibri"/>
                <w:bCs/>
                <w:spacing w:val="-4"/>
              </w:rPr>
              <w:t xml:space="preserve"> and </w:t>
            </w:r>
            <w:hyperlink r:id="rId46" w:history="1">
              <w:r w:rsidRPr="003F4175">
                <w:rPr>
                  <w:rStyle w:val="Hyperlink"/>
                  <w:rFonts w:ascii="Calibri" w:hAnsi="Calibri" w:cs="Calibri"/>
                  <w:bCs/>
                  <w:spacing w:val="-4"/>
                </w:rPr>
                <w:t>4.5</w:t>
              </w:r>
            </w:hyperlink>
            <w:r w:rsidRPr="003F4175">
              <w:rPr>
                <w:rFonts w:ascii="Calibri" w:hAnsi="Calibri" w:cs="Calibri"/>
                <w:bCs/>
                <w:spacing w:val="-4"/>
              </w:rPr>
              <w:t>).</w:t>
            </w:r>
          </w:p>
        </w:tc>
        <w:tc>
          <w:tcPr>
            <w:tcW w:w="603" w:type="pct"/>
          </w:tcPr>
          <w:p w14:paraId="5E966CE8" w14:textId="77777777" w:rsidR="00B1319E" w:rsidRPr="00674C5A" w:rsidRDefault="00B1319E" w:rsidP="00B1319E">
            <w:pPr>
              <w:rPr>
                <w:rFonts w:ascii="Calibri" w:hAnsi="Calibri" w:cs="Calibri"/>
              </w:rPr>
            </w:pPr>
            <w:r w:rsidRPr="00674C5A">
              <w:rPr>
                <w:rFonts w:ascii="Calibri" w:hAnsi="Calibri" w:cs="Calibri"/>
              </w:rPr>
              <w:t>Continues.</w:t>
            </w:r>
          </w:p>
        </w:tc>
        <w:tc>
          <w:tcPr>
            <w:tcW w:w="603" w:type="pct"/>
          </w:tcPr>
          <w:p w14:paraId="05FAFDE6" w14:textId="42AF9BC0" w:rsidR="00B1319E" w:rsidRPr="005A63EA" w:rsidRDefault="00B1319E" w:rsidP="00B1319E">
            <w:pPr>
              <w:rPr>
                <w:rFonts w:ascii="Calibri" w:hAnsi="Calibri" w:cs="Calibri"/>
                <w:color w:val="FF0000"/>
              </w:rPr>
            </w:pPr>
            <w:r w:rsidRPr="00674C5A">
              <w:rPr>
                <w:rFonts w:ascii="Calibri" w:hAnsi="Calibri" w:cs="Calibri"/>
              </w:rPr>
              <w:t>Continues.</w:t>
            </w:r>
            <w:r w:rsidR="005A63EA">
              <w:rPr>
                <w:rFonts w:ascii="Calibri" w:hAnsi="Calibri" w:cs="Calibri"/>
              </w:rPr>
              <w:t xml:space="preserve"> </w:t>
            </w:r>
          </w:p>
        </w:tc>
        <w:tc>
          <w:tcPr>
            <w:tcW w:w="603" w:type="pct"/>
          </w:tcPr>
          <w:p w14:paraId="743488DD" w14:textId="2C332F70" w:rsidR="00B1319E" w:rsidRPr="00674C5A" w:rsidRDefault="00BF6953" w:rsidP="00B1319E">
            <w:pPr>
              <w:rPr>
                <w:rFonts w:ascii="Calibri" w:hAnsi="Calibri" w:cs="Calibri"/>
              </w:rPr>
            </w:pPr>
            <w:r>
              <w:rPr>
                <w:rFonts w:ascii="Calibri" w:hAnsi="Calibri" w:cs="Calibri"/>
              </w:rPr>
              <w:t>Continues</w:t>
            </w:r>
            <w:r w:rsidR="005A63EA">
              <w:rPr>
                <w:rFonts w:ascii="Calibri" w:hAnsi="Calibri" w:cs="Calibri"/>
              </w:rPr>
              <w:t>.</w:t>
            </w:r>
          </w:p>
        </w:tc>
        <w:tc>
          <w:tcPr>
            <w:tcW w:w="603" w:type="pct"/>
          </w:tcPr>
          <w:p w14:paraId="4BDCDBEB" w14:textId="475DCAA9" w:rsidR="00B1319E" w:rsidRPr="00674C5A" w:rsidRDefault="00B1319E" w:rsidP="00B1319E">
            <w:pPr>
              <w:rPr>
                <w:rFonts w:ascii="Calibri" w:hAnsi="Calibri" w:cs="Calibri"/>
              </w:rPr>
            </w:pPr>
            <w:r w:rsidRPr="00674C5A">
              <w:rPr>
                <w:rFonts w:ascii="Calibri" w:hAnsi="Calibri" w:cs="Calibri"/>
              </w:rPr>
              <w:t>New candidates for accession supported.</w:t>
            </w:r>
          </w:p>
        </w:tc>
        <w:tc>
          <w:tcPr>
            <w:tcW w:w="480" w:type="pct"/>
          </w:tcPr>
          <w:p w14:paraId="72EDA5D4" w14:textId="77777777" w:rsidR="00B1319E" w:rsidRPr="00674C5A" w:rsidRDefault="00B1319E" w:rsidP="00B1319E">
            <w:pPr>
              <w:rPr>
                <w:rFonts w:ascii="Calibri" w:hAnsi="Calibri" w:cs="Calibri"/>
              </w:rPr>
            </w:pPr>
            <w:r w:rsidRPr="00674C5A">
              <w:rPr>
                <w:rFonts w:ascii="Calibri" w:hAnsi="Calibri" w:cs="Calibri"/>
              </w:rPr>
              <w:t>SMT</w:t>
            </w:r>
          </w:p>
        </w:tc>
        <w:tc>
          <w:tcPr>
            <w:tcW w:w="300" w:type="pct"/>
          </w:tcPr>
          <w:p w14:paraId="21FF9F97"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00B40611" w14:textId="77777777" w:rsidTr="003F4175">
        <w:tc>
          <w:tcPr>
            <w:tcW w:w="603" w:type="pct"/>
            <w:vMerge/>
          </w:tcPr>
          <w:p w14:paraId="45DBEBBC" w14:textId="77777777" w:rsidR="00B1319E" w:rsidRPr="00674C5A" w:rsidRDefault="00B1319E" w:rsidP="00B1319E">
            <w:pPr>
              <w:rPr>
                <w:rFonts w:ascii="Calibri" w:hAnsi="Calibri" w:cs="Calibri"/>
              </w:rPr>
            </w:pPr>
          </w:p>
        </w:tc>
        <w:tc>
          <w:tcPr>
            <w:tcW w:w="603" w:type="pct"/>
            <w:vMerge w:val="restart"/>
          </w:tcPr>
          <w:p w14:paraId="20EF575A" w14:textId="77777777" w:rsidR="00B1319E" w:rsidRPr="00674C5A" w:rsidRDefault="00B1319E" w:rsidP="00B1319E">
            <w:pPr>
              <w:rPr>
                <w:rFonts w:ascii="Calibri" w:hAnsi="Calibri" w:cs="Calibri"/>
              </w:rPr>
            </w:pPr>
            <w:r w:rsidRPr="00674C5A">
              <w:rPr>
                <w:rFonts w:ascii="Calibri" w:hAnsi="Calibri" w:cs="Calibri"/>
              </w:rPr>
              <w:t>Support provided to implement language strategy.</w:t>
            </w:r>
          </w:p>
        </w:tc>
        <w:tc>
          <w:tcPr>
            <w:tcW w:w="603" w:type="pct"/>
            <w:vMerge w:val="restart"/>
          </w:tcPr>
          <w:p w14:paraId="18F6D92F" w14:textId="77777777" w:rsidR="00B1319E" w:rsidRPr="00674C5A" w:rsidRDefault="00B1319E" w:rsidP="00B1319E">
            <w:pPr>
              <w:rPr>
                <w:rFonts w:ascii="Calibri" w:hAnsi="Calibri" w:cs="Calibri"/>
              </w:rPr>
            </w:pPr>
            <w:r w:rsidRPr="00674C5A">
              <w:rPr>
                <w:rFonts w:ascii="Calibri" w:hAnsi="Calibri" w:cs="Calibri"/>
              </w:rPr>
              <w:t xml:space="preserve">Support interested CPs to implement and resource the language strategy of Resolution </w:t>
            </w:r>
            <w:hyperlink r:id="rId47" w:history="1">
              <w:r w:rsidRPr="00674C5A">
                <w:rPr>
                  <w:rStyle w:val="Hyperlink"/>
                  <w:rFonts w:ascii="Calibri" w:hAnsi="Calibri" w:cs="Calibri"/>
                </w:rPr>
                <w:t>XIII.6</w:t>
              </w:r>
            </w:hyperlink>
            <w:r w:rsidRPr="00674C5A">
              <w:rPr>
                <w:rFonts w:ascii="Calibri" w:hAnsi="Calibri" w:cs="Calibri"/>
              </w:rPr>
              <w:t>.</w:t>
            </w:r>
          </w:p>
        </w:tc>
        <w:tc>
          <w:tcPr>
            <w:tcW w:w="603" w:type="pct"/>
            <w:tcBorders>
              <w:bottom w:val="nil"/>
            </w:tcBorders>
          </w:tcPr>
          <w:p w14:paraId="0FBC2961" w14:textId="244A2E6F" w:rsidR="00B1319E" w:rsidRPr="00674C5A" w:rsidRDefault="00B1319E" w:rsidP="00B1319E">
            <w:pPr>
              <w:rPr>
                <w:rFonts w:ascii="Calibri" w:hAnsi="Calibri" w:cs="Calibri"/>
              </w:rPr>
            </w:pPr>
            <w:r w:rsidRPr="00674C5A">
              <w:rPr>
                <w:rFonts w:ascii="Calibri" w:hAnsi="Calibri" w:cs="Calibri"/>
              </w:rPr>
              <w:t>Continue support to the language strategy of Resolution XIII.6.</w:t>
            </w:r>
          </w:p>
        </w:tc>
        <w:tc>
          <w:tcPr>
            <w:tcW w:w="603" w:type="pct"/>
            <w:tcBorders>
              <w:bottom w:val="nil"/>
            </w:tcBorders>
          </w:tcPr>
          <w:p w14:paraId="3E18C0D2" w14:textId="7EF43766" w:rsidR="00B1319E" w:rsidRPr="006C6798" w:rsidRDefault="00B1319E" w:rsidP="00B1319E">
            <w:pPr>
              <w:rPr>
                <w:rFonts w:ascii="Calibri" w:hAnsi="Calibri" w:cs="Calibri"/>
                <w:color w:val="FF0000"/>
              </w:rPr>
            </w:pPr>
            <w:r w:rsidRPr="00674C5A">
              <w:rPr>
                <w:rFonts w:ascii="Calibri" w:hAnsi="Calibri" w:cs="Calibri"/>
              </w:rPr>
              <w:t>Continue support to the language strategy of Resolution XIII.6.</w:t>
            </w:r>
            <w:r w:rsidR="006C6798">
              <w:rPr>
                <w:rFonts w:ascii="Calibri" w:hAnsi="Calibri" w:cs="Calibri"/>
              </w:rPr>
              <w:t xml:space="preserve"> </w:t>
            </w:r>
          </w:p>
        </w:tc>
        <w:tc>
          <w:tcPr>
            <w:tcW w:w="603" w:type="pct"/>
            <w:tcBorders>
              <w:bottom w:val="nil"/>
            </w:tcBorders>
          </w:tcPr>
          <w:p w14:paraId="4D3B265A" w14:textId="30D4A01B" w:rsidR="00B1319E" w:rsidRPr="00674C5A" w:rsidRDefault="006C6798" w:rsidP="00B1319E">
            <w:pPr>
              <w:rPr>
                <w:rFonts w:ascii="Calibri" w:hAnsi="Calibri" w:cs="Calibri"/>
              </w:rPr>
            </w:pPr>
            <w:r w:rsidRPr="00674C5A">
              <w:rPr>
                <w:rFonts w:ascii="Calibri" w:hAnsi="Calibri" w:cs="Calibri"/>
              </w:rPr>
              <w:t>Continue support to the language strategy of Resolution XIII.6.</w:t>
            </w:r>
          </w:p>
        </w:tc>
        <w:tc>
          <w:tcPr>
            <w:tcW w:w="603" w:type="pct"/>
            <w:tcBorders>
              <w:bottom w:val="nil"/>
            </w:tcBorders>
          </w:tcPr>
          <w:p w14:paraId="2704FC6E" w14:textId="1E736D77" w:rsidR="00B1319E" w:rsidRPr="00674C5A" w:rsidRDefault="00B1319E" w:rsidP="00B1319E">
            <w:pPr>
              <w:rPr>
                <w:rFonts w:ascii="Calibri" w:hAnsi="Calibri" w:cs="Calibri"/>
              </w:rPr>
            </w:pPr>
            <w:r w:rsidRPr="00674C5A">
              <w:rPr>
                <w:rFonts w:ascii="Calibri" w:hAnsi="Calibri" w:cs="Calibri"/>
              </w:rPr>
              <w:t>Progress against language strategy.</w:t>
            </w:r>
          </w:p>
        </w:tc>
        <w:tc>
          <w:tcPr>
            <w:tcW w:w="480" w:type="pct"/>
            <w:tcBorders>
              <w:bottom w:val="nil"/>
            </w:tcBorders>
          </w:tcPr>
          <w:p w14:paraId="0554BCA4" w14:textId="21DBFDFB" w:rsidR="00B1319E" w:rsidRPr="00674C5A" w:rsidRDefault="00B1319E" w:rsidP="00B1319E">
            <w:pPr>
              <w:rPr>
                <w:rFonts w:ascii="Calibri" w:hAnsi="Calibri" w:cs="Calibri"/>
              </w:rPr>
            </w:pPr>
            <w:r w:rsidRPr="00674C5A">
              <w:rPr>
                <w:rFonts w:ascii="Calibri" w:hAnsi="Calibri" w:cs="Calibri"/>
              </w:rPr>
              <w:t>DSG</w:t>
            </w:r>
          </w:p>
        </w:tc>
        <w:tc>
          <w:tcPr>
            <w:tcW w:w="300" w:type="pct"/>
            <w:tcBorders>
              <w:bottom w:val="nil"/>
            </w:tcBorders>
          </w:tcPr>
          <w:p w14:paraId="1ED5874B" w14:textId="2633490E" w:rsidR="00B1319E" w:rsidRPr="00674C5A" w:rsidRDefault="00B1319E" w:rsidP="00B1319E">
            <w:pPr>
              <w:rPr>
                <w:rFonts w:ascii="Calibri" w:hAnsi="Calibri" w:cs="Calibri"/>
              </w:rPr>
            </w:pPr>
            <w:r w:rsidRPr="00674C5A">
              <w:rPr>
                <w:rFonts w:ascii="Calibri" w:hAnsi="Calibri" w:cs="Calibri"/>
              </w:rPr>
              <w:t>NC</w:t>
            </w:r>
          </w:p>
        </w:tc>
      </w:tr>
      <w:tr w:rsidR="00B1319E" w:rsidRPr="00674C5A" w14:paraId="2B42E944" w14:textId="77777777" w:rsidTr="003F4175">
        <w:tc>
          <w:tcPr>
            <w:tcW w:w="603" w:type="pct"/>
            <w:vMerge/>
          </w:tcPr>
          <w:p w14:paraId="0028EF07" w14:textId="77777777" w:rsidR="00B1319E" w:rsidRPr="00674C5A" w:rsidRDefault="00B1319E" w:rsidP="00B1319E">
            <w:pPr>
              <w:rPr>
                <w:rFonts w:ascii="Calibri" w:hAnsi="Calibri" w:cs="Calibri"/>
              </w:rPr>
            </w:pPr>
          </w:p>
        </w:tc>
        <w:tc>
          <w:tcPr>
            <w:tcW w:w="603" w:type="pct"/>
            <w:vMerge/>
          </w:tcPr>
          <w:p w14:paraId="3D669592" w14:textId="77777777" w:rsidR="00B1319E" w:rsidRPr="00674C5A" w:rsidRDefault="00B1319E" w:rsidP="00B1319E">
            <w:pPr>
              <w:rPr>
                <w:rFonts w:ascii="Calibri" w:hAnsi="Calibri" w:cs="Calibri"/>
              </w:rPr>
            </w:pPr>
          </w:p>
        </w:tc>
        <w:tc>
          <w:tcPr>
            <w:tcW w:w="603" w:type="pct"/>
            <w:vMerge/>
          </w:tcPr>
          <w:p w14:paraId="2384CB17" w14:textId="77777777" w:rsidR="00B1319E" w:rsidRPr="00674C5A" w:rsidRDefault="00B1319E" w:rsidP="00B1319E">
            <w:pPr>
              <w:rPr>
                <w:rFonts w:ascii="Calibri" w:hAnsi="Calibri" w:cs="Calibri"/>
              </w:rPr>
            </w:pPr>
          </w:p>
        </w:tc>
        <w:tc>
          <w:tcPr>
            <w:tcW w:w="603" w:type="pct"/>
            <w:tcBorders>
              <w:top w:val="nil"/>
            </w:tcBorders>
          </w:tcPr>
          <w:p w14:paraId="386FFEC2" w14:textId="48A56F4C" w:rsidR="00B1319E" w:rsidRPr="00674C5A" w:rsidRDefault="00B1319E" w:rsidP="00B1319E">
            <w:pPr>
              <w:rPr>
                <w:rFonts w:ascii="Calibri" w:hAnsi="Calibri" w:cs="Calibri"/>
              </w:rPr>
            </w:pPr>
            <w:r w:rsidRPr="00674C5A">
              <w:rPr>
                <w:rFonts w:ascii="Calibri" w:hAnsi="Calibri" w:cs="Calibri"/>
              </w:rPr>
              <w:t>Further translations of the Convention by Parties published on the website as documents not in the offici</w:t>
            </w:r>
            <w:r>
              <w:rPr>
                <w:rFonts w:ascii="Calibri" w:hAnsi="Calibri" w:cs="Calibri"/>
              </w:rPr>
              <w:t>al languages of the Convention.</w:t>
            </w:r>
          </w:p>
        </w:tc>
        <w:tc>
          <w:tcPr>
            <w:tcW w:w="603" w:type="pct"/>
            <w:tcBorders>
              <w:top w:val="nil"/>
            </w:tcBorders>
          </w:tcPr>
          <w:p w14:paraId="52E5ABEC" w14:textId="3DB2E6D7" w:rsidR="00B1319E" w:rsidRPr="00674C5A" w:rsidRDefault="00B1319E" w:rsidP="00B1319E">
            <w:pPr>
              <w:rPr>
                <w:rFonts w:ascii="Calibri" w:hAnsi="Calibri" w:cs="Calibri"/>
              </w:rPr>
            </w:pPr>
            <w:r w:rsidRPr="00674C5A">
              <w:rPr>
                <w:rFonts w:ascii="Calibri" w:hAnsi="Calibri" w:cs="Calibri"/>
              </w:rPr>
              <w:t>Continue to make available documents translated and provided by Parties.</w:t>
            </w:r>
            <w:r w:rsidR="006C6798">
              <w:rPr>
                <w:rFonts w:ascii="Calibri" w:hAnsi="Calibri" w:cs="Calibri"/>
              </w:rPr>
              <w:t xml:space="preserve"> </w:t>
            </w:r>
          </w:p>
        </w:tc>
        <w:tc>
          <w:tcPr>
            <w:tcW w:w="603" w:type="pct"/>
            <w:tcBorders>
              <w:top w:val="nil"/>
            </w:tcBorders>
          </w:tcPr>
          <w:p w14:paraId="053D4A36" w14:textId="0DCBBFBE" w:rsidR="00B1319E" w:rsidRPr="00674C5A" w:rsidRDefault="006C6798" w:rsidP="00B1319E">
            <w:pPr>
              <w:rPr>
                <w:rFonts w:ascii="Calibri" w:hAnsi="Calibri" w:cs="Calibri"/>
              </w:rPr>
            </w:pPr>
            <w:r w:rsidRPr="00674C5A">
              <w:rPr>
                <w:rFonts w:ascii="Calibri" w:hAnsi="Calibri" w:cs="Calibri"/>
              </w:rPr>
              <w:t>Continue to make available documents translated and provided by Parties.</w:t>
            </w:r>
          </w:p>
        </w:tc>
        <w:tc>
          <w:tcPr>
            <w:tcW w:w="603" w:type="pct"/>
            <w:tcBorders>
              <w:top w:val="nil"/>
            </w:tcBorders>
          </w:tcPr>
          <w:p w14:paraId="3B8D244E" w14:textId="713B2668" w:rsidR="00B1319E" w:rsidRPr="00674C5A" w:rsidRDefault="00B1319E" w:rsidP="00B1319E">
            <w:pPr>
              <w:rPr>
                <w:rFonts w:ascii="Calibri" w:hAnsi="Calibri" w:cs="Calibri"/>
              </w:rPr>
            </w:pPr>
            <w:r w:rsidRPr="00674C5A">
              <w:rPr>
                <w:rFonts w:ascii="Calibri" w:hAnsi="Calibri" w:cs="Calibri"/>
              </w:rPr>
              <w:t>Documents provided by CPs published in languages beyond the official languages of the Convention on the website.</w:t>
            </w:r>
          </w:p>
        </w:tc>
        <w:tc>
          <w:tcPr>
            <w:tcW w:w="480" w:type="pct"/>
            <w:tcBorders>
              <w:top w:val="nil"/>
            </w:tcBorders>
          </w:tcPr>
          <w:p w14:paraId="30B69748" w14:textId="47BFA7E2" w:rsidR="00B1319E" w:rsidRPr="00674C5A" w:rsidRDefault="00B1319E" w:rsidP="00B1319E">
            <w:pPr>
              <w:rPr>
                <w:rFonts w:ascii="Calibri" w:hAnsi="Calibri" w:cs="Calibri"/>
              </w:rPr>
            </w:pPr>
            <w:r w:rsidRPr="00674C5A">
              <w:rPr>
                <w:rFonts w:ascii="Calibri" w:hAnsi="Calibri" w:cs="Calibri"/>
              </w:rPr>
              <w:t>DSG</w:t>
            </w:r>
          </w:p>
        </w:tc>
        <w:tc>
          <w:tcPr>
            <w:tcW w:w="300" w:type="pct"/>
            <w:tcBorders>
              <w:top w:val="nil"/>
            </w:tcBorders>
          </w:tcPr>
          <w:p w14:paraId="67D681EA" w14:textId="547F287E" w:rsidR="00B1319E" w:rsidRPr="00674C5A" w:rsidRDefault="00B1319E" w:rsidP="00B1319E">
            <w:pPr>
              <w:rPr>
                <w:rFonts w:ascii="Calibri" w:hAnsi="Calibri" w:cs="Calibri"/>
              </w:rPr>
            </w:pPr>
            <w:r w:rsidRPr="00674C5A">
              <w:rPr>
                <w:rFonts w:ascii="Calibri" w:hAnsi="Calibri" w:cs="Calibri"/>
              </w:rPr>
              <w:t>NC</w:t>
            </w:r>
          </w:p>
        </w:tc>
      </w:tr>
    </w:tbl>
    <w:p w14:paraId="508C4677" w14:textId="6D789DFC" w:rsidR="009A0B08" w:rsidRPr="00674C5A" w:rsidRDefault="009A0B08">
      <w:pPr>
        <w:spacing w:after="200" w:line="276" w:lineRule="auto"/>
        <w:rPr>
          <w:rFonts w:ascii="Calibri" w:hAnsi="Calibri" w:cs="Calibri"/>
          <w:b/>
          <w:bCs/>
          <w:color w:val="000000" w:themeColor="text1"/>
          <w:sz w:val="18"/>
          <w:szCs w:val="18"/>
        </w:rPr>
      </w:pPr>
    </w:p>
    <w:tbl>
      <w:tblPr>
        <w:tblStyle w:val="TableGrid"/>
        <w:tblW w:w="5036" w:type="pct"/>
        <w:tblLook w:val="04A0" w:firstRow="1" w:lastRow="0" w:firstColumn="1" w:lastColumn="0" w:noHBand="0" w:noVBand="1"/>
      </w:tblPr>
      <w:tblGrid>
        <w:gridCol w:w="6964"/>
        <w:gridCol w:w="7066"/>
      </w:tblGrid>
      <w:tr w:rsidR="00120BA3" w:rsidRPr="00674C5A" w14:paraId="3B0570DD" w14:textId="77777777" w:rsidTr="003F4175">
        <w:tc>
          <w:tcPr>
            <w:tcW w:w="2482" w:type="pct"/>
            <w:shd w:val="clear" w:color="auto" w:fill="BFBFBF" w:themeFill="background1" w:themeFillShade="BF"/>
          </w:tcPr>
          <w:p w14:paraId="21F8DB0B" w14:textId="77777777" w:rsidR="00120BA3" w:rsidRPr="00674C5A" w:rsidRDefault="00120BA3" w:rsidP="002B42A5">
            <w:pPr>
              <w:rPr>
                <w:rFonts w:ascii="Calibri" w:hAnsi="Calibri" w:cs="Calibri"/>
                <w:b/>
              </w:rPr>
            </w:pPr>
            <w:r w:rsidRPr="00674C5A">
              <w:rPr>
                <w:rFonts w:ascii="Calibri" w:hAnsi="Calibri" w:cs="Calibri"/>
                <w:b/>
              </w:rPr>
              <w:t>Function:</w:t>
            </w:r>
          </w:p>
          <w:p w14:paraId="62F7F5B2" w14:textId="77777777" w:rsidR="00120BA3" w:rsidRPr="00674C5A" w:rsidRDefault="00120BA3" w:rsidP="002B42A5">
            <w:pPr>
              <w:rPr>
                <w:rFonts w:ascii="Calibri" w:hAnsi="Calibri" w:cs="Calibri"/>
                <w:b/>
              </w:rPr>
            </w:pPr>
          </w:p>
          <w:p w14:paraId="5D9994CD" w14:textId="77777777" w:rsidR="00120BA3" w:rsidRPr="00674C5A" w:rsidRDefault="00120BA3" w:rsidP="002B42A5">
            <w:pPr>
              <w:rPr>
                <w:rFonts w:ascii="Calibri" w:hAnsi="Calibri" w:cs="Calibri"/>
                <w:b/>
              </w:rPr>
            </w:pPr>
            <w:r w:rsidRPr="00674C5A">
              <w:rPr>
                <w:rFonts w:ascii="Calibri" w:hAnsi="Calibri" w:cs="Calibri"/>
                <w:b/>
              </w:rPr>
              <w:t>2. ADMINISTRATION, HUMAN AND FINANCIAL RESOURCES</w:t>
            </w:r>
          </w:p>
          <w:p w14:paraId="67EE6A9D" w14:textId="77777777" w:rsidR="00120BA3" w:rsidRPr="00674C5A" w:rsidRDefault="00120BA3" w:rsidP="002B42A5">
            <w:pPr>
              <w:rPr>
                <w:rFonts w:ascii="Calibri" w:hAnsi="Calibri" w:cs="Calibri"/>
                <w:b/>
              </w:rPr>
            </w:pPr>
          </w:p>
        </w:tc>
        <w:tc>
          <w:tcPr>
            <w:tcW w:w="2518" w:type="pct"/>
            <w:shd w:val="clear" w:color="auto" w:fill="BFBFBF" w:themeFill="background1" w:themeFillShade="BF"/>
          </w:tcPr>
          <w:p w14:paraId="407D09B0" w14:textId="77777777" w:rsidR="00120BA3" w:rsidRPr="00674C5A" w:rsidRDefault="00120BA3" w:rsidP="002B42A5">
            <w:pPr>
              <w:rPr>
                <w:rFonts w:ascii="Calibri" w:hAnsi="Calibri" w:cs="Calibri"/>
                <w:b/>
              </w:rPr>
            </w:pPr>
            <w:r w:rsidRPr="00674C5A">
              <w:rPr>
                <w:rFonts w:ascii="Calibri" w:hAnsi="Calibri" w:cs="Calibri"/>
                <w:b/>
              </w:rPr>
              <w:t>Purpose:</w:t>
            </w:r>
          </w:p>
          <w:p w14:paraId="17E97A0F" w14:textId="77777777" w:rsidR="00120BA3" w:rsidRPr="00674C5A" w:rsidRDefault="00120BA3" w:rsidP="002B42A5">
            <w:pPr>
              <w:rPr>
                <w:rFonts w:ascii="Calibri" w:hAnsi="Calibri" w:cs="Calibri"/>
                <w:b/>
              </w:rPr>
            </w:pPr>
          </w:p>
          <w:p w14:paraId="72FC521C" w14:textId="77777777" w:rsidR="00120BA3" w:rsidRPr="00674C5A" w:rsidRDefault="00120BA3" w:rsidP="002B42A5">
            <w:pPr>
              <w:rPr>
                <w:rFonts w:ascii="Calibri" w:hAnsi="Calibri" w:cs="Calibri"/>
              </w:rPr>
            </w:pPr>
            <w:r w:rsidRPr="00674C5A">
              <w:rPr>
                <w:rFonts w:ascii="Calibri" w:hAnsi="Calibri" w:cs="Calibri"/>
              </w:rPr>
              <w:t>Secretariat ensures the effective and accountable management of resources, in alignment with IUCN policies and procedures.</w:t>
            </w:r>
          </w:p>
          <w:p w14:paraId="54E6F302" w14:textId="77777777" w:rsidR="00120BA3" w:rsidRPr="00674C5A" w:rsidRDefault="00120BA3" w:rsidP="002B42A5">
            <w:pPr>
              <w:rPr>
                <w:rFonts w:ascii="Calibri" w:hAnsi="Calibri" w:cs="Calibri"/>
                <w:b/>
              </w:rPr>
            </w:pPr>
          </w:p>
        </w:tc>
      </w:tr>
    </w:tbl>
    <w:p w14:paraId="5AC79FA8" w14:textId="77777777" w:rsidR="004730DE" w:rsidRPr="00674C5A" w:rsidRDefault="004730DE" w:rsidP="002B42A5">
      <w:pPr>
        <w:rPr>
          <w:rFonts w:ascii="Calibri" w:hAnsi="Calibri" w:cs="Calibri"/>
          <w:sz w:val="18"/>
          <w:szCs w:val="18"/>
        </w:rPr>
      </w:pPr>
    </w:p>
    <w:tbl>
      <w:tblPr>
        <w:tblStyle w:val="TableGrid"/>
        <w:tblW w:w="5036" w:type="pct"/>
        <w:tblLayout w:type="fixed"/>
        <w:tblCellMar>
          <w:top w:w="57" w:type="dxa"/>
          <w:left w:w="85" w:type="dxa"/>
          <w:bottom w:w="57" w:type="dxa"/>
          <w:right w:w="85" w:type="dxa"/>
        </w:tblCellMar>
        <w:tblLook w:val="04A0" w:firstRow="1" w:lastRow="0" w:firstColumn="1" w:lastColumn="0" w:noHBand="0" w:noVBand="1"/>
      </w:tblPr>
      <w:tblGrid>
        <w:gridCol w:w="1691"/>
        <w:gridCol w:w="1695"/>
        <w:gridCol w:w="1695"/>
        <w:gridCol w:w="1695"/>
        <w:gridCol w:w="1695"/>
        <w:gridCol w:w="1695"/>
        <w:gridCol w:w="1695"/>
        <w:gridCol w:w="1313"/>
        <w:gridCol w:w="856"/>
      </w:tblGrid>
      <w:tr w:rsidR="00B1319E" w:rsidRPr="00674C5A" w14:paraId="0D951166" w14:textId="77777777" w:rsidTr="003F4175">
        <w:trPr>
          <w:tblHeader/>
        </w:trPr>
        <w:tc>
          <w:tcPr>
            <w:tcW w:w="603" w:type="pct"/>
            <w:shd w:val="clear" w:color="auto" w:fill="DBE5F1" w:themeFill="accent1" w:themeFillTint="33"/>
          </w:tcPr>
          <w:p w14:paraId="3744D3E9" w14:textId="77777777" w:rsidR="00B1319E" w:rsidRPr="00674C5A" w:rsidRDefault="00B1319E" w:rsidP="00B1319E">
            <w:pPr>
              <w:jc w:val="center"/>
              <w:rPr>
                <w:rFonts w:ascii="Calibri" w:hAnsi="Calibri" w:cs="Calibri"/>
                <w:b/>
              </w:rPr>
            </w:pPr>
            <w:r w:rsidRPr="00674C5A">
              <w:rPr>
                <w:rFonts w:ascii="Calibri" w:hAnsi="Calibri" w:cs="Calibri"/>
                <w:b/>
              </w:rPr>
              <w:t>Triennial Result</w:t>
            </w:r>
          </w:p>
        </w:tc>
        <w:tc>
          <w:tcPr>
            <w:tcW w:w="604" w:type="pct"/>
            <w:shd w:val="clear" w:color="auto" w:fill="DBE5F1" w:themeFill="accent1" w:themeFillTint="33"/>
          </w:tcPr>
          <w:p w14:paraId="6682705A" w14:textId="5A81A442" w:rsidR="00B1319E" w:rsidRPr="00674C5A" w:rsidRDefault="00B1319E" w:rsidP="00B1319E">
            <w:pPr>
              <w:jc w:val="center"/>
              <w:rPr>
                <w:rFonts w:ascii="Calibri" w:hAnsi="Calibri" w:cs="Calibri"/>
                <w:b/>
              </w:rPr>
            </w:pPr>
            <w:r w:rsidRPr="00674C5A">
              <w:rPr>
                <w:rFonts w:ascii="Calibri" w:hAnsi="Calibri" w:cs="Calibri"/>
                <w:b/>
              </w:rPr>
              <w:t>TP 202</w:t>
            </w:r>
            <w:r w:rsidR="00CE2044">
              <w:rPr>
                <w:rFonts w:ascii="Calibri" w:hAnsi="Calibri" w:cs="Calibri"/>
                <w:b/>
              </w:rPr>
              <w:t>1</w:t>
            </w:r>
            <w:r w:rsidR="00993E15">
              <w:rPr>
                <w:rFonts w:ascii="Calibri" w:hAnsi="Calibri" w:cs="Calibri"/>
                <w:b/>
              </w:rPr>
              <w:t xml:space="preserve"> </w:t>
            </w:r>
            <w:r w:rsidRPr="00674C5A">
              <w:rPr>
                <w:rFonts w:ascii="Calibri" w:hAnsi="Calibri" w:cs="Calibri"/>
                <w:b/>
              </w:rPr>
              <w:t>Indicator</w:t>
            </w:r>
          </w:p>
        </w:tc>
        <w:tc>
          <w:tcPr>
            <w:tcW w:w="604" w:type="pct"/>
            <w:shd w:val="clear" w:color="auto" w:fill="DBE5F1" w:themeFill="accent1" w:themeFillTint="33"/>
          </w:tcPr>
          <w:p w14:paraId="351D1D50" w14:textId="77777777" w:rsidR="00B1319E" w:rsidRPr="00674C5A" w:rsidRDefault="00B1319E" w:rsidP="00B1319E">
            <w:pPr>
              <w:jc w:val="center"/>
              <w:rPr>
                <w:rFonts w:ascii="Calibri" w:hAnsi="Calibri" w:cs="Calibri"/>
                <w:b/>
              </w:rPr>
            </w:pPr>
            <w:r w:rsidRPr="00674C5A">
              <w:rPr>
                <w:rFonts w:ascii="Calibri" w:hAnsi="Calibri" w:cs="Calibri"/>
                <w:b/>
              </w:rPr>
              <w:t>AP 2019 Activities</w:t>
            </w:r>
          </w:p>
        </w:tc>
        <w:tc>
          <w:tcPr>
            <w:tcW w:w="604" w:type="pct"/>
            <w:shd w:val="clear" w:color="auto" w:fill="DBE5F1" w:themeFill="accent1" w:themeFillTint="33"/>
          </w:tcPr>
          <w:p w14:paraId="38FA6021" w14:textId="77777777" w:rsidR="00B1319E" w:rsidRPr="00674C5A" w:rsidRDefault="00B1319E" w:rsidP="00B1319E">
            <w:pPr>
              <w:jc w:val="center"/>
              <w:rPr>
                <w:rFonts w:ascii="Calibri" w:hAnsi="Calibri" w:cs="Calibri"/>
                <w:b/>
              </w:rPr>
            </w:pPr>
            <w:r w:rsidRPr="00674C5A">
              <w:rPr>
                <w:rFonts w:ascii="Calibri" w:hAnsi="Calibri" w:cs="Calibri"/>
                <w:b/>
              </w:rPr>
              <w:t>AP 2020 Activities</w:t>
            </w:r>
          </w:p>
        </w:tc>
        <w:tc>
          <w:tcPr>
            <w:tcW w:w="604" w:type="pct"/>
            <w:shd w:val="clear" w:color="auto" w:fill="DBE5F1" w:themeFill="accent1" w:themeFillTint="33"/>
          </w:tcPr>
          <w:p w14:paraId="460D18C6" w14:textId="37398F4E" w:rsidR="00B1319E" w:rsidRPr="00674C5A" w:rsidRDefault="00B1319E" w:rsidP="00B1319E">
            <w:pPr>
              <w:jc w:val="center"/>
              <w:rPr>
                <w:rFonts w:ascii="Calibri" w:hAnsi="Calibri" w:cs="Calibri"/>
                <w:b/>
              </w:rPr>
            </w:pPr>
            <w:r w:rsidRPr="00674C5A">
              <w:rPr>
                <w:rFonts w:ascii="Calibri" w:hAnsi="Calibri" w:cs="Calibri"/>
                <w:b/>
              </w:rPr>
              <w:t>AP 2021 Activities</w:t>
            </w:r>
          </w:p>
        </w:tc>
        <w:tc>
          <w:tcPr>
            <w:tcW w:w="604" w:type="pct"/>
            <w:shd w:val="clear" w:color="auto" w:fill="DBE5F1" w:themeFill="accent1" w:themeFillTint="33"/>
          </w:tcPr>
          <w:p w14:paraId="2C006892" w14:textId="19FC9BC8" w:rsidR="00B1319E" w:rsidRPr="00674C5A" w:rsidRDefault="00B1319E" w:rsidP="00B1319E">
            <w:pPr>
              <w:jc w:val="center"/>
              <w:rPr>
                <w:rFonts w:ascii="Calibri" w:hAnsi="Calibri" w:cs="Calibri"/>
                <w:b/>
              </w:rPr>
            </w:pPr>
            <w:r w:rsidRPr="00674C5A">
              <w:rPr>
                <w:rFonts w:ascii="Calibri" w:hAnsi="Calibri" w:cs="Calibri"/>
                <w:b/>
              </w:rPr>
              <w:t>AP 202</w:t>
            </w:r>
            <w:r>
              <w:rPr>
                <w:rFonts w:ascii="Calibri" w:hAnsi="Calibri" w:cs="Calibri"/>
                <w:b/>
              </w:rPr>
              <w:t>2</w:t>
            </w:r>
            <w:r w:rsidRPr="00674C5A">
              <w:rPr>
                <w:rFonts w:ascii="Calibri" w:hAnsi="Calibri" w:cs="Calibri"/>
                <w:b/>
              </w:rPr>
              <w:t xml:space="preserve"> Activities</w:t>
            </w:r>
          </w:p>
        </w:tc>
        <w:tc>
          <w:tcPr>
            <w:tcW w:w="604" w:type="pct"/>
            <w:shd w:val="clear" w:color="auto" w:fill="DBE5F1" w:themeFill="accent1" w:themeFillTint="33"/>
          </w:tcPr>
          <w:p w14:paraId="78469233" w14:textId="59B3FAF6" w:rsidR="00B1319E" w:rsidRPr="00674C5A" w:rsidRDefault="00B1319E" w:rsidP="00B1319E">
            <w:pPr>
              <w:jc w:val="center"/>
              <w:rPr>
                <w:rFonts w:ascii="Calibri" w:hAnsi="Calibri" w:cs="Calibri"/>
                <w:b/>
              </w:rPr>
            </w:pPr>
            <w:r w:rsidRPr="00674C5A">
              <w:rPr>
                <w:rFonts w:ascii="Calibri" w:hAnsi="Calibri" w:cs="Calibri"/>
                <w:b/>
              </w:rPr>
              <w:t>AP 202</w:t>
            </w:r>
            <w:r>
              <w:rPr>
                <w:rFonts w:ascii="Calibri" w:hAnsi="Calibri" w:cs="Calibri"/>
                <w:b/>
              </w:rPr>
              <w:t>2</w:t>
            </w:r>
            <w:r w:rsidRPr="00674C5A">
              <w:rPr>
                <w:rFonts w:ascii="Calibri" w:hAnsi="Calibri" w:cs="Calibri"/>
                <w:b/>
              </w:rPr>
              <w:t xml:space="preserve"> Indicator</w:t>
            </w:r>
          </w:p>
        </w:tc>
        <w:tc>
          <w:tcPr>
            <w:tcW w:w="468" w:type="pct"/>
            <w:shd w:val="clear" w:color="auto" w:fill="DBE5F1" w:themeFill="accent1" w:themeFillTint="33"/>
          </w:tcPr>
          <w:p w14:paraId="4663A1EB" w14:textId="77777777" w:rsidR="00B1319E" w:rsidRPr="00674C5A" w:rsidRDefault="00B1319E" w:rsidP="00B1319E">
            <w:pPr>
              <w:jc w:val="center"/>
              <w:rPr>
                <w:rFonts w:ascii="Calibri" w:hAnsi="Calibri" w:cs="Calibri"/>
                <w:b/>
              </w:rPr>
            </w:pPr>
            <w:r w:rsidRPr="00674C5A">
              <w:rPr>
                <w:rFonts w:ascii="Calibri" w:hAnsi="Calibri" w:cs="Calibri"/>
                <w:b/>
              </w:rPr>
              <w:t>Lead/Support</w:t>
            </w:r>
          </w:p>
        </w:tc>
        <w:tc>
          <w:tcPr>
            <w:tcW w:w="305" w:type="pct"/>
            <w:shd w:val="clear" w:color="auto" w:fill="DBE5F1" w:themeFill="accent1" w:themeFillTint="33"/>
          </w:tcPr>
          <w:p w14:paraId="774783B8" w14:textId="77777777" w:rsidR="00B1319E" w:rsidRPr="00674C5A" w:rsidRDefault="00B1319E" w:rsidP="00B1319E">
            <w:pPr>
              <w:jc w:val="center"/>
              <w:rPr>
                <w:rFonts w:ascii="Calibri" w:hAnsi="Calibri" w:cs="Calibri"/>
                <w:b/>
              </w:rPr>
            </w:pPr>
            <w:r w:rsidRPr="00674C5A">
              <w:rPr>
                <w:rFonts w:ascii="Calibri" w:hAnsi="Calibri" w:cs="Calibri"/>
                <w:b/>
              </w:rPr>
              <w:t>Budget</w:t>
            </w:r>
          </w:p>
        </w:tc>
      </w:tr>
      <w:tr w:rsidR="00B1319E" w:rsidRPr="00674C5A" w14:paraId="30917413" w14:textId="77777777" w:rsidTr="003F4175">
        <w:tc>
          <w:tcPr>
            <w:tcW w:w="603" w:type="pct"/>
            <w:vMerge w:val="restart"/>
          </w:tcPr>
          <w:p w14:paraId="2AC92ABB" w14:textId="0897EE48" w:rsidR="00B1319E" w:rsidRPr="00674C5A" w:rsidRDefault="00B1319E" w:rsidP="00B1319E">
            <w:pPr>
              <w:rPr>
                <w:rFonts w:ascii="Calibri" w:hAnsi="Calibri" w:cs="Calibri"/>
                <w:b/>
              </w:rPr>
            </w:pPr>
            <w:r w:rsidRPr="00674C5A">
              <w:rPr>
                <w:rFonts w:ascii="Calibri" w:hAnsi="Calibri" w:cs="Calibri"/>
                <w:b/>
              </w:rPr>
              <w:t>2.1 Ensured management of Secretariat Human Resources in line with IUCN policies and standards including: support organizational structure</w:t>
            </w:r>
            <w:r w:rsidR="00DB3610">
              <w:rPr>
                <w:rFonts w:ascii="Calibri" w:hAnsi="Calibri" w:cs="Calibri"/>
                <w:b/>
              </w:rPr>
              <w:t xml:space="preserve"> / </w:t>
            </w:r>
            <w:r w:rsidRPr="00674C5A">
              <w:rPr>
                <w:rFonts w:ascii="Calibri" w:hAnsi="Calibri" w:cs="Calibri"/>
                <w:b/>
              </w:rPr>
              <w:t>recruiting; provide HR advice; support performance management; support staff duty; ensure staff engagement.</w:t>
            </w:r>
          </w:p>
        </w:tc>
        <w:tc>
          <w:tcPr>
            <w:tcW w:w="604" w:type="pct"/>
            <w:vMerge w:val="restart"/>
          </w:tcPr>
          <w:p w14:paraId="02791603" w14:textId="77777777" w:rsidR="00B1319E" w:rsidRPr="00674C5A" w:rsidRDefault="00B1319E" w:rsidP="00B1319E">
            <w:pPr>
              <w:rPr>
                <w:rFonts w:ascii="Calibri" w:hAnsi="Calibri" w:cs="Calibri"/>
              </w:rPr>
            </w:pPr>
            <w:r w:rsidRPr="00674C5A">
              <w:rPr>
                <w:rFonts w:ascii="Calibri" w:hAnsi="Calibri" w:cs="Calibri"/>
              </w:rPr>
              <w:t>Compliance with IUCN HR policy and standards.</w:t>
            </w:r>
          </w:p>
          <w:p w14:paraId="1D527BB7" w14:textId="6ED1F09D" w:rsidR="00B1319E" w:rsidRPr="00674C5A" w:rsidRDefault="00B1319E" w:rsidP="00B1319E">
            <w:pPr>
              <w:rPr>
                <w:rFonts w:ascii="Calibri" w:hAnsi="Calibri" w:cs="Calibri"/>
              </w:rPr>
            </w:pPr>
            <w:r w:rsidRPr="00674C5A">
              <w:rPr>
                <w:rFonts w:ascii="Calibri" w:hAnsi="Calibri" w:cs="Calibri"/>
              </w:rPr>
              <w:t>Ongoing delivery of HR services.</w:t>
            </w:r>
          </w:p>
        </w:tc>
        <w:tc>
          <w:tcPr>
            <w:tcW w:w="604" w:type="pct"/>
          </w:tcPr>
          <w:p w14:paraId="0060CE96" w14:textId="77777777" w:rsidR="00B1319E" w:rsidRPr="00674C5A" w:rsidRDefault="00B1319E" w:rsidP="00B1319E">
            <w:pPr>
              <w:rPr>
                <w:rFonts w:ascii="Calibri" w:hAnsi="Calibri" w:cs="Calibri"/>
              </w:rPr>
            </w:pPr>
            <w:r w:rsidRPr="00674C5A">
              <w:rPr>
                <w:rFonts w:ascii="Calibri" w:hAnsi="Calibri" w:cs="Calibri"/>
              </w:rPr>
              <w:t>Timely and effective management of human resources.</w:t>
            </w:r>
          </w:p>
        </w:tc>
        <w:tc>
          <w:tcPr>
            <w:tcW w:w="604" w:type="pct"/>
          </w:tcPr>
          <w:p w14:paraId="250CDACA" w14:textId="3DA71C76" w:rsidR="00B1319E" w:rsidRPr="00674C5A" w:rsidRDefault="00B1319E" w:rsidP="00B1319E">
            <w:pPr>
              <w:rPr>
                <w:rFonts w:ascii="Calibri" w:hAnsi="Calibri" w:cs="Calibri"/>
              </w:rPr>
            </w:pPr>
            <w:r w:rsidRPr="00674C5A">
              <w:rPr>
                <w:rFonts w:ascii="Calibri" w:hAnsi="Calibri" w:cs="Calibri"/>
              </w:rPr>
              <w:t>Continues.</w:t>
            </w:r>
          </w:p>
        </w:tc>
        <w:tc>
          <w:tcPr>
            <w:tcW w:w="604" w:type="pct"/>
          </w:tcPr>
          <w:p w14:paraId="5AC81258" w14:textId="4456CCE2" w:rsidR="00B1319E" w:rsidRPr="006E6477" w:rsidRDefault="00B1319E" w:rsidP="00B1319E">
            <w:pPr>
              <w:rPr>
                <w:rFonts w:ascii="Calibri" w:hAnsi="Calibri" w:cs="Calibri"/>
                <w:color w:val="FF0000"/>
              </w:rPr>
            </w:pPr>
            <w:r w:rsidRPr="00674C5A">
              <w:rPr>
                <w:rFonts w:ascii="Calibri" w:hAnsi="Calibri" w:cs="Calibri"/>
              </w:rPr>
              <w:t>Continues.</w:t>
            </w:r>
            <w:r w:rsidR="006E6477">
              <w:rPr>
                <w:rFonts w:ascii="Calibri" w:hAnsi="Calibri" w:cs="Calibri"/>
              </w:rPr>
              <w:t xml:space="preserve"> </w:t>
            </w:r>
          </w:p>
        </w:tc>
        <w:tc>
          <w:tcPr>
            <w:tcW w:w="604" w:type="pct"/>
          </w:tcPr>
          <w:p w14:paraId="0A6E7DDE" w14:textId="392F9017" w:rsidR="00B1319E" w:rsidRPr="00674C5A" w:rsidRDefault="006E6477" w:rsidP="00B1319E">
            <w:pPr>
              <w:rPr>
                <w:rFonts w:ascii="Calibri" w:hAnsi="Calibri" w:cs="Calibri"/>
              </w:rPr>
            </w:pPr>
            <w:r>
              <w:rPr>
                <w:rFonts w:ascii="Calibri" w:hAnsi="Calibri" w:cs="Calibri"/>
              </w:rPr>
              <w:t>Continues.</w:t>
            </w:r>
          </w:p>
        </w:tc>
        <w:tc>
          <w:tcPr>
            <w:tcW w:w="604" w:type="pct"/>
          </w:tcPr>
          <w:p w14:paraId="79322BC1" w14:textId="26B86103" w:rsidR="00B1319E" w:rsidRPr="00674C5A" w:rsidRDefault="00B1319E" w:rsidP="00B1319E">
            <w:pPr>
              <w:rPr>
                <w:rFonts w:ascii="Calibri" w:hAnsi="Calibri" w:cs="Calibri"/>
              </w:rPr>
            </w:pPr>
            <w:r w:rsidRPr="00674C5A">
              <w:rPr>
                <w:rFonts w:ascii="Calibri" w:hAnsi="Calibri" w:cs="Calibri"/>
              </w:rPr>
              <w:t>HR matters managed in compliance with IUCN HR policies, procedures and standards.</w:t>
            </w:r>
          </w:p>
        </w:tc>
        <w:tc>
          <w:tcPr>
            <w:tcW w:w="468" w:type="pct"/>
          </w:tcPr>
          <w:p w14:paraId="14C58A0B" w14:textId="7E418AE9" w:rsidR="00B1319E" w:rsidRPr="00674C5A" w:rsidRDefault="00B1319E" w:rsidP="00B1319E">
            <w:pPr>
              <w:rPr>
                <w:rFonts w:ascii="Calibri" w:hAnsi="Calibri" w:cs="Calibri"/>
              </w:rPr>
            </w:pPr>
            <w:r w:rsidRPr="00674C5A">
              <w:rPr>
                <w:rFonts w:ascii="Calibri" w:hAnsi="Calibri" w:cs="Calibri"/>
              </w:rPr>
              <w:t>HR</w:t>
            </w:r>
            <w:r w:rsidR="00FC35E3">
              <w:rPr>
                <w:rFonts w:ascii="Calibri" w:hAnsi="Calibri" w:cs="Calibri"/>
              </w:rPr>
              <w:t>O</w:t>
            </w:r>
            <w:r w:rsidR="00DB3610">
              <w:rPr>
                <w:rFonts w:ascii="Calibri" w:hAnsi="Calibri" w:cs="Calibri"/>
              </w:rPr>
              <w:t xml:space="preserve"> / </w:t>
            </w:r>
            <w:r w:rsidRPr="00674C5A">
              <w:rPr>
                <w:rFonts w:ascii="Calibri" w:hAnsi="Calibri" w:cs="Calibri"/>
              </w:rPr>
              <w:t>SMT</w:t>
            </w:r>
          </w:p>
        </w:tc>
        <w:tc>
          <w:tcPr>
            <w:tcW w:w="305" w:type="pct"/>
          </w:tcPr>
          <w:p w14:paraId="794D9671"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4968A024" w14:textId="77777777" w:rsidTr="003F4175">
        <w:tc>
          <w:tcPr>
            <w:tcW w:w="603" w:type="pct"/>
            <w:vMerge/>
          </w:tcPr>
          <w:p w14:paraId="571EBCAA" w14:textId="77777777" w:rsidR="00B1319E" w:rsidRPr="00674C5A" w:rsidRDefault="00B1319E" w:rsidP="00B1319E">
            <w:pPr>
              <w:rPr>
                <w:rFonts w:ascii="Calibri" w:hAnsi="Calibri" w:cs="Calibri"/>
                <w:b/>
              </w:rPr>
            </w:pPr>
          </w:p>
        </w:tc>
        <w:tc>
          <w:tcPr>
            <w:tcW w:w="604" w:type="pct"/>
            <w:vMerge/>
          </w:tcPr>
          <w:p w14:paraId="5138B5B3" w14:textId="77777777" w:rsidR="00B1319E" w:rsidRPr="00674C5A" w:rsidRDefault="00B1319E" w:rsidP="00B1319E">
            <w:pPr>
              <w:rPr>
                <w:rFonts w:ascii="Calibri" w:hAnsi="Calibri" w:cs="Calibri"/>
              </w:rPr>
            </w:pPr>
          </w:p>
        </w:tc>
        <w:tc>
          <w:tcPr>
            <w:tcW w:w="604" w:type="pct"/>
            <w:vMerge w:val="restart"/>
          </w:tcPr>
          <w:p w14:paraId="079F7C1B" w14:textId="77777777" w:rsidR="00B1319E" w:rsidRPr="00674C5A" w:rsidRDefault="00B1319E" w:rsidP="00B1319E">
            <w:pPr>
              <w:rPr>
                <w:rFonts w:ascii="Calibri" w:hAnsi="Calibri" w:cs="Calibri"/>
              </w:rPr>
            </w:pPr>
            <w:r w:rsidRPr="00674C5A">
              <w:rPr>
                <w:rFonts w:ascii="Calibri" w:hAnsi="Calibri" w:cs="Calibri"/>
              </w:rPr>
              <w:t xml:space="preserve">Implement IUCN </w:t>
            </w:r>
          </w:p>
          <w:p w14:paraId="0C68D6C0" w14:textId="71CDA304" w:rsidR="00B1319E" w:rsidRPr="00674C5A" w:rsidRDefault="00B1319E" w:rsidP="00B1319E">
            <w:pPr>
              <w:rPr>
                <w:rFonts w:ascii="Calibri" w:hAnsi="Calibri" w:cs="Calibri"/>
              </w:rPr>
            </w:pPr>
            <w:r w:rsidRPr="00674C5A">
              <w:rPr>
                <w:rFonts w:ascii="Calibri" w:hAnsi="Calibri" w:cs="Calibri"/>
              </w:rPr>
              <w:t xml:space="preserve">compensation policy and competency framework. </w:t>
            </w:r>
          </w:p>
        </w:tc>
        <w:tc>
          <w:tcPr>
            <w:tcW w:w="604" w:type="pct"/>
            <w:vMerge w:val="restart"/>
          </w:tcPr>
          <w:p w14:paraId="2D034D68" w14:textId="77777777" w:rsidR="00B1319E" w:rsidRPr="00674C5A" w:rsidRDefault="00B1319E" w:rsidP="00B1319E">
            <w:pPr>
              <w:rPr>
                <w:rFonts w:ascii="Calibri" w:hAnsi="Calibri" w:cs="Calibri"/>
              </w:rPr>
            </w:pPr>
            <w:r w:rsidRPr="00674C5A">
              <w:rPr>
                <w:rFonts w:ascii="Calibri" w:hAnsi="Calibri" w:cs="Calibri"/>
              </w:rPr>
              <w:t xml:space="preserve">Implement competency framework pending IUCN framework completion. </w:t>
            </w:r>
          </w:p>
        </w:tc>
        <w:tc>
          <w:tcPr>
            <w:tcW w:w="604" w:type="pct"/>
            <w:tcBorders>
              <w:bottom w:val="nil"/>
            </w:tcBorders>
          </w:tcPr>
          <w:p w14:paraId="3B853BCD" w14:textId="12778BF6" w:rsidR="00B1319E" w:rsidRPr="006E6477" w:rsidRDefault="00B1319E" w:rsidP="00B1319E">
            <w:pPr>
              <w:rPr>
                <w:rFonts w:ascii="Calibri" w:hAnsi="Calibri" w:cs="Calibri"/>
                <w:color w:val="FF0000"/>
              </w:rPr>
            </w:pPr>
            <w:r w:rsidRPr="00674C5A">
              <w:rPr>
                <w:rFonts w:ascii="Calibri" w:hAnsi="Calibri" w:cs="Calibri"/>
              </w:rPr>
              <w:t>Competency framework waiting on IUCN.</w:t>
            </w:r>
            <w:r w:rsidR="006E6477">
              <w:rPr>
                <w:rFonts w:ascii="Calibri" w:hAnsi="Calibri" w:cs="Calibri"/>
              </w:rPr>
              <w:t xml:space="preserve"> </w:t>
            </w:r>
          </w:p>
        </w:tc>
        <w:tc>
          <w:tcPr>
            <w:tcW w:w="604" w:type="pct"/>
            <w:tcBorders>
              <w:bottom w:val="nil"/>
            </w:tcBorders>
          </w:tcPr>
          <w:p w14:paraId="56BCF658" w14:textId="15B7CF36" w:rsidR="00B1319E" w:rsidRPr="00674C5A" w:rsidRDefault="006E6477" w:rsidP="00B1319E">
            <w:pPr>
              <w:rPr>
                <w:rFonts w:ascii="Calibri" w:hAnsi="Calibri" w:cs="Calibri"/>
              </w:rPr>
            </w:pPr>
            <w:r>
              <w:rPr>
                <w:rFonts w:ascii="Calibri" w:hAnsi="Calibri" w:cs="Calibri"/>
              </w:rPr>
              <w:t xml:space="preserve">Discontinued by IUCN. </w:t>
            </w:r>
          </w:p>
        </w:tc>
        <w:tc>
          <w:tcPr>
            <w:tcW w:w="604" w:type="pct"/>
            <w:tcBorders>
              <w:bottom w:val="nil"/>
            </w:tcBorders>
          </w:tcPr>
          <w:p w14:paraId="72BD5775" w14:textId="4BDF75F4" w:rsidR="00B1319E" w:rsidRPr="00674C5A" w:rsidRDefault="00B1319E" w:rsidP="00B1319E">
            <w:pPr>
              <w:rPr>
                <w:rFonts w:ascii="Calibri" w:hAnsi="Calibri" w:cs="Calibri"/>
              </w:rPr>
            </w:pPr>
            <w:r w:rsidRPr="00674C5A">
              <w:rPr>
                <w:rFonts w:ascii="Calibri" w:hAnsi="Calibri" w:cs="Calibri"/>
              </w:rPr>
              <w:t>Ensure implementation of revised frameworks and guidance from IUCN and adapted to Ramsar Secretariat.</w:t>
            </w:r>
          </w:p>
        </w:tc>
        <w:tc>
          <w:tcPr>
            <w:tcW w:w="468" w:type="pct"/>
            <w:tcBorders>
              <w:bottom w:val="nil"/>
            </w:tcBorders>
          </w:tcPr>
          <w:p w14:paraId="64D12B0C" w14:textId="61E35AB5" w:rsidR="00B1319E" w:rsidRPr="00674C5A" w:rsidRDefault="00B1319E" w:rsidP="00B1319E">
            <w:pPr>
              <w:rPr>
                <w:rFonts w:ascii="Calibri" w:hAnsi="Calibri" w:cs="Calibri"/>
              </w:rPr>
            </w:pPr>
            <w:r w:rsidRPr="00674C5A">
              <w:rPr>
                <w:rFonts w:ascii="Calibri" w:hAnsi="Calibri" w:cs="Calibri"/>
              </w:rPr>
              <w:t>HR</w:t>
            </w:r>
            <w:r w:rsidR="00FC35E3">
              <w:rPr>
                <w:rFonts w:ascii="Calibri" w:hAnsi="Calibri" w:cs="Calibri"/>
              </w:rPr>
              <w:t>O</w:t>
            </w:r>
            <w:r w:rsidR="00DB3610">
              <w:rPr>
                <w:rFonts w:ascii="Calibri" w:hAnsi="Calibri" w:cs="Calibri"/>
              </w:rPr>
              <w:t xml:space="preserve"> / </w:t>
            </w:r>
            <w:r w:rsidRPr="00674C5A">
              <w:rPr>
                <w:rFonts w:ascii="Calibri" w:hAnsi="Calibri" w:cs="Calibri"/>
              </w:rPr>
              <w:t>SG</w:t>
            </w:r>
          </w:p>
        </w:tc>
        <w:tc>
          <w:tcPr>
            <w:tcW w:w="305" w:type="pct"/>
            <w:tcBorders>
              <w:bottom w:val="nil"/>
            </w:tcBorders>
          </w:tcPr>
          <w:p w14:paraId="476D5BD4"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437C9C3B" w14:textId="77777777" w:rsidTr="003F4175">
        <w:tc>
          <w:tcPr>
            <w:tcW w:w="603" w:type="pct"/>
            <w:vMerge/>
          </w:tcPr>
          <w:p w14:paraId="18596690" w14:textId="77777777" w:rsidR="00B1319E" w:rsidRPr="00674C5A" w:rsidRDefault="00B1319E" w:rsidP="00B1319E">
            <w:pPr>
              <w:rPr>
                <w:rFonts w:ascii="Calibri" w:hAnsi="Calibri" w:cs="Calibri"/>
                <w:b/>
              </w:rPr>
            </w:pPr>
          </w:p>
        </w:tc>
        <w:tc>
          <w:tcPr>
            <w:tcW w:w="604" w:type="pct"/>
            <w:vMerge/>
          </w:tcPr>
          <w:p w14:paraId="38C0575D" w14:textId="77777777" w:rsidR="00B1319E" w:rsidRPr="00674C5A" w:rsidRDefault="00B1319E" w:rsidP="00B1319E">
            <w:pPr>
              <w:rPr>
                <w:rFonts w:ascii="Calibri" w:hAnsi="Calibri" w:cs="Calibri"/>
              </w:rPr>
            </w:pPr>
          </w:p>
        </w:tc>
        <w:tc>
          <w:tcPr>
            <w:tcW w:w="604" w:type="pct"/>
            <w:vMerge/>
          </w:tcPr>
          <w:p w14:paraId="45E45557" w14:textId="77777777" w:rsidR="00B1319E" w:rsidRPr="00674C5A" w:rsidRDefault="00B1319E" w:rsidP="00B1319E">
            <w:pPr>
              <w:rPr>
                <w:rFonts w:ascii="Calibri" w:hAnsi="Calibri" w:cs="Calibri"/>
              </w:rPr>
            </w:pPr>
          </w:p>
        </w:tc>
        <w:tc>
          <w:tcPr>
            <w:tcW w:w="604" w:type="pct"/>
            <w:vMerge/>
          </w:tcPr>
          <w:p w14:paraId="63AABA2D" w14:textId="77777777" w:rsidR="00B1319E" w:rsidRPr="00674C5A" w:rsidRDefault="00B1319E" w:rsidP="00B1319E">
            <w:pPr>
              <w:rPr>
                <w:rFonts w:ascii="Calibri" w:hAnsi="Calibri" w:cs="Calibri"/>
              </w:rPr>
            </w:pPr>
          </w:p>
        </w:tc>
        <w:tc>
          <w:tcPr>
            <w:tcW w:w="604" w:type="pct"/>
            <w:tcBorders>
              <w:top w:val="nil"/>
            </w:tcBorders>
          </w:tcPr>
          <w:p w14:paraId="27B54CCE" w14:textId="767864C6" w:rsidR="00B1319E" w:rsidRPr="00674C5A" w:rsidRDefault="00B1319E" w:rsidP="00B1319E">
            <w:pPr>
              <w:rPr>
                <w:rFonts w:ascii="Calibri" w:hAnsi="Calibri" w:cs="Calibri"/>
              </w:rPr>
            </w:pPr>
            <w:r w:rsidRPr="00674C5A">
              <w:rPr>
                <w:rFonts w:ascii="Calibri" w:hAnsi="Calibri" w:cs="Calibri"/>
              </w:rPr>
              <w:t xml:space="preserve">Implement new compensation and performance management guidelines. </w:t>
            </w:r>
          </w:p>
        </w:tc>
        <w:tc>
          <w:tcPr>
            <w:tcW w:w="604" w:type="pct"/>
            <w:tcBorders>
              <w:top w:val="nil"/>
            </w:tcBorders>
          </w:tcPr>
          <w:p w14:paraId="77AA3997" w14:textId="713E3C69" w:rsidR="00B1319E" w:rsidRPr="00674C5A" w:rsidRDefault="006E6477" w:rsidP="00B1319E">
            <w:pPr>
              <w:rPr>
                <w:rFonts w:ascii="Calibri" w:hAnsi="Calibri" w:cs="Calibri"/>
              </w:rPr>
            </w:pPr>
            <w:r w:rsidRPr="00674C5A">
              <w:rPr>
                <w:rFonts w:ascii="Calibri" w:hAnsi="Calibri" w:cs="Calibri"/>
              </w:rPr>
              <w:t xml:space="preserve">Implement new compensation and performance </w:t>
            </w:r>
            <w:r>
              <w:rPr>
                <w:rFonts w:ascii="Calibri" w:hAnsi="Calibri" w:cs="Calibri"/>
              </w:rPr>
              <w:t>development</w:t>
            </w:r>
            <w:r w:rsidRPr="00674C5A">
              <w:rPr>
                <w:rFonts w:ascii="Calibri" w:hAnsi="Calibri" w:cs="Calibri"/>
              </w:rPr>
              <w:t xml:space="preserve"> </w:t>
            </w:r>
            <w:r>
              <w:rPr>
                <w:rFonts w:ascii="Calibri" w:hAnsi="Calibri" w:cs="Calibri"/>
              </w:rPr>
              <w:t>programme</w:t>
            </w:r>
            <w:r w:rsidRPr="00674C5A">
              <w:rPr>
                <w:rFonts w:ascii="Calibri" w:hAnsi="Calibri" w:cs="Calibri"/>
              </w:rPr>
              <w:t>.</w:t>
            </w:r>
          </w:p>
        </w:tc>
        <w:tc>
          <w:tcPr>
            <w:tcW w:w="604" w:type="pct"/>
            <w:tcBorders>
              <w:top w:val="nil"/>
            </w:tcBorders>
          </w:tcPr>
          <w:p w14:paraId="7150495C" w14:textId="2A436C9B" w:rsidR="00B1319E" w:rsidRPr="00674C5A" w:rsidRDefault="00B1319E" w:rsidP="00B1319E">
            <w:pPr>
              <w:rPr>
                <w:rFonts w:ascii="Calibri" w:hAnsi="Calibri" w:cs="Calibri"/>
              </w:rPr>
            </w:pPr>
            <w:r w:rsidRPr="00674C5A">
              <w:rPr>
                <w:rFonts w:ascii="Calibri" w:hAnsi="Calibri" w:cs="Calibri"/>
              </w:rPr>
              <w:t>Guidelines implemented.</w:t>
            </w:r>
          </w:p>
        </w:tc>
        <w:tc>
          <w:tcPr>
            <w:tcW w:w="468" w:type="pct"/>
            <w:tcBorders>
              <w:top w:val="nil"/>
            </w:tcBorders>
          </w:tcPr>
          <w:p w14:paraId="301B360D" w14:textId="77777777" w:rsidR="00B1319E" w:rsidRPr="00674C5A" w:rsidRDefault="00B1319E" w:rsidP="00B1319E">
            <w:pPr>
              <w:rPr>
                <w:rFonts w:ascii="Calibri" w:hAnsi="Calibri" w:cs="Calibri"/>
              </w:rPr>
            </w:pPr>
          </w:p>
        </w:tc>
        <w:tc>
          <w:tcPr>
            <w:tcW w:w="305" w:type="pct"/>
            <w:tcBorders>
              <w:top w:val="nil"/>
            </w:tcBorders>
          </w:tcPr>
          <w:p w14:paraId="1EF54C4B" w14:textId="77777777" w:rsidR="00B1319E" w:rsidRPr="00674C5A" w:rsidRDefault="00B1319E" w:rsidP="00B1319E">
            <w:pPr>
              <w:rPr>
                <w:rFonts w:ascii="Calibri" w:hAnsi="Calibri" w:cs="Calibri"/>
              </w:rPr>
            </w:pPr>
          </w:p>
        </w:tc>
      </w:tr>
      <w:tr w:rsidR="00B1319E" w:rsidRPr="00674C5A" w14:paraId="2AFF159C" w14:textId="77777777" w:rsidTr="003F4175">
        <w:tc>
          <w:tcPr>
            <w:tcW w:w="603" w:type="pct"/>
            <w:vMerge/>
          </w:tcPr>
          <w:p w14:paraId="4DD473E6" w14:textId="77777777" w:rsidR="00B1319E" w:rsidRPr="00674C5A" w:rsidRDefault="00B1319E" w:rsidP="00B1319E">
            <w:pPr>
              <w:rPr>
                <w:rFonts w:ascii="Calibri" w:hAnsi="Calibri" w:cs="Calibri"/>
              </w:rPr>
            </w:pPr>
          </w:p>
        </w:tc>
        <w:tc>
          <w:tcPr>
            <w:tcW w:w="604" w:type="pct"/>
            <w:vMerge/>
          </w:tcPr>
          <w:p w14:paraId="6A6F0AD4" w14:textId="77777777" w:rsidR="00B1319E" w:rsidRPr="00674C5A" w:rsidRDefault="00B1319E" w:rsidP="00B1319E">
            <w:pPr>
              <w:rPr>
                <w:rFonts w:ascii="Calibri" w:hAnsi="Calibri" w:cs="Calibri"/>
              </w:rPr>
            </w:pPr>
          </w:p>
        </w:tc>
        <w:tc>
          <w:tcPr>
            <w:tcW w:w="604" w:type="pct"/>
          </w:tcPr>
          <w:p w14:paraId="20A366F8" w14:textId="2212A8DD" w:rsidR="00B1319E" w:rsidRPr="00674C5A" w:rsidRDefault="00B1319E" w:rsidP="00B1319E">
            <w:pPr>
              <w:rPr>
                <w:rFonts w:ascii="Calibri" w:hAnsi="Calibri" w:cs="Calibri"/>
              </w:rPr>
            </w:pPr>
            <w:r w:rsidRPr="00674C5A">
              <w:rPr>
                <w:rFonts w:ascii="Calibri" w:hAnsi="Calibri" w:cs="Calibri"/>
              </w:rPr>
              <w:t>Explore relevance of IUCN new HR initiatives for Ramsar, and their costs.</w:t>
            </w:r>
          </w:p>
        </w:tc>
        <w:tc>
          <w:tcPr>
            <w:tcW w:w="604" w:type="pct"/>
          </w:tcPr>
          <w:p w14:paraId="37B1E8DF" w14:textId="77777777" w:rsidR="00B1319E" w:rsidRPr="00674C5A" w:rsidRDefault="00B1319E" w:rsidP="00B1319E">
            <w:pPr>
              <w:rPr>
                <w:rFonts w:ascii="Calibri" w:hAnsi="Calibri" w:cs="Calibri"/>
              </w:rPr>
            </w:pPr>
            <w:r w:rsidRPr="00674C5A">
              <w:rPr>
                <w:rFonts w:ascii="Calibri" w:hAnsi="Calibri" w:cs="Calibri"/>
              </w:rPr>
              <w:t>Continues.</w:t>
            </w:r>
          </w:p>
        </w:tc>
        <w:tc>
          <w:tcPr>
            <w:tcW w:w="604" w:type="pct"/>
          </w:tcPr>
          <w:p w14:paraId="104FD9E4" w14:textId="236AF3E9" w:rsidR="00B1319E" w:rsidRPr="00990774" w:rsidRDefault="00B1319E" w:rsidP="00B1319E">
            <w:pPr>
              <w:rPr>
                <w:rFonts w:ascii="Calibri" w:hAnsi="Calibri"/>
                <w:color w:val="FF0000"/>
                <w:highlight w:val="cyan"/>
              </w:rPr>
            </w:pPr>
            <w:r w:rsidRPr="009872CE">
              <w:rPr>
                <w:rFonts w:ascii="Calibri" w:hAnsi="Calibri" w:cs="Calibri"/>
              </w:rPr>
              <w:t>Continues.</w:t>
            </w:r>
            <w:r w:rsidR="00FE2DA4" w:rsidRPr="009872CE">
              <w:rPr>
                <w:rFonts w:ascii="Calibri" w:hAnsi="Calibri" w:cs="Calibri"/>
              </w:rPr>
              <w:t xml:space="preserve"> </w:t>
            </w:r>
          </w:p>
        </w:tc>
        <w:tc>
          <w:tcPr>
            <w:tcW w:w="604" w:type="pct"/>
          </w:tcPr>
          <w:p w14:paraId="694907B1" w14:textId="6E62A139" w:rsidR="00B1319E" w:rsidRPr="00990774" w:rsidRDefault="00D26CED" w:rsidP="00B1319E">
            <w:pPr>
              <w:rPr>
                <w:rFonts w:ascii="Calibri" w:hAnsi="Calibri"/>
                <w:highlight w:val="cyan"/>
              </w:rPr>
            </w:pPr>
            <w:r w:rsidRPr="009872CE">
              <w:rPr>
                <w:rFonts w:ascii="Calibri" w:hAnsi="Calibri" w:cs="Calibri"/>
              </w:rPr>
              <w:t>Continues</w:t>
            </w:r>
            <w:r w:rsidR="004D0403" w:rsidRPr="009872CE">
              <w:rPr>
                <w:rFonts w:ascii="Calibri" w:hAnsi="Calibri" w:cs="Calibri"/>
              </w:rPr>
              <w:t>.</w:t>
            </w:r>
          </w:p>
        </w:tc>
        <w:tc>
          <w:tcPr>
            <w:tcW w:w="604" w:type="pct"/>
          </w:tcPr>
          <w:p w14:paraId="3F3F965E" w14:textId="58705A67" w:rsidR="00B1319E" w:rsidRPr="00674C5A" w:rsidRDefault="00B1319E" w:rsidP="00B1319E">
            <w:pPr>
              <w:rPr>
                <w:rFonts w:ascii="Calibri" w:hAnsi="Calibri" w:cs="Calibri"/>
              </w:rPr>
            </w:pPr>
            <w:r w:rsidRPr="00674C5A">
              <w:rPr>
                <w:rFonts w:ascii="Calibri" w:hAnsi="Calibri" w:cs="Calibri"/>
              </w:rPr>
              <w:t>Relevant new HR initiatives identified and rolled out, costs permitting.</w:t>
            </w:r>
          </w:p>
        </w:tc>
        <w:tc>
          <w:tcPr>
            <w:tcW w:w="468" w:type="pct"/>
          </w:tcPr>
          <w:p w14:paraId="05786872" w14:textId="3FDC09F7" w:rsidR="00B1319E" w:rsidRPr="00674C5A" w:rsidRDefault="00B1319E" w:rsidP="00B1319E">
            <w:pPr>
              <w:rPr>
                <w:rFonts w:ascii="Calibri" w:hAnsi="Calibri" w:cs="Calibri"/>
              </w:rPr>
            </w:pPr>
            <w:r w:rsidRPr="00674C5A">
              <w:rPr>
                <w:rFonts w:ascii="Calibri" w:hAnsi="Calibri" w:cs="Calibri"/>
              </w:rPr>
              <w:t>HR</w:t>
            </w:r>
            <w:r w:rsidR="00FC35E3">
              <w:rPr>
                <w:rFonts w:ascii="Calibri" w:hAnsi="Calibri" w:cs="Calibri"/>
              </w:rPr>
              <w:t>O</w:t>
            </w:r>
            <w:r w:rsidR="00DB3610">
              <w:rPr>
                <w:rFonts w:ascii="Calibri" w:hAnsi="Calibri" w:cs="Calibri"/>
              </w:rPr>
              <w:t xml:space="preserve"> / </w:t>
            </w:r>
            <w:r w:rsidRPr="00674C5A">
              <w:rPr>
                <w:rFonts w:ascii="Calibri" w:hAnsi="Calibri" w:cs="Calibri"/>
              </w:rPr>
              <w:t>SG</w:t>
            </w:r>
          </w:p>
        </w:tc>
        <w:tc>
          <w:tcPr>
            <w:tcW w:w="305" w:type="pct"/>
          </w:tcPr>
          <w:p w14:paraId="774B9E26" w14:textId="77777777" w:rsidR="00B1319E" w:rsidRPr="00674C5A" w:rsidRDefault="00B1319E" w:rsidP="00B1319E">
            <w:pPr>
              <w:rPr>
                <w:rFonts w:ascii="Calibri" w:hAnsi="Calibri" w:cs="Calibri"/>
              </w:rPr>
            </w:pPr>
            <w:r w:rsidRPr="00674C5A">
              <w:rPr>
                <w:rFonts w:ascii="Calibri" w:hAnsi="Calibri" w:cs="Calibri"/>
              </w:rPr>
              <w:t>Core</w:t>
            </w:r>
          </w:p>
        </w:tc>
      </w:tr>
      <w:tr w:rsidR="00F872DB" w:rsidRPr="00674C5A" w14:paraId="38D52A91" w14:textId="77777777" w:rsidTr="003F4175">
        <w:tc>
          <w:tcPr>
            <w:tcW w:w="603" w:type="pct"/>
            <w:vMerge/>
          </w:tcPr>
          <w:p w14:paraId="16ECDA9D" w14:textId="77777777" w:rsidR="00F872DB" w:rsidRPr="00674C5A" w:rsidRDefault="00F872DB" w:rsidP="00B1319E">
            <w:pPr>
              <w:rPr>
                <w:rFonts w:ascii="Calibri" w:hAnsi="Calibri" w:cs="Calibri"/>
                <w:b/>
              </w:rPr>
            </w:pPr>
          </w:p>
        </w:tc>
        <w:tc>
          <w:tcPr>
            <w:tcW w:w="604" w:type="pct"/>
            <w:vMerge w:val="restart"/>
          </w:tcPr>
          <w:p w14:paraId="178B83D1" w14:textId="77777777" w:rsidR="00F872DB" w:rsidRPr="00674C5A" w:rsidRDefault="00F872DB" w:rsidP="00B1319E">
            <w:pPr>
              <w:rPr>
                <w:rFonts w:ascii="Calibri" w:hAnsi="Calibri" w:cs="Calibri"/>
              </w:rPr>
            </w:pPr>
            <w:r w:rsidRPr="00674C5A">
              <w:rPr>
                <w:rFonts w:ascii="Calibri" w:hAnsi="Calibri" w:cs="Calibri"/>
              </w:rPr>
              <w:t>Developed Secretariat human resources.</w:t>
            </w:r>
          </w:p>
        </w:tc>
        <w:tc>
          <w:tcPr>
            <w:tcW w:w="604" w:type="pct"/>
            <w:vMerge w:val="restart"/>
          </w:tcPr>
          <w:p w14:paraId="19163E68" w14:textId="6EAB4DE9" w:rsidR="00F872DB" w:rsidRPr="00674C5A" w:rsidRDefault="00F872DB" w:rsidP="00B1319E">
            <w:pPr>
              <w:rPr>
                <w:rFonts w:ascii="Calibri" w:hAnsi="Calibri" w:cs="Calibri"/>
              </w:rPr>
            </w:pPr>
            <w:r w:rsidRPr="00674C5A">
              <w:rPr>
                <w:rFonts w:ascii="Calibri" w:hAnsi="Calibri" w:cs="Calibri"/>
              </w:rPr>
              <w:t xml:space="preserve">Organize and deliver training according to needs assessment of 2017. </w:t>
            </w:r>
          </w:p>
        </w:tc>
        <w:tc>
          <w:tcPr>
            <w:tcW w:w="604" w:type="pct"/>
            <w:vMerge w:val="restart"/>
          </w:tcPr>
          <w:p w14:paraId="3C86807E" w14:textId="78F3D0A7" w:rsidR="00F872DB" w:rsidRPr="00674C5A" w:rsidRDefault="00F872DB" w:rsidP="00B1319E">
            <w:pPr>
              <w:rPr>
                <w:rFonts w:ascii="Calibri" w:hAnsi="Calibri" w:cs="Calibri"/>
              </w:rPr>
            </w:pPr>
            <w:r w:rsidRPr="00674C5A">
              <w:rPr>
                <w:rFonts w:ascii="Calibri" w:hAnsi="Calibri" w:cs="Calibri"/>
              </w:rPr>
              <w:t>Update the training needs assessment.</w:t>
            </w:r>
          </w:p>
        </w:tc>
        <w:tc>
          <w:tcPr>
            <w:tcW w:w="604" w:type="pct"/>
            <w:tcBorders>
              <w:bottom w:val="nil"/>
            </w:tcBorders>
          </w:tcPr>
          <w:p w14:paraId="6D7C4337" w14:textId="36C3070E" w:rsidR="00F872DB" w:rsidRDefault="00F872DB" w:rsidP="00B1319E">
            <w:pPr>
              <w:rPr>
                <w:rFonts w:ascii="Calibri" w:hAnsi="Calibri" w:cs="Calibri"/>
                <w:spacing w:val="-4"/>
              </w:rPr>
            </w:pPr>
            <w:r w:rsidRPr="00316EE2">
              <w:rPr>
                <w:rFonts w:ascii="Calibri" w:hAnsi="Calibri" w:cs="Calibri"/>
                <w:spacing w:val="-4"/>
              </w:rPr>
              <w:t>Identify needs and continue to provide training opportunities to address them.</w:t>
            </w:r>
            <w:r>
              <w:rPr>
                <w:rFonts w:ascii="Calibri" w:hAnsi="Calibri" w:cs="Calibri"/>
                <w:spacing w:val="-4"/>
              </w:rPr>
              <w:t xml:space="preserve"> </w:t>
            </w:r>
          </w:p>
          <w:p w14:paraId="19EB09A6" w14:textId="7A1F0E0F" w:rsidR="00F872DB" w:rsidRPr="00512A99" w:rsidRDefault="00F872DB" w:rsidP="00B1319E">
            <w:pPr>
              <w:rPr>
                <w:rFonts w:ascii="Calibri" w:hAnsi="Calibri" w:cs="Calibri"/>
                <w:color w:val="FF0000"/>
                <w:spacing w:val="-4"/>
              </w:rPr>
            </w:pPr>
          </w:p>
        </w:tc>
        <w:tc>
          <w:tcPr>
            <w:tcW w:w="604" w:type="pct"/>
            <w:tcBorders>
              <w:bottom w:val="nil"/>
            </w:tcBorders>
          </w:tcPr>
          <w:p w14:paraId="58FA664F" w14:textId="77777777" w:rsidR="00F872DB" w:rsidRPr="00514DE7" w:rsidRDefault="00F872DB" w:rsidP="00B1319E">
            <w:pPr>
              <w:rPr>
                <w:rFonts w:ascii="Calibri" w:hAnsi="Calibri" w:cs="Calibri"/>
                <w:spacing w:val="-4"/>
              </w:rPr>
            </w:pPr>
            <w:r w:rsidRPr="00514DE7">
              <w:rPr>
                <w:rFonts w:ascii="Calibri" w:hAnsi="Calibri" w:cs="Calibri"/>
                <w:spacing w:val="-4"/>
              </w:rPr>
              <w:t xml:space="preserve">Identify needs and continue to provide training opportunities (including wellbeing and resilience) to address them. Potential adoption of Staff Care and Recognition Programmes of IUCN. </w:t>
            </w:r>
          </w:p>
          <w:p w14:paraId="703B9026" w14:textId="77777777" w:rsidR="00F872DB" w:rsidRPr="00514DE7" w:rsidRDefault="00F872DB" w:rsidP="00B1319E">
            <w:pPr>
              <w:rPr>
                <w:rFonts w:ascii="Calibri" w:hAnsi="Calibri" w:cs="Calibri"/>
                <w:spacing w:val="-4"/>
              </w:rPr>
            </w:pPr>
          </w:p>
          <w:p w14:paraId="2388378C" w14:textId="5577912C" w:rsidR="00F872DB" w:rsidRPr="00674C5A" w:rsidRDefault="00F872DB" w:rsidP="00484331">
            <w:pPr>
              <w:rPr>
                <w:rFonts w:ascii="Calibri" w:hAnsi="Calibri" w:cs="Calibri"/>
              </w:rPr>
            </w:pPr>
            <w:r w:rsidRPr="00514DE7">
              <w:rPr>
                <w:rFonts w:ascii="Calibri" w:hAnsi="Calibri" w:cs="Calibri"/>
                <w:spacing w:val="-4"/>
              </w:rPr>
              <w:t>Conduct wellbeing training for all staff.</w:t>
            </w:r>
          </w:p>
        </w:tc>
        <w:tc>
          <w:tcPr>
            <w:tcW w:w="604" w:type="pct"/>
            <w:tcBorders>
              <w:bottom w:val="nil"/>
            </w:tcBorders>
          </w:tcPr>
          <w:p w14:paraId="52E73E4A" w14:textId="451F087E" w:rsidR="00F872DB" w:rsidRPr="00674C5A" w:rsidRDefault="00F872DB" w:rsidP="00B1319E">
            <w:pPr>
              <w:rPr>
                <w:rFonts w:ascii="Calibri" w:hAnsi="Calibri" w:cs="Calibri"/>
              </w:rPr>
            </w:pPr>
            <w:r w:rsidRPr="00674C5A">
              <w:rPr>
                <w:rFonts w:ascii="Calibri" w:hAnsi="Calibri" w:cs="Calibri"/>
              </w:rPr>
              <w:t>Training needs assessment updated, and Secretariat HR plan developed and implemented.</w:t>
            </w:r>
          </w:p>
        </w:tc>
        <w:tc>
          <w:tcPr>
            <w:tcW w:w="468" w:type="pct"/>
            <w:tcBorders>
              <w:bottom w:val="nil"/>
            </w:tcBorders>
          </w:tcPr>
          <w:p w14:paraId="0C4D7B39" w14:textId="78EE9EA3" w:rsidR="00F872DB" w:rsidRPr="00674C5A" w:rsidRDefault="00F872DB" w:rsidP="00B1319E">
            <w:pPr>
              <w:rPr>
                <w:rFonts w:ascii="Calibri" w:hAnsi="Calibri" w:cs="Calibri"/>
              </w:rPr>
            </w:pPr>
            <w:r w:rsidRPr="00674C5A">
              <w:rPr>
                <w:rFonts w:ascii="Calibri" w:hAnsi="Calibri" w:cs="Calibri"/>
              </w:rPr>
              <w:t>HR</w:t>
            </w:r>
            <w:r w:rsidR="00FC35E3">
              <w:rPr>
                <w:rFonts w:ascii="Calibri" w:hAnsi="Calibri" w:cs="Calibri"/>
              </w:rPr>
              <w:t>O</w:t>
            </w:r>
            <w:r>
              <w:rPr>
                <w:rFonts w:ascii="Calibri" w:hAnsi="Calibri" w:cs="Calibri"/>
              </w:rPr>
              <w:t xml:space="preserve"> / </w:t>
            </w:r>
            <w:r w:rsidRPr="00674C5A">
              <w:rPr>
                <w:rFonts w:ascii="Calibri" w:hAnsi="Calibri" w:cs="Calibri"/>
              </w:rPr>
              <w:t>SG</w:t>
            </w:r>
          </w:p>
        </w:tc>
        <w:tc>
          <w:tcPr>
            <w:tcW w:w="305" w:type="pct"/>
            <w:tcBorders>
              <w:bottom w:val="nil"/>
            </w:tcBorders>
          </w:tcPr>
          <w:p w14:paraId="137CE11F" w14:textId="789ADBC7" w:rsidR="00F872DB" w:rsidRPr="00674C5A" w:rsidRDefault="00F872DB" w:rsidP="00B1319E">
            <w:pPr>
              <w:rPr>
                <w:rFonts w:ascii="Calibri" w:hAnsi="Calibri" w:cs="Calibri"/>
              </w:rPr>
            </w:pPr>
            <w:r w:rsidRPr="00674C5A">
              <w:rPr>
                <w:rFonts w:ascii="Calibri" w:hAnsi="Calibri" w:cs="Calibri"/>
              </w:rPr>
              <w:t>Core</w:t>
            </w:r>
          </w:p>
        </w:tc>
      </w:tr>
      <w:tr w:rsidR="00F872DB" w:rsidRPr="00674C5A" w14:paraId="6D45082E" w14:textId="77777777" w:rsidTr="003F4175">
        <w:trPr>
          <w:trHeight w:val="1173"/>
        </w:trPr>
        <w:tc>
          <w:tcPr>
            <w:tcW w:w="603" w:type="pct"/>
            <w:vMerge/>
          </w:tcPr>
          <w:p w14:paraId="612A4B73" w14:textId="77777777" w:rsidR="00F872DB" w:rsidRPr="00674C5A" w:rsidRDefault="00F872DB" w:rsidP="00B1319E">
            <w:pPr>
              <w:rPr>
                <w:rFonts w:ascii="Calibri" w:hAnsi="Calibri" w:cs="Calibri"/>
                <w:b/>
              </w:rPr>
            </w:pPr>
          </w:p>
        </w:tc>
        <w:tc>
          <w:tcPr>
            <w:tcW w:w="604" w:type="pct"/>
            <w:vMerge/>
          </w:tcPr>
          <w:p w14:paraId="2E9D6C25" w14:textId="77777777" w:rsidR="00F872DB" w:rsidRPr="00674C5A" w:rsidRDefault="00F872DB" w:rsidP="00B1319E">
            <w:pPr>
              <w:rPr>
                <w:rFonts w:ascii="Calibri" w:hAnsi="Calibri" w:cs="Calibri"/>
              </w:rPr>
            </w:pPr>
          </w:p>
        </w:tc>
        <w:tc>
          <w:tcPr>
            <w:tcW w:w="604" w:type="pct"/>
            <w:vMerge/>
            <w:tcBorders>
              <w:bottom w:val="single" w:sz="4" w:space="0" w:color="auto"/>
            </w:tcBorders>
          </w:tcPr>
          <w:p w14:paraId="684A9A76" w14:textId="77777777" w:rsidR="00F872DB" w:rsidRPr="00674C5A" w:rsidRDefault="00F872DB" w:rsidP="00B1319E">
            <w:pPr>
              <w:rPr>
                <w:rFonts w:ascii="Calibri" w:hAnsi="Calibri" w:cs="Calibri"/>
              </w:rPr>
            </w:pPr>
          </w:p>
        </w:tc>
        <w:tc>
          <w:tcPr>
            <w:tcW w:w="604" w:type="pct"/>
            <w:vMerge/>
            <w:tcBorders>
              <w:bottom w:val="single" w:sz="4" w:space="0" w:color="auto"/>
            </w:tcBorders>
          </w:tcPr>
          <w:p w14:paraId="1114849A" w14:textId="77777777" w:rsidR="00F872DB" w:rsidRPr="00674C5A" w:rsidRDefault="00F872DB" w:rsidP="00B1319E">
            <w:pPr>
              <w:rPr>
                <w:rFonts w:ascii="Calibri" w:hAnsi="Calibri" w:cs="Calibri"/>
              </w:rPr>
            </w:pPr>
          </w:p>
        </w:tc>
        <w:tc>
          <w:tcPr>
            <w:tcW w:w="604" w:type="pct"/>
            <w:tcBorders>
              <w:top w:val="nil"/>
              <w:bottom w:val="single" w:sz="4" w:space="0" w:color="auto"/>
            </w:tcBorders>
          </w:tcPr>
          <w:p w14:paraId="5B2FB25A" w14:textId="56BA8AB0" w:rsidR="00F872DB" w:rsidRPr="00316EE2" w:rsidRDefault="00F872DB" w:rsidP="00F872DB">
            <w:pPr>
              <w:rPr>
                <w:rFonts w:ascii="Calibri" w:hAnsi="Calibri" w:cs="Calibri"/>
                <w:spacing w:val="-4"/>
              </w:rPr>
            </w:pPr>
            <w:r w:rsidRPr="00316EE2">
              <w:rPr>
                <w:rFonts w:ascii="Calibri" w:hAnsi="Calibri" w:cs="Calibri"/>
                <w:spacing w:val="-4"/>
              </w:rPr>
              <w:t>Leadership development process for SMT continues in 2021.</w:t>
            </w:r>
            <w:r>
              <w:rPr>
                <w:rFonts w:ascii="Calibri" w:hAnsi="Calibri" w:cs="Calibri"/>
                <w:spacing w:val="-4"/>
              </w:rPr>
              <w:t xml:space="preserve"> </w:t>
            </w:r>
          </w:p>
        </w:tc>
        <w:tc>
          <w:tcPr>
            <w:tcW w:w="604" w:type="pct"/>
            <w:tcBorders>
              <w:top w:val="nil"/>
              <w:bottom w:val="single" w:sz="4" w:space="0" w:color="auto"/>
            </w:tcBorders>
          </w:tcPr>
          <w:p w14:paraId="4FDA1F8E" w14:textId="2972C3DE" w:rsidR="00F872DB" w:rsidRPr="00316EE2" w:rsidRDefault="00F872DB" w:rsidP="00F872DB">
            <w:pPr>
              <w:rPr>
                <w:rFonts w:ascii="Calibri" w:hAnsi="Calibri" w:cs="Calibri"/>
                <w:spacing w:val="-4"/>
              </w:rPr>
            </w:pPr>
            <w:r>
              <w:rPr>
                <w:rFonts w:ascii="Calibri" w:hAnsi="Calibri" w:cs="Calibri"/>
              </w:rPr>
              <w:t>Potential leadership development process for SMT to be explored.</w:t>
            </w:r>
          </w:p>
        </w:tc>
        <w:tc>
          <w:tcPr>
            <w:tcW w:w="604" w:type="pct"/>
            <w:tcBorders>
              <w:top w:val="nil"/>
              <w:bottom w:val="single" w:sz="4" w:space="0" w:color="auto"/>
            </w:tcBorders>
          </w:tcPr>
          <w:p w14:paraId="7DF963E6" w14:textId="77777777" w:rsidR="00F872DB" w:rsidRPr="00674C5A" w:rsidRDefault="00F872DB" w:rsidP="00B1319E">
            <w:pPr>
              <w:rPr>
                <w:rFonts w:ascii="Calibri" w:hAnsi="Calibri" w:cs="Calibri"/>
              </w:rPr>
            </w:pPr>
          </w:p>
        </w:tc>
        <w:tc>
          <w:tcPr>
            <w:tcW w:w="468" w:type="pct"/>
            <w:tcBorders>
              <w:top w:val="nil"/>
              <w:bottom w:val="single" w:sz="4" w:space="0" w:color="auto"/>
            </w:tcBorders>
          </w:tcPr>
          <w:p w14:paraId="637A5C2C" w14:textId="77777777" w:rsidR="00F872DB" w:rsidRPr="00674C5A" w:rsidRDefault="00F872DB" w:rsidP="00B1319E">
            <w:pPr>
              <w:rPr>
                <w:rFonts w:ascii="Calibri" w:hAnsi="Calibri" w:cs="Calibri"/>
              </w:rPr>
            </w:pPr>
          </w:p>
        </w:tc>
        <w:tc>
          <w:tcPr>
            <w:tcW w:w="305" w:type="pct"/>
            <w:tcBorders>
              <w:top w:val="nil"/>
              <w:bottom w:val="single" w:sz="4" w:space="0" w:color="auto"/>
            </w:tcBorders>
          </w:tcPr>
          <w:p w14:paraId="682EFA4B" w14:textId="77777777" w:rsidR="00F872DB" w:rsidRPr="00674C5A" w:rsidRDefault="00F872DB" w:rsidP="00B1319E">
            <w:pPr>
              <w:rPr>
                <w:rFonts w:ascii="Calibri" w:hAnsi="Calibri" w:cs="Calibri"/>
              </w:rPr>
            </w:pPr>
          </w:p>
        </w:tc>
      </w:tr>
      <w:tr w:rsidR="00B1319E" w:rsidRPr="00674C5A" w14:paraId="65DA6576" w14:textId="77777777" w:rsidTr="00514DE7">
        <w:tc>
          <w:tcPr>
            <w:tcW w:w="603" w:type="pct"/>
            <w:vMerge/>
          </w:tcPr>
          <w:p w14:paraId="1425C52E" w14:textId="77777777" w:rsidR="00B1319E" w:rsidRPr="00674C5A" w:rsidRDefault="00B1319E" w:rsidP="00B1319E">
            <w:pPr>
              <w:rPr>
                <w:rFonts w:ascii="Calibri" w:hAnsi="Calibri" w:cs="Calibri"/>
                <w:b/>
              </w:rPr>
            </w:pPr>
          </w:p>
        </w:tc>
        <w:tc>
          <w:tcPr>
            <w:tcW w:w="604" w:type="pct"/>
            <w:vMerge/>
          </w:tcPr>
          <w:p w14:paraId="080A2525" w14:textId="77777777" w:rsidR="00B1319E" w:rsidRPr="00674C5A" w:rsidRDefault="00B1319E" w:rsidP="00B1319E">
            <w:pPr>
              <w:rPr>
                <w:rFonts w:ascii="Calibri" w:hAnsi="Calibri" w:cs="Calibri"/>
              </w:rPr>
            </w:pPr>
          </w:p>
        </w:tc>
        <w:tc>
          <w:tcPr>
            <w:tcW w:w="604" w:type="pct"/>
            <w:tcBorders>
              <w:top w:val="single" w:sz="4" w:space="0" w:color="auto"/>
            </w:tcBorders>
          </w:tcPr>
          <w:p w14:paraId="083FAF19" w14:textId="52A060DB" w:rsidR="00B1319E" w:rsidRPr="00674C5A" w:rsidRDefault="00B1319E" w:rsidP="00B1319E">
            <w:pPr>
              <w:rPr>
                <w:rFonts w:ascii="Calibri" w:hAnsi="Calibri" w:cs="Calibri"/>
              </w:rPr>
            </w:pPr>
            <w:r w:rsidRPr="00674C5A">
              <w:rPr>
                <w:rFonts w:ascii="Calibri" w:hAnsi="Calibri" w:cs="Calibri"/>
              </w:rPr>
              <w:t>Delivery of Secretariat gender training (</w:t>
            </w:r>
            <w:hyperlink r:id="rId48" w:history="1">
              <w:r w:rsidRPr="00674C5A">
                <w:rPr>
                  <w:rStyle w:val="Hyperlink"/>
                  <w:rFonts w:ascii="Calibri" w:hAnsi="Calibri" w:cs="Calibri"/>
                </w:rPr>
                <w:t>XIII.18</w:t>
              </w:r>
            </w:hyperlink>
            <w:r w:rsidRPr="00674C5A">
              <w:rPr>
                <w:rFonts w:ascii="Calibri" w:hAnsi="Calibri" w:cs="Calibri"/>
              </w:rPr>
              <w:t>, para 17).</w:t>
            </w:r>
          </w:p>
        </w:tc>
        <w:tc>
          <w:tcPr>
            <w:tcW w:w="604" w:type="pct"/>
            <w:tcBorders>
              <w:top w:val="single" w:sz="4" w:space="0" w:color="auto"/>
              <w:bottom w:val="single" w:sz="4" w:space="0" w:color="auto"/>
            </w:tcBorders>
          </w:tcPr>
          <w:p w14:paraId="0E2CFD78" w14:textId="4A9EC606" w:rsidR="00B1319E" w:rsidRPr="00674C5A" w:rsidRDefault="00B1319E" w:rsidP="00B1319E">
            <w:pPr>
              <w:rPr>
                <w:rFonts w:ascii="Calibri" w:hAnsi="Calibri" w:cs="Calibri"/>
              </w:rPr>
            </w:pPr>
            <w:r w:rsidRPr="00674C5A">
              <w:rPr>
                <w:rFonts w:ascii="Calibri" w:hAnsi="Calibri" w:cs="Calibri"/>
              </w:rPr>
              <w:t>Completed.</w:t>
            </w:r>
          </w:p>
        </w:tc>
        <w:tc>
          <w:tcPr>
            <w:tcW w:w="604" w:type="pct"/>
            <w:tcBorders>
              <w:top w:val="single" w:sz="4" w:space="0" w:color="auto"/>
              <w:bottom w:val="single" w:sz="4" w:space="0" w:color="auto"/>
            </w:tcBorders>
          </w:tcPr>
          <w:p w14:paraId="23CF0B71" w14:textId="2736B965" w:rsidR="00B1319E" w:rsidRPr="00674C5A" w:rsidRDefault="00760A70" w:rsidP="00B1319E">
            <w:pPr>
              <w:rPr>
                <w:rFonts w:ascii="Calibri" w:hAnsi="Calibri" w:cs="Calibri"/>
              </w:rPr>
            </w:pPr>
            <w:r>
              <w:rPr>
                <w:rFonts w:ascii="Calibri" w:hAnsi="Calibri" w:cs="Calibri"/>
              </w:rPr>
              <w:t>Completed.</w:t>
            </w:r>
          </w:p>
        </w:tc>
        <w:tc>
          <w:tcPr>
            <w:tcW w:w="604" w:type="pct"/>
            <w:tcBorders>
              <w:top w:val="single" w:sz="4" w:space="0" w:color="auto"/>
              <w:bottom w:val="single" w:sz="4" w:space="0" w:color="auto"/>
            </w:tcBorders>
          </w:tcPr>
          <w:p w14:paraId="778CA4D5" w14:textId="36D866FC" w:rsidR="00B1319E" w:rsidRPr="00760A70" w:rsidRDefault="00760A70" w:rsidP="00B1319E">
            <w:pPr>
              <w:rPr>
                <w:rFonts w:ascii="Calibri" w:hAnsi="Calibri" w:cs="Calibri"/>
                <w:color w:val="FFFFFF" w:themeColor="background1"/>
              </w:rPr>
            </w:pPr>
            <w:r>
              <w:rPr>
                <w:rFonts w:ascii="Calibri" w:hAnsi="Calibri" w:cs="Calibri"/>
              </w:rPr>
              <w:t>Completed.</w:t>
            </w:r>
          </w:p>
        </w:tc>
        <w:tc>
          <w:tcPr>
            <w:tcW w:w="604" w:type="pct"/>
            <w:tcBorders>
              <w:top w:val="single" w:sz="4" w:space="0" w:color="auto"/>
              <w:bottom w:val="single" w:sz="4" w:space="0" w:color="auto"/>
            </w:tcBorders>
          </w:tcPr>
          <w:p w14:paraId="6F049E96" w14:textId="3BC7B58D" w:rsidR="00B1319E" w:rsidRPr="00674C5A" w:rsidRDefault="00B1319E" w:rsidP="00B1319E">
            <w:pPr>
              <w:rPr>
                <w:rFonts w:ascii="Calibri" w:hAnsi="Calibri" w:cs="Calibri"/>
              </w:rPr>
            </w:pPr>
          </w:p>
        </w:tc>
        <w:tc>
          <w:tcPr>
            <w:tcW w:w="468" w:type="pct"/>
            <w:tcBorders>
              <w:top w:val="single" w:sz="4" w:space="0" w:color="auto"/>
              <w:bottom w:val="single" w:sz="4" w:space="0" w:color="auto"/>
            </w:tcBorders>
          </w:tcPr>
          <w:p w14:paraId="1F44D0F6" w14:textId="449897A0" w:rsidR="00B1319E" w:rsidRPr="00674C5A" w:rsidRDefault="00B1319E" w:rsidP="00B1319E">
            <w:pPr>
              <w:rPr>
                <w:rFonts w:ascii="Calibri" w:hAnsi="Calibri" w:cs="Calibri"/>
              </w:rPr>
            </w:pPr>
            <w:r w:rsidRPr="00674C5A">
              <w:rPr>
                <w:rFonts w:ascii="Calibri" w:hAnsi="Calibri" w:cs="Calibri"/>
              </w:rPr>
              <w:t>HR</w:t>
            </w:r>
            <w:r w:rsidR="00FC35E3">
              <w:rPr>
                <w:rFonts w:ascii="Calibri" w:hAnsi="Calibri" w:cs="Calibri"/>
              </w:rPr>
              <w:t>O</w:t>
            </w:r>
            <w:r w:rsidR="00DB3610">
              <w:rPr>
                <w:rFonts w:ascii="Calibri" w:hAnsi="Calibri" w:cs="Calibri"/>
              </w:rPr>
              <w:t xml:space="preserve"> / </w:t>
            </w:r>
            <w:r w:rsidR="00A16F04">
              <w:rPr>
                <w:rFonts w:ascii="Calibri" w:hAnsi="Calibri" w:cs="Calibri"/>
              </w:rPr>
              <w:t>RMO</w:t>
            </w:r>
          </w:p>
        </w:tc>
        <w:tc>
          <w:tcPr>
            <w:tcW w:w="305" w:type="pct"/>
            <w:tcBorders>
              <w:top w:val="single" w:sz="4" w:space="0" w:color="auto"/>
              <w:bottom w:val="single" w:sz="4" w:space="0" w:color="auto"/>
            </w:tcBorders>
          </w:tcPr>
          <w:p w14:paraId="2E113992" w14:textId="32982B4A" w:rsidR="00B1319E" w:rsidRPr="00674C5A" w:rsidRDefault="00B1319E" w:rsidP="00B1319E">
            <w:pPr>
              <w:rPr>
                <w:rFonts w:ascii="Calibri" w:hAnsi="Calibri" w:cs="Calibri"/>
              </w:rPr>
            </w:pPr>
            <w:r w:rsidRPr="00674C5A">
              <w:rPr>
                <w:rFonts w:ascii="Calibri" w:hAnsi="Calibri" w:cs="Calibri"/>
              </w:rPr>
              <w:t>NC</w:t>
            </w:r>
          </w:p>
        </w:tc>
      </w:tr>
      <w:tr w:rsidR="00B1319E" w:rsidRPr="00674C5A" w14:paraId="6A3D22D2" w14:textId="77777777" w:rsidTr="00514DE7">
        <w:tc>
          <w:tcPr>
            <w:tcW w:w="603" w:type="pct"/>
            <w:vMerge/>
          </w:tcPr>
          <w:p w14:paraId="64CEE161" w14:textId="77777777" w:rsidR="00B1319E" w:rsidRPr="00674C5A" w:rsidRDefault="00B1319E" w:rsidP="00B1319E">
            <w:pPr>
              <w:rPr>
                <w:rFonts w:ascii="Calibri" w:hAnsi="Calibri" w:cs="Calibri"/>
                <w:b/>
              </w:rPr>
            </w:pPr>
          </w:p>
        </w:tc>
        <w:tc>
          <w:tcPr>
            <w:tcW w:w="604" w:type="pct"/>
            <w:vMerge w:val="restart"/>
          </w:tcPr>
          <w:p w14:paraId="6FA924DF" w14:textId="77777777" w:rsidR="00B1319E" w:rsidRPr="00674C5A" w:rsidRDefault="00B1319E" w:rsidP="00B1319E">
            <w:pPr>
              <w:rPr>
                <w:rFonts w:ascii="Calibri" w:hAnsi="Calibri" w:cs="Calibri"/>
              </w:rPr>
            </w:pPr>
            <w:r w:rsidRPr="00674C5A">
              <w:rPr>
                <w:rFonts w:ascii="Calibri" w:hAnsi="Calibri" w:cs="Calibri"/>
              </w:rPr>
              <w:t>Results of staff engagement survey.</w:t>
            </w:r>
          </w:p>
        </w:tc>
        <w:tc>
          <w:tcPr>
            <w:tcW w:w="604" w:type="pct"/>
            <w:vMerge w:val="restart"/>
          </w:tcPr>
          <w:p w14:paraId="46F868A9" w14:textId="77777777" w:rsidR="00B1319E" w:rsidRPr="00674C5A" w:rsidRDefault="00B1319E" w:rsidP="00B1319E">
            <w:pPr>
              <w:rPr>
                <w:rFonts w:ascii="Calibri" w:hAnsi="Calibri" w:cs="Calibri"/>
              </w:rPr>
            </w:pPr>
            <w:r w:rsidRPr="00674C5A">
              <w:rPr>
                <w:rFonts w:ascii="Calibri" w:hAnsi="Calibri" w:cs="Calibri"/>
              </w:rPr>
              <w:t>Develop staff engagement survey in 2019.</w:t>
            </w:r>
          </w:p>
        </w:tc>
        <w:tc>
          <w:tcPr>
            <w:tcW w:w="604" w:type="pct"/>
            <w:vMerge w:val="restart"/>
            <w:tcBorders>
              <w:bottom w:val="single" w:sz="4" w:space="0" w:color="auto"/>
            </w:tcBorders>
          </w:tcPr>
          <w:p w14:paraId="42D3F9BB" w14:textId="77777777" w:rsidR="00B1319E" w:rsidRPr="00674C5A" w:rsidRDefault="00B1319E" w:rsidP="00B1319E">
            <w:pPr>
              <w:rPr>
                <w:rFonts w:ascii="Calibri" w:hAnsi="Calibri" w:cs="Calibri"/>
              </w:rPr>
            </w:pPr>
            <w:r w:rsidRPr="00674C5A">
              <w:rPr>
                <w:rFonts w:ascii="Calibri" w:hAnsi="Calibri" w:cs="Calibri"/>
              </w:rPr>
              <w:t xml:space="preserve">Develop and conduct staff engagement survey. </w:t>
            </w:r>
          </w:p>
        </w:tc>
        <w:tc>
          <w:tcPr>
            <w:tcW w:w="604" w:type="pct"/>
            <w:tcBorders>
              <w:bottom w:val="single" w:sz="4" w:space="0" w:color="auto"/>
            </w:tcBorders>
          </w:tcPr>
          <w:p w14:paraId="087A2B66" w14:textId="3D1A92D0" w:rsidR="00B1319E" w:rsidRPr="00760A70" w:rsidRDefault="00B1319E" w:rsidP="00B1319E">
            <w:pPr>
              <w:rPr>
                <w:rFonts w:ascii="Calibri" w:hAnsi="Calibri" w:cs="Calibri"/>
                <w:color w:val="C00000"/>
              </w:rPr>
            </w:pPr>
            <w:r w:rsidRPr="00674C5A">
              <w:rPr>
                <w:rFonts w:ascii="Calibri" w:hAnsi="Calibri" w:cs="Calibri"/>
              </w:rPr>
              <w:t>Consider options, drawing on IUCN’s ongoing develop</w:t>
            </w:r>
            <w:r w:rsidR="00514DE7">
              <w:rPr>
                <w:rFonts w:ascii="Calibri" w:hAnsi="Calibri" w:cs="Calibri"/>
              </w:rPr>
              <w:t>-</w:t>
            </w:r>
            <w:r w:rsidRPr="00674C5A">
              <w:rPr>
                <w:rFonts w:ascii="Calibri" w:hAnsi="Calibri" w:cs="Calibri"/>
              </w:rPr>
              <w:t>ment of tools and when IUCN will next deploy a staff engagement survey.</w:t>
            </w:r>
            <w:r w:rsidR="00760A70">
              <w:rPr>
                <w:rFonts w:ascii="Calibri" w:hAnsi="Calibri" w:cs="Calibri"/>
              </w:rPr>
              <w:t xml:space="preserve"> </w:t>
            </w:r>
          </w:p>
        </w:tc>
        <w:tc>
          <w:tcPr>
            <w:tcW w:w="604" w:type="pct"/>
            <w:tcBorders>
              <w:bottom w:val="single" w:sz="4" w:space="0" w:color="auto"/>
            </w:tcBorders>
          </w:tcPr>
          <w:p w14:paraId="30D7CB55" w14:textId="20A33F3C" w:rsidR="00B1319E" w:rsidRPr="00674C5A" w:rsidRDefault="00760A70" w:rsidP="00B1319E">
            <w:pPr>
              <w:rPr>
                <w:rFonts w:ascii="Calibri" w:hAnsi="Calibri" w:cs="Calibri"/>
              </w:rPr>
            </w:pPr>
            <w:r w:rsidRPr="00FE5E8C">
              <w:rPr>
                <w:rFonts w:ascii="Calibri" w:hAnsi="Calibri" w:cs="Calibri"/>
              </w:rPr>
              <w:t>Pending IUCN priorities for 2023</w:t>
            </w:r>
            <w:r w:rsidR="00092596">
              <w:rPr>
                <w:rFonts w:ascii="Calibri" w:hAnsi="Calibri" w:cs="Calibri"/>
              </w:rPr>
              <w:t xml:space="preserve"> (defined in Q4/2022)</w:t>
            </w:r>
            <w:r>
              <w:rPr>
                <w:rFonts w:ascii="Calibri" w:hAnsi="Calibri" w:cs="Calibri"/>
              </w:rPr>
              <w:t>.</w:t>
            </w:r>
          </w:p>
        </w:tc>
        <w:tc>
          <w:tcPr>
            <w:tcW w:w="604" w:type="pct"/>
            <w:tcBorders>
              <w:bottom w:val="single" w:sz="4" w:space="0" w:color="auto"/>
            </w:tcBorders>
          </w:tcPr>
          <w:p w14:paraId="592048B5" w14:textId="699C6B93" w:rsidR="00B1319E" w:rsidRPr="00674C5A" w:rsidRDefault="00B1319E" w:rsidP="00B1319E">
            <w:pPr>
              <w:rPr>
                <w:rFonts w:ascii="Calibri" w:hAnsi="Calibri" w:cs="Calibri"/>
              </w:rPr>
            </w:pPr>
            <w:r w:rsidRPr="00674C5A">
              <w:rPr>
                <w:rFonts w:ascii="Calibri" w:hAnsi="Calibri" w:cs="Calibri"/>
              </w:rPr>
              <w:t>Options explored, adapting to needs of Secretariat and its staff, and drawing on IUCN and its tools.</w:t>
            </w:r>
          </w:p>
        </w:tc>
        <w:tc>
          <w:tcPr>
            <w:tcW w:w="468" w:type="pct"/>
            <w:tcBorders>
              <w:bottom w:val="single" w:sz="4" w:space="0" w:color="auto"/>
            </w:tcBorders>
          </w:tcPr>
          <w:p w14:paraId="4692366C" w14:textId="436E36C6" w:rsidR="00B1319E" w:rsidRPr="00674C5A" w:rsidRDefault="00B1319E" w:rsidP="00B1319E">
            <w:pPr>
              <w:rPr>
                <w:rFonts w:ascii="Calibri" w:hAnsi="Calibri" w:cs="Calibri"/>
              </w:rPr>
            </w:pPr>
            <w:r w:rsidRPr="00674C5A">
              <w:rPr>
                <w:rFonts w:ascii="Calibri" w:hAnsi="Calibri" w:cs="Calibri"/>
              </w:rPr>
              <w:t>HR</w:t>
            </w:r>
            <w:r w:rsidR="00FC35E3">
              <w:rPr>
                <w:rFonts w:ascii="Calibri" w:hAnsi="Calibri" w:cs="Calibri"/>
              </w:rPr>
              <w:t>O</w:t>
            </w:r>
            <w:r w:rsidR="00DB3610">
              <w:rPr>
                <w:rFonts w:ascii="Calibri" w:hAnsi="Calibri" w:cs="Calibri"/>
              </w:rPr>
              <w:t xml:space="preserve"> / </w:t>
            </w:r>
            <w:r w:rsidRPr="00674C5A">
              <w:rPr>
                <w:rFonts w:ascii="Calibri" w:hAnsi="Calibri" w:cs="Calibri"/>
              </w:rPr>
              <w:t>SG</w:t>
            </w:r>
          </w:p>
        </w:tc>
        <w:tc>
          <w:tcPr>
            <w:tcW w:w="305" w:type="pct"/>
            <w:tcBorders>
              <w:bottom w:val="single" w:sz="4" w:space="0" w:color="auto"/>
            </w:tcBorders>
          </w:tcPr>
          <w:p w14:paraId="723EB1EF"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0709EEB6" w14:textId="77777777" w:rsidTr="00514DE7">
        <w:tc>
          <w:tcPr>
            <w:tcW w:w="603" w:type="pct"/>
            <w:vMerge/>
          </w:tcPr>
          <w:p w14:paraId="71ED23D0" w14:textId="77777777" w:rsidR="00B1319E" w:rsidRPr="00674C5A" w:rsidRDefault="00B1319E" w:rsidP="00B1319E">
            <w:pPr>
              <w:rPr>
                <w:rFonts w:ascii="Calibri" w:hAnsi="Calibri" w:cs="Calibri"/>
                <w:b/>
              </w:rPr>
            </w:pPr>
          </w:p>
        </w:tc>
        <w:tc>
          <w:tcPr>
            <w:tcW w:w="604" w:type="pct"/>
            <w:vMerge/>
          </w:tcPr>
          <w:p w14:paraId="3183CE3C" w14:textId="77777777" w:rsidR="00B1319E" w:rsidRPr="00674C5A" w:rsidRDefault="00B1319E" w:rsidP="00B1319E">
            <w:pPr>
              <w:rPr>
                <w:rFonts w:ascii="Calibri" w:hAnsi="Calibri" w:cs="Calibri"/>
              </w:rPr>
            </w:pPr>
          </w:p>
        </w:tc>
        <w:tc>
          <w:tcPr>
            <w:tcW w:w="604" w:type="pct"/>
            <w:vMerge/>
          </w:tcPr>
          <w:p w14:paraId="288BAE63" w14:textId="77777777" w:rsidR="00B1319E" w:rsidRPr="00674C5A" w:rsidRDefault="00B1319E" w:rsidP="00B1319E">
            <w:pPr>
              <w:rPr>
                <w:rFonts w:ascii="Calibri" w:hAnsi="Calibri" w:cs="Calibri"/>
              </w:rPr>
            </w:pPr>
          </w:p>
        </w:tc>
        <w:tc>
          <w:tcPr>
            <w:tcW w:w="604" w:type="pct"/>
            <w:vMerge/>
            <w:tcBorders>
              <w:top w:val="single" w:sz="4" w:space="0" w:color="auto"/>
            </w:tcBorders>
          </w:tcPr>
          <w:p w14:paraId="11ADD699" w14:textId="77777777" w:rsidR="00B1319E" w:rsidRPr="00674C5A" w:rsidRDefault="00B1319E" w:rsidP="00B1319E">
            <w:pPr>
              <w:rPr>
                <w:rFonts w:ascii="Calibri" w:hAnsi="Calibri" w:cs="Calibri"/>
              </w:rPr>
            </w:pPr>
          </w:p>
        </w:tc>
        <w:tc>
          <w:tcPr>
            <w:tcW w:w="604" w:type="pct"/>
            <w:tcBorders>
              <w:top w:val="single" w:sz="4" w:space="0" w:color="auto"/>
            </w:tcBorders>
          </w:tcPr>
          <w:p w14:paraId="550E5BC3" w14:textId="3DC96415" w:rsidR="00B1319E" w:rsidRPr="00674C5A" w:rsidRDefault="00B1319E" w:rsidP="00B1319E">
            <w:pPr>
              <w:rPr>
                <w:rFonts w:ascii="Calibri" w:hAnsi="Calibri" w:cs="Calibri"/>
              </w:rPr>
            </w:pPr>
            <w:r w:rsidRPr="00674C5A">
              <w:rPr>
                <w:rFonts w:ascii="Calibri" w:hAnsi="Calibri" w:cs="Calibri"/>
              </w:rPr>
              <w:t xml:space="preserve">Ensure that the Secretariat draws on IUCN approach to </w:t>
            </w:r>
            <w:r w:rsidRPr="00316EE2">
              <w:rPr>
                <w:rFonts w:ascii="Calibri" w:hAnsi="Calibri" w:cs="Calibri"/>
              </w:rPr>
              <w:t>addressing</w:t>
            </w:r>
            <w:r w:rsidRPr="00674C5A">
              <w:rPr>
                <w:rFonts w:ascii="Calibri" w:hAnsi="Calibri" w:cs="Calibri"/>
              </w:rPr>
              <w:t xml:space="preserve"> </w:t>
            </w:r>
            <w:r>
              <w:rPr>
                <w:rFonts w:ascii="Calibri" w:hAnsi="Calibri" w:cs="Calibri"/>
              </w:rPr>
              <w:t>staff</w:t>
            </w:r>
            <w:r w:rsidRPr="00674C5A">
              <w:rPr>
                <w:rFonts w:ascii="Calibri" w:hAnsi="Calibri" w:cs="Calibri"/>
              </w:rPr>
              <w:t xml:space="preserve"> wellbeing linked to </w:t>
            </w:r>
            <w:r w:rsidR="00EF3D41">
              <w:rPr>
                <w:rFonts w:ascii="Calibri" w:hAnsi="Calibri" w:cs="Calibri"/>
              </w:rPr>
              <w:t>COVID</w:t>
            </w:r>
            <w:r w:rsidRPr="00674C5A">
              <w:rPr>
                <w:rFonts w:ascii="Calibri" w:hAnsi="Calibri" w:cs="Calibri"/>
              </w:rPr>
              <w:t xml:space="preserve"> and remote working.</w:t>
            </w:r>
            <w:r w:rsidR="00760A70">
              <w:rPr>
                <w:rFonts w:ascii="Calibri" w:hAnsi="Calibri" w:cs="Calibri"/>
              </w:rPr>
              <w:t xml:space="preserve"> </w:t>
            </w:r>
          </w:p>
        </w:tc>
        <w:tc>
          <w:tcPr>
            <w:tcW w:w="604" w:type="pct"/>
            <w:tcBorders>
              <w:top w:val="single" w:sz="4" w:space="0" w:color="auto"/>
            </w:tcBorders>
          </w:tcPr>
          <w:p w14:paraId="5D1F7B5F" w14:textId="2FF43DFD" w:rsidR="00B1319E" w:rsidRPr="00674C5A" w:rsidRDefault="00760A70" w:rsidP="00B1319E">
            <w:pPr>
              <w:rPr>
                <w:rFonts w:ascii="Calibri" w:hAnsi="Calibri" w:cs="Calibri"/>
              </w:rPr>
            </w:pPr>
            <w:r>
              <w:rPr>
                <w:rFonts w:ascii="Calibri" w:hAnsi="Calibri" w:cs="Calibri"/>
              </w:rPr>
              <w:t>Implement staff wellbeing initiatives adapted to Secretariat.</w:t>
            </w:r>
          </w:p>
        </w:tc>
        <w:tc>
          <w:tcPr>
            <w:tcW w:w="604" w:type="pct"/>
            <w:tcBorders>
              <w:top w:val="single" w:sz="4" w:space="0" w:color="auto"/>
            </w:tcBorders>
          </w:tcPr>
          <w:p w14:paraId="22E319D0" w14:textId="61A0490E" w:rsidR="00B1319E" w:rsidRPr="00674C5A" w:rsidRDefault="00B1319E" w:rsidP="00B1319E">
            <w:pPr>
              <w:rPr>
                <w:rFonts w:ascii="Calibri" w:hAnsi="Calibri" w:cs="Calibri"/>
              </w:rPr>
            </w:pPr>
            <w:r w:rsidRPr="00674C5A">
              <w:rPr>
                <w:rFonts w:ascii="Calibri" w:hAnsi="Calibri" w:cs="Calibri"/>
              </w:rPr>
              <w:t>Secretariat develops means to better monitor wellbeing of Secretariat staff and support offered to staff as required.</w:t>
            </w:r>
          </w:p>
        </w:tc>
        <w:tc>
          <w:tcPr>
            <w:tcW w:w="468" w:type="pct"/>
            <w:tcBorders>
              <w:top w:val="single" w:sz="4" w:space="0" w:color="auto"/>
            </w:tcBorders>
          </w:tcPr>
          <w:p w14:paraId="7D620F75" w14:textId="77777777" w:rsidR="00B1319E" w:rsidRPr="00674C5A" w:rsidRDefault="00B1319E" w:rsidP="00B1319E">
            <w:pPr>
              <w:rPr>
                <w:rFonts w:ascii="Calibri" w:hAnsi="Calibri" w:cs="Calibri"/>
              </w:rPr>
            </w:pPr>
          </w:p>
        </w:tc>
        <w:tc>
          <w:tcPr>
            <w:tcW w:w="305" w:type="pct"/>
            <w:tcBorders>
              <w:top w:val="single" w:sz="4" w:space="0" w:color="auto"/>
            </w:tcBorders>
          </w:tcPr>
          <w:p w14:paraId="35F805F9" w14:textId="77777777" w:rsidR="00B1319E" w:rsidRPr="00674C5A" w:rsidRDefault="00B1319E" w:rsidP="00B1319E">
            <w:pPr>
              <w:rPr>
                <w:rFonts w:ascii="Calibri" w:hAnsi="Calibri" w:cs="Calibri"/>
              </w:rPr>
            </w:pPr>
          </w:p>
        </w:tc>
      </w:tr>
      <w:tr w:rsidR="00B1319E" w:rsidRPr="00674C5A" w14:paraId="614459C0" w14:textId="77777777" w:rsidTr="003F4175">
        <w:trPr>
          <w:cantSplit/>
        </w:trPr>
        <w:tc>
          <w:tcPr>
            <w:tcW w:w="603" w:type="pct"/>
            <w:vMerge w:val="restart"/>
          </w:tcPr>
          <w:p w14:paraId="466DBC03" w14:textId="77777777" w:rsidR="00B1319E" w:rsidRPr="00674C5A" w:rsidRDefault="00B1319E" w:rsidP="00B1319E">
            <w:pPr>
              <w:rPr>
                <w:rFonts w:ascii="Calibri" w:hAnsi="Calibri" w:cs="Calibri"/>
                <w:b/>
              </w:rPr>
            </w:pPr>
            <w:bookmarkStart w:id="0" w:name="_Hlk95489437"/>
            <w:r w:rsidRPr="00674C5A">
              <w:rPr>
                <w:rFonts w:ascii="Calibri" w:hAnsi="Calibri" w:cs="Calibri"/>
                <w:b/>
              </w:rPr>
              <w:t>2.2 Effective and efficient financial and procurement management of Secretariat, in line with IUCN policies and standards, including: management of financial resources including preparation and monitoring of annual budgets, audit, annual contributions, non-core funds management and reporting, travel and contract management, manage service arrangements with IUCN.</w:t>
            </w:r>
          </w:p>
          <w:p w14:paraId="7AD2A43D" w14:textId="77777777" w:rsidR="00B1319E" w:rsidRPr="00674C5A" w:rsidRDefault="00B1319E" w:rsidP="00B1319E">
            <w:pPr>
              <w:rPr>
                <w:rFonts w:ascii="Calibri" w:hAnsi="Calibri" w:cs="Calibri"/>
                <w:b/>
              </w:rPr>
            </w:pPr>
          </w:p>
          <w:p w14:paraId="0B30CB4F" w14:textId="0FB3D894" w:rsidR="00B1319E" w:rsidRPr="00674C5A" w:rsidRDefault="00B1319E" w:rsidP="00B1319E">
            <w:pPr>
              <w:rPr>
                <w:rFonts w:ascii="Calibri" w:hAnsi="Calibri" w:cs="Calibri"/>
              </w:rPr>
            </w:pPr>
            <w:r w:rsidRPr="00674C5A">
              <w:rPr>
                <w:rFonts w:ascii="Calibri" w:hAnsi="Calibri" w:cs="Calibri"/>
              </w:rPr>
              <w:t xml:space="preserve">Resolution </w:t>
            </w:r>
            <w:hyperlink r:id="rId49" w:history="1">
              <w:r w:rsidRPr="00674C5A">
                <w:rPr>
                  <w:rStyle w:val="Hyperlink"/>
                  <w:rFonts w:ascii="Calibri" w:hAnsi="Calibri" w:cs="Calibri"/>
                </w:rPr>
                <w:t>XIII.2</w:t>
              </w:r>
            </w:hyperlink>
            <w:r w:rsidRPr="00674C5A">
              <w:rPr>
                <w:rFonts w:ascii="Calibri" w:hAnsi="Calibri" w:cs="Calibri"/>
              </w:rPr>
              <w:t xml:space="preserve">, </w:t>
            </w:r>
            <w:hyperlink r:id="rId50" w:history="1">
              <w:r w:rsidRPr="00674C5A">
                <w:rPr>
                  <w:rStyle w:val="Hyperlink"/>
                  <w:rFonts w:ascii="Calibri" w:hAnsi="Calibri" w:cs="Calibri"/>
                </w:rPr>
                <w:t>SC53-33</w:t>
              </w:r>
            </w:hyperlink>
            <w:r w:rsidRPr="00674C5A">
              <w:rPr>
                <w:rFonts w:ascii="Calibri" w:hAnsi="Calibri" w:cs="Calibri"/>
              </w:rPr>
              <w:t xml:space="preserve"> and SC55 Doc.8.2.</w:t>
            </w:r>
          </w:p>
        </w:tc>
        <w:tc>
          <w:tcPr>
            <w:tcW w:w="604" w:type="pct"/>
          </w:tcPr>
          <w:p w14:paraId="69F456CF" w14:textId="77777777" w:rsidR="00B1319E" w:rsidRPr="00674C5A" w:rsidRDefault="00B1319E" w:rsidP="00B1319E">
            <w:pPr>
              <w:rPr>
                <w:rFonts w:ascii="Calibri" w:hAnsi="Calibri" w:cs="Calibri"/>
              </w:rPr>
            </w:pPr>
            <w:r w:rsidRPr="00674C5A">
              <w:rPr>
                <w:rFonts w:ascii="Calibri" w:hAnsi="Calibri" w:cs="Calibri"/>
              </w:rPr>
              <w:lastRenderedPageBreak/>
              <w:t>Compliance with IUCN financial standards.</w:t>
            </w:r>
          </w:p>
        </w:tc>
        <w:tc>
          <w:tcPr>
            <w:tcW w:w="604" w:type="pct"/>
          </w:tcPr>
          <w:p w14:paraId="5DB33D7B" w14:textId="77777777" w:rsidR="00B1319E" w:rsidRPr="00674C5A" w:rsidRDefault="00B1319E" w:rsidP="00B1319E">
            <w:pPr>
              <w:rPr>
                <w:rFonts w:ascii="Calibri" w:hAnsi="Calibri" w:cs="Calibri"/>
              </w:rPr>
            </w:pPr>
            <w:r w:rsidRPr="00674C5A">
              <w:rPr>
                <w:rFonts w:ascii="Calibri" w:hAnsi="Calibri" w:cs="Calibri"/>
              </w:rPr>
              <w:t>Timely and effective management of core and non-core budget.</w:t>
            </w:r>
          </w:p>
        </w:tc>
        <w:tc>
          <w:tcPr>
            <w:tcW w:w="604" w:type="pct"/>
          </w:tcPr>
          <w:p w14:paraId="404A824F" w14:textId="77777777" w:rsidR="00B1319E" w:rsidRPr="00674C5A" w:rsidRDefault="00B1319E" w:rsidP="00B1319E">
            <w:pPr>
              <w:rPr>
                <w:rFonts w:ascii="Calibri" w:hAnsi="Calibri" w:cs="Calibri"/>
              </w:rPr>
            </w:pPr>
            <w:r w:rsidRPr="00674C5A">
              <w:rPr>
                <w:rFonts w:ascii="Calibri" w:hAnsi="Calibri" w:cs="Calibri"/>
              </w:rPr>
              <w:t>Continues.</w:t>
            </w:r>
          </w:p>
        </w:tc>
        <w:tc>
          <w:tcPr>
            <w:tcW w:w="604" w:type="pct"/>
            <w:tcBorders>
              <w:bottom w:val="single" w:sz="4" w:space="0" w:color="auto"/>
            </w:tcBorders>
          </w:tcPr>
          <w:p w14:paraId="0C94C89B" w14:textId="662945E9" w:rsidR="00B1319E" w:rsidRPr="0027208A" w:rsidRDefault="00B1319E" w:rsidP="00B1319E">
            <w:pPr>
              <w:rPr>
                <w:rFonts w:ascii="Calibri" w:hAnsi="Calibri" w:cs="Calibri"/>
                <w:color w:val="C00000"/>
                <w:lang w:val="en-US"/>
              </w:rPr>
            </w:pPr>
            <w:r w:rsidRPr="00241DCF">
              <w:rPr>
                <w:rFonts w:ascii="Calibri" w:hAnsi="Calibri" w:cs="Calibri"/>
              </w:rPr>
              <w:t>Continues.</w:t>
            </w:r>
            <w:r w:rsidR="0027208A" w:rsidRPr="00241DCF">
              <w:rPr>
                <w:rFonts w:ascii="Calibri" w:hAnsi="Calibri" w:cs="Calibri"/>
              </w:rPr>
              <w:t xml:space="preserve"> </w:t>
            </w:r>
          </w:p>
        </w:tc>
        <w:tc>
          <w:tcPr>
            <w:tcW w:w="604" w:type="pct"/>
            <w:tcBorders>
              <w:bottom w:val="single" w:sz="4" w:space="0" w:color="auto"/>
            </w:tcBorders>
          </w:tcPr>
          <w:p w14:paraId="1A8DB5EE" w14:textId="4518F37B" w:rsidR="00B1319E" w:rsidRPr="00674C5A" w:rsidRDefault="0027208A" w:rsidP="00B1319E">
            <w:pPr>
              <w:rPr>
                <w:rFonts w:ascii="Calibri" w:hAnsi="Calibri" w:cs="Calibri"/>
              </w:rPr>
            </w:pPr>
            <w:r w:rsidRPr="00674C5A">
              <w:rPr>
                <w:rFonts w:ascii="Calibri" w:hAnsi="Calibri" w:cs="Calibri"/>
              </w:rPr>
              <w:t>Continues.</w:t>
            </w:r>
          </w:p>
        </w:tc>
        <w:tc>
          <w:tcPr>
            <w:tcW w:w="604" w:type="pct"/>
            <w:tcBorders>
              <w:bottom w:val="single" w:sz="4" w:space="0" w:color="auto"/>
            </w:tcBorders>
          </w:tcPr>
          <w:p w14:paraId="0575D663" w14:textId="1BCCCAD3" w:rsidR="00B1319E" w:rsidRPr="00674C5A" w:rsidRDefault="00B1319E" w:rsidP="00B1319E">
            <w:pPr>
              <w:rPr>
                <w:rFonts w:ascii="Calibri" w:hAnsi="Calibri" w:cs="Calibri"/>
              </w:rPr>
            </w:pPr>
            <w:r w:rsidRPr="00674C5A">
              <w:rPr>
                <w:rFonts w:ascii="Calibri" w:hAnsi="Calibri" w:cs="Calibri"/>
              </w:rPr>
              <w:t xml:space="preserve">Management of core and non-core budget in compliance with IUCN standards. </w:t>
            </w:r>
          </w:p>
        </w:tc>
        <w:tc>
          <w:tcPr>
            <w:tcW w:w="468" w:type="pct"/>
            <w:tcBorders>
              <w:bottom w:val="single" w:sz="4" w:space="0" w:color="auto"/>
            </w:tcBorders>
          </w:tcPr>
          <w:p w14:paraId="14AE4499" w14:textId="72114B00" w:rsidR="00B1319E" w:rsidRPr="00674C5A" w:rsidRDefault="00B1319E" w:rsidP="00B1319E">
            <w:pPr>
              <w:rPr>
                <w:rFonts w:ascii="Calibri" w:hAnsi="Calibri" w:cs="Calibri"/>
              </w:rPr>
            </w:pPr>
            <w:r w:rsidRPr="00674C5A">
              <w:rPr>
                <w:rFonts w:ascii="Calibri" w:hAnsi="Calibri" w:cs="Calibri"/>
              </w:rPr>
              <w:t>FM</w:t>
            </w:r>
            <w:r w:rsidR="00DB3610">
              <w:rPr>
                <w:rFonts w:ascii="Calibri" w:hAnsi="Calibri" w:cs="Calibri"/>
              </w:rPr>
              <w:t xml:space="preserve"> / </w:t>
            </w:r>
            <w:r w:rsidRPr="00674C5A">
              <w:rPr>
                <w:rFonts w:ascii="Calibri" w:hAnsi="Calibri" w:cs="Calibri"/>
              </w:rPr>
              <w:t>SMT</w:t>
            </w:r>
          </w:p>
        </w:tc>
        <w:tc>
          <w:tcPr>
            <w:tcW w:w="305" w:type="pct"/>
            <w:tcBorders>
              <w:bottom w:val="single" w:sz="4" w:space="0" w:color="auto"/>
            </w:tcBorders>
          </w:tcPr>
          <w:p w14:paraId="7C8A50A2"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79B19A59" w14:textId="77777777" w:rsidTr="003F4175">
        <w:tc>
          <w:tcPr>
            <w:tcW w:w="603" w:type="pct"/>
            <w:vMerge/>
          </w:tcPr>
          <w:p w14:paraId="1634012E" w14:textId="77777777" w:rsidR="00B1319E" w:rsidRPr="00674C5A" w:rsidRDefault="00B1319E" w:rsidP="00B1319E">
            <w:pPr>
              <w:rPr>
                <w:rFonts w:ascii="Calibri" w:hAnsi="Calibri" w:cs="Calibri"/>
                <w:b/>
              </w:rPr>
            </w:pPr>
          </w:p>
        </w:tc>
        <w:tc>
          <w:tcPr>
            <w:tcW w:w="604" w:type="pct"/>
            <w:vMerge w:val="restart"/>
          </w:tcPr>
          <w:p w14:paraId="641E00CC" w14:textId="77777777" w:rsidR="00B1319E" w:rsidRPr="00674C5A" w:rsidRDefault="00B1319E" w:rsidP="00B1319E">
            <w:pPr>
              <w:rPr>
                <w:rFonts w:ascii="Calibri" w:hAnsi="Calibri" w:cs="Calibri"/>
              </w:rPr>
            </w:pPr>
            <w:r w:rsidRPr="00674C5A">
              <w:rPr>
                <w:rFonts w:ascii="Calibri" w:hAnsi="Calibri" w:cs="Calibri"/>
              </w:rPr>
              <w:t>Audited accounts and appropriate follow up to management letter.</w:t>
            </w:r>
          </w:p>
        </w:tc>
        <w:tc>
          <w:tcPr>
            <w:tcW w:w="604" w:type="pct"/>
            <w:vMerge w:val="restart"/>
          </w:tcPr>
          <w:p w14:paraId="6E119010" w14:textId="77777777" w:rsidR="00B1319E" w:rsidRPr="00674C5A" w:rsidRDefault="00B1319E" w:rsidP="00B1319E">
            <w:pPr>
              <w:rPr>
                <w:rFonts w:ascii="Calibri" w:hAnsi="Calibri" w:cs="Calibri"/>
              </w:rPr>
            </w:pPr>
            <w:r w:rsidRPr="00674C5A">
              <w:rPr>
                <w:rFonts w:ascii="Calibri" w:hAnsi="Calibri" w:cs="Calibri"/>
              </w:rPr>
              <w:t>Prepare financial documents for SC57.</w:t>
            </w:r>
          </w:p>
        </w:tc>
        <w:tc>
          <w:tcPr>
            <w:tcW w:w="604" w:type="pct"/>
            <w:vMerge w:val="restart"/>
          </w:tcPr>
          <w:p w14:paraId="32D09C9E" w14:textId="77777777" w:rsidR="00B1319E" w:rsidRPr="00674C5A" w:rsidRDefault="00B1319E" w:rsidP="00B1319E">
            <w:pPr>
              <w:rPr>
                <w:rFonts w:ascii="Calibri" w:hAnsi="Calibri" w:cs="Calibri"/>
              </w:rPr>
            </w:pPr>
            <w:r w:rsidRPr="00674C5A">
              <w:rPr>
                <w:rFonts w:ascii="Calibri" w:hAnsi="Calibri" w:cs="Calibri"/>
              </w:rPr>
              <w:t>Prepare financial documents for SC58.</w:t>
            </w:r>
          </w:p>
        </w:tc>
        <w:tc>
          <w:tcPr>
            <w:tcW w:w="604" w:type="pct"/>
            <w:tcBorders>
              <w:bottom w:val="single" w:sz="4" w:space="0" w:color="auto"/>
            </w:tcBorders>
          </w:tcPr>
          <w:p w14:paraId="3BDF3D34" w14:textId="10F515E8" w:rsidR="00EE14D6" w:rsidRPr="0072437F" w:rsidRDefault="00B1319E" w:rsidP="00B1319E">
            <w:pPr>
              <w:rPr>
                <w:rFonts w:ascii="Calibri" w:hAnsi="Calibri" w:cs="Calibri"/>
                <w:color w:val="C00000"/>
              </w:rPr>
            </w:pPr>
            <w:r w:rsidRPr="00674C5A">
              <w:rPr>
                <w:rFonts w:ascii="Calibri" w:hAnsi="Calibri" w:cs="Calibri"/>
              </w:rPr>
              <w:t>Prepare financial documents for SC59.</w:t>
            </w:r>
            <w:r w:rsidR="0072437F">
              <w:rPr>
                <w:rFonts w:ascii="Calibri" w:hAnsi="Calibri" w:cs="Calibri"/>
              </w:rPr>
              <w:t xml:space="preserve"> </w:t>
            </w:r>
          </w:p>
        </w:tc>
        <w:tc>
          <w:tcPr>
            <w:tcW w:w="604" w:type="pct"/>
            <w:tcBorders>
              <w:bottom w:val="single" w:sz="4" w:space="0" w:color="auto"/>
            </w:tcBorders>
          </w:tcPr>
          <w:p w14:paraId="2D4C4529" w14:textId="1325B4E2" w:rsidR="00B1319E" w:rsidRPr="00674C5A" w:rsidRDefault="0027208A" w:rsidP="00B1319E">
            <w:pPr>
              <w:rPr>
                <w:rFonts w:ascii="Calibri" w:hAnsi="Calibri" w:cs="Calibri"/>
              </w:rPr>
            </w:pPr>
            <w:r w:rsidRPr="00674C5A">
              <w:rPr>
                <w:rFonts w:ascii="Calibri" w:hAnsi="Calibri" w:cs="Calibri"/>
              </w:rPr>
              <w:t xml:space="preserve">Prepare financial documents for </w:t>
            </w:r>
            <w:r w:rsidR="00AD4D70">
              <w:rPr>
                <w:rFonts w:ascii="Calibri" w:hAnsi="Calibri" w:cs="Calibri"/>
              </w:rPr>
              <w:t>SC59/2022</w:t>
            </w:r>
            <w:r w:rsidRPr="00674C5A">
              <w:rPr>
                <w:rFonts w:ascii="Calibri" w:hAnsi="Calibri" w:cs="Calibri"/>
              </w:rPr>
              <w:t>.</w:t>
            </w:r>
          </w:p>
        </w:tc>
        <w:tc>
          <w:tcPr>
            <w:tcW w:w="604" w:type="pct"/>
            <w:tcBorders>
              <w:bottom w:val="single" w:sz="4" w:space="0" w:color="auto"/>
            </w:tcBorders>
          </w:tcPr>
          <w:p w14:paraId="39B1B4F1" w14:textId="102BB3C4" w:rsidR="00B1319E" w:rsidRPr="00674C5A" w:rsidRDefault="00B1319E" w:rsidP="00B1319E">
            <w:pPr>
              <w:rPr>
                <w:rFonts w:ascii="Calibri" w:hAnsi="Calibri" w:cs="Calibri"/>
              </w:rPr>
            </w:pPr>
            <w:r w:rsidRPr="00674C5A">
              <w:rPr>
                <w:rFonts w:ascii="Calibri" w:hAnsi="Calibri" w:cs="Calibri"/>
              </w:rPr>
              <w:t>202</w:t>
            </w:r>
            <w:r w:rsidR="0072437F">
              <w:rPr>
                <w:rFonts w:ascii="Calibri" w:hAnsi="Calibri" w:cs="Calibri"/>
              </w:rPr>
              <w:t>1</w:t>
            </w:r>
            <w:r w:rsidRPr="00674C5A">
              <w:rPr>
                <w:rFonts w:ascii="Calibri" w:hAnsi="Calibri" w:cs="Calibri"/>
              </w:rPr>
              <w:t xml:space="preserve"> audited accounts and Secretariat report on financial management presented to </w:t>
            </w:r>
            <w:r w:rsidR="00AD4D70">
              <w:rPr>
                <w:rFonts w:ascii="Calibri" w:hAnsi="Calibri" w:cs="Calibri"/>
              </w:rPr>
              <w:t>SC59/2022</w:t>
            </w:r>
            <w:r w:rsidRPr="00674C5A">
              <w:rPr>
                <w:rFonts w:ascii="Calibri" w:hAnsi="Calibri" w:cs="Calibri"/>
              </w:rPr>
              <w:t>.</w:t>
            </w:r>
          </w:p>
        </w:tc>
        <w:tc>
          <w:tcPr>
            <w:tcW w:w="468" w:type="pct"/>
            <w:tcBorders>
              <w:bottom w:val="single" w:sz="4" w:space="0" w:color="auto"/>
            </w:tcBorders>
          </w:tcPr>
          <w:p w14:paraId="717751DF" w14:textId="779C2B5C" w:rsidR="00B1319E" w:rsidRPr="00674C5A" w:rsidRDefault="00B1319E" w:rsidP="00B1319E">
            <w:pPr>
              <w:rPr>
                <w:rFonts w:ascii="Calibri" w:hAnsi="Calibri" w:cs="Calibri"/>
              </w:rPr>
            </w:pPr>
            <w:r w:rsidRPr="00674C5A">
              <w:rPr>
                <w:rFonts w:ascii="Calibri" w:hAnsi="Calibri" w:cs="Calibri"/>
              </w:rPr>
              <w:t>FM</w:t>
            </w:r>
            <w:r w:rsidR="00DB3610">
              <w:rPr>
                <w:rFonts w:ascii="Calibri" w:hAnsi="Calibri" w:cs="Calibri"/>
              </w:rPr>
              <w:t xml:space="preserve"> / </w:t>
            </w:r>
            <w:r w:rsidRPr="00674C5A">
              <w:rPr>
                <w:rFonts w:ascii="Calibri" w:hAnsi="Calibri" w:cs="Calibri"/>
              </w:rPr>
              <w:t>SG</w:t>
            </w:r>
          </w:p>
        </w:tc>
        <w:tc>
          <w:tcPr>
            <w:tcW w:w="305" w:type="pct"/>
            <w:tcBorders>
              <w:bottom w:val="single" w:sz="4" w:space="0" w:color="auto"/>
            </w:tcBorders>
          </w:tcPr>
          <w:p w14:paraId="098CCD6E" w14:textId="77777777" w:rsidR="00B1319E" w:rsidRPr="00674C5A" w:rsidRDefault="00B1319E" w:rsidP="00B1319E">
            <w:pPr>
              <w:rPr>
                <w:rFonts w:ascii="Calibri" w:hAnsi="Calibri" w:cs="Calibri"/>
              </w:rPr>
            </w:pPr>
            <w:r w:rsidRPr="00674C5A">
              <w:rPr>
                <w:rFonts w:ascii="Calibri" w:hAnsi="Calibri" w:cs="Calibri"/>
              </w:rPr>
              <w:t>Core</w:t>
            </w:r>
          </w:p>
        </w:tc>
      </w:tr>
      <w:tr w:rsidR="003F4175" w:rsidRPr="00674C5A" w14:paraId="6358DD70" w14:textId="77777777" w:rsidTr="003F4175">
        <w:tc>
          <w:tcPr>
            <w:tcW w:w="603" w:type="pct"/>
            <w:vMerge/>
          </w:tcPr>
          <w:p w14:paraId="6E7DCB7F" w14:textId="77777777" w:rsidR="003F4175" w:rsidRPr="00674C5A" w:rsidRDefault="003F4175" w:rsidP="00B1319E">
            <w:pPr>
              <w:rPr>
                <w:rFonts w:ascii="Calibri" w:hAnsi="Calibri" w:cs="Calibri"/>
                <w:b/>
              </w:rPr>
            </w:pPr>
          </w:p>
        </w:tc>
        <w:tc>
          <w:tcPr>
            <w:tcW w:w="604" w:type="pct"/>
            <w:vMerge/>
          </w:tcPr>
          <w:p w14:paraId="6AF4AC36" w14:textId="77777777" w:rsidR="003F4175" w:rsidRPr="00674C5A" w:rsidRDefault="003F4175" w:rsidP="00B1319E">
            <w:pPr>
              <w:rPr>
                <w:rFonts w:ascii="Calibri" w:hAnsi="Calibri" w:cs="Calibri"/>
              </w:rPr>
            </w:pPr>
          </w:p>
        </w:tc>
        <w:tc>
          <w:tcPr>
            <w:tcW w:w="604" w:type="pct"/>
            <w:vMerge/>
          </w:tcPr>
          <w:p w14:paraId="477F952B" w14:textId="77777777" w:rsidR="003F4175" w:rsidRPr="00674C5A" w:rsidRDefault="003F4175" w:rsidP="00B1319E">
            <w:pPr>
              <w:rPr>
                <w:rFonts w:ascii="Calibri" w:hAnsi="Calibri" w:cs="Calibri"/>
              </w:rPr>
            </w:pPr>
          </w:p>
        </w:tc>
        <w:tc>
          <w:tcPr>
            <w:tcW w:w="604" w:type="pct"/>
            <w:vMerge/>
          </w:tcPr>
          <w:p w14:paraId="048A6EB6" w14:textId="77777777" w:rsidR="003F4175" w:rsidRPr="00674C5A" w:rsidRDefault="003F4175" w:rsidP="00B1319E">
            <w:pPr>
              <w:rPr>
                <w:rFonts w:ascii="Calibri" w:hAnsi="Calibri" w:cs="Calibri"/>
              </w:rPr>
            </w:pPr>
          </w:p>
        </w:tc>
        <w:tc>
          <w:tcPr>
            <w:tcW w:w="604" w:type="pct"/>
            <w:tcBorders>
              <w:top w:val="single" w:sz="4" w:space="0" w:color="auto"/>
            </w:tcBorders>
          </w:tcPr>
          <w:p w14:paraId="5A92B3F3" w14:textId="777682EA" w:rsidR="00632027" w:rsidRPr="000B5BB2" w:rsidRDefault="00632027" w:rsidP="00514DE7">
            <w:pPr>
              <w:rPr>
                <w:rFonts w:ascii="Calibri" w:hAnsi="Calibri" w:cs="Calibri"/>
              </w:rPr>
            </w:pPr>
            <w:r w:rsidRPr="000B5BB2">
              <w:rPr>
                <w:rFonts w:ascii="Calibri" w:hAnsi="Calibri" w:cs="Calibri"/>
              </w:rPr>
              <w:t>Ap</w:t>
            </w:r>
            <w:r w:rsidR="00305675" w:rsidRPr="000B5BB2">
              <w:rPr>
                <w:rFonts w:ascii="Calibri" w:hAnsi="Calibri" w:cs="Calibri"/>
              </w:rPr>
              <w:t>proval of 2022 budget by ExCOP</w:t>
            </w:r>
          </w:p>
          <w:p w14:paraId="44563038" w14:textId="77777777" w:rsidR="00632027" w:rsidRPr="00990774" w:rsidRDefault="00632027" w:rsidP="00514DE7">
            <w:pPr>
              <w:rPr>
                <w:rFonts w:ascii="Calibri" w:hAnsi="Calibri"/>
                <w:highlight w:val="yellow"/>
              </w:rPr>
            </w:pPr>
          </w:p>
          <w:p w14:paraId="4DC5F8A9" w14:textId="167CBBB1" w:rsidR="003F4175" w:rsidRPr="00674C5A" w:rsidRDefault="003F4175" w:rsidP="00514DE7">
            <w:pPr>
              <w:rPr>
                <w:rFonts w:ascii="Calibri" w:hAnsi="Calibri" w:cs="Calibri"/>
              </w:rPr>
            </w:pPr>
          </w:p>
        </w:tc>
        <w:tc>
          <w:tcPr>
            <w:tcW w:w="604" w:type="pct"/>
            <w:tcBorders>
              <w:top w:val="single" w:sz="4" w:space="0" w:color="auto"/>
            </w:tcBorders>
          </w:tcPr>
          <w:p w14:paraId="1D31D57F" w14:textId="5402ED59" w:rsidR="003F4175" w:rsidRPr="00674C5A" w:rsidRDefault="003F4175" w:rsidP="00B1319E">
            <w:pPr>
              <w:rPr>
                <w:rFonts w:ascii="Calibri" w:hAnsi="Calibri" w:cs="Calibri"/>
              </w:rPr>
            </w:pPr>
            <w:r>
              <w:rPr>
                <w:rFonts w:ascii="Calibri" w:hAnsi="Calibri" w:cs="Calibri"/>
              </w:rPr>
              <w:t>Presentation of new triennium budget for COP14.</w:t>
            </w:r>
          </w:p>
        </w:tc>
        <w:tc>
          <w:tcPr>
            <w:tcW w:w="604" w:type="pct"/>
            <w:tcBorders>
              <w:top w:val="single" w:sz="4" w:space="0" w:color="auto"/>
            </w:tcBorders>
          </w:tcPr>
          <w:p w14:paraId="3EE13C3E" w14:textId="62060D1C" w:rsidR="003F4175" w:rsidRPr="00674C5A" w:rsidRDefault="003F4175" w:rsidP="00B1319E">
            <w:pPr>
              <w:rPr>
                <w:rFonts w:ascii="Calibri" w:hAnsi="Calibri" w:cs="Calibri"/>
              </w:rPr>
            </w:pPr>
            <w:r w:rsidRPr="00674C5A">
              <w:rPr>
                <w:rFonts w:ascii="Calibri" w:hAnsi="Calibri" w:cs="Calibri"/>
              </w:rPr>
              <w:t>Triennium budget approved by COP14.</w:t>
            </w:r>
          </w:p>
        </w:tc>
        <w:tc>
          <w:tcPr>
            <w:tcW w:w="468" w:type="pct"/>
            <w:tcBorders>
              <w:top w:val="single" w:sz="4" w:space="0" w:color="auto"/>
            </w:tcBorders>
          </w:tcPr>
          <w:p w14:paraId="61D0EFFC" w14:textId="77777777" w:rsidR="003F4175" w:rsidRPr="00674C5A" w:rsidRDefault="003F4175" w:rsidP="00B1319E">
            <w:pPr>
              <w:rPr>
                <w:rFonts w:ascii="Calibri" w:hAnsi="Calibri" w:cs="Calibri"/>
              </w:rPr>
            </w:pPr>
          </w:p>
        </w:tc>
        <w:tc>
          <w:tcPr>
            <w:tcW w:w="305" w:type="pct"/>
            <w:tcBorders>
              <w:top w:val="single" w:sz="4" w:space="0" w:color="auto"/>
            </w:tcBorders>
          </w:tcPr>
          <w:p w14:paraId="2793921B" w14:textId="77777777" w:rsidR="003F4175" w:rsidRPr="00674C5A" w:rsidRDefault="003F4175" w:rsidP="00B1319E">
            <w:pPr>
              <w:rPr>
                <w:rFonts w:ascii="Calibri" w:hAnsi="Calibri" w:cs="Calibri"/>
              </w:rPr>
            </w:pPr>
          </w:p>
        </w:tc>
      </w:tr>
      <w:tr w:rsidR="00B1319E" w:rsidRPr="00674C5A" w14:paraId="1B069FEB" w14:textId="77777777" w:rsidTr="003F4175">
        <w:tc>
          <w:tcPr>
            <w:tcW w:w="603" w:type="pct"/>
            <w:vMerge/>
          </w:tcPr>
          <w:p w14:paraId="2D7B3AAD" w14:textId="77777777" w:rsidR="00B1319E" w:rsidRPr="00674C5A" w:rsidRDefault="00B1319E" w:rsidP="00B1319E">
            <w:pPr>
              <w:rPr>
                <w:rFonts w:ascii="Calibri" w:hAnsi="Calibri" w:cs="Calibri"/>
                <w:i/>
              </w:rPr>
            </w:pPr>
          </w:p>
        </w:tc>
        <w:tc>
          <w:tcPr>
            <w:tcW w:w="604" w:type="pct"/>
            <w:vMerge w:val="restart"/>
          </w:tcPr>
          <w:p w14:paraId="6B86B984" w14:textId="77777777" w:rsidR="00B1319E" w:rsidRPr="00674C5A" w:rsidRDefault="00B1319E" w:rsidP="00B1319E">
            <w:pPr>
              <w:rPr>
                <w:rFonts w:ascii="Calibri" w:hAnsi="Calibri" w:cs="Calibri"/>
              </w:rPr>
            </w:pPr>
            <w:r w:rsidRPr="00674C5A">
              <w:rPr>
                <w:rFonts w:ascii="Calibri" w:hAnsi="Calibri" w:cs="Calibri"/>
              </w:rPr>
              <w:t>Response to specific SC and COP requests.</w:t>
            </w:r>
          </w:p>
        </w:tc>
        <w:tc>
          <w:tcPr>
            <w:tcW w:w="604" w:type="pct"/>
          </w:tcPr>
          <w:p w14:paraId="2A87DF69" w14:textId="7A56FBFC" w:rsidR="00B1319E" w:rsidRPr="006914F1" w:rsidRDefault="00B1319E" w:rsidP="00B1319E">
            <w:pPr>
              <w:rPr>
                <w:rFonts w:asciiTheme="minorHAnsi" w:hAnsiTheme="minorHAnsi" w:cstheme="minorHAnsi"/>
                <w:spacing w:val="-4"/>
              </w:rPr>
            </w:pPr>
            <w:r w:rsidRPr="006914F1">
              <w:rPr>
                <w:rFonts w:asciiTheme="minorHAnsi" w:hAnsiTheme="minorHAnsi" w:cstheme="minorHAnsi"/>
                <w:spacing w:val="-4"/>
              </w:rPr>
              <w:t xml:space="preserve">Implement recommendations of the review of non-core funds (including internal controls) </w:t>
            </w:r>
            <w:hyperlink r:id="rId51" w:history="1">
              <w:r w:rsidRPr="006914F1">
                <w:rPr>
                  <w:rStyle w:val="Hyperlink"/>
                  <w:rFonts w:asciiTheme="minorHAnsi" w:hAnsiTheme="minorHAnsi" w:cstheme="minorHAnsi"/>
                  <w:spacing w:val="-4"/>
                </w:rPr>
                <w:t>SC55 Doc 8.2</w:t>
              </w:r>
            </w:hyperlink>
            <w:r w:rsidRPr="006914F1">
              <w:rPr>
                <w:rFonts w:asciiTheme="minorHAnsi" w:hAnsiTheme="minorHAnsi" w:cstheme="minorHAnsi"/>
                <w:spacing w:val="-4"/>
              </w:rPr>
              <w:t xml:space="preserve"> requested by </w:t>
            </w:r>
            <w:hyperlink r:id="rId52" w:history="1">
              <w:r w:rsidRPr="006914F1">
                <w:rPr>
                  <w:rStyle w:val="Hyperlink"/>
                  <w:rFonts w:asciiTheme="minorHAnsi" w:hAnsiTheme="minorHAnsi" w:cstheme="minorHAnsi"/>
                  <w:spacing w:val="-4"/>
                </w:rPr>
                <w:t>SC53-33</w:t>
              </w:r>
            </w:hyperlink>
            <w:r w:rsidRPr="006914F1">
              <w:rPr>
                <w:rStyle w:val="Hyperlink"/>
                <w:rFonts w:asciiTheme="minorHAnsi" w:hAnsiTheme="minorHAnsi" w:cstheme="minorHAnsi"/>
                <w:spacing w:val="-4"/>
              </w:rPr>
              <w:t>.</w:t>
            </w:r>
          </w:p>
        </w:tc>
        <w:tc>
          <w:tcPr>
            <w:tcW w:w="604" w:type="pct"/>
          </w:tcPr>
          <w:p w14:paraId="39928CB2" w14:textId="77777777" w:rsidR="00B1319E" w:rsidRPr="00674C5A" w:rsidRDefault="00B1319E" w:rsidP="00B1319E">
            <w:pPr>
              <w:rPr>
                <w:rFonts w:ascii="Calibri" w:hAnsi="Calibri" w:cs="Calibri"/>
              </w:rPr>
            </w:pPr>
            <w:r w:rsidRPr="00674C5A">
              <w:rPr>
                <w:rFonts w:ascii="Calibri" w:hAnsi="Calibri" w:cs="Calibri"/>
              </w:rPr>
              <w:t>Continues.</w:t>
            </w:r>
          </w:p>
        </w:tc>
        <w:tc>
          <w:tcPr>
            <w:tcW w:w="604" w:type="pct"/>
          </w:tcPr>
          <w:p w14:paraId="54B84E7B" w14:textId="58943253" w:rsidR="00B1319E" w:rsidRPr="00361B1B" w:rsidRDefault="00B1319E" w:rsidP="00B1319E">
            <w:pPr>
              <w:rPr>
                <w:rFonts w:ascii="Calibri" w:hAnsi="Calibri" w:cs="Calibri"/>
                <w:color w:val="C00000"/>
              </w:rPr>
            </w:pPr>
            <w:r w:rsidRPr="00674C5A">
              <w:rPr>
                <w:rFonts w:ascii="Calibri" w:hAnsi="Calibri" w:cs="Calibri"/>
              </w:rPr>
              <w:t>Continues.</w:t>
            </w:r>
            <w:r w:rsidR="00361B1B">
              <w:rPr>
                <w:rFonts w:ascii="Calibri" w:hAnsi="Calibri" w:cs="Calibri"/>
              </w:rPr>
              <w:t xml:space="preserve"> </w:t>
            </w:r>
          </w:p>
        </w:tc>
        <w:tc>
          <w:tcPr>
            <w:tcW w:w="604" w:type="pct"/>
          </w:tcPr>
          <w:p w14:paraId="18537054" w14:textId="58CD992F" w:rsidR="00B1319E" w:rsidRPr="00674C5A" w:rsidRDefault="00361B1B" w:rsidP="00B1319E">
            <w:pPr>
              <w:rPr>
                <w:rFonts w:ascii="Calibri" w:hAnsi="Calibri" w:cs="Calibri"/>
              </w:rPr>
            </w:pPr>
            <w:r>
              <w:rPr>
                <w:rFonts w:ascii="Calibri" w:hAnsi="Calibri" w:cs="Calibri"/>
              </w:rPr>
              <w:t>Continues.</w:t>
            </w:r>
          </w:p>
        </w:tc>
        <w:tc>
          <w:tcPr>
            <w:tcW w:w="604" w:type="pct"/>
          </w:tcPr>
          <w:p w14:paraId="462C626E" w14:textId="647AD200" w:rsidR="00B1319E" w:rsidRPr="00674C5A" w:rsidRDefault="00B1319E" w:rsidP="00B1319E">
            <w:pPr>
              <w:rPr>
                <w:rFonts w:ascii="Calibri" w:hAnsi="Calibri" w:cs="Calibri"/>
              </w:rPr>
            </w:pPr>
            <w:r w:rsidRPr="00674C5A">
              <w:rPr>
                <w:rFonts w:ascii="Calibri" w:hAnsi="Calibri" w:cs="Calibri"/>
              </w:rPr>
              <w:t>Presented to SC59</w:t>
            </w:r>
            <w:r w:rsidR="00F10B7B">
              <w:rPr>
                <w:rFonts w:ascii="Calibri" w:hAnsi="Calibri" w:cs="Calibri"/>
              </w:rPr>
              <w:t>/2022</w:t>
            </w:r>
            <w:r w:rsidRPr="00674C5A">
              <w:rPr>
                <w:rFonts w:ascii="Calibri" w:hAnsi="Calibri" w:cs="Calibri"/>
              </w:rPr>
              <w:t>.</w:t>
            </w:r>
          </w:p>
        </w:tc>
        <w:tc>
          <w:tcPr>
            <w:tcW w:w="468" w:type="pct"/>
          </w:tcPr>
          <w:p w14:paraId="2FC8E0AA" w14:textId="3F0CEEFE" w:rsidR="00B1319E" w:rsidRPr="00674C5A" w:rsidRDefault="00B1319E" w:rsidP="00B1319E">
            <w:pPr>
              <w:rPr>
                <w:rFonts w:ascii="Calibri" w:hAnsi="Calibri" w:cs="Calibri"/>
              </w:rPr>
            </w:pPr>
            <w:r w:rsidRPr="00674C5A">
              <w:rPr>
                <w:rFonts w:ascii="Calibri" w:hAnsi="Calibri" w:cs="Calibri"/>
              </w:rPr>
              <w:t>FM</w:t>
            </w:r>
            <w:r w:rsidR="00DB3610">
              <w:rPr>
                <w:rFonts w:ascii="Calibri" w:hAnsi="Calibri" w:cs="Calibri"/>
              </w:rPr>
              <w:t xml:space="preserve"> / </w:t>
            </w:r>
            <w:r w:rsidRPr="00674C5A">
              <w:rPr>
                <w:rFonts w:ascii="Calibri" w:hAnsi="Calibri" w:cs="Calibri"/>
              </w:rPr>
              <w:t>SG</w:t>
            </w:r>
          </w:p>
        </w:tc>
        <w:tc>
          <w:tcPr>
            <w:tcW w:w="305" w:type="pct"/>
          </w:tcPr>
          <w:p w14:paraId="485FB745" w14:textId="77777777" w:rsidR="00B1319E" w:rsidRPr="00674C5A" w:rsidRDefault="00B1319E" w:rsidP="00B1319E">
            <w:pPr>
              <w:rPr>
                <w:rFonts w:ascii="Calibri" w:hAnsi="Calibri" w:cs="Calibri"/>
              </w:rPr>
            </w:pPr>
            <w:r w:rsidRPr="00674C5A">
              <w:rPr>
                <w:rFonts w:ascii="Calibri" w:hAnsi="Calibri" w:cs="Calibri"/>
              </w:rPr>
              <w:t>Core</w:t>
            </w:r>
          </w:p>
        </w:tc>
      </w:tr>
      <w:bookmarkEnd w:id="0"/>
      <w:tr w:rsidR="00B1319E" w:rsidRPr="00674C5A" w14:paraId="0C6DD59D" w14:textId="77777777" w:rsidTr="003F4175">
        <w:tc>
          <w:tcPr>
            <w:tcW w:w="603" w:type="pct"/>
            <w:vMerge/>
          </w:tcPr>
          <w:p w14:paraId="6831C9A5" w14:textId="77777777" w:rsidR="00B1319E" w:rsidRPr="00674C5A" w:rsidRDefault="00B1319E" w:rsidP="00B1319E">
            <w:pPr>
              <w:rPr>
                <w:rFonts w:ascii="Calibri" w:hAnsi="Calibri" w:cs="Calibri"/>
                <w:i/>
              </w:rPr>
            </w:pPr>
          </w:p>
        </w:tc>
        <w:tc>
          <w:tcPr>
            <w:tcW w:w="604" w:type="pct"/>
            <w:vMerge/>
          </w:tcPr>
          <w:p w14:paraId="59119F86" w14:textId="77777777" w:rsidR="00B1319E" w:rsidRPr="00674C5A" w:rsidRDefault="00B1319E" w:rsidP="00B1319E">
            <w:pPr>
              <w:rPr>
                <w:rFonts w:ascii="Calibri" w:hAnsi="Calibri" w:cs="Calibri"/>
              </w:rPr>
            </w:pPr>
          </w:p>
        </w:tc>
        <w:tc>
          <w:tcPr>
            <w:tcW w:w="604" w:type="pct"/>
          </w:tcPr>
          <w:p w14:paraId="1421B6B1" w14:textId="77777777" w:rsidR="00B1319E" w:rsidRPr="00674C5A" w:rsidRDefault="00B1319E" w:rsidP="00B1319E">
            <w:pPr>
              <w:rPr>
                <w:rFonts w:ascii="Calibri" w:hAnsi="Calibri" w:cs="Calibri"/>
              </w:rPr>
            </w:pPr>
            <w:r w:rsidRPr="00674C5A">
              <w:rPr>
                <w:rFonts w:ascii="Calibri" w:hAnsi="Calibri" w:cs="Calibri"/>
              </w:rPr>
              <w:t xml:space="preserve">Disburse African voluntary contributions to RRIs in accordance with Res. </w:t>
            </w:r>
            <w:hyperlink r:id="rId53" w:history="1">
              <w:r w:rsidRPr="00674C5A">
                <w:rPr>
                  <w:rStyle w:val="Hyperlink"/>
                  <w:rFonts w:ascii="Calibri" w:hAnsi="Calibri" w:cs="Calibri"/>
                </w:rPr>
                <w:t>XIII.2</w:t>
              </w:r>
            </w:hyperlink>
            <w:r w:rsidRPr="00674C5A">
              <w:rPr>
                <w:rFonts w:ascii="Calibri" w:hAnsi="Calibri" w:cs="Calibri"/>
              </w:rPr>
              <w:t>.</w:t>
            </w:r>
          </w:p>
        </w:tc>
        <w:tc>
          <w:tcPr>
            <w:tcW w:w="604" w:type="pct"/>
          </w:tcPr>
          <w:p w14:paraId="6C6A6410" w14:textId="77777777" w:rsidR="00B1319E" w:rsidRPr="00674C5A" w:rsidRDefault="00B1319E" w:rsidP="00B1319E">
            <w:pPr>
              <w:rPr>
                <w:rFonts w:ascii="Calibri" w:hAnsi="Calibri" w:cs="Calibri"/>
              </w:rPr>
            </w:pPr>
            <w:r w:rsidRPr="00674C5A">
              <w:rPr>
                <w:rFonts w:ascii="Calibri" w:hAnsi="Calibri" w:cs="Calibri"/>
              </w:rPr>
              <w:t>Provide to African Regional Representatives the proposals received from RRIs in Africa for decision on disbursement of AVC funds in 2020.</w:t>
            </w:r>
          </w:p>
        </w:tc>
        <w:tc>
          <w:tcPr>
            <w:tcW w:w="604" w:type="pct"/>
          </w:tcPr>
          <w:p w14:paraId="6159D948" w14:textId="6AE83CE1" w:rsidR="00B1319E" w:rsidRPr="00361B1B" w:rsidRDefault="00B1319E" w:rsidP="00B1319E">
            <w:pPr>
              <w:rPr>
                <w:rFonts w:ascii="Calibri" w:hAnsi="Calibri" w:cs="Calibri"/>
                <w:color w:val="C00000"/>
              </w:rPr>
            </w:pPr>
            <w:r w:rsidRPr="00674C5A">
              <w:rPr>
                <w:rFonts w:ascii="Calibri" w:hAnsi="Calibri" w:cs="Calibri"/>
              </w:rPr>
              <w:t>Continues</w:t>
            </w:r>
            <w:r w:rsidR="006C2873">
              <w:rPr>
                <w:rFonts w:ascii="Calibri" w:hAnsi="Calibri" w:cs="Calibri"/>
              </w:rPr>
              <w:t xml:space="preserve"> in line with Decision SC58-16</w:t>
            </w:r>
            <w:r w:rsidRPr="00674C5A">
              <w:rPr>
                <w:rFonts w:ascii="Calibri" w:hAnsi="Calibri" w:cs="Calibri"/>
              </w:rPr>
              <w:t>.</w:t>
            </w:r>
            <w:r w:rsidR="00361B1B">
              <w:rPr>
                <w:rFonts w:ascii="Calibri" w:hAnsi="Calibri" w:cs="Calibri"/>
              </w:rPr>
              <w:t xml:space="preserve"> </w:t>
            </w:r>
          </w:p>
        </w:tc>
        <w:tc>
          <w:tcPr>
            <w:tcW w:w="604" w:type="pct"/>
          </w:tcPr>
          <w:p w14:paraId="7A25D784" w14:textId="4ABD1C7A" w:rsidR="00B1319E" w:rsidRPr="00674C5A" w:rsidRDefault="002B1862" w:rsidP="00F10B7B">
            <w:pPr>
              <w:rPr>
                <w:rFonts w:ascii="Calibri" w:hAnsi="Calibri" w:cs="Calibri"/>
              </w:rPr>
            </w:pPr>
            <w:r w:rsidRPr="007D7C25">
              <w:rPr>
                <w:rFonts w:ascii="Calibri" w:hAnsi="Calibri" w:cs="Calibri"/>
              </w:rPr>
              <w:t xml:space="preserve">Implement disbursement </w:t>
            </w:r>
            <w:r w:rsidR="006C2873" w:rsidRPr="007D7C25">
              <w:rPr>
                <w:rFonts w:ascii="Calibri" w:hAnsi="Calibri" w:cs="Calibri"/>
              </w:rPr>
              <w:t xml:space="preserve">of </w:t>
            </w:r>
            <w:r w:rsidR="008C7462" w:rsidRPr="007D7C25">
              <w:rPr>
                <w:rFonts w:ascii="Calibri" w:hAnsi="Calibri" w:cs="Calibri"/>
              </w:rPr>
              <w:t>remaining</w:t>
            </w:r>
            <w:r w:rsidR="006C2873" w:rsidRPr="007D7C25">
              <w:rPr>
                <w:rFonts w:ascii="Calibri" w:hAnsi="Calibri" w:cs="Calibri"/>
              </w:rPr>
              <w:t xml:space="preserve"> balances </w:t>
            </w:r>
            <w:r w:rsidRPr="007D7C25">
              <w:rPr>
                <w:rFonts w:ascii="Calibri" w:hAnsi="Calibri" w:cs="Calibri"/>
              </w:rPr>
              <w:t xml:space="preserve">in line with </w:t>
            </w:r>
            <w:r w:rsidR="00F10B7B">
              <w:rPr>
                <w:rFonts w:ascii="Calibri" w:hAnsi="Calibri" w:cs="Calibri"/>
              </w:rPr>
              <w:t>D</w:t>
            </w:r>
            <w:r w:rsidR="00F10B7B" w:rsidRPr="007D7C25">
              <w:rPr>
                <w:rFonts w:ascii="Calibri" w:hAnsi="Calibri" w:cs="Calibri"/>
              </w:rPr>
              <w:t xml:space="preserve">ecision </w:t>
            </w:r>
            <w:r w:rsidR="006C2873" w:rsidRPr="007D7C25">
              <w:rPr>
                <w:rFonts w:ascii="Calibri" w:hAnsi="Calibri" w:cs="Calibri"/>
              </w:rPr>
              <w:t>SC58-16</w:t>
            </w:r>
            <w:r w:rsidRPr="007D7C25">
              <w:rPr>
                <w:rFonts w:ascii="Calibri" w:hAnsi="Calibri" w:cs="Calibri"/>
              </w:rPr>
              <w:t>.</w:t>
            </w:r>
            <w:r w:rsidR="006C2873" w:rsidRPr="007D7C25">
              <w:rPr>
                <w:rFonts w:ascii="Calibri" w:hAnsi="Calibri" w:cs="Calibri"/>
              </w:rPr>
              <w:t xml:space="preserve"> Inform Regional Representatives of balances for future</w:t>
            </w:r>
            <w:r w:rsidR="00393230" w:rsidRPr="007D7C25">
              <w:rPr>
                <w:rFonts w:ascii="Calibri" w:hAnsi="Calibri" w:cs="Calibri"/>
              </w:rPr>
              <w:t xml:space="preserve"> proposals</w:t>
            </w:r>
            <w:r w:rsidR="00FE5E8C" w:rsidRPr="007D7C25">
              <w:rPr>
                <w:rFonts w:ascii="Calibri" w:hAnsi="Calibri" w:cs="Calibri"/>
              </w:rPr>
              <w:t xml:space="preserve"> at </w:t>
            </w:r>
            <w:r w:rsidR="00AD4D70">
              <w:rPr>
                <w:rFonts w:ascii="Calibri" w:hAnsi="Calibri" w:cs="Calibri"/>
              </w:rPr>
              <w:t>SC59/2022</w:t>
            </w:r>
            <w:r w:rsidR="00393230" w:rsidRPr="007D7C25">
              <w:rPr>
                <w:rFonts w:ascii="Calibri" w:hAnsi="Calibri" w:cs="Calibri"/>
              </w:rPr>
              <w:t>.</w:t>
            </w:r>
            <w:r w:rsidR="006C2873" w:rsidRPr="007D7C25">
              <w:rPr>
                <w:rFonts w:ascii="Calibri" w:hAnsi="Calibri" w:cs="Calibri"/>
              </w:rPr>
              <w:t xml:space="preserve"> </w:t>
            </w:r>
          </w:p>
        </w:tc>
        <w:tc>
          <w:tcPr>
            <w:tcW w:w="604" w:type="pct"/>
          </w:tcPr>
          <w:p w14:paraId="488DA9C1" w14:textId="54090C33" w:rsidR="00B1319E" w:rsidRPr="00674C5A" w:rsidRDefault="00B1319E" w:rsidP="00B1319E">
            <w:pPr>
              <w:rPr>
                <w:rFonts w:ascii="Calibri" w:hAnsi="Calibri" w:cs="Calibri"/>
              </w:rPr>
            </w:pPr>
            <w:r w:rsidRPr="00674C5A">
              <w:rPr>
                <w:rFonts w:ascii="Calibri" w:hAnsi="Calibri" w:cs="Calibri"/>
              </w:rPr>
              <w:t>Disbursement of funds implemented as per decision and reports received.</w:t>
            </w:r>
          </w:p>
        </w:tc>
        <w:tc>
          <w:tcPr>
            <w:tcW w:w="468" w:type="pct"/>
          </w:tcPr>
          <w:p w14:paraId="7DB63956" w14:textId="28880A26" w:rsidR="00B1319E" w:rsidRPr="00674C5A" w:rsidRDefault="00B1319E" w:rsidP="00B1319E">
            <w:pPr>
              <w:rPr>
                <w:rFonts w:ascii="Calibri" w:hAnsi="Calibri" w:cs="Calibri"/>
              </w:rPr>
            </w:pPr>
            <w:r w:rsidRPr="00674C5A">
              <w:rPr>
                <w:rFonts w:ascii="Calibri" w:hAnsi="Calibri" w:cs="Calibri"/>
              </w:rPr>
              <w:t>FM</w:t>
            </w:r>
            <w:r w:rsidR="00DB3610">
              <w:rPr>
                <w:rFonts w:ascii="Calibri" w:hAnsi="Calibri" w:cs="Calibri"/>
              </w:rPr>
              <w:t xml:space="preserve"> / </w:t>
            </w:r>
            <w:r w:rsidR="00087C9F">
              <w:rPr>
                <w:rFonts w:ascii="Calibri" w:hAnsi="Calibri" w:cs="Calibri"/>
              </w:rPr>
              <w:t>SA</w:t>
            </w:r>
            <w:r w:rsidRPr="00674C5A">
              <w:rPr>
                <w:rFonts w:ascii="Calibri" w:hAnsi="Calibri" w:cs="Calibri"/>
              </w:rPr>
              <w:t xml:space="preserve"> Africa</w:t>
            </w:r>
          </w:p>
        </w:tc>
        <w:tc>
          <w:tcPr>
            <w:tcW w:w="305" w:type="pct"/>
          </w:tcPr>
          <w:p w14:paraId="52C28B7B"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6EA9C6C3" w14:textId="77777777" w:rsidTr="003F4175">
        <w:tc>
          <w:tcPr>
            <w:tcW w:w="603" w:type="pct"/>
            <w:vMerge/>
          </w:tcPr>
          <w:p w14:paraId="6CA89909" w14:textId="77777777" w:rsidR="00B1319E" w:rsidRPr="00674C5A" w:rsidRDefault="00B1319E" w:rsidP="00B1319E">
            <w:pPr>
              <w:rPr>
                <w:rFonts w:ascii="Calibri" w:hAnsi="Calibri" w:cs="Calibri"/>
                <w:i/>
              </w:rPr>
            </w:pPr>
          </w:p>
        </w:tc>
        <w:tc>
          <w:tcPr>
            <w:tcW w:w="604" w:type="pct"/>
            <w:vMerge/>
          </w:tcPr>
          <w:p w14:paraId="1B03E688" w14:textId="77777777" w:rsidR="00B1319E" w:rsidRPr="00674C5A" w:rsidRDefault="00B1319E" w:rsidP="00B1319E">
            <w:pPr>
              <w:rPr>
                <w:rFonts w:ascii="Calibri" w:hAnsi="Calibri" w:cs="Calibri"/>
              </w:rPr>
            </w:pPr>
          </w:p>
        </w:tc>
        <w:tc>
          <w:tcPr>
            <w:tcW w:w="604" w:type="pct"/>
          </w:tcPr>
          <w:p w14:paraId="7FAFB769" w14:textId="77777777" w:rsidR="00B1319E" w:rsidRPr="00674C5A" w:rsidRDefault="00B1319E" w:rsidP="00B1319E">
            <w:pPr>
              <w:rPr>
                <w:rFonts w:ascii="Calibri" w:hAnsi="Calibri" w:cs="Calibri"/>
              </w:rPr>
            </w:pPr>
            <w:r w:rsidRPr="00674C5A">
              <w:rPr>
                <w:rFonts w:ascii="Calibri" w:hAnsi="Calibri" w:cs="Calibri"/>
              </w:rPr>
              <w:t>Follow-up on outstanding contributions from CPs (</w:t>
            </w:r>
            <w:hyperlink r:id="rId54" w:history="1">
              <w:r w:rsidRPr="00674C5A">
                <w:rPr>
                  <w:rStyle w:val="Hyperlink"/>
                  <w:rFonts w:ascii="Calibri" w:hAnsi="Calibri" w:cs="Calibri"/>
                </w:rPr>
                <w:t>XIII.2</w:t>
              </w:r>
            </w:hyperlink>
            <w:r w:rsidRPr="00674C5A">
              <w:rPr>
                <w:rFonts w:ascii="Calibri" w:hAnsi="Calibri" w:cs="Calibri"/>
              </w:rPr>
              <w:t>).</w:t>
            </w:r>
          </w:p>
        </w:tc>
        <w:tc>
          <w:tcPr>
            <w:tcW w:w="604" w:type="pct"/>
          </w:tcPr>
          <w:p w14:paraId="131C2657" w14:textId="77777777" w:rsidR="00B1319E" w:rsidRPr="00674C5A" w:rsidRDefault="00B1319E" w:rsidP="00B1319E">
            <w:pPr>
              <w:rPr>
                <w:rFonts w:ascii="Calibri" w:hAnsi="Calibri" w:cs="Calibri"/>
              </w:rPr>
            </w:pPr>
            <w:r w:rsidRPr="00674C5A">
              <w:rPr>
                <w:rFonts w:ascii="Calibri" w:hAnsi="Calibri" w:cs="Calibri"/>
              </w:rPr>
              <w:t>Continues.</w:t>
            </w:r>
          </w:p>
          <w:p w14:paraId="39F7A05D" w14:textId="77777777" w:rsidR="00B1319E" w:rsidRPr="00674C5A" w:rsidRDefault="00B1319E" w:rsidP="00B1319E">
            <w:pPr>
              <w:rPr>
                <w:rFonts w:ascii="Calibri" w:hAnsi="Calibri" w:cs="Calibri"/>
              </w:rPr>
            </w:pPr>
          </w:p>
          <w:p w14:paraId="6BCFD192" w14:textId="77777777" w:rsidR="00B1319E" w:rsidRPr="00674C5A" w:rsidRDefault="00B1319E" w:rsidP="00B1319E">
            <w:pPr>
              <w:rPr>
                <w:rFonts w:ascii="Calibri" w:hAnsi="Calibri" w:cs="Calibri"/>
              </w:rPr>
            </w:pPr>
            <w:r w:rsidRPr="00674C5A">
              <w:rPr>
                <w:rFonts w:ascii="Calibri" w:hAnsi="Calibri" w:cs="Calibri"/>
              </w:rPr>
              <w:t>Submit proposal to SC58 on group approval on outstanding contributions for audit.</w:t>
            </w:r>
          </w:p>
        </w:tc>
        <w:tc>
          <w:tcPr>
            <w:tcW w:w="604" w:type="pct"/>
          </w:tcPr>
          <w:p w14:paraId="24EEAFF1" w14:textId="3E1ED1C0" w:rsidR="00B1319E" w:rsidRPr="00492EEC" w:rsidRDefault="00B1319E" w:rsidP="00B1319E">
            <w:pPr>
              <w:rPr>
                <w:rFonts w:ascii="Calibri" w:hAnsi="Calibri" w:cs="Calibri"/>
                <w:color w:val="C00000"/>
              </w:rPr>
            </w:pPr>
            <w:r w:rsidRPr="00674C5A">
              <w:rPr>
                <w:rFonts w:ascii="Calibri" w:hAnsi="Calibri" w:cs="Calibri"/>
              </w:rPr>
              <w:t>Completed and implemented decision of SC58.</w:t>
            </w:r>
            <w:r w:rsidR="00492EEC">
              <w:rPr>
                <w:rFonts w:ascii="Calibri" w:hAnsi="Calibri" w:cs="Calibri"/>
              </w:rPr>
              <w:t xml:space="preserve"> </w:t>
            </w:r>
          </w:p>
        </w:tc>
        <w:tc>
          <w:tcPr>
            <w:tcW w:w="604" w:type="pct"/>
          </w:tcPr>
          <w:p w14:paraId="1372AED6" w14:textId="50FF2E3C" w:rsidR="00B1319E" w:rsidRPr="00674C5A" w:rsidRDefault="00492EEC" w:rsidP="00B1319E">
            <w:pPr>
              <w:rPr>
                <w:rFonts w:ascii="Calibri" w:hAnsi="Calibri" w:cs="Calibri"/>
              </w:rPr>
            </w:pPr>
            <w:r>
              <w:rPr>
                <w:rFonts w:ascii="Calibri" w:hAnsi="Calibri" w:cs="Calibri"/>
              </w:rPr>
              <w:t>Continues.</w:t>
            </w:r>
          </w:p>
        </w:tc>
        <w:tc>
          <w:tcPr>
            <w:tcW w:w="604" w:type="pct"/>
          </w:tcPr>
          <w:p w14:paraId="1EA7BA50" w14:textId="2DDE7013" w:rsidR="00B1319E" w:rsidRPr="00674C5A" w:rsidRDefault="005902E4" w:rsidP="00B1319E">
            <w:pPr>
              <w:rPr>
                <w:rFonts w:ascii="Calibri" w:hAnsi="Calibri" w:cs="Calibri"/>
              </w:rPr>
            </w:pPr>
            <w:r>
              <w:rPr>
                <w:rFonts w:ascii="Calibri" w:hAnsi="Calibri" w:cs="Calibri"/>
              </w:rPr>
              <w:t>Outstanding contributions presented to and approved by SC.</w:t>
            </w:r>
          </w:p>
        </w:tc>
        <w:tc>
          <w:tcPr>
            <w:tcW w:w="468" w:type="pct"/>
          </w:tcPr>
          <w:p w14:paraId="23A354AC" w14:textId="443670D6" w:rsidR="00B1319E" w:rsidRPr="00674C5A" w:rsidRDefault="00B1319E" w:rsidP="00B1319E">
            <w:pPr>
              <w:rPr>
                <w:rFonts w:ascii="Calibri" w:hAnsi="Calibri" w:cs="Calibri"/>
              </w:rPr>
            </w:pPr>
            <w:r w:rsidRPr="00674C5A">
              <w:rPr>
                <w:rFonts w:ascii="Calibri" w:hAnsi="Calibri" w:cs="Calibri"/>
              </w:rPr>
              <w:t>FM</w:t>
            </w:r>
            <w:r w:rsidR="00DB3610">
              <w:rPr>
                <w:rFonts w:ascii="Calibri" w:hAnsi="Calibri" w:cs="Calibri"/>
              </w:rPr>
              <w:t xml:space="preserve"> / </w:t>
            </w:r>
            <w:r w:rsidRPr="00674C5A">
              <w:rPr>
                <w:rFonts w:ascii="Calibri" w:hAnsi="Calibri" w:cs="Calibri"/>
              </w:rPr>
              <w:t>SMT</w:t>
            </w:r>
          </w:p>
        </w:tc>
        <w:tc>
          <w:tcPr>
            <w:tcW w:w="305" w:type="pct"/>
          </w:tcPr>
          <w:p w14:paraId="4BF41A82"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4FC58EB9" w14:textId="77777777" w:rsidTr="003F4175">
        <w:tc>
          <w:tcPr>
            <w:tcW w:w="603" w:type="pct"/>
            <w:vMerge w:val="restart"/>
          </w:tcPr>
          <w:p w14:paraId="023B295E" w14:textId="2B88B8F5" w:rsidR="00B1319E" w:rsidRPr="00674C5A" w:rsidRDefault="00B1319E" w:rsidP="00B1319E">
            <w:pPr>
              <w:rPr>
                <w:rFonts w:ascii="Calibri" w:hAnsi="Calibri" w:cs="Calibri"/>
                <w:b/>
              </w:rPr>
            </w:pPr>
            <w:r w:rsidRPr="00674C5A">
              <w:rPr>
                <w:rFonts w:ascii="Calibri" w:hAnsi="Calibri" w:cs="Calibri"/>
                <w:b/>
              </w:rPr>
              <w:t>2.3 Maintained Information Management systems and new technology that enable the work of the Secretariat in</w:t>
            </w:r>
            <w:r>
              <w:rPr>
                <w:rFonts w:ascii="Calibri" w:hAnsi="Calibri" w:cs="Calibri"/>
                <w:b/>
              </w:rPr>
              <w:t xml:space="preserve"> </w:t>
            </w:r>
            <w:r w:rsidRPr="00674C5A">
              <w:rPr>
                <w:rFonts w:ascii="Calibri" w:hAnsi="Calibri" w:cs="Calibri"/>
                <w:b/>
              </w:rPr>
              <w:t xml:space="preserve">support of the CPs. </w:t>
            </w:r>
          </w:p>
          <w:p w14:paraId="32AEBECF" w14:textId="77777777" w:rsidR="00B1319E" w:rsidRPr="00674C5A" w:rsidRDefault="00B1319E" w:rsidP="00B1319E">
            <w:pPr>
              <w:rPr>
                <w:rFonts w:ascii="Calibri" w:hAnsi="Calibri" w:cs="Calibri"/>
                <w:b/>
              </w:rPr>
            </w:pPr>
          </w:p>
          <w:p w14:paraId="74DAE5DD" w14:textId="018857BF" w:rsidR="00B1319E" w:rsidRPr="00674C5A" w:rsidRDefault="00B1319E" w:rsidP="00B1319E">
            <w:pPr>
              <w:rPr>
                <w:rFonts w:ascii="Calibri" w:hAnsi="Calibri" w:cs="Calibri"/>
              </w:rPr>
            </w:pPr>
            <w:r w:rsidRPr="00674C5A">
              <w:rPr>
                <w:rFonts w:ascii="Calibri" w:hAnsi="Calibri" w:cs="Calibri"/>
              </w:rPr>
              <w:t xml:space="preserve">Resolutions </w:t>
            </w:r>
            <w:hyperlink r:id="rId55" w:history="1">
              <w:r w:rsidRPr="00674C5A">
                <w:rPr>
                  <w:rStyle w:val="Hyperlink"/>
                  <w:rFonts w:ascii="Calibri" w:hAnsi="Calibri" w:cs="Calibri"/>
                </w:rPr>
                <w:t>XIII.2</w:t>
              </w:r>
            </w:hyperlink>
            <w:r w:rsidRPr="00674C5A">
              <w:rPr>
                <w:rFonts w:ascii="Calibri" w:hAnsi="Calibri" w:cs="Calibri"/>
              </w:rPr>
              <w:t xml:space="preserve"> and </w:t>
            </w:r>
            <w:hyperlink r:id="rId56" w:history="1">
              <w:r w:rsidRPr="00674C5A">
                <w:rPr>
                  <w:rStyle w:val="Hyperlink"/>
                  <w:rFonts w:ascii="Calibri" w:hAnsi="Calibri" w:cs="Calibri"/>
                </w:rPr>
                <w:t>XIII.4</w:t>
              </w:r>
            </w:hyperlink>
            <w:r w:rsidRPr="00674C5A">
              <w:rPr>
                <w:rStyle w:val="Hyperlink"/>
                <w:rFonts w:ascii="Calibri" w:hAnsi="Calibri" w:cs="Calibri"/>
              </w:rPr>
              <w:t>.</w:t>
            </w:r>
          </w:p>
        </w:tc>
        <w:tc>
          <w:tcPr>
            <w:tcW w:w="604" w:type="pct"/>
            <w:vMerge w:val="restart"/>
          </w:tcPr>
          <w:p w14:paraId="0CB137E3" w14:textId="77777777" w:rsidR="00B1319E" w:rsidRPr="00674C5A" w:rsidRDefault="00B1319E" w:rsidP="00B1319E">
            <w:pPr>
              <w:rPr>
                <w:rFonts w:ascii="Calibri" w:hAnsi="Calibri" w:cs="Calibri"/>
              </w:rPr>
            </w:pPr>
            <w:r w:rsidRPr="00674C5A">
              <w:rPr>
                <w:rFonts w:ascii="Calibri" w:hAnsi="Calibri" w:cs="Calibri"/>
              </w:rPr>
              <w:lastRenderedPageBreak/>
              <w:t>Change in technology solutions increase the effectiveness, efficiency of the Secretariat and its support of CPs.</w:t>
            </w:r>
          </w:p>
        </w:tc>
        <w:tc>
          <w:tcPr>
            <w:tcW w:w="604" w:type="pct"/>
          </w:tcPr>
          <w:p w14:paraId="05B9C8D3" w14:textId="63477B5C" w:rsidR="00B1319E" w:rsidRPr="00674C5A" w:rsidRDefault="00B1319E" w:rsidP="00B1319E">
            <w:pPr>
              <w:rPr>
                <w:rFonts w:ascii="Calibri" w:hAnsi="Calibri" w:cs="Calibri"/>
              </w:rPr>
            </w:pPr>
            <w:r w:rsidRPr="00674C5A">
              <w:rPr>
                <w:rFonts w:ascii="Calibri" w:hAnsi="Calibri" w:cs="Calibri"/>
              </w:rPr>
              <w:t>Migrate Convention website to new host.</w:t>
            </w:r>
          </w:p>
        </w:tc>
        <w:tc>
          <w:tcPr>
            <w:tcW w:w="604" w:type="pct"/>
          </w:tcPr>
          <w:p w14:paraId="12487D85" w14:textId="3A7A8FF9" w:rsidR="00B1319E" w:rsidRPr="00674C5A" w:rsidRDefault="00B1319E" w:rsidP="00B1319E">
            <w:pPr>
              <w:tabs>
                <w:tab w:val="center" w:pos="884"/>
              </w:tabs>
              <w:rPr>
                <w:rFonts w:ascii="Calibri" w:hAnsi="Calibri" w:cs="Calibri"/>
              </w:rPr>
            </w:pPr>
            <w:r w:rsidRPr="00674C5A">
              <w:rPr>
                <w:rFonts w:ascii="Calibri" w:hAnsi="Calibri" w:cs="Calibri"/>
              </w:rPr>
              <w:t>Optimize new infrastructure and consider further enhancements.</w:t>
            </w:r>
          </w:p>
        </w:tc>
        <w:tc>
          <w:tcPr>
            <w:tcW w:w="604" w:type="pct"/>
          </w:tcPr>
          <w:p w14:paraId="0715FC6B" w14:textId="123985B0" w:rsidR="00B1319E" w:rsidRPr="001F6DDA" w:rsidRDefault="00B1319E" w:rsidP="00B1319E">
            <w:pPr>
              <w:rPr>
                <w:rFonts w:ascii="Calibri" w:hAnsi="Calibri" w:cs="Calibri"/>
                <w:color w:val="C00000"/>
              </w:rPr>
            </w:pPr>
            <w:r w:rsidRPr="00674C5A">
              <w:rPr>
                <w:rFonts w:ascii="Calibri" w:hAnsi="Calibri" w:cs="Calibri"/>
              </w:rPr>
              <w:t xml:space="preserve">Continue to identify and consider further enhancements. </w:t>
            </w:r>
          </w:p>
        </w:tc>
        <w:tc>
          <w:tcPr>
            <w:tcW w:w="604" w:type="pct"/>
          </w:tcPr>
          <w:p w14:paraId="62F76F6B" w14:textId="779389AC" w:rsidR="00B1319E" w:rsidRPr="00674C5A" w:rsidRDefault="00715AD4" w:rsidP="00F10B7B">
            <w:pPr>
              <w:rPr>
                <w:rFonts w:ascii="Calibri" w:hAnsi="Calibri" w:cs="Calibri"/>
              </w:rPr>
            </w:pPr>
            <w:r w:rsidRPr="00674C5A">
              <w:rPr>
                <w:rFonts w:ascii="Calibri" w:hAnsi="Calibri" w:cs="Calibri"/>
              </w:rPr>
              <w:t>Continue to identify and consider further enhancements</w:t>
            </w:r>
            <w:r>
              <w:rPr>
                <w:rFonts w:ascii="Calibri" w:hAnsi="Calibri" w:cs="Calibri"/>
              </w:rPr>
              <w:t xml:space="preserve">, including </w:t>
            </w:r>
            <w:r w:rsidR="00626460">
              <w:rPr>
                <w:rFonts w:ascii="Calibri" w:hAnsi="Calibri" w:cs="Calibri"/>
              </w:rPr>
              <w:t xml:space="preserve">upgrading website </w:t>
            </w:r>
            <w:r w:rsidR="00C20B7F">
              <w:rPr>
                <w:rFonts w:ascii="Calibri" w:hAnsi="Calibri" w:cs="Calibri"/>
              </w:rPr>
              <w:t xml:space="preserve">for </w:t>
            </w:r>
            <w:r w:rsidR="00BD2C73">
              <w:rPr>
                <w:rFonts w:ascii="Calibri" w:hAnsi="Calibri" w:cs="Calibri"/>
              </w:rPr>
              <w:t>improved</w:t>
            </w:r>
            <w:r w:rsidR="00C20B7F">
              <w:rPr>
                <w:rFonts w:ascii="Calibri" w:hAnsi="Calibri" w:cs="Calibri"/>
              </w:rPr>
              <w:t xml:space="preserve"> reliability, </w:t>
            </w:r>
            <w:r w:rsidR="008C4079">
              <w:rPr>
                <w:rFonts w:ascii="Calibri" w:hAnsi="Calibri" w:cs="Calibri"/>
              </w:rPr>
              <w:t>stability</w:t>
            </w:r>
            <w:r w:rsidR="00BD2C73">
              <w:rPr>
                <w:rFonts w:ascii="Calibri" w:hAnsi="Calibri" w:cs="Calibri"/>
              </w:rPr>
              <w:t xml:space="preserve"> and </w:t>
            </w:r>
            <w:r w:rsidR="00C20B7F">
              <w:rPr>
                <w:rFonts w:ascii="Calibri" w:hAnsi="Calibri" w:cs="Calibri"/>
              </w:rPr>
              <w:t>security</w:t>
            </w:r>
            <w:r w:rsidR="00BD2C73">
              <w:rPr>
                <w:rFonts w:ascii="Calibri" w:hAnsi="Calibri" w:cs="Calibri"/>
              </w:rPr>
              <w:t>.</w:t>
            </w:r>
          </w:p>
        </w:tc>
        <w:tc>
          <w:tcPr>
            <w:tcW w:w="604" w:type="pct"/>
          </w:tcPr>
          <w:p w14:paraId="02040434" w14:textId="31AA07BB" w:rsidR="00B1319E" w:rsidRPr="00674C5A" w:rsidRDefault="00B1319E" w:rsidP="00B1319E">
            <w:pPr>
              <w:rPr>
                <w:rFonts w:ascii="Calibri" w:hAnsi="Calibri" w:cs="Calibri"/>
              </w:rPr>
            </w:pPr>
            <w:r w:rsidRPr="00674C5A">
              <w:rPr>
                <w:rFonts w:ascii="Calibri" w:hAnsi="Calibri" w:cs="Calibri"/>
              </w:rPr>
              <w:t>Speed and reliability of Convention website.</w:t>
            </w:r>
          </w:p>
        </w:tc>
        <w:tc>
          <w:tcPr>
            <w:tcW w:w="468" w:type="pct"/>
          </w:tcPr>
          <w:p w14:paraId="6F21EACC" w14:textId="63D3CD60" w:rsidR="00B1319E" w:rsidRPr="00674C5A" w:rsidRDefault="001F6DDA" w:rsidP="00B1319E">
            <w:pPr>
              <w:rPr>
                <w:rFonts w:ascii="Calibri" w:hAnsi="Calibri" w:cs="Calibri"/>
              </w:rPr>
            </w:pPr>
            <w:r>
              <w:rPr>
                <w:rFonts w:ascii="Calibri" w:hAnsi="Calibri" w:cs="Calibri"/>
              </w:rPr>
              <w:t>DSP</w:t>
            </w:r>
          </w:p>
        </w:tc>
        <w:tc>
          <w:tcPr>
            <w:tcW w:w="305" w:type="pct"/>
          </w:tcPr>
          <w:p w14:paraId="03397EE3"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18B4CB05" w14:textId="77777777" w:rsidTr="00514DE7">
        <w:trPr>
          <w:cantSplit/>
        </w:trPr>
        <w:tc>
          <w:tcPr>
            <w:tcW w:w="603" w:type="pct"/>
            <w:vMerge/>
          </w:tcPr>
          <w:p w14:paraId="69013B41" w14:textId="77777777" w:rsidR="00B1319E" w:rsidRPr="00674C5A" w:rsidRDefault="00B1319E" w:rsidP="00B1319E">
            <w:pPr>
              <w:rPr>
                <w:rFonts w:ascii="Calibri" w:hAnsi="Calibri" w:cs="Calibri"/>
                <w:b/>
              </w:rPr>
            </w:pPr>
          </w:p>
        </w:tc>
        <w:tc>
          <w:tcPr>
            <w:tcW w:w="604" w:type="pct"/>
            <w:vMerge/>
          </w:tcPr>
          <w:p w14:paraId="6F4B1A9B" w14:textId="77777777" w:rsidR="00B1319E" w:rsidRPr="00674C5A" w:rsidRDefault="00B1319E" w:rsidP="00B1319E">
            <w:pPr>
              <w:rPr>
                <w:rFonts w:ascii="Calibri" w:hAnsi="Calibri" w:cs="Calibri"/>
              </w:rPr>
            </w:pPr>
          </w:p>
        </w:tc>
        <w:tc>
          <w:tcPr>
            <w:tcW w:w="604" w:type="pct"/>
          </w:tcPr>
          <w:p w14:paraId="2F489F06" w14:textId="77777777" w:rsidR="00B1319E" w:rsidRPr="00674C5A" w:rsidRDefault="00B1319E" w:rsidP="00B1319E">
            <w:pPr>
              <w:rPr>
                <w:rFonts w:ascii="Calibri" w:hAnsi="Calibri" w:cs="Calibri"/>
              </w:rPr>
            </w:pPr>
            <w:r w:rsidRPr="00674C5A">
              <w:rPr>
                <w:rFonts w:ascii="Calibri" w:hAnsi="Calibri" w:cs="Calibri"/>
              </w:rPr>
              <w:t>Add functionality to the existing CRM (contacts management) platform as required.</w:t>
            </w:r>
          </w:p>
        </w:tc>
        <w:tc>
          <w:tcPr>
            <w:tcW w:w="604" w:type="pct"/>
          </w:tcPr>
          <w:p w14:paraId="79F5F78C" w14:textId="0E0F74EB" w:rsidR="00B1319E" w:rsidRPr="00674C5A" w:rsidRDefault="00B1319E" w:rsidP="00B1319E">
            <w:pPr>
              <w:rPr>
                <w:rFonts w:ascii="Calibri" w:hAnsi="Calibri" w:cs="Calibri"/>
              </w:rPr>
            </w:pPr>
            <w:r w:rsidRPr="00674C5A">
              <w:rPr>
                <w:rFonts w:ascii="Calibri" w:hAnsi="Calibri" w:cs="Calibri"/>
              </w:rPr>
              <w:t>Consider further enhancement of platform and functionality.</w:t>
            </w:r>
          </w:p>
        </w:tc>
        <w:tc>
          <w:tcPr>
            <w:tcW w:w="604" w:type="pct"/>
          </w:tcPr>
          <w:p w14:paraId="0981BBD5" w14:textId="43CA6AEF" w:rsidR="00B1319E" w:rsidRPr="00A04E8A" w:rsidRDefault="00B1319E" w:rsidP="00B1319E">
            <w:pPr>
              <w:rPr>
                <w:rFonts w:ascii="Calibri" w:hAnsi="Calibri" w:cs="Calibri"/>
                <w:color w:val="C00000"/>
              </w:rPr>
            </w:pPr>
            <w:r w:rsidRPr="00674C5A">
              <w:rPr>
                <w:rFonts w:ascii="Calibri" w:hAnsi="Calibri" w:cs="Calibri"/>
              </w:rPr>
              <w:t xml:space="preserve">Continue to identify and consider further enhancements. </w:t>
            </w:r>
          </w:p>
        </w:tc>
        <w:tc>
          <w:tcPr>
            <w:tcW w:w="604" w:type="pct"/>
          </w:tcPr>
          <w:p w14:paraId="70B3358E" w14:textId="26FD439C" w:rsidR="00B1319E" w:rsidRPr="00674C5A" w:rsidRDefault="00A04E8A" w:rsidP="00B1319E">
            <w:pPr>
              <w:rPr>
                <w:rFonts w:ascii="Calibri" w:hAnsi="Calibri" w:cs="Calibri"/>
              </w:rPr>
            </w:pPr>
            <w:r w:rsidRPr="00674C5A">
              <w:rPr>
                <w:rFonts w:ascii="Calibri" w:hAnsi="Calibri" w:cs="Calibri"/>
              </w:rPr>
              <w:t>Continue to identify and consider further enhancements.</w:t>
            </w:r>
          </w:p>
        </w:tc>
        <w:tc>
          <w:tcPr>
            <w:tcW w:w="604" w:type="pct"/>
          </w:tcPr>
          <w:p w14:paraId="6C26BC6E" w14:textId="497A3795" w:rsidR="00B1319E" w:rsidRPr="00674C5A" w:rsidRDefault="00B1319E" w:rsidP="00B1319E">
            <w:pPr>
              <w:rPr>
                <w:rFonts w:ascii="Calibri" w:hAnsi="Calibri" w:cs="Calibri"/>
              </w:rPr>
            </w:pPr>
            <w:r w:rsidRPr="00674C5A">
              <w:rPr>
                <w:rFonts w:ascii="Calibri" w:hAnsi="Calibri" w:cs="Calibri"/>
              </w:rPr>
              <w:t>Metrics from CRM.</w:t>
            </w:r>
          </w:p>
        </w:tc>
        <w:tc>
          <w:tcPr>
            <w:tcW w:w="468" w:type="pct"/>
          </w:tcPr>
          <w:p w14:paraId="2517AA7E" w14:textId="77777777" w:rsidR="00B1319E" w:rsidRPr="00674C5A" w:rsidRDefault="00B1319E" w:rsidP="00B1319E">
            <w:pPr>
              <w:rPr>
                <w:rFonts w:ascii="Calibri" w:hAnsi="Calibri" w:cs="Calibri"/>
              </w:rPr>
            </w:pPr>
            <w:r w:rsidRPr="00674C5A">
              <w:rPr>
                <w:rFonts w:ascii="Calibri" w:hAnsi="Calibri" w:cs="Calibri"/>
              </w:rPr>
              <w:t>DSP</w:t>
            </w:r>
          </w:p>
        </w:tc>
        <w:tc>
          <w:tcPr>
            <w:tcW w:w="305" w:type="pct"/>
          </w:tcPr>
          <w:p w14:paraId="17F47838"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7C96FA5C" w14:textId="77777777" w:rsidTr="003F4175">
        <w:tc>
          <w:tcPr>
            <w:tcW w:w="603" w:type="pct"/>
            <w:vMerge/>
          </w:tcPr>
          <w:p w14:paraId="6ADD4E03" w14:textId="77777777" w:rsidR="00B1319E" w:rsidRPr="00674C5A" w:rsidRDefault="00B1319E" w:rsidP="00B1319E">
            <w:pPr>
              <w:rPr>
                <w:rFonts w:ascii="Calibri" w:hAnsi="Calibri" w:cs="Calibri"/>
              </w:rPr>
            </w:pPr>
          </w:p>
        </w:tc>
        <w:tc>
          <w:tcPr>
            <w:tcW w:w="604" w:type="pct"/>
            <w:vMerge/>
          </w:tcPr>
          <w:p w14:paraId="4706C911" w14:textId="77777777" w:rsidR="00B1319E" w:rsidRPr="00674C5A" w:rsidRDefault="00B1319E" w:rsidP="00B1319E">
            <w:pPr>
              <w:rPr>
                <w:rFonts w:ascii="Calibri" w:hAnsi="Calibri" w:cs="Calibri"/>
              </w:rPr>
            </w:pPr>
          </w:p>
        </w:tc>
        <w:tc>
          <w:tcPr>
            <w:tcW w:w="604" w:type="pct"/>
            <w:vMerge w:val="restart"/>
          </w:tcPr>
          <w:p w14:paraId="6A5C744E" w14:textId="77777777" w:rsidR="00B1319E" w:rsidRPr="00674C5A" w:rsidRDefault="00B1319E" w:rsidP="00B1319E">
            <w:pPr>
              <w:rPr>
                <w:rFonts w:ascii="Calibri" w:hAnsi="Calibri" w:cs="Calibri"/>
              </w:rPr>
            </w:pPr>
            <w:r w:rsidRPr="00674C5A">
              <w:rPr>
                <w:rFonts w:ascii="Calibri" w:hAnsi="Calibri" w:cs="Calibri"/>
              </w:rPr>
              <w:t>Use new technology solutions that enable the Secretariat to effectively and efficiently support CPs (</w:t>
            </w:r>
            <w:hyperlink r:id="rId57" w:history="1">
              <w:r w:rsidRPr="00674C5A">
                <w:rPr>
                  <w:rStyle w:val="Hyperlink"/>
                  <w:rFonts w:ascii="Calibri" w:hAnsi="Calibri" w:cs="Calibri"/>
                </w:rPr>
                <w:t>XIII.2</w:t>
              </w:r>
            </w:hyperlink>
            <w:r w:rsidRPr="00674C5A">
              <w:rPr>
                <w:rFonts w:ascii="Calibri" w:hAnsi="Calibri" w:cs="Calibri"/>
              </w:rPr>
              <w:t>).</w:t>
            </w:r>
          </w:p>
        </w:tc>
        <w:tc>
          <w:tcPr>
            <w:tcW w:w="604" w:type="pct"/>
            <w:vMerge w:val="restart"/>
          </w:tcPr>
          <w:p w14:paraId="697DD174" w14:textId="334B6BDC" w:rsidR="00B1319E" w:rsidRPr="00674C5A" w:rsidRDefault="00B1319E" w:rsidP="00B1319E">
            <w:pPr>
              <w:rPr>
                <w:rFonts w:ascii="Calibri" w:hAnsi="Calibri" w:cs="Calibri"/>
              </w:rPr>
            </w:pPr>
            <w:r w:rsidRPr="00674C5A">
              <w:rPr>
                <w:rFonts w:ascii="Calibri" w:hAnsi="Calibri" w:cs="Calibri"/>
              </w:rPr>
              <w:t>Actively maintain RSIS and consider further enhancements.</w:t>
            </w:r>
          </w:p>
          <w:p w14:paraId="7408C9FF" w14:textId="68180CA9" w:rsidR="00B1319E" w:rsidRPr="00674C5A" w:rsidRDefault="00B1319E" w:rsidP="00B1319E">
            <w:pPr>
              <w:rPr>
                <w:rFonts w:ascii="Calibri" w:hAnsi="Calibri" w:cs="Calibri"/>
              </w:rPr>
            </w:pPr>
            <w:r w:rsidRPr="00674C5A">
              <w:rPr>
                <w:rFonts w:ascii="Calibri" w:hAnsi="Calibri" w:cs="Calibri"/>
              </w:rPr>
              <w:t>Enhance current and deploy new technology solutions for key functions of the Secretariat such as capacity building and provision of technical advice and dissemination of materials (</w:t>
            </w:r>
            <w:hyperlink r:id="rId58" w:history="1">
              <w:r w:rsidRPr="00674C5A">
                <w:rPr>
                  <w:rStyle w:val="Hyperlink"/>
                  <w:rFonts w:ascii="Calibri" w:hAnsi="Calibri" w:cs="Calibri"/>
                </w:rPr>
                <w:t>XIII.4</w:t>
              </w:r>
            </w:hyperlink>
            <w:r w:rsidRPr="00674C5A">
              <w:rPr>
                <w:rFonts w:ascii="Calibri" w:hAnsi="Calibri" w:cs="Calibri"/>
              </w:rPr>
              <w:t xml:space="preserve"> paras 29 and 30).</w:t>
            </w:r>
          </w:p>
        </w:tc>
        <w:tc>
          <w:tcPr>
            <w:tcW w:w="604" w:type="pct"/>
            <w:tcBorders>
              <w:bottom w:val="nil"/>
            </w:tcBorders>
          </w:tcPr>
          <w:p w14:paraId="5E1ACCB6" w14:textId="6A6AFFEE" w:rsidR="00B1319E" w:rsidRPr="009C1980" w:rsidRDefault="00B1319E" w:rsidP="00B1319E">
            <w:pPr>
              <w:rPr>
                <w:rFonts w:ascii="Calibri" w:hAnsi="Calibri" w:cs="Calibri"/>
                <w:color w:val="C00000"/>
              </w:rPr>
            </w:pPr>
            <w:r w:rsidRPr="00674C5A">
              <w:rPr>
                <w:rFonts w:ascii="Calibri" w:hAnsi="Calibri" w:cs="Calibri"/>
              </w:rPr>
              <w:t>Continue to actively maintain RSIS and consider further enhancements.</w:t>
            </w:r>
            <w:r w:rsidR="009C1980">
              <w:rPr>
                <w:rFonts w:ascii="Calibri" w:hAnsi="Calibri" w:cs="Calibri"/>
              </w:rPr>
              <w:t xml:space="preserve"> </w:t>
            </w:r>
          </w:p>
        </w:tc>
        <w:tc>
          <w:tcPr>
            <w:tcW w:w="604" w:type="pct"/>
            <w:tcBorders>
              <w:bottom w:val="nil"/>
            </w:tcBorders>
          </w:tcPr>
          <w:p w14:paraId="5EFC4D5F" w14:textId="212EACFF" w:rsidR="00183A79" w:rsidRPr="00674C5A" w:rsidRDefault="4E9A5B80" w:rsidP="00183A79">
            <w:pPr>
              <w:rPr>
                <w:rFonts w:ascii="Calibri" w:hAnsi="Calibri" w:cs="Calibri"/>
              </w:rPr>
            </w:pPr>
            <w:r w:rsidRPr="37796710">
              <w:rPr>
                <w:rFonts w:ascii="Calibri" w:hAnsi="Calibri" w:cs="Calibri"/>
              </w:rPr>
              <w:t>Continue to actively maintain RSIS and consider further enhancements</w:t>
            </w:r>
            <w:r w:rsidR="08049A86" w:rsidRPr="37796710">
              <w:rPr>
                <w:rFonts w:ascii="Calibri" w:hAnsi="Calibri" w:cs="Calibri"/>
              </w:rPr>
              <w:t xml:space="preserve"> in line with Resolution </w:t>
            </w:r>
            <w:r w:rsidR="001243CE" w:rsidRPr="37796710">
              <w:rPr>
                <w:rFonts w:ascii="Calibri" w:hAnsi="Calibri" w:cs="Calibri"/>
              </w:rPr>
              <w:t>XI.8.</w:t>
            </w:r>
          </w:p>
        </w:tc>
        <w:tc>
          <w:tcPr>
            <w:tcW w:w="604" w:type="pct"/>
            <w:tcBorders>
              <w:bottom w:val="nil"/>
            </w:tcBorders>
          </w:tcPr>
          <w:p w14:paraId="15D04ECF" w14:textId="261A6E0A" w:rsidR="00B1319E" w:rsidRPr="00674C5A" w:rsidRDefault="00B1319E" w:rsidP="00B1319E">
            <w:pPr>
              <w:rPr>
                <w:rFonts w:ascii="Calibri" w:hAnsi="Calibri" w:cs="Calibri"/>
              </w:rPr>
            </w:pPr>
            <w:r w:rsidRPr="00674C5A">
              <w:rPr>
                <w:rFonts w:ascii="Calibri" w:hAnsi="Calibri" w:cs="Calibri"/>
              </w:rPr>
              <w:t>RSIS is operational and enhanced as required.</w:t>
            </w:r>
          </w:p>
        </w:tc>
        <w:tc>
          <w:tcPr>
            <w:tcW w:w="468" w:type="pct"/>
            <w:tcBorders>
              <w:bottom w:val="nil"/>
            </w:tcBorders>
          </w:tcPr>
          <w:p w14:paraId="736C1AA9" w14:textId="22C5B864" w:rsidR="00B1319E" w:rsidRPr="00674C5A" w:rsidRDefault="00B1319E" w:rsidP="00B1319E">
            <w:pPr>
              <w:rPr>
                <w:rFonts w:ascii="Calibri" w:hAnsi="Calibri" w:cs="Calibri"/>
              </w:rPr>
            </w:pPr>
            <w:r w:rsidRPr="00674C5A">
              <w:rPr>
                <w:rFonts w:ascii="Calibri" w:hAnsi="Calibri" w:cs="Calibri"/>
              </w:rPr>
              <w:t>DSP</w:t>
            </w:r>
          </w:p>
        </w:tc>
        <w:tc>
          <w:tcPr>
            <w:tcW w:w="305" w:type="pct"/>
            <w:tcBorders>
              <w:bottom w:val="nil"/>
            </w:tcBorders>
          </w:tcPr>
          <w:p w14:paraId="1547BFD5"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5DA1D6D6" w14:textId="77777777" w:rsidTr="003F4175">
        <w:tc>
          <w:tcPr>
            <w:tcW w:w="603" w:type="pct"/>
            <w:vMerge/>
          </w:tcPr>
          <w:p w14:paraId="3361DD24" w14:textId="77777777" w:rsidR="00B1319E" w:rsidRPr="00674C5A" w:rsidRDefault="00B1319E" w:rsidP="00B1319E">
            <w:pPr>
              <w:rPr>
                <w:rFonts w:ascii="Calibri" w:hAnsi="Calibri" w:cs="Calibri"/>
              </w:rPr>
            </w:pPr>
          </w:p>
        </w:tc>
        <w:tc>
          <w:tcPr>
            <w:tcW w:w="604" w:type="pct"/>
            <w:vMerge/>
          </w:tcPr>
          <w:p w14:paraId="4C6D8AB0" w14:textId="77777777" w:rsidR="00B1319E" w:rsidRPr="00674C5A" w:rsidRDefault="00B1319E" w:rsidP="00B1319E">
            <w:pPr>
              <w:rPr>
                <w:rFonts w:ascii="Calibri" w:hAnsi="Calibri" w:cs="Calibri"/>
              </w:rPr>
            </w:pPr>
          </w:p>
        </w:tc>
        <w:tc>
          <w:tcPr>
            <w:tcW w:w="604" w:type="pct"/>
            <w:vMerge/>
          </w:tcPr>
          <w:p w14:paraId="216E6F43" w14:textId="77777777" w:rsidR="00B1319E" w:rsidRPr="00674C5A" w:rsidRDefault="00B1319E" w:rsidP="00B1319E">
            <w:pPr>
              <w:rPr>
                <w:rFonts w:ascii="Calibri" w:hAnsi="Calibri" w:cs="Calibri"/>
              </w:rPr>
            </w:pPr>
          </w:p>
        </w:tc>
        <w:tc>
          <w:tcPr>
            <w:tcW w:w="604" w:type="pct"/>
            <w:vMerge/>
          </w:tcPr>
          <w:p w14:paraId="24AF1158" w14:textId="77777777" w:rsidR="00B1319E" w:rsidRPr="00674C5A" w:rsidRDefault="00B1319E" w:rsidP="00B1319E">
            <w:pPr>
              <w:rPr>
                <w:rFonts w:ascii="Calibri" w:hAnsi="Calibri" w:cs="Calibri"/>
              </w:rPr>
            </w:pPr>
          </w:p>
        </w:tc>
        <w:tc>
          <w:tcPr>
            <w:tcW w:w="604" w:type="pct"/>
            <w:tcBorders>
              <w:top w:val="nil"/>
            </w:tcBorders>
          </w:tcPr>
          <w:p w14:paraId="6B3912B1" w14:textId="16AF7EEB" w:rsidR="00B1319E" w:rsidRPr="00F5258F" w:rsidRDefault="00B1319E" w:rsidP="00B1319E">
            <w:pPr>
              <w:rPr>
                <w:rFonts w:ascii="Calibri" w:hAnsi="Calibri" w:cs="Calibri"/>
                <w:color w:val="C00000"/>
              </w:rPr>
            </w:pPr>
            <w:r w:rsidRPr="00674C5A">
              <w:rPr>
                <w:rFonts w:ascii="Calibri" w:hAnsi="Calibri" w:cs="Calibri"/>
              </w:rPr>
              <w:t xml:space="preserve">Build on the technology successes of 2020 and continued adaptation to </w:t>
            </w:r>
            <w:r w:rsidR="00EF3D41">
              <w:rPr>
                <w:rFonts w:ascii="Calibri" w:hAnsi="Calibri" w:cs="Calibri"/>
              </w:rPr>
              <w:t>COVID</w:t>
            </w:r>
            <w:r w:rsidRPr="00674C5A">
              <w:rPr>
                <w:rFonts w:ascii="Calibri" w:hAnsi="Calibri" w:cs="Calibri"/>
              </w:rPr>
              <w:t xml:space="preserve"> restrictions and managing events and processes remotely.</w:t>
            </w:r>
            <w:r w:rsidR="00266B8D">
              <w:rPr>
                <w:rFonts w:ascii="Calibri" w:hAnsi="Calibri" w:cs="Calibri"/>
              </w:rPr>
              <w:t xml:space="preserve"> </w:t>
            </w:r>
          </w:p>
        </w:tc>
        <w:tc>
          <w:tcPr>
            <w:tcW w:w="604" w:type="pct"/>
            <w:tcBorders>
              <w:top w:val="nil"/>
            </w:tcBorders>
          </w:tcPr>
          <w:p w14:paraId="492EB2F0" w14:textId="1E5BCD0C" w:rsidR="00F5258F" w:rsidRPr="00674C5A" w:rsidRDefault="00F5258F" w:rsidP="00183A79">
            <w:pPr>
              <w:rPr>
                <w:rFonts w:ascii="Calibri" w:hAnsi="Calibri" w:cs="Calibri"/>
              </w:rPr>
            </w:pPr>
            <w:r w:rsidRPr="00C2063B">
              <w:rPr>
                <w:rFonts w:ascii="Calibri" w:hAnsi="Calibri" w:cs="Calibri"/>
              </w:rPr>
              <w:t xml:space="preserve">Continue to identify and </w:t>
            </w:r>
            <w:r w:rsidR="00C2063B" w:rsidRPr="00C2063B">
              <w:rPr>
                <w:rFonts w:ascii="Calibri" w:hAnsi="Calibri" w:cs="Calibri"/>
              </w:rPr>
              <w:t xml:space="preserve">consider </w:t>
            </w:r>
            <w:r w:rsidRPr="00C2063B">
              <w:rPr>
                <w:rFonts w:ascii="Calibri" w:hAnsi="Calibri" w:cs="Calibri"/>
              </w:rPr>
              <w:t xml:space="preserve">technology solutions </w:t>
            </w:r>
            <w:r w:rsidR="00E2077E" w:rsidRPr="00C2063B">
              <w:rPr>
                <w:rFonts w:ascii="Calibri" w:hAnsi="Calibri" w:cs="Calibri"/>
              </w:rPr>
              <w:t>that enable the Secretariat to effectively support CPs, including</w:t>
            </w:r>
            <w:r w:rsidRPr="00C2063B">
              <w:rPr>
                <w:rFonts w:ascii="Calibri" w:hAnsi="Calibri" w:cs="Calibri"/>
              </w:rPr>
              <w:t xml:space="preserve"> </w:t>
            </w:r>
            <w:r w:rsidR="00C2063B" w:rsidRPr="00C2063B">
              <w:rPr>
                <w:rFonts w:ascii="Calibri" w:hAnsi="Calibri" w:cs="Calibri"/>
              </w:rPr>
              <w:t xml:space="preserve">in </w:t>
            </w:r>
            <w:r w:rsidRPr="00C2063B">
              <w:rPr>
                <w:rFonts w:ascii="Calibri" w:hAnsi="Calibri" w:cs="Calibri"/>
              </w:rPr>
              <w:t>managing events, registration, online engagements, etc.</w:t>
            </w:r>
          </w:p>
        </w:tc>
        <w:tc>
          <w:tcPr>
            <w:tcW w:w="604" w:type="pct"/>
            <w:tcBorders>
              <w:top w:val="nil"/>
            </w:tcBorders>
          </w:tcPr>
          <w:p w14:paraId="270D020C" w14:textId="10312A41" w:rsidR="00B1319E" w:rsidRPr="00674C5A" w:rsidRDefault="00B1319E" w:rsidP="00B1319E">
            <w:pPr>
              <w:rPr>
                <w:rFonts w:ascii="Calibri" w:hAnsi="Calibri" w:cs="Calibri"/>
              </w:rPr>
            </w:pPr>
            <w:r w:rsidRPr="00674C5A">
              <w:rPr>
                <w:rFonts w:ascii="Calibri" w:hAnsi="Calibri" w:cs="Calibri"/>
              </w:rPr>
              <w:t>Secretariat enhances processes by efficiently using new and available technologies.</w:t>
            </w:r>
          </w:p>
          <w:p w14:paraId="530B5C31" w14:textId="77777777" w:rsidR="004A6FA1" w:rsidRDefault="004A6FA1" w:rsidP="00B1319E">
            <w:pPr>
              <w:rPr>
                <w:rFonts w:ascii="Calibri" w:hAnsi="Calibri" w:cs="Calibri"/>
              </w:rPr>
            </w:pPr>
          </w:p>
          <w:p w14:paraId="078EF336" w14:textId="0D32058B" w:rsidR="00B1319E" w:rsidRPr="00674C5A" w:rsidRDefault="00B1319E" w:rsidP="00B1319E">
            <w:pPr>
              <w:rPr>
                <w:rFonts w:ascii="Calibri" w:hAnsi="Calibri" w:cs="Calibri"/>
              </w:rPr>
            </w:pPr>
            <w:r w:rsidRPr="00674C5A">
              <w:rPr>
                <w:rFonts w:ascii="Calibri" w:hAnsi="Calibri" w:cs="Calibri"/>
              </w:rPr>
              <w:t>Parties benefit from systems put in place, such as registration for events</w:t>
            </w:r>
            <w:r w:rsidR="00F5258F">
              <w:rPr>
                <w:rFonts w:ascii="Calibri" w:hAnsi="Calibri" w:cs="Calibri"/>
              </w:rPr>
              <w:t xml:space="preserve"> and management of </w:t>
            </w:r>
            <w:r w:rsidRPr="00674C5A">
              <w:rPr>
                <w:rFonts w:ascii="Calibri" w:hAnsi="Calibri" w:cs="Calibri"/>
              </w:rPr>
              <w:t>online meetings.</w:t>
            </w:r>
          </w:p>
        </w:tc>
        <w:tc>
          <w:tcPr>
            <w:tcW w:w="468" w:type="pct"/>
            <w:tcBorders>
              <w:top w:val="nil"/>
            </w:tcBorders>
          </w:tcPr>
          <w:p w14:paraId="1215091B" w14:textId="36378A7E" w:rsidR="00B1319E" w:rsidRPr="00674C5A" w:rsidRDefault="00F5258F" w:rsidP="00B1319E">
            <w:pPr>
              <w:rPr>
                <w:rFonts w:ascii="Calibri" w:hAnsi="Calibri" w:cs="Calibri"/>
              </w:rPr>
            </w:pPr>
            <w:r>
              <w:rPr>
                <w:rFonts w:ascii="Calibri" w:hAnsi="Calibri" w:cs="Calibri"/>
              </w:rPr>
              <w:t>DSP</w:t>
            </w:r>
          </w:p>
        </w:tc>
        <w:tc>
          <w:tcPr>
            <w:tcW w:w="305" w:type="pct"/>
            <w:tcBorders>
              <w:top w:val="nil"/>
            </w:tcBorders>
          </w:tcPr>
          <w:p w14:paraId="4C0B03E9" w14:textId="77777777" w:rsidR="00B1319E" w:rsidRPr="00674C5A" w:rsidRDefault="00B1319E" w:rsidP="00B1319E">
            <w:pPr>
              <w:rPr>
                <w:rFonts w:ascii="Calibri" w:hAnsi="Calibri" w:cs="Calibri"/>
              </w:rPr>
            </w:pPr>
          </w:p>
        </w:tc>
      </w:tr>
      <w:tr w:rsidR="00B1319E" w:rsidRPr="00674C5A" w14:paraId="3198A94C" w14:textId="77777777" w:rsidTr="003F4175">
        <w:tc>
          <w:tcPr>
            <w:tcW w:w="603" w:type="pct"/>
            <w:vMerge w:val="restart"/>
          </w:tcPr>
          <w:p w14:paraId="470F8D2A" w14:textId="77777777" w:rsidR="00B1319E" w:rsidRPr="00674C5A" w:rsidRDefault="00B1319E" w:rsidP="00B1319E">
            <w:pPr>
              <w:rPr>
                <w:rFonts w:ascii="Calibri" w:hAnsi="Calibri" w:cs="Calibri"/>
                <w:b/>
              </w:rPr>
            </w:pPr>
            <w:r w:rsidRPr="00674C5A">
              <w:rPr>
                <w:rFonts w:ascii="Calibri" w:hAnsi="Calibri" w:cs="Calibri"/>
                <w:b/>
              </w:rPr>
              <w:t xml:space="preserve">2.4 Developed and maintained processes and systems that are fit for purpose and support the </w:t>
            </w:r>
            <w:r w:rsidRPr="00674C5A">
              <w:rPr>
                <w:rFonts w:ascii="Calibri" w:hAnsi="Calibri" w:cs="Calibri"/>
                <w:b/>
              </w:rPr>
              <w:lastRenderedPageBreak/>
              <w:t>work of the Secretariat and CPs.</w:t>
            </w:r>
          </w:p>
          <w:p w14:paraId="3AA753E8" w14:textId="77777777" w:rsidR="00B1319E" w:rsidRPr="00674C5A" w:rsidRDefault="00B1319E" w:rsidP="00B1319E">
            <w:pPr>
              <w:rPr>
                <w:rFonts w:ascii="Calibri" w:hAnsi="Calibri" w:cs="Calibri"/>
                <w:b/>
              </w:rPr>
            </w:pPr>
          </w:p>
          <w:p w14:paraId="404AC858" w14:textId="0CCF995B" w:rsidR="00B1319E" w:rsidRPr="00674C5A" w:rsidRDefault="00B1319E" w:rsidP="00B1319E">
            <w:pPr>
              <w:rPr>
                <w:rFonts w:ascii="Calibri" w:hAnsi="Calibri" w:cs="Calibri"/>
              </w:rPr>
            </w:pPr>
            <w:r w:rsidRPr="00674C5A">
              <w:rPr>
                <w:rFonts w:ascii="Calibri" w:hAnsi="Calibri" w:cs="Calibri"/>
              </w:rPr>
              <w:t xml:space="preserve">Resolution </w:t>
            </w:r>
            <w:hyperlink r:id="rId59" w:history="1">
              <w:r w:rsidRPr="00674C5A">
                <w:rPr>
                  <w:rStyle w:val="Hyperlink"/>
                  <w:rFonts w:ascii="Calibri" w:hAnsi="Calibri" w:cs="Calibri"/>
                </w:rPr>
                <w:t>XIII.2</w:t>
              </w:r>
            </w:hyperlink>
            <w:r w:rsidRPr="00674C5A">
              <w:rPr>
                <w:rFonts w:ascii="Calibri" w:hAnsi="Calibri" w:cs="Calibri"/>
              </w:rPr>
              <w:t xml:space="preserve"> and </w:t>
            </w:r>
            <w:hyperlink r:id="rId60" w:history="1">
              <w:r w:rsidRPr="00674C5A">
                <w:rPr>
                  <w:rStyle w:val="Hyperlink"/>
                  <w:rFonts w:ascii="Calibri" w:hAnsi="Calibri" w:cs="Calibri"/>
                </w:rPr>
                <w:t>SC54 Report</w:t>
              </w:r>
            </w:hyperlink>
            <w:r w:rsidRPr="00674C5A">
              <w:rPr>
                <w:rFonts w:ascii="Calibri" w:hAnsi="Calibri" w:cs="Calibri"/>
              </w:rPr>
              <w:t>.</w:t>
            </w:r>
          </w:p>
        </w:tc>
        <w:tc>
          <w:tcPr>
            <w:tcW w:w="604" w:type="pct"/>
          </w:tcPr>
          <w:p w14:paraId="0FF4A260" w14:textId="65A4AD66" w:rsidR="00B1319E" w:rsidRPr="00BE6121" w:rsidRDefault="00B1319E" w:rsidP="00EC070B">
            <w:pPr>
              <w:rPr>
                <w:rFonts w:ascii="Calibri" w:hAnsi="Calibri" w:cs="Calibri"/>
                <w:spacing w:val="-4"/>
              </w:rPr>
            </w:pPr>
            <w:r w:rsidRPr="00BE6121">
              <w:rPr>
                <w:rFonts w:ascii="Calibri" w:hAnsi="Calibri" w:cs="Calibri"/>
                <w:spacing w:val="-4"/>
              </w:rPr>
              <w:lastRenderedPageBreak/>
              <w:t xml:space="preserve">Secretariat processes and systems respond to requirements of transparency and </w:t>
            </w:r>
            <w:r w:rsidR="00EC070B" w:rsidRPr="00BE6121">
              <w:rPr>
                <w:rFonts w:ascii="Calibri" w:hAnsi="Calibri" w:cs="Calibri"/>
                <w:spacing w:val="-4"/>
              </w:rPr>
              <w:t>a</w:t>
            </w:r>
            <w:r w:rsidRPr="00BE6121">
              <w:rPr>
                <w:rFonts w:ascii="Calibri" w:hAnsi="Calibri" w:cs="Calibri"/>
                <w:spacing w:val="-4"/>
              </w:rPr>
              <w:t>ccountability.</w:t>
            </w:r>
          </w:p>
        </w:tc>
        <w:tc>
          <w:tcPr>
            <w:tcW w:w="604" w:type="pct"/>
          </w:tcPr>
          <w:p w14:paraId="3705FE83" w14:textId="77777777" w:rsidR="00B1319E" w:rsidRPr="00674C5A" w:rsidRDefault="00B1319E" w:rsidP="00B1319E">
            <w:pPr>
              <w:rPr>
                <w:rFonts w:ascii="Calibri" w:hAnsi="Calibri" w:cs="Calibri"/>
              </w:rPr>
            </w:pPr>
            <w:r w:rsidRPr="00674C5A">
              <w:rPr>
                <w:rFonts w:ascii="Calibri" w:hAnsi="Calibri" w:cs="Calibri"/>
              </w:rPr>
              <w:t>Maintain transparency and accountability of administration and management of the Secretariat.</w:t>
            </w:r>
          </w:p>
        </w:tc>
        <w:tc>
          <w:tcPr>
            <w:tcW w:w="604" w:type="pct"/>
          </w:tcPr>
          <w:p w14:paraId="7C01C5EC" w14:textId="77777777" w:rsidR="00B1319E" w:rsidRPr="00990774" w:rsidRDefault="00B1319E" w:rsidP="00B1319E">
            <w:pPr>
              <w:rPr>
                <w:rFonts w:ascii="Calibri" w:hAnsi="Calibri"/>
                <w:highlight w:val="yellow"/>
              </w:rPr>
            </w:pPr>
            <w:r w:rsidRPr="00674C5A">
              <w:rPr>
                <w:rFonts w:ascii="Calibri" w:hAnsi="Calibri" w:cs="Calibri"/>
              </w:rPr>
              <w:t>Continues.</w:t>
            </w:r>
          </w:p>
        </w:tc>
        <w:tc>
          <w:tcPr>
            <w:tcW w:w="604" w:type="pct"/>
          </w:tcPr>
          <w:p w14:paraId="4D94B135" w14:textId="13FEC933" w:rsidR="00B1319E" w:rsidRPr="00E2077E" w:rsidRDefault="00B1319E" w:rsidP="00B1319E">
            <w:pPr>
              <w:rPr>
                <w:rFonts w:ascii="Calibri" w:hAnsi="Calibri" w:cs="Calibri"/>
                <w:color w:val="C00000"/>
              </w:rPr>
            </w:pPr>
            <w:r w:rsidRPr="00674C5A">
              <w:rPr>
                <w:rFonts w:ascii="Calibri" w:hAnsi="Calibri" w:cs="Calibri"/>
              </w:rPr>
              <w:t>Continues.</w:t>
            </w:r>
            <w:r w:rsidR="00E2077E">
              <w:rPr>
                <w:rFonts w:ascii="Calibri" w:hAnsi="Calibri" w:cs="Calibri"/>
              </w:rPr>
              <w:t xml:space="preserve"> </w:t>
            </w:r>
          </w:p>
        </w:tc>
        <w:tc>
          <w:tcPr>
            <w:tcW w:w="604" w:type="pct"/>
          </w:tcPr>
          <w:p w14:paraId="7A535126" w14:textId="05377DD5" w:rsidR="00B1319E" w:rsidRPr="00674C5A" w:rsidRDefault="00E2077E" w:rsidP="00B1319E">
            <w:pPr>
              <w:rPr>
                <w:rFonts w:ascii="Calibri" w:hAnsi="Calibri" w:cs="Calibri"/>
              </w:rPr>
            </w:pPr>
            <w:r>
              <w:rPr>
                <w:rFonts w:ascii="Calibri" w:hAnsi="Calibri" w:cs="Calibri"/>
              </w:rPr>
              <w:t>Continues.</w:t>
            </w:r>
          </w:p>
        </w:tc>
        <w:tc>
          <w:tcPr>
            <w:tcW w:w="604" w:type="pct"/>
          </w:tcPr>
          <w:p w14:paraId="6B12E2DF" w14:textId="1F938B4A" w:rsidR="00B1319E" w:rsidRPr="00674C5A" w:rsidRDefault="00B1319E" w:rsidP="00B1319E">
            <w:pPr>
              <w:rPr>
                <w:rFonts w:ascii="Calibri" w:hAnsi="Calibri" w:cs="Calibri"/>
              </w:rPr>
            </w:pPr>
            <w:r w:rsidRPr="00674C5A">
              <w:rPr>
                <w:rFonts w:ascii="Calibri" w:hAnsi="Calibri" w:cs="Calibri"/>
              </w:rPr>
              <w:t>Timely publication of relevant documents and reports on Ramsar website (</w:t>
            </w:r>
            <w:hyperlink r:id="rId61" w:history="1">
              <w:r w:rsidRPr="00674C5A">
                <w:rPr>
                  <w:rStyle w:val="Hyperlink"/>
                  <w:rFonts w:ascii="Calibri" w:hAnsi="Calibri" w:cs="Calibri"/>
                </w:rPr>
                <w:t>XIII.2</w:t>
              </w:r>
            </w:hyperlink>
            <w:r w:rsidRPr="00674C5A">
              <w:rPr>
                <w:rFonts w:ascii="Calibri" w:hAnsi="Calibri" w:cs="Calibri"/>
              </w:rPr>
              <w:t>).</w:t>
            </w:r>
          </w:p>
        </w:tc>
        <w:tc>
          <w:tcPr>
            <w:tcW w:w="468" w:type="pct"/>
          </w:tcPr>
          <w:p w14:paraId="4E9673D5" w14:textId="799D0C73" w:rsidR="00B1319E" w:rsidRPr="00674C5A" w:rsidRDefault="00B1319E" w:rsidP="00B1319E">
            <w:pPr>
              <w:rPr>
                <w:rFonts w:ascii="Calibri" w:hAnsi="Calibri" w:cs="Calibri"/>
              </w:rPr>
            </w:pPr>
            <w:r w:rsidRPr="00674C5A">
              <w:rPr>
                <w:rFonts w:ascii="Calibri" w:hAnsi="Calibri" w:cs="Calibri"/>
              </w:rPr>
              <w:t>SG</w:t>
            </w:r>
            <w:r w:rsidR="00DB3610">
              <w:rPr>
                <w:rFonts w:ascii="Calibri" w:hAnsi="Calibri" w:cs="Calibri"/>
              </w:rPr>
              <w:t xml:space="preserve"> / </w:t>
            </w:r>
            <w:r w:rsidRPr="00674C5A">
              <w:rPr>
                <w:rFonts w:ascii="Calibri" w:hAnsi="Calibri" w:cs="Calibri"/>
              </w:rPr>
              <w:t>SMT</w:t>
            </w:r>
          </w:p>
        </w:tc>
        <w:tc>
          <w:tcPr>
            <w:tcW w:w="305" w:type="pct"/>
          </w:tcPr>
          <w:p w14:paraId="7CE67EBA" w14:textId="77777777" w:rsidR="00B1319E" w:rsidRPr="00674C5A" w:rsidRDefault="00B1319E" w:rsidP="00B1319E">
            <w:pPr>
              <w:rPr>
                <w:rFonts w:ascii="Calibri" w:hAnsi="Calibri" w:cs="Calibri"/>
              </w:rPr>
            </w:pPr>
            <w:r w:rsidRPr="00674C5A">
              <w:rPr>
                <w:rFonts w:ascii="Calibri" w:hAnsi="Calibri" w:cs="Calibri"/>
              </w:rPr>
              <w:t>Core</w:t>
            </w:r>
          </w:p>
        </w:tc>
      </w:tr>
      <w:tr w:rsidR="00B1319E" w:rsidRPr="00674C5A" w14:paraId="615821FC" w14:textId="77777777" w:rsidTr="003F4175">
        <w:tc>
          <w:tcPr>
            <w:tcW w:w="603" w:type="pct"/>
            <w:vMerge/>
          </w:tcPr>
          <w:p w14:paraId="48A388AC" w14:textId="77777777" w:rsidR="00B1319E" w:rsidRPr="00674C5A" w:rsidRDefault="00B1319E" w:rsidP="00B1319E">
            <w:pPr>
              <w:rPr>
                <w:rFonts w:ascii="Calibri" w:hAnsi="Calibri" w:cs="Calibri"/>
              </w:rPr>
            </w:pPr>
          </w:p>
        </w:tc>
        <w:tc>
          <w:tcPr>
            <w:tcW w:w="604" w:type="pct"/>
          </w:tcPr>
          <w:p w14:paraId="44BF13F0" w14:textId="5F4950B8" w:rsidR="00B1319E" w:rsidRPr="00674C5A" w:rsidRDefault="00B1319E" w:rsidP="00B1319E">
            <w:pPr>
              <w:rPr>
                <w:rFonts w:ascii="Calibri" w:hAnsi="Calibri" w:cs="Calibri"/>
              </w:rPr>
            </w:pPr>
            <w:r w:rsidRPr="00674C5A">
              <w:rPr>
                <w:rFonts w:ascii="Calibri" w:hAnsi="Calibri" w:cs="Calibri"/>
              </w:rPr>
              <w:t>Development and implementation of standard operation procedures.</w:t>
            </w:r>
          </w:p>
        </w:tc>
        <w:tc>
          <w:tcPr>
            <w:tcW w:w="604" w:type="pct"/>
          </w:tcPr>
          <w:p w14:paraId="716CB5C7" w14:textId="24AF5429" w:rsidR="00B1319E" w:rsidRPr="00674C5A" w:rsidRDefault="00B1319E" w:rsidP="00B1319E">
            <w:pPr>
              <w:rPr>
                <w:rFonts w:ascii="Calibri" w:hAnsi="Calibri" w:cs="Calibri"/>
              </w:rPr>
            </w:pPr>
            <w:r w:rsidRPr="00674C5A">
              <w:rPr>
                <w:rFonts w:ascii="Calibri" w:hAnsi="Calibri" w:cs="Calibri"/>
              </w:rPr>
              <w:t>Development of SOPs to standardize, enhance efficiency of the Secretariat’s work and its engagement with CPs, while reinforcing institutional memory.</w:t>
            </w:r>
          </w:p>
        </w:tc>
        <w:tc>
          <w:tcPr>
            <w:tcW w:w="604" w:type="pct"/>
          </w:tcPr>
          <w:p w14:paraId="1BE5E5BB" w14:textId="4BEC02D3" w:rsidR="00B1319E" w:rsidRPr="00674C5A" w:rsidRDefault="00B1319E" w:rsidP="00B1319E">
            <w:pPr>
              <w:rPr>
                <w:rFonts w:ascii="Calibri" w:hAnsi="Calibri" w:cs="Calibri"/>
              </w:rPr>
            </w:pPr>
            <w:r w:rsidRPr="00674C5A">
              <w:rPr>
                <w:rFonts w:ascii="Calibri" w:hAnsi="Calibri" w:cs="Calibri"/>
              </w:rPr>
              <w:t xml:space="preserve">Continues. </w:t>
            </w:r>
          </w:p>
        </w:tc>
        <w:tc>
          <w:tcPr>
            <w:tcW w:w="604" w:type="pct"/>
          </w:tcPr>
          <w:p w14:paraId="4AB87986" w14:textId="62AA2B59" w:rsidR="00B1319E" w:rsidRPr="005C566D" w:rsidRDefault="00B1319E" w:rsidP="00B1319E">
            <w:pPr>
              <w:rPr>
                <w:rFonts w:ascii="Calibri" w:hAnsi="Calibri" w:cs="Calibri"/>
                <w:color w:val="C00000"/>
              </w:rPr>
            </w:pPr>
            <w:r w:rsidRPr="00674C5A">
              <w:rPr>
                <w:rFonts w:ascii="Calibri" w:hAnsi="Calibri" w:cs="Calibri"/>
              </w:rPr>
              <w:t xml:space="preserve">Continues. </w:t>
            </w:r>
          </w:p>
        </w:tc>
        <w:tc>
          <w:tcPr>
            <w:tcW w:w="604" w:type="pct"/>
          </w:tcPr>
          <w:p w14:paraId="32A116E3" w14:textId="5721F33C" w:rsidR="00B1319E" w:rsidRPr="00674C5A" w:rsidRDefault="009C013B" w:rsidP="00B1319E">
            <w:pPr>
              <w:rPr>
                <w:rFonts w:ascii="Calibri" w:hAnsi="Calibri" w:cs="Calibri"/>
              </w:rPr>
            </w:pPr>
            <w:r>
              <w:rPr>
                <w:rFonts w:ascii="Calibri" w:hAnsi="Calibri" w:cs="Calibri"/>
              </w:rPr>
              <w:t xml:space="preserve">Continues. </w:t>
            </w:r>
          </w:p>
        </w:tc>
        <w:tc>
          <w:tcPr>
            <w:tcW w:w="604" w:type="pct"/>
          </w:tcPr>
          <w:p w14:paraId="5B777C7F" w14:textId="695D12A4" w:rsidR="00B1319E" w:rsidRPr="00674C5A" w:rsidRDefault="00B1319E" w:rsidP="00B1319E">
            <w:pPr>
              <w:rPr>
                <w:rFonts w:ascii="Calibri" w:hAnsi="Calibri" w:cs="Calibri"/>
              </w:rPr>
            </w:pPr>
            <w:r w:rsidRPr="00674C5A">
              <w:rPr>
                <w:rFonts w:ascii="Calibri" w:hAnsi="Calibri" w:cs="Calibri"/>
              </w:rPr>
              <w:t xml:space="preserve">SOPs in place for key functions of the Secretariat </w:t>
            </w:r>
            <w:r w:rsidRPr="00CB55DF">
              <w:rPr>
                <w:rFonts w:ascii="Calibri" w:hAnsi="Calibri" w:cs="Calibri"/>
              </w:rPr>
              <w:t>(</w:t>
            </w:r>
            <w:hyperlink r:id="rId62" w:history="1">
              <w:r w:rsidRPr="00CB55DF">
                <w:rPr>
                  <w:rStyle w:val="Hyperlink"/>
                  <w:rFonts w:ascii="Calibri" w:hAnsi="Calibri" w:cs="Calibri"/>
                </w:rPr>
                <w:t>SC54 Report Annex 2</w:t>
              </w:r>
            </w:hyperlink>
            <w:r w:rsidRPr="00CB55DF">
              <w:rPr>
                <w:rFonts w:ascii="Calibri" w:hAnsi="Calibri" w:cs="Calibri"/>
              </w:rPr>
              <w:t>).</w:t>
            </w:r>
          </w:p>
        </w:tc>
        <w:tc>
          <w:tcPr>
            <w:tcW w:w="468" w:type="pct"/>
          </w:tcPr>
          <w:p w14:paraId="11F002A9" w14:textId="18F39549" w:rsidR="00B1319E" w:rsidRPr="00674C5A" w:rsidRDefault="00B1319E" w:rsidP="00B1319E">
            <w:pPr>
              <w:rPr>
                <w:rFonts w:ascii="Calibri" w:hAnsi="Calibri" w:cs="Calibri"/>
              </w:rPr>
            </w:pPr>
            <w:r w:rsidRPr="00674C5A">
              <w:rPr>
                <w:rFonts w:ascii="Calibri" w:hAnsi="Calibri" w:cs="Calibri"/>
              </w:rPr>
              <w:t>DSG</w:t>
            </w:r>
            <w:r w:rsidR="00DB3610">
              <w:rPr>
                <w:rFonts w:ascii="Calibri" w:hAnsi="Calibri" w:cs="Calibri"/>
              </w:rPr>
              <w:t xml:space="preserve"> / </w:t>
            </w:r>
            <w:r w:rsidRPr="00674C5A">
              <w:rPr>
                <w:rFonts w:ascii="Calibri" w:hAnsi="Calibri" w:cs="Calibri"/>
              </w:rPr>
              <w:t>SMT</w:t>
            </w:r>
          </w:p>
        </w:tc>
        <w:tc>
          <w:tcPr>
            <w:tcW w:w="305" w:type="pct"/>
          </w:tcPr>
          <w:p w14:paraId="3FA2BDCC" w14:textId="77777777" w:rsidR="00B1319E" w:rsidRPr="00674C5A" w:rsidRDefault="00B1319E" w:rsidP="00B1319E">
            <w:pPr>
              <w:rPr>
                <w:rFonts w:ascii="Calibri" w:hAnsi="Calibri" w:cs="Calibri"/>
              </w:rPr>
            </w:pPr>
            <w:r w:rsidRPr="00674C5A">
              <w:rPr>
                <w:rFonts w:ascii="Calibri" w:hAnsi="Calibri" w:cs="Calibri"/>
              </w:rPr>
              <w:t>Core</w:t>
            </w:r>
          </w:p>
        </w:tc>
      </w:tr>
    </w:tbl>
    <w:p w14:paraId="6155D84C" w14:textId="60E7B24F" w:rsidR="000905BF" w:rsidRPr="00674C5A" w:rsidRDefault="000905BF" w:rsidP="00DD6791">
      <w:pPr>
        <w:rPr>
          <w:rFonts w:ascii="Calibri" w:hAnsi="Calibri" w:cs="Calibri"/>
          <w:b/>
          <w:sz w:val="18"/>
          <w:szCs w:val="18"/>
        </w:rPr>
      </w:pPr>
    </w:p>
    <w:p w14:paraId="29675816" w14:textId="440A6DF0" w:rsidR="00931208" w:rsidRPr="00674C5A" w:rsidRDefault="00931208">
      <w:pPr>
        <w:spacing w:after="200" w:line="276" w:lineRule="auto"/>
        <w:rPr>
          <w:rFonts w:ascii="Calibri" w:hAnsi="Calibri" w:cs="Calibri"/>
          <w:b/>
          <w:sz w:val="18"/>
          <w:szCs w:val="18"/>
        </w:rPr>
      </w:pPr>
      <w:r w:rsidRPr="00674C5A">
        <w:rPr>
          <w:rFonts w:ascii="Calibri" w:hAnsi="Calibri" w:cs="Calibri"/>
          <w:b/>
          <w:sz w:val="18"/>
          <w:szCs w:val="18"/>
        </w:rPr>
        <w:br w:type="page"/>
      </w:r>
    </w:p>
    <w:tbl>
      <w:tblPr>
        <w:tblStyle w:val="TableGrid"/>
        <w:tblW w:w="5086" w:type="pct"/>
        <w:tblLayout w:type="fixed"/>
        <w:tblLook w:val="04A0" w:firstRow="1" w:lastRow="0" w:firstColumn="1" w:lastColumn="0" w:noHBand="0" w:noVBand="1"/>
      </w:tblPr>
      <w:tblGrid>
        <w:gridCol w:w="7153"/>
        <w:gridCol w:w="7017"/>
      </w:tblGrid>
      <w:tr w:rsidR="00A37F9D" w:rsidRPr="00674C5A" w14:paraId="428E23B2" w14:textId="77777777" w:rsidTr="00BE6121">
        <w:tc>
          <w:tcPr>
            <w:tcW w:w="2524" w:type="pct"/>
            <w:tcBorders>
              <w:bottom w:val="single" w:sz="4" w:space="0" w:color="auto"/>
            </w:tcBorders>
            <w:shd w:val="clear" w:color="auto" w:fill="BFBFBF" w:themeFill="background1" w:themeFillShade="BF"/>
          </w:tcPr>
          <w:p w14:paraId="75D16542" w14:textId="77777777" w:rsidR="00A37F9D" w:rsidRPr="00674C5A" w:rsidRDefault="00A37F9D" w:rsidP="001B2D00">
            <w:pPr>
              <w:rPr>
                <w:rFonts w:ascii="Calibri" w:hAnsi="Calibri" w:cs="Calibri"/>
                <w:b/>
              </w:rPr>
            </w:pPr>
            <w:r w:rsidRPr="00674C5A">
              <w:rPr>
                <w:rFonts w:ascii="Calibri" w:hAnsi="Calibri" w:cs="Calibri"/>
                <w:b/>
              </w:rPr>
              <w:lastRenderedPageBreak/>
              <w:t>Function:</w:t>
            </w:r>
          </w:p>
          <w:p w14:paraId="7D267C86" w14:textId="77777777" w:rsidR="00A37F9D" w:rsidRPr="00674C5A" w:rsidRDefault="00A37F9D" w:rsidP="001B2D00">
            <w:pPr>
              <w:rPr>
                <w:rFonts w:ascii="Calibri" w:hAnsi="Calibri" w:cs="Calibri"/>
                <w:b/>
              </w:rPr>
            </w:pPr>
          </w:p>
          <w:p w14:paraId="48842215" w14:textId="77777777" w:rsidR="00A37F9D" w:rsidRPr="00674C5A" w:rsidRDefault="00A37F9D" w:rsidP="001B2D00">
            <w:pPr>
              <w:rPr>
                <w:rFonts w:ascii="Calibri" w:hAnsi="Calibri" w:cs="Calibri"/>
                <w:b/>
              </w:rPr>
            </w:pPr>
            <w:r w:rsidRPr="00674C5A">
              <w:rPr>
                <w:rFonts w:ascii="Calibri" w:hAnsi="Calibri" w:cs="Calibri"/>
                <w:b/>
              </w:rPr>
              <w:t xml:space="preserve">3. IMPLEMENTATION SUPPORT </w:t>
            </w:r>
          </w:p>
          <w:p w14:paraId="101C4DC8" w14:textId="77777777" w:rsidR="00A37F9D" w:rsidRPr="00674C5A" w:rsidRDefault="00A37F9D" w:rsidP="001B2D00">
            <w:pPr>
              <w:rPr>
                <w:rFonts w:ascii="Calibri" w:hAnsi="Calibri" w:cs="Calibri"/>
                <w:b/>
              </w:rPr>
            </w:pPr>
          </w:p>
        </w:tc>
        <w:tc>
          <w:tcPr>
            <w:tcW w:w="2476" w:type="pct"/>
            <w:tcBorders>
              <w:bottom w:val="single" w:sz="4" w:space="0" w:color="auto"/>
            </w:tcBorders>
            <w:shd w:val="clear" w:color="auto" w:fill="BFBFBF" w:themeFill="background1" w:themeFillShade="BF"/>
          </w:tcPr>
          <w:p w14:paraId="28E0B671" w14:textId="77777777" w:rsidR="00A37F9D" w:rsidRPr="00674C5A" w:rsidRDefault="00A37F9D" w:rsidP="001B2D00">
            <w:pPr>
              <w:rPr>
                <w:rFonts w:ascii="Calibri" w:hAnsi="Calibri" w:cs="Calibri"/>
                <w:b/>
              </w:rPr>
            </w:pPr>
            <w:r w:rsidRPr="00674C5A">
              <w:rPr>
                <w:rFonts w:ascii="Calibri" w:hAnsi="Calibri" w:cs="Calibri"/>
                <w:b/>
              </w:rPr>
              <w:t>Purpose:</w:t>
            </w:r>
          </w:p>
          <w:p w14:paraId="4FC3DD26" w14:textId="77777777" w:rsidR="00A37F9D" w:rsidRPr="00674C5A" w:rsidRDefault="00A37F9D" w:rsidP="001B2D00">
            <w:pPr>
              <w:rPr>
                <w:rFonts w:ascii="Calibri" w:hAnsi="Calibri" w:cs="Calibri"/>
                <w:b/>
              </w:rPr>
            </w:pPr>
          </w:p>
          <w:p w14:paraId="2807DB50" w14:textId="77777777" w:rsidR="00A37F9D" w:rsidRPr="00674C5A" w:rsidRDefault="00A37F9D" w:rsidP="001B2D00">
            <w:pPr>
              <w:rPr>
                <w:rFonts w:ascii="Calibri" w:hAnsi="Calibri" w:cs="Calibri"/>
              </w:rPr>
            </w:pPr>
            <w:r w:rsidRPr="00674C5A">
              <w:rPr>
                <w:rFonts w:ascii="Calibri" w:hAnsi="Calibri" w:cs="Calibri"/>
              </w:rPr>
              <w:t>Secretariat supports the CPs, directly and as an enabler through and with others, to implement the Convention in line with the instructions provided by the COP.</w:t>
            </w:r>
          </w:p>
          <w:p w14:paraId="5075641A" w14:textId="77777777" w:rsidR="00A37F9D" w:rsidRPr="00674C5A" w:rsidRDefault="00A37F9D" w:rsidP="001B2D00">
            <w:pPr>
              <w:rPr>
                <w:rFonts w:ascii="Calibri" w:hAnsi="Calibri" w:cs="Calibri"/>
                <w:b/>
              </w:rPr>
            </w:pPr>
          </w:p>
        </w:tc>
      </w:tr>
    </w:tbl>
    <w:p w14:paraId="5FC42AC8" w14:textId="1B2167B2" w:rsidR="003E58D9" w:rsidRPr="00674C5A" w:rsidRDefault="003E58D9" w:rsidP="002B42A5">
      <w:pPr>
        <w:rPr>
          <w:rFonts w:ascii="Calibri" w:hAnsi="Calibri" w:cs="Calibri"/>
          <w:sz w:val="18"/>
          <w:szCs w:val="18"/>
        </w:rPr>
      </w:pPr>
    </w:p>
    <w:tbl>
      <w:tblPr>
        <w:tblStyle w:val="TableGrid"/>
        <w:tblW w:w="5086" w:type="pct"/>
        <w:tblLayout w:type="fixed"/>
        <w:tblCellMar>
          <w:top w:w="57" w:type="dxa"/>
          <w:left w:w="85" w:type="dxa"/>
          <w:bottom w:w="57" w:type="dxa"/>
          <w:right w:w="85" w:type="dxa"/>
        </w:tblCellMar>
        <w:tblLook w:val="04A0" w:firstRow="1" w:lastRow="0" w:firstColumn="1" w:lastColumn="0" w:noHBand="0" w:noVBand="1"/>
      </w:tblPr>
      <w:tblGrid>
        <w:gridCol w:w="1706"/>
        <w:gridCol w:w="1706"/>
        <w:gridCol w:w="1706"/>
        <w:gridCol w:w="1706"/>
        <w:gridCol w:w="1706"/>
        <w:gridCol w:w="1706"/>
        <w:gridCol w:w="1706"/>
        <w:gridCol w:w="1386"/>
        <w:gridCol w:w="842"/>
      </w:tblGrid>
      <w:tr w:rsidR="00E173A1" w:rsidRPr="00674C5A" w14:paraId="6231AB69" w14:textId="77777777" w:rsidTr="00BE6121">
        <w:trPr>
          <w:tblHeader/>
        </w:trPr>
        <w:tc>
          <w:tcPr>
            <w:tcW w:w="602" w:type="pct"/>
            <w:shd w:val="clear" w:color="auto" w:fill="DBE5F1" w:themeFill="accent1" w:themeFillTint="33"/>
          </w:tcPr>
          <w:p w14:paraId="226D1235" w14:textId="77777777" w:rsidR="00E173A1" w:rsidRPr="00674C5A" w:rsidRDefault="00E173A1" w:rsidP="00E173A1">
            <w:pPr>
              <w:widowControl w:val="0"/>
              <w:jc w:val="center"/>
              <w:rPr>
                <w:rFonts w:ascii="Calibri" w:hAnsi="Calibri" w:cs="Calibri"/>
                <w:b/>
              </w:rPr>
            </w:pPr>
            <w:r w:rsidRPr="00674C5A">
              <w:rPr>
                <w:rFonts w:ascii="Calibri" w:hAnsi="Calibri" w:cs="Calibri"/>
                <w:b/>
              </w:rPr>
              <w:t>Triennial Result</w:t>
            </w:r>
          </w:p>
        </w:tc>
        <w:tc>
          <w:tcPr>
            <w:tcW w:w="602" w:type="pct"/>
            <w:shd w:val="clear" w:color="auto" w:fill="DBE5F1" w:themeFill="accent1" w:themeFillTint="33"/>
          </w:tcPr>
          <w:p w14:paraId="4D6039AB" w14:textId="754C05BB" w:rsidR="00E173A1" w:rsidRPr="00674C5A" w:rsidRDefault="00E173A1" w:rsidP="00E173A1">
            <w:pPr>
              <w:widowControl w:val="0"/>
              <w:tabs>
                <w:tab w:val="left" w:pos="180"/>
                <w:tab w:val="center" w:pos="1018"/>
              </w:tabs>
              <w:rPr>
                <w:rFonts w:ascii="Calibri" w:hAnsi="Calibri" w:cs="Calibri"/>
                <w:b/>
              </w:rPr>
            </w:pPr>
            <w:r w:rsidRPr="00674C5A">
              <w:rPr>
                <w:rFonts w:ascii="Calibri" w:hAnsi="Calibri" w:cs="Calibri"/>
                <w:b/>
              </w:rPr>
              <w:t>TP 202</w:t>
            </w:r>
            <w:r w:rsidR="00CE2044">
              <w:rPr>
                <w:rFonts w:ascii="Calibri" w:hAnsi="Calibri" w:cs="Calibri"/>
                <w:b/>
              </w:rPr>
              <w:t>1</w:t>
            </w:r>
            <w:r w:rsidR="00993E15">
              <w:rPr>
                <w:rFonts w:ascii="Calibri" w:hAnsi="Calibri" w:cs="Calibri"/>
                <w:b/>
              </w:rPr>
              <w:t xml:space="preserve"> I</w:t>
            </w:r>
            <w:r w:rsidRPr="00674C5A">
              <w:rPr>
                <w:rFonts w:ascii="Calibri" w:hAnsi="Calibri" w:cs="Calibri"/>
                <w:b/>
              </w:rPr>
              <w:t>ndicator</w:t>
            </w:r>
          </w:p>
        </w:tc>
        <w:tc>
          <w:tcPr>
            <w:tcW w:w="602" w:type="pct"/>
            <w:shd w:val="clear" w:color="auto" w:fill="DBE5F1" w:themeFill="accent1" w:themeFillTint="33"/>
          </w:tcPr>
          <w:p w14:paraId="7F913AB8" w14:textId="77777777" w:rsidR="00E173A1" w:rsidRPr="00674C5A" w:rsidRDefault="00E173A1" w:rsidP="00E173A1">
            <w:pPr>
              <w:widowControl w:val="0"/>
              <w:jc w:val="center"/>
              <w:rPr>
                <w:rFonts w:ascii="Calibri" w:hAnsi="Calibri" w:cs="Calibri"/>
                <w:b/>
              </w:rPr>
            </w:pPr>
            <w:r w:rsidRPr="00674C5A">
              <w:rPr>
                <w:rFonts w:ascii="Calibri" w:hAnsi="Calibri" w:cs="Calibri"/>
                <w:b/>
              </w:rPr>
              <w:t>AP 2019 Activities</w:t>
            </w:r>
          </w:p>
        </w:tc>
        <w:tc>
          <w:tcPr>
            <w:tcW w:w="602" w:type="pct"/>
            <w:shd w:val="clear" w:color="auto" w:fill="DBE5F1" w:themeFill="accent1" w:themeFillTint="33"/>
          </w:tcPr>
          <w:p w14:paraId="0186B0BD" w14:textId="77777777" w:rsidR="00E173A1" w:rsidRPr="00674C5A" w:rsidRDefault="00E173A1" w:rsidP="00E173A1">
            <w:pPr>
              <w:widowControl w:val="0"/>
              <w:jc w:val="center"/>
              <w:rPr>
                <w:rFonts w:ascii="Calibri" w:hAnsi="Calibri" w:cs="Calibri"/>
                <w:b/>
              </w:rPr>
            </w:pPr>
            <w:r w:rsidRPr="00674C5A">
              <w:rPr>
                <w:rFonts w:ascii="Calibri" w:hAnsi="Calibri" w:cs="Calibri"/>
                <w:b/>
              </w:rPr>
              <w:t>AP 2020 Activities</w:t>
            </w:r>
          </w:p>
        </w:tc>
        <w:tc>
          <w:tcPr>
            <w:tcW w:w="602" w:type="pct"/>
            <w:shd w:val="clear" w:color="auto" w:fill="DBE5F1" w:themeFill="accent1" w:themeFillTint="33"/>
          </w:tcPr>
          <w:p w14:paraId="631DBCF3" w14:textId="24A4EFF6" w:rsidR="00E173A1" w:rsidRPr="00674C5A" w:rsidRDefault="00E173A1" w:rsidP="00E173A1">
            <w:pPr>
              <w:widowControl w:val="0"/>
              <w:jc w:val="center"/>
              <w:rPr>
                <w:rFonts w:ascii="Calibri" w:hAnsi="Calibri" w:cs="Calibri"/>
                <w:b/>
              </w:rPr>
            </w:pPr>
            <w:r w:rsidRPr="00674C5A">
              <w:rPr>
                <w:rFonts w:ascii="Calibri" w:hAnsi="Calibri" w:cs="Calibri"/>
                <w:b/>
              </w:rPr>
              <w:t>AP 2021 Activities</w:t>
            </w:r>
          </w:p>
        </w:tc>
        <w:tc>
          <w:tcPr>
            <w:tcW w:w="602" w:type="pct"/>
            <w:shd w:val="clear" w:color="auto" w:fill="DBE5F1" w:themeFill="accent1" w:themeFillTint="33"/>
          </w:tcPr>
          <w:p w14:paraId="41D0215D" w14:textId="59A7594B" w:rsidR="00E173A1" w:rsidRPr="00674C5A" w:rsidRDefault="00E173A1" w:rsidP="00E173A1">
            <w:pPr>
              <w:widowControl w:val="0"/>
              <w:jc w:val="center"/>
              <w:rPr>
                <w:rFonts w:ascii="Calibri" w:hAnsi="Calibri" w:cs="Calibri"/>
                <w:b/>
              </w:rPr>
            </w:pPr>
            <w:r w:rsidRPr="00674C5A">
              <w:rPr>
                <w:rFonts w:ascii="Calibri" w:hAnsi="Calibri" w:cs="Calibri"/>
                <w:b/>
              </w:rPr>
              <w:t>AP 202</w:t>
            </w:r>
            <w:r>
              <w:rPr>
                <w:rFonts w:ascii="Calibri" w:hAnsi="Calibri" w:cs="Calibri"/>
                <w:b/>
              </w:rPr>
              <w:t>2</w:t>
            </w:r>
            <w:r w:rsidRPr="00674C5A">
              <w:rPr>
                <w:rFonts w:ascii="Calibri" w:hAnsi="Calibri" w:cs="Calibri"/>
                <w:b/>
              </w:rPr>
              <w:t xml:space="preserve"> Activities</w:t>
            </w:r>
          </w:p>
        </w:tc>
        <w:tc>
          <w:tcPr>
            <w:tcW w:w="602" w:type="pct"/>
            <w:shd w:val="clear" w:color="auto" w:fill="DBE5F1" w:themeFill="accent1" w:themeFillTint="33"/>
          </w:tcPr>
          <w:p w14:paraId="2736FAEF" w14:textId="5F400F0F" w:rsidR="00E173A1" w:rsidRPr="00674C5A" w:rsidRDefault="00E173A1" w:rsidP="00E173A1">
            <w:pPr>
              <w:widowControl w:val="0"/>
              <w:jc w:val="center"/>
              <w:rPr>
                <w:rFonts w:ascii="Calibri" w:hAnsi="Calibri" w:cs="Calibri"/>
                <w:b/>
              </w:rPr>
            </w:pPr>
            <w:r w:rsidRPr="00674C5A">
              <w:rPr>
                <w:rFonts w:ascii="Calibri" w:hAnsi="Calibri" w:cs="Calibri"/>
                <w:b/>
              </w:rPr>
              <w:t>AP 202</w:t>
            </w:r>
            <w:r>
              <w:rPr>
                <w:rFonts w:ascii="Calibri" w:hAnsi="Calibri" w:cs="Calibri"/>
                <w:b/>
              </w:rPr>
              <w:t>2</w:t>
            </w:r>
            <w:r w:rsidRPr="00674C5A">
              <w:rPr>
                <w:rFonts w:ascii="Calibri" w:hAnsi="Calibri" w:cs="Calibri"/>
                <w:b/>
              </w:rPr>
              <w:t xml:space="preserve"> Indicator</w:t>
            </w:r>
          </w:p>
        </w:tc>
        <w:tc>
          <w:tcPr>
            <w:tcW w:w="489" w:type="pct"/>
            <w:shd w:val="clear" w:color="auto" w:fill="DBE5F1" w:themeFill="accent1" w:themeFillTint="33"/>
          </w:tcPr>
          <w:p w14:paraId="0345661D" w14:textId="77777777" w:rsidR="00E173A1" w:rsidRPr="00674C5A" w:rsidRDefault="00E173A1" w:rsidP="00E173A1">
            <w:pPr>
              <w:widowControl w:val="0"/>
              <w:jc w:val="center"/>
              <w:rPr>
                <w:rFonts w:ascii="Calibri" w:hAnsi="Calibri" w:cs="Calibri"/>
                <w:b/>
              </w:rPr>
            </w:pPr>
            <w:r w:rsidRPr="00674C5A">
              <w:rPr>
                <w:rFonts w:ascii="Calibri" w:hAnsi="Calibri" w:cs="Calibri"/>
                <w:b/>
              </w:rPr>
              <w:t>Lead/Support</w:t>
            </w:r>
          </w:p>
        </w:tc>
        <w:tc>
          <w:tcPr>
            <w:tcW w:w="297" w:type="pct"/>
            <w:shd w:val="clear" w:color="auto" w:fill="DBE5F1" w:themeFill="accent1" w:themeFillTint="33"/>
          </w:tcPr>
          <w:p w14:paraId="186B29DC" w14:textId="77777777" w:rsidR="00E173A1" w:rsidRPr="00674C5A" w:rsidRDefault="00E173A1" w:rsidP="00E173A1">
            <w:pPr>
              <w:widowControl w:val="0"/>
              <w:jc w:val="center"/>
              <w:rPr>
                <w:rFonts w:ascii="Calibri" w:hAnsi="Calibri" w:cs="Calibri"/>
                <w:b/>
              </w:rPr>
            </w:pPr>
            <w:r w:rsidRPr="00674C5A">
              <w:rPr>
                <w:rFonts w:ascii="Calibri" w:hAnsi="Calibri" w:cs="Calibri"/>
                <w:b/>
              </w:rPr>
              <w:t>Budget</w:t>
            </w:r>
          </w:p>
        </w:tc>
      </w:tr>
      <w:tr w:rsidR="001813C7" w:rsidRPr="00674C5A" w14:paraId="29B4EE68" w14:textId="77777777" w:rsidTr="00BE6121">
        <w:tc>
          <w:tcPr>
            <w:tcW w:w="602" w:type="pct"/>
            <w:vMerge w:val="restart"/>
          </w:tcPr>
          <w:p w14:paraId="2689C31C" w14:textId="1AAA8AB2" w:rsidR="001813C7" w:rsidRPr="00674C5A" w:rsidRDefault="001813C7" w:rsidP="00E173A1">
            <w:pPr>
              <w:rPr>
                <w:rFonts w:ascii="Calibri" w:hAnsi="Calibri" w:cs="Calibri"/>
                <w:b/>
              </w:rPr>
            </w:pPr>
            <w:r w:rsidRPr="00674C5A">
              <w:rPr>
                <w:rFonts w:ascii="Calibri" w:hAnsi="Calibri" w:cs="Calibri"/>
                <w:b/>
              </w:rPr>
              <w:t xml:space="preserve">3.1 List of Wetlands of International Importance: </w:t>
            </w:r>
          </w:p>
          <w:p w14:paraId="0E0ED0CF" w14:textId="5CCDE1FF" w:rsidR="001813C7" w:rsidRPr="00674C5A" w:rsidRDefault="001813C7" w:rsidP="00E173A1">
            <w:pPr>
              <w:rPr>
                <w:rFonts w:ascii="Calibri" w:hAnsi="Calibri" w:cs="Calibri"/>
                <w:b/>
              </w:rPr>
            </w:pPr>
            <w:r w:rsidRPr="00674C5A">
              <w:rPr>
                <w:rFonts w:ascii="Calibri" w:hAnsi="Calibri" w:cs="Calibri"/>
                <w:b/>
              </w:rPr>
              <w:t>CPs are supported in the designation and update of information on Ramsar Sites and in addressing changes in the ecological character of Sites.</w:t>
            </w:r>
          </w:p>
          <w:p w14:paraId="696D3B30" w14:textId="77777777" w:rsidR="001813C7" w:rsidRPr="00674C5A" w:rsidRDefault="001813C7" w:rsidP="00E173A1">
            <w:pPr>
              <w:rPr>
                <w:rFonts w:ascii="Calibri" w:hAnsi="Calibri" w:cs="Calibri"/>
                <w:b/>
              </w:rPr>
            </w:pPr>
          </w:p>
          <w:p w14:paraId="1E847DCD" w14:textId="77777777" w:rsidR="001813C7" w:rsidRPr="00674C5A" w:rsidRDefault="001813C7" w:rsidP="00E173A1">
            <w:pPr>
              <w:rPr>
                <w:rFonts w:ascii="Calibri" w:hAnsi="Calibri" w:cs="Calibri"/>
                <w:b/>
              </w:rPr>
            </w:pPr>
            <w:r w:rsidRPr="00674C5A">
              <w:rPr>
                <w:rFonts w:ascii="Calibri" w:hAnsi="Calibri" w:cs="Calibri"/>
                <w:b/>
              </w:rPr>
              <w:t>Maintain the List of Wetlands of International Importance and keep CPs informed of its status and any changes.</w:t>
            </w:r>
          </w:p>
          <w:p w14:paraId="5BDAE163" w14:textId="77777777" w:rsidR="001813C7" w:rsidRPr="00674C5A" w:rsidRDefault="001813C7" w:rsidP="00E173A1">
            <w:pPr>
              <w:rPr>
                <w:rFonts w:ascii="Calibri" w:hAnsi="Calibri" w:cs="Calibri"/>
              </w:rPr>
            </w:pPr>
          </w:p>
          <w:p w14:paraId="77056A7A" w14:textId="77777777" w:rsidR="001813C7" w:rsidRPr="00674C5A" w:rsidRDefault="001813C7" w:rsidP="00E173A1">
            <w:pPr>
              <w:rPr>
                <w:rFonts w:ascii="Calibri" w:hAnsi="Calibri" w:cs="Calibri"/>
              </w:rPr>
            </w:pPr>
            <w:r w:rsidRPr="00674C5A">
              <w:rPr>
                <w:rFonts w:ascii="Calibri" w:hAnsi="Calibri" w:cs="Calibri"/>
              </w:rPr>
              <w:t>Ramsar Convention,</w:t>
            </w:r>
          </w:p>
          <w:p w14:paraId="25D2D085" w14:textId="77777777" w:rsidR="001813C7" w:rsidRPr="00674C5A" w:rsidRDefault="00F15BB0" w:rsidP="00E173A1">
            <w:pPr>
              <w:rPr>
                <w:rFonts w:ascii="Calibri" w:hAnsi="Calibri" w:cs="Calibri"/>
                <w:b/>
              </w:rPr>
            </w:pPr>
            <w:hyperlink r:id="rId63" w:history="1">
              <w:r w:rsidR="001813C7" w:rsidRPr="00674C5A">
                <w:rPr>
                  <w:rStyle w:val="Hyperlink"/>
                  <w:rFonts w:ascii="Calibri" w:hAnsi="Calibri" w:cs="Calibri"/>
                </w:rPr>
                <w:t>Article 8</w:t>
              </w:r>
            </w:hyperlink>
            <w:r w:rsidR="001813C7" w:rsidRPr="00674C5A">
              <w:rPr>
                <w:rStyle w:val="Hyperlink"/>
                <w:rFonts w:ascii="Calibri" w:hAnsi="Calibri" w:cs="Calibri"/>
              </w:rPr>
              <w:t>.</w:t>
            </w:r>
          </w:p>
        </w:tc>
        <w:tc>
          <w:tcPr>
            <w:tcW w:w="602" w:type="pct"/>
            <w:vMerge w:val="restart"/>
          </w:tcPr>
          <w:p w14:paraId="23963E15" w14:textId="77777777" w:rsidR="001813C7" w:rsidRPr="00674C5A" w:rsidRDefault="001813C7" w:rsidP="00E173A1">
            <w:pPr>
              <w:rPr>
                <w:rFonts w:ascii="Calibri" w:hAnsi="Calibri" w:cs="Calibri"/>
              </w:rPr>
            </w:pPr>
            <w:r w:rsidRPr="00674C5A">
              <w:rPr>
                <w:rFonts w:ascii="Calibri" w:hAnsi="Calibri" w:cs="Calibri"/>
              </w:rPr>
              <w:t>Reports to COP14 and SC (annually).</w:t>
            </w:r>
          </w:p>
        </w:tc>
        <w:tc>
          <w:tcPr>
            <w:tcW w:w="602" w:type="pct"/>
            <w:vMerge w:val="restart"/>
          </w:tcPr>
          <w:p w14:paraId="55D87535" w14:textId="01C077A3" w:rsidR="001813C7" w:rsidRPr="00674C5A" w:rsidRDefault="001813C7" w:rsidP="00E173A1">
            <w:pPr>
              <w:rPr>
                <w:rFonts w:ascii="Calibri" w:hAnsi="Calibri" w:cs="Calibri"/>
              </w:rPr>
            </w:pPr>
            <w:r w:rsidRPr="00674C5A">
              <w:rPr>
                <w:rFonts w:ascii="Calibri" w:hAnsi="Calibri" w:cs="Calibri"/>
              </w:rPr>
              <w:t>Maintain the RSIS and updated information on Ramsar Sites.</w:t>
            </w:r>
          </w:p>
        </w:tc>
        <w:tc>
          <w:tcPr>
            <w:tcW w:w="602" w:type="pct"/>
            <w:vMerge w:val="restart"/>
          </w:tcPr>
          <w:p w14:paraId="6C155A54" w14:textId="1B979F11" w:rsidR="001813C7" w:rsidRPr="00674C5A" w:rsidRDefault="001813C7" w:rsidP="00E173A1">
            <w:pPr>
              <w:rPr>
                <w:rFonts w:ascii="Calibri" w:hAnsi="Calibri" w:cs="Calibri"/>
              </w:rPr>
            </w:pPr>
            <w:r w:rsidRPr="00674C5A">
              <w:rPr>
                <w:rFonts w:ascii="Calibri" w:hAnsi="Calibri" w:cs="Calibri"/>
              </w:rPr>
              <w:t>Continues. Consider further enhancement of internal processes for efficiency.</w:t>
            </w:r>
          </w:p>
        </w:tc>
        <w:tc>
          <w:tcPr>
            <w:tcW w:w="602" w:type="pct"/>
            <w:vMerge w:val="restart"/>
          </w:tcPr>
          <w:p w14:paraId="58E58188" w14:textId="0E74CD55" w:rsidR="001813C7" w:rsidRPr="00DA709E" w:rsidRDefault="001813C7" w:rsidP="00E173A1">
            <w:pPr>
              <w:rPr>
                <w:rFonts w:ascii="Calibri" w:hAnsi="Calibri" w:cs="Calibri"/>
                <w:color w:val="C00000"/>
              </w:rPr>
            </w:pPr>
            <w:r w:rsidRPr="00674C5A">
              <w:rPr>
                <w:rFonts w:ascii="Calibri" w:hAnsi="Calibri" w:cs="Calibri"/>
              </w:rPr>
              <w:t>Maintain the RSIS and update information on Ramsar Sites.</w:t>
            </w:r>
            <w:r>
              <w:rPr>
                <w:rFonts w:ascii="Calibri" w:hAnsi="Calibri" w:cs="Calibri"/>
              </w:rPr>
              <w:t xml:space="preserve"> </w:t>
            </w:r>
          </w:p>
        </w:tc>
        <w:tc>
          <w:tcPr>
            <w:tcW w:w="602" w:type="pct"/>
            <w:tcBorders>
              <w:bottom w:val="nil"/>
            </w:tcBorders>
          </w:tcPr>
          <w:p w14:paraId="1AE19FEA" w14:textId="77777777" w:rsidR="001813C7" w:rsidRDefault="001813C7" w:rsidP="00E173A1">
            <w:pPr>
              <w:rPr>
                <w:rFonts w:ascii="Calibri" w:hAnsi="Calibri" w:cs="Calibri"/>
              </w:rPr>
            </w:pPr>
            <w:r w:rsidRPr="00674C5A">
              <w:rPr>
                <w:rFonts w:ascii="Calibri" w:hAnsi="Calibri" w:cs="Calibri"/>
              </w:rPr>
              <w:t>Maintain the RSIS and update information on Ramsar Sites.</w:t>
            </w:r>
          </w:p>
          <w:p w14:paraId="60B8B61D" w14:textId="77777777" w:rsidR="001813C7" w:rsidRDefault="001813C7" w:rsidP="00E173A1">
            <w:pPr>
              <w:rPr>
                <w:rFonts w:ascii="Calibri" w:hAnsi="Calibri" w:cs="Calibri"/>
                <w:spacing w:val="-4"/>
              </w:rPr>
            </w:pPr>
          </w:p>
          <w:p w14:paraId="5EF5F6E5" w14:textId="1AE7668A" w:rsidR="001813C7" w:rsidRPr="006914F1" w:rsidRDefault="001813C7" w:rsidP="00E173A1">
            <w:pPr>
              <w:rPr>
                <w:rFonts w:ascii="Calibri" w:hAnsi="Calibri" w:cs="Calibri"/>
                <w:spacing w:val="-4"/>
              </w:rPr>
            </w:pPr>
            <w:r>
              <w:rPr>
                <w:rFonts w:ascii="Calibri" w:hAnsi="Calibri" w:cs="Calibri"/>
                <w:spacing w:val="-4"/>
              </w:rPr>
              <w:t>Follow-up on SC59/2022 decisions.</w:t>
            </w:r>
          </w:p>
        </w:tc>
        <w:tc>
          <w:tcPr>
            <w:tcW w:w="602" w:type="pct"/>
            <w:tcBorders>
              <w:bottom w:val="nil"/>
            </w:tcBorders>
          </w:tcPr>
          <w:p w14:paraId="0A372DD3" w14:textId="0AC193EF" w:rsidR="001813C7" w:rsidRPr="006914F1" w:rsidRDefault="001813C7" w:rsidP="00E173A1">
            <w:pPr>
              <w:rPr>
                <w:rFonts w:ascii="Calibri" w:hAnsi="Calibri" w:cs="Calibri"/>
                <w:spacing w:val="-4"/>
              </w:rPr>
            </w:pPr>
            <w:r w:rsidRPr="006914F1">
              <w:rPr>
                <w:rFonts w:ascii="Calibri" w:hAnsi="Calibri" w:cs="Calibri"/>
                <w:spacing w:val="-4"/>
              </w:rPr>
              <w:t xml:space="preserve">RSIS maintained and information updated. </w:t>
            </w:r>
          </w:p>
        </w:tc>
        <w:tc>
          <w:tcPr>
            <w:tcW w:w="489" w:type="pct"/>
            <w:tcBorders>
              <w:bottom w:val="nil"/>
            </w:tcBorders>
          </w:tcPr>
          <w:p w14:paraId="01E59AF3" w14:textId="05FA221C" w:rsidR="001813C7" w:rsidRPr="008D58CD" w:rsidRDefault="00087C9F" w:rsidP="003861D0">
            <w:pPr>
              <w:rPr>
                <w:rFonts w:ascii="Calibri" w:hAnsi="Calibri" w:cs="Calibri"/>
                <w:lang w:val="es-ES"/>
              </w:rPr>
            </w:pPr>
            <w:r>
              <w:rPr>
                <w:rFonts w:ascii="Calibri" w:hAnsi="Calibri" w:cs="Calibri"/>
              </w:rPr>
              <w:t>SA</w:t>
            </w:r>
            <w:r w:rsidR="009E625A" w:rsidRPr="00674C5A">
              <w:rPr>
                <w:rFonts w:ascii="Calibri" w:hAnsi="Calibri" w:cs="Calibri"/>
              </w:rPr>
              <w:t xml:space="preserve"> Europe</w:t>
            </w:r>
            <w:r w:rsidR="009E625A">
              <w:rPr>
                <w:rFonts w:ascii="Calibri" w:hAnsi="Calibri" w:cs="Calibri"/>
              </w:rPr>
              <w:t xml:space="preserve"> / </w:t>
            </w:r>
            <w:r w:rsidR="009E625A" w:rsidRPr="00674C5A">
              <w:rPr>
                <w:rFonts w:ascii="Calibri" w:hAnsi="Calibri" w:cs="Calibri"/>
              </w:rPr>
              <w:t>DSP</w:t>
            </w:r>
          </w:p>
        </w:tc>
        <w:tc>
          <w:tcPr>
            <w:tcW w:w="297" w:type="pct"/>
            <w:tcBorders>
              <w:bottom w:val="nil"/>
            </w:tcBorders>
          </w:tcPr>
          <w:p w14:paraId="6075FE98" w14:textId="77777777" w:rsidR="001813C7" w:rsidRPr="00674C5A" w:rsidRDefault="001813C7" w:rsidP="00E173A1">
            <w:pPr>
              <w:rPr>
                <w:rFonts w:ascii="Calibri" w:hAnsi="Calibri" w:cs="Calibri"/>
              </w:rPr>
            </w:pPr>
            <w:r w:rsidRPr="00674C5A">
              <w:rPr>
                <w:rFonts w:ascii="Calibri" w:hAnsi="Calibri" w:cs="Calibri"/>
              </w:rPr>
              <w:t>Core</w:t>
            </w:r>
          </w:p>
        </w:tc>
      </w:tr>
      <w:tr w:rsidR="001813C7" w:rsidRPr="00674C5A" w14:paraId="222D251D" w14:textId="77777777" w:rsidTr="00BE6121">
        <w:trPr>
          <w:trHeight w:val="933"/>
        </w:trPr>
        <w:tc>
          <w:tcPr>
            <w:tcW w:w="602" w:type="pct"/>
            <w:vMerge/>
          </w:tcPr>
          <w:p w14:paraId="68B0BEBD" w14:textId="77777777" w:rsidR="001813C7" w:rsidRPr="00674C5A" w:rsidRDefault="001813C7" w:rsidP="00E173A1">
            <w:pPr>
              <w:rPr>
                <w:rFonts w:ascii="Calibri" w:hAnsi="Calibri" w:cs="Calibri"/>
                <w:b/>
              </w:rPr>
            </w:pPr>
          </w:p>
        </w:tc>
        <w:tc>
          <w:tcPr>
            <w:tcW w:w="602" w:type="pct"/>
            <w:vMerge/>
          </w:tcPr>
          <w:p w14:paraId="5F924E98" w14:textId="77777777" w:rsidR="001813C7" w:rsidRPr="00674C5A" w:rsidRDefault="001813C7" w:rsidP="00E173A1">
            <w:pPr>
              <w:rPr>
                <w:rFonts w:ascii="Calibri" w:hAnsi="Calibri" w:cs="Calibri"/>
              </w:rPr>
            </w:pPr>
          </w:p>
        </w:tc>
        <w:tc>
          <w:tcPr>
            <w:tcW w:w="602" w:type="pct"/>
            <w:vMerge/>
            <w:tcBorders>
              <w:bottom w:val="single" w:sz="4" w:space="0" w:color="auto"/>
            </w:tcBorders>
          </w:tcPr>
          <w:p w14:paraId="0ADE19AE" w14:textId="77777777" w:rsidR="001813C7" w:rsidRPr="00674C5A" w:rsidRDefault="001813C7" w:rsidP="00E173A1">
            <w:pPr>
              <w:rPr>
                <w:rFonts w:ascii="Calibri" w:hAnsi="Calibri" w:cs="Calibri"/>
              </w:rPr>
            </w:pPr>
          </w:p>
        </w:tc>
        <w:tc>
          <w:tcPr>
            <w:tcW w:w="602" w:type="pct"/>
            <w:vMerge/>
            <w:tcBorders>
              <w:bottom w:val="single" w:sz="4" w:space="0" w:color="auto"/>
            </w:tcBorders>
          </w:tcPr>
          <w:p w14:paraId="058BD060" w14:textId="77777777" w:rsidR="001813C7" w:rsidRPr="00674C5A" w:rsidRDefault="001813C7" w:rsidP="00E173A1">
            <w:pPr>
              <w:rPr>
                <w:rFonts w:ascii="Calibri" w:hAnsi="Calibri" w:cs="Calibri"/>
              </w:rPr>
            </w:pPr>
          </w:p>
        </w:tc>
        <w:tc>
          <w:tcPr>
            <w:tcW w:w="602" w:type="pct"/>
            <w:vMerge/>
            <w:tcBorders>
              <w:bottom w:val="single" w:sz="4" w:space="0" w:color="auto"/>
            </w:tcBorders>
          </w:tcPr>
          <w:p w14:paraId="5FC5B423" w14:textId="77777777" w:rsidR="001813C7" w:rsidRPr="00674C5A" w:rsidRDefault="001813C7" w:rsidP="00E173A1">
            <w:pPr>
              <w:rPr>
                <w:rFonts w:ascii="Calibri" w:hAnsi="Calibri" w:cs="Calibri"/>
              </w:rPr>
            </w:pPr>
          </w:p>
        </w:tc>
        <w:tc>
          <w:tcPr>
            <w:tcW w:w="602" w:type="pct"/>
            <w:tcBorders>
              <w:top w:val="nil"/>
              <w:bottom w:val="single" w:sz="4" w:space="0" w:color="auto"/>
            </w:tcBorders>
          </w:tcPr>
          <w:p w14:paraId="3E9C8492" w14:textId="1EC790C4" w:rsidR="001813C7" w:rsidRPr="00674C5A" w:rsidRDefault="001813C7" w:rsidP="001813C7">
            <w:pPr>
              <w:rPr>
                <w:rFonts w:ascii="Calibri" w:hAnsi="Calibri" w:cs="Calibri"/>
              </w:rPr>
            </w:pPr>
            <w:r w:rsidRPr="002207C5">
              <w:rPr>
                <w:rFonts w:ascii="Calibri" w:hAnsi="Calibri" w:cs="Calibri"/>
              </w:rPr>
              <w:t>Explore activities that would facilitate higher rates of updating.</w:t>
            </w:r>
          </w:p>
        </w:tc>
        <w:tc>
          <w:tcPr>
            <w:tcW w:w="602" w:type="pct"/>
            <w:tcBorders>
              <w:top w:val="nil"/>
              <w:bottom w:val="single" w:sz="4" w:space="0" w:color="auto"/>
            </w:tcBorders>
          </w:tcPr>
          <w:p w14:paraId="1596B76C" w14:textId="19362CF4" w:rsidR="001813C7" w:rsidRPr="006914F1" w:rsidRDefault="001813C7" w:rsidP="001813C7">
            <w:pPr>
              <w:rPr>
                <w:rFonts w:ascii="Calibri" w:hAnsi="Calibri" w:cs="Calibri"/>
                <w:spacing w:val="-4"/>
              </w:rPr>
            </w:pPr>
            <w:r w:rsidRPr="006914F1">
              <w:rPr>
                <w:rFonts w:ascii="Calibri" w:hAnsi="Calibri" w:cs="Calibri"/>
                <w:spacing w:val="-4"/>
              </w:rPr>
              <w:t>Internal processes streamlined to increase efficiency</w:t>
            </w:r>
            <w:r>
              <w:rPr>
                <w:rFonts w:ascii="Calibri" w:hAnsi="Calibri" w:cs="Calibri"/>
                <w:spacing w:val="-4"/>
              </w:rPr>
              <w:t>.</w:t>
            </w:r>
          </w:p>
        </w:tc>
        <w:tc>
          <w:tcPr>
            <w:tcW w:w="489" w:type="pct"/>
            <w:tcBorders>
              <w:top w:val="nil"/>
              <w:bottom w:val="single" w:sz="4" w:space="0" w:color="auto"/>
            </w:tcBorders>
          </w:tcPr>
          <w:p w14:paraId="520770AB" w14:textId="77777777" w:rsidR="001813C7" w:rsidRPr="00B2269A" w:rsidRDefault="001813C7" w:rsidP="003861D0">
            <w:pPr>
              <w:rPr>
                <w:rFonts w:ascii="Calibri" w:hAnsi="Calibri" w:cs="Calibri"/>
              </w:rPr>
            </w:pPr>
          </w:p>
        </w:tc>
        <w:tc>
          <w:tcPr>
            <w:tcW w:w="297" w:type="pct"/>
            <w:tcBorders>
              <w:top w:val="nil"/>
              <w:bottom w:val="single" w:sz="4" w:space="0" w:color="auto"/>
            </w:tcBorders>
          </w:tcPr>
          <w:p w14:paraId="027A2013" w14:textId="77777777" w:rsidR="001813C7" w:rsidRPr="00674C5A" w:rsidRDefault="001813C7" w:rsidP="00E173A1">
            <w:pPr>
              <w:rPr>
                <w:rFonts w:ascii="Calibri" w:hAnsi="Calibri" w:cs="Calibri"/>
              </w:rPr>
            </w:pPr>
          </w:p>
        </w:tc>
      </w:tr>
      <w:tr w:rsidR="00E173A1" w:rsidRPr="00674C5A" w14:paraId="48581470" w14:textId="77777777" w:rsidTr="00BE6121">
        <w:tc>
          <w:tcPr>
            <w:tcW w:w="602" w:type="pct"/>
            <w:vMerge/>
          </w:tcPr>
          <w:p w14:paraId="1D2AC674" w14:textId="77777777" w:rsidR="00E173A1" w:rsidRPr="00674C5A" w:rsidRDefault="00E173A1" w:rsidP="00E173A1">
            <w:pPr>
              <w:rPr>
                <w:rFonts w:ascii="Calibri" w:hAnsi="Calibri" w:cs="Calibri"/>
                <w:b/>
              </w:rPr>
            </w:pPr>
          </w:p>
        </w:tc>
        <w:tc>
          <w:tcPr>
            <w:tcW w:w="602" w:type="pct"/>
            <w:vMerge/>
          </w:tcPr>
          <w:p w14:paraId="0D0C0C3D" w14:textId="77777777" w:rsidR="00E173A1" w:rsidRPr="00674C5A" w:rsidRDefault="00E173A1" w:rsidP="00E173A1">
            <w:pPr>
              <w:rPr>
                <w:rFonts w:ascii="Calibri" w:hAnsi="Calibri" w:cs="Calibri"/>
              </w:rPr>
            </w:pPr>
          </w:p>
        </w:tc>
        <w:tc>
          <w:tcPr>
            <w:tcW w:w="602" w:type="pct"/>
            <w:tcBorders>
              <w:top w:val="single" w:sz="4" w:space="0" w:color="auto"/>
            </w:tcBorders>
          </w:tcPr>
          <w:p w14:paraId="223E2733" w14:textId="22BDFED5" w:rsidR="00E173A1" w:rsidRPr="00674C5A" w:rsidRDefault="00E173A1" w:rsidP="00E173A1">
            <w:pPr>
              <w:rPr>
                <w:rFonts w:ascii="Calibri" w:hAnsi="Calibri" w:cs="Calibri"/>
                <w:spacing w:val="-4"/>
              </w:rPr>
            </w:pPr>
            <w:r w:rsidRPr="00674C5A">
              <w:rPr>
                <w:rFonts w:ascii="Calibri" w:hAnsi="Calibri" w:cs="Calibri"/>
                <w:spacing w:val="-4"/>
              </w:rPr>
              <w:t xml:space="preserve">Provide support and advice to CPs on how to designate and update information on </w:t>
            </w:r>
            <w:r w:rsidRPr="00674C5A">
              <w:rPr>
                <w:rFonts w:ascii="Calibri" w:hAnsi="Calibri" w:cs="Calibri"/>
              </w:rPr>
              <w:t>Ramsar Sites</w:t>
            </w:r>
            <w:r w:rsidRPr="00674C5A">
              <w:rPr>
                <w:rFonts w:ascii="Calibri" w:hAnsi="Calibri" w:cs="Calibri"/>
                <w:spacing w:val="-4"/>
              </w:rPr>
              <w:t xml:space="preserve">. </w:t>
            </w:r>
          </w:p>
        </w:tc>
        <w:tc>
          <w:tcPr>
            <w:tcW w:w="602" w:type="pct"/>
            <w:tcBorders>
              <w:top w:val="single" w:sz="4" w:space="0" w:color="auto"/>
            </w:tcBorders>
          </w:tcPr>
          <w:p w14:paraId="45729B5B" w14:textId="6DE5F8EF" w:rsidR="00E173A1" w:rsidRPr="00674C5A" w:rsidRDefault="00E173A1" w:rsidP="00E173A1">
            <w:pPr>
              <w:rPr>
                <w:rFonts w:ascii="Calibri" w:hAnsi="Calibri" w:cs="Calibri"/>
              </w:rPr>
            </w:pPr>
            <w:r w:rsidRPr="00674C5A">
              <w:rPr>
                <w:rFonts w:ascii="Calibri" w:hAnsi="Calibri" w:cs="Calibri"/>
              </w:rPr>
              <w:t>Continues. Consider further enhancement of internal processes for efficiency.</w:t>
            </w:r>
          </w:p>
        </w:tc>
        <w:tc>
          <w:tcPr>
            <w:tcW w:w="602" w:type="pct"/>
            <w:tcBorders>
              <w:top w:val="single" w:sz="4" w:space="0" w:color="auto"/>
            </w:tcBorders>
          </w:tcPr>
          <w:p w14:paraId="618AACD9" w14:textId="31F6011C" w:rsidR="00E173A1" w:rsidRPr="00E533A3" w:rsidRDefault="00E173A1" w:rsidP="00E173A1">
            <w:pPr>
              <w:rPr>
                <w:rFonts w:ascii="Calibri" w:hAnsi="Calibri" w:cs="Calibri"/>
                <w:color w:val="C00000"/>
              </w:rPr>
            </w:pPr>
            <w:r w:rsidRPr="00674C5A">
              <w:rPr>
                <w:rFonts w:ascii="Calibri" w:hAnsi="Calibri" w:cs="Calibri"/>
              </w:rPr>
              <w:t>Revisit the format of the training</w:t>
            </w:r>
            <w:r>
              <w:rPr>
                <w:rFonts w:ascii="Calibri" w:hAnsi="Calibri" w:cs="Calibri"/>
              </w:rPr>
              <w:t xml:space="preserve"> </w:t>
            </w:r>
            <w:r w:rsidRPr="00674C5A">
              <w:rPr>
                <w:rFonts w:ascii="Calibri" w:hAnsi="Calibri" w:cs="Calibri"/>
              </w:rPr>
              <w:t>/</w:t>
            </w:r>
            <w:r>
              <w:rPr>
                <w:rFonts w:ascii="Calibri" w:hAnsi="Calibri" w:cs="Calibri"/>
              </w:rPr>
              <w:t xml:space="preserve"> </w:t>
            </w:r>
            <w:r w:rsidRPr="00674C5A">
              <w:rPr>
                <w:rFonts w:ascii="Calibri" w:hAnsi="Calibri" w:cs="Calibri"/>
              </w:rPr>
              <w:t xml:space="preserve">webinars provided to Parties and ensure ongoing provision of </w:t>
            </w:r>
            <w:r w:rsidRPr="00001ABF">
              <w:rPr>
                <w:rFonts w:ascii="Calibri" w:hAnsi="Calibri" w:cs="Calibri"/>
              </w:rPr>
              <w:t>training</w:t>
            </w:r>
            <w:r>
              <w:rPr>
                <w:rFonts w:ascii="Calibri" w:hAnsi="Calibri" w:cs="Calibri"/>
              </w:rPr>
              <w:t xml:space="preserve"> </w:t>
            </w:r>
            <w:r w:rsidRPr="00001ABF">
              <w:rPr>
                <w:rFonts w:ascii="Calibri" w:hAnsi="Calibri" w:cs="Calibri"/>
              </w:rPr>
              <w:t>/</w:t>
            </w:r>
            <w:r>
              <w:rPr>
                <w:rFonts w:ascii="Calibri" w:hAnsi="Calibri" w:cs="Calibri"/>
              </w:rPr>
              <w:t xml:space="preserve"> </w:t>
            </w:r>
            <w:r w:rsidRPr="00001ABF">
              <w:rPr>
                <w:rFonts w:ascii="Calibri" w:hAnsi="Calibri" w:cs="Calibri"/>
              </w:rPr>
              <w:t>webinars on needs identified by CPs</w:t>
            </w:r>
            <w:r w:rsidRPr="00674C5A">
              <w:rPr>
                <w:rFonts w:ascii="Calibri" w:hAnsi="Calibri" w:cs="Calibri"/>
              </w:rPr>
              <w:t xml:space="preserve"> (see 3.4).</w:t>
            </w:r>
            <w:r w:rsidR="00E533A3">
              <w:rPr>
                <w:rFonts w:ascii="Calibri" w:hAnsi="Calibri" w:cs="Calibri"/>
              </w:rPr>
              <w:t xml:space="preserve"> </w:t>
            </w:r>
          </w:p>
        </w:tc>
        <w:tc>
          <w:tcPr>
            <w:tcW w:w="602" w:type="pct"/>
            <w:tcBorders>
              <w:top w:val="single" w:sz="4" w:space="0" w:color="auto"/>
            </w:tcBorders>
          </w:tcPr>
          <w:p w14:paraId="2C379F1B" w14:textId="780A0E34" w:rsidR="00E173A1" w:rsidRPr="00674C5A" w:rsidRDefault="00E533A3" w:rsidP="00E173A1">
            <w:pPr>
              <w:rPr>
                <w:rFonts w:ascii="Calibri" w:hAnsi="Calibri" w:cs="Calibri"/>
              </w:rPr>
            </w:pPr>
            <w:r>
              <w:rPr>
                <w:rFonts w:ascii="Calibri" w:hAnsi="Calibri" w:cs="Calibri"/>
              </w:rPr>
              <w:t xml:space="preserve">Delivery </w:t>
            </w:r>
            <w:r w:rsidR="00BC5A19">
              <w:rPr>
                <w:rFonts w:ascii="Calibri" w:hAnsi="Calibri" w:cs="Calibri"/>
              </w:rPr>
              <w:t>of webinars</w:t>
            </w:r>
            <w:r w:rsidRPr="00674C5A">
              <w:rPr>
                <w:rFonts w:ascii="Calibri" w:hAnsi="Calibri" w:cs="Calibri"/>
              </w:rPr>
              <w:t xml:space="preserve"> </w:t>
            </w:r>
            <w:r>
              <w:rPr>
                <w:rFonts w:ascii="Calibri" w:hAnsi="Calibri" w:cs="Calibri"/>
              </w:rPr>
              <w:t xml:space="preserve">and then individual tailored </w:t>
            </w:r>
            <w:r w:rsidR="00186A67">
              <w:rPr>
                <w:rFonts w:ascii="Calibri" w:hAnsi="Calibri" w:cs="Calibri"/>
              </w:rPr>
              <w:t xml:space="preserve">support </w:t>
            </w:r>
            <w:r w:rsidR="00186A67" w:rsidRPr="00674C5A">
              <w:rPr>
                <w:rFonts w:ascii="Calibri" w:hAnsi="Calibri" w:cs="Calibri"/>
              </w:rPr>
              <w:t>to</w:t>
            </w:r>
            <w:r>
              <w:rPr>
                <w:rFonts w:ascii="Calibri" w:hAnsi="Calibri" w:cs="Calibri"/>
              </w:rPr>
              <w:t xml:space="preserve"> </w:t>
            </w:r>
            <w:r w:rsidRPr="00674C5A">
              <w:rPr>
                <w:rFonts w:ascii="Calibri" w:hAnsi="Calibri" w:cs="Calibri"/>
              </w:rPr>
              <w:t xml:space="preserve">Parties </w:t>
            </w:r>
            <w:r>
              <w:rPr>
                <w:rFonts w:ascii="Calibri" w:hAnsi="Calibri" w:cs="Calibri"/>
              </w:rPr>
              <w:t xml:space="preserve">as required </w:t>
            </w:r>
            <w:r w:rsidRPr="00F17F16">
              <w:rPr>
                <w:rFonts w:ascii="Calibri" w:hAnsi="Calibri" w:cs="Calibri"/>
              </w:rPr>
              <w:t xml:space="preserve">(see </w:t>
            </w:r>
            <w:r w:rsidR="00F17F16" w:rsidRPr="00F17F16">
              <w:rPr>
                <w:rFonts w:ascii="Calibri" w:hAnsi="Calibri" w:cs="Calibri"/>
              </w:rPr>
              <w:t xml:space="preserve">also </w:t>
            </w:r>
            <w:r w:rsidRPr="00F17F16">
              <w:rPr>
                <w:rFonts w:ascii="Calibri" w:hAnsi="Calibri" w:cs="Calibri"/>
              </w:rPr>
              <w:t>3.4).</w:t>
            </w:r>
          </w:p>
        </w:tc>
        <w:tc>
          <w:tcPr>
            <w:tcW w:w="602" w:type="pct"/>
            <w:tcBorders>
              <w:top w:val="single" w:sz="4" w:space="0" w:color="auto"/>
            </w:tcBorders>
          </w:tcPr>
          <w:p w14:paraId="149CE1B2" w14:textId="1D0D8F1A" w:rsidR="00E173A1" w:rsidRPr="00674C5A" w:rsidRDefault="00E173A1" w:rsidP="00E173A1">
            <w:pPr>
              <w:rPr>
                <w:rFonts w:ascii="Calibri" w:hAnsi="Calibri" w:cs="Calibri"/>
              </w:rPr>
            </w:pPr>
            <w:r w:rsidRPr="00674C5A">
              <w:rPr>
                <w:rFonts w:ascii="Calibri" w:hAnsi="Calibri" w:cs="Calibri"/>
              </w:rPr>
              <w:t>Timely response to requests.</w:t>
            </w:r>
          </w:p>
          <w:p w14:paraId="7E7ECD24" w14:textId="77777777" w:rsidR="00E173A1" w:rsidRPr="00674C5A" w:rsidRDefault="00E173A1" w:rsidP="00E173A1">
            <w:pPr>
              <w:rPr>
                <w:rFonts w:ascii="Calibri" w:hAnsi="Calibri" w:cs="Calibri"/>
              </w:rPr>
            </w:pPr>
          </w:p>
          <w:p w14:paraId="58BEC501" w14:textId="66146676" w:rsidR="00E173A1" w:rsidRPr="00674C5A" w:rsidRDefault="00E173A1" w:rsidP="00E173A1">
            <w:pPr>
              <w:rPr>
                <w:rFonts w:ascii="Calibri" w:hAnsi="Calibri" w:cs="Calibri"/>
              </w:rPr>
            </w:pPr>
            <w:r w:rsidRPr="00674C5A">
              <w:rPr>
                <w:rFonts w:ascii="Calibri" w:hAnsi="Calibri" w:cs="Calibri"/>
              </w:rPr>
              <w:t>Number of trainings</w:t>
            </w:r>
            <w:r w:rsidR="00DB3610">
              <w:rPr>
                <w:rFonts w:ascii="Calibri" w:hAnsi="Calibri" w:cs="Calibri"/>
              </w:rPr>
              <w:t xml:space="preserve"> / </w:t>
            </w:r>
            <w:r w:rsidRPr="00674C5A">
              <w:rPr>
                <w:rFonts w:ascii="Calibri" w:hAnsi="Calibri" w:cs="Calibri"/>
              </w:rPr>
              <w:t>webinar</w:t>
            </w:r>
            <w:r w:rsidR="00E87BB5">
              <w:rPr>
                <w:rFonts w:ascii="Calibri" w:hAnsi="Calibri" w:cs="Calibri"/>
              </w:rPr>
              <w:t>s</w:t>
            </w:r>
            <w:r w:rsidRPr="00674C5A">
              <w:rPr>
                <w:rFonts w:ascii="Calibri" w:hAnsi="Calibri" w:cs="Calibri"/>
              </w:rPr>
              <w:t xml:space="preserve">, number of participants. </w:t>
            </w:r>
          </w:p>
        </w:tc>
        <w:tc>
          <w:tcPr>
            <w:tcW w:w="489" w:type="pct"/>
            <w:tcBorders>
              <w:top w:val="single" w:sz="4" w:space="0" w:color="auto"/>
            </w:tcBorders>
          </w:tcPr>
          <w:p w14:paraId="29989420" w14:textId="77777777" w:rsidR="00E173A1" w:rsidRPr="00674C5A" w:rsidRDefault="00E173A1" w:rsidP="00E173A1">
            <w:pPr>
              <w:rPr>
                <w:rFonts w:ascii="Calibri" w:hAnsi="Calibri" w:cs="Calibri"/>
              </w:rPr>
            </w:pPr>
          </w:p>
        </w:tc>
        <w:tc>
          <w:tcPr>
            <w:tcW w:w="297" w:type="pct"/>
            <w:tcBorders>
              <w:top w:val="single" w:sz="4" w:space="0" w:color="auto"/>
            </w:tcBorders>
          </w:tcPr>
          <w:p w14:paraId="5D776484" w14:textId="77777777" w:rsidR="00E173A1" w:rsidRPr="00674C5A" w:rsidRDefault="00E173A1" w:rsidP="00E173A1">
            <w:pPr>
              <w:rPr>
                <w:rFonts w:ascii="Calibri" w:hAnsi="Calibri" w:cs="Calibri"/>
              </w:rPr>
            </w:pPr>
          </w:p>
        </w:tc>
      </w:tr>
      <w:tr w:rsidR="00E173A1" w:rsidRPr="00674C5A" w14:paraId="53EFB10C" w14:textId="77777777" w:rsidTr="00BE6121">
        <w:tc>
          <w:tcPr>
            <w:tcW w:w="602" w:type="pct"/>
            <w:vMerge/>
          </w:tcPr>
          <w:p w14:paraId="7614E985" w14:textId="77777777" w:rsidR="00E173A1" w:rsidRPr="00674C5A" w:rsidRDefault="00E173A1" w:rsidP="00E173A1">
            <w:pPr>
              <w:rPr>
                <w:rFonts w:ascii="Calibri" w:hAnsi="Calibri" w:cs="Calibri"/>
                <w:b/>
              </w:rPr>
            </w:pPr>
          </w:p>
        </w:tc>
        <w:tc>
          <w:tcPr>
            <w:tcW w:w="602" w:type="pct"/>
            <w:vMerge/>
          </w:tcPr>
          <w:p w14:paraId="1B4F958B" w14:textId="77777777" w:rsidR="00E173A1" w:rsidRPr="00674C5A" w:rsidRDefault="00E173A1" w:rsidP="00E173A1">
            <w:pPr>
              <w:rPr>
                <w:rFonts w:ascii="Calibri" w:hAnsi="Calibri" w:cs="Calibri"/>
              </w:rPr>
            </w:pPr>
          </w:p>
        </w:tc>
        <w:tc>
          <w:tcPr>
            <w:tcW w:w="602" w:type="pct"/>
          </w:tcPr>
          <w:p w14:paraId="5728C3A5" w14:textId="5166C6AB" w:rsidR="00E173A1" w:rsidRPr="00674C5A" w:rsidRDefault="00E173A1" w:rsidP="00E173A1">
            <w:pPr>
              <w:rPr>
                <w:rFonts w:ascii="Calibri" w:hAnsi="Calibri" w:cs="Calibri"/>
              </w:rPr>
            </w:pPr>
            <w:r w:rsidRPr="00674C5A">
              <w:rPr>
                <w:rFonts w:ascii="Calibri" w:hAnsi="Calibri" w:cs="Calibri"/>
              </w:rPr>
              <w:t xml:space="preserve">Advise and support CPs on Article 3.2 cases and Montreux Record. Priority </w:t>
            </w:r>
            <w:r w:rsidRPr="00674C5A">
              <w:rPr>
                <w:rFonts w:ascii="Calibri" w:hAnsi="Calibri" w:cs="Calibri"/>
              </w:rPr>
              <w:lastRenderedPageBreak/>
              <w:t>given to longer-standing Sites (</w:t>
            </w:r>
            <w:hyperlink r:id="rId64" w:history="1">
              <w:r w:rsidRPr="00674C5A">
                <w:rPr>
                  <w:rStyle w:val="Hyperlink"/>
                  <w:rFonts w:ascii="Calibri" w:hAnsi="Calibri" w:cs="Calibri"/>
                </w:rPr>
                <w:t>XIII.10</w:t>
              </w:r>
            </w:hyperlink>
            <w:r w:rsidRPr="00674C5A">
              <w:rPr>
                <w:rFonts w:ascii="Calibri" w:hAnsi="Calibri" w:cs="Calibri"/>
              </w:rPr>
              <w:t xml:space="preserve"> para 18, </w:t>
            </w:r>
            <w:hyperlink r:id="rId65" w:history="1">
              <w:r w:rsidRPr="00674C5A">
                <w:rPr>
                  <w:rStyle w:val="Hyperlink"/>
                  <w:rFonts w:ascii="Calibri" w:hAnsi="Calibri" w:cs="Calibri"/>
                </w:rPr>
                <w:t>XIII.11</w:t>
              </w:r>
            </w:hyperlink>
            <w:r w:rsidRPr="00674C5A">
              <w:rPr>
                <w:rFonts w:ascii="Calibri" w:hAnsi="Calibri" w:cs="Calibri"/>
              </w:rPr>
              <w:t xml:space="preserve"> para 19).</w:t>
            </w:r>
          </w:p>
        </w:tc>
        <w:tc>
          <w:tcPr>
            <w:tcW w:w="602" w:type="pct"/>
          </w:tcPr>
          <w:p w14:paraId="12334E75" w14:textId="4A54E7EB" w:rsidR="00E173A1" w:rsidRPr="00674C5A" w:rsidRDefault="00E173A1" w:rsidP="00E173A1">
            <w:pPr>
              <w:rPr>
                <w:rFonts w:ascii="Calibri" w:hAnsi="Calibri" w:cs="Calibri"/>
              </w:rPr>
            </w:pPr>
            <w:r w:rsidRPr="00674C5A">
              <w:rPr>
                <w:rFonts w:ascii="Calibri" w:hAnsi="Calibri" w:cs="Calibri"/>
              </w:rPr>
              <w:lastRenderedPageBreak/>
              <w:t>Continues. Consider further enhancement of internal processes for efficiency.</w:t>
            </w:r>
          </w:p>
        </w:tc>
        <w:tc>
          <w:tcPr>
            <w:tcW w:w="602" w:type="pct"/>
          </w:tcPr>
          <w:p w14:paraId="04E82254" w14:textId="459550BC" w:rsidR="00E173A1" w:rsidRPr="00BC5A19" w:rsidRDefault="00E173A1" w:rsidP="00E173A1">
            <w:pPr>
              <w:rPr>
                <w:rFonts w:ascii="Calibri" w:hAnsi="Calibri" w:cs="Calibri"/>
                <w:color w:val="C00000"/>
              </w:rPr>
            </w:pPr>
            <w:r w:rsidRPr="00674C5A">
              <w:rPr>
                <w:rFonts w:ascii="Calibri" w:hAnsi="Calibri" w:cs="Calibri"/>
              </w:rPr>
              <w:t xml:space="preserve">Continues. Explore the means by which to support CPs. </w:t>
            </w:r>
          </w:p>
        </w:tc>
        <w:tc>
          <w:tcPr>
            <w:tcW w:w="602" w:type="pct"/>
          </w:tcPr>
          <w:p w14:paraId="573C892E" w14:textId="57209BD1" w:rsidR="00E173A1" w:rsidRPr="00674C5A" w:rsidRDefault="00175448" w:rsidP="00E173A1">
            <w:pPr>
              <w:rPr>
                <w:rFonts w:ascii="Calibri" w:hAnsi="Calibri" w:cs="Calibri"/>
              </w:rPr>
            </w:pPr>
            <w:r>
              <w:rPr>
                <w:rFonts w:ascii="Calibri" w:hAnsi="Calibri" w:cs="Calibri"/>
              </w:rPr>
              <w:t xml:space="preserve">Continues. </w:t>
            </w:r>
          </w:p>
        </w:tc>
        <w:tc>
          <w:tcPr>
            <w:tcW w:w="602" w:type="pct"/>
          </w:tcPr>
          <w:p w14:paraId="555598A6" w14:textId="6CDF8D4C" w:rsidR="00E173A1" w:rsidRPr="00674C5A" w:rsidRDefault="00E173A1" w:rsidP="00E173A1">
            <w:pPr>
              <w:rPr>
                <w:rFonts w:ascii="Calibri" w:hAnsi="Calibri" w:cs="Calibri"/>
              </w:rPr>
            </w:pPr>
            <w:r w:rsidRPr="00674C5A">
              <w:rPr>
                <w:rFonts w:ascii="Calibri" w:hAnsi="Calibri" w:cs="Calibri"/>
              </w:rPr>
              <w:t>All relevant cases addressed.</w:t>
            </w:r>
          </w:p>
          <w:p w14:paraId="4FCDF058" w14:textId="77777777" w:rsidR="00E173A1" w:rsidRPr="00674C5A" w:rsidRDefault="00E173A1" w:rsidP="00E173A1">
            <w:pPr>
              <w:rPr>
                <w:rFonts w:ascii="Calibri" w:hAnsi="Calibri" w:cs="Calibri"/>
              </w:rPr>
            </w:pPr>
          </w:p>
          <w:p w14:paraId="2A8A4A38" w14:textId="5B35C69F" w:rsidR="00E173A1" w:rsidRPr="00674C5A" w:rsidRDefault="00E173A1" w:rsidP="00E173A1">
            <w:pPr>
              <w:rPr>
                <w:rFonts w:ascii="Calibri" w:hAnsi="Calibri" w:cs="Calibri"/>
              </w:rPr>
            </w:pPr>
            <w:r w:rsidRPr="00674C5A">
              <w:rPr>
                <w:rFonts w:ascii="Calibri" w:hAnsi="Calibri" w:cs="Calibri"/>
              </w:rPr>
              <w:t xml:space="preserve">Enhanced processes lead to </w:t>
            </w:r>
            <w:r w:rsidRPr="00674C5A">
              <w:rPr>
                <w:rFonts w:ascii="Calibri" w:hAnsi="Calibri" w:cs="Calibri"/>
              </w:rPr>
              <w:lastRenderedPageBreak/>
              <w:t>increase</w:t>
            </w:r>
            <w:r w:rsidR="00233C94">
              <w:rPr>
                <w:rFonts w:ascii="Calibri" w:hAnsi="Calibri" w:cs="Calibri"/>
              </w:rPr>
              <w:t>d</w:t>
            </w:r>
            <w:r w:rsidRPr="00674C5A">
              <w:rPr>
                <w:rFonts w:ascii="Calibri" w:hAnsi="Calibri" w:cs="Calibri"/>
              </w:rPr>
              <w:t xml:space="preserve"> efficiency.</w:t>
            </w:r>
          </w:p>
        </w:tc>
        <w:tc>
          <w:tcPr>
            <w:tcW w:w="489" w:type="pct"/>
          </w:tcPr>
          <w:p w14:paraId="164E0F8D" w14:textId="67FB3887" w:rsidR="00E173A1" w:rsidRPr="00674C5A" w:rsidRDefault="00087C9F" w:rsidP="00E173A1">
            <w:pPr>
              <w:rPr>
                <w:rFonts w:ascii="Calibri" w:hAnsi="Calibri" w:cs="Calibri"/>
              </w:rPr>
            </w:pPr>
            <w:r>
              <w:rPr>
                <w:rFonts w:ascii="Calibri" w:hAnsi="Calibri" w:cs="Calibri"/>
              </w:rPr>
              <w:lastRenderedPageBreak/>
              <w:t>SA</w:t>
            </w:r>
            <w:r w:rsidR="1665D9A4" w:rsidRPr="37796710">
              <w:rPr>
                <w:rFonts w:ascii="Calibri" w:hAnsi="Calibri" w:cs="Calibri"/>
              </w:rPr>
              <w:t>s</w:t>
            </w:r>
            <w:r w:rsidR="26B64DC7" w:rsidRPr="37796710">
              <w:rPr>
                <w:rFonts w:ascii="Calibri" w:hAnsi="Calibri" w:cs="Calibri"/>
              </w:rPr>
              <w:t xml:space="preserve"> </w:t>
            </w:r>
          </w:p>
        </w:tc>
        <w:tc>
          <w:tcPr>
            <w:tcW w:w="297" w:type="pct"/>
          </w:tcPr>
          <w:p w14:paraId="4BB75975" w14:textId="77777777" w:rsidR="00E173A1" w:rsidRPr="00674C5A" w:rsidRDefault="00E173A1" w:rsidP="00E173A1">
            <w:pPr>
              <w:rPr>
                <w:rFonts w:ascii="Calibri" w:hAnsi="Calibri" w:cs="Calibri"/>
              </w:rPr>
            </w:pPr>
            <w:r w:rsidRPr="00674C5A">
              <w:rPr>
                <w:rFonts w:ascii="Calibri" w:hAnsi="Calibri" w:cs="Calibri"/>
              </w:rPr>
              <w:t>Core</w:t>
            </w:r>
          </w:p>
        </w:tc>
      </w:tr>
      <w:tr w:rsidR="00E173A1" w:rsidRPr="00674C5A" w14:paraId="619BEBC0" w14:textId="77777777" w:rsidTr="00BE6121">
        <w:tc>
          <w:tcPr>
            <w:tcW w:w="602" w:type="pct"/>
            <w:vMerge/>
          </w:tcPr>
          <w:p w14:paraId="2D680781" w14:textId="77777777" w:rsidR="00E173A1" w:rsidRPr="00674C5A" w:rsidRDefault="00E173A1" w:rsidP="00E173A1">
            <w:pPr>
              <w:rPr>
                <w:rFonts w:ascii="Calibri" w:hAnsi="Calibri" w:cs="Calibri"/>
                <w:b/>
              </w:rPr>
            </w:pPr>
          </w:p>
        </w:tc>
        <w:tc>
          <w:tcPr>
            <w:tcW w:w="602" w:type="pct"/>
            <w:vMerge/>
          </w:tcPr>
          <w:p w14:paraId="0AF4BA28" w14:textId="77777777" w:rsidR="00E173A1" w:rsidRPr="00674C5A" w:rsidRDefault="00E173A1" w:rsidP="00E173A1">
            <w:pPr>
              <w:rPr>
                <w:rFonts w:ascii="Calibri" w:hAnsi="Calibri" w:cs="Calibri"/>
              </w:rPr>
            </w:pPr>
          </w:p>
        </w:tc>
        <w:tc>
          <w:tcPr>
            <w:tcW w:w="602" w:type="pct"/>
          </w:tcPr>
          <w:p w14:paraId="69963F49" w14:textId="77777777" w:rsidR="00E173A1" w:rsidRPr="00674C5A" w:rsidRDefault="00E173A1" w:rsidP="00E173A1">
            <w:pPr>
              <w:rPr>
                <w:rFonts w:ascii="Calibri" w:hAnsi="Calibri" w:cs="Calibri"/>
              </w:rPr>
            </w:pPr>
            <w:r w:rsidRPr="00674C5A">
              <w:rPr>
                <w:rFonts w:ascii="Calibri" w:hAnsi="Calibri" w:cs="Calibri"/>
              </w:rPr>
              <w:t xml:space="preserve">Develop Secretariat procedure on how to address and progress </w:t>
            </w:r>
            <w:hyperlink r:id="rId66" w:history="1">
              <w:r w:rsidRPr="00674C5A">
                <w:rPr>
                  <w:rStyle w:val="Hyperlink"/>
                  <w:rFonts w:ascii="Calibri" w:hAnsi="Calibri" w:cs="Calibri"/>
                </w:rPr>
                <w:t>Art.3.2</w:t>
              </w:r>
            </w:hyperlink>
            <w:r w:rsidRPr="00674C5A">
              <w:rPr>
                <w:rFonts w:ascii="Calibri" w:hAnsi="Calibri" w:cs="Calibri"/>
              </w:rPr>
              <w:t xml:space="preserve"> reports received.</w:t>
            </w:r>
          </w:p>
        </w:tc>
        <w:tc>
          <w:tcPr>
            <w:tcW w:w="602" w:type="pct"/>
          </w:tcPr>
          <w:p w14:paraId="4406BA8C" w14:textId="77777777" w:rsidR="00E173A1" w:rsidRPr="00674C5A" w:rsidRDefault="00E173A1" w:rsidP="00E173A1">
            <w:pPr>
              <w:rPr>
                <w:rFonts w:ascii="Calibri" w:hAnsi="Calibri" w:cs="Calibri"/>
              </w:rPr>
            </w:pPr>
            <w:r w:rsidRPr="00674C5A">
              <w:rPr>
                <w:rFonts w:ascii="Calibri" w:hAnsi="Calibri" w:cs="Calibri"/>
              </w:rPr>
              <w:t xml:space="preserve">Ongoing. </w:t>
            </w:r>
          </w:p>
        </w:tc>
        <w:tc>
          <w:tcPr>
            <w:tcW w:w="602" w:type="pct"/>
          </w:tcPr>
          <w:p w14:paraId="4D055F69" w14:textId="0C4713AB" w:rsidR="00E173A1" w:rsidRPr="00674C5A" w:rsidRDefault="00E173A1" w:rsidP="00E173A1">
            <w:pPr>
              <w:rPr>
                <w:rFonts w:ascii="Calibri" w:hAnsi="Calibri" w:cs="Calibri"/>
              </w:rPr>
            </w:pPr>
            <w:r w:rsidRPr="00674C5A">
              <w:rPr>
                <w:rFonts w:ascii="Calibri" w:hAnsi="Calibri" w:cs="Calibri"/>
              </w:rPr>
              <w:t xml:space="preserve">Continues. Review of existing procedure will result in a revised systematized approach to open Art. 3.2 reports. </w:t>
            </w:r>
          </w:p>
        </w:tc>
        <w:tc>
          <w:tcPr>
            <w:tcW w:w="602" w:type="pct"/>
          </w:tcPr>
          <w:p w14:paraId="4753BCB4" w14:textId="451732A5" w:rsidR="00E173A1" w:rsidRPr="00674C5A" w:rsidRDefault="005828CB" w:rsidP="00E173A1">
            <w:pPr>
              <w:rPr>
                <w:rFonts w:ascii="Calibri" w:hAnsi="Calibri" w:cs="Calibri"/>
              </w:rPr>
            </w:pPr>
            <w:r>
              <w:rPr>
                <w:rFonts w:ascii="Calibri" w:hAnsi="Calibri" w:cs="Calibri"/>
              </w:rPr>
              <w:t>Implement the Art</w:t>
            </w:r>
            <w:r w:rsidR="00233C94">
              <w:rPr>
                <w:rFonts w:ascii="Calibri" w:hAnsi="Calibri" w:cs="Calibri"/>
              </w:rPr>
              <w:t>.</w:t>
            </w:r>
            <w:r>
              <w:rPr>
                <w:rFonts w:ascii="Calibri" w:hAnsi="Calibri" w:cs="Calibri"/>
              </w:rPr>
              <w:t xml:space="preserve"> 3.2 SOP. </w:t>
            </w:r>
          </w:p>
        </w:tc>
        <w:tc>
          <w:tcPr>
            <w:tcW w:w="602" w:type="pct"/>
          </w:tcPr>
          <w:p w14:paraId="512F5D55" w14:textId="4161B59A" w:rsidR="00E173A1" w:rsidRPr="00674C5A" w:rsidRDefault="00E173A1" w:rsidP="00E173A1">
            <w:pPr>
              <w:rPr>
                <w:rFonts w:ascii="Calibri" w:hAnsi="Calibri" w:cs="Calibri"/>
              </w:rPr>
            </w:pPr>
            <w:r w:rsidRPr="00674C5A">
              <w:rPr>
                <w:rFonts w:ascii="Calibri" w:hAnsi="Calibri" w:cs="Calibri"/>
              </w:rPr>
              <w:t>Art</w:t>
            </w:r>
            <w:r w:rsidR="00233C94">
              <w:rPr>
                <w:rFonts w:ascii="Calibri" w:hAnsi="Calibri" w:cs="Calibri"/>
              </w:rPr>
              <w:t>.</w:t>
            </w:r>
            <w:r w:rsidRPr="00674C5A">
              <w:rPr>
                <w:rFonts w:ascii="Calibri" w:hAnsi="Calibri" w:cs="Calibri"/>
              </w:rPr>
              <w:t xml:space="preserve"> 3.2 procedure streamlined and translated into SOP.</w:t>
            </w:r>
          </w:p>
        </w:tc>
        <w:tc>
          <w:tcPr>
            <w:tcW w:w="489" w:type="pct"/>
          </w:tcPr>
          <w:p w14:paraId="211C62DE" w14:textId="77777777" w:rsidR="00E173A1" w:rsidRPr="00674C5A" w:rsidRDefault="00E173A1" w:rsidP="00E173A1">
            <w:pPr>
              <w:rPr>
                <w:rFonts w:ascii="Calibri" w:hAnsi="Calibri" w:cs="Calibri"/>
              </w:rPr>
            </w:pPr>
            <w:r w:rsidRPr="00674C5A">
              <w:rPr>
                <w:rFonts w:ascii="Calibri" w:hAnsi="Calibri" w:cs="Calibri"/>
              </w:rPr>
              <w:t>DSG</w:t>
            </w:r>
          </w:p>
        </w:tc>
        <w:tc>
          <w:tcPr>
            <w:tcW w:w="297" w:type="pct"/>
          </w:tcPr>
          <w:p w14:paraId="5909A215" w14:textId="77777777" w:rsidR="00E173A1" w:rsidRPr="00674C5A" w:rsidRDefault="00E173A1" w:rsidP="00E173A1">
            <w:pPr>
              <w:rPr>
                <w:rFonts w:ascii="Calibri" w:hAnsi="Calibri" w:cs="Calibri"/>
              </w:rPr>
            </w:pPr>
            <w:r w:rsidRPr="00674C5A">
              <w:rPr>
                <w:rFonts w:ascii="Calibri" w:hAnsi="Calibri" w:cs="Calibri"/>
              </w:rPr>
              <w:t>Core</w:t>
            </w:r>
          </w:p>
        </w:tc>
      </w:tr>
      <w:tr w:rsidR="00233C94" w:rsidRPr="00674C5A" w14:paraId="2DB78585" w14:textId="77777777" w:rsidTr="00BE6121">
        <w:tc>
          <w:tcPr>
            <w:tcW w:w="602" w:type="pct"/>
            <w:vMerge/>
          </w:tcPr>
          <w:p w14:paraId="35B002B6" w14:textId="77777777" w:rsidR="00233C94" w:rsidRPr="00674C5A" w:rsidRDefault="00233C94" w:rsidP="00E173A1">
            <w:pPr>
              <w:rPr>
                <w:rFonts w:ascii="Calibri" w:hAnsi="Calibri" w:cs="Calibri"/>
                <w:b/>
              </w:rPr>
            </w:pPr>
          </w:p>
        </w:tc>
        <w:tc>
          <w:tcPr>
            <w:tcW w:w="602" w:type="pct"/>
            <w:vMerge/>
          </w:tcPr>
          <w:p w14:paraId="3C64D16A" w14:textId="77777777" w:rsidR="00233C94" w:rsidRPr="00674C5A" w:rsidRDefault="00233C94" w:rsidP="00E173A1">
            <w:pPr>
              <w:rPr>
                <w:rFonts w:ascii="Calibri" w:hAnsi="Calibri" w:cs="Calibri"/>
              </w:rPr>
            </w:pPr>
          </w:p>
        </w:tc>
        <w:tc>
          <w:tcPr>
            <w:tcW w:w="602" w:type="pct"/>
            <w:vMerge w:val="restart"/>
          </w:tcPr>
          <w:p w14:paraId="02C2AC6C" w14:textId="68C25328" w:rsidR="00233C94" w:rsidRPr="00674C5A" w:rsidRDefault="00233C94" w:rsidP="00E173A1">
            <w:pPr>
              <w:rPr>
                <w:rFonts w:ascii="Calibri" w:hAnsi="Calibri" w:cs="Calibri"/>
              </w:rPr>
            </w:pPr>
            <w:r w:rsidRPr="00674C5A">
              <w:rPr>
                <w:rFonts w:ascii="Calibri" w:hAnsi="Calibri" w:cs="Calibri"/>
              </w:rPr>
              <w:t>Organize Ramsar Advisory Missions (RAMs) upon request and fundraise as required (</w:t>
            </w:r>
            <w:hyperlink r:id="rId67" w:history="1">
              <w:r w:rsidRPr="00674C5A">
                <w:rPr>
                  <w:rStyle w:val="Hyperlink"/>
                  <w:rFonts w:ascii="Calibri" w:hAnsi="Calibri" w:cs="Calibri"/>
                </w:rPr>
                <w:t>XIII.11</w:t>
              </w:r>
            </w:hyperlink>
            <w:r w:rsidRPr="00674C5A">
              <w:rPr>
                <w:rFonts w:ascii="Calibri" w:hAnsi="Calibri" w:cs="Calibri"/>
              </w:rPr>
              <w:t xml:space="preserve"> para 17), prioritizing Sites that are facing problems similar to other Sites (</w:t>
            </w:r>
            <w:hyperlink r:id="rId68" w:history="1">
              <w:r w:rsidRPr="00674C5A">
                <w:rPr>
                  <w:rStyle w:val="Hyperlink"/>
                  <w:rFonts w:ascii="Calibri" w:hAnsi="Calibri" w:cs="Calibri"/>
                </w:rPr>
                <w:t>XIII.11</w:t>
              </w:r>
            </w:hyperlink>
            <w:r w:rsidRPr="00674C5A">
              <w:rPr>
                <w:rFonts w:ascii="Calibri" w:hAnsi="Calibri" w:cs="Calibri"/>
              </w:rPr>
              <w:t xml:space="preserve"> para 11).</w:t>
            </w:r>
          </w:p>
        </w:tc>
        <w:tc>
          <w:tcPr>
            <w:tcW w:w="602" w:type="pct"/>
            <w:vMerge w:val="restart"/>
          </w:tcPr>
          <w:p w14:paraId="015D67B5" w14:textId="01FD09A4" w:rsidR="00233C94" w:rsidRPr="00674C5A" w:rsidRDefault="00233C94" w:rsidP="00E173A1">
            <w:pPr>
              <w:rPr>
                <w:rFonts w:ascii="Calibri" w:hAnsi="Calibri" w:cs="Calibri"/>
              </w:rPr>
            </w:pPr>
            <w:r w:rsidRPr="00674C5A">
              <w:rPr>
                <w:rFonts w:ascii="Calibri" w:hAnsi="Calibri" w:cs="Calibri"/>
              </w:rPr>
              <w:t>Continues. Consider further enhancement of internal processes for efficiency.</w:t>
            </w:r>
          </w:p>
        </w:tc>
        <w:tc>
          <w:tcPr>
            <w:tcW w:w="602" w:type="pct"/>
            <w:tcBorders>
              <w:bottom w:val="nil"/>
            </w:tcBorders>
          </w:tcPr>
          <w:p w14:paraId="061E356D" w14:textId="3B9F9904" w:rsidR="00233C94" w:rsidRPr="006A11A0" w:rsidRDefault="00233C94" w:rsidP="00E173A1">
            <w:pPr>
              <w:rPr>
                <w:rFonts w:ascii="Calibri" w:hAnsi="Calibri" w:cs="Calibri"/>
                <w:color w:val="C00000"/>
              </w:rPr>
            </w:pPr>
            <w:r w:rsidRPr="00674C5A">
              <w:rPr>
                <w:rFonts w:ascii="Calibri" w:hAnsi="Calibri" w:cs="Calibri"/>
              </w:rPr>
              <w:t xml:space="preserve">For requested RAMs where travel is not possible due to </w:t>
            </w:r>
            <w:r>
              <w:rPr>
                <w:rFonts w:ascii="Calibri" w:hAnsi="Calibri" w:cs="Calibri"/>
              </w:rPr>
              <w:t>COVID</w:t>
            </w:r>
            <w:r w:rsidRPr="00674C5A">
              <w:rPr>
                <w:rFonts w:ascii="Calibri" w:hAnsi="Calibri" w:cs="Calibri"/>
              </w:rPr>
              <w:t>, prep</w:t>
            </w:r>
            <w:r>
              <w:rPr>
                <w:rFonts w:ascii="Calibri" w:hAnsi="Calibri" w:cs="Calibri"/>
              </w:rPr>
              <w:t>ara</w:t>
            </w:r>
            <w:r w:rsidRPr="00674C5A">
              <w:rPr>
                <w:rFonts w:ascii="Calibri" w:hAnsi="Calibri" w:cs="Calibri"/>
              </w:rPr>
              <w:t>tory work will be initiated virtually.</w:t>
            </w:r>
            <w:r>
              <w:rPr>
                <w:rFonts w:ascii="Calibri" w:hAnsi="Calibri" w:cs="Calibri"/>
              </w:rPr>
              <w:t xml:space="preserve"> </w:t>
            </w:r>
          </w:p>
        </w:tc>
        <w:tc>
          <w:tcPr>
            <w:tcW w:w="602" w:type="pct"/>
            <w:tcBorders>
              <w:bottom w:val="nil"/>
            </w:tcBorders>
          </w:tcPr>
          <w:p w14:paraId="7897EA08" w14:textId="2BB48144" w:rsidR="00233C94" w:rsidRPr="00990774" w:rsidRDefault="00233C94" w:rsidP="00E173A1">
            <w:pPr>
              <w:rPr>
                <w:rFonts w:ascii="Calibri" w:hAnsi="Calibri"/>
                <w:highlight w:val="yellow"/>
              </w:rPr>
            </w:pPr>
            <w:r w:rsidRPr="004728BB">
              <w:rPr>
                <w:rFonts w:ascii="Calibri" w:hAnsi="Calibri" w:cs="Calibri"/>
              </w:rPr>
              <w:t>RAMs will be undertaken based on operational guidance for RAMs (XIII.11) and considering limitations to travel due to COVID.</w:t>
            </w:r>
            <w:r w:rsidR="00C57459">
              <w:rPr>
                <w:rFonts w:ascii="Calibri" w:hAnsi="Calibri" w:cs="Calibri"/>
              </w:rPr>
              <w:t xml:space="preserve"> </w:t>
            </w:r>
          </w:p>
        </w:tc>
        <w:tc>
          <w:tcPr>
            <w:tcW w:w="602" w:type="pct"/>
            <w:tcBorders>
              <w:bottom w:val="nil"/>
            </w:tcBorders>
          </w:tcPr>
          <w:p w14:paraId="76381C63" w14:textId="597DE78F" w:rsidR="00233C94" w:rsidRPr="00674C5A" w:rsidRDefault="00233C94" w:rsidP="00E173A1">
            <w:pPr>
              <w:rPr>
                <w:rFonts w:ascii="Calibri" w:hAnsi="Calibri" w:cs="Calibri"/>
              </w:rPr>
            </w:pPr>
            <w:r w:rsidRPr="003B6A3E">
              <w:rPr>
                <w:rFonts w:ascii="Calibri" w:hAnsi="Calibri" w:cs="Calibri"/>
              </w:rPr>
              <w:t>RAMs prepared, funds raised, RAMs and follow-up implemented.</w:t>
            </w:r>
          </w:p>
        </w:tc>
        <w:tc>
          <w:tcPr>
            <w:tcW w:w="489" w:type="pct"/>
            <w:tcBorders>
              <w:bottom w:val="nil"/>
            </w:tcBorders>
          </w:tcPr>
          <w:p w14:paraId="61A5EF0F" w14:textId="46CFC899" w:rsidR="00233C94" w:rsidRPr="00674C5A" w:rsidRDefault="00233C94" w:rsidP="00E173A1">
            <w:pPr>
              <w:rPr>
                <w:rFonts w:ascii="Calibri" w:hAnsi="Calibri" w:cs="Calibri"/>
              </w:rPr>
            </w:pPr>
            <w:r w:rsidRPr="37796710">
              <w:rPr>
                <w:rFonts w:ascii="Calibri" w:hAnsi="Calibri" w:cs="Calibri"/>
              </w:rPr>
              <w:t>DSG</w:t>
            </w:r>
            <w:r>
              <w:rPr>
                <w:rFonts w:ascii="Calibri" w:hAnsi="Calibri" w:cs="Calibri"/>
              </w:rPr>
              <w:t xml:space="preserve"> / </w:t>
            </w:r>
            <w:r w:rsidR="00087C9F">
              <w:rPr>
                <w:rFonts w:ascii="Calibri" w:hAnsi="Calibri" w:cs="Calibri"/>
              </w:rPr>
              <w:t>SA</w:t>
            </w:r>
            <w:r>
              <w:rPr>
                <w:rFonts w:ascii="Calibri" w:hAnsi="Calibri" w:cs="Calibri"/>
              </w:rPr>
              <w:t>s</w:t>
            </w:r>
          </w:p>
        </w:tc>
        <w:tc>
          <w:tcPr>
            <w:tcW w:w="297" w:type="pct"/>
            <w:tcBorders>
              <w:bottom w:val="nil"/>
            </w:tcBorders>
          </w:tcPr>
          <w:p w14:paraId="35D0FE46" w14:textId="77777777" w:rsidR="00233C94" w:rsidRPr="00674C5A" w:rsidRDefault="00233C94" w:rsidP="00E173A1">
            <w:pPr>
              <w:rPr>
                <w:rFonts w:ascii="Calibri" w:hAnsi="Calibri" w:cs="Calibri"/>
              </w:rPr>
            </w:pPr>
            <w:r w:rsidRPr="00674C5A">
              <w:rPr>
                <w:rFonts w:ascii="Calibri" w:hAnsi="Calibri" w:cs="Calibri"/>
              </w:rPr>
              <w:t>NC</w:t>
            </w:r>
          </w:p>
        </w:tc>
      </w:tr>
      <w:tr w:rsidR="00233C94" w:rsidRPr="00674C5A" w14:paraId="7B634FF6" w14:textId="77777777" w:rsidTr="00BE6121">
        <w:trPr>
          <w:trHeight w:val="2000"/>
        </w:trPr>
        <w:tc>
          <w:tcPr>
            <w:tcW w:w="602" w:type="pct"/>
            <w:vMerge/>
          </w:tcPr>
          <w:p w14:paraId="35FB061F" w14:textId="77777777" w:rsidR="00233C94" w:rsidRPr="00674C5A" w:rsidRDefault="00233C94" w:rsidP="00E173A1">
            <w:pPr>
              <w:rPr>
                <w:rFonts w:ascii="Calibri" w:hAnsi="Calibri" w:cs="Calibri"/>
                <w:b/>
              </w:rPr>
            </w:pPr>
          </w:p>
        </w:tc>
        <w:tc>
          <w:tcPr>
            <w:tcW w:w="602" w:type="pct"/>
            <w:vMerge/>
          </w:tcPr>
          <w:p w14:paraId="7A26AA2D" w14:textId="77777777" w:rsidR="00233C94" w:rsidRPr="00674C5A" w:rsidRDefault="00233C94" w:rsidP="00E173A1">
            <w:pPr>
              <w:rPr>
                <w:rFonts w:ascii="Calibri" w:hAnsi="Calibri" w:cs="Calibri"/>
              </w:rPr>
            </w:pPr>
          </w:p>
        </w:tc>
        <w:tc>
          <w:tcPr>
            <w:tcW w:w="602" w:type="pct"/>
            <w:vMerge/>
          </w:tcPr>
          <w:p w14:paraId="385B7529" w14:textId="77777777" w:rsidR="00233C94" w:rsidRPr="00674C5A" w:rsidRDefault="00233C94" w:rsidP="00E173A1">
            <w:pPr>
              <w:rPr>
                <w:rFonts w:ascii="Calibri" w:hAnsi="Calibri" w:cs="Calibri"/>
              </w:rPr>
            </w:pPr>
          </w:p>
        </w:tc>
        <w:tc>
          <w:tcPr>
            <w:tcW w:w="602" w:type="pct"/>
            <w:vMerge/>
          </w:tcPr>
          <w:p w14:paraId="27AA86A1" w14:textId="77777777" w:rsidR="00233C94" w:rsidRPr="00674C5A" w:rsidRDefault="00233C94" w:rsidP="00E173A1">
            <w:pPr>
              <w:rPr>
                <w:rFonts w:ascii="Calibri" w:hAnsi="Calibri" w:cs="Calibri"/>
              </w:rPr>
            </w:pPr>
          </w:p>
        </w:tc>
        <w:tc>
          <w:tcPr>
            <w:tcW w:w="602" w:type="pct"/>
            <w:tcBorders>
              <w:top w:val="nil"/>
            </w:tcBorders>
          </w:tcPr>
          <w:p w14:paraId="53FB9512" w14:textId="337002C7" w:rsidR="00233C94" w:rsidRPr="00674C5A" w:rsidRDefault="00233C94" w:rsidP="00233C94">
            <w:pPr>
              <w:rPr>
                <w:rFonts w:ascii="Calibri" w:hAnsi="Calibri" w:cs="Calibri"/>
              </w:rPr>
            </w:pPr>
            <w:r w:rsidRPr="00674C5A">
              <w:rPr>
                <w:rFonts w:ascii="Calibri" w:hAnsi="Calibri" w:cs="Calibri"/>
              </w:rPr>
              <w:t xml:space="preserve">Explore means used by other MEAs to adapt to </w:t>
            </w:r>
            <w:r>
              <w:rPr>
                <w:rFonts w:ascii="Calibri" w:hAnsi="Calibri" w:cs="Calibri"/>
              </w:rPr>
              <w:t>COVID</w:t>
            </w:r>
            <w:r w:rsidRPr="00674C5A">
              <w:rPr>
                <w:rFonts w:ascii="Calibri" w:hAnsi="Calibri" w:cs="Calibri"/>
              </w:rPr>
              <w:t xml:space="preserve"> travel restrictions and duty of care considerations for RAM participants.</w:t>
            </w:r>
            <w:r>
              <w:rPr>
                <w:rFonts w:ascii="Calibri" w:hAnsi="Calibri" w:cs="Calibri"/>
              </w:rPr>
              <w:t xml:space="preserve"> </w:t>
            </w:r>
          </w:p>
        </w:tc>
        <w:tc>
          <w:tcPr>
            <w:tcW w:w="602" w:type="pct"/>
            <w:tcBorders>
              <w:top w:val="nil"/>
            </w:tcBorders>
          </w:tcPr>
          <w:p w14:paraId="7592B16C" w14:textId="762FE5C6" w:rsidR="00233C94" w:rsidRPr="00990774" w:rsidRDefault="00233C94" w:rsidP="00E173A1">
            <w:pPr>
              <w:rPr>
                <w:rFonts w:ascii="Calibri" w:hAnsi="Calibri"/>
                <w:highlight w:val="yellow"/>
              </w:rPr>
            </w:pPr>
            <w:r w:rsidRPr="005F6BB1">
              <w:rPr>
                <w:rFonts w:ascii="Calibri" w:hAnsi="Calibri" w:cs="Calibri"/>
              </w:rPr>
              <w:t xml:space="preserve">Apply </w:t>
            </w:r>
            <w:r>
              <w:rPr>
                <w:rFonts w:ascii="Calibri" w:hAnsi="Calibri" w:cs="Calibri"/>
              </w:rPr>
              <w:t>IUCN travel guidelines for Secretariat staff and consultants, that evaluates risk and duty of care.</w:t>
            </w:r>
          </w:p>
        </w:tc>
        <w:tc>
          <w:tcPr>
            <w:tcW w:w="602" w:type="pct"/>
            <w:tcBorders>
              <w:top w:val="nil"/>
            </w:tcBorders>
          </w:tcPr>
          <w:p w14:paraId="17AD6CEE" w14:textId="41726C59" w:rsidR="00233C94" w:rsidRPr="003B6A3E" w:rsidRDefault="00233C94" w:rsidP="00E173A1">
            <w:pPr>
              <w:rPr>
                <w:rFonts w:ascii="Calibri" w:hAnsi="Calibri" w:cs="Calibri"/>
              </w:rPr>
            </w:pPr>
            <w:r>
              <w:rPr>
                <w:rFonts w:ascii="Calibri" w:hAnsi="Calibri" w:cs="Calibri"/>
              </w:rPr>
              <w:t>Travel undertaken in accordance with IUCN guidelines.</w:t>
            </w:r>
          </w:p>
        </w:tc>
        <w:tc>
          <w:tcPr>
            <w:tcW w:w="489" w:type="pct"/>
            <w:tcBorders>
              <w:top w:val="nil"/>
            </w:tcBorders>
          </w:tcPr>
          <w:p w14:paraId="7338A121" w14:textId="6E0362D1" w:rsidR="00233C94" w:rsidRPr="37796710" w:rsidRDefault="00233C94" w:rsidP="00E173A1">
            <w:pPr>
              <w:rPr>
                <w:rFonts w:ascii="Calibri" w:hAnsi="Calibri" w:cs="Calibri"/>
              </w:rPr>
            </w:pPr>
            <w:r>
              <w:rPr>
                <w:rFonts w:ascii="Calibri" w:hAnsi="Calibri" w:cs="Calibri"/>
              </w:rPr>
              <w:t>DSG</w:t>
            </w:r>
          </w:p>
        </w:tc>
        <w:tc>
          <w:tcPr>
            <w:tcW w:w="297" w:type="pct"/>
            <w:tcBorders>
              <w:top w:val="nil"/>
            </w:tcBorders>
          </w:tcPr>
          <w:p w14:paraId="5E8A5171" w14:textId="77777777" w:rsidR="00233C94" w:rsidRPr="00674C5A" w:rsidRDefault="00233C94" w:rsidP="00E173A1">
            <w:pPr>
              <w:rPr>
                <w:rFonts w:ascii="Calibri" w:hAnsi="Calibri" w:cs="Calibri"/>
              </w:rPr>
            </w:pPr>
          </w:p>
        </w:tc>
      </w:tr>
      <w:tr w:rsidR="00E173A1" w:rsidRPr="00674C5A" w14:paraId="00B8FEF1" w14:textId="77777777" w:rsidTr="00BE6121">
        <w:trPr>
          <w:cantSplit/>
        </w:trPr>
        <w:tc>
          <w:tcPr>
            <w:tcW w:w="602" w:type="pct"/>
            <w:vMerge/>
          </w:tcPr>
          <w:p w14:paraId="7489FABB" w14:textId="77777777" w:rsidR="00E173A1" w:rsidRPr="00674C5A" w:rsidRDefault="00E173A1" w:rsidP="00E173A1">
            <w:pPr>
              <w:rPr>
                <w:rFonts w:ascii="Calibri" w:hAnsi="Calibri" w:cs="Calibri"/>
                <w:b/>
              </w:rPr>
            </w:pPr>
          </w:p>
        </w:tc>
        <w:tc>
          <w:tcPr>
            <w:tcW w:w="602" w:type="pct"/>
            <w:vMerge/>
          </w:tcPr>
          <w:p w14:paraId="6C64D9B5" w14:textId="77777777" w:rsidR="00E173A1" w:rsidRPr="00674C5A" w:rsidRDefault="00E173A1" w:rsidP="00E173A1">
            <w:pPr>
              <w:rPr>
                <w:rFonts w:ascii="Calibri" w:hAnsi="Calibri" w:cs="Calibri"/>
              </w:rPr>
            </w:pPr>
          </w:p>
        </w:tc>
        <w:tc>
          <w:tcPr>
            <w:tcW w:w="602" w:type="pct"/>
          </w:tcPr>
          <w:p w14:paraId="7400E5AB" w14:textId="77777777" w:rsidR="00E173A1" w:rsidRPr="00674C5A" w:rsidRDefault="00E173A1" w:rsidP="00E173A1">
            <w:pPr>
              <w:rPr>
                <w:rFonts w:ascii="Calibri" w:hAnsi="Calibri" w:cs="Calibri"/>
              </w:rPr>
            </w:pPr>
            <w:r w:rsidRPr="00674C5A">
              <w:rPr>
                <w:rFonts w:ascii="Calibri" w:hAnsi="Calibri" w:cs="Calibri"/>
              </w:rPr>
              <w:t>Prepare operational guidance for RAMs with STRP for SC57 (</w:t>
            </w:r>
            <w:hyperlink r:id="rId69" w:history="1">
              <w:r w:rsidRPr="00674C5A">
                <w:rPr>
                  <w:rStyle w:val="Hyperlink"/>
                  <w:rFonts w:ascii="Calibri" w:hAnsi="Calibri" w:cs="Calibri"/>
                </w:rPr>
                <w:t>XIII.11</w:t>
              </w:r>
            </w:hyperlink>
            <w:r w:rsidRPr="00674C5A">
              <w:rPr>
                <w:rFonts w:ascii="Calibri" w:hAnsi="Calibri" w:cs="Calibri"/>
              </w:rPr>
              <w:t xml:space="preserve"> para 15, 19 and Annex 1). </w:t>
            </w:r>
          </w:p>
        </w:tc>
        <w:tc>
          <w:tcPr>
            <w:tcW w:w="602" w:type="pct"/>
          </w:tcPr>
          <w:p w14:paraId="6177C722" w14:textId="77777777" w:rsidR="00E173A1" w:rsidRPr="00674C5A" w:rsidRDefault="00E173A1" w:rsidP="00E173A1">
            <w:pPr>
              <w:rPr>
                <w:rFonts w:ascii="Calibri" w:hAnsi="Calibri" w:cs="Calibri"/>
              </w:rPr>
            </w:pPr>
            <w:r w:rsidRPr="00674C5A">
              <w:rPr>
                <w:rFonts w:ascii="Calibri" w:hAnsi="Calibri" w:cs="Calibri"/>
              </w:rPr>
              <w:t>Completed.</w:t>
            </w:r>
          </w:p>
        </w:tc>
        <w:tc>
          <w:tcPr>
            <w:tcW w:w="602" w:type="pct"/>
          </w:tcPr>
          <w:p w14:paraId="6B123DD4" w14:textId="4E00134A" w:rsidR="00E173A1" w:rsidRPr="00674C5A" w:rsidRDefault="00E173A1" w:rsidP="00E173A1">
            <w:pPr>
              <w:rPr>
                <w:rFonts w:ascii="Calibri" w:hAnsi="Calibri" w:cs="Calibri"/>
              </w:rPr>
            </w:pPr>
            <w:bookmarkStart w:id="1" w:name="_Hlk66959450"/>
            <w:r w:rsidRPr="00674C5A">
              <w:rPr>
                <w:rFonts w:ascii="Calibri" w:hAnsi="Calibri" w:cs="Calibri"/>
              </w:rPr>
              <w:t>Completed.</w:t>
            </w:r>
            <w:bookmarkEnd w:id="1"/>
          </w:p>
        </w:tc>
        <w:tc>
          <w:tcPr>
            <w:tcW w:w="602" w:type="pct"/>
          </w:tcPr>
          <w:p w14:paraId="7966B2CF" w14:textId="7208F93A" w:rsidR="00E173A1" w:rsidRPr="00674C5A" w:rsidRDefault="00092953" w:rsidP="00E173A1">
            <w:pPr>
              <w:rPr>
                <w:rFonts w:ascii="Calibri" w:hAnsi="Calibri" w:cs="Calibri"/>
              </w:rPr>
            </w:pPr>
            <w:r>
              <w:rPr>
                <w:rFonts w:ascii="Calibri" w:hAnsi="Calibri" w:cs="Calibri"/>
              </w:rPr>
              <w:t>Completed.</w:t>
            </w:r>
          </w:p>
        </w:tc>
        <w:tc>
          <w:tcPr>
            <w:tcW w:w="602" w:type="pct"/>
          </w:tcPr>
          <w:p w14:paraId="4B1F407D" w14:textId="6810A449" w:rsidR="00E173A1" w:rsidRPr="00674C5A" w:rsidRDefault="00C5768C" w:rsidP="00E173A1">
            <w:pPr>
              <w:rPr>
                <w:rFonts w:ascii="Calibri" w:hAnsi="Calibri" w:cs="Calibri"/>
              </w:rPr>
            </w:pPr>
            <w:r>
              <w:rPr>
                <w:rFonts w:ascii="Calibri" w:hAnsi="Calibri" w:cs="Calibri"/>
              </w:rPr>
              <w:t>Secretariat compliance with RAMs operational guidance.</w:t>
            </w:r>
          </w:p>
        </w:tc>
        <w:tc>
          <w:tcPr>
            <w:tcW w:w="489" w:type="pct"/>
          </w:tcPr>
          <w:p w14:paraId="08F9CCC9" w14:textId="2C4F6695" w:rsidR="00E173A1" w:rsidRPr="00674C5A" w:rsidRDefault="00087C9F" w:rsidP="00E173A1">
            <w:pPr>
              <w:rPr>
                <w:rFonts w:ascii="Calibri" w:hAnsi="Calibri" w:cs="Calibri"/>
              </w:rPr>
            </w:pPr>
            <w:r>
              <w:rPr>
                <w:rFonts w:ascii="Calibri" w:hAnsi="Calibri" w:cs="Calibri"/>
              </w:rPr>
              <w:t>SA</w:t>
            </w:r>
            <w:r w:rsidR="00E173A1" w:rsidRPr="00674C5A">
              <w:rPr>
                <w:rFonts w:ascii="Calibri" w:hAnsi="Calibri" w:cs="Calibri"/>
              </w:rPr>
              <w:t xml:space="preserve"> Europe</w:t>
            </w:r>
            <w:r w:rsidR="00DB3610">
              <w:rPr>
                <w:rFonts w:ascii="Calibri" w:hAnsi="Calibri" w:cs="Calibri"/>
              </w:rPr>
              <w:t xml:space="preserve"> / </w:t>
            </w:r>
            <w:r w:rsidR="00E173A1" w:rsidRPr="00674C5A">
              <w:rPr>
                <w:rFonts w:ascii="Calibri" w:hAnsi="Calibri" w:cs="Calibri"/>
              </w:rPr>
              <w:t>DSP</w:t>
            </w:r>
          </w:p>
        </w:tc>
        <w:tc>
          <w:tcPr>
            <w:tcW w:w="297" w:type="pct"/>
          </w:tcPr>
          <w:p w14:paraId="7231F888" w14:textId="77777777" w:rsidR="00E173A1" w:rsidRPr="00674C5A" w:rsidRDefault="00E173A1" w:rsidP="00E173A1">
            <w:pPr>
              <w:rPr>
                <w:rFonts w:ascii="Calibri" w:hAnsi="Calibri" w:cs="Calibri"/>
              </w:rPr>
            </w:pPr>
            <w:r w:rsidRPr="00674C5A">
              <w:rPr>
                <w:rFonts w:ascii="Calibri" w:hAnsi="Calibri" w:cs="Calibri"/>
              </w:rPr>
              <w:t>Core</w:t>
            </w:r>
          </w:p>
          <w:p w14:paraId="02187E7C" w14:textId="77777777" w:rsidR="00E173A1" w:rsidRPr="00674C5A" w:rsidRDefault="00E173A1" w:rsidP="00E173A1">
            <w:pPr>
              <w:rPr>
                <w:rFonts w:ascii="Calibri" w:hAnsi="Calibri" w:cs="Calibri"/>
              </w:rPr>
            </w:pPr>
          </w:p>
        </w:tc>
      </w:tr>
      <w:tr w:rsidR="00E173A1" w:rsidRPr="00674C5A" w14:paraId="6FBA376F" w14:textId="77777777" w:rsidTr="00BE6121">
        <w:tc>
          <w:tcPr>
            <w:tcW w:w="602" w:type="pct"/>
            <w:vMerge/>
          </w:tcPr>
          <w:p w14:paraId="54191741" w14:textId="77777777" w:rsidR="00E173A1" w:rsidRPr="00674C5A" w:rsidRDefault="00E173A1" w:rsidP="00E173A1">
            <w:pPr>
              <w:rPr>
                <w:rFonts w:ascii="Calibri" w:hAnsi="Calibri" w:cs="Calibri"/>
                <w:b/>
              </w:rPr>
            </w:pPr>
            <w:bookmarkStart w:id="2" w:name="_Hlk95491166"/>
          </w:p>
        </w:tc>
        <w:tc>
          <w:tcPr>
            <w:tcW w:w="602" w:type="pct"/>
            <w:vMerge/>
          </w:tcPr>
          <w:p w14:paraId="619DEFD2" w14:textId="77777777" w:rsidR="00E173A1" w:rsidRPr="00674C5A" w:rsidRDefault="00E173A1" w:rsidP="00E173A1">
            <w:pPr>
              <w:rPr>
                <w:rFonts w:ascii="Calibri" w:hAnsi="Calibri" w:cs="Calibri"/>
              </w:rPr>
            </w:pPr>
          </w:p>
        </w:tc>
        <w:tc>
          <w:tcPr>
            <w:tcW w:w="602" w:type="pct"/>
          </w:tcPr>
          <w:p w14:paraId="030648DF" w14:textId="63677F77" w:rsidR="00E173A1" w:rsidRPr="00674C5A" w:rsidRDefault="00E173A1" w:rsidP="00E173A1">
            <w:pPr>
              <w:rPr>
                <w:rFonts w:ascii="Calibri" w:hAnsi="Calibri" w:cs="Calibri"/>
              </w:rPr>
            </w:pPr>
            <w:r w:rsidRPr="00674C5A">
              <w:rPr>
                <w:rFonts w:ascii="Calibri" w:hAnsi="Calibri" w:cs="Calibri"/>
              </w:rPr>
              <w:t>Prepare annual report to SC57 on status of the Ramsar List.</w:t>
            </w:r>
          </w:p>
        </w:tc>
        <w:tc>
          <w:tcPr>
            <w:tcW w:w="602" w:type="pct"/>
          </w:tcPr>
          <w:p w14:paraId="232656F9" w14:textId="3AC4733D" w:rsidR="00E173A1" w:rsidRPr="00674C5A" w:rsidRDefault="00E173A1" w:rsidP="00E173A1">
            <w:pPr>
              <w:rPr>
                <w:rFonts w:ascii="Calibri" w:hAnsi="Calibri" w:cs="Calibri"/>
              </w:rPr>
            </w:pPr>
            <w:r w:rsidRPr="00674C5A">
              <w:rPr>
                <w:rFonts w:ascii="Calibri" w:hAnsi="Calibri" w:cs="Calibri"/>
              </w:rPr>
              <w:t>Prepare annual report to SC58 on status of the Ramsar List.</w:t>
            </w:r>
          </w:p>
        </w:tc>
        <w:tc>
          <w:tcPr>
            <w:tcW w:w="602" w:type="pct"/>
          </w:tcPr>
          <w:p w14:paraId="29763D2A" w14:textId="2E94F593" w:rsidR="00E173A1" w:rsidRPr="00C572DD" w:rsidRDefault="5AD5CA9E" w:rsidP="00E173A1">
            <w:pPr>
              <w:rPr>
                <w:rFonts w:ascii="Calibri" w:hAnsi="Calibri" w:cs="Calibri"/>
                <w:color w:val="C00000"/>
              </w:rPr>
            </w:pPr>
            <w:r w:rsidRPr="306103FF">
              <w:rPr>
                <w:rFonts w:ascii="Calibri" w:hAnsi="Calibri" w:cs="Calibri"/>
              </w:rPr>
              <w:t xml:space="preserve">Prepare </w:t>
            </w:r>
            <w:r w:rsidR="10816E0B" w:rsidRPr="306103FF">
              <w:rPr>
                <w:rFonts w:ascii="Calibri" w:hAnsi="Calibri" w:cs="Calibri"/>
              </w:rPr>
              <w:t>triennium</w:t>
            </w:r>
            <w:r w:rsidR="00C57459">
              <w:rPr>
                <w:rFonts w:ascii="Calibri" w:hAnsi="Calibri" w:cs="Calibri"/>
              </w:rPr>
              <w:t xml:space="preserve"> </w:t>
            </w:r>
            <w:r w:rsidRPr="306103FF">
              <w:rPr>
                <w:rFonts w:ascii="Calibri" w:hAnsi="Calibri" w:cs="Calibri"/>
              </w:rPr>
              <w:t xml:space="preserve">report to SC59 </w:t>
            </w:r>
            <w:r w:rsidR="1D42E309" w:rsidRPr="306103FF">
              <w:rPr>
                <w:rFonts w:ascii="Calibri" w:hAnsi="Calibri" w:cs="Calibri"/>
              </w:rPr>
              <w:t xml:space="preserve">for submission to COP14 </w:t>
            </w:r>
            <w:r w:rsidRPr="306103FF">
              <w:rPr>
                <w:rFonts w:ascii="Calibri" w:hAnsi="Calibri" w:cs="Calibri"/>
              </w:rPr>
              <w:t>on status of the Ramsar List.</w:t>
            </w:r>
            <w:r w:rsidR="26E021BE" w:rsidRPr="306103FF">
              <w:rPr>
                <w:rFonts w:ascii="Calibri" w:hAnsi="Calibri" w:cs="Calibri"/>
              </w:rPr>
              <w:t xml:space="preserve"> </w:t>
            </w:r>
          </w:p>
        </w:tc>
        <w:tc>
          <w:tcPr>
            <w:tcW w:w="602" w:type="pct"/>
          </w:tcPr>
          <w:p w14:paraId="74A74B5E" w14:textId="6293501B" w:rsidR="00287B1B" w:rsidRPr="00C572DD" w:rsidRDefault="00C572DD" w:rsidP="00287B1B">
            <w:pPr>
              <w:rPr>
                <w:rFonts w:ascii="Calibri" w:hAnsi="Calibri" w:cs="Calibri"/>
              </w:rPr>
            </w:pPr>
            <w:r w:rsidRPr="00C572DD">
              <w:rPr>
                <w:rFonts w:ascii="Calibri" w:hAnsi="Calibri" w:cs="Calibri"/>
              </w:rPr>
              <w:t xml:space="preserve">Follow-up on SC59 decisions. </w:t>
            </w:r>
          </w:p>
        </w:tc>
        <w:tc>
          <w:tcPr>
            <w:tcW w:w="602" w:type="pct"/>
          </w:tcPr>
          <w:p w14:paraId="10E35EA3" w14:textId="73E6B47E" w:rsidR="00E173A1" w:rsidRPr="00674C5A" w:rsidRDefault="00E173A1" w:rsidP="00E173A1">
            <w:pPr>
              <w:rPr>
                <w:rFonts w:ascii="Calibri" w:hAnsi="Calibri" w:cs="Calibri"/>
              </w:rPr>
            </w:pPr>
            <w:r w:rsidRPr="00674C5A">
              <w:rPr>
                <w:rFonts w:ascii="Calibri" w:hAnsi="Calibri" w:cs="Calibri"/>
              </w:rPr>
              <w:t>Document submitted to SC59.</w:t>
            </w:r>
          </w:p>
        </w:tc>
        <w:tc>
          <w:tcPr>
            <w:tcW w:w="489" w:type="pct"/>
          </w:tcPr>
          <w:p w14:paraId="7DB244F7" w14:textId="78625432" w:rsidR="00E173A1" w:rsidRPr="00674C5A" w:rsidRDefault="00087C9F" w:rsidP="00E173A1">
            <w:pPr>
              <w:rPr>
                <w:rFonts w:ascii="Calibri" w:hAnsi="Calibri" w:cs="Calibri"/>
              </w:rPr>
            </w:pPr>
            <w:r>
              <w:rPr>
                <w:rFonts w:ascii="Calibri" w:hAnsi="Calibri" w:cs="Calibri"/>
              </w:rPr>
              <w:t>SA</w:t>
            </w:r>
            <w:r w:rsidR="26B64DC7" w:rsidRPr="37796710">
              <w:rPr>
                <w:rFonts w:ascii="Calibri" w:hAnsi="Calibri" w:cs="Calibri"/>
              </w:rPr>
              <w:t xml:space="preserve"> Europe</w:t>
            </w:r>
            <w:r w:rsidR="00DB3610">
              <w:rPr>
                <w:rFonts w:ascii="Calibri" w:hAnsi="Calibri" w:cs="Calibri"/>
              </w:rPr>
              <w:t xml:space="preserve"> / </w:t>
            </w:r>
            <w:r>
              <w:rPr>
                <w:rFonts w:ascii="Calibri" w:hAnsi="Calibri" w:cs="Calibri"/>
              </w:rPr>
              <w:t>SA</w:t>
            </w:r>
            <w:r w:rsidR="638CED54" w:rsidRPr="37796710">
              <w:rPr>
                <w:rFonts w:ascii="Calibri" w:hAnsi="Calibri" w:cs="Calibri"/>
              </w:rPr>
              <w:t>s</w:t>
            </w:r>
          </w:p>
        </w:tc>
        <w:tc>
          <w:tcPr>
            <w:tcW w:w="297" w:type="pct"/>
          </w:tcPr>
          <w:p w14:paraId="3B0CA8F3" w14:textId="77777777" w:rsidR="00E173A1" w:rsidRPr="00674C5A" w:rsidRDefault="00E173A1" w:rsidP="00E173A1">
            <w:pPr>
              <w:rPr>
                <w:rFonts w:ascii="Calibri" w:hAnsi="Calibri" w:cs="Calibri"/>
              </w:rPr>
            </w:pPr>
            <w:r w:rsidRPr="00674C5A">
              <w:rPr>
                <w:rFonts w:ascii="Calibri" w:hAnsi="Calibri" w:cs="Calibri"/>
              </w:rPr>
              <w:t>Core</w:t>
            </w:r>
          </w:p>
        </w:tc>
      </w:tr>
      <w:bookmarkEnd w:id="2"/>
      <w:tr w:rsidR="00E173A1" w:rsidRPr="00674C5A" w14:paraId="3E7E9FDA" w14:textId="77777777" w:rsidTr="00BE6121">
        <w:tc>
          <w:tcPr>
            <w:tcW w:w="602" w:type="pct"/>
            <w:vMerge/>
          </w:tcPr>
          <w:p w14:paraId="55ED9043" w14:textId="77777777" w:rsidR="00E173A1" w:rsidRPr="00674C5A" w:rsidRDefault="00E173A1" w:rsidP="00E173A1">
            <w:pPr>
              <w:rPr>
                <w:rFonts w:ascii="Calibri" w:hAnsi="Calibri" w:cs="Calibri"/>
                <w:b/>
              </w:rPr>
            </w:pPr>
          </w:p>
        </w:tc>
        <w:tc>
          <w:tcPr>
            <w:tcW w:w="602" w:type="pct"/>
            <w:vMerge/>
          </w:tcPr>
          <w:p w14:paraId="15C44CC2" w14:textId="77777777" w:rsidR="00E173A1" w:rsidRPr="00674C5A" w:rsidRDefault="00E173A1" w:rsidP="00E173A1">
            <w:pPr>
              <w:rPr>
                <w:rFonts w:ascii="Calibri" w:hAnsi="Calibri" w:cs="Calibri"/>
              </w:rPr>
            </w:pPr>
          </w:p>
        </w:tc>
        <w:tc>
          <w:tcPr>
            <w:tcW w:w="602" w:type="pct"/>
          </w:tcPr>
          <w:p w14:paraId="26C16FF7" w14:textId="77777777" w:rsidR="00E173A1" w:rsidRPr="00231FC9" w:rsidRDefault="00E173A1" w:rsidP="00E173A1">
            <w:pPr>
              <w:rPr>
                <w:rFonts w:ascii="Calibri" w:hAnsi="Calibri" w:cs="Calibri"/>
                <w:spacing w:val="-4"/>
              </w:rPr>
            </w:pPr>
            <w:r w:rsidRPr="00231FC9">
              <w:rPr>
                <w:rFonts w:ascii="Calibri" w:hAnsi="Calibri" w:cs="Calibri"/>
                <w:spacing w:val="-4"/>
              </w:rPr>
              <w:t>Update the strategic framework for wetland designation to include guidance on peatlands (</w:t>
            </w:r>
            <w:hyperlink r:id="rId70" w:history="1">
              <w:r w:rsidRPr="00231FC9">
                <w:rPr>
                  <w:rStyle w:val="Hyperlink"/>
                  <w:rFonts w:ascii="Calibri" w:hAnsi="Calibri" w:cs="Calibri"/>
                  <w:spacing w:val="-4"/>
                </w:rPr>
                <w:t>XIII.12</w:t>
              </w:r>
            </w:hyperlink>
            <w:r w:rsidRPr="00231FC9">
              <w:rPr>
                <w:rFonts w:ascii="Calibri" w:hAnsi="Calibri" w:cs="Calibri"/>
                <w:spacing w:val="-4"/>
              </w:rPr>
              <w:t xml:space="preserve"> para 13). </w:t>
            </w:r>
          </w:p>
        </w:tc>
        <w:tc>
          <w:tcPr>
            <w:tcW w:w="602" w:type="pct"/>
          </w:tcPr>
          <w:p w14:paraId="65F12720" w14:textId="77777777" w:rsidR="00E173A1" w:rsidRPr="00674C5A" w:rsidRDefault="00E173A1" w:rsidP="00E173A1">
            <w:pPr>
              <w:rPr>
                <w:rFonts w:ascii="Calibri" w:hAnsi="Calibri" w:cs="Calibri"/>
              </w:rPr>
            </w:pPr>
            <w:r w:rsidRPr="00674C5A">
              <w:rPr>
                <w:rFonts w:ascii="Calibri" w:hAnsi="Calibri" w:cs="Calibri"/>
              </w:rPr>
              <w:t>Completed.</w:t>
            </w:r>
          </w:p>
        </w:tc>
        <w:tc>
          <w:tcPr>
            <w:tcW w:w="602" w:type="pct"/>
          </w:tcPr>
          <w:p w14:paraId="20A4B1D2" w14:textId="63891B5B" w:rsidR="00E173A1" w:rsidRPr="00674C5A" w:rsidRDefault="00E173A1" w:rsidP="00E173A1">
            <w:pPr>
              <w:rPr>
                <w:rFonts w:ascii="Calibri" w:hAnsi="Calibri" w:cs="Calibri"/>
              </w:rPr>
            </w:pPr>
            <w:r w:rsidRPr="00674C5A">
              <w:rPr>
                <w:rFonts w:ascii="Calibri" w:hAnsi="Calibri" w:cs="Calibri"/>
              </w:rPr>
              <w:t>Completed.</w:t>
            </w:r>
          </w:p>
        </w:tc>
        <w:tc>
          <w:tcPr>
            <w:tcW w:w="602" w:type="pct"/>
          </w:tcPr>
          <w:p w14:paraId="072AB83D" w14:textId="42AFACAA" w:rsidR="00E173A1" w:rsidRPr="00990774" w:rsidRDefault="005E1209" w:rsidP="00E173A1">
            <w:pPr>
              <w:rPr>
                <w:rFonts w:ascii="Calibri" w:hAnsi="Calibri"/>
                <w:highlight w:val="cyan"/>
              </w:rPr>
            </w:pPr>
            <w:r w:rsidRPr="005E1209">
              <w:rPr>
                <w:rFonts w:ascii="Calibri" w:hAnsi="Calibri" w:cs="Calibri"/>
              </w:rPr>
              <w:t>Completed.</w:t>
            </w:r>
          </w:p>
        </w:tc>
        <w:tc>
          <w:tcPr>
            <w:tcW w:w="602" w:type="pct"/>
          </w:tcPr>
          <w:p w14:paraId="6F76F301" w14:textId="51035041" w:rsidR="00E173A1" w:rsidRPr="00990774" w:rsidRDefault="00E173A1" w:rsidP="00E173A1">
            <w:pPr>
              <w:rPr>
                <w:rFonts w:ascii="Calibri" w:hAnsi="Calibri"/>
                <w:highlight w:val="cyan"/>
              </w:rPr>
            </w:pPr>
          </w:p>
        </w:tc>
        <w:tc>
          <w:tcPr>
            <w:tcW w:w="489" w:type="pct"/>
          </w:tcPr>
          <w:p w14:paraId="41555B49" w14:textId="362D70CD" w:rsidR="00E173A1" w:rsidRPr="00674C5A" w:rsidRDefault="00E173A1" w:rsidP="00E173A1">
            <w:pPr>
              <w:rPr>
                <w:rFonts w:ascii="Calibri" w:hAnsi="Calibri" w:cs="Calibri"/>
              </w:rPr>
            </w:pPr>
            <w:r w:rsidRPr="00674C5A">
              <w:rPr>
                <w:rFonts w:ascii="Calibri" w:hAnsi="Calibri" w:cs="Calibri"/>
              </w:rPr>
              <w:t>DSG</w:t>
            </w:r>
            <w:r w:rsidR="00DB3610">
              <w:rPr>
                <w:rFonts w:ascii="Calibri" w:hAnsi="Calibri" w:cs="Calibri"/>
              </w:rPr>
              <w:t xml:space="preserve"> / </w:t>
            </w:r>
            <w:r w:rsidRPr="00674C5A">
              <w:rPr>
                <w:rFonts w:ascii="Calibri" w:hAnsi="Calibri" w:cs="Calibri"/>
              </w:rPr>
              <w:t>SG</w:t>
            </w:r>
          </w:p>
        </w:tc>
        <w:tc>
          <w:tcPr>
            <w:tcW w:w="297" w:type="pct"/>
          </w:tcPr>
          <w:p w14:paraId="029BC4FB" w14:textId="77777777" w:rsidR="00E173A1" w:rsidRPr="00674C5A" w:rsidRDefault="00E173A1" w:rsidP="00E173A1">
            <w:pPr>
              <w:rPr>
                <w:rFonts w:ascii="Calibri" w:hAnsi="Calibri" w:cs="Calibri"/>
              </w:rPr>
            </w:pPr>
            <w:r w:rsidRPr="00674C5A">
              <w:rPr>
                <w:rFonts w:ascii="Calibri" w:hAnsi="Calibri" w:cs="Calibri"/>
              </w:rPr>
              <w:t>Core</w:t>
            </w:r>
          </w:p>
          <w:p w14:paraId="2CE09346" w14:textId="77777777" w:rsidR="00E173A1" w:rsidRPr="00674C5A" w:rsidRDefault="00E173A1" w:rsidP="00E173A1">
            <w:pPr>
              <w:rPr>
                <w:rFonts w:ascii="Calibri" w:hAnsi="Calibri" w:cs="Calibri"/>
              </w:rPr>
            </w:pPr>
          </w:p>
        </w:tc>
      </w:tr>
      <w:tr w:rsidR="00E173A1" w:rsidRPr="00674C5A" w14:paraId="7C05FD2E" w14:textId="77777777" w:rsidTr="00BE6121">
        <w:tc>
          <w:tcPr>
            <w:tcW w:w="602" w:type="pct"/>
            <w:vMerge/>
          </w:tcPr>
          <w:p w14:paraId="1AC73A40" w14:textId="77777777" w:rsidR="00E173A1" w:rsidRPr="00674C5A" w:rsidRDefault="00E173A1" w:rsidP="00E173A1">
            <w:pPr>
              <w:rPr>
                <w:rFonts w:ascii="Calibri" w:hAnsi="Calibri" w:cs="Calibri"/>
                <w:i/>
              </w:rPr>
            </w:pPr>
          </w:p>
        </w:tc>
        <w:tc>
          <w:tcPr>
            <w:tcW w:w="602" w:type="pct"/>
            <w:vMerge/>
          </w:tcPr>
          <w:p w14:paraId="68126ABC" w14:textId="77777777" w:rsidR="00E173A1" w:rsidRPr="00674C5A" w:rsidRDefault="00E173A1" w:rsidP="00E173A1">
            <w:pPr>
              <w:rPr>
                <w:rFonts w:ascii="Calibri" w:hAnsi="Calibri" w:cs="Calibri"/>
              </w:rPr>
            </w:pPr>
          </w:p>
        </w:tc>
        <w:tc>
          <w:tcPr>
            <w:tcW w:w="602" w:type="pct"/>
          </w:tcPr>
          <w:p w14:paraId="2595A50F" w14:textId="51FDD991" w:rsidR="00E173A1" w:rsidRPr="003F4175" w:rsidRDefault="00E173A1" w:rsidP="00E173A1">
            <w:pPr>
              <w:rPr>
                <w:rFonts w:asciiTheme="minorHAnsi" w:hAnsiTheme="minorHAnsi" w:cstheme="minorHAnsi"/>
                <w:spacing w:val="-4"/>
              </w:rPr>
            </w:pPr>
            <w:r w:rsidRPr="003F4175">
              <w:rPr>
                <w:rFonts w:asciiTheme="minorHAnsi" w:hAnsiTheme="minorHAnsi" w:cstheme="minorHAnsi"/>
                <w:spacing w:val="-4"/>
              </w:rPr>
              <w:t>Develop protocols for direct database-to-database transfer of data (</w:t>
            </w:r>
            <w:hyperlink r:id="rId71" w:history="1">
              <w:r w:rsidRPr="003F4175">
                <w:rPr>
                  <w:rStyle w:val="Hyperlink"/>
                  <w:rFonts w:asciiTheme="minorHAnsi" w:hAnsiTheme="minorHAnsi" w:cstheme="minorHAnsi"/>
                  <w:spacing w:val="-4"/>
                </w:rPr>
                <w:t>XIII.10</w:t>
              </w:r>
            </w:hyperlink>
            <w:r w:rsidRPr="003F4175">
              <w:rPr>
                <w:rFonts w:asciiTheme="minorHAnsi" w:hAnsiTheme="minorHAnsi" w:cstheme="minorHAnsi"/>
                <w:spacing w:val="-4"/>
              </w:rPr>
              <w:t xml:space="preserve"> para 25).</w:t>
            </w:r>
          </w:p>
        </w:tc>
        <w:tc>
          <w:tcPr>
            <w:tcW w:w="602" w:type="pct"/>
          </w:tcPr>
          <w:p w14:paraId="78EA0677" w14:textId="77777777" w:rsidR="00E173A1" w:rsidRPr="00674C5A" w:rsidRDefault="00E173A1" w:rsidP="00E173A1">
            <w:pPr>
              <w:rPr>
                <w:rFonts w:ascii="Calibri" w:hAnsi="Calibri" w:cs="Calibri"/>
              </w:rPr>
            </w:pPr>
            <w:r w:rsidRPr="00674C5A">
              <w:rPr>
                <w:rFonts w:ascii="Calibri" w:hAnsi="Calibri" w:cs="Calibri"/>
              </w:rPr>
              <w:t>No further activity as per SC57 intervention by STRP Chair.</w:t>
            </w:r>
          </w:p>
        </w:tc>
        <w:tc>
          <w:tcPr>
            <w:tcW w:w="602" w:type="pct"/>
          </w:tcPr>
          <w:p w14:paraId="53F1F691" w14:textId="3BC6E54A" w:rsidR="00E173A1" w:rsidRPr="00674C5A" w:rsidRDefault="00E173A1" w:rsidP="00E173A1">
            <w:pPr>
              <w:rPr>
                <w:rFonts w:ascii="Calibri" w:hAnsi="Calibri" w:cs="Calibri"/>
              </w:rPr>
            </w:pPr>
            <w:r w:rsidRPr="00674C5A">
              <w:rPr>
                <w:rFonts w:ascii="Calibri" w:hAnsi="Calibri" w:cs="Calibri"/>
              </w:rPr>
              <w:t>Completed.</w:t>
            </w:r>
          </w:p>
        </w:tc>
        <w:tc>
          <w:tcPr>
            <w:tcW w:w="602" w:type="pct"/>
          </w:tcPr>
          <w:p w14:paraId="251B5276" w14:textId="7AE44075" w:rsidR="00E173A1" w:rsidRPr="00674C5A" w:rsidRDefault="005E1209" w:rsidP="00E173A1">
            <w:pPr>
              <w:rPr>
                <w:rFonts w:ascii="Calibri" w:hAnsi="Calibri" w:cs="Calibri"/>
              </w:rPr>
            </w:pPr>
            <w:r>
              <w:rPr>
                <w:rFonts w:ascii="Calibri" w:hAnsi="Calibri" w:cs="Calibri"/>
              </w:rPr>
              <w:t>Completed.</w:t>
            </w:r>
          </w:p>
        </w:tc>
        <w:tc>
          <w:tcPr>
            <w:tcW w:w="602" w:type="pct"/>
          </w:tcPr>
          <w:p w14:paraId="4506F126" w14:textId="0CEAC1D9" w:rsidR="00E173A1" w:rsidRPr="00674C5A" w:rsidRDefault="00E173A1" w:rsidP="00E173A1">
            <w:pPr>
              <w:rPr>
                <w:rFonts w:ascii="Calibri" w:hAnsi="Calibri" w:cs="Calibri"/>
              </w:rPr>
            </w:pPr>
          </w:p>
        </w:tc>
        <w:tc>
          <w:tcPr>
            <w:tcW w:w="489" w:type="pct"/>
          </w:tcPr>
          <w:p w14:paraId="365E2AA1" w14:textId="470B168F" w:rsidR="00E173A1" w:rsidRPr="00674C5A" w:rsidRDefault="00087C9F" w:rsidP="00E173A1">
            <w:pPr>
              <w:rPr>
                <w:rFonts w:ascii="Calibri" w:hAnsi="Calibri" w:cs="Calibri"/>
              </w:rPr>
            </w:pPr>
            <w:r>
              <w:rPr>
                <w:rFonts w:ascii="Calibri" w:hAnsi="Calibri" w:cs="Calibri"/>
              </w:rPr>
              <w:t>SA</w:t>
            </w:r>
            <w:r w:rsidR="00E173A1" w:rsidRPr="00674C5A">
              <w:rPr>
                <w:rFonts w:ascii="Calibri" w:hAnsi="Calibri" w:cs="Calibri"/>
              </w:rPr>
              <w:t xml:space="preserve"> Europe</w:t>
            </w:r>
          </w:p>
        </w:tc>
        <w:tc>
          <w:tcPr>
            <w:tcW w:w="297" w:type="pct"/>
          </w:tcPr>
          <w:p w14:paraId="55962493" w14:textId="77777777" w:rsidR="00E173A1" w:rsidRPr="00674C5A" w:rsidRDefault="00E173A1" w:rsidP="00E173A1">
            <w:pPr>
              <w:rPr>
                <w:rFonts w:ascii="Calibri" w:hAnsi="Calibri" w:cs="Calibri"/>
              </w:rPr>
            </w:pPr>
            <w:r w:rsidRPr="00674C5A">
              <w:rPr>
                <w:rFonts w:ascii="Calibri" w:hAnsi="Calibri" w:cs="Calibri"/>
              </w:rPr>
              <w:t>Core</w:t>
            </w:r>
          </w:p>
        </w:tc>
      </w:tr>
      <w:tr w:rsidR="00E173A1" w:rsidRPr="00674C5A" w14:paraId="56CF10FB" w14:textId="77777777" w:rsidTr="00BE6121">
        <w:tc>
          <w:tcPr>
            <w:tcW w:w="602" w:type="pct"/>
            <w:vMerge w:val="restart"/>
          </w:tcPr>
          <w:p w14:paraId="0CCECF7D" w14:textId="030343CE" w:rsidR="00E173A1" w:rsidRPr="00674C5A" w:rsidRDefault="00E173A1" w:rsidP="00E173A1">
            <w:pPr>
              <w:rPr>
                <w:rFonts w:ascii="Calibri" w:hAnsi="Calibri" w:cs="Calibri"/>
                <w:b/>
              </w:rPr>
            </w:pPr>
            <w:r w:rsidRPr="00674C5A">
              <w:rPr>
                <w:rFonts w:ascii="Calibri" w:hAnsi="Calibri" w:cs="Calibri"/>
                <w:b/>
              </w:rPr>
              <w:t xml:space="preserve">3.2 Technical advice provided in an effective, </w:t>
            </w:r>
            <w:r w:rsidR="002A5707" w:rsidRPr="00674C5A">
              <w:rPr>
                <w:rFonts w:ascii="Calibri" w:hAnsi="Calibri" w:cs="Calibri"/>
                <w:b/>
              </w:rPr>
              <w:t>efficient,</w:t>
            </w:r>
            <w:r w:rsidRPr="00674C5A">
              <w:rPr>
                <w:rFonts w:ascii="Calibri" w:hAnsi="Calibri" w:cs="Calibri"/>
                <w:b/>
              </w:rPr>
              <w:t xml:space="preserve"> and coordinated way, aligned with the </w:t>
            </w:r>
            <w:r w:rsidRPr="00674C5A">
              <w:rPr>
                <w:rFonts w:ascii="Calibri" w:hAnsi="Calibri" w:cs="Calibri"/>
                <w:b/>
              </w:rPr>
              <w:lastRenderedPageBreak/>
              <w:t xml:space="preserve">priorities established by the COP, in order to support CPs to implement the Convention. </w:t>
            </w:r>
          </w:p>
          <w:p w14:paraId="74FAB8F6" w14:textId="77777777" w:rsidR="00E173A1" w:rsidRPr="00674C5A" w:rsidRDefault="00E173A1" w:rsidP="00E173A1">
            <w:pPr>
              <w:rPr>
                <w:rFonts w:ascii="Calibri" w:hAnsi="Calibri" w:cs="Calibri"/>
              </w:rPr>
            </w:pPr>
          </w:p>
          <w:p w14:paraId="5196AB4E" w14:textId="77777777" w:rsidR="00E173A1" w:rsidRPr="00674C5A" w:rsidRDefault="00E173A1" w:rsidP="00E173A1">
            <w:pPr>
              <w:rPr>
                <w:rFonts w:ascii="Calibri" w:hAnsi="Calibri" w:cs="Calibri"/>
                <w:lang w:val="fr-FR"/>
              </w:rPr>
            </w:pPr>
            <w:r w:rsidRPr="00674C5A">
              <w:rPr>
                <w:rFonts w:ascii="Calibri" w:hAnsi="Calibri" w:cs="Calibri"/>
                <w:lang w:val="fr-FR"/>
              </w:rPr>
              <w:t xml:space="preserve">Inventories Resolutions </w:t>
            </w:r>
            <w:hyperlink r:id="rId72" w:history="1">
              <w:r w:rsidRPr="00674C5A">
                <w:rPr>
                  <w:rStyle w:val="Hyperlink"/>
                  <w:rFonts w:ascii="Calibri" w:hAnsi="Calibri" w:cs="Calibri"/>
                  <w:lang w:val="fr-FR"/>
                </w:rPr>
                <w:t>X.15</w:t>
              </w:r>
            </w:hyperlink>
            <w:r w:rsidRPr="00674C5A">
              <w:rPr>
                <w:rFonts w:ascii="Calibri" w:hAnsi="Calibri" w:cs="Calibri"/>
                <w:lang w:val="fr-FR"/>
              </w:rPr>
              <w:t xml:space="preserve">, </w:t>
            </w:r>
            <w:hyperlink r:id="rId73" w:history="1">
              <w:r w:rsidRPr="00674C5A">
                <w:rPr>
                  <w:rStyle w:val="Hyperlink"/>
                  <w:rFonts w:ascii="Calibri" w:hAnsi="Calibri" w:cs="Calibri"/>
                  <w:lang w:val="fr-FR"/>
                </w:rPr>
                <w:t>VIII.6</w:t>
              </w:r>
            </w:hyperlink>
            <w:r w:rsidRPr="00674C5A">
              <w:rPr>
                <w:rFonts w:ascii="Calibri" w:hAnsi="Calibri" w:cs="Calibri"/>
                <w:lang w:val="fr-FR"/>
              </w:rPr>
              <w:t xml:space="preserve">, </w:t>
            </w:r>
            <w:hyperlink r:id="rId74" w:history="1">
              <w:r w:rsidRPr="00674C5A">
                <w:rPr>
                  <w:rStyle w:val="Hyperlink"/>
                  <w:rFonts w:ascii="Calibri" w:hAnsi="Calibri" w:cs="Calibri"/>
                  <w:lang w:val="fr-FR"/>
                </w:rPr>
                <w:t>XIII.10</w:t>
              </w:r>
            </w:hyperlink>
            <w:r w:rsidRPr="00674C5A">
              <w:rPr>
                <w:rStyle w:val="Hyperlink"/>
                <w:rFonts w:ascii="Calibri" w:hAnsi="Calibri" w:cs="Calibri"/>
                <w:lang w:val="fr-FR"/>
              </w:rPr>
              <w:t>.</w:t>
            </w:r>
          </w:p>
        </w:tc>
        <w:tc>
          <w:tcPr>
            <w:tcW w:w="602" w:type="pct"/>
            <w:vMerge w:val="restart"/>
          </w:tcPr>
          <w:p w14:paraId="1C36A595" w14:textId="084D3487" w:rsidR="00E173A1" w:rsidRPr="00674C5A" w:rsidRDefault="00E173A1" w:rsidP="00E173A1">
            <w:pPr>
              <w:rPr>
                <w:rFonts w:ascii="Calibri" w:hAnsi="Calibri" w:cs="Calibri"/>
              </w:rPr>
            </w:pPr>
            <w:r w:rsidRPr="00674C5A">
              <w:rPr>
                <w:rFonts w:ascii="Calibri" w:hAnsi="Calibri" w:cs="Calibri"/>
              </w:rPr>
              <w:lastRenderedPageBreak/>
              <w:t>CPs (NFP</w:t>
            </w:r>
            <w:r w:rsidR="00DB3610">
              <w:rPr>
                <w:rFonts w:ascii="Calibri" w:hAnsi="Calibri" w:cs="Calibri"/>
              </w:rPr>
              <w:t xml:space="preserve"> / </w:t>
            </w:r>
            <w:r w:rsidRPr="00674C5A">
              <w:rPr>
                <w:rFonts w:ascii="Calibri" w:hAnsi="Calibri" w:cs="Calibri"/>
              </w:rPr>
              <w:t xml:space="preserve">AAs and National Committees where applicable) have established </w:t>
            </w:r>
            <w:r w:rsidRPr="00674C5A">
              <w:rPr>
                <w:rFonts w:ascii="Calibri" w:hAnsi="Calibri" w:cs="Calibri"/>
              </w:rPr>
              <w:lastRenderedPageBreak/>
              <w:t>national wetland inventories.</w:t>
            </w:r>
          </w:p>
          <w:p w14:paraId="777AFB39" w14:textId="77777777" w:rsidR="00E173A1" w:rsidRPr="00674C5A" w:rsidRDefault="00E173A1" w:rsidP="00E173A1">
            <w:pPr>
              <w:rPr>
                <w:rFonts w:ascii="Calibri" w:hAnsi="Calibri" w:cs="Calibri"/>
              </w:rPr>
            </w:pPr>
          </w:p>
          <w:p w14:paraId="4404BF74" w14:textId="77777777" w:rsidR="00E173A1" w:rsidRPr="00674C5A" w:rsidRDefault="00E173A1" w:rsidP="00E173A1">
            <w:pPr>
              <w:rPr>
                <w:rFonts w:ascii="Calibri" w:hAnsi="Calibri" w:cs="Calibri"/>
              </w:rPr>
            </w:pPr>
            <w:r w:rsidRPr="00674C5A">
              <w:rPr>
                <w:rFonts w:ascii="Calibri" w:hAnsi="Calibri" w:cs="Calibri"/>
              </w:rPr>
              <w:t>CPs use all wetlands wisely.</w:t>
            </w:r>
          </w:p>
        </w:tc>
        <w:tc>
          <w:tcPr>
            <w:tcW w:w="602" w:type="pct"/>
            <w:vMerge w:val="restart"/>
          </w:tcPr>
          <w:p w14:paraId="0531A7D3" w14:textId="77777777" w:rsidR="00E173A1" w:rsidRPr="00674C5A" w:rsidRDefault="00E173A1" w:rsidP="00E173A1">
            <w:pPr>
              <w:rPr>
                <w:rFonts w:ascii="Calibri" w:hAnsi="Calibri" w:cs="Calibri"/>
              </w:rPr>
            </w:pPr>
            <w:r w:rsidRPr="00674C5A">
              <w:rPr>
                <w:rFonts w:ascii="Calibri" w:hAnsi="Calibri" w:cs="Calibri"/>
              </w:rPr>
              <w:lastRenderedPageBreak/>
              <w:t xml:space="preserve">Work with CPs on the completion of national wetland inventories and on wetland extent to report on SDG </w:t>
            </w:r>
            <w:r w:rsidRPr="00674C5A">
              <w:rPr>
                <w:rFonts w:ascii="Calibri" w:hAnsi="Calibri" w:cs="Calibri"/>
              </w:rPr>
              <w:lastRenderedPageBreak/>
              <w:t>Indicator 6.6.1 (</w:t>
            </w:r>
            <w:hyperlink r:id="rId75" w:history="1">
              <w:r w:rsidRPr="00674C5A">
                <w:rPr>
                  <w:rStyle w:val="Hyperlink"/>
                  <w:rFonts w:ascii="Calibri" w:hAnsi="Calibri" w:cs="Calibri"/>
                </w:rPr>
                <w:t>XIII.7</w:t>
              </w:r>
            </w:hyperlink>
            <w:r w:rsidRPr="00674C5A">
              <w:rPr>
                <w:rFonts w:ascii="Calibri" w:hAnsi="Calibri" w:cs="Calibri"/>
              </w:rPr>
              <w:t xml:space="preserve"> para 40) including inventories of Blue Carbon wetlands (</w:t>
            </w:r>
            <w:hyperlink r:id="rId76" w:history="1">
              <w:r w:rsidRPr="00674C5A">
                <w:rPr>
                  <w:rStyle w:val="Hyperlink"/>
                  <w:rFonts w:ascii="Calibri" w:hAnsi="Calibri" w:cs="Calibri"/>
                </w:rPr>
                <w:t>XIII.14</w:t>
              </w:r>
            </w:hyperlink>
            <w:r w:rsidRPr="00674C5A">
              <w:rPr>
                <w:rFonts w:ascii="Calibri" w:hAnsi="Calibri" w:cs="Calibri"/>
              </w:rPr>
              <w:t>) and Arctic/Sub-arctic wetlands (</w:t>
            </w:r>
            <w:hyperlink r:id="rId77" w:history="1">
              <w:r w:rsidRPr="00674C5A">
                <w:rPr>
                  <w:rStyle w:val="Hyperlink"/>
                  <w:rFonts w:ascii="Calibri" w:hAnsi="Calibri" w:cs="Calibri"/>
                </w:rPr>
                <w:t>XIII.23</w:t>
              </w:r>
            </w:hyperlink>
            <w:r w:rsidRPr="00674C5A">
              <w:rPr>
                <w:rFonts w:ascii="Calibri" w:hAnsi="Calibri" w:cs="Calibri"/>
              </w:rPr>
              <w:t>) and earth observation for inventories and monitoring changes and contact relevant technical partners, (</w:t>
            </w:r>
            <w:hyperlink r:id="rId78" w:history="1">
              <w:r w:rsidRPr="00674C5A">
                <w:rPr>
                  <w:rStyle w:val="Hyperlink"/>
                  <w:rFonts w:ascii="Calibri" w:hAnsi="Calibri" w:cs="Calibri"/>
                </w:rPr>
                <w:t>XIII.10</w:t>
              </w:r>
            </w:hyperlink>
            <w:r w:rsidRPr="00674C5A">
              <w:rPr>
                <w:rFonts w:ascii="Calibri" w:hAnsi="Calibri" w:cs="Calibri"/>
              </w:rPr>
              <w:t xml:space="preserve"> para 23).</w:t>
            </w:r>
          </w:p>
        </w:tc>
        <w:tc>
          <w:tcPr>
            <w:tcW w:w="602" w:type="pct"/>
            <w:tcBorders>
              <w:bottom w:val="single" w:sz="4" w:space="0" w:color="auto"/>
            </w:tcBorders>
          </w:tcPr>
          <w:p w14:paraId="5D000598" w14:textId="77777777" w:rsidR="00E173A1" w:rsidRPr="00674C5A" w:rsidRDefault="00E173A1" w:rsidP="00E173A1">
            <w:pPr>
              <w:rPr>
                <w:rFonts w:ascii="Calibri" w:hAnsi="Calibri" w:cs="Calibri"/>
              </w:rPr>
            </w:pPr>
            <w:r w:rsidRPr="00674C5A">
              <w:rPr>
                <w:rFonts w:ascii="Calibri" w:hAnsi="Calibri" w:cs="Calibri"/>
              </w:rPr>
              <w:lastRenderedPageBreak/>
              <w:t>Continues.</w:t>
            </w:r>
          </w:p>
        </w:tc>
        <w:tc>
          <w:tcPr>
            <w:tcW w:w="602" w:type="pct"/>
            <w:tcBorders>
              <w:bottom w:val="single" w:sz="4" w:space="0" w:color="auto"/>
            </w:tcBorders>
          </w:tcPr>
          <w:p w14:paraId="2F68964E" w14:textId="6030A6E3" w:rsidR="00E173A1" w:rsidRPr="00BE12AD" w:rsidRDefault="26B64DC7" w:rsidP="000E4B81">
            <w:pPr>
              <w:rPr>
                <w:rFonts w:ascii="Calibri" w:hAnsi="Calibri" w:cs="Calibri"/>
              </w:rPr>
            </w:pPr>
            <w:r w:rsidRPr="37796710">
              <w:rPr>
                <w:rFonts w:ascii="Calibri" w:hAnsi="Calibri" w:cs="Calibri"/>
              </w:rPr>
              <w:t>Continue supporting Parties.</w:t>
            </w:r>
            <w:r w:rsidR="66F8636E" w:rsidRPr="37796710">
              <w:rPr>
                <w:rFonts w:ascii="Calibri" w:hAnsi="Calibri" w:cs="Calibri"/>
              </w:rPr>
              <w:t xml:space="preserve"> </w:t>
            </w:r>
            <w:r w:rsidR="3F2706AA" w:rsidRPr="37796710">
              <w:rPr>
                <w:rFonts w:ascii="Calibri" w:hAnsi="Calibri" w:cs="Calibri"/>
              </w:rPr>
              <w:t>Report submitted to SC5</w:t>
            </w:r>
            <w:r w:rsidR="000E4B81">
              <w:rPr>
                <w:rFonts w:ascii="Calibri" w:hAnsi="Calibri" w:cs="Calibri"/>
              </w:rPr>
              <w:t>9/2021</w:t>
            </w:r>
            <w:r w:rsidR="003F4175">
              <w:rPr>
                <w:rFonts w:ascii="Calibri" w:hAnsi="Calibri" w:cs="Calibri"/>
              </w:rPr>
              <w:t>.</w:t>
            </w:r>
          </w:p>
        </w:tc>
        <w:tc>
          <w:tcPr>
            <w:tcW w:w="602" w:type="pct"/>
            <w:tcBorders>
              <w:bottom w:val="single" w:sz="4" w:space="0" w:color="auto"/>
            </w:tcBorders>
          </w:tcPr>
          <w:p w14:paraId="78C3230E" w14:textId="031DBD0B" w:rsidR="00E173A1" w:rsidRPr="00674C5A" w:rsidRDefault="203CF7A6" w:rsidP="000E4B81">
            <w:pPr>
              <w:rPr>
                <w:rFonts w:ascii="Calibri" w:hAnsi="Calibri" w:cs="Calibri"/>
              </w:rPr>
            </w:pPr>
            <w:r w:rsidRPr="18084656">
              <w:rPr>
                <w:rFonts w:ascii="Calibri" w:hAnsi="Calibri" w:cs="Calibri"/>
              </w:rPr>
              <w:t>Continue supporting Parties.</w:t>
            </w:r>
            <w:r w:rsidR="4B54908E" w:rsidRPr="18084656">
              <w:rPr>
                <w:rFonts w:ascii="Calibri" w:hAnsi="Calibri" w:cs="Calibri"/>
              </w:rPr>
              <w:t xml:space="preserve"> Report to be </w:t>
            </w:r>
            <w:r w:rsidR="5DD65445" w:rsidRPr="18084656">
              <w:rPr>
                <w:rFonts w:ascii="Calibri" w:hAnsi="Calibri" w:cs="Calibri"/>
              </w:rPr>
              <w:t>considered</w:t>
            </w:r>
            <w:r w:rsidR="4B54908E" w:rsidRPr="18084656">
              <w:rPr>
                <w:rFonts w:ascii="Calibri" w:hAnsi="Calibri" w:cs="Calibri"/>
              </w:rPr>
              <w:t xml:space="preserve"> by </w:t>
            </w:r>
            <w:r w:rsidR="000E4B81">
              <w:rPr>
                <w:rFonts w:ascii="Calibri" w:hAnsi="Calibri" w:cs="Calibri"/>
              </w:rPr>
              <w:t>S</w:t>
            </w:r>
            <w:r w:rsidR="4B54908E" w:rsidRPr="18084656">
              <w:rPr>
                <w:rFonts w:ascii="Calibri" w:hAnsi="Calibri" w:cs="Calibri"/>
              </w:rPr>
              <w:t>C59</w:t>
            </w:r>
            <w:r w:rsidR="000E4B81">
              <w:rPr>
                <w:rFonts w:ascii="Calibri" w:hAnsi="Calibri" w:cs="Calibri"/>
              </w:rPr>
              <w:t>/2022</w:t>
            </w:r>
            <w:r w:rsidR="003F4175">
              <w:rPr>
                <w:rFonts w:ascii="Calibri" w:hAnsi="Calibri" w:cs="Calibri"/>
              </w:rPr>
              <w:t>.</w:t>
            </w:r>
          </w:p>
        </w:tc>
        <w:tc>
          <w:tcPr>
            <w:tcW w:w="602" w:type="pct"/>
            <w:tcBorders>
              <w:bottom w:val="single" w:sz="4" w:space="0" w:color="auto"/>
            </w:tcBorders>
          </w:tcPr>
          <w:p w14:paraId="64E37E0B" w14:textId="24374E4A" w:rsidR="00E173A1" w:rsidRPr="00674C5A" w:rsidRDefault="00E173A1" w:rsidP="00E173A1">
            <w:pPr>
              <w:rPr>
                <w:rFonts w:ascii="Calibri" w:hAnsi="Calibri" w:cs="Calibri"/>
              </w:rPr>
            </w:pPr>
            <w:r w:rsidRPr="00674C5A">
              <w:rPr>
                <w:rFonts w:ascii="Calibri" w:hAnsi="Calibri" w:cs="Calibri"/>
              </w:rPr>
              <w:t>CPs supported for the completion of wetland inventories and wetland extent measurements.</w:t>
            </w:r>
          </w:p>
        </w:tc>
        <w:tc>
          <w:tcPr>
            <w:tcW w:w="489" w:type="pct"/>
            <w:tcBorders>
              <w:bottom w:val="single" w:sz="4" w:space="0" w:color="auto"/>
            </w:tcBorders>
          </w:tcPr>
          <w:p w14:paraId="47D15C28" w14:textId="0F6D4FE8" w:rsidR="00E173A1" w:rsidRPr="00674C5A" w:rsidRDefault="00087C9F" w:rsidP="00BE6121">
            <w:pPr>
              <w:rPr>
                <w:rFonts w:ascii="Calibri" w:hAnsi="Calibri" w:cs="Calibri"/>
              </w:rPr>
            </w:pPr>
            <w:r>
              <w:rPr>
                <w:rFonts w:ascii="Calibri" w:hAnsi="Calibri" w:cs="Calibri"/>
              </w:rPr>
              <w:t>SA</w:t>
            </w:r>
            <w:r w:rsidR="00E173A1" w:rsidRPr="00674C5A">
              <w:rPr>
                <w:rFonts w:ascii="Calibri" w:hAnsi="Calibri" w:cs="Calibri"/>
              </w:rPr>
              <w:t xml:space="preserve"> Americas</w:t>
            </w:r>
            <w:r w:rsidR="00DB3610">
              <w:rPr>
                <w:rFonts w:ascii="Calibri" w:hAnsi="Calibri" w:cs="Calibri"/>
              </w:rPr>
              <w:t xml:space="preserve"> / </w:t>
            </w:r>
            <w:r w:rsidR="00E173A1" w:rsidRPr="00674C5A">
              <w:rPr>
                <w:rFonts w:ascii="Calibri" w:hAnsi="Calibri" w:cs="Calibri"/>
              </w:rPr>
              <w:t>DSP</w:t>
            </w:r>
          </w:p>
        </w:tc>
        <w:tc>
          <w:tcPr>
            <w:tcW w:w="297" w:type="pct"/>
            <w:tcBorders>
              <w:bottom w:val="single" w:sz="4" w:space="0" w:color="auto"/>
            </w:tcBorders>
          </w:tcPr>
          <w:p w14:paraId="45C94E56" w14:textId="2B8691CE" w:rsidR="00E173A1" w:rsidRPr="00674C5A" w:rsidRDefault="00E173A1" w:rsidP="00E173A1">
            <w:pPr>
              <w:rPr>
                <w:rFonts w:ascii="Calibri" w:hAnsi="Calibri" w:cs="Calibri"/>
              </w:rPr>
            </w:pPr>
            <w:r w:rsidRPr="00674C5A">
              <w:rPr>
                <w:rFonts w:ascii="Calibri" w:hAnsi="Calibri" w:cs="Calibri"/>
              </w:rPr>
              <w:t>Core</w:t>
            </w:r>
            <w:r w:rsidR="00DB3610">
              <w:rPr>
                <w:rFonts w:ascii="Calibri" w:hAnsi="Calibri" w:cs="Calibri"/>
              </w:rPr>
              <w:t xml:space="preserve"> / </w:t>
            </w:r>
            <w:r w:rsidRPr="00674C5A">
              <w:rPr>
                <w:rFonts w:ascii="Calibri" w:hAnsi="Calibri" w:cs="Calibri"/>
              </w:rPr>
              <w:t>NC</w:t>
            </w:r>
          </w:p>
        </w:tc>
      </w:tr>
      <w:tr w:rsidR="00E173A1" w:rsidRPr="00674C5A" w14:paraId="1E102E13" w14:textId="77777777" w:rsidTr="00BE6121">
        <w:trPr>
          <w:cantSplit/>
        </w:trPr>
        <w:tc>
          <w:tcPr>
            <w:tcW w:w="602" w:type="pct"/>
            <w:vMerge/>
          </w:tcPr>
          <w:p w14:paraId="60CB61EC" w14:textId="77777777" w:rsidR="00E173A1" w:rsidRPr="00674C5A" w:rsidRDefault="00E173A1" w:rsidP="00E173A1">
            <w:pPr>
              <w:rPr>
                <w:rFonts w:ascii="Calibri" w:hAnsi="Calibri" w:cs="Calibri"/>
                <w:b/>
              </w:rPr>
            </w:pPr>
          </w:p>
        </w:tc>
        <w:tc>
          <w:tcPr>
            <w:tcW w:w="602" w:type="pct"/>
            <w:vMerge/>
          </w:tcPr>
          <w:p w14:paraId="7578746C" w14:textId="77777777" w:rsidR="00E173A1" w:rsidRPr="00674C5A" w:rsidRDefault="00E173A1" w:rsidP="00E173A1">
            <w:pPr>
              <w:rPr>
                <w:rFonts w:ascii="Calibri" w:hAnsi="Calibri" w:cs="Calibri"/>
              </w:rPr>
            </w:pPr>
          </w:p>
        </w:tc>
        <w:tc>
          <w:tcPr>
            <w:tcW w:w="602" w:type="pct"/>
            <w:vMerge/>
          </w:tcPr>
          <w:p w14:paraId="29173D56" w14:textId="77777777" w:rsidR="00E173A1" w:rsidRPr="00674C5A" w:rsidRDefault="00E173A1" w:rsidP="00E173A1">
            <w:pPr>
              <w:rPr>
                <w:rFonts w:ascii="Calibri" w:hAnsi="Calibri" w:cs="Calibri"/>
              </w:rPr>
            </w:pPr>
          </w:p>
        </w:tc>
        <w:tc>
          <w:tcPr>
            <w:tcW w:w="602" w:type="pct"/>
            <w:tcBorders>
              <w:top w:val="single" w:sz="4" w:space="0" w:color="auto"/>
              <w:bottom w:val="nil"/>
            </w:tcBorders>
          </w:tcPr>
          <w:p w14:paraId="7B98C782" w14:textId="77777777" w:rsidR="00E173A1" w:rsidRPr="00674C5A" w:rsidRDefault="00E173A1" w:rsidP="00E173A1">
            <w:pPr>
              <w:rPr>
                <w:rFonts w:ascii="Calibri" w:hAnsi="Calibri" w:cs="Calibri"/>
              </w:rPr>
            </w:pPr>
            <w:r w:rsidRPr="00674C5A">
              <w:rPr>
                <w:rFonts w:ascii="Calibri" w:hAnsi="Calibri" w:cs="Calibri"/>
              </w:rPr>
              <w:t>Development and launch of toolkit, training and fundraising proposal.</w:t>
            </w:r>
          </w:p>
        </w:tc>
        <w:tc>
          <w:tcPr>
            <w:tcW w:w="602" w:type="pct"/>
            <w:tcBorders>
              <w:top w:val="single" w:sz="4" w:space="0" w:color="auto"/>
              <w:bottom w:val="nil"/>
            </w:tcBorders>
          </w:tcPr>
          <w:p w14:paraId="70E55D0F" w14:textId="7EB099EC" w:rsidR="00E173A1" w:rsidRPr="00674C5A" w:rsidRDefault="00BE12AD" w:rsidP="00E173A1">
            <w:pPr>
              <w:rPr>
                <w:rFonts w:ascii="Calibri" w:hAnsi="Calibri" w:cs="Calibri"/>
              </w:rPr>
            </w:pPr>
            <w:r>
              <w:rPr>
                <w:rFonts w:ascii="Calibri" w:hAnsi="Calibri" w:cs="Calibri"/>
              </w:rPr>
              <w:t>Continues.</w:t>
            </w:r>
          </w:p>
        </w:tc>
        <w:tc>
          <w:tcPr>
            <w:tcW w:w="602" w:type="pct"/>
            <w:tcBorders>
              <w:top w:val="single" w:sz="4" w:space="0" w:color="auto"/>
              <w:bottom w:val="nil"/>
            </w:tcBorders>
          </w:tcPr>
          <w:p w14:paraId="2877C553" w14:textId="41077661" w:rsidR="00E173A1" w:rsidRPr="00674C5A" w:rsidRDefault="00BE12AD" w:rsidP="00B90542">
            <w:pPr>
              <w:rPr>
                <w:rFonts w:ascii="Calibri" w:hAnsi="Calibri" w:cs="Calibri"/>
              </w:rPr>
            </w:pPr>
            <w:r>
              <w:rPr>
                <w:rFonts w:ascii="Calibri" w:hAnsi="Calibri" w:cs="Calibri"/>
              </w:rPr>
              <w:t>Continue dissemination of toolkit</w:t>
            </w:r>
            <w:r w:rsidR="00B450F5">
              <w:rPr>
                <w:rFonts w:ascii="Calibri" w:hAnsi="Calibri" w:cs="Calibri"/>
              </w:rPr>
              <w:t>,</w:t>
            </w:r>
            <w:r>
              <w:rPr>
                <w:rFonts w:ascii="Calibri" w:hAnsi="Calibri" w:cs="Calibri"/>
              </w:rPr>
              <w:t xml:space="preserve"> training and fundraising proposal.</w:t>
            </w:r>
            <w:r w:rsidR="009B7F47">
              <w:rPr>
                <w:rFonts w:ascii="Calibri" w:hAnsi="Calibri" w:cs="Calibri"/>
              </w:rPr>
              <w:t xml:space="preserve"> </w:t>
            </w:r>
          </w:p>
        </w:tc>
        <w:tc>
          <w:tcPr>
            <w:tcW w:w="602" w:type="pct"/>
            <w:tcBorders>
              <w:top w:val="single" w:sz="4" w:space="0" w:color="auto"/>
              <w:bottom w:val="nil"/>
            </w:tcBorders>
          </w:tcPr>
          <w:p w14:paraId="2F2ABA11" w14:textId="3FBFE8B2" w:rsidR="009B7F47" w:rsidRPr="00674C5A" w:rsidRDefault="00E173A1" w:rsidP="00E173A1">
            <w:pPr>
              <w:rPr>
                <w:rFonts w:ascii="Calibri" w:hAnsi="Calibri" w:cs="Calibri"/>
              </w:rPr>
            </w:pPr>
            <w:r w:rsidRPr="00674C5A">
              <w:rPr>
                <w:rFonts w:ascii="Calibri" w:hAnsi="Calibri" w:cs="Calibri"/>
              </w:rPr>
              <w:t>Use of toolkit, training and fundraising proposal.</w:t>
            </w:r>
          </w:p>
        </w:tc>
        <w:tc>
          <w:tcPr>
            <w:tcW w:w="489" w:type="pct"/>
            <w:tcBorders>
              <w:top w:val="single" w:sz="4" w:space="0" w:color="auto"/>
              <w:bottom w:val="nil"/>
            </w:tcBorders>
          </w:tcPr>
          <w:p w14:paraId="1530F120" w14:textId="77777777" w:rsidR="00E173A1" w:rsidRPr="00674C5A" w:rsidRDefault="00E173A1" w:rsidP="00E173A1">
            <w:pPr>
              <w:rPr>
                <w:rFonts w:ascii="Calibri" w:hAnsi="Calibri" w:cs="Calibri"/>
              </w:rPr>
            </w:pPr>
          </w:p>
        </w:tc>
        <w:tc>
          <w:tcPr>
            <w:tcW w:w="297" w:type="pct"/>
            <w:tcBorders>
              <w:top w:val="single" w:sz="4" w:space="0" w:color="auto"/>
              <w:bottom w:val="nil"/>
            </w:tcBorders>
          </w:tcPr>
          <w:p w14:paraId="119F0F07" w14:textId="77777777" w:rsidR="00E173A1" w:rsidRPr="00674C5A" w:rsidRDefault="00E173A1" w:rsidP="00E173A1">
            <w:pPr>
              <w:rPr>
                <w:rFonts w:ascii="Calibri" w:hAnsi="Calibri" w:cs="Calibri"/>
              </w:rPr>
            </w:pPr>
          </w:p>
        </w:tc>
      </w:tr>
      <w:tr w:rsidR="00E173A1" w:rsidRPr="00674C5A" w14:paraId="597716D1" w14:textId="77777777" w:rsidTr="00BE6121">
        <w:tc>
          <w:tcPr>
            <w:tcW w:w="602" w:type="pct"/>
            <w:vMerge/>
          </w:tcPr>
          <w:p w14:paraId="6DC46105" w14:textId="77777777" w:rsidR="00E173A1" w:rsidRPr="00674C5A" w:rsidRDefault="00E173A1" w:rsidP="00E173A1">
            <w:pPr>
              <w:rPr>
                <w:rFonts w:ascii="Calibri" w:hAnsi="Calibri" w:cs="Calibri"/>
                <w:b/>
              </w:rPr>
            </w:pPr>
          </w:p>
        </w:tc>
        <w:tc>
          <w:tcPr>
            <w:tcW w:w="602" w:type="pct"/>
            <w:vMerge/>
          </w:tcPr>
          <w:p w14:paraId="21CB0005" w14:textId="77777777" w:rsidR="00E173A1" w:rsidRPr="00674C5A" w:rsidRDefault="00E173A1" w:rsidP="00E173A1">
            <w:pPr>
              <w:rPr>
                <w:rFonts w:ascii="Calibri" w:hAnsi="Calibri" w:cs="Calibri"/>
              </w:rPr>
            </w:pPr>
          </w:p>
        </w:tc>
        <w:tc>
          <w:tcPr>
            <w:tcW w:w="602" w:type="pct"/>
            <w:vMerge/>
          </w:tcPr>
          <w:p w14:paraId="03CC7565" w14:textId="77777777" w:rsidR="00E173A1" w:rsidRPr="00674C5A" w:rsidRDefault="00E173A1" w:rsidP="00E173A1">
            <w:pPr>
              <w:rPr>
                <w:rFonts w:ascii="Calibri" w:hAnsi="Calibri" w:cs="Calibri"/>
              </w:rPr>
            </w:pPr>
          </w:p>
        </w:tc>
        <w:tc>
          <w:tcPr>
            <w:tcW w:w="602" w:type="pct"/>
            <w:tcBorders>
              <w:top w:val="nil"/>
            </w:tcBorders>
          </w:tcPr>
          <w:p w14:paraId="55C0524C" w14:textId="1D85BE1C" w:rsidR="00E173A1" w:rsidRPr="00674C5A" w:rsidRDefault="00E173A1" w:rsidP="00E173A1">
            <w:pPr>
              <w:rPr>
                <w:rFonts w:ascii="Calibri" w:hAnsi="Calibri" w:cs="Calibri"/>
              </w:rPr>
            </w:pPr>
            <w:r w:rsidRPr="00674C5A">
              <w:rPr>
                <w:rFonts w:ascii="Calibri" w:hAnsi="Calibri" w:cs="Calibri"/>
              </w:rPr>
              <w:t>Report on status of extent for Indicator 6.6.1 submitted to DESA.</w:t>
            </w:r>
          </w:p>
        </w:tc>
        <w:tc>
          <w:tcPr>
            <w:tcW w:w="602" w:type="pct"/>
            <w:tcBorders>
              <w:top w:val="nil"/>
            </w:tcBorders>
          </w:tcPr>
          <w:p w14:paraId="054270A0" w14:textId="6F848E46" w:rsidR="00E173A1" w:rsidRPr="00BE12AD" w:rsidRDefault="00E173A1" w:rsidP="00E173A1">
            <w:pPr>
              <w:rPr>
                <w:rFonts w:ascii="Calibri" w:hAnsi="Calibri" w:cs="Calibri"/>
                <w:color w:val="C00000"/>
              </w:rPr>
            </w:pPr>
            <w:r w:rsidRPr="00674C5A">
              <w:rPr>
                <w:rFonts w:ascii="Calibri" w:hAnsi="Calibri" w:cs="Calibri"/>
              </w:rPr>
              <w:t>Continue annual report to DESA on 6.6.1 and contribution to UNSG report on the SDGs.</w:t>
            </w:r>
            <w:r w:rsidR="00BE12AD">
              <w:rPr>
                <w:rFonts w:ascii="Calibri" w:hAnsi="Calibri" w:cs="Calibri"/>
              </w:rPr>
              <w:t xml:space="preserve"> </w:t>
            </w:r>
          </w:p>
          <w:p w14:paraId="10CE54B9" w14:textId="77777777" w:rsidR="00E173A1" w:rsidRPr="00674C5A" w:rsidRDefault="00E173A1" w:rsidP="00E173A1">
            <w:pPr>
              <w:rPr>
                <w:rFonts w:ascii="Calibri" w:hAnsi="Calibri" w:cs="Calibri"/>
              </w:rPr>
            </w:pPr>
          </w:p>
        </w:tc>
        <w:tc>
          <w:tcPr>
            <w:tcW w:w="602" w:type="pct"/>
            <w:tcBorders>
              <w:top w:val="nil"/>
            </w:tcBorders>
          </w:tcPr>
          <w:p w14:paraId="42692EF2" w14:textId="77777777" w:rsidR="00E173A1" w:rsidRDefault="00BE12AD" w:rsidP="00E173A1">
            <w:pPr>
              <w:rPr>
                <w:rFonts w:ascii="Calibri" w:hAnsi="Calibri" w:cs="Calibri"/>
              </w:rPr>
            </w:pPr>
            <w:r w:rsidRPr="00674C5A">
              <w:rPr>
                <w:rFonts w:ascii="Calibri" w:hAnsi="Calibri" w:cs="Calibri"/>
              </w:rPr>
              <w:t>Continue annual report to DESA on 6.6.1 and contribution to UNSG report on the SDGs.</w:t>
            </w:r>
          </w:p>
          <w:p w14:paraId="370CB6E7" w14:textId="77777777" w:rsidR="006E6AF2" w:rsidRDefault="006E6AF2" w:rsidP="00E173A1">
            <w:pPr>
              <w:rPr>
                <w:rFonts w:ascii="Calibri" w:hAnsi="Calibri" w:cs="Calibri"/>
              </w:rPr>
            </w:pPr>
          </w:p>
          <w:p w14:paraId="5E54BABE" w14:textId="76DACADA" w:rsidR="00B92B98" w:rsidRPr="00674C5A" w:rsidRDefault="7773D223" w:rsidP="00E173A1">
            <w:pPr>
              <w:rPr>
                <w:rFonts w:ascii="Calibri" w:hAnsi="Calibri" w:cs="Calibri"/>
              </w:rPr>
            </w:pPr>
            <w:r w:rsidRPr="00287B1B">
              <w:rPr>
                <w:rFonts w:ascii="Calibri" w:hAnsi="Calibri" w:cs="Calibri"/>
              </w:rPr>
              <w:t>Consultancy ongoing to collect further data on inventories to report on indicator 6.6.1</w:t>
            </w:r>
            <w:r w:rsidR="7B8581EA" w:rsidRPr="00287B1B">
              <w:rPr>
                <w:rFonts w:ascii="Calibri" w:hAnsi="Calibri" w:cs="Calibri"/>
              </w:rPr>
              <w:t>.</w:t>
            </w:r>
          </w:p>
        </w:tc>
        <w:tc>
          <w:tcPr>
            <w:tcW w:w="602" w:type="pct"/>
            <w:tcBorders>
              <w:top w:val="nil"/>
            </w:tcBorders>
          </w:tcPr>
          <w:p w14:paraId="4E2206B3" w14:textId="3BC0F841" w:rsidR="00E173A1" w:rsidRPr="00674C5A" w:rsidRDefault="26B64DC7" w:rsidP="00E173A1">
            <w:pPr>
              <w:rPr>
                <w:rFonts w:ascii="Calibri" w:hAnsi="Calibri" w:cs="Calibri"/>
              </w:rPr>
            </w:pPr>
            <w:r w:rsidRPr="37796710">
              <w:rPr>
                <w:rFonts w:ascii="Calibri" w:hAnsi="Calibri" w:cs="Calibri"/>
              </w:rPr>
              <w:t>Report on status of extent for indicator 6.6.1 submitted to DESA (based on COP1</w:t>
            </w:r>
            <w:r w:rsidR="6DE10D1A" w:rsidRPr="37796710">
              <w:rPr>
                <w:rFonts w:ascii="Calibri" w:hAnsi="Calibri" w:cs="Calibri"/>
              </w:rPr>
              <w:t>4</w:t>
            </w:r>
            <w:r w:rsidRPr="37796710">
              <w:rPr>
                <w:rFonts w:ascii="Calibri" w:hAnsi="Calibri" w:cs="Calibri"/>
              </w:rPr>
              <w:t xml:space="preserve"> NRs)</w:t>
            </w:r>
            <w:r w:rsidR="597C7A59" w:rsidRPr="37796710">
              <w:rPr>
                <w:rFonts w:ascii="Calibri" w:hAnsi="Calibri" w:cs="Calibri"/>
              </w:rPr>
              <w:t xml:space="preserve"> and new data </w:t>
            </w:r>
            <w:r w:rsidR="009E3D50" w:rsidRPr="37796710">
              <w:rPr>
                <w:rFonts w:ascii="Calibri" w:hAnsi="Calibri" w:cs="Calibri"/>
              </w:rPr>
              <w:t>collected.</w:t>
            </w:r>
          </w:p>
        </w:tc>
        <w:tc>
          <w:tcPr>
            <w:tcW w:w="489" w:type="pct"/>
            <w:tcBorders>
              <w:top w:val="nil"/>
            </w:tcBorders>
          </w:tcPr>
          <w:p w14:paraId="0A67D9BF" w14:textId="77777777" w:rsidR="00E173A1" w:rsidRPr="00674C5A" w:rsidRDefault="00E173A1" w:rsidP="00E173A1">
            <w:pPr>
              <w:rPr>
                <w:rFonts w:ascii="Calibri" w:hAnsi="Calibri" w:cs="Calibri"/>
              </w:rPr>
            </w:pPr>
          </w:p>
        </w:tc>
        <w:tc>
          <w:tcPr>
            <w:tcW w:w="297" w:type="pct"/>
            <w:tcBorders>
              <w:top w:val="nil"/>
            </w:tcBorders>
          </w:tcPr>
          <w:p w14:paraId="4D192A42" w14:textId="77777777" w:rsidR="00E173A1" w:rsidRPr="00674C5A" w:rsidRDefault="00E173A1" w:rsidP="00E173A1">
            <w:pPr>
              <w:rPr>
                <w:rFonts w:ascii="Calibri" w:hAnsi="Calibri" w:cs="Calibri"/>
              </w:rPr>
            </w:pPr>
          </w:p>
        </w:tc>
      </w:tr>
      <w:tr w:rsidR="00E173A1" w:rsidRPr="00674C5A" w14:paraId="6CBADBE1" w14:textId="77777777" w:rsidTr="00BE6121">
        <w:tc>
          <w:tcPr>
            <w:tcW w:w="602" w:type="pct"/>
            <w:vMerge/>
          </w:tcPr>
          <w:p w14:paraId="48B33EE5" w14:textId="77777777" w:rsidR="00E173A1" w:rsidRPr="00674C5A" w:rsidRDefault="00E173A1" w:rsidP="00E173A1">
            <w:pPr>
              <w:rPr>
                <w:rFonts w:ascii="Calibri" w:hAnsi="Calibri" w:cs="Calibri"/>
              </w:rPr>
            </w:pPr>
          </w:p>
        </w:tc>
        <w:tc>
          <w:tcPr>
            <w:tcW w:w="602" w:type="pct"/>
          </w:tcPr>
          <w:p w14:paraId="1F80B168" w14:textId="77777777" w:rsidR="00E173A1" w:rsidRPr="00674C5A" w:rsidRDefault="00E173A1" w:rsidP="00E173A1">
            <w:pPr>
              <w:rPr>
                <w:rFonts w:ascii="Calibri" w:hAnsi="Calibri" w:cs="Calibri"/>
              </w:rPr>
            </w:pPr>
            <w:r w:rsidRPr="00674C5A">
              <w:rPr>
                <w:rFonts w:ascii="Calibri" w:hAnsi="Calibri" w:cs="Calibri"/>
              </w:rPr>
              <w:t>CPs urged to include into their NR for COP14 progress on implementation of Global Action on Peatlands (para 22), sex-disaggregated information (</w:t>
            </w:r>
            <w:hyperlink r:id="rId79" w:history="1">
              <w:r w:rsidRPr="00674C5A">
                <w:rPr>
                  <w:rStyle w:val="Hyperlink"/>
                  <w:rFonts w:ascii="Calibri" w:hAnsi="Calibri" w:cs="Calibri"/>
                </w:rPr>
                <w:t>XIII.18</w:t>
              </w:r>
            </w:hyperlink>
            <w:r w:rsidRPr="00674C5A">
              <w:rPr>
                <w:rFonts w:ascii="Calibri" w:hAnsi="Calibri" w:cs="Calibri"/>
              </w:rPr>
              <w:t xml:space="preserve"> para 22), and on agriculture (</w:t>
            </w:r>
            <w:hyperlink r:id="rId80" w:history="1">
              <w:r w:rsidRPr="00674C5A">
                <w:rPr>
                  <w:rStyle w:val="Hyperlink"/>
                  <w:rFonts w:ascii="Calibri" w:hAnsi="Calibri" w:cs="Calibri"/>
                </w:rPr>
                <w:t>XIII.19</w:t>
              </w:r>
            </w:hyperlink>
            <w:r w:rsidRPr="00674C5A">
              <w:rPr>
                <w:rFonts w:ascii="Calibri" w:hAnsi="Calibri" w:cs="Calibri"/>
              </w:rPr>
              <w:t xml:space="preserve"> para 27).</w:t>
            </w:r>
          </w:p>
        </w:tc>
        <w:tc>
          <w:tcPr>
            <w:tcW w:w="602" w:type="pct"/>
          </w:tcPr>
          <w:p w14:paraId="2722B0EF" w14:textId="224BA378" w:rsidR="00E173A1" w:rsidRPr="00674C5A" w:rsidRDefault="00E173A1" w:rsidP="00E173A1">
            <w:pPr>
              <w:rPr>
                <w:rFonts w:ascii="Calibri" w:hAnsi="Calibri" w:cs="Calibri"/>
              </w:rPr>
            </w:pPr>
            <w:r w:rsidRPr="00674C5A">
              <w:rPr>
                <w:rFonts w:ascii="Calibri" w:hAnsi="Calibri" w:cs="Calibri"/>
              </w:rPr>
              <w:t>Adjust format of NR for COP14 to be proposed to SC57.</w:t>
            </w:r>
          </w:p>
        </w:tc>
        <w:tc>
          <w:tcPr>
            <w:tcW w:w="602" w:type="pct"/>
          </w:tcPr>
          <w:p w14:paraId="78EA859B" w14:textId="77777777" w:rsidR="00E173A1" w:rsidRPr="00674C5A" w:rsidRDefault="00E173A1" w:rsidP="00E173A1">
            <w:pPr>
              <w:rPr>
                <w:rFonts w:ascii="Calibri" w:hAnsi="Calibri" w:cs="Calibri"/>
              </w:rPr>
            </w:pPr>
            <w:r w:rsidRPr="00674C5A">
              <w:rPr>
                <w:rFonts w:ascii="Calibri" w:hAnsi="Calibri" w:cs="Calibri"/>
              </w:rPr>
              <w:t>Completed.</w:t>
            </w:r>
          </w:p>
        </w:tc>
        <w:tc>
          <w:tcPr>
            <w:tcW w:w="602" w:type="pct"/>
          </w:tcPr>
          <w:p w14:paraId="2E323519" w14:textId="7F47E69A" w:rsidR="00E173A1" w:rsidRPr="00674C5A" w:rsidRDefault="00E173A1" w:rsidP="00E173A1">
            <w:pPr>
              <w:rPr>
                <w:rFonts w:ascii="Calibri" w:hAnsi="Calibri" w:cs="Calibri"/>
              </w:rPr>
            </w:pPr>
            <w:r w:rsidRPr="00674C5A">
              <w:rPr>
                <w:rFonts w:ascii="Calibri" w:hAnsi="Calibri" w:cs="Calibri"/>
              </w:rPr>
              <w:t>Completed.</w:t>
            </w:r>
          </w:p>
        </w:tc>
        <w:tc>
          <w:tcPr>
            <w:tcW w:w="602" w:type="pct"/>
          </w:tcPr>
          <w:p w14:paraId="0070F5BC" w14:textId="4EDC3CAB" w:rsidR="00E173A1" w:rsidRPr="00674C5A" w:rsidRDefault="003A0566" w:rsidP="00E173A1">
            <w:pPr>
              <w:rPr>
                <w:rFonts w:ascii="Calibri" w:hAnsi="Calibri" w:cs="Calibri"/>
              </w:rPr>
            </w:pPr>
            <w:r>
              <w:rPr>
                <w:rFonts w:ascii="Calibri" w:hAnsi="Calibri" w:cs="Calibri"/>
              </w:rPr>
              <w:t>Completed.</w:t>
            </w:r>
          </w:p>
        </w:tc>
        <w:tc>
          <w:tcPr>
            <w:tcW w:w="602" w:type="pct"/>
          </w:tcPr>
          <w:p w14:paraId="581481C5" w14:textId="738CED1A" w:rsidR="00E173A1" w:rsidRPr="00674C5A" w:rsidRDefault="00E173A1" w:rsidP="00E173A1">
            <w:pPr>
              <w:rPr>
                <w:rFonts w:ascii="Calibri" w:hAnsi="Calibri" w:cs="Calibri"/>
              </w:rPr>
            </w:pPr>
          </w:p>
        </w:tc>
        <w:tc>
          <w:tcPr>
            <w:tcW w:w="489" w:type="pct"/>
          </w:tcPr>
          <w:p w14:paraId="4EF3E7D0" w14:textId="6F9F3698" w:rsidR="00E173A1" w:rsidRPr="00674C5A" w:rsidRDefault="00087C9F" w:rsidP="00BE6121">
            <w:pPr>
              <w:rPr>
                <w:rFonts w:ascii="Calibri" w:hAnsi="Calibri" w:cs="Calibri"/>
              </w:rPr>
            </w:pPr>
            <w:r>
              <w:rPr>
                <w:rFonts w:ascii="Calibri" w:hAnsi="Calibri" w:cs="Calibri"/>
              </w:rPr>
              <w:t>SA</w:t>
            </w:r>
            <w:r w:rsidR="00E173A1" w:rsidRPr="00674C5A">
              <w:rPr>
                <w:rFonts w:ascii="Calibri" w:hAnsi="Calibri" w:cs="Calibri"/>
              </w:rPr>
              <w:t xml:space="preserve"> Americas</w:t>
            </w:r>
            <w:r w:rsidR="00DB3610">
              <w:rPr>
                <w:rFonts w:ascii="Calibri" w:hAnsi="Calibri" w:cs="Calibri"/>
              </w:rPr>
              <w:t xml:space="preserve"> / </w:t>
            </w:r>
            <w:r w:rsidR="00E173A1" w:rsidRPr="00674C5A">
              <w:rPr>
                <w:rFonts w:ascii="Calibri" w:hAnsi="Calibri" w:cs="Calibri"/>
              </w:rPr>
              <w:t>SMT</w:t>
            </w:r>
          </w:p>
        </w:tc>
        <w:tc>
          <w:tcPr>
            <w:tcW w:w="297" w:type="pct"/>
          </w:tcPr>
          <w:p w14:paraId="7E10FCB0" w14:textId="2B7AD61E" w:rsidR="00E173A1" w:rsidRPr="00674C5A" w:rsidRDefault="00E173A1" w:rsidP="00E173A1">
            <w:pPr>
              <w:rPr>
                <w:rFonts w:ascii="Calibri" w:hAnsi="Calibri" w:cs="Calibri"/>
              </w:rPr>
            </w:pPr>
            <w:r w:rsidRPr="00674C5A">
              <w:rPr>
                <w:rFonts w:ascii="Calibri" w:hAnsi="Calibri" w:cs="Calibri"/>
              </w:rPr>
              <w:t>Core</w:t>
            </w:r>
            <w:r w:rsidR="00DB3610">
              <w:rPr>
                <w:rFonts w:ascii="Calibri" w:hAnsi="Calibri" w:cs="Calibri"/>
              </w:rPr>
              <w:t xml:space="preserve"> / </w:t>
            </w:r>
            <w:r w:rsidRPr="00674C5A">
              <w:rPr>
                <w:rFonts w:ascii="Calibri" w:hAnsi="Calibri" w:cs="Calibri"/>
              </w:rPr>
              <w:t xml:space="preserve">NC </w:t>
            </w:r>
          </w:p>
        </w:tc>
      </w:tr>
      <w:tr w:rsidR="00E173A1" w:rsidRPr="00674C5A" w14:paraId="4A439AD0" w14:textId="77777777" w:rsidTr="00BE6121">
        <w:tc>
          <w:tcPr>
            <w:tcW w:w="602" w:type="pct"/>
            <w:vMerge/>
          </w:tcPr>
          <w:p w14:paraId="57922EF6" w14:textId="77777777" w:rsidR="00E173A1" w:rsidRPr="00674C5A" w:rsidRDefault="00E173A1" w:rsidP="00E173A1">
            <w:pPr>
              <w:rPr>
                <w:rFonts w:ascii="Calibri" w:hAnsi="Calibri" w:cs="Calibri"/>
              </w:rPr>
            </w:pPr>
          </w:p>
        </w:tc>
        <w:tc>
          <w:tcPr>
            <w:tcW w:w="602" w:type="pct"/>
            <w:shd w:val="clear" w:color="auto" w:fill="8DB3E2" w:themeFill="text2" w:themeFillTint="66"/>
          </w:tcPr>
          <w:p w14:paraId="1E2086AF" w14:textId="1FFF2BEF" w:rsidR="00E173A1" w:rsidRPr="00674C5A" w:rsidRDefault="00E173A1" w:rsidP="00E173A1">
            <w:pPr>
              <w:rPr>
                <w:rFonts w:ascii="Calibri" w:hAnsi="Calibri" w:cs="Calibri"/>
              </w:rPr>
            </w:pPr>
            <w:r w:rsidRPr="00674C5A">
              <w:rPr>
                <w:rFonts w:ascii="Calibri" w:hAnsi="Calibri" w:cs="Calibri"/>
              </w:rPr>
              <w:t>Interested CPs surveyed and their capacity supported to address and work in partnership with existing networks for blue carbon (</w:t>
            </w:r>
            <w:hyperlink r:id="rId81" w:history="1">
              <w:r w:rsidRPr="00674C5A">
                <w:rPr>
                  <w:rStyle w:val="Hyperlink"/>
                  <w:rFonts w:ascii="Calibri" w:hAnsi="Calibri" w:cs="Calibri"/>
                </w:rPr>
                <w:t>XIII.14</w:t>
              </w:r>
            </w:hyperlink>
            <w:r w:rsidRPr="00674C5A">
              <w:rPr>
                <w:rFonts w:ascii="Calibri" w:hAnsi="Calibri" w:cs="Calibri"/>
              </w:rPr>
              <w:t xml:space="preserve"> para 13).</w:t>
            </w:r>
          </w:p>
        </w:tc>
        <w:tc>
          <w:tcPr>
            <w:tcW w:w="602" w:type="pct"/>
            <w:shd w:val="clear" w:color="auto" w:fill="8DB3E2" w:themeFill="text2" w:themeFillTint="66"/>
          </w:tcPr>
          <w:p w14:paraId="60DBAFF4" w14:textId="77777777" w:rsidR="00E173A1" w:rsidRPr="00674C5A" w:rsidRDefault="00E173A1" w:rsidP="00E173A1">
            <w:pPr>
              <w:rPr>
                <w:rFonts w:ascii="Calibri" w:hAnsi="Calibri" w:cs="Calibri"/>
              </w:rPr>
            </w:pPr>
            <w:r w:rsidRPr="00674C5A">
              <w:rPr>
                <w:rFonts w:ascii="Calibri" w:hAnsi="Calibri" w:cs="Calibri"/>
              </w:rPr>
              <w:t>Survey interested CPs and facilitate their capacity building on blue carbon ecosystems including communication and sharing of information.</w:t>
            </w:r>
          </w:p>
        </w:tc>
        <w:tc>
          <w:tcPr>
            <w:tcW w:w="602" w:type="pct"/>
            <w:shd w:val="clear" w:color="auto" w:fill="8DB3E2" w:themeFill="text2" w:themeFillTint="66"/>
          </w:tcPr>
          <w:p w14:paraId="66FA0F4F" w14:textId="4AFFBDC0" w:rsidR="00E173A1" w:rsidRPr="00674C5A" w:rsidRDefault="00E173A1" w:rsidP="00E173A1">
            <w:pPr>
              <w:rPr>
                <w:rFonts w:ascii="Calibri" w:hAnsi="Calibri" w:cs="Calibri"/>
              </w:rPr>
            </w:pPr>
            <w:r w:rsidRPr="00674C5A">
              <w:rPr>
                <w:rFonts w:ascii="Calibri" w:hAnsi="Calibri" w:cs="Calibri"/>
              </w:rPr>
              <w:t>Dependent upon funding. Determine how the funded STRP consultancy on blue carbon can further support this task.</w:t>
            </w:r>
          </w:p>
          <w:p w14:paraId="222A4A94" w14:textId="77777777" w:rsidR="00E173A1" w:rsidRPr="00674C5A" w:rsidRDefault="00E173A1" w:rsidP="00E173A1">
            <w:pPr>
              <w:rPr>
                <w:rFonts w:ascii="Calibri" w:hAnsi="Calibri" w:cs="Calibri"/>
              </w:rPr>
            </w:pPr>
          </w:p>
          <w:p w14:paraId="4B7BD36D" w14:textId="77777777" w:rsidR="00E173A1" w:rsidRPr="00674C5A" w:rsidRDefault="00E173A1" w:rsidP="00E173A1">
            <w:pPr>
              <w:rPr>
                <w:rFonts w:ascii="Calibri" w:hAnsi="Calibri" w:cs="Calibri"/>
              </w:rPr>
            </w:pPr>
            <w:r w:rsidRPr="00674C5A">
              <w:rPr>
                <w:rFonts w:ascii="Calibri" w:hAnsi="Calibri" w:cs="Calibri"/>
              </w:rPr>
              <w:t>Ongoing as no timeline provided by XIII.14.</w:t>
            </w:r>
          </w:p>
        </w:tc>
        <w:tc>
          <w:tcPr>
            <w:tcW w:w="602" w:type="pct"/>
            <w:shd w:val="clear" w:color="auto" w:fill="8DB3E2" w:themeFill="text2" w:themeFillTint="66"/>
          </w:tcPr>
          <w:p w14:paraId="444C12D6" w14:textId="05918EED" w:rsidR="00E173A1" w:rsidRPr="003A0566" w:rsidRDefault="00E173A1" w:rsidP="00E173A1">
            <w:pPr>
              <w:rPr>
                <w:rFonts w:ascii="Calibri" w:hAnsi="Calibri" w:cs="Calibri"/>
                <w:color w:val="C00000"/>
              </w:rPr>
            </w:pPr>
            <w:r w:rsidRPr="00404F1B">
              <w:rPr>
                <w:rFonts w:ascii="Calibri" w:hAnsi="Calibri" w:cs="Calibri"/>
              </w:rPr>
              <w:t>Capacity building and / or outreach activity based on STRP results.</w:t>
            </w:r>
            <w:r w:rsidR="003A0566">
              <w:rPr>
                <w:rFonts w:ascii="Calibri" w:hAnsi="Calibri" w:cs="Calibri"/>
              </w:rPr>
              <w:t xml:space="preserve"> </w:t>
            </w:r>
          </w:p>
        </w:tc>
        <w:tc>
          <w:tcPr>
            <w:tcW w:w="602" w:type="pct"/>
            <w:shd w:val="clear" w:color="auto" w:fill="8DB3E2" w:themeFill="text2" w:themeFillTint="66"/>
          </w:tcPr>
          <w:p w14:paraId="13ABD23A" w14:textId="418BBFB0" w:rsidR="00286B66" w:rsidRPr="00404F1B" w:rsidRDefault="00046FD7" w:rsidP="0090226B">
            <w:pPr>
              <w:rPr>
                <w:rFonts w:ascii="Calibri" w:hAnsi="Calibri" w:cs="Calibri"/>
              </w:rPr>
            </w:pPr>
            <w:r>
              <w:rPr>
                <w:rFonts w:ascii="Calibri" w:hAnsi="Calibri" w:cs="Calibri"/>
              </w:rPr>
              <w:t xml:space="preserve">Support to STRP </w:t>
            </w:r>
            <w:r w:rsidR="0090226B">
              <w:rPr>
                <w:rFonts w:ascii="Calibri" w:hAnsi="Calibri" w:cs="Calibri"/>
              </w:rPr>
              <w:t>to</w:t>
            </w:r>
            <w:r>
              <w:rPr>
                <w:rFonts w:ascii="Calibri" w:hAnsi="Calibri" w:cs="Calibri"/>
              </w:rPr>
              <w:t xml:space="preserve"> continue </w:t>
            </w:r>
            <w:r w:rsidR="0090226B">
              <w:rPr>
                <w:rFonts w:ascii="Calibri" w:hAnsi="Calibri" w:cs="Calibri"/>
              </w:rPr>
              <w:t>work on</w:t>
            </w:r>
            <w:r>
              <w:rPr>
                <w:rFonts w:ascii="Calibri" w:hAnsi="Calibri" w:cs="Calibri"/>
              </w:rPr>
              <w:t xml:space="preserve"> blue carbon in line with </w:t>
            </w:r>
            <w:r w:rsidR="00F730B0">
              <w:rPr>
                <w:rFonts w:ascii="Calibri" w:hAnsi="Calibri" w:cs="Calibri"/>
              </w:rPr>
              <w:t>R</w:t>
            </w:r>
            <w:r>
              <w:rPr>
                <w:rFonts w:ascii="Calibri" w:hAnsi="Calibri" w:cs="Calibri"/>
              </w:rPr>
              <w:t>esolution XIII.1</w:t>
            </w:r>
            <w:r w:rsidR="00554492">
              <w:rPr>
                <w:rFonts w:ascii="Calibri" w:hAnsi="Calibri" w:cs="Calibri"/>
              </w:rPr>
              <w:t>4</w:t>
            </w:r>
            <w:r w:rsidR="0090226B">
              <w:rPr>
                <w:rFonts w:ascii="Calibri" w:hAnsi="Calibri" w:cs="Calibri"/>
              </w:rPr>
              <w:t xml:space="preserve"> including development of g</w:t>
            </w:r>
            <w:r w:rsidR="00286B66">
              <w:rPr>
                <w:rFonts w:ascii="Calibri" w:hAnsi="Calibri" w:cs="Calibri"/>
              </w:rPr>
              <w:t>uidance on prioritising sites for restoration and protection of blue carbon.</w:t>
            </w:r>
          </w:p>
        </w:tc>
        <w:tc>
          <w:tcPr>
            <w:tcW w:w="602" w:type="pct"/>
            <w:shd w:val="clear" w:color="auto" w:fill="8DB3E2" w:themeFill="text2" w:themeFillTint="66"/>
          </w:tcPr>
          <w:p w14:paraId="32477933" w14:textId="47A24D0A" w:rsidR="00E173A1" w:rsidRDefault="00FC32BD" w:rsidP="00E173A1">
            <w:pPr>
              <w:rPr>
                <w:rFonts w:ascii="Calibri" w:hAnsi="Calibri" w:cs="Calibri"/>
              </w:rPr>
            </w:pPr>
            <w:r>
              <w:rPr>
                <w:rFonts w:ascii="Calibri" w:hAnsi="Calibri" w:cs="Calibri"/>
              </w:rPr>
              <w:t>G</w:t>
            </w:r>
            <w:r w:rsidR="0090226B">
              <w:rPr>
                <w:rFonts w:ascii="Calibri" w:hAnsi="Calibri" w:cs="Calibri"/>
              </w:rPr>
              <w:t>uidance</w:t>
            </w:r>
            <w:r>
              <w:rPr>
                <w:rFonts w:ascii="Calibri" w:hAnsi="Calibri" w:cs="Calibri"/>
              </w:rPr>
              <w:t xml:space="preserve"> published and launched</w:t>
            </w:r>
            <w:r w:rsidR="0090226B">
              <w:rPr>
                <w:rFonts w:ascii="Calibri" w:hAnsi="Calibri" w:cs="Calibri"/>
              </w:rPr>
              <w:t>.</w:t>
            </w:r>
          </w:p>
          <w:p w14:paraId="1C9E279C" w14:textId="7B016B32" w:rsidR="00FC32BD" w:rsidRPr="00404F1B" w:rsidRDefault="00FC32BD" w:rsidP="00CF227E">
            <w:pPr>
              <w:rPr>
                <w:rFonts w:ascii="Calibri" w:hAnsi="Calibri" w:cs="Calibri"/>
              </w:rPr>
            </w:pPr>
          </w:p>
        </w:tc>
        <w:tc>
          <w:tcPr>
            <w:tcW w:w="489" w:type="pct"/>
            <w:shd w:val="clear" w:color="auto" w:fill="8DB3E2" w:themeFill="text2" w:themeFillTint="66"/>
          </w:tcPr>
          <w:p w14:paraId="7A625E04" w14:textId="77777777" w:rsidR="00E173A1" w:rsidRPr="00404F1B" w:rsidRDefault="00E173A1" w:rsidP="00E173A1">
            <w:pPr>
              <w:rPr>
                <w:rFonts w:ascii="Calibri" w:hAnsi="Calibri" w:cs="Calibri"/>
              </w:rPr>
            </w:pPr>
            <w:r w:rsidRPr="00404F1B">
              <w:rPr>
                <w:rFonts w:ascii="Calibri" w:hAnsi="Calibri" w:cs="Calibri"/>
              </w:rPr>
              <w:t>DSP</w:t>
            </w:r>
          </w:p>
        </w:tc>
        <w:tc>
          <w:tcPr>
            <w:tcW w:w="297" w:type="pct"/>
            <w:shd w:val="clear" w:color="auto" w:fill="8DB3E2" w:themeFill="text2" w:themeFillTint="66"/>
          </w:tcPr>
          <w:p w14:paraId="2ABDB132" w14:textId="77777777" w:rsidR="00E173A1" w:rsidRPr="00404F1B" w:rsidRDefault="00E173A1" w:rsidP="00E173A1">
            <w:pPr>
              <w:rPr>
                <w:rFonts w:ascii="Calibri" w:hAnsi="Calibri" w:cs="Calibri"/>
              </w:rPr>
            </w:pPr>
            <w:r w:rsidRPr="00404F1B">
              <w:rPr>
                <w:rFonts w:ascii="Calibri" w:hAnsi="Calibri" w:cs="Calibri"/>
              </w:rPr>
              <w:t>SAR</w:t>
            </w:r>
          </w:p>
        </w:tc>
      </w:tr>
      <w:tr w:rsidR="00BE6121" w:rsidRPr="00674C5A" w14:paraId="44199DC0" w14:textId="77777777" w:rsidTr="00BE6121">
        <w:tc>
          <w:tcPr>
            <w:tcW w:w="602" w:type="pct"/>
            <w:vMerge/>
          </w:tcPr>
          <w:p w14:paraId="1E96FAA0" w14:textId="77777777" w:rsidR="00BE6121" w:rsidRPr="00674C5A" w:rsidRDefault="00BE6121" w:rsidP="00E173A1">
            <w:pPr>
              <w:rPr>
                <w:rFonts w:ascii="Calibri" w:hAnsi="Calibri" w:cs="Calibri"/>
              </w:rPr>
            </w:pPr>
          </w:p>
        </w:tc>
        <w:tc>
          <w:tcPr>
            <w:tcW w:w="602" w:type="pct"/>
            <w:vMerge w:val="restart"/>
          </w:tcPr>
          <w:p w14:paraId="21199688" w14:textId="1412317C" w:rsidR="00BE6121" w:rsidRPr="00674C5A" w:rsidRDefault="00BE6121" w:rsidP="00E173A1">
            <w:pPr>
              <w:rPr>
                <w:rFonts w:ascii="Calibri" w:hAnsi="Calibri" w:cs="Calibri"/>
              </w:rPr>
            </w:pPr>
            <w:r w:rsidRPr="00674C5A">
              <w:rPr>
                <w:rFonts w:ascii="Calibri" w:hAnsi="Calibri" w:cs="Calibri"/>
              </w:rPr>
              <w:t>Gender perspective mainstreamed in SP and CEPA Programme (</w:t>
            </w:r>
            <w:hyperlink r:id="rId82" w:history="1">
              <w:r w:rsidRPr="00674C5A">
                <w:rPr>
                  <w:rStyle w:val="Hyperlink"/>
                  <w:rFonts w:ascii="Calibri" w:hAnsi="Calibri" w:cs="Calibri"/>
                </w:rPr>
                <w:t>XIII.18</w:t>
              </w:r>
            </w:hyperlink>
            <w:r w:rsidRPr="00674C5A">
              <w:rPr>
                <w:rFonts w:ascii="Calibri" w:hAnsi="Calibri" w:cs="Calibri"/>
              </w:rPr>
              <w:t xml:space="preserve"> para 14).</w:t>
            </w:r>
          </w:p>
        </w:tc>
        <w:tc>
          <w:tcPr>
            <w:tcW w:w="602" w:type="pct"/>
            <w:vMerge w:val="restart"/>
          </w:tcPr>
          <w:p w14:paraId="6DB0A10A" w14:textId="77777777" w:rsidR="00BE6121" w:rsidRPr="00674C5A" w:rsidRDefault="00BE6121" w:rsidP="00E173A1">
            <w:pPr>
              <w:rPr>
                <w:rFonts w:ascii="Calibri" w:hAnsi="Calibri" w:cs="Calibri"/>
              </w:rPr>
            </w:pPr>
            <w:r w:rsidRPr="00674C5A">
              <w:rPr>
                <w:rFonts w:ascii="Calibri" w:hAnsi="Calibri" w:cs="Calibri"/>
              </w:rPr>
              <w:t>On the basis of guidance developed by STRP, support parties to mainstream gender in SP and CEPA.</w:t>
            </w:r>
          </w:p>
        </w:tc>
        <w:tc>
          <w:tcPr>
            <w:tcW w:w="602" w:type="pct"/>
            <w:vMerge w:val="restart"/>
          </w:tcPr>
          <w:p w14:paraId="2C1F0155" w14:textId="19011407" w:rsidR="00BE6121" w:rsidRPr="00674C5A" w:rsidRDefault="00BE6121" w:rsidP="00E173A1">
            <w:pPr>
              <w:rPr>
                <w:rFonts w:ascii="Calibri" w:hAnsi="Calibri" w:cs="Calibri"/>
              </w:rPr>
            </w:pPr>
            <w:r w:rsidRPr="00674C5A">
              <w:rPr>
                <w:rFonts w:ascii="Calibri" w:hAnsi="Calibri" w:cs="Calibri"/>
              </w:rPr>
              <w:t>Develop guidance and organize training sessions for CPs to mainstream gender.</w:t>
            </w:r>
          </w:p>
        </w:tc>
        <w:tc>
          <w:tcPr>
            <w:tcW w:w="602" w:type="pct"/>
            <w:tcBorders>
              <w:bottom w:val="nil"/>
            </w:tcBorders>
          </w:tcPr>
          <w:p w14:paraId="59C8646A" w14:textId="600521A8" w:rsidR="00BE6121" w:rsidRPr="00427D94" w:rsidRDefault="00BE6121" w:rsidP="00E173A1">
            <w:pPr>
              <w:rPr>
                <w:rFonts w:ascii="Calibri" w:hAnsi="Calibri" w:cs="Calibri"/>
                <w:color w:val="C00000"/>
              </w:rPr>
            </w:pPr>
            <w:r w:rsidRPr="00674C5A">
              <w:rPr>
                <w:rFonts w:ascii="Calibri" w:hAnsi="Calibri" w:cs="Calibri"/>
              </w:rPr>
              <w:t xml:space="preserve">Launch of gender guidance and training in 2021. </w:t>
            </w:r>
          </w:p>
        </w:tc>
        <w:tc>
          <w:tcPr>
            <w:tcW w:w="602" w:type="pct"/>
            <w:tcBorders>
              <w:bottom w:val="nil"/>
            </w:tcBorders>
          </w:tcPr>
          <w:p w14:paraId="15A4F151" w14:textId="758A7B8E" w:rsidR="00BE6121" w:rsidRDefault="00BE6121" w:rsidP="00E173A1">
            <w:pPr>
              <w:rPr>
                <w:rFonts w:ascii="Calibri" w:hAnsi="Calibri" w:cs="Calibri"/>
              </w:rPr>
            </w:pPr>
            <w:r w:rsidRPr="00B86BAB">
              <w:rPr>
                <w:rFonts w:ascii="Calibri" w:hAnsi="Calibri" w:cs="Calibri"/>
              </w:rPr>
              <w:t>Refer also to Function 2.1.</w:t>
            </w:r>
            <w:r>
              <w:rPr>
                <w:rFonts w:ascii="Calibri" w:hAnsi="Calibri" w:cs="Calibri"/>
              </w:rPr>
              <w:t xml:space="preserve"> </w:t>
            </w:r>
          </w:p>
          <w:p w14:paraId="2C3A954D" w14:textId="6479041E" w:rsidR="00BE6121" w:rsidRDefault="00BE6121" w:rsidP="00E173A1">
            <w:pPr>
              <w:rPr>
                <w:rFonts w:ascii="Calibri" w:hAnsi="Calibri" w:cs="Calibri"/>
              </w:rPr>
            </w:pPr>
          </w:p>
          <w:p w14:paraId="17BE1D76" w14:textId="4DBFBCE7" w:rsidR="00BE6121" w:rsidRPr="00674C5A" w:rsidRDefault="00BE6121" w:rsidP="00E173A1">
            <w:pPr>
              <w:rPr>
                <w:rFonts w:ascii="Calibri" w:hAnsi="Calibri" w:cs="Calibri"/>
              </w:rPr>
            </w:pPr>
          </w:p>
        </w:tc>
        <w:tc>
          <w:tcPr>
            <w:tcW w:w="602" w:type="pct"/>
            <w:tcBorders>
              <w:bottom w:val="nil"/>
            </w:tcBorders>
          </w:tcPr>
          <w:p w14:paraId="3C82E7BB" w14:textId="67EF3DAF" w:rsidR="00BE6121" w:rsidRPr="00674C5A" w:rsidRDefault="00BE6121" w:rsidP="00E173A1">
            <w:pPr>
              <w:rPr>
                <w:rFonts w:ascii="Calibri" w:hAnsi="Calibri" w:cs="Calibri"/>
              </w:rPr>
            </w:pPr>
            <w:r w:rsidRPr="00BE6121">
              <w:rPr>
                <w:rFonts w:ascii="Calibri" w:hAnsi="Calibri" w:cs="Calibri"/>
              </w:rPr>
              <w:t>Guidance and capacity building developed, and training implemented by Secretariat.</w:t>
            </w:r>
          </w:p>
        </w:tc>
        <w:tc>
          <w:tcPr>
            <w:tcW w:w="489" w:type="pct"/>
            <w:tcBorders>
              <w:bottom w:val="nil"/>
            </w:tcBorders>
            <w:shd w:val="clear" w:color="auto" w:fill="auto"/>
          </w:tcPr>
          <w:p w14:paraId="0500C036" w14:textId="3EE73AD9" w:rsidR="00BE6121" w:rsidRPr="00287B1B" w:rsidRDefault="00BE6121" w:rsidP="00287B1B">
            <w:pPr>
              <w:rPr>
                <w:rFonts w:ascii="Calibri" w:hAnsi="Calibri" w:cs="Calibri"/>
                <w:lang w:val="es-ES"/>
              </w:rPr>
            </w:pPr>
            <w:r w:rsidRPr="00287B1B">
              <w:rPr>
                <w:rFonts w:ascii="Calibri" w:hAnsi="Calibri" w:cs="Calibri"/>
                <w:lang w:val="es-ES"/>
              </w:rPr>
              <w:t>RMO</w:t>
            </w:r>
          </w:p>
        </w:tc>
        <w:tc>
          <w:tcPr>
            <w:tcW w:w="297" w:type="pct"/>
            <w:tcBorders>
              <w:bottom w:val="nil"/>
            </w:tcBorders>
          </w:tcPr>
          <w:p w14:paraId="08DA91D7" w14:textId="77777777" w:rsidR="00BE6121" w:rsidRPr="00674C5A" w:rsidRDefault="00BE6121" w:rsidP="00E173A1">
            <w:pPr>
              <w:rPr>
                <w:rFonts w:ascii="Calibri" w:hAnsi="Calibri" w:cs="Calibri"/>
              </w:rPr>
            </w:pPr>
            <w:r w:rsidRPr="00674C5A">
              <w:rPr>
                <w:rFonts w:ascii="Calibri" w:hAnsi="Calibri" w:cs="Calibri"/>
              </w:rPr>
              <w:t>NC</w:t>
            </w:r>
          </w:p>
        </w:tc>
      </w:tr>
      <w:tr w:rsidR="00BE6121" w:rsidRPr="00674C5A" w14:paraId="30859A58" w14:textId="77777777" w:rsidTr="00BE6121">
        <w:trPr>
          <w:trHeight w:val="1507"/>
        </w:trPr>
        <w:tc>
          <w:tcPr>
            <w:tcW w:w="602" w:type="pct"/>
            <w:vMerge/>
          </w:tcPr>
          <w:p w14:paraId="196CA513" w14:textId="77777777" w:rsidR="00BE6121" w:rsidRPr="00674C5A" w:rsidRDefault="00BE6121" w:rsidP="00E173A1">
            <w:pPr>
              <w:rPr>
                <w:rFonts w:ascii="Calibri" w:hAnsi="Calibri" w:cs="Calibri"/>
              </w:rPr>
            </w:pPr>
          </w:p>
        </w:tc>
        <w:tc>
          <w:tcPr>
            <w:tcW w:w="602" w:type="pct"/>
            <w:vMerge/>
          </w:tcPr>
          <w:p w14:paraId="78059A5F" w14:textId="77777777" w:rsidR="00BE6121" w:rsidRPr="00674C5A" w:rsidRDefault="00BE6121" w:rsidP="00E173A1">
            <w:pPr>
              <w:rPr>
                <w:rFonts w:ascii="Calibri" w:hAnsi="Calibri" w:cs="Calibri"/>
              </w:rPr>
            </w:pPr>
          </w:p>
        </w:tc>
        <w:tc>
          <w:tcPr>
            <w:tcW w:w="602" w:type="pct"/>
            <w:vMerge/>
          </w:tcPr>
          <w:p w14:paraId="0A0031DD" w14:textId="77777777" w:rsidR="00BE6121" w:rsidRPr="00674C5A" w:rsidRDefault="00BE6121" w:rsidP="00E173A1">
            <w:pPr>
              <w:rPr>
                <w:rFonts w:ascii="Calibri" w:hAnsi="Calibri" w:cs="Calibri"/>
              </w:rPr>
            </w:pPr>
          </w:p>
        </w:tc>
        <w:tc>
          <w:tcPr>
            <w:tcW w:w="602" w:type="pct"/>
            <w:vMerge/>
          </w:tcPr>
          <w:p w14:paraId="4485AECC" w14:textId="77777777" w:rsidR="00BE6121" w:rsidRPr="00674C5A" w:rsidRDefault="00BE6121" w:rsidP="00E173A1">
            <w:pPr>
              <w:rPr>
                <w:rFonts w:ascii="Calibri" w:hAnsi="Calibri" w:cs="Calibri"/>
              </w:rPr>
            </w:pPr>
          </w:p>
        </w:tc>
        <w:tc>
          <w:tcPr>
            <w:tcW w:w="602" w:type="pct"/>
            <w:tcBorders>
              <w:top w:val="nil"/>
            </w:tcBorders>
          </w:tcPr>
          <w:p w14:paraId="578F94D6" w14:textId="57179DD7" w:rsidR="00BE6121" w:rsidRPr="00674C5A" w:rsidRDefault="00BE6121" w:rsidP="00BE6121">
            <w:pPr>
              <w:rPr>
                <w:rFonts w:ascii="Calibri" w:hAnsi="Calibri" w:cs="Calibri"/>
              </w:rPr>
            </w:pPr>
            <w:r w:rsidRPr="00674C5A">
              <w:rPr>
                <w:rFonts w:ascii="Calibri" w:hAnsi="Calibri" w:cs="Calibri"/>
              </w:rPr>
              <w:t>Gender annex to be included in the SP review.</w:t>
            </w:r>
            <w:r>
              <w:rPr>
                <w:rFonts w:ascii="Calibri" w:hAnsi="Calibri" w:cs="Calibri"/>
              </w:rPr>
              <w:t xml:space="preserve"> </w:t>
            </w:r>
          </w:p>
        </w:tc>
        <w:tc>
          <w:tcPr>
            <w:tcW w:w="602" w:type="pct"/>
            <w:tcBorders>
              <w:top w:val="nil"/>
            </w:tcBorders>
          </w:tcPr>
          <w:p w14:paraId="3A4DAF95" w14:textId="119FCDF1" w:rsidR="00BE6121" w:rsidRPr="00B86BAB" w:rsidRDefault="00BE6121" w:rsidP="00BE6121">
            <w:pPr>
              <w:rPr>
                <w:rFonts w:ascii="Calibri" w:hAnsi="Calibri" w:cs="Calibri"/>
              </w:rPr>
            </w:pPr>
            <w:r>
              <w:rPr>
                <w:rFonts w:ascii="Calibri" w:hAnsi="Calibri" w:cs="Calibri"/>
              </w:rPr>
              <w:t xml:space="preserve">Completed and integrated in SP review and revised CEPA </w:t>
            </w:r>
            <w:r w:rsidR="00514DE7">
              <w:rPr>
                <w:rFonts w:ascii="Calibri" w:hAnsi="Calibri" w:cs="Calibri"/>
              </w:rPr>
              <w:t>draft resolution</w:t>
            </w:r>
            <w:r>
              <w:rPr>
                <w:rFonts w:ascii="Calibri" w:hAnsi="Calibri" w:cs="Calibri"/>
              </w:rPr>
              <w:t xml:space="preserve"> for COP14. </w:t>
            </w:r>
          </w:p>
        </w:tc>
        <w:tc>
          <w:tcPr>
            <w:tcW w:w="602" w:type="pct"/>
            <w:tcBorders>
              <w:top w:val="nil"/>
            </w:tcBorders>
          </w:tcPr>
          <w:p w14:paraId="5155B8CD" w14:textId="3AAC3E43" w:rsidR="00BE6121" w:rsidRPr="00BE6121" w:rsidRDefault="00BE6121" w:rsidP="00BE6121">
            <w:pPr>
              <w:rPr>
                <w:rFonts w:ascii="Calibri" w:hAnsi="Calibri" w:cs="Calibri"/>
              </w:rPr>
            </w:pPr>
            <w:r>
              <w:rPr>
                <w:rFonts w:ascii="Calibri" w:hAnsi="Calibri" w:cs="Calibri"/>
              </w:rPr>
              <w:t xml:space="preserve">Gender perspective and mainstreaming included in SP and CEPA </w:t>
            </w:r>
            <w:r w:rsidR="00514DE7">
              <w:rPr>
                <w:rFonts w:ascii="Calibri" w:hAnsi="Calibri" w:cs="Calibri"/>
              </w:rPr>
              <w:t>draft resolution</w:t>
            </w:r>
            <w:r>
              <w:rPr>
                <w:rFonts w:ascii="Calibri" w:hAnsi="Calibri" w:cs="Calibri"/>
              </w:rPr>
              <w:t xml:space="preserve"> for COP14.</w:t>
            </w:r>
          </w:p>
        </w:tc>
        <w:tc>
          <w:tcPr>
            <w:tcW w:w="489" w:type="pct"/>
            <w:tcBorders>
              <w:top w:val="nil"/>
            </w:tcBorders>
            <w:shd w:val="clear" w:color="auto" w:fill="auto"/>
          </w:tcPr>
          <w:p w14:paraId="609F69DC" w14:textId="77777777" w:rsidR="00BE6121" w:rsidRPr="00B2269A" w:rsidRDefault="00BE6121" w:rsidP="00287B1B">
            <w:pPr>
              <w:rPr>
                <w:rFonts w:ascii="Calibri" w:hAnsi="Calibri" w:cs="Calibri"/>
              </w:rPr>
            </w:pPr>
          </w:p>
        </w:tc>
        <w:tc>
          <w:tcPr>
            <w:tcW w:w="297" w:type="pct"/>
            <w:tcBorders>
              <w:top w:val="nil"/>
            </w:tcBorders>
          </w:tcPr>
          <w:p w14:paraId="5EAD1182" w14:textId="77777777" w:rsidR="00BE6121" w:rsidRPr="00674C5A" w:rsidRDefault="00BE6121" w:rsidP="00E173A1">
            <w:pPr>
              <w:rPr>
                <w:rFonts w:ascii="Calibri" w:hAnsi="Calibri" w:cs="Calibri"/>
              </w:rPr>
            </w:pPr>
          </w:p>
        </w:tc>
      </w:tr>
      <w:tr w:rsidR="00E173A1" w:rsidRPr="00674C5A" w14:paraId="43474C60" w14:textId="77777777" w:rsidTr="00BE6121">
        <w:tc>
          <w:tcPr>
            <w:tcW w:w="602" w:type="pct"/>
            <w:vMerge/>
          </w:tcPr>
          <w:p w14:paraId="25C5B4E1" w14:textId="77777777" w:rsidR="00E173A1" w:rsidRPr="00674C5A" w:rsidRDefault="00E173A1" w:rsidP="00E173A1">
            <w:pPr>
              <w:rPr>
                <w:rFonts w:ascii="Calibri" w:hAnsi="Calibri" w:cs="Calibri"/>
              </w:rPr>
            </w:pPr>
          </w:p>
        </w:tc>
        <w:tc>
          <w:tcPr>
            <w:tcW w:w="602" w:type="pct"/>
            <w:vMerge w:val="restart"/>
          </w:tcPr>
          <w:p w14:paraId="2CB8E552" w14:textId="77777777" w:rsidR="00E173A1" w:rsidRPr="00674C5A" w:rsidRDefault="00E173A1" w:rsidP="00E173A1">
            <w:pPr>
              <w:rPr>
                <w:rFonts w:ascii="Calibri" w:hAnsi="Calibri" w:cs="Calibri"/>
              </w:rPr>
            </w:pPr>
            <w:r w:rsidRPr="00674C5A">
              <w:rPr>
                <w:rFonts w:ascii="Calibri" w:hAnsi="Calibri" w:cs="Calibri"/>
              </w:rPr>
              <w:t>Wetland City Accreditation process supported, and new nominations submitted to and accepted by COP14.</w:t>
            </w:r>
          </w:p>
        </w:tc>
        <w:tc>
          <w:tcPr>
            <w:tcW w:w="602" w:type="pct"/>
            <w:tcBorders>
              <w:bottom w:val="nil"/>
            </w:tcBorders>
          </w:tcPr>
          <w:p w14:paraId="42F1AB7E" w14:textId="49E8D50C" w:rsidR="00E173A1" w:rsidRPr="00674C5A" w:rsidRDefault="00E173A1" w:rsidP="00E173A1">
            <w:pPr>
              <w:rPr>
                <w:rFonts w:ascii="Calibri" w:hAnsi="Calibri" w:cs="Calibri"/>
              </w:rPr>
            </w:pPr>
            <w:r w:rsidRPr="00674C5A">
              <w:rPr>
                <w:rFonts w:ascii="Calibri" w:hAnsi="Calibri" w:cs="Calibri"/>
              </w:rPr>
              <w:t>Prepare Wetland City Accreditation document to seek guidance for future work from SC57 (</w:t>
            </w:r>
            <w:hyperlink r:id="rId83" w:history="1">
              <w:r w:rsidRPr="00674C5A">
                <w:rPr>
                  <w:rStyle w:val="Hyperlink"/>
                  <w:rFonts w:ascii="Calibri" w:hAnsi="Calibri" w:cs="Calibri"/>
                </w:rPr>
                <w:t>XII.10</w:t>
              </w:r>
            </w:hyperlink>
            <w:r w:rsidRPr="00674C5A">
              <w:rPr>
                <w:rFonts w:ascii="Calibri" w:hAnsi="Calibri" w:cs="Calibri"/>
              </w:rPr>
              <w:t>).</w:t>
            </w:r>
          </w:p>
        </w:tc>
        <w:tc>
          <w:tcPr>
            <w:tcW w:w="602" w:type="pct"/>
            <w:tcBorders>
              <w:bottom w:val="nil"/>
            </w:tcBorders>
          </w:tcPr>
          <w:p w14:paraId="4C4CC974" w14:textId="49B20C62" w:rsidR="00E173A1" w:rsidRPr="00674C5A" w:rsidRDefault="00E173A1" w:rsidP="00E173A1">
            <w:pPr>
              <w:rPr>
                <w:rFonts w:ascii="Calibri" w:hAnsi="Calibri" w:cs="Calibri"/>
              </w:rPr>
            </w:pPr>
            <w:r w:rsidRPr="00674C5A">
              <w:rPr>
                <w:rFonts w:ascii="Calibri" w:hAnsi="Calibri" w:cs="Calibri"/>
              </w:rPr>
              <w:t xml:space="preserve">Receive, </w:t>
            </w:r>
            <w:r w:rsidR="00683F7E" w:rsidRPr="00674C5A">
              <w:rPr>
                <w:rFonts w:ascii="Calibri" w:hAnsi="Calibri" w:cs="Calibri"/>
              </w:rPr>
              <w:t>validate,</w:t>
            </w:r>
            <w:r w:rsidRPr="00674C5A">
              <w:rPr>
                <w:rFonts w:ascii="Calibri" w:hAnsi="Calibri" w:cs="Calibri"/>
              </w:rPr>
              <w:t xml:space="preserve"> and transmit nominations to IAC.</w:t>
            </w:r>
          </w:p>
        </w:tc>
        <w:tc>
          <w:tcPr>
            <w:tcW w:w="602" w:type="pct"/>
            <w:tcBorders>
              <w:bottom w:val="nil"/>
            </w:tcBorders>
          </w:tcPr>
          <w:p w14:paraId="47FE3114" w14:textId="19820977" w:rsidR="00E173A1" w:rsidRPr="00B87A00" w:rsidRDefault="00E173A1" w:rsidP="00E173A1">
            <w:pPr>
              <w:rPr>
                <w:rFonts w:ascii="Calibri" w:hAnsi="Calibri" w:cs="Calibri"/>
                <w:color w:val="C00000"/>
              </w:rPr>
            </w:pPr>
            <w:r w:rsidRPr="00674C5A">
              <w:rPr>
                <w:rFonts w:ascii="Calibri" w:hAnsi="Calibri" w:cs="Calibri"/>
              </w:rPr>
              <w:t>Plan awards ceremony in cooperation with COP14 Host Country.</w:t>
            </w:r>
            <w:r w:rsidR="00B87A00">
              <w:rPr>
                <w:rFonts w:ascii="Calibri" w:hAnsi="Calibri" w:cs="Calibri"/>
              </w:rPr>
              <w:t xml:space="preserve"> </w:t>
            </w:r>
          </w:p>
        </w:tc>
        <w:tc>
          <w:tcPr>
            <w:tcW w:w="602" w:type="pct"/>
            <w:tcBorders>
              <w:bottom w:val="nil"/>
            </w:tcBorders>
          </w:tcPr>
          <w:p w14:paraId="1D9C1B45" w14:textId="773F0DD5" w:rsidR="00E173A1" w:rsidRPr="00674C5A" w:rsidRDefault="00F23F77" w:rsidP="00E173A1">
            <w:pPr>
              <w:rPr>
                <w:rFonts w:ascii="Calibri" w:hAnsi="Calibri" w:cs="Calibri"/>
              </w:rPr>
            </w:pPr>
            <w:r>
              <w:rPr>
                <w:rFonts w:ascii="Calibri" w:hAnsi="Calibri" w:cs="Calibri"/>
              </w:rPr>
              <w:t xml:space="preserve">Facilitate presentation of cities recommended by the IAC for accreditation to the Standing Committee for </w:t>
            </w:r>
            <w:r>
              <w:rPr>
                <w:rFonts w:ascii="Calibri" w:hAnsi="Calibri" w:cs="Calibri"/>
              </w:rPr>
              <w:lastRenderedPageBreak/>
              <w:t xml:space="preserve">approval and plan awards ceremony in cooperation with COP14 Host Country </w:t>
            </w:r>
          </w:p>
        </w:tc>
        <w:tc>
          <w:tcPr>
            <w:tcW w:w="602" w:type="pct"/>
            <w:tcBorders>
              <w:bottom w:val="nil"/>
            </w:tcBorders>
          </w:tcPr>
          <w:p w14:paraId="38D94853" w14:textId="6370C972" w:rsidR="00E173A1" w:rsidRPr="00674C5A" w:rsidRDefault="00F23F77" w:rsidP="00F23F77">
            <w:pPr>
              <w:rPr>
                <w:rFonts w:ascii="Calibri" w:hAnsi="Calibri" w:cs="Calibri"/>
              </w:rPr>
            </w:pPr>
            <w:r w:rsidRPr="003961F0">
              <w:rPr>
                <w:rFonts w:ascii="Calibri" w:hAnsi="Calibri" w:cs="Calibri"/>
              </w:rPr>
              <w:lastRenderedPageBreak/>
              <w:t>Selected cities are recognized at COP14 in accordance with Resolution XII.10</w:t>
            </w:r>
          </w:p>
        </w:tc>
        <w:tc>
          <w:tcPr>
            <w:tcW w:w="489" w:type="pct"/>
            <w:tcBorders>
              <w:bottom w:val="nil"/>
            </w:tcBorders>
          </w:tcPr>
          <w:p w14:paraId="02B86230" w14:textId="77777777" w:rsidR="00E173A1" w:rsidRPr="00674C5A" w:rsidRDefault="00E173A1" w:rsidP="00E173A1">
            <w:pPr>
              <w:rPr>
                <w:rFonts w:ascii="Calibri" w:hAnsi="Calibri" w:cs="Calibri"/>
              </w:rPr>
            </w:pPr>
            <w:r w:rsidRPr="00674C5A">
              <w:rPr>
                <w:rFonts w:ascii="Calibri" w:hAnsi="Calibri" w:cs="Calibri"/>
              </w:rPr>
              <w:t>DSG</w:t>
            </w:r>
          </w:p>
        </w:tc>
        <w:tc>
          <w:tcPr>
            <w:tcW w:w="297" w:type="pct"/>
            <w:tcBorders>
              <w:bottom w:val="nil"/>
            </w:tcBorders>
          </w:tcPr>
          <w:p w14:paraId="769B6A3B" w14:textId="77777777" w:rsidR="00E173A1" w:rsidRPr="00674C5A" w:rsidRDefault="00E173A1" w:rsidP="00E173A1">
            <w:pPr>
              <w:rPr>
                <w:rFonts w:ascii="Calibri" w:hAnsi="Calibri" w:cs="Calibri"/>
              </w:rPr>
            </w:pPr>
            <w:r w:rsidRPr="00674C5A">
              <w:rPr>
                <w:rFonts w:ascii="Calibri" w:hAnsi="Calibri" w:cs="Calibri"/>
              </w:rPr>
              <w:t>Core</w:t>
            </w:r>
          </w:p>
        </w:tc>
      </w:tr>
      <w:tr w:rsidR="00E173A1" w:rsidRPr="00674C5A" w14:paraId="794BBF6A" w14:textId="77777777" w:rsidTr="00BE6121">
        <w:tc>
          <w:tcPr>
            <w:tcW w:w="602" w:type="pct"/>
            <w:vMerge/>
          </w:tcPr>
          <w:p w14:paraId="7803D01B" w14:textId="77777777" w:rsidR="00E173A1" w:rsidRPr="00674C5A" w:rsidRDefault="00E173A1" w:rsidP="00E173A1">
            <w:pPr>
              <w:rPr>
                <w:rFonts w:ascii="Calibri" w:hAnsi="Calibri" w:cs="Calibri"/>
              </w:rPr>
            </w:pPr>
          </w:p>
        </w:tc>
        <w:tc>
          <w:tcPr>
            <w:tcW w:w="602" w:type="pct"/>
            <w:vMerge/>
          </w:tcPr>
          <w:p w14:paraId="45538BD4" w14:textId="77777777" w:rsidR="00E173A1" w:rsidRPr="00674C5A" w:rsidRDefault="00E173A1" w:rsidP="00E173A1">
            <w:pPr>
              <w:rPr>
                <w:rFonts w:ascii="Calibri" w:hAnsi="Calibri" w:cs="Calibri"/>
              </w:rPr>
            </w:pPr>
          </w:p>
        </w:tc>
        <w:tc>
          <w:tcPr>
            <w:tcW w:w="602" w:type="pct"/>
            <w:tcBorders>
              <w:top w:val="nil"/>
            </w:tcBorders>
          </w:tcPr>
          <w:p w14:paraId="31280CC6" w14:textId="7FBAD810" w:rsidR="00E173A1" w:rsidRPr="00674C5A" w:rsidRDefault="00E173A1" w:rsidP="00E173A1">
            <w:pPr>
              <w:rPr>
                <w:rFonts w:ascii="Calibri" w:hAnsi="Calibri" w:cs="Calibri"/>
              </w:rPr>
            </w:pPr>
            <w:r w:rsidRPr="00674C5A">
              <w:rPr>
                <w:rFonts w:ascii="Calibri" w:hAnsi="Calibri" w:cs="Calibri"/>
              </w:rPr>
              <w:t xml:space="preserve">Follow guidance provided by </w:t>
            </w:r>
            <w:r w:rsidR="00BE6121">
              <w:rPr>
                <w:rFonts w:ascii="Calibri" w:hAnsi="Calibri" w:cs="Calibri"/>
              </w:rPr>
              <w:t xml:space="preserve">Decisions </w:t>
            </w:r>
            <w:r w:rsidRPr="00674C5A">
              <w:rPr>
                <w:rFonts w:ascii="Calibri" w:hAnsi="Calibri" w:cs="Calibri"/>
              </w:rPr>
              <w:t>SC57-24 and SC57-31.</w:t>
            </w:r>
          </w:p>
        </w:tc>
        <w:tc>
          <w:tcPr>
            <w:tcW w:w="602" w:type="pct"/>
            <w:tcBorders>
              <w:top w:val="nil"/>
            </w:tcBorders>
          </w:tcPr>
          <w:p w14:paraId="687EC9B7" w14:textId="34BA00FC" w:rsidR="00E173A1" w:rsidRPr="00674C5A" w:rsidRDefault="00AC561B" w:rsidP="00E173A1">
            <w:pPr>
              <w:rPr>
                <w:rFonts w:ascii="Calibri" w:hAnsi="Calibri" w:cs="Calibri"/>
              </w:rPr>
            </w:pPr>
            <w:r>
              <w:rPr>
                <w:rFonts w:ascii="Calibri" w:hAnsi="Calibri" w:cs="Calibri"/>
              </w:rPr>
              <w:t>Ongoing.</w:t>
            </w:r>
          </w:p>
        </w:tc>
        <w:tc>
          <w:tcPr>
            <w:tcW w:w="602" w:type="pct"/>
            <w:tcBorders>
              <w:top w:val="nil"/>
            </w:tcBorders>
          </w:tcPr>
          <w:p w14:paraId="630D5DC0" w14:textId="1070FB61" w:rsidR="00E173A1" w:rsidRPr="00674C5A" w:rsidRDefault="00AC561B" w:rsidP="00E173A1">
            <w:pPr>
              <w:rPr>
                <w:rFonts w:ascii="Calibri" w:hAnsi="Calibri" w:cs="Calibri"/>
              </w:rPr>
            </w:pPr>
            <w:r>
              <w:rPr>
                <w:rFonts w:ascii="Calibri" w:hAnsi="Calibri" w:cs="Calibri"/>
              </w:rPr>
              <w:t>Ongoing.</w:t>
            </w:r>
          </w:p>
        </w:tc>
        <w:tc>
          <w:tcPr>
            <w:tcW w:w="602" w:type="pct"/>
            <w:tcBorders>
              <w:top w:val="nil"/>
            </w:tcBorders>
          </w:tcPr>
          <w:p w14:paraId="022BFECB" w14:textId="3AF26F87" w:rsidR="00E173A1" w:rsidRPr="00674C5A" w:rsidRDefault="00AC561B" w:rsidP="00E173A1">
            <w:pPr>
              <w:rPr>
                <w:rFonts w:ascii="Calibri" w:hAnsi="Calibri" w:cs="Calibri"/>
              </w:rPr>
            </w:pPr>
            <w:r>
              <w:rPr>
                <w:rFonts w:ascii="Calibri" w:hAnsi="Calibri" w:cs="Calibri"/>
              </w:rPr>
              <w:t>Ongoing.</w:t>
            </w:r>
          </w:p>
        </w:tc>
        <w:tc>
          <w:tcPr>
            <w:tcW w:w="602" w:type="pct"/>
            <w:tcBorders>
              <w:top w:val="nil"/>
            </w:tcBorders>
          </w:tcPr>
          <w:p w14:paraId="12D27AA6" w14:textId="17050A68" w:rsidR="00E173A1" w:rsidRPr="00674C5A" w:rsidRDefault="00E173A1" w:rsidP="00E173A1">
            <w:pPr>
              <w:rPr>
                <w:rFonts w:ascii="Calibri" w:hAnsi="Calibri" w:cs="Calibri"/>
              </w:rPr>
            </w:pPr>
            <w:r w:rsidRPr="00674C5A">
              <w:rPr>
                <w:rFonts w:ascii="Calibri" w:hAnsi="Calibri" w:cs="Calibri"/>
              </w:rPr>
              <w:t xml:space="preserve">Support to IAC in line with guidance provided by </w:t>
            </w:r>
            <w:r w:rsidR="00BE6121">
              <w:rPr>
                <w:rFonts w:ascii="Calibri" w:hAnsi="Calibri" w:cs="Calibri"/>
              </w:rPr>
              <w:t xml:space="preserve">Decisions </w:t>
            </w:r>
            <w:r w:rsidRPr="00674C5A">
              <w:rPr>
                <w:rFonts w:ascii="Calibri" w:hAnsi="Calibri" w:cs="Calibri"/>
              </w:rPr>
              <w:t>SC57-24 and SC57-31.</w:t>
            </w:r>
          </w:p>
        </w:tc>
        <w:tc>
          <w:tcPr>
            <w:tcW w:w="489" w:type="pct"/>
            <w:tcBorders>
              <w:top w:val="nil"/>
            </w:tcBorders>
          </w:tcPr>
          <w:p w14:paraId="2FB7FB5C" w14:textId="77777777" w:rsidR="00E173A1" w:rsidRPr="00674C5A" w:rsidRDefault="00E173A1" w:rsidP="00E173A1">
            <w:pPr>
              <w:rPr>
                <w:rFonts w:ascii="Calibri" w:hAnsi="Calibri" w:cs="Calibri"/>
              </w:rPr>
            </w:pPr>
          </w:p>
        </w:tc>
        <w:tc>
          <w:tcPr>
            <w:tcW w:w="297" w:type="pct"/>
            <w:tcBorders>
              <w:top w:val="nil"/>
            </w:tcBorders>
          </w:tcPr>
          <w:p w14:paraId="4032D615" w14:textId="77777777" w:rsidR="00E173A1" w:rsidRPr="00674C5A" w:rsidRDefault="00E173A1" w:rsidP="00E173A1">
            <w:pPr>
              <w:rPr>
                <w:rFonts w:ascii="Calibri" w:hAnsi="Calibri" w:cs="Calibri"/>
              </w:rPr>
            </w:pPr>
          </w:p>
        </w:tc>
      </w:tr>
      <w:tr w:rsidR="00E173A1" w:rsidRPr="00674C5A" w14:paraId="3D1E3FED" w14:textId="77777777" w:rsidTr="00BE6121">
        <w:tc>
          <w:tcPr>
            <w:tcW w:w="602" w:type="pct"/>
            <w:vMerge/>
          </w:tcPr>
          <w:p w14:paraId="2149E1DC" w14:textId="77777777" w:rsidR="00E173A1" w:rsidRPr="00674C5A" w:rsidRDefault="00E173A1" w:rsidP="00E173A1">
            <w:pPr>
              <w:rPr>
                <w:rFonts w:ascii="Calibri" w:hAnsi="Calibri" w:cs="Calibri"/>
              </w:rPr>
            </w:pPr>
          </w:p>
        </w:tc>
        <w:tc>
          <w:tcPr>
            <w:tcW w:w="602" w:type="pct"/>
            <w:vMerge w:val="restart"/>
          </w:tcPr>
          <w:p w14:paraId="2A6A6660" w14:textId="77777777" w:rsidR="00E173A1" w:rsidRPr="00674C5A" w:rsidRDefault="00E173A1" w:rsidP="00E173A1">
            <w:pPr>
              <w:rPr>
                <w:rFonts w:ascii="Calibri" w:hAnsi="Calibri" w:cs="Calibri"/>
              </w:rPr>
            </w:pPr>
            <w:r w:rsidRPr="00674C5A">
              <w:rPr>
                <w:rFonts w:ascii="Calibri" w:hAnsi="Calibri" w:cs="Calibri"/>
              </w:rPr>
              <w:t>Wetland projects managed by the Secretariat have substantially supported CPs and their implementation activities.</w:t>
            </w:r>
          </w:p>
        </w:tc>
        <w:tc>
          <w:tcPr>
            <w:tcW w:w="602" w:type="pct"/>
          </w:tcPr>
          <w:p w14:paraId="4EE64638" w14:textId="77777777" w:rsidR="00E173A1" w:rsidRPr="00674C5A" w:rsidRDefault="00E173A1" w:rsidP="00E173A1">
            <w:pPr>
              <w:rPr>
                <w:rFonts w:ascii="Calibri" w:hAnsi="Calibri" w:cs="Calibri"/>
              </w:rPr>
            </w:pPr>
            <w:r w:rsidRPr="00674C5A">
              <w:rPr>
                <w:rFonts w:ascii="Calibri" w:hAnsi="Calibri" w:cs="Calibri"/>
              </w:rPr>
              <w:t>Management of projects and programmes including: Swiss Grant for Africa, Wetlands for the Future, Nagao, Cariwet and others.</w:t>
            </w:r>
          </w:p>
        </w:tc>
        <w:tc>
          <w:tcPr>
            <w:tcW w:w="602" w:type="pct"/>
          </w:tcPr>
          <w:p w14:paraId="7320A7E9" w14:textId="540C1B45" w:rsidR="00E173A1" w:rsidRPr="00674C5A" w:rsidRDefault="00E173A1" w:rsidP="00E173A1">
            <w:pPr>
              <w:rPr>
                <w:rFonts w:ascii="Calibri" w:hAnsi="Calibri" w:cs="Calibri"/>
              </w:rPr>
            </w:pPr>
            <w:r w:rsidRPr="00674C5A">
              <w:rPr>
                <w:rFonts w:ascii="Calibri" w:hAnsi="Calibri" w:cs="Calibri"/>
              </w:rPr>
              <w:t>Continue. Consider further enhancement of internal processes of grant management for efficiency.</w:t>
            </w:r>
          </w:p>
        </w:tc>
        <w:tc>
          <w:tcPr>
            <w:tcW w:w="602" w:type="pct"/>
          </w:tcPr>
          <w:p w14:paraId="07D0423F" w14:textId="7CDD7484" w:rsidR="00E173A1" w:rsidRPr="00683F7E" w:rsidRDefault="00E173A1" w:rsidP="00E173A1">
            <w:pPr>
              <w:rPr>
                <w:rFonts w:ascii="Calibri" w:hAnsi="Calibri" w:cs="Calibri"/>
                <w:color w:val="C00000"/>
              </w:rPr>
            </w:pPr>
            <w:r w:rsidRPr="00674C5A">
              <w:rPr>
                <w:rFonts w:ascii="Calibri" w:hAnsi="Calibri" w:cs="Calibri"/>
              </w:rPr>
              <w:t xml:space="preserve">Continue with same focus on further enhancement of internal processes of grant management for efficiency. There are some </w:t>
            </w:r>
            <w:r w:rsidR="00EF3D41">
              <w:rPr>
                <w:rFonts w:ascii="Calibri" w:hAnsi="Calibri" w:cs="Calibri"/>
              </w:rPr>
              <w:t>COVID</w:t>
            </w:r>
            <w:r w:rsidRPr="00674C5A">
              <w:rPr>
                <w:rFonts w:ascii="Calibri" w:hAnsi="Calibri" w:cs="Calibri"/>
              </w:rPr>
              <w:t>-linked delays in project implementation by some grant recipients.</w:t>
            </w:r>
            <w:r w:rsidR="00683F7E">
              <w:rPr>
                <w:rFonts w:ascii="Calibri" w:hAnsi="Calibri" w:cs="Calibri"/>
              </w:rPr>
              <w:t xml:space="preserve"> </w:t>
            </w:r>
          </w:p>
        </w:tc>
        <w:tc>
          <w:tcPr>
            <w:tcW w:w="602" w:type="pct"/>
          </w:tcPr>
          <w:p w14:paraId="11644DA5" w14:textId="56CBE689" w:rsidR="00E173A1" w:rsidRPr="00674C5A" w:rsidRDefault="00135FC1" w:rsidP="00E173A1">
            <w:pPr>
              <w:rPr>
                <w:rFonts w:ascii="Calibri" w:hAnsi="Calibri" w:cs="Calibri"/>
              </w:rPr>
            </w:pPr>
            <w:r w:rsidRPr="00674C5A">
              <w:rPr>
                <w:rFonts w:ascii="Calibri" w:hAnsi="Calibri" w:cs="Calibri"/>
              </w:rPr>
              <w:t>Continue with same focus on grant management</w:t>
            </w:r>
            <w:r w:rsidR="001345DB">
              <w:rPr>
                <w:rFonts w:ascii="Calibri" w:hAnsi="Calibri" w:cs="Calibri"/>
              </w:rPr>
              <w:t xml:space="preserve"> and accommodating </w:t>
            </w:r>
            <w:r w:rsidR="00EF3D41">
              <w:rPr>
                <w:rFonts w:ascii="Calibri" w:hAnsi="Calibri" w:cs="Calibri"/>
              </w:rPr>
              <w:t>COVID</w:t>
            </w:r>
            <w:r w:rsidRPr="00674C5A">
              <w:rPr>
                <w:rFonts w:ascii="Calibri" w:hAnsi="Calibri" w:cs="Calibri"/>
              </w:rPr>
              <w:t>-linked delays in project implementation by some grant recipients.</w:t>
            </w:r>
          </w:p>
        </w:tc>
        <w:tc>
          <w:tcPr>
            <w:tcW w:w="602" w:type="pct"/>
          </w:tcPr>
          <w:p w14:paraId="46D6801E" w14:textId="6CDA6512" w:rsidR="00E173A1" w:rsidRPr="00674C5A" w:rsidRDefault="00E173A1" w:rsidP="00E173A1">
            <w:pPr>
              <w:rPr>
                <w:rFonts w:ascii="Calibri" w:hAnsi="Calibri" w:cs="Calibri"/>
              </w:rPr>
            </w:pPr>
            <w:r w:rsidRPr="00674C5A">
              <w:rPr>
                <w:rFonts w:ascii="Calibri" w:hAnsi="Calibri" w:cs="Calibri"/>
              </w:rPr>
              <w:t>Projects being implemented and managed according to donor requirements.</w:t>
            </w:r>
          </w:p>
        </w:tc>
        <w:tc>
          <w:tcPr>
            <w:tcW w:w="489" w:type="pct"/>
          </w:tcPr>
          <w:p w14:paraId="2DFDDD16" w14:textId="49FE51B7" w:rsidR="00E173A1" w:rsidRPr="00674C5A" w:rsidRDefault="00087C9F" w:rsidP="00E173A1">
            <w:pPr>
              <w:rPr>
                <w:rFonts w:ascii="Calibri" w:hAnsi="Calibri" w:cs="Calibri"/>
              </w:rPr>
            </w:pPr>
            <w:r>
              <w:rPr>
                <w:rFonts w:ascii="Calibri" w:hAnsi="Calibri" w:cs="Calibri"/>
              </w:rPr>
              <w:t>SA</w:t>
            </w:r>
            <w:r w:rsidR="00E173A1" w:rsidRPr="00674C5A">
              <w:rPr>
                <w:rFonts w:ascii="Calibri" w:hAnsi="Calibri" w:cs="Calibri"/>
              </w:rPr>
              <w:t>s</w:t>
            </w:r>
          </w:p>
        </w:tc>
        <w:tc>
          <w:tcPr>
            <w:tcW w:w="297" w:type="pct"/>
          </w:tcPr>
          <w:p w14:paraId="7F1754D4" w14:textId="77777777" w:rsidR="00E173A1" w:rsidRPr="00674C5A" w:rsidRDefault="00E173A1" w:rsidP="00E173A1">
            <w:pPr>
              <w:rPr>
                <w:rFonts w:ascii="Calibri" w:hAnsi="Calibri" w:cs="Calibri"/>
              </w:rPr>
            </w:pPr>
            <w:r w:rsidRPr="00674C5A">
              <w:rPr>
                <w:rFonts w:ascii="Calibri" w:hAnsi="Calibri" w:cs="Calibri"/>
              </w:rPr>
              <w:t>NC</w:t>
            </w:r>
          </w:p>
        </w:tc>
      </w:tr>
      <w:tr w:rsidR="00DD4A69" w:rsidRPr="00674C5A" w14:paraId="1CB9A5E1" w14:textId="77777777" w:rsidTr="00514DE7">
        <w:tc>
          <w:tcPr>
            <w:tcW w:w="602" w:type="pct"/>
            <w:vMerge/>
          </w:tcPr>
          <w:p w14:paraId="4C874B20" w14:textId="77777777" w:rsidR="00DD4A69" w:rsidRPr="00674C5A" w:rsidRDefault="00DD4A69" w:rsidP="00E173A1">
            <w:pPr>
              <w:rPr>
                <w:rFonts w:ascii="Calibri" w:hAnsi="Calibri" w:cs="Calibri"/>
              </w:rPr>
            </w:pPr>
          </w:p>
        </w:tc>
        <w:tc>
          <w:tcPr>
            <w:tcW w:w="602" w:type="pct"/>
            <w:vMerge/>
          </w:tcPr>
          <w:p w14:paraId="7D59F745" w14:textId="77777777" w:rsidR="00DD4A69" w:rsidRPr="00674C5A" w:rsidRDefault="00DD4A69" w:rsidP="00E173A1">
            <w:pPr>
              <w:rPr>
                <w:rFonts w:ascii="Calibri" w:hAnsi="Calibri" w:cs="Calibri"/>
              </w:rPr>
            </w:pPr>
          </w:p>
        </w:tc>
        <w:tc>
          <w:tcPr>
            <w:tcW w:w="602" w:type="pct"/>
          </w:tcPr>
          <w:p w14:paraId="7F6FFA70" w14:textId="77777777" w:rsidR="00DD4A69" w:rsidRPr="00674C5A" w:rsidRDefault="00DD4A69" w:rsidP="00E173A1">
            <w:pPr>
              <w:rPr>
                <w:rFonts w:ascii="Calibri" w:hAnsi="Calibri" w:cs="Calibri"/>
              </w:rPr>
            </w:pPr>
            <w:r w:rsidRPr="00674C5A">
              <w:rPr>
                <w:rFonts w:ascii="Calibri" w:hAnsi="Calibri" w:cs="Calibri"/>
              </w:rPr>
              <w:t>Prepare process to phase out the Small Grants Fund programme upon exhaustion of currently available resources (</w:t>
            </w:r>
            <w:hyperlink r:id="rId84" w:history="1">
              <w:r w:rsidRPr="00674C5A">
                <w:rPr>
                  <w:rStyle w:val="Hyperlink"/>
                  <w:rFonts w:ascii="Calibri" w:hAnsi="Calibri" w:cs="Calibri"/>
                </w:rPr>
                <w:t>XIII.2</w:t>
              </w:r>
            </w:hyperlink>
            <w:r w:rsidRPr="00674C5A">
              <w:rPr>
                <w:rFonts w:ascii="Calibri" w:hAnsi="Calibri" w:cs="Calibri"/>
              </w:rPr>
              <w:t xml:space="preserve">) and support </w:t>
            </w:r>
            <w:r w:rsidRPr="00674C5A">
              <w:rPr>
                <w:rFonts w:ascii="Calibri" w:hAnsi="Calibri" w:cs="Calibri"/>
              </w:rPr>
              <w:lastRenderedPageBreak/>
              <w:t>projects identified in SC57-51.</w:t>
            </w:r>
          </w:p>
        </w:tc>
        <w:tc>
          <w:tcPr>
            <w:tcW w:w="602" w:type="pct"/>
          </w:tcPr>
          <w:p w14:paraId="05E79BF1" w14:textId="77777777" w:rsidR="00DD4A69" w:rsidRPr="00674C5A" w:rsidRDefault="00DD4A69" w:rsidP="00E173A1">
            <w:pPr>
              <w:rPr>
                <w:rFonts w:ascii="Calibri" w:hAnsi="Calibri" w:cs="Calibri"/>
              </w:rPr>
            </w:pPr>
            <w:r w:rsidRPr="00674C5A">
              <w:rPr>
                <w:rFonts w:ascii="Calibri" w:hAnsi="Calibri" w:cs="Calibri"/>
              </w:rPr>
              <w:lastRenderedPageBreak/>
              <w:t>Continues. Receive year one reports and based upon those disburse final tranche of funding. Final report prepared for SC59.</w:t>
            </w:r>
          </w:p>
        </w:tc>
        <w:tc>
          <w:tcPr>
            <w:tcW w:w="602" w:type="pct"/>
          </w:tcPr>
          <w:p w14:paraId="5C262E2E" w14:textId="57514CA4" w:rsidR="00DD4A69" w:rsidRPr="00674C5A" w:rsidRDefault="00DD4A69" w:rsidP="00E173A1">
            <w:pPr>
              <w:rPr>
                <w:rFonts w:ascii="Calibri" w:hAnsi="Calibri" w:cs="Calibri"/>
              </w:rPr>
            </w:pPr>
            <w:r w:rsidRPr="00674C5A">
              <w:rPr>
                <w:rFonts w:ascii="Calibri" w:hAnsi="Calibri" w:cs="Calibri"/>
              </w:rPr>
              <w:t xml:space="preserve">Continues. Follow-up with grant recipients to ensure completion of projects in accordance with proposals and final reports received. There </w:t>
            </w:r>
            <w:r w:rsidRPr="00674C5A">
              <w:rPr>
                <w:rFonts w:ascii="Calibri" w:hAnsi="Calibri" w:cs="Calibri"/>
              </w:rPr>
              <w:lastRenderedPageBreak/>
              <w:t xml:space="preserve">are some </w:t>
            </w:r>
            <w:r>
              <w:rPr>
                <w:rFonts w:ascii="Calibri" w:hAnsi="Calibri" w:cs="Calibri"/>
              </w:rPr>
              <w:t>COVID</w:t>
            </w:r>
            <w:r w:rsidRPr="00674C5A">
              <w:rPr>
                <w:rFonts w:ascii="Calibri" w:hAnsi="Calibri" w:cs="Calibri"/>
              </w:rPr>
              <w:t>-linked delays in project implementation by some grant recipients</w:t>
            </w:r>
            <w:r>
              <w:rPr>
                <w:rFonts w:ascii="Calibri" w:hAnsi="Calibri" w:cs="Calibri"/>
              </w:rPr>
              <w:t xml:space="preserve">. </w:t>
            </w:r>
          </w:p>
        </w:tc>
        <w:tc>
          <w:tcPr>
            <w:tcW w:w="602" w:type="pct"/>
          </w:tcPr>
          <w:p w14:paraId="32414DBA" w14:textId="77777777" w:rsidR="00DD4A69" w:rsidRPr="00674C5A" w:rsidRDefault="00DD4A69" w:rsidP="00DD4A69">
            <w:pPr>
              <w:rPr>
                <w:rFonts w:ascii="Calibri" w:hAnsi="Calibri" w:cs="Calibri"/>
              </w:rPr>
            </w:pPr>
            <w:r>
              <w:rPr>
                <w:rFonts w:ascii="Calibri" w:hAnsi="Calibri" w:cs="Calibri"/>
              </w:rPr>
              <w:lastRenderedPageBreak/>
              <w:t>Ensure submission of final reports by grant recipients. Update Subgroup on Finance on status of closure of the Small Grants Fund.</w:t>
            </w:r>
          </w:p>
          <w:p w14:paraId="2C5D757A" w14:textId="75A5FA9B" w:rsidR="00DD4A69" w:rsidRPr="00674C5A" w:rsidRDefault="00DD4A69" w:rsidP="00E173A1">
            <w:pPr>
              <w:rPr>
                <w:rFonts w:ascii="Calibri" w:hAnsi="Calibri" w:cs="Calibri"/>
              </w:rPr>
            </w:pPr>
          </w:p>
        </w:tc>
        <w:tc>
          <w:tcPr>
            <w:tcW w:w="602" w:type="pct"/>
          </w:tcPr>
          <w:p w14:paraId="21562CC4" w14:textId="62CD5020" w:rsidR="00DD4A69" w:rsidRPr="00674C5A" w:rsidRDefault="00DD4A69" w:rsidP="00E173A1">
            <w:pPr>
              <w:rPr>
                <w:rFonts w:ascii="Calibri" w:hAnsi="Calibri" w:cs="Calibri"/>
              </w:rPr>
            </w:pPr>
            <w:r>
              <w:rPr>
                <w:rFonts w:ascii="Calibri" w:hAnsi="Calibri" w:cs="Calibri"/>
              </w:rPr>
              <w:t>Final reports received.</w:t>
            </w:r>
          </w:p>
          <w:p w14:paraId="0200283C" w14:textId="77777777" w:rsidR="00DD4A69" w:rsidRPr="00674C5A" w:rsidRDefault="00DD4A69" w:rsidP="00E173A1">
            <w:pPr>
              <w:rPr>
                <w:rFonts w:ascii="Calibri" w:hAnsi="Calibri" w:cs="Calibri"/>
              </w:rPr>
            </w:pPr>
          </w:p>
          <w:p w14:paraId="5B142EC8" w14:textId="7B8C08C3" w:rsidR="00DD4A69" w:rsidRPr="00674C5A" w:rsidRDefault="00DD4A69" w:rsidP="00E173A1">
            <w:pPr>
              <w:rPr>
                <w:rFonts w:ascii="Calibri" w:hAnsi="Calibri" w:cs="Calibri"/>
              </w:rPr>
            </w:pPr>
          </w:p>
        </w:tc>
        <w:tc>
          <w:tcPr>
            <w:tcW w:w="489" w:type="pct"/>
          </w:tcPr>
          <w:p w14:paraId="30539636" w14:textId="3C91B3EB" w:rsidR="00DD4A69" w:rsidRPr="00674C5A" w:rsidRDefault="00DD4A69" w:rsidP="00E173A1">
            <w:pPr>
              <w:rPr>
                <w:rFonts w:ascii="Calibri" w:hAnsi="Calibri" w:cs="Calibri"/>
              </w:rPr>
            </w:pPr>
            <w:r w:rsidRPr="00674C5A">
              <w:rPr>
                <w:rFonts w:ascii="Calibri" w:hAnsi="Calibri" w:cs="Calibri"/>
              </w:rPr>
              <w:t>DSG</w:t>
            </w:r>
            <w:r>
              <w:rPr>
                <w:rFonts w:ascii="Calibri" w:hAnsi="Calibri" w:cs="Calibri"/>
              </w:rPr>
              <w:t xml:space="preserve"> / </w:t>
            </w:r>
            <w:r w:rsidR="00087C9F">
              <w:rPr>
                <w:rFonts w:ascii="Calibri" w:hAnsi="Calibri" w:cs="Calibri"/>
              </w:rPr>
              <w:t>SA</w:t>
            </w:r>
            <w:r w:rsidRPr="00674C5A">
              <w:rPr>
                <w:rFonts w:ascii="Calibri" w:hAnsi="Calibri" w:cs="Calibri"/>
              </w:rPr>
              <w:t>s</w:t>
            </w:r>
          </w:p>
        </w:tc>
        <w:tc>
          <w:tcPr>
            <w:tcW w:w="297" w:type="pct"/>
          </w:tcPr>
          <w:p w14:paraId="11B66126" w14:textId="77777777" w:rsidR="00DD4A69" w:rsidRPr="00674C5A" w:rsidRDefault="00DD4A69" w:rsidP="00E173A1">
            <w:pPr>
              <w:rPr>
                <w:rFonts w:ascii="Calibri" w:hAnsi="Calibri" w:cs="Calibri"/>
              </w:rPr>
            </w:pPr>
            <w:r w:rsidRPr="00674C5A">
              <w:rPr>
                <w:rFonts w:ascii="Calibri" w:hAnsi="Calibri" w:cs="Calibri"/>
              </w:rPr>
              <w:t>NC</w:t>
            </w:r>
          </w:p>
        </w:tc>
      </w:tr>
      <w:tr w:rsidR="00E173A1" w:rsidRPr="00674C5A" w14:paraId="4972365B" w14:textId="77777777" w:rsidTr="00BE6121">
        <w:tc>
          <w:tcPr>
            <w:tcW w:w="602" w:type="pct"/>
            <w:vMerge w:val="restart"/>
          </w:tcPr>
          <w:p w14:paraId="191D6FA0" w14:textId="4C830E67" w:rsidR="00E173A1" w:rsidRPr="00674C5A" w:rsidRDefault="00E173A1" w:rsidP="00E173A1">
            <w:pPr>
              <w:rPr>
                <w:rFonts w:ascii="Calibri" w:hAnsi="Calibri" w:cs="Calibri"/>
                <w:b/>
              </w:rPr>
            </w:pPr>
            <w:r w:rsidRPr="00674C5A">
              <w:rPr>
                <w:rFonts w:ascii="Calibri" w:hAnsi="Calibri" w:cs="Calibri"/>
                <w:b/>
              </w:rPr>
              <w:t>3.3 International Cooperation:</w:t>
            </w:r>
          </w:p>
          <w:p w14:paraId="194FFA29" w14:textId="6F7F1329" w:rsidR="00E173A1" w:rsidRPr="00674C5A" w:rsidRDefault="00E173A1" w:rsidP="00E173A1">
            <w:pPr>
              <w:rPr>
                <w:rFonts w:ascii="Calibri" w:hAnsi="Calibri" w:cs="Calibri"/>
                <w:b/>
              </w:rPr>
            </w:pPr>
            <w:r w:rsidRPr="00674C5A">
              <w:rPr>
                <w:rFonts w:ascii="Calibri" w:hAnsi="Calibri" w:cs="Calibri"/>
                <w:b/>
              </w:rPr>
              <w:t>Secretariat has supported CPs in implementing RRIs, regional projects and programmes and the management of transboundary sites; open call for proposals for new RRIs made prior to COP14.</w:t>
            </w:r>
          </w:p>
          <w:p w14:paraId="2C3CB0BE" w14:textId="77777777" w:rsidR="00E173A1" w:rsidRPr="00674C5A" w:rsidRDefault="00E173A1" w:rsidP="00E173A1">
            <w:pPr>
              <w:rPr>
                <w:rFonts w:ascii="Calibri" w:hAnsi="Calibri" w:cs="Calibri"/>
              </w:rPr>
            </w:pPr>
          </w:p>
          <w:p w14:paraId="2F552531" w14:textId="77777777" w:rsidR="00E173A1" w:rsidRPr="00674C5A" w:rsidRDefault="00E173A1" w:rsidP="00E173A1">
            <w:pPr>
              <w:rPr>
                <w:rFonts w:ascii="Calibri" w:hAnsi="Calibri" w:cs="Calibri"/>
                <w:color w:val="0000FF"/>
                <w:u w:val="single"/>
              </w:rPr>
            </w:pPr>
            <w:r w:rsidRPr="00674C5A">
              <w:rPr>
                <w:rFonts w:ascii="Calibri" w:hAnsi="Calibri" w:cs="Calibri"/>
              </w:rPr>
              <w:t xml:space="preserve">Resolutions </w:t>
            </w:r>
            <w:hyperlink r:id="rId85" w:history="1">
              <w:r w:rsidRPr="00674C5A">
                <w:rPr>
                  <w:rStyle w:val="Hyperlink"/>
                  <w:rFonts w:ascii="Calibri" w:hAnsi="Calibri" w:cs="Calibri"/>
                </w:rPr>
                <w:t>XIII.9</w:t>
              </w:r>
            </w:hyperlink>
            <w:r w:rsidRPr="00674C5A">
              <w:rPr>
                <w:rStyle w:val="Hyperlink"/>
                <w:rFonts w:ascii="Calibri" w:hAnsi="Calibri" w:cs="Calibri"/>
              </w:rPr>
              <w:t xml:space="preserve"> </w:t>
            </w:r>
            <w:r w:rsidRPr="00674C5A">
              <w:rPr>
                <w:rFonts w:ascii="Calibri" w:hAnsi="Calibri" w:cs="Calibri"/>
              </w:rPr>
              <w:t xml:space="preserve">and </w:t>
            </w:r>
            <w:hyperlink r:id="rId86" w:history="1">
              <w:r w:rsidRPr="00674C5A">
                <w:rPr>
                  <w:rStyle w:val="Hyperlink"/>
                  <w:rFonts w:ascii="Calibri" w:hAnsi="Calibri" w:cs="Calibri"/>
                </w:rPr>
                <w:t>XIII.2</w:t>
              </w:r>
            </w:hyperlink>
            <w:r w:rsidRPr="00674C5A">
              <w:rPr>
                <w:rStyle w:val="Hyperlink"/>
                <w:rFonts w:ascii="Calibri" w:hAnsi="Calibri" w:cs="Calibri"/>
              </w:rPr>
              <w:t>.</w:t>
            </w:r>
          </w:p>
        </w:tc>
        <w:tc>
          <w:tcPr>
            <w:tcW w:w="602" w:type="pct"/>
          </w:tcPr>
          <w:p w14:paraId="70809D2B" w14:textId="77777777" w:rsidR="00E173A1" w:rsidRPr="00674C5A" w:rsidRDefault="00E173A1" w:rsidP="00E173A1">
            <w:pPr>
              <w:rPr>
                <w:rFonts w:ascii="Calibri" w:hAnsi="Calibri" w:cs="Calibri"/>
              </w:rPr>
            </w:pPr>
            <w:r w:rsidRPr="00674C5A">
              <w:rPr>
                <w:rFonts w:ascii="Calibri" w:hAnsi="Calibri" w:cs="Calibri"/>
              </w:rPr>
              <w:t>SC annually informed on RRIs status.</w:t>
            </w:r>
          </w:p>
        </w:tc>
        <w:tc>
          <w:tcPr>
            <w:tcW w:w="602" w:type="pct"/>
          </w:tcPr>
          <w:p w14:paraId="111A68B2" w14:textId="77777777" w:rsidR="00E173A1" w:rsidRPr="00674C5A" w:rsidRDefault="00E173A1" w:rsidP="00E173A1">
            <w:pPr>
              <w:rPr>
                <w:rFonts w:ascii="Calibri" w:hAnsi="Calibri" w:cs="Calibri"/>
              </w:rPr>
            </w:pPr>
            <w:r w:rsidRPr="00674C5A">
              <w:rPr>
                <w:rFonts w:ascii="Calibri" w:hAnsi="Calibri" w:cs="Calibri"/>
              </w:rPr>
              <w:t>Prepare the annual update on the status of RRIs.</w:t>
            </w:r>
          </w:p>
        </w:tc>
        <w:tc>
          <w:tcPr>
            <w:tcW w:w="602" w:type="pct"/>
          </w:tcPr>
          <w:p w14:paraId="3D2F21B2" w14:textId="77777777" w:rsidR="00E173A1" w:rsidRPr="00674C5A" w:rsidRDefault="00E173A1" w:rsidP="00E173A1">
            <w:pPr>
              <w:rPr>
                <w:rFonts w:ascii="Calibri" w:hAnsi="Calibri" w:cs="Calibri"/>
              </w:rPr>
            </w:pPr>
            <w:r w:rsidRPr="00674C5A">
              <w:rPr>
                <w:rFonts w:ascii="Calibri" w:hAnsi="Calibri" w:cs="Calibri"/>
              </w:rPr>
              <w:t>Prepare the annual update on the status of RRIs.</w:t>
            </w:r>
          </w:p>
        </w:tc>
        <w:tc>
          <w:tcPr>
            <w:tcW w:w="602" w:type="pct"/>
          </w:tcPr>
          <w:p w14:paraId="3EBF30E0" w14:textId="16BBE44B" w:rsidR="003C3367" w:rsidRPr="00FE7A05" w:rsidRDefault="00E173A1" w:rsidP="00E173A1">
            <w:pPr>
              <w:rPr>
                <w:rFonts w:ascii="Calibri" w:hAnsi="Calibri" w:cs="Calibri"/>
                <w:color w:val="FF0000"/>
              </w:rPr>
            </w:pPr>
            <w:r w:rsidRPr="00674C5A">
              <w:rPr>
                <w:rFonts w:ascii="Calibri" w:hAnsi="Calibri" w:cs="Calibri"/>
              </w:rPr>
              <w:t>Prepare the annual update on the status of RRIs.</w:t>
            </w:r>
          </w:p>
        </w:tc>
        <w:tc>
          <w:tcPr>
            <w:tcW w:w="602" w:type="pct"/>
          </w:tcPr>
          <w:p w14:paraId="6F80376B" w14:textId="0B34DE10" w:rsidR="00E173A1" w:rsidRPr="00674C5A" w:rsidRDefault="00FE7A05" w:rsidP="00E173A1">
            <w:pPr>
              <w:rPr>
                <w:rFonts w:ascii="Calibri" w:hAnsi="Calibri" w:cs="Calibri"/>
              </w:rPr>
            </w:pPr>
            <w:r w:rsidRPr="00674C5A">
              <w:rPr>
                <w:rFonts w:ascii="Calibri" w:hAnsi="Calibri" w:cs="Calibri"/>
              </w:rPr>
              <w:t>Prepare the annual update on the status of RRIs.</w:t>
            </w:r>
          </w:p>
        </w:tc>
        <w:tc>
          <w:tcPr>
            <w:tcW w:w="602" w:type="pct"/>
          </w:tcPr>
          <w:p w14:paraId="542C89DF" w14:textId="1FEE1589" w:rsidR="00E173A1" w:rsidRPr="00674C5A" w:rsidRDefault="00E173A1" w:rsidP="00DB3610">
            <w:pPr>
              <w:rPr>
                <w:rFonts w:ascii="Calibri" w:hAnsi="Calibri" w:cs="Calibri"/>
              </w:rPr>
            </w:pPr>
            <w:r w:rsidRPr="00674C5A">
              <w:rPr>
                <w:rFonts w:ascii="Calibri" w:hAnsi="Calibri" w:cs="Calibri"/>
              </w:rPr>
              <w:t xml:space="preserve">Report submitted and endorsed by </w:t>
            </w:r>
            <w:r w:rsidR="00AD4D70">
              <w:rPr>
                <w:rFonts w:ascii="Calibri" w:hAnsi="Calibri" w:cs="Calibri"/>
              </w:rPr>
              <w:t>SC59/2022</w:t>
            </w:r>
            <w:r w:rsidRPr="00674C5A">
              <w:rPr>
                <w:rFonts w:ascii="Calibri" w:hAnsi="Calibri" w:cs="Calibri"/>
              </w:rPr>
              <w:t>.</w:t>
            </w:r>
          </w:p>
        </w:tc>
        <w:tc>
          <w:tcPr>
            <w:tcW w:w="489" w:type="pct"/>
          </w:tcPr>
          <w:p w14:paraId="4BB2128B" w14:textId="4BFF3162" w:rsidR="00E173A1" w:rsidRPr="00674C5A" w:rsidRDefault="00087C9F" w:rsidP="00E173A1">
            <w:pPr>
              <w:rPr>
                <w:rFonts w:ascii="Calibri" w:hAnsi="Calibri" w:cs="Calibri"/>
              </w:rPr>
            </w:pPr>
            <w:r>
              <w:rPr>
                <w:rFonts w:ascii="Calibri" w:hAnsi="Calibri" w:cs="Calibri"/>
              </w:rPr>
              <w:t>SA</w:t>
            </w:r>
            <w:r w:rsidR="26B64DC7" w:rsidRPr="37796710">
              <w:rPr>
                <w:rFonts w:ascii="Calibri" w:hAnsi="Calibri" w:cs="Calibri"/>
              </w:rPr>
              <w:t xml:space="preserve"> </w:t>
            </w:r>
            <w:r w:rsidR="113E80B9" w:rsidRPr="37796710">
              <w:rPr>
                <w:rFonts w:ascii="Calibri" w:hAnsi="Calibri" w:cs="Calibri"/>
              </w:rPr>
              <w:t>Asia</w:t>
            </w:r>
            <w:r w:rsidR="00DB3610">
              <w:rPr>
                <w:rFonts w:ascii="Calibri" w:hAnsi="Calibri" w:cs="Calibri"/>
              </w:rPr>
              <w:t xml:space="preserve"> / </w:t>
            </w:r>
            <w:r>
              <w:rPr>
                <w:rFonts w:ascii="Calibri" w:hAnsi="Calibri" w:cs="Calibri"/>
              </w:rPr>
              <w:t>SA</w:t>
            </w:r>
            <w:r w:rsidR="7545F96F" w:rsidRPr="37796710">
              <w:rPr>
                <w:rFonts w:ascii="Calibri" w:hAnsi="Calibri" w:cs="Calibri"/>
              </w:rPr>
              <w:t>s</w:t>
            </w:r>
          </w:p>
        </w:tc>
        <w:tc>
          <w:tcPr>
            <w:tcW w:w="297" w:type="pct"/>
          </w:tcPr>
          <w:p w14:paraId="097E32DE" w14:textId="77777777" w:rsidR="00E173A1" w:rsidRPr="00674C5A" w:rsidRDefault="00E173A1" w:rsidP="00E173A1">
            <w:pPr>
              <w:rPr>
                <w:rFonts w:ascii="Calibri" w:hAnsi="Calibri" w:cs="Calibri"/>
              </w:rPr>
            </w:pPr>
            <w:r w:rsidRPr="00674C5A">
              <w:rPr>
                <w:rFonts w:ascii="Calibri" w:hAnsi="Calibri" w:cs="Calibri"/>
              </w:rPr>
              <w:t>Core</w:t>
            </w:r>
          </w:p>
        </w:tc>
      </w:tr>
      <w:tr w:rsidR="00E173A1" w:rsidRPr="00674C5A" w14:paraId="5AB797F6" w14:textId="77777777" w:rsidTr="00BE6121">
        <w:tc>
          <w:tcPr>
            <w:tcW w:w="602" w:type="pct"/>
            <w:vMerge/>
          </w:tcPr>
          <w:p w14:paraId="3D9C1461" w14:textId="77777777" w:rsidR="00E173A1" w:rsidRPr="00674C5A" w:rsidRDefault="00E173A1" w:rsidP="00E173A1">
            <w:pPr>
              <w:rPr>
                <w:rFonts w:ascii="Calibri" w:hAnsi="Calibri" w:cs="Calibri"/>
                <w:b/>
              </w:rPr>
            </w:pPr>
          </w:p>
        </w:tc>
        <w:tc>
          <w:tcPr>
            <w:tcW w:w="602" w:type="pct"/>
            <w:vMerge w:val="restart"/>
          </w:tcPr>
          <w:p w14:paraId="27C6A67B" w14:textId="77777777" w:rsidR="00E173A1" w:rsidRPr="00674C5A" w:rsidRDefault="00E173A1" w:rsidP="00E173A1">
            <w:pPr>
              <w:rPr>
                <w:rFonts w:ascii="Calibri" w:hAnsi="Calibri" w:cs="Calibri"/>
              </w:rPr>
            </w:pPr>
            <w:r w:rsidRPr="00674C5A">
              <w:rPr>
                <w:rFonts w:ascii="Calibri" w:hAnsi="Calibri" w:cs="Calibri"/>
              </w:rPr>
              <w:t>RRIs supported in the development and implementation of their work plans (</w:t>
            </w:r>
            <w:hyperlink r:id="rId87" w:history="1">
              <w:r w:rsidRPr="00674C5A">
                <w:rPr>
                  <w:rStyle w:val="Hyperlink"/>
                  <w:rFonts w:ascii="Calibri" w:hAnsi="Calibri" w:cs="Calibri"/>
                </w:rPr>
                <w:t>XIII.9</w:t>
              </w:r>
            </w:hyperlink>
            <w:r w:rsidRPr="00674C5A">
              <w:rPr>
                <w:rFonts w:ascii="Calibri" w:hAnsi="Calibri" w:cs="Calibri"/>
              </w:rPr>
              <w:t xml:space="preserve"> para 21).</w:t>
            </w:r>
          </w:p>
        </w:tc>
        <w:tc>
          <w:tcPr>
            <w:tcW w:w="602" w:type="pct"/>
          </w:tcPr>
          <w:p w14:paraId="0AED7CFA" w14:textId="77777777" w:rsidR="00E173A1" w:rsidRPr="00674C5A" w:rsidRDefault="00E173A1" w:rsidP="00E173A1">
            <w:pPr>
              <w:rPr>
                <w:rFonts w:ascii="Calibri" w:hAnsi="Calibri" w:cs="Calibri"/>
              </w:rPr>
            </w:pPr>
            <w:r w:rsidRPr="00674C5A">
              <w:rPr>
                <w:rFonts w:ascii="Calibri" w:hAnsi="Calibri" w:cs="Calibri"/>
              </w:rPr>
              <w:t xml:space="preserve">Provide advice to RRIs to enhance their capacity and effectiveness. </w:t>
            </w:r>
          </w:p>
        </w:tc>
        <w:tc>
          <w:tcPr>
            <w:tcW w:w="602" w:type="pct"/>
          </w:tcPr>
          <w:p w14:paraId="53E03073" w14:textId="77777777" w:rsidR="00E173A1" w:rsidRPr="00674C5A" w:rsidRDefault="00E173A1" w:rsidP="00E173A1">
            <w:pPr>
              <w:rPr>
                <w:rFonts w:ascii="Calibri" w:hAnsi="Calibri" w:cs="Calibri"/>
              </w:rPr>
            </w:pPr>
            <w:r w:rsidRPr="00674C5A">
              <w:rPr>
                <w:rFonts w:ascii="Calibri" w:hAnsi="Calibri" w:cs="Calibri"/>
              </w:rPr>
              <w:t>Provide advice to RRIs to enhance their capacity and effectiveness.</w:t>
            </w:r>
          </w:p>
        </w:tc>
        <w:tc>
          <w:tcPr>
            <w:tcW w:w="602" w:type="pct"/>
          </w:tcPr>
          <w:p w14:paraId="15F6C5F8" w14:textId="4E15C352" w:rsidR="00C36E3F" w:rsidRPr="00C36E3F" w:rsidRDefault="00E173A1" w:rsidP="00E173A1">
            <w:pPr>
              <w:rPr>
                <w:rFonts w:ascii="Calibri" w:hAnsi="Calibri" w:cs="Calibri"/>
                <w:color w:val="FF0000"/>
              </w:rPr>
            </w:pPr>
            <w:r w:rsidRPr="00674C5A">
              <w:rPr>
                <w:rFonts w:ascii="Calibri" w:hAnsi="Calibri" w:cs="Calibri"/>
              </w:rPr>
              <w:t xml:space="preserve">Provide advice to RRIs to enhance their capacity and effectiveness. </w:t>
            </w:r>
          </w:p>
        </w:tc>
        <w:tc>
          <w:tcPr>
            <w:tcW w:w="602" w:type="pct"/>
          </w:tcPr>
          <w:p w14:paraId="7D330CF2" w14:textId="1C21A0DC" w:rsidR="00E173A1" w:rsidRPr="00674C5A" w:rsidRDefault="00C36E3F" w:rsidP="00E173A1">
            <w:pPr>
              <w:rPr>
                <w:rFonts w:ascii="Calibri" w:hAnsi="Calibri" w:cs="Calibri"/>
              </w:rPr>
            </w:pPr>
            <w:r w:rsidRPr="00674C5A">
              <w:rPr>
                <w:rFonts w:ascii="Calibri" w:hAnsi="Calibri" w:cs="Calibri"/>
              </w:rPr>
              <w:t xml:space="preserve">Provide advice to RRIs to enhance their capacity and effectiveness. </w:t>
            </w:r>
          </w:p>
        </w:tc>
        <w:tc>
          <w:tcPr>
            <w:tcW w:w="602" w:type="pct"/>
          </w:tcPr>
          <w:p w14:paraId="5AAF9D5E" w14:textId="24DAE940" w:rsidR="00E173A1" w:rsidRPr="00674C5A" w:rsidRDefault="00E173A1" w:rsidP="00E173A1">
            <w:pPr>
              <w:rPr>
                <w:rFonts w:ascii="Calibri" w:hAnsi="Calibri" w:cs="Calibri"/>
              </w:rPr>
            </w:pPr>
            <w:r w:rsidRPr="00674C5A">
              <w:rPr>
                <w:rFonts w:ascii="Calibri" w:hAnsi="Calibri" w:cs="Calibri"/>
              </w:rPr>
              <w:t xml:space="preserve">RRIs operate in accordance with </w:t>
            </w:r>
            <w:hyperlink r:id="rId88" w:history="1">
              <w:r w:rsidRPr="00674C5A">
                <w:rPr>
                  <w:rStyle w:val="Hyperlink"/>
                  <w:rFonts w:ascii="Calibri" w:hAnsi="Calibri" w:cs="Calibri"/>
                </w:rPr>
                <w:t>XIII.9</w:t>
              </w:r>
            </w:hyperlink>
            <w:r w:rsidRPr="00674C5A">
              <w:rPr>
                <w:rFonts w:ascii="Calibri" w:hAnsi="Calibri" w:cs="Calibri"/>
              </w:rPr>
              <w:t xml:space="preserve"> para 8.</w:t>
            </w:r>
          </w:p>
        </w:tc>
        <w:tc>
          <w:tcPr>
            <w:tcW w:w="489" w:type="pct"/>
          </w:tcPr>
          <w:p w14:paraId="1E350714" w14:textId="18164DD4" w:rsidR="00E173A1" w:rsidRPr="00674C5A" w:rsidRDefault="00087C9F" w:rsidP="00E173A1">
            <w:pPr>
              <w:rPr>
                <w:rFonts w:ascii="Calibri" w:hAnsi="Calibri" w:cs="Calibri"/>
              </w:rPr>
            </w:pPr>
            <w:r>
              <w:rPr>
                <w:rFonts w:ascii="Calibri" w:hAnsi="Calibri" w:cs="Calibri"/>
              </w:rPr>
              <w:t>SA</w:t>
            </w:r>
            <w:r w:rsidR="00E173A1" w:rsidRPr="00674C5A">
              <w:rPr>
                <w:rFonts w:ascii="Calibri" w:hAnsi="Calibri" w:cs="Calibri"/>
              </w:rPr>
              <w:t>s</w:t>
            </w:r>
          </w:p>
        </w:tc>
        <w:tc>
          <w:tcPr>
            <w:tcW w:w="297" w:type="pct"/>
          </w:tcPr>
          <w:p w14:paraId="735D3B44" w14:textId="77777777" w:rsidR="00E173A1" w:rsidRPr="00674C5A" w:rsidRDefault="00E173A1" w:rsidP="00E173A1">
            <w:pPr>
              <w:rPr>
                <w:rFonts w:ascii="Calibri" w:hAnsi="Calibri" w:cs="Calibri"/>
              </w:rPr>
            </w:pPr>
            <w:r w:rsidRPr="00674C5A">
              <w:rPr>
                <w:rFonts w:ascii="Calibri" w:hAnsi="Calibri" w:cs="Calibri"/>
              </w:rPr>
              <w:t>Core</w:t>
            </w:r>
          </w:p>
        </w:tc>
      </w:tr>
      <w:tr w:rsidR="00E173A1" w:rsidRPr="00674C5A" w14:paraId="4EB29BC2" w14:textId="77777777" w:rsidTr="00BE6121">
        <w:tc>
          <w:tcPr>
            <w:tcW w:w="602" w:type="pct"/>
            <w:vMerge/>
          </w:tcPr>
          <w:p w14:paraId="504DA6BC" w14:textId="77777777" w:rsidR="00E173A1" w:rsidRPr="00674C5A" w:rsidRDefault="00E173A1" w:rsidP="00E173A1">
            <w:pPr>
              <w:rPr>
                <w:rFonts w:ascii="Calibri" w:hAnsi="Calibri" w:cs="Calibri"/>
                <w:b/>
              </w:rPr>
            </w:pPr>
          </w:p>
        </w:tc>
        <w:tc>
          <w:tcPr>
            <w:tcW w:w="602" w:type="pct"/>
            <w:vMerge/>
          </w:tcPr>
          <w:p w14:paraId="4E02697D" w14:textId="77777777" w:rsidR="00E173A1" w:rsidRPr="00674C5A" w:rsidRDefault="00E173A1" w:rsidP="00E173A1">
            <w:pPr>
              <w:rPr>
                <w:rFonts w:ascii="Calibri" w:hAnsi="Calibri" w:cs="Calibri"/>
              </w:rPr>
            </w:pPr>
          </w:p>
        </w:tc>
        <w:tc>
          <w:tcPr>
            <w:tcW w:w="602" w:type="pct"/>
          </w:tcPr>
          <w:p w14:paraId="4D95CF87" w14:textId="77777777" w:rsidR="00E173A1" w:rsidRPr="00674C5A" w:rsidRDefault="00E173A1" w:rsidP="00E173A1">
            <w:pPr>
              <w:rPr>
                <w:rFonts w:ascii="Calibri" w:hAnsi="Calibri" w:cs="Calibri"/>
              </w:rPr>
            </w:pPr>
            <w:r w:rsidRPr="00674C5A">
              <w:rPr>
                <w:rFonts w:ascii="Calibri" w:hAnsi="Calibri" w:cs="Calibri"/>
              </w:rPr>
              <w:t>Support fundraising for RRIs projects and manage non-core resources as directed (</w:t>
            </w:r>
            <w:hyperlink r:id="rId89" w:history="1">
              <w:r w:rsidRPr="00674C5A">
                <w:rPr>
                  <w:rStyle w:val="Hyperlink"/>
                  <w:rFonts w:ascii="Calibri" w:hAnsi="Calibri" w:cs="Calibri"/>
                </w:rPr>
                <w:t>XIII.9</w:t>
              </w:r>
            </w:hyperlink>
            <w:r w:rsidRPr="00674C5A">
              <w:rPr>
                <w:rFonts w:ascii="Calibri" w:hAnsi="Calibri" w:cs="Calibri"/>
              </w:rPr>
              <w:t xml:space="preserve"> para 17- in light of </w:t>
            </w:r>
            <w:hyperlink r:id="rId90" w:history="1">
              <w:r w:rsidRPr="00674C5A">
                <w:rPr>
                  <w:rStyle w:val="Hyperlink"/>
                  <w:rFonts w:ascii="Calibri" w:hAnsi="Calibri" w:cs="Calibri"/>
                </w:rPr>
                <w:t>XIII.2</w:t>
              </w:r>
            </w:hyperlink>
            <w:r w:rsidRPr="00674C5A">
              <w:rPr>
                <w:rFonts w:ascii="Calibri" w:hAnsi="Calibri" w:cs="Calibri"/>
              </w:rPr>
              <w:t xml:space="preserve"> Annex 4).</w:t>
            </w:r>
          </w:p>
        </w:tc>
        <w:tc>
          <w:tcPr>
            <w:tcW w:w="602" w:type="pct"/>
          </w:tcPr>
          <w:p w14:paraId="07475632" w14:textId="77777777" w:rsidR="00E173A1" w:rsidRPr="00674C5A" w:rsidRDefault="00E173A1" w:rsidP="00E173A1">
            <w:pPr>
              <w:rPr>
                <w:rFonts w:ascii="Calibri" w:hAnsi="Calibri" w:cs="Calibri"/>
              </w:rPr>
            </w:pPr>
            <w:r w:rsidRPr="00674C5A">
              <w:rPr>
                <w:rFonts w:ascii="Calibri" w:hAnsi="Calibri" w:cs="Calibri"/>
              </w:rPr>
              <w:t>Support fundraising for RRIs projects and manage non-core resources as directed (</w:t>
            </w:r>
            <w:hyperlink r:id="rId91" w:history="1">
              <w:r w:rsidRPr="00674C5A">
                <w:rPr>
                  <w:rStyle w:val="Hyperlink"/>
                  <w:rFonts w:ascii="Calibri" w:hAnsi="Calibri" w:cs="Calibri"/>
                </w:rPr>
                <w:t>XIII.9</w:t>
              </w:r>
            </w:hyperlink>
            <w:r w:rsidRPr="00674C5A">
              <w:rPr>
                <w:rFonts w:ascii="Calibri" w:hAnsi="Calibri" w:cs="Calibri"/>
              </w:rPr>
              <w:t xml:space="preserve"> para 17- in light of </w:t>
            </w:r>
            <w:hyperlink r:id="rId92" w:history="1">
              <w:r w:rsidRPr="00674C5A">
                <w:rPr>
                  <w:rStyle w:val="Hyperlink"/>
                  <w:rFonts w:ascii="Calibri" w:hAnsi="Calibri" w:cs="Calibri"/>
                </w:rPr>
                <w:t>XIII.2</w:t>
              </w:r>
            </w:hyperlink>
            <w:r w:rsidRPr="00674C5A">
              <w:rPr>
                <w:rFonts w:ascii="Calibri" w:hAnsi="Calibri" w:cs="Calibri"/>
              </w:rPr>
              <w:t xml:space="preserve"> Annex 4).</w:t>
            </w:r>
          </w:p>
        </w:tc>
        <w:tc>
          <w:tcPr>
            <w:tcW w:w="602" w:type="pct"/>
          </w:tcPr>
          <w:p w14:paraId="6771451A" w14:textId="77777777" w:rsidR="00E173A1" w:rsidRDefault="00E173A1" w:rsidP="00E173A1">
            <w:pPr>
              <w:rPr>
                <w:rFonts w:ascii="Calibri" w:hAnsi="Calibri" w:cs="Calibri"/>
              </w:rPr>
            </w:pPr>
            <w:r w:rsidRPr="00674C5A">
              <w:rPr>
                <w:rFonts w:ascii="Calibri" w:hAnsi="Calibri" w:cs="Calibri"/>
              </w:rPr>
              <w:t>Support fundraising for RRIs projects and manage non-core resources as directed (</w:t>
            </w:r>
            <w:hyperlink r:id="rId93" w:history="1">
              <w:r w:rsidRPr="00674C5A">
                <w:rPr>
                  <w:rStyle w:val="Hyperlink"/>
                  <w:rFonts w:ascii="Calibri" w:hAnsi="Calibri" w:cs="Calibri"/>
                </w:rPr>
                <w:t>XIII.9</w:t>
              </w:r>
            </w:hyperlink>
            <w:r w:rsidRPr="00674C5A">
              <w:rPr>
                <w:rFonts w:ascii="Calibri" w:hAnsi="Calibri" w:cs="Calibri"/>
              </w:rPr>
              <w:t xml:space="preserve"> para 17- in light of </w:t>
            </w:r>
            <w:hyperlink r:id="rId94" w:history="1">
              <w:r w:rsidRPr="00674C5A">
                <w:rPr>
                  <w:rStyle w:val="Hyperlink"/>
                  <w:rFonts w:ascii="Calibri" w:hAnsi="Calibri" w:cs="Calibri"/>
                </w:rPr>
                <w:t>XIII.2</w:t>
              </w:r>
            </w:hyperlink>
            <w:r w:rsidRPr="00674C5A">
              <w:rPr>
                <w:rFonts w:ascii="Calibri" w:hAnsi="Calibri" w:cs="Calibri"/>
              </w:rPr>
              <w:t xml:space="preserve"> Annex 4).</w:t>
            </w:r>
          </w:p>
          <w:p w14:paraId="4FF43E08" w14:textId="06B8DF66" w:rsidR="00906A59" w:rsidRPr="00906A59" w:rsidRDefault="00906A59" w:rsidP="00E173A1">
            <w:pPr>
              <w:rPr>
                <w:rFonts w:ascii="Calibri" w:hAnsi="Calibri" w:cs="Calibri"/>
                <w:color w:val="FF0000"/>
                <w:lang w:val="en-US"/>
              </w:rPr>
            </w:pPr>
          </w:p>
        </w:tc>
        <w:tc>
          <w:tcPr>
            <w:tcW w:w="602" w:type="pct"/>
          </w:tcPr>
          <w:p w14:paraId="2CB70235" w14:textId="6273B329" w:rsidR="00906A59" w:rsidRPr="00011CD7" w:rsidRDefault="00906A59" w:rsidP="00906A59">
            <w:pPr>
              <w:rPr>
                <w:rFonts w:ascii="Calibri" w:hAnsi="Calibri" w:cs="Calibri"/>
              </w:rPr>
            </w:pPr>
            <w:r w:rsidRPr="00011CD7">
              <w:rPr>
                <w:rFonts w:ascii="Calibri" w:hAnsi="Calibri" w:cs="Calibri"/>
              </w:rPr>
              <w:t>Support fundraising for RRIs projects and manage non-core resources as directed (</w:t>
            </w:r>
            <w:hyperlink r:id="rId95" w:history="1">
              <w:r w:rsidRPr="00011CD7">
                <w:rPr>
                  <w:rStyle w:val="Hyperlink"/>
                  <w:rFonts w:ascii="Calibri" w:hAnsi="Calibri" w:cs="Calibri"/>
                </w:rPr>
                <w:t>XIII.9</w:t>
              </w:r>
            </w:hyperlink>
            <w:r w:rsidRPr="00011CD7">
              <w:rPr>
                <w:rFonts w:ascii="Calibri" w:hAnsi="Calibri" w:cs="Calibri"/>
              </w:rPr>
              <w:t xml:space="preserve"> para 17- in light of </w:t>
            </w:r>
            <w:hyperlink r:id="rId96" w:history="1">
              <w:r w:rsidRPr="00011CD7">
                <w:rPr>
                  <w:rStyle w:val="Hyperlink"/>
                  <w:rFonts w:ascii="Calibri" w:hAnsi="Calibri" w:cs="Calibri"/>
                </w:rPr>
                <w:t>XIII.2</w:t>
              </w:r>
            </w:hyperlink>
            <w:r w:rsidRPr="00011CD7">
              <w:rPr>
                <w:rFonts w:ascii="Calibri" w:hAnsi="Calibri" w:cs="Calibri"/>
              </w:rPr>
              <w:t xml:space="preserve"> Annex 4).</w:t>
            </w:r>
          </w:p>
          <w:p w14:paraId="0BAD25BB" w14:textId="0C8D37C0" w:rsidR="008F7CED" w:rsidRPr="00011CD7" w:rsidRDefault="008F7CED" w:rsidP="00906A59">
            <w:pPr>
              <w:rPr>
                <w:rFonts w:ascii="Calibri" w:hAnsi="Calibri" w:cs="Calibri"/>
              </w:rPr>
            </w:pPr>
          </w:p>
          <w:p w14:paraId="3ADA6946" w14:textId="56BAC472" w:rsidR="00E173A1" w:rsidRPr="00011CD7" w:rsidRDefault="008F7CED" w:rsidP="007858FD">
            <w:pPr>
              <w:rPr>
                <w:rFonts w:ascii="Calibri" w:hAnsi="Calibri" w:cs="Calibri"/>
                <w:lang w:val="en-US"/>
              </w:rPr>
            </w:pPr>
            <w:r w:rsidRPr="00011CD7">
              <w:rPr>
                <w:rFonts w:ascii="Calibri" w:hAnsi="Calibri" w:cs="Calibri"/>
              </w:rPr>
              <w:t>Promote Secretariat internal exchange across regions to develop best practices in supporting RRI fundraising.</w:t>
            </w:r>
          </w:p>
        </w:tc>
        <w:tc>
          <w:tcPr>
            <w:tcW w:w="602" w:type="pct"/>
          </w:tcPr>
          <w:p w14:paraId="0FF6A9C3" w14:textId="77777777" w:rsidR="00E173A1" w:rsidRDefault="00E173A1" w:rsidP="00E173A1">
            <w:pPr>
              <w:rPr>
                <w:rFonts w:ascii="Calibri" w:hAnsi="Calibri" w:cs="Calibri"/>
              </w:rPr>
            </w:pPr>
            <w:r w:rsidRPr="00674C5A">
              <w:rPr>
                <w:rFonts w:ascii="Calibri" w:hAnsi="Calibri" w:cs="Calibri"/>
              </w:rPr>
              <w:t>Funds raised with Secretariat assistance.</w:t>
            </w:r>
          </w:p>
          <w:p w14:paraId="6C63E6C0" w14:textId="77777777" w:rsidR="00282F33" w:rsidRDefault="00282F33" w:rsidP="00E173A1">
            <w:pPr>
              <w:rPr>
                <w:rFonts w:ascii="Calibri" w:hAnsi="Calibri" w:cs="Calibri"/>
              </w:rPr>
            </w:pPr>
          </w:p>
          <w:p w14:paraId="2104D2F6" w14:textId="77777777" w:rsidR="00282F33" w:rsidRDefault="00282F33" w:rsidP="00E173A1">
            <w:pPr>
              <w:rPr>
                <w:rFonts w:ascii="Calibri" w:hAnsi="Calibri" w:cs="Calibri"/>
              </w:rPr>
            </w:pPr>
          </w:p>
          <w:p w14:paraId="0210BA41" w14:textId="77777777" w:rsidR="00282F33" w:rsidRDefault="00282F33" w:rsidP="00E173A1">
            <w:pPr>
              <w:rPr>
                <w:rFonts w:ascii="Calibri" w:hAnsi="Calibri" w:cs="Calibri"/>
              </w:rPr>
            </w:pPr>
          </w:p>
          <w:p w14:paraId="07F25E32" w14:textId="77777777" w:rsidR="00282F33" w:rsidRDefault="00282F33" w:rsidP="00E173A1">
            <w:pPr>
              <w:rPr>
                <w:rFonts w:ascii="Calibri" w:hAnsi="Calibri" w:cs="Calibri"/>
              </w:rPr>
            </w:pPr>
          </w:p>
          <w:p w14:paraId="3D569890" w14:textId="77777777" w:rsidR="00282F33" w:rsidRDefault="00282F33" w:rsidP="00E173A1">
            <w:pPr>
              <w:rPr>
                <w:rFonts w:ascii="Calibri" w:hAnsi="Calibri" w:cs="Calibri"/>
              </w:rPr>
            </w:pPr>
          </w:p>
          <w:p w14:paraId="1331EB6D" w14:textId="77777777" w:rsidR="00282F33" w:rsidRDefault="00282F33" w:rsidP="00E173A1">
            <w:pPr>
              <w:rPr>
                <w:rFonts w:ascii="Calibri" w:hAnsi="Calibri" w:cs="Calibri"/>
              </w:rPr>
            </w:pPr>
          </w:p>
          <w:p w14:paraId="56C28212" w14:textId="53C6644B" w:rsidR="00282F33" w:rsidRPr="00674C5A" w:rsidRDefault="00282F33" w:rsidP="00011CD7">
            <w:pPr>
              <w:rPr>
                <w:rFonts w:ascii="Calibri" w:hAnsi="Calibri" w:cs="Calibri"/>
              </w:rPr>
            </w:pPr>
          </w:p>
        </w:tc>
        <w:tc>
          <w:tcPr>
            <w:tcW w:w="489" w:type="pct"/>
          </w:tcPr>
          <w:p w14:paraId="35D9F2A1" w14:textId="2AB46D99" w:rsidR="00E173A1" w:rsidRDefault="00087C9F" w:rsidP="00E173A1">
            <w:pPr>
              <w:rPr>
                <w:rFonts w:ascii="Calibri" w:hAnsi="Calibri" w:cs="Calibri"/>
              </w:rPr>
            </w:pPr>
            <w:r>
              <w:rPr>
                <w:rFonts w:ascii="Calibri" w:hAnsi="Calibri" w:cs="Calibri"/>
              </w:rPr>
              <w:t>SA</w:t>
            </w:r>
            <w:r w:rsidR="00D0574C">
              <w:rPr>
                <w:rFonts w:ascii="Calibri" w:hAnsi="Calibri" w:cs="Calibri"/>
              </w:rPr>
              <w:t>s</w:t>
            </w:r>
            <w:r w:rsidR="00DB3610">
              <w:rPr>
                <w:rFonts w:ascii="Calibri" w:hAnsi="Calibri" w:cs="Calibri"/>
              </w:rPr>
              <w:t xml:space="preserve"> / </w:t>
            </w:r>
            <w:r w:rsidR="00E173A1" w:rsidRPr="00674C5A">
              <w:rPr>
                <w:rFonts w:ascii="Calibri" w:hAnsi="Calibri" w:cs="Calibri"/>
              </w:rPr>
              <w:t>RMO</w:t>
            </w:r>
          </w:p>
          <w:p w14:paraId="7F04D86F" w14:textId="0E64388B" w:rsidR="00D0574C" w:rsidRPr="00D0574C" w:rsidRDefault="00D0574C" w:rsidP="00D0574C">
            <w:pPr>
              <w:rPr>
                <w:rFonts w:ascii="Calibri" w:hAnsi="Calibri" w:cs="Calibri"/>
              </w:rPr>
            </w:pPr>
          </w:p>
        </w:tc>
        <w:tc>
          <w:tcPr>
            <w:tcW w:w="297" w:type="pct"/>
          </w:tcPr>
          <w:p w14:paraId="77F009BD" w14:textId="77777777" w:rsidR="00E173A1" w:rsidRPr="00674C5A" w:rsidRDefault="00E173A1" w:rsidP="00E173A1">
            <w:pPr>
              <w:rPr>
                <w:rFonts w:ascii="Calibri" w:hAnsi="Calibri" w:cs="Calibri"/>
              </w:rPr>
            </w:pPr>
            <w:r w:rsidRPr="00674C5A">
              <w:rPr>
                <w:rFonts w:ascii="Calibri" w:hAnsi="Calibri" w:cs="Calibri"/>
              </w:rPr>
              <w:t>Core</w:t>
            </w:r>
          </w:p>
        </w:tc>
      </w:tr>
      <w:tr w:rsidR="00E173A1" w:rsidRPr="00674C5A" w14:paraId="6FE5D00F" w14:textId="77777777" w:rsidTr="00D67484">
        <w:trPr>
          <w:cantSplit/>
        </w:trPr>
        <w:tc>
          <w:tcPr>
            <w:tcW w:w="602" w:type="pct"/>
            <w:vMerge/>
          </w:tcPr>
          <w:p w14:paraId="350E444F" w14:textId="77777777" w:rsidR="00E173A1" w:rsidRPr="00674C5A" w:rsidRDefault="00E173A1" w:rsidP="00E173A1">
            <w:pPr>
              <w:rPr>
                <w:rFonts w:ascii="Calibri" w:hAnsi="Calibri" w:cs="Calibri"/>
                <w:b/>
              </w:rPr>
            </w:pPr>
          </w:p>
        </w:tc>
        <w:tc>
          <w:tcPr>
            <w:tcW w:w="602" w:type="pct"/>
            <w:vMerge/>
          </w:tcPr>
          <w:p w14:paraId="7F5F5493" w14:textId="77777777" w:rsidR="00E173A1" w:rsidRPr="00674C5A" w:rsidRDefault="00E173A1" w:rsidP="00E173A1">
            <w:pPr>
              <w:rPr>
                <w:rFonts w:ascii="Calibri" w:hAnsi="Calibri" w:cs="Calibri"/>
              </w:rPr>
            </w:pPr>
          </w:p>
        </w:tc>
        <w:tc>
          <w:tcPr>
            <w:tcW w:w="602" w:type="pct"/>
          </w:tcPr>
          <w:p w14:paraId="073C8F5B" w14:textId="77777777" w:rsidR="00E173A1" w:rsidRPr="00674C5A" w:rsidRDefault="00E173A1" w:rsidP="00E173A1">
            <w:pPr>
              <w:rPr>
                <w:rFonts w:ascii="Calibri" w:hAnsi="Calibri" w:cs="Calibri"/>
              </w:rPr>
            </w:pPr>
            <w:r w:rsidRPr="00674C5A">
              <w:rPr>
                <w:rFonts w:ascii="Calibri" w:hAnsi="Calibri" w:cs="Calibri"/>
              </w:rPr>
              <w:t>Promote awareness of the role and achievements of RRIs (</w:t>
            </w:r>
            <w:hyperlink r:id="rId97" w:history="1">
              <w:r w:rsidRPr="00674C5A">
                <w:rPr>
                  <w:rStyle w:val="Hyperlink"/>
                  <w:rFonts w:ascii="Calibri" w:hAnsi="Calibri" w:cs="Calibri"/>
                </w:rPr>
                <w:t>XIII.9</w:t>
              </w:r>
            </w:hyperlink>
            <w:r w:rsidRPr="00674C5A">
              <w:rPr>
                <w:rFonts w:ascii="Calibri" w:hAnsi="Calibri" w:cs="Calibri"/>
              </w:rPr>
              <w:t xml:space="preserve"> para 20, 22).</w:t>
            </w:r>
          </w:p>
        </w:tc>
        <w:tc>
          <w:tcPr>
            <w:tcW w:w="602" w:type="pct"/>
          </w:tcPr>
          <w:p w14:paraId="39544497" w14:textId="77777777" w:rsidR="00E173A1" w:rsidRPr="00674C5A" w:rsidRDefault="00E173A1" w:rsidP="00E173A1">
            <w:pPr>
              <w:rPr>
                <w:rFonts w:ascii="Calibri" w:hAnsi="Calibri" w:cs="Calibri"/>
              </w:rPr>
            </w:pPr>
            <w:r w:rsidRPr="00674C5A">
              <w:rPr>
                <w:rFonts w:ascii="Calibri" w:hAnsi="Calibri" w:cs="Calibri"/>
              </w:rPr>
              <w:t xml:space="preserve">Address this activity through revision of the RRI reporting template for 2020 reports. </w:t>
            </w:r>
          </w:p>
        </w:tc>
        <w:tc>
          <w:tcPr>
            <w:tcW w:w="602" w:type="pct"/>
          </w:tcPr>
          <w:p w14:paraId="62AFD75D" w14:textId="61830034" w:rsidR="00861F4D" w:rsidRPr="00472486" w:rsidRDefault="00E173A1" w:rsidP="00E173A1">
            <w:pPr>
              <w:rPr>
                <w:rFonts w:ascii="Calibri" w:hAnsi="Calibri" w:cs="Calibri"/>
                <w:color w:val="FF0000"/>
              </w:rPr>
            </w:pPr>
            <w:r w:rsidRPr="00674C5A">
              <w:rPr>
                <w:rFonts w:ascii="Calibri" w:hAnsi="Calibri" w:cs="Calibri"/>
              </w:rPr>
              <w:t xml:space="preserve">Continue to maintain and update </w:t>
            </w:r>
            <w:r w:rsidRPr="00F123E1">
              <w:rPr>
                <w:rFonts w:ascii="Calibri" w:hAnsi="Calibri" w:cs="Calibri"/>
              </w:rPr>
              <w:t>RRI web page</w:t>
            </w:r>
            <w:r w:rsidR="008F7CED">
              <w:rPr>
                <w:rFonts w:ascii="Calibri" w:hAnsi="Calibri" w:cs="Calibri"/>
              </w:rPr>
              <w:t>.</w:t>
            </w:r>
          </w:p>
        </w:tc>
        <w:tc>
          <w:tcPr>
            <w:tcW w:w="602" w:type="pct"/>
          </w:tcPr>
          <w:p w14:paraId="32A5F575" w14:textId="1042E550" w:rsidR="00E173A1" w:rsidRPr="00674C5A" w:rsidRDefault="00B82123" w:rsidP="00E173A1">
            <w:pPr>
              <w:rPr>
                <w:rFonts w:ascii="Calibri" w:hAnsi="Calibri" w:cs="Calibri"/>
              </w:rPr>
            </w:pPr>
            <w:r>
              <w:rPr>
                <w:rFonts w:ascii="Calibri" w:hAnsi="Calibri" w:cs="Calibri"/>
              </w:rPr>
              <w:t xml:space="preserve">Revise the RRI web page </w:t>
            </w:r>
            <w:r w:rsidR="00E109C9">
              <w:rPr>
                <w:rFonts w:ascii="Calibri" w:hAnsi="Calibri" w:cs="Calibri"/>
              </w:rPr>
              <w:t>to</w:t>
            </w:r>
            <w:r>
              <w:rPr>
                <w:rFonts w:ascii="Calibri" w:hAnsi="Calibri" w:cs="Calibri"/>
              </w:rPr>
              <w:t xml:space="preserve"> present a consistent presentation of the available information on RRIs.</w:t>
            </w:r>
          </w:p>
        </w:tc>
        <w:tc>
          <w:tcPr>
            <w:tcW w:w="602" w:type="pct"/>
          </w:tcPr>
          <w:p w14:paraId="70D826F9" w14:textId="6805694F" w:rsidR="00E173A1" w:rsidRPr="00674C5A" w:rsidRDefault="00E173A1" w:rsidP="00E173A1">
            <w:pPr>
              <w:rPr>
                <w:rFonts w:ascii="Calibri" w:hAnsi="Calibri" w:cs="Calibri"/>
              </w:rPr>
            </w:pPr>
            <w:r w:rsidRPr="00674C5A">
              <w:rPr>
                <w:rFonts w:ascii="Calibri" w:hAnsi="Calibri" w:cs="Calibri"/>
              </w:rPr>
              <w:t xml:space="preserve">Update to the RRI webpage on Convention website. </w:t>
            </w:r>
          </w:p>
        </w:tc>
        <w:tc>
          <w:tcPr>
            <w:tcW w:w="489" w:type="pct"/>
          </w:tcPr>
          <w:p w14:paraId="2F5C21A8" w14:textId="66DD472B" w:rsidR="00E173A1" w:rsidRPr="00674C5A" w:rsidRDefault="00E173A1" w:rsidP="00E173A1">
            <w:pPr>
              <w:rPr>
                <w:rFonts w:ascii="Calibri" w:hAnsi="Calibri" w:cs="Calibri"/>
              </w:rPr>
            </w:pPr>
            <w:r w:rsidRPr="00674C5A">
              <w:rPr>
                <w:rFonts w:ascii="Calibri" w:hAnsi="Calibri" w:cs="Calibri"/>
              </w:rPr>
              <w:t>DSG</w:t>
            </w:r>
            <w:r w:rsidR="00DB3610">
              <w:rPr>
                <w:rFonts w:ascii="Calibri" w:hAnsi="Calibri" w:cs="Calibri"/>
              </w:rPr>
              <w:t xml:space="preserve"> / </w:t>
            </w:r>
            <w:r w:rsidR="00087C9F">
              <w:rPr>
                <w:rFonts w:ascii="Calibri" w:hAnsi="Calibri" w:cs="Calibri"/>
              </w:rPr>
              <w:t>SA</w:t>
            </w:r>
            <w:r w:rsidRPr="00674C5A">
              <w:rPr>
                <w:rFonts w:ascii="Calibri" w:hAnsi="Calibri" w:cs="Calibri"/>
              </w:rPr>
              <w:t>s</w:t>
            </w:r>
          </w:p>
        </w:tc>
        <w:tc>
          <w:tcPr>
            <w:tcW w:w="297" w:type="pct"/>
          </w:tcPr>
          <w:p w14:paraId="7C8405F7" w14:textId="77777777" w:rsidR="00E173A1" w:rsidRPr="00674C5A" w:rsidRDefault="00E173A1" w:rsidP="00E173A1">
            <w:pPr>
              <w:rPr>
                <w:rFonts w:ascii="Calibri" w:hAnsi="Calibri" w:cs="Calibri"/>
              </w:rPr>
            </w:pPr>
            <w:r w:rsidRPr="00674C5A">
              <w:rPr>
                <w:rFonts w:ascii="Calibri" w:hAnsi="Calibri" w:cs="Calibri"/>
              </w:rPr>
              <w:t>Core</w:t>
            </w:r>
          </w:p>
        </w:tc>
      </w:tr>
      <w:tr w:rsidR="00E173A1" w:rsidRPr="00674C5A" w14:paraId="3944C2FE" w14:textId="77777777" w:rsidTr="00BE6121">
        <w:tc>
          <w:tcPr>
            <w:tcW w:w="602" w:type="pct"/>
            <w:vMerge/>
          </w:tcPr>
          <w:p w14:paraId="5E6BCF0D" w14:textId="77777777" w:rsidR="00E173A1" w:rsidRPr="00674C5A" w:rsidRDefault="00E173A1" w:rsidP="00E173A1">
            <w:pPr>
              <w:rPr>
                <w:rFonts w:ascii="Calibri" w:hAnsi="Calibri" w:cs="Calibri"/>
                <w:b/>
              </w:rPr>
            </w:pPr>
          </w:p>
        </w:tc>
        <w:tc>
          <w:tcPr>
            <w:tcW w:w="602" w:type="pct"/>
            <w:vMerge w:val="restart"/>
          </w:tcPr>
          <w:p w14:paraId="68F30C72" w14:textId="77777777" w:rsidR="00E173A1" w:rsidRPr="00674C5A" w:rsidRDefault="00E173A1" w:rsidP="00E173A1">
            <w:pPr>
              <w:rPr>
                <w:rFonts w:ascii="Calibri" w:hAnsi="Calibri" w:cs="Calibri"/>
              </w:rPr>
            </w:pPr>
            <w:r w:rsidRPr="00674C5A">
              <w:rPr>
                <w:rFonts w:ascii="Calibri" w:hAnsi="Calibri" w:cs="Calibri"/>
              </w:rPr>
              <w:t>Call for new RRI proposals made prior to COP14 (</w:t>
            </w:r>
            <w:hyperlink r:id="rId98" w:history="1">
              <w:r w:rsidRPr="00674C5A">
                <w:rPr>
                  <w:rStyle w:val="Hyperlink"/>
                  <w:rFonts w:ascii="Calibri" w:hAnsi="Calibri" w:cs="Calibri"/>
                </w:rPr>
                <w:t>XIII.9</w:t>
              </w:r>
            </w:hyperlink>
            <w:r w:rsidRPr="00674C5A">
              <w:rPr>
                <w:rFonts w:ascii="Calibri" w:hAnsi="Calibri" w:cs="Calibri"/>
              </w:rPr>
              <w:t xml:space="preserve"> para 13).</w:t>
            </w:r>
          </w:p>
          <w:p w14:paraId="4F3172BD" w14:textId="411476DE" w:rsidR="00E173A1" w:rsidRPr="00674C5A" w:rsidRDefault="00E173A1" w:rsidP="00E173A1">
            <w:pPr>
              <w:rPr>
                <w:rFonts w:ascii="Calibri" w:hAnsi="Calibri" w:cs="Calibri"/>
              </w:rPr>
            </w:pPr>
            <w:r w:rsidRPr="00674C5A">
              <w:rPr>
                <w:rFonts w:ascii="Calibri" w:hAnsi="Calibri" w:cs="Calibri"/>
              </w:rPr>
              <w:t>Summary assessment on RRIs’ operations and achievements prepared for COP14 (</w:t>
            </w:r>
            <w:hyperlink r:id="rId99" w:history="1">
              <w:r w:rsidRPr="00674C5A">
                <w:rPr>
                  <w:rStyle w:val="Hyperlink"/>
                  <w:rFonts w:ascii="Calibri" w:hAnsi="Calibri" w:cs="Calibri"/>
                </w:rPr>
                <w:t>XIII.9</w:t>
              </w:r>
            </w:hyperlink>
            <w:r w:rsidRPr="00674C5A">
              <w:rPr>
                <w:rFonts w:ascii="Calibri" w:hAnsi="Calibri" w:cs="Calibri"/>
              </w:rPr>
              <w:t xml:space="preserve"> para 28).</w:t>
            </w:r>
          </w:p>
        </w:tc>
        <w:tc>
          <w:tcPr>
            <w:tcW w:w="602" w:type="pct"/>
            <w:tcBorders>
              <w:bottom w:val="single" w:sz="4" w:space="0" w:color="000000" w:themeColor="text1"/>
            </w:tcBorders>
          </w:tcPr>
          <w:p w14:paraId="370BAA22" w14:textId="77777777" w:rsidR="00E173A1" w:rsidRPr="00674C5A" w:rsidRDefault="00E173A1" w:rsidP="00E173A1">
            <w:pPr>
              <w:rPr>
                <w:rFonts w:ascii="Calibri" w:hAnsi="Calibri" w:cs="Calibri"/>
              </w:rPr>
            </w:pPr>
            <w:r w:rsidRPr="00674C5A">
              <w:rPr>
                <w:rFonts w:ascii="Calibri" w:hAnsi="Calibri" w:cs="Calibri"/>
              </w:rPr>
              <w:t>[Activities for 2020/21]</w:t>
            </w:r>
          </w:p>
        </w:tc>
        <w:tc>
          <w:tcPr>
            <w:tcW w:w="602" w:type="pct"/>
            <w:tcBorders>
              <w:bottom w:val="single" w:sz="4" w:space="0" w:color="000000" w:themeColor="text1"/>
            </w:tcBorders>
          </w:tcPr>
          <w:p w14:paraId="558A9C4A" w14:textId="4E92578F" w:rsidR="00E173A1" w:rsidRPr="00674C5A" w:rsidRDefault="00E173A1" w:rsidP="00E173A1">
            <w:pPr>
              <w:rPr>
                <w:rFonts w:ascii="Calibri" w:hAnsi="Calibri" w:cs="Calibri"/>
              </w:rPr>
            </w:pPr>
            <w:r w:rsidRPr="00674C5A">
              <w:rPr>
                <w:rFonts w:ascii="Calibri" w:hAnsi="Calibri" w:cs="Calibri"/>
              </w:rPr>
              <w:t>Open the call for proposals for new RRIs to be endorsed by SC59 (</w:t>
            </w:r>
            <w:hyperlink r:id="rId100" w:history="1">
              <w:r w:rsidRPr="00674C5A">
                <w:rPr>
                  <w:rStyle w:val="Hyperlink"/>
                  <w:rFonts w:ascii="Calibri" w:hAnsi="Calibri" w:cs="Calibri"/>
                </w:rPr>
                <w:t>XIII.9</w:t>
              </w:r>
            </w:hyperlink>
            <w:r w:rsidRPr="00674C5A">
              <w:rPr>
                <w:rFonts w:ascii="Calibri" w:hAnsi="Calibri" w:cs="Calibri"/>
              </w:rPr>
              <w:t>, para 13).</w:t>
            </w:r>
          </w:p>
        </w:tc>
        <w:tc>
          <w:tcPr>
            <w:tcW w:w="602" w:type="pct"/>
            <w:tcBorders>
              <w:bottom w:val="single" w:sz="4" w:space="0" w:color="000000" w:themeColor="text1"/>
            </w:tcBorders>
          </w:tcPr>
          <w:p w14:paraId="7E612B3C" w14:textId="6BB79884" w:rsidR="00E173A1" w:rsidRDefault="26B64DC7" w:rsidP="00E173A1">
            <w:pPr>
              <w:rPr>
                <w:rFonts w:ascii="Calibri" w:hAnsi="Calibri" w:cs="Calibri"/>
              </w:rPr>
            </w:pPr>
            <w:r w:rsidRPr="37796710">
              <w:rPr>
                <w:rFonts w:ascii="Calibri" w:hAnsi="Calibri" w:cs="Calibri"/>
              </w:rPr>
              <w:t>New proposals assessed and summary presented to SC59</w:t>
            </w:r>
            <w:r w:rsidR="0069487F">
              <w:rPr>
                <w:rFonts w:ascii="Calibri" w:hAnsi="Calibri" w:cs="Calibri"/>
              </w:rPr>
              <w:t>/</w:t>
            </w:r>
            <w:r w:rsidR="04CC7BE6" w:rsidRPr="37796710">
              <w:rPr>
                <w:rFonts w:ascii="Calibri" w:hAnsi="Calibri" w:cs="Calibri"/>
              </w:rPr>
              <w:t>2021</w:t>
            </w:r>
            <w:r w:rsidR="00C57459">
              <w:rPr>
                <w:rFonts w:ascii="Calibri" w:hAnsi="Calibri" w:cs="Calibri"/>
              </w:rPr>
              <w:t xml:space="preserve"> </w:t>
            </w:r>
            <w:r w:rsidRPr="37796710">
              <w:rPr>
                <w:rFonts w:ascii="Calibri" w:hAnsi="Calibri" w:cs="Calibri"/>
              </w:rPr>
              <w:t>for endorsement.</w:t>
            </w:r>
          </w:p>
          <w:p w14:paraId="2674C94C" w14:textId="63395C21" w:rsidR="000A042C" w:rsidRPr="000A042C" w:rsidRDefault="000A042C" w:rsidP="00E173A1">
            <w:pPr>
              <w:rPr>
                <w:rFonts w:ascii="Calibri" w:hAnsi="Calibri" w:cs="Calibri"/>
                <w:color w:val="FF0000"/>
              </w:rPr>
            </w:pPr>
          </w:p>
        </w:tc>
        <w:tc>
          <w:tcPr>
            <w:tcW w:w="602" w:type="pct"/>
            <w:tcBorders>
              <w:bottom w:val="single" w:sz="4" w:space="0" w:color="000000" w:themeColor="text1"/>
            </w:tcBorders>
          </w:tcPr>
          <w:p w14:paraId="69F98012" w14:textId="74D555FF" w:rsidR="00E173A1" w:rsidRDefault="00EF7E6E" w:rsidP="00E173A1">
            <w:pPr>
              <w:rPr>
                <w:rFonts w:ascii="Calibri" w:hAnsi="Calibri" w:cs="Calibri"/>
              </w:rPr>
            </w:pPr>
            <w:r>
              <w:rPr>
                <w:rFonts w:ascii="Calibri" w:hAnsi="Calibri" w:cs="Calibri"/>
              </w:rPr>
              <w:t>New proposals presented to SC59</w:t>
            </w:r>
            <w:r w:rsidR="0069487F">
              <w:rPr>
                <w:rFonts w:ascii="Calibri" w:hAnsi="Calibri" w:cs="Calibri"/>
              </w:rPr>
              <w:t>/2022</w:t>
            </w:r>
            <w:r>
              <w:rPr>
                <w:rFonts w:ascii="Calibri" w:hAnsi="Calibri" w:cs="Calibri"/>
              </w:rPr>
              <w:t xml:space="preserve"> for endorsement.</w:t>
            </w:r>
          </w:p>
          <w:p w14:paraId="0DD24DA7" w14:textId="4B80729E" w:rsidR="00D72E47" w:rsidRPr="00674C5A" w:rsidRDefault="00D72E47" w:rsidP="00E173A1">
            <w:pPr>
              <w:rPr>
                <w:rFonts w:ascii="Calibri" w:hAnsi="Calibri" w:cs="Calibri"/>
              </w:rPr>
            </w:pPr>
            <w:r>
              <w:rPr>
                <w:rFonts w:ascii="Calibri" w:hAnsi="Calibri" w:cs="Calibri"/>
              </w:rPr>
              <w:t xml:space="preserve">Follow-up on decisions made by </w:t>
            </w:r>
            <w:r w:rsidR="00AD4D70">
              <w:rPr>
                <w:rFonts w:ascii="Calibri" w:hAnsi="Calibri" w:cs="Calibri"/>
              </w:rPr>
              <w:t>SC59/2022</w:t>
            </w:r>
            <w:r>
              <w:rPr>
                <w:rFonts w:ascii="Calibri" w:hAnsi="Calibri" w:cs="Calibri"/>
              </w:rPr>
              <w:t>.</w:t>
            </w:r>
          </w:p>
        </w:tc>
        <w:tc>
          <w:tcPr>
            <w:tcW w:w="602" w:type="pct"/>
            <w:tcBorders>
              <w:bottom w:val="single" w:sz="4" w:space="0" w:color="000000" w:themeColor="text1"/>
            </w:tcBorders>
          </w:tcPr>
          <w:p w14:paraId="419A96BA" w14:textId="1E911643" w:rsidR="00E173A1" w:rsidRPr="00674C5A" w:rsidRDefault="00E173A1" w:rsidP="00E173A1">
            <w:pPr>
              <w:rPr>
                <w:rFonts w:ascii="Calibri" w:hAnsi="Calibri" w:cs="Calibri"/>
              </w:rPr>
            </w:pPr>
            <w:r w:rsidRPr="00674C5A">
              <w:rPr>
                <w:rFonts w:ascii="Calibri" w:hAnsi="Calibri" w:cs="Calibri"/>
              </w:rPr>
              <w:t>Proposals compiled for presentation at SC59</w:t>
            </w:r>
            <w:r w:rsidR="0069487F">
              <w:rPr>
                <w:rFonts w:ascii="Calibri" w:hAnsi="Calibri" w:cs="Calibri"/>
              </w:rPr>
              <w:t>/2022</w:t>
            </w:r>
            <w:r w:rsidRPr="00674C5A">
              <w:rPr>
                <w:rFonts w:ascii="Calibri" w:hAnsi="Calibri" w:cs="Calibri"/>
              </w:rPr>
              <w:t>.</w:t>
            </w:r>
          </w:p>
        </w:tc>
        <w:tc>
          <w:tcPr>
            <w:tcW w:w="489" w:type="pct"/>
            <w:tcBorders>
              <w:bottom w:val="single" w:sz="4" w:space="0" w:color="000000" w:themeColor="text1"/>
            </w:tcBorders>
          </w:tcPr>
          <w:p w14:paraId="62954139" w14:textId="7D62E960" w:rsidR="00E173A1" w:rsidRPr="00674C5A" w:rsidRDefault="00087C9F" w:rsidP="00E173A1">
            <w:pPr>
              <w:rPr>
                <w:rFonts w:ascii="Calibri" w:hAnsi="Calibri" w:cs="Calibri"/>
              </w:rPr>
            </w:pPr>
            <w:r>
              <w:rPr>
                <w:rFonts w:ascii="Calibri" w:hAnsi="Calibri" w:cs="Calibri"/>
              </w:rPr>
              <w:t>SA</w:t>
            </w:r>
            <w:r w:rsidR="00E173A1" w:rsidRPr="00674C5A">
              <w:rPr>
                <w:rFonts w:ascii="Calibri" w:hAnsi="Calibri" w:cs="Calibri"/>
              </w:rPr>
              <w:t xml:space="preserve"> </w:t>
            </w:r>
            <w:r w:rsidR="000A55F1">
              <w:rPr>
                <w:rFonts w:ascii="Calibri" w:hAnsi="Calibri" w:cs="Calibri"/>
              </w:rPr>
              <w:t>Asia</w:t>
            </w:r>
          </w:p>
        </w:tc>
        <w:tc>
          <w:tcPr>
            <w:tcW w:w="297" w:type="pct"/>
            <w:tcBorders>
              <w:bottom w:val="single" w:sz="4" w:space="0" w:color="000000" w:themeColor="text1"/>
            </w:tcBorders>
          </w:tcPr>
          <w:p w14:paraId="12F417E1" w14:textId="77777777" w:rsidR="00E173A1" w:rsidRPr="00674C5A" w:rsidRDefault="00E173A1" w:rsidP="00E173A1">
            <w:pPr>
              <w:rPr>
                <w:rFonts w:ascii="Calibri" w:hAnsi="Calibri" w:cs="Calibri"/>
              </w:rPr>
            </w:pPr>
            <w:r w:rsidRPr="00674C5A">
              <w:rPr>
                <w:rFonts w:ascii="Calibri" w:hAnsi="Calibri" w:cs="Calibri"/>
              </w:rPr>
              <w:t>Core</w:t>
            </w:r>
          </w:p>
        </w:tc>
      </w:tr>
      <w:tr w:rsidR="00E173A1" w:rsidRPr="00674C5A" w14:paraId="62578578" w14:textId="77777777" w:rsidTr="00BE6121">
        <w:tc>
          <w:tcPr>
            <w:tcW w:w="602" w:type="pct"/>
            <w:vMerge/>
          </w:tcPr>
          <w:p w14:paraId="1DF96337" w14:textId="77777777" w:rsidR="00E173A1" w:rsidRPr="00674C5A" w:rsidRDefault="00E173A1" w:rsidP="00E173A1">
            <w:pPr>
              <w:rPr>
                <w:rFonts w:ascii="Calibri" w:hAnsi="Calibri" w:cs="Calibri"/>
                <w:b/>
              </w:rPr>
            </w:pPr>
          </w:p>
        </w:tc>
        <w:tc>
          <w:tcPr>
            <w:tcW w:w="602" w:type="pct"/>
            <w:vMerge/>
          </w:tcPr>
          <w:p w14:paraId="035FFFC3" w14:textId="77777777" w:rsidR="00E173A1" w:rsidRPr="00674C5A" w:rsidRDefault="00E173A1" w:rsidP="00E173A1">
            <w:pPr>
              <w:rPr>
                <w:rFonts w:ascii="Calibri" w:hAnsi="Calibri" w:cs="Calibri"/>
              </w:rPr>
            </w:pPr>
          </w:p>
        </w:tc>
        <w:tc>
          <w:tcPr>
            <w:tcW w:w="602" w:type="pct"/>
            <w:tcBorders>
              <w:top w:val="single" w:sz="4" w:space="0" w:color="000000" w:themeColor="text1"/>
            </w:tcBorders>
          </w:tcPr>
          <w:p w14:paraId="14E399F5" w14:textId="77777777" w:rsidR="00E173A1" w:rsidRPr="00674C5A" w:rsidRDefault="00E173A1" w:rsidP="00E173A1">
            <w:pPr>
              <w:rPr>
                <w:rFonts w:ascii="Calibri" w:hAnsi="Calibri" w:cs="Calibri"/>
              </w:rPr>
            </w:pPr>
            <w:r w:rsidRPr="00674C5A">
              <w:rPr>
                <w:rFonts w:ascii="Calibri" w:hAnsi="Calibri" w:cs="Calibri"/>
              </w:rPr>
              <w:t>[Activities for 2020/21]</w:t>
            </w:r>
          </w:p>
        </w:tc>
        <w:tc>
          <w:tcPr>
            <w:tcW w:w="602" w:type="pct"/>
            <w:tcBorders>
              <w:top w:val="single" w:sz="4" w:space="0" w:color="000000" w:themeColor="text1"/>
            </w:tcBorders>
          </w:tcPr>
          <w:p w14:paraId="7A9615BB" w14:textId="733F66A3" w:rsidR="00E173A1" w:rsidRPr="00674C5A" w:rsidRDefault="00E173A1" w:rsidP="00E173A1">
            <w:pPr>
              <w:rPr>
                <w:rFonts w:ascii="Calibri" w:hAnsi="Calibri" w:cs="Calibri"/>
              </w:rPr>
            </w:pPr>
            <w:r w:rsidRPr="00674C5A">
              <w:rPr>
                <w:rFonts w:ascii="Calibri" w:hAnsi="Calibri" w:cs="Calibri"/>
              </w:rPr>
              <w:t>Revise the RRI reporting template for 2020 reports on the basis of</w:t>
            </w:r>
            <w:r w:rsidR="00084E8E">
              <w:rPr>
                <w:rFonts w:ascii="Calibri" w:hAnsi="Calibri" w:cs="Calibri"/>
              </w:rPr>
              <w:t xml:space="preserve"> Decision</w:t>
            </w:r>
            <w:r w:rsidRPr="00674C5A">
              <w:rPr>
                <w:rFonts w:ascii="Calibri" w:hAnsi="Calibri" w:cs="Calibri"/>
              </w:rPr>
              <w:t xml:space="preserve"> </w:t>
            </w:r>
            <w:hyperlink r:id="rId101" w:history="1">
              <w:r w:rsidRPr="00674C5A">
                <w:rPr>
                  <w:rStyle w:val="Hyperlink"/>
                  <w:rFonts w:ascii="Calibri" w:hAnsi="Calibri" w:cs="Calibri"/>
                </w:rPr>
                <w:t>SC57</w:t>
              </w:r>
              <w:bookmarkStart w:id="3" w:name="_GoBack"/>
              <w:bookmarkEnd w:id="3"/>
              <w:r w:rsidRPr="00674C5A">
                <w:rPr>
                  <w:rStyle w:val="Hyperlink"/>
                  <w:rFonts w:ascii="Calibri" w:hAnsi="Calibri" w:cs="Calibri"/>
                </w:rPr>
                <w:t>.11</w:t>
              </w:r>
            </w:hyperlink>
            <w:r w:rsidRPr="00674C5A">
              <w:rPr>
                <w:rFonts w:ascii="Calibri" w:hAnsi="Calibri" w:cs="Calibri"/>
              </w:rPr>
              <w:t>.</w:t>
            </w:r>
          </w:p>
        </w:tc>
        <w:tc>
          <w:tcPr>
            <w:tcW w:w="602" w:type="pct"/>
            <w:tcBorders>
              <w:top w:val="single" w:sz="4" w:space="0" w:color="000000" w:themeColor="text1"/>
            </w:tcBorders>
          </w:tcPr>
          <w:p w14:paraId="124D89C3" w14:textId="77777777" w:rsidR="00E173A1" w:rsidRDefault="00E173A1" w:rsidP="00E173A1">
            <w:pPr>
              <w:rPr>
                <w:rFonts w:ascii="Calibri" w:hAnsi="Calibri" w:cs="Calibri"/>
              </w:rPr>
            </w:pPr>
            <w:r w:rsidRPr="00674C5A">
              <w:rPr>
                <w:rFonts w:ascii="Calibri" w:hAnsi="Calibri" w:cs="Calibri"/>
              </w:rPr>
              <w:t xml:space="preserve">SC58 RRI reporting template to be addressed by SC59. </w:t>
            </w:r>
          </w:p>
          <w:p w14:paraId="69063601" w14:textId="2A904039" w:rsidR="00C37C42" w:rsidRPr="00674C5A" w:rsidRDefault="00C37C42" w:rsidP="00E173A1">
            <w:pPr>
              <w:rPr>
                <w:rFonts w:ascii="Calibri" w:hAnsi="Calibri" w:cs="Calibri"/>
              </w:rPr>
            </w:pPr>
          </w:p>
        </w:tc>
        <w:tc>
          <w:tcPr>
            <w:tcW w:w="602" w:type="pct"/>
            <w:tcBorders>
              <w:top w:val="single" w:sz="4" w:space="0" w:color="000000" w:themeColor="text1"/>
            </w:tcBorders>
          </w:tcPr>
          <w:p w14:paraId="722D78B9" w14:textId="0CF2A823" w:rsidR="00827B0D" w:rsidRDefault="00827B0D" w:rsidP="00827B0D">
            <w:pPr>
              <w:rPr>
                <w:rFonts w:ascii="Calibri" w:hAnsi="Calibri" w:cs="Calibri"/>
              </w:rPr>
            </w:pPr>
            <w:r w:rsidRPr="00674C5A">
              <w:rPr>
                <w:rFonts w:ascii="Calibri" w:hAnsi="Calibri" w:cs="Calibri"/>
              </w:rPr>
              <w:t xml:space="preserve">SC58 RRI reporting template to be addressed by </w:t>
            </w:r>
            <w:r w:rsidR="00AD4D70">
              <w:rPr>
                <w:rFonts w:ascii="Calibri" w:hAnsi="Calibri" w:cs="Calibri"/>
              </w:rPr>
              <w:t>SC59/2022</w:t>
            </w:r>
            <w:r w:rsidRPr="00674C5A">
              <w:rPr>
                <w:rFonts w:ascii="Calibri" w:hAnsi="Calibri" w:cs="Calibri"/>
              </w:rPr>
              <w:t xml:space="preserve">. </w:t>
            </w:r>
          </w:p>
          <w:p w14:paraId="20888D8E" w14:textId="77777777" w:rsidR="00E173A1" w:rsidRPr="00674C5A" w:rsidRDefault="00E173A1" w:rsidP="00E173A1">
            <w:pPr>
              <w:rPr>
                <w:rFonts w:ascii="Calibri" w:hAnsi="Calibri" w:cs="Calibri"/>
              </w:rPr>
            </w:pPr>
          </w:p>
        </w:tc>
        <w:tc>
          <w:tcPr>
            <w:tcW w:w="602" w:type="pct"/>
            <w:tcBorders>
              <w:top w:val="single" w:sz="4" w:space="0" w:color="000000" w:themeColor="text1"/>
            </w:tcBorders>
          </w:tcPr>
          <w:p w14:paraId="6ACC9CF2" w14:textId="7D5B60DE" w:rsidR="00E173A1" w:rsidRPr="00674C5A" w:rsidRDefault="2376779A" w:rsidP="00FA3A1C">
            <w:pPr>
              <w:rPr>
                <w:rFonts w:ascii="Calibri" w:hAnsi="Calibri" w:cs="Calibri"/>
              </w:rPr>
            </w:pPr>
            <w:r w:rsidRPr="37796710">
              <w:rPr>
                <w:rFonts w:ascii="Calibri" w:hAnsi="Calibri" w:cs="Calibri"/>
              </w:rPr>
              <w:t>Follow up to decision of SC59</w:t>
            </w:r>
            <w:r w:rsidR="00FA3A1C">
              <w:rPr>
                <w:rFonts w:ascii="Calibri" w:hAnsi="Calibri" w:cs="Calibri"/>
              </w:rPr>
              <w:t>/</w:t>
            </w:r>
            <w:r w:rsidR="0065212A" w:rsidRPr="37796710">
              <w:rPr>
                <w:rFonts w:ascii="Calibri" w:hAnsi="Calibri" w:cs="Calibri"/>
              </w:rPr>
              <w:t>2022</w:t>
            </w:r>
            <w:r w:rsidRPr="37796710">
              <w:rPr>
                <w:rFonts w:ascii="Calibri" w:hAnsi="Calibri" w:cs="Calibri"/>
              </w:rPr>
              <w:t xml:space="preserve"> on the </w:t>
            </w:r>
            <w:r w:rsidR="00FA3A1C">
              <w:rPr>
                <w:rFonts w:ascii="Calibri" w:hAnsi="Calibri" w:cs="Calibri"/>
              </w:rPr>
              <w:t>t</w:t>
            </w:r>
            <w:r w:rsidR="00FA3A1C" w:rsidRPr="37796710">
              <w:rPr>
                <w:rFonts w:ascii="Calibri" w:hAnsi="Calibri" w:cs="Calibri"/>
              </w:rPr>
              <w:t xml:space="preserve">emplate </w:t>
            </w:r>
            <w:r w:rsidR="26B64DC7" w:rsidRPr="37796710">
              <w:rPr>
                <w:rFonts w:ascii="Calibri" w:hAnsi="Calibri" w:cs="Calibri"/>
              </w:rPr>
              <w:t>prepared for SC58.</w:t>
            </w:r>
          </w:p>
        </w:tc>
        <w:tc>
          <w:tcPr>
            <w:tcW w:w="489" w:type="pct"/>
            <w:tcBorders>
              <w:top w:val="single" w:sz="4" w:space="0" w:color="000000" w:themeColor="text1"/>
            </w:tcBorders>
          </w:tcPr>
          <w:p w14:paraId="46ADCD0D" w14:textId="569FF798" w:rsidR="00E173A1" w:rsidRPr="00674C5A" w:rsidRDefault="00087C9F" w:rsidP="00E173A1">
            <w:pPr>
              <w:rPr>
                <w:rFonts w:ascii="Calibri" w:hAnsi="Calibri" w:cs="Calibri"/>
              </w:rPr>
            </w:pPr>
            <w:r>
              <w:rPr>
                <w:rFonts w:ascii="Calibri" w:hAnsi="Calibri" w:cs="Calibri"/>
              </w:rPr>
              <w:t>SA</w:t>
            </w:r>
            <w:r w:rsidR="00E173A1">
              <w:rPr>
                <w:rFonts w:ascii="Calibri" w:hAnsi="Calibri" w:cs="Calibri"/>
              </w:rPr>
              <w:t xml:space="preserve"> Asia</w:t>
            </w:r>
          </w:p>
        </w:tc>
        <w:tc>
          <w:tcPr>
            <w:tcW w:w="297" w:type="pct"/>
            <w:tcBorders>
              <w:top w:val="single" w:sz="4" w:space="0" w:color="000000" w:themeColor="text1"/>
            </w:tcBorders>
          </w:tcPr>
          <w:p w14:paraId="14A03D2C" w14:textId="06DA44BC" w:rsidR="00E173A1" w:rsidRPr="00674C5A" w:rsidRDefault="00E173A1" w:rsidP="00E173A1">
            <w:pPr>
              <w:rPr>
                <w:rFonts w:ascii="Calibri" w:hAnsi="Calibri" w:cs="Calibri"/>
              </w:rPr>
            </w:pPr>
            <w:r>
              <w:rPr>
                <w:rFonts w:ascii="Calibri" w:hAnsi="Calibri" w:cs="Calibri"/>
              </w:rPr>
              <w:t>Core</w:t>
            </w:r>
          </w:p>
        </w:tc>
      </w:tr>
      <w:tr w:rsidR="00E173A1" w:rsidRPr="00674C5A" w14:paraId="729589F6" w14:textId="77777777" w:rsidTr="00BE6121">
        <w:tc>
          <w:tcPr>
            <w:tcW w:w="602" w:type="pct"/>
            <w:vMerge w:val="restart"/>
          </w:tcPr>
          <w:p w14:paraId="52A8272E" w14:textId="790EF7B7" w:rsidR="00E173A1" w:rsidRPr="00674C5A" w:rsidRDefault="00E173A1" w:rsidP="00E173A1">
            <w:pPr>
              <w:rPr>
                <w:rFonts w:ascii="Calibri" w:hAnsi="Calibri" w:cs="Calibri"/>
                <w:b/>
              </w:rPr>
            </w:pPr>
            <w:r w:rsidRPr="00674C5A">
              <w:rPr>
                <w:rFonts w:ascii="Calibri" w:hAnsi="Calibri" w:cs="Calibri"/>
                <w:b/>
              </w:rPr>
              <w:t xml:space="preserve">3.4 Secretariat has effectively contributed to strengthen the capacity of CPs in their implementation of the Convention. Priority given to least-developed countries and </w:t>
            </w:r>
            <w:r w:rsidRPr="00674C5A">
              <w:rPr>
                <w:rFonts w:ascii="Calibri" w:hAnsi="Calibri" w:cs="Calibri"/>
                <w:b/>
              </w:rPr>
              <w:lastRenderedPageBreak/>
              <w:t>opportunities for south-south learning.</w:t>
            </w:r>
          </w:p>
          <w:p w14:paraId="17F400B5" w14:textId="77777777" w:rsidR="00E173A1" w:rsidRPr="00674C5A" w:rsidRDefault="00E173A1" w:rsidP="00E173A1">
            <w:pPr>
              <w:rPr>
                <w:rFonts w:ascii="Calibri" w:hAnsi="Calibri" w:cs="Calibri"/>
              </w:rPr>
            </w:pPr>
          </w:p>
          <w:p w14:paraId="06CBCFF0" w14:textId="77777777" w:rsidR="00E173A1" w:rsidRPr="00674C5A" w:rsidRDefault="00F15BB0" w:rsidP="00E173A1">
            <w:pPr>
              <w:rPr>
                <w:rFonts w:ascii="Calibri" w:hAnsi="Calibri" w:cs="Calibri"/>
                <w:lang w:val="es-ES"/>
              </w:rPr>
            </w:pPr>
            <w:hyperlink r:id="rId102" w:history="1">
              <w:r w:rsidR="00E173A1" w:rsidRPr="00674C5A">
                <w:rPr>
                  <w:rStyle w:val="Hyperlink"/>
                  <w:rFonts w:ascii="Calibri" w:hAnsi="Calibri" w:cs="Calibri"/>
                  <w:lang w:val="es-ES"/>
                </w:rPr>
                <w:t>Target 19 SP</w:t>
              </w:r>
            </w:hyperlink>
            <w:r w:rsidR="00E173A1" w:rsidRPr="00674C5A">
              <w:rPr>
                <w:rFonts w:ascii="Calibri" w:hAnsi="Calibri" w:cs="Calibri"/>
                <w:lang w:val="es-ES"/>
              </w:rPr>
              <w:t xml:space="preserve">, </w:t>
            </w:r>
            <w:hyperlink r:id="rId103" w:history="1">
              <w:r w:rsidR="00E173A1" w:rsidRPr="00674C5A">
                <w:rPr>
                  <w:rStyle w:val="Hyperlink"/>
                  <w:rFonts w:ascii="Calibri" w:hAnsi="Calibri" w:cs="Calibri"/>
                  <w:lang w:val="es-ES"/>
                </w:rPr>
                <w:t>XIII.8</w:t>
              </w:r>
            </w:hyperlink>
            <w:r w:rsidR="00E173A1" w:rsidRPr="00674C5A">
              <w:rPr>
                <w:rFonts w:ascii="Calibri" w:hAnsi="Calibri" w:cs="Calibri"/>
                <w:lang w:val="es-ES"/>
              </w:rPr>
              <w:t xml:space="preserve"> para 18, </w:t>
            </w:r>
            <w:hyperlink r:id="rId104" w:history="1">
              <w:r w:rsidR="00E173A1" w:rsidRPr="00674C5A">
                <w:rPr>
                  <w:rStyle w:val="Hyperlink"/>
                  <w:rFonts w:ascii="Calibri" w:hAnsi="Calibri" w:cs="Calibri"/>
                  <w:lang w:val="es-ES"/>
                </w:rPr>
                <w:t>XIII.10</w:t>
              </w:r>
            </w:hyperlink>
            <w:r w:rsidR="00E173A1" w:rsidRPr="00674C5A">
              <w:rPr>
                <w:rFonts w:ascii="Calibri" w:hAnsi="Calibri" w:cs="Calibri"/>
                <w:lang w:val="es-ES"/>
              </w:rPr>
              <w:t xml:space="preserve"> para 23, </w:t>
            </w:r>
            <w:hyperlink r:id="rId105" w:history="1">
              <w:r w:rsidR="00E173A1" w:rsidRPr="00674C5A">
                <w:rPr>
                  <w:rStyle w:val="Hyperlink"/>
                  <w:rFonts w:ascii="Calibri" w:hAnsi="Calibri" w:cs="Calibri"/>
                  <w:lang w:val="es-ES"/>
                </w:rPr>
                <w:t>XIII.14</w:t>
              </w:r>
            </w:hyperlink>
            <w:r w:rsidR="00E173A1" w:rsidRPr="00674C5A">
              <w:rPr>
                <w:rFonts w:ascii="Calibri" w:hAnsi="Calibri" w:cs="Calibri"/>
                <w:lang w:val="es-ES"/>
              </w:rPr>
              <w:t xml:space="preserve"> para 13 and </w:t>
            </w:r>
            <w:hyperlink r:id="rId106" w:history="1">
              <w:r w:rsidR="00E173A1" w:rsidRPr="00674C5A">
                <w:rPr>
                  <w:rStyle w:val="Hyperlink"/>
                  <w:rFonts w:ascii="Calibri" w:hAnsi="Calibri" w:cs="Calibri"/>
                  <w:lang w:val="es-ES"/>
                </w:rPr>
                <w:t>XIII.15</w:t>
              </w:r>
            </w:hyperlink>
            <w:r w:rsidR="00E173A1" w:rsidRPr="00674C5A">
              <w:rPr>
                <w:rFonts w:ascii="Calibri" w:hAnsi="Calibri" w:cs="Calibri"/>
                <w:lang w:val="es-ES"/>
              </w:rPr>
              <w:t xml:space="preserve"> para 22.</w:t>
            </w:r>
          </w:p>
        </w:tc>
        <w:tc>
          <w:tcPr>
            <w:tcW w:w="602" w:type="pct"/>
            <w:tcBorders>
              <w:bottom w:val="single" w:sz="4" w:space="0" w:color="auto"/>
            </w:tcBorders>
          </w:tcPr>
          <w:p w14:paraId="53F4D5CB" w14:textId="2C70952C" w:rsidR="00E173A1" w:rsidRPr="00674C5A" w:rsidRDefault="00E173A1" w:rsidP="00E173A1">
            <w:pPr>
              <w:rPr>
                <w:rFonts w:ascii="Calibri" w:hAnsi="Calibri" w:cs="Calibri"/>
              </w:rPr>
            </w:pPr>
            <w:r w:rsidRPr="00674C5A">
              <w:rPr>
                <w:rFonts w:ascii="Calibri" w:hAnsi="Calibri" w:cs="Calibri"/>
              </w:rPr>
              <w:lastRenderedPageBreak/>
              <w:t>Increased capacities built in CPs, with a priority on least-developed countries and support to south-south cooperation.</w:t>
            </w:r>
          </w:p>
        </w:tc>
        <w:tc>
          <w:tcPr>
            <w:tcW w:w="602" w:type="pct"/>
            <w:tcBorders>
              <w:bottom w:val="single" w:sz="4" w:space="0" w:color="auto"/>
            </w:tcBorders>
          </w:tcPr>
          <w:p w14:paraId="72BAC202" w14:textId="35A01890" w:rsidR="00E173A1" w:rsidRPr="00674C5A" w:rsidRDefault="00E173A1" w:rsidP="006E67AE">
            <w:pPr>
              <w:rPr>
                <w:rFonts w:ascii="Calibri" w:hAnsi="Calibri" w:cs="Calibri"/>
              </w:rPr>
            </w:pPr>
            <w:r w:rsidRPr="00674C5A">
              <w:rPr>
                <w:rFonts w:ascii="Calibri" w:hAnsi="Calibri" w:cs="Calibri"/>
              </w:rPr>
              <w:t xml:space="preserve">Develop a </w:t>
            </w:r>
            <w:r w:rsidR="006E67AE" w:rsidRPr="00674C5A">
              <w:rPr>
                <w:rFonts w:ascii="Calibri" w:hAnsi="Calibri" w:cs="Calibri"/>
              </w:rPr>
              <w:t>capacity</w:t>
            </w:r>
            <w:r w:rsidR="006E67AE">
              <w:rPr>
                <w:rFonts w:ascii="Calibri" w:hAnsi="Calibri" w:cs="Calibri"/>
              </w:rPr>
              <w:t>-</w:t>
            </w:r>
            <w:r w:rsidRPr="00674C5A">
              <w:rPr>
                <w:rFonts w:ascii="Calibri" w:hAnsi="Calibri" w:cs="Calibri"/>
              </w:rPr>
              <w:t>building plan based on needs assessment and addressing priority areas as requested through COP13 Resolutions.</w:t>
            </w:r>
          </w:p>
        </w:tc>
        <w:tc>
          <w:tcPr>
            <w:tcW w:w="602" w:type="pct"/>
            <w:tcBorders>
              <w:bottom w:val="single" w:sz="4" w:space="0" w:color="auto"/>
            </w:tcBorders>
          </w:tcPr>
          <w:p w14:paraId="01B1AAD6" w14:textId="761776F2" w:rsidR="00E173A1" w:rsidRPr="00674C5A" w:rsidRDefault="00E173A1" w:rsidP="00E173A1">
            <w:pPr>
              <w:rPr>
                <w:rFonts w:ascii="Calibri" w:hAnsi="Calibri" w:cs="Calibri"/>
                <w:spacing w:val="-2"/>
              </w:rPr>
            </w:pPr>
            <w:r w:rsidRPr="00674C5A">
              <w:rPr>
                <w:rFonts w:ascii="Calibri" w:hAnsi="Calibri" w:cs="Calibri"/>
              </w:rPr>
              <w:t>Develop and begin implementation of a capacity-building plan based on needs assessment and addressing priority areas as requested through COP13 Resolutions.</w:t>
            </w:r>
          </w:p>
        </w:tc>
        <w:tc>
          <w:tcPr>
            <w:tcW w:w="602" w:type="pct"/>
            <w:tcBorders>
              <w:bottom w:val="single" w:sz="4" w:space="0" w:color="auto"/>
            </w:tcBorders>
          </w:tcPr>
          <w:p w14:paraId="365796DA" w14:textId="475377D7" w:rsidR="00E173A1" w:rsidRPr="00674C5A" w:rsidRDefault="00E173A1" w:rsidP="006E67AE">
            <w:pPr>
              <w:rPr>
                <w:rFonts w:ascii="Calibri" w:hAnsi="Calibri" w:cs="Calibri"/>
                <w:spacing w:val="-2"/>
              </w:rPr>
            </w:pPr>
            <w:r w:rsidRPr="00674C5A">
              <w:rPr>
                <w:rFonts w:ascii="Calibri" w:hAnsi="Calibri" w:cs="Calibri"/>
                <w:spacing w:val="-2"/>
              </w:rPr>
              <w:t>Continue to scale</w:t>
            </w:r>
            <w:r>
              <w:rPr>
                <w:rFonts w:ascii="Calibri" w:hAnsi="Calibri" w:cs="Calibri"/>
                <w:spacing w:val="-2"/>
              </w:rPr>
              <w:t xml:space="preserve"> </w:t>
            </w:r>
            <w:r w:rsidRPr="00674C5A">
              <w:rPr>
                <w:rFonts w:ascii="Calibri" w:hAnsi="Calibri" w:cs="Calibri"/>
                <w:spacing w:val="-2"/>
              </w:rPr>
              <w:t>up the development and delivery of capacity</w:t>
            </w:r>
            <w:r w:rsidR="006E67AE">
              <w:rPr>
                <w:rFonts w:ascii="Calibri" w:hAnsi="Calibri" w:cs="Calibri"/>
                <w:spacing w:val="-2"/>
              </w:rPr>
              <w:t xml:space="preserve"> </w:t>
            </w:r>
            <w:r w:rsidRPr="00674C5A">
              <w:rPr>
                <w:rFonts w:ascii="Calibri" w:hAnsi="Calibri" w:cs="Calibri"/>
                <w:spacing w:val="-2"/>
              </w:rPr>
              <w:t xml:space="preserve">building that is in line with needs of Parties as determined through </w:t>
            </w:r>
            <w:r w:rsidR="006E67AE">
              <w:rPr>
                <w:rFonts w:ascii="Calibri" w:hAnsi="Calibri" w:cs="Calibri"/>
                <w:spacing w:val="-2"/>
              </w:rPr>
              <w:t>Resolut</w:t>
            </w:r>
            <w:r w:rsidRPr="00674C5A">
              <w:rPr>
                <w:rFonts w:ascii="Calibri" w:hAnsi="Calibri" w:cs="Calibri"/>
                <w:spacing w:val="-2"/>
              </w:rPr>
              <w:t xml:space="preserve">ions, </w:t>
            </w:r>
            <w:r w:rsidR="00C7627D" w:rsidRPr="00674C5A">
              <w:rPr>
                <w:rFonts w:ascii="Calibri" w:hAnsi="Calibri" w:cs="Calibri"/>
                <w:spacing w:val="-2"/>
              </w:rPr>
              <w:t>decisions,</w:t>
            </w:r>
            <w:r w:rsidRPr="00674C5A">
              <w:rPr>
                <w:rFonts w:ascii="Calibri" w:hAnsi="Calibri" w:cs="Calibri"/>
                <w:spacing w:val="-2"/>
              </w:rPr>
              <w:t xml:space="preserve"> and urgent challenges.</w:t>
            </w:r>
          </w:p>
        </w:tc>
        <w:tc>
          <w:tcPr>
            <w:tcW w:w="602" w:type="pct"/>
            <w:tcBorders>
              <w:bottom w:val="single" w:sz="4" w:space="0" w:color="auto"/>
            </w:tcBorders>
          </w:tcPr>
          <w:p w14:paraId="14BEC486" w14:textId="2653493E" w:rsidR="00E173A1" w:rsidRPr="00FC32BD" w:rsidRDefault="00FC32BD" w:rsidP="00E173A1">
            <w:pPr>
              <w:rPr>
                <w:rFonts w:ascii="Calibri" w:hAnsi="Calibri" w:cs="Calibri"/>
                <w:spacing w:val="-2"/>
              </w:rPr>
            </w:pPr>
            <w:r w:rsidRPr="00FC32BD">
              <w:rPr>
                <w:rFonts w:ascii="Calibri" w:hAnsi="Calibri" w:cs="Calibri"/>
                <w:spacing w:val="-2"/>
              </w:rPr>
              <w:t xml:space="preserve">Develop a comprehensive </w:t>
            </w:r>
            <w:r w:rsidR="00247F93">
              <w:rPr>
                <w:rFonts w:ascii="Calibri" w:hAnsi="Calibri" w:cs="Calibri"/>
                <w:spacing w:val="-2"/>
              </w:rPr>
              <w:t>capacity-building</w:t>
            </w:r>
            <w:r w:rsidRPr="00FC32BD">
              <w:rPr>
                <w:rFonts w:ascii="Calibri" w:hAnsi="Calibri" w:cs="Calibri"/>
                <w:spacing w:val="-2"/>
              </w:rPr>
              <w:t xml:space="preserve"> plan, b</w:t>
            </w:r>
            <w:r w:rsidR="005A26D6" w:rsidRPr="00FC32BD">
              <w:rPr>
                <w:rFonts w:ascii="Calibri" w:hAnsi="Calibri" w:cs="Calibri"/>
                <w:spacing w:val="-2"/>
              </w:rPr>
              <w:t>uild</w:t>
            </w:r>
            <w:r w:rsidRPr="00FC32BD">
              <w:rPr>
                <w:rFonts w:ascii="Calibri" w:hAnsi="Calibri" w:cs="Calibri"/>
                <w:spacing w:val="-2"/>
              </w:rPr>
              <w:t>ing</w:t>
            </w:r>
            <w:r w:rsidR="005A26D6" w:rsidRPr="00FC32BD">
              <w:rPr>
                <w:rFonts w:ascii="Calibri" w:hAnsi="Calibri" w:cs="Calibri"/>
                <w:spacing w:val="-2"/>
              </w:rPr>
              <w:t xml:space="preserve"> on the results of 2021 </w:t>
            </w:r>
            <w:r w:rsidR="0094041C" w:rsidRPr="00FC32BD">
              <w:rPr>
                <w:rFonts w:ascii="Calibri" w:hAnsi="Calibri" w:cs="Calibri"/>
                <w:spacing w:val="-2"/>
              </w:rPr>
              <w:t xml:space="preserve">and </w:t>
            </w:r>
            <w:r w:rsidRPr="00FC32BD">
              <w:rPr>
                <w:rFonts w:ascii="Calibri" w:hAnsi="Calibri" w:cs="Calibri"/>
                <w:spacing w:val="-2"/>
              </w:rPr>
              <w:t>using a w</w:t>
            </w:r>
            <w:r w:rsidR="0094041C" w:rsidRPr="00FC32BD">
              <w:rPr>
                <w:rFonts w:ascii="Calibri" w:hAnsi="Calibri" w:cs="Calibri"/>
                <w:spacing w:val="-2"/>
              </w:rPr>
              <w:t>hole</w:t>
            </w:r>
            <w:r w:rsidRPr="00FC32BD">
              <w:rPr>
                <w:rFonts w:ascii="Calibri" w:hAnsi="Calibri" w:cs="Calibri"/>
                <w:spacing w:val="-2"/>
              </w:rPr>
              <w:t>-</w:t>
            </w:r>
            <w:r w:rsidR="0094041C" w:rsidRPr="00FC32BD">
              <w:rPr>
                <w:rFonts w:ascii="Calibri" w:hAnsi="Calibri" w:cs="Calibri"/>
                <w:spacing w:val="-2"/>
              </w:rPr>
              <w:t>of</w:t>
            </w:r>
            <w:r w:rsidRPr="00FC32BD">
              <w:rPr>
                <w:rFonts w:ascii="Calibri" w:hAnsi="Calibri" w:cs="Calibri"/>
                <w:spacing w:val="-2"/>
              </w:rPr>
              <w:t>-</w:t>
            </w:r>
            <w:r w:rsidR="0094041C" w:rsidRPr="00FC32BD">
              <w:rPr>
                <w:rFonts w:ascii="Calibri" w:hAnsi="Calibri" w:cs="Calibri"/>
                <w:spacing w:val="-2"/>
              </w:rPr>
              <w:t>Secretariat approach</w:t>
            </w:r>
            <w:r w:rsidRPr="00FC32BD">
              <w:rPr>
                <w:rFonts w:ascii="Calibri" w:hAnsi="Calibri" w:cs="Calibri"/>
                <w:spacing w:val="-2"/>
              </w:rPr>
              <w:t>,</w:t>
            </w:r>
            <w:r w:rsidR="0094041C" w:rsidRPr="00FC32BD">
              <w:rPr>
                <w:rFonts w:ascii="Calibri" w:hAnsi="Calibri" w:cs="Calibri"/>
                <w:spacing w:val="-2"/>
              </w:rPr>
              <w:t xml:space="preserve"> </w:t>
            </w:r>
            <w:r w:rsidR="005A26D6" w:rsidRPr="00FC32BD">
              <w:rPr>
                <w:rFonts w:ascii="Calibri" w:hAnsi="Calibri" w:cs="Calibri"/>
                <w:spacing w:val="-2"/>
              </w:rPr>
              <w:t>and ensure resourcing.</w:t>
            </w:r>
            <w:r w:rsidR="0094041C" w:rsidRPr="00FC32BD">
              <w:rPr>
                <w:rFonts w:ascii="Calibri" w:hAnsi="Calibri" w:cs="Calibri"/>
                <w:spacing w:val="-2"/>
              </w:rPr>
              <w:t xml:space="preserve"> </w:t>
            </w:r>
          </w:p>
        </w:tc>
        <w:tc>
          <w:tcPr>
            <w:tcW w:w="602" w:type="pct"/>
            <w:tcBorders>
              <w:bottom w:val="single" w:sz="4" w:space="0" w:color="auto"/>
            </w:tcBorders>
          </w:tcPr>
          <w:p w14:paraId="0B70A938" w14:textId="68294C7E" w:rsidR="00E173A1" w:rsidRPr="00674C5A" w:rsidRDefault="006E67AE" w:rsidP="006E67AE">
            <w:pPr>
              <w:rPr>
                <w:rFonts w:ascii="Calibri" w:hAnsi="Calibri" w:cs="Calibri"/>
              </w:rPr>
            </w:pPr>
            <w:r w:rsidRPr="00674C5A">
              <w:rPr>
                <w:rFonts w:ascii="Calibri" w:hAnsi="Calibri" w:cs="Calibri"/>
                <w:spacing w:val="-2"/>
              </w:rPr>
              <w:t>Capacity</w:t>
            </w:r>
            <w:r>
              <w:rPr>
                <w:rFonts w:ascii="Calibri" w:hAnsi="Calibri" w:cs="Calibri"/>
                <w:spacing w:val="-2"/>
              </w:rPr>
              <w:t>-</w:t>
            </w:r>
            <w:r w:rsidR="00E173A1" w:rsidRPr="00674C5A">
              <w:rPr>
                <w:rFonts w:ascii="Calibri" w:hAnsi="Calibri" w:cs="Calibri"/>
                <w:spacing w:val="-2"/>
              </w:rPr>
              <w:t xml:space="preserve">building </w:t>
            </w:r>
            <w:r w:rsidR="00FC32BD">
              <w:rPr>
                <w:rFonts w:ascii="Calibri" w:hAnsi="Calibri" w:cs="Calibri"/>
                <w:spacing w:val="-2"/>
              </w:rPr>
              <w:t xml:space="preserve">plan </w:t>
            </w:r>
            <w:r w:rsidR="00E173A1" w:rsidRPr="00674C5A">
              <w:rPr>
                <w:rFonts w:ascii="Calibri" w:hAnsi="Calibri" w:cs="Calibri"/>
                <w:spacing w:val="-2"/>
              </w:rPr>
              <w:t>developed and implemented in partnership with relevant organizations (</w:t>
            </w:r>
            <w:hyperlink r:id="rId107" w:history="1">
              <w:r w:rsidR="00E173A1" w:rsidRPr="00674C5A">
                <w:rPr>
                  <w:rStyle w:val="Hyperlink"/>
                  <w:rFonts w:ascii="Calibri" w:hAnsi="Calibri" w:cs="Calibri"/>
                  <w:spacing w:val="-2"/>
                </w:rPr>
                <w:t>XIII.7</w:t>
              </w:r>
            </w:hyperlink>
            <w:r w:rsidR="00E173A1" w:rsidRPr="00674C5A">
              <w:rPr>
                <w:rFonts w:ascii="Calibri" w:hAnsi="Calibri" w:cs="Calibri"/>
                <w:spacing w:val="-2"/>
              </w:rPr>
              <w:t xml:space="preserve"> paras. 41, 42).</w:t>
            </w:r>
          </w:p>
        </w:tc>
        <w:tc>
          <w:tcPr>
            <w:tcW w:w="489" w:type="pct"/>
            <w:tcBorders>
              <w:bottom w:val="single" w:sz="4" w:space="0" w:color="auto"/>
            </w:tcBorders>
            <w:shd w:val="clear" w:color="auto" w:fill="auto"/>
          </w:tcPr>
          <w:p w14:paraId="7C1875EC" w14:textId="77777777" w:rsidR="00E173A1" w:rsidRPr="00674C5A" w:rsidRDefault="00E173A1" w:rsidP="00E173A1">
            <w:pPr>
              <w:rPr>
                <w:rFonts w:ascii="Calibri" w:hAnsi="Calibri" w:cs="Calibri"/>
              </w:rPr>
            </w:pPr>
            <w:r w:rsidRPr="00674C5A">
              <w:rPr>
                <w:rFonts w:ascii="Calibri" w:hAnsi="Calibri" w:cs="Calibri"/>
              </w:rPr>
              <w:t>DSP</w:t>
            </w:r>
          </w:p>
        </w:tc>
        <w:tc>
          <w:tcPr>
            <w:tcW w:w="297" w:type="pct"/>
            <w:tcBorders>
              <w:bottom w:val="single" w:sz="4" w:space="0" w:color="auto"/>
            </w:tcBorders>
            <w:shd w:val="clear" w:color="auto" w:fill="auto"/>
          </w:tcPr>
          <w:p w14:paraId="5170E1DC" w14:textId="77777777" w:rsidR="00E173A1" w:rsidRPr="00674C5A" w:rsidRDefault="00E173A1" w:rsidP="00E173A1">
            <w:pPr>
              <w:rPr>
                <w:rFonts w:ascii="Calibri" w:hAnsi="Calibri" w:cs="Calibri"/>
              </w:rPr>
            </w:pPr>
            <w:r w:rsidRPr="00674C5A">
              <w:rPr>
                <w:rFonts w:ascii="Calibri" w:hAnsi="Calibri" w:cs="Calibri"/>
              </w:rPr>
              <w:t>Core</w:t>
            </w:r>
          </w:p>
        </w:tc>
      </w:tr>
      <w:tr w:rsidR="00E173A1" w:rsidRPr="00674C5A" w14:paraId="254DEA19" w14:textId="77777777" w:rsidTr="00BE6121">
        <w:tc>
          <w:tcPr>
            <w:tcW w:w="602" w:type="pct"/>
            <w:vMerge/>
          </w:tcPr>
          <w:p w14:paraId="6DDAA8C9" w14:textId="77777777" w:rsidR="00E173A1" w:rsidRPr="00674C5A" w:rsidRDefault="00E173A1" w:rsidP="00E173A1">
            <w:pPr>
              <w:rPr>
                <w:rFonts w:ascii="Calibri" w:hAnsi="Calibri" w:cs="Calibri"/>
                <w:b/>
              </w:rPr>
            </w:pPr>
          </w:p>
        </w:tc>
        <w:tc>
          <w:tcPr>
            <w:tcW w:w="602" w:type="pct"/>
            <w:vMerge w:val="restart"/>
            <w:tcBorders>
              <w:top w:val="single" w:sz="4" w:space="0" w:color="auto"/>
            </w:tcBorders>
            <w:shd w:val="clear" w:color="auto" w:fill="8DB3E2" w:themeFill="text2" w:themeFillTint="66"/>
          </w:tcPr>
          <w:p w14:paraId="788A2220" w14:textId="77777777" w:rsidR="00E173A1" w:rsidRPr="00674C5A" w:rsidRDefault="00E173A1" w:rsidP="00E173A1">
            <w:pPr>
              <w:rPr>
                <w:rFonts w:ascii="Calibri" w:hAnsi="Calibri" w:cs="Calibri"/>
              </w:rPr>
            </w:pPr>
            <w:r w:rsidRPr="00674C5A">
              <w:rPr>
                <w:rFonts w:ascii="Calibri" w:hAnsi="Calibri" w:cs="Calibri"/>
              </w:rPr>
              <w:t>Capacities of national focal points increased through regional training (</w:t>
            </w:r>
            <w:hyperlink r:id="rId108" w:history="1">
              <w:r w:rsidRPr="00674C5A">
                <w:rPr>
                  <w:rStyle w:val="Hyperlink"/>
                  <w:rFonts w:ascii="Calibri" w:hAnsi="Calibri" w:cs="Calibri"/>
                </w:rPr>
                <w:t>XIII.8</w:t>
              </w:r>
            </w:hyperlink>
            <w:r w:rsidRPr="00674C5A">
              <w:rPr>
                <w:rFonts w:ascii="Calibri" w:hAnsi="Calibri" w:cs="Calibri"/>
              </w:rPr>
              <w:t xml:space="preserve"> para 18).</w:t>
            </w:r>
          </w:p>
          <w:p w14:paraId="664C103F" w14:textId="55F74C9E" w:rsidR="00E173A1" w:rsidRPr="00674C5A" w:rsidRDefault="00E173A1" w:rsidP="00E173A1">
            <w:pPr>
              <w:rPr>
                <w:rFonts w:ascii="Calibri" w:hAnsi="Calibri" w:cs="Calibri"/>
              </w:rPr>
            </w:pPr>
          </w:p>
          <w:p w14:paraId="0B431AA0" w14:textId="211134CD" w:rsidR="00E173A1" w:rsidRDefault="00E173A1" w:rsidP="00E173A1">
            <w:pPr>
              <w:rPr>
                <w:rFonts w:ascii="Calibri" w:hAnsi="Calibri" w:cs="Calibri"/>
              </w:rPr>
            </w:pPr>
          </w:p>
          <w:p w14:paraId="7F382AAF" w14:textId="77777777" w:rsidR="00302F76" w:rsidRPr="00674C5A" w:rsidRDefault="00302F76" w:rsidP="00E173A1">
            <w:pPr>
              <w:rPr>
                <w:rFonts w:ascii="Calibri" w:hAnsi="Calibri" w:cs="Calibri"/>
              </w:rPr>
            </w:pPr>
          </w:p>
          <w:p w14:paraId="0F182D03" w14:textId="61D7BC5D" w:rsidR="00E173A1" w:rsidRPr="00674C5A" w:rsidRDefault="00E173A1" w:rsidP="00E173A1">
            <w:pPr>
              <w:rPr>
                <w:rFonts w:ascii="Calibri" w:hAnsi="Calibri" w:cs="Calibri"/>
              </w:rPr>
            </w:pPr>
            <w:r w:rsidRPr="00674C5A">
              <w:rPr>
                <w:rFonts w:ascii="Calibri" w:hAnsi="Calibri" w:cs="Calibri"/>
              </w:rPr>
              <w:t>Supported CPs in their capacity to implement blue carbon policies (</w:t>
            </w:r>
            <w:hyperlink r:id="rId109" w:history="1">
              <w:r w:rsidRPr="00674C5A">
                <w:rPr>
                  <w:rStyle w:val="Hyperlink"/>
                  <w:rFonts w:ascii="Calibri" w:hAnsi="Calibri" w:cs="Calibri"/>
                </w:rPr>
                <w:t>XIII.14</w:t>
              </w:r>
            </w:hyperlink>
            <w:r w:rsidRPr="00674C5A">
              <w:rPr>
                <w:rFonts w:ascii="Calibri" w:hAnsi="Calibri" w:cs="Calibri"/>
              </w:rPr>
              <w:t xml:space="preserve"> para 13).</w:t>
            </w:r>
          </w:p>
        </w:tc>
        <w:tc>
          <w:tcPr>
            <w:tcW w:w="602" w:type="pct"/>
            <w:vMerge w:val="restart"/>
            <w:tcBorders>
              <w:top w:val="single" w:sz="4" w:space="0" w:color="auto"/>
            </w:tcBorders>
            <w:shd w:val="clear" w:color="auto" w:fill="8DB3E2" w:themeFill="text2" w:themeFillTint="66"/>
          </w:tcPr>
          <w:p w14:paraId="2D8383B0" w14:textId="77777777" w:rsidR="00E173A1" w:rsidRPr="00674C5A" w:rsidRDefault="00E173A1" w:rsidP="00E173A1">
            <w:pPr>
              <w:rPr>
                <w:rFonts w:ascii="Calibri" w:hAnsi="Calibri" w:cs="Calibri"/>
              </w:rPr>
            </w:pPr>
          </w:p>
        </w:tc>
        <w:tc>
          <w:tcPr>
            <w:tcW w:w="602" w:type="pct"/>
            <w:tcBorders>
              <w:top w:val="single" w:sz="4" w:space="0" w:color="auto"/>
              <w:bottom w:val="nil"/>
            </w:tcBorders>
            <w:shd w:val="clear" w:color="auto" w:fill="8DB3E2" w:themeFill="text2" w:themeFillTint="66"/>
          </w:tcPr>
          <w:p w14:paraId="295FC83D" w14:textId="412DAEEF" w:rsidR="00E173A1" w:rsidRPr="00674C5A" w:rsidRDefault="00E173A1" w:rsidP="00E173A1">
            <w:pPr>
              <w:rPr>
                <w:rFonts w:ascii="Calibri" w:hAnsi="Calibri" w:cs="Calibri"/>
              </w:rPr>
            </w:pPr>
            <w:r w:rsidRPr="00674C5A">
              <w:rPr>
                <w:rFonts w:ascii="Calibri" w:hAnsi="Calibri" w:cs="Calibri"/>
              </w:rPr>
              <w:t xml:space="preserve">Explore means of delivering </w:t>
            </w:r>
            <w:r>
              <w:rPr>
                <w:rFonts w:ascii="Calibri" w:hAnsi="Calibri" w:cs="Calibri"/>
              </w:rPr>
              <w:t>capacity building</w:t>
            </w:r>
            <w:r w:rsidRPr="00674C5A">
              <w:rPr>
                <w:rFonts w:ascii="Calibri" w:hAnsi="Calibri" w:cs="Calibri"/>
              </w:rPr>
              <w:t xml:space="preserve"> beyond face-to-face meetings.</w:t>
            </w:r>
          </w:p>
        </w:tc>
        <w:tc>
          <w:tcPr>
            <w:tcW w:w="602" w:type="pct"/>
            <w:tcBorders>
              <w:top w:val="single" w:sz="4" w:space="0" w:color="auto"/>
              <w:bottom w:val="nil"/>
            </w:tcBorders>
            <w:shd w:val="clear" w:color="auto" w:fill="8DB3E2" w:themeFill="text2" w:themeFillTint="66"/>
          </w:tcPr>
          <w:p w14:paraId="7900D726" w14:textId="4B6FD075" w:rsidR="001B408F" w:rsidRPr="008F2E6D" w:rsidRDefault="00E173A1" w:rsidP="00F65585">
            <w:pPr>
              <w:rPr>
                <w:rFonts w:ascii="Calibri" w:hAnsi="Calibri" w:cs="Calibri"/>
              </w:rPr>
            </w:pPr>
            <w:r w:rsidRPr="00674C5A">
              <w:rPr>
                <w:rFonts w:ascii="Calibri" w:hAnsi="Calibri" w:cs="Calibri"/>
              </w:rPr>
              <w:t xml:space="preserve">Scale-up delivery of further virtual means of delivering </w:t>
            </w:r>
            <w:r>
              <w:rPr>
                <w:rFonts w:ascii="Calibri" w:hAnsi="Calibri" w:cs="Calibri"/>
              </w:rPr>
              <w:t>capacity building</w:t>
            </w:r>
            <w:r w:rsidRPr="00674C5A">
              <w:rPr>
                <w:rFonts w:ascii="Calibri" w:hAnsi="Calibri" w:cs="Calibri"/>
              </w:rPr>
              <w:t>, drawing on significant lessons and investments of 2020.</w:t>
            </w:r>
          </w:p>
        </w:tc>
        <w:tc>
          <w:tcPr>
            <w:tcW w:w="602" w:type="pct"/>
            <w:tcBorders>
              <w:top w:val="single" w:sz="4" w:space="0" w:color="auto"/>
              <w:bottom w:val="nil"/>
            </w:tcBorders>
            <w:shd w:val="clear" w:color="auto" w:fill="8DB3E2" w:themeFill="text2" w:themeFillTint="66"/>
          </w:tcPr>
          <w:p w14:paraId="3212E617" w14:textId="23EED4B8" w:rsidR="00E173A1" w:rsidRPr="00674C5A" w:rsidRDefault="00301FC1" w:rsidP="008F2E6D">
            <w:pPr>
              <w:rPr>
                <w:rFonts w:ascii="Calibri" w:hAnsi="Calibri" w:cs="Calibri"/>
              </w:rPr>
            </w:pPr>
            <w:r>
              <w:rPr>
                <w:rFonts w:ascii="Calibri" w:hAnsi="Calibri" w:cs="Calibri"/>
              </w:rPr>
              <w:t>Continue delivery of</w:t>
            </w:r>
            <w:r w:rsidRPr="00674C5A">
              <w:rPr>
                <w:rFonts w:ascii="Calibri" w:hAnsi="Calibri" w:cs="Calibri"/>
              </w:rPr>
              <w:t xml:space="preserve"> </w:t>
            </w:r>
            <w:r w:rsidR="00FC32BD">
              <w:rPr>
                <w:rFonts w:ascii="Calibri" w:hAnsi="Calibri" w:cs="Calibri"/>
              </w:rPr>
              <w:t>capacity building</w:t>
            </w:r>
            <w:r w:rsidR="00FC32BD" w:rsidRPr="00674C5A">
              <w:rPr>
                <w:rFonts w:ascii="Calibri" w:hAnsi="Calibri" w:cs="Calibri"/>
              </w:rPr>
              <w:t xml:space="preserve"> </w:t>
            </w:r>
            <w:r w:rsidR="00FC32BD">
              <w:rPr>
                <w:rFonts w:ascii="Calibri" w:hAnsi="Calibri" w:cs="Calibri"/>
              </w:rPr>
              <w:t xml:space="preserve">through </w:t>
            </w:r>
            <w:r w:rsidRPr="00674C5A">
              <w:rPr>
                <w:rFonts w:ascii="Calibri" w:hAnsi="Calibri" w:cs="Calibri"/>
              </w:rPr>
              <w:t>virtual means</w:t>
            </w:r>
            <w:r w:rsidR="00FC32BD">
              <w:rPr>
                <w:rFonts w:ascii="Calibri" w:hAnsi="Calibri" w:cs="Calibri"/>
              </w:rPr>
              <w:t>,</w:t>
            </w:r>
            <w:r w:rsidRPr="00674C5A">
              <w:rPr>
                <w:rFonts w:ascii="Calibri" w:hAnsi="Calibri" w:cs="Calibri"/>
              </w:rPr>
              <w:t xml:space="preserve"> drawing on lessons and investments of 2020</w:t>
            </w:r>
            <w:r>
              <w:rPr>
                <w:rFonts w:ascii="Calibri" w:hAnsi="Calibri" w:cs="Calibri"/>
              </w:rPr>
              <w:t>/2021</w:t>
            </w:r>
            <w:r w:rsidRPr="00674C5A">
              <w:rPr>
                <w:rFonts w:ascii="Calibri" w:hAnsi="Calibri" w:cs="Calibri"/>
              </w:rPr>
              <w:t>.</w:t>
            </w:r>
            <w:r w:rsidR="001D67A2">
              <w:rPr>
                <w:rFonts w:ascii="Calibri" w:hAnsi="Calibri" w:cs="Calibri"/>
              </w:rPr>
              <w:t xml:space="preserve"> </w:t>
            </w:r>
            <w:r w:rsidR="001D67A2" w:rsidRPr="00F17F16">
              <w:rPr>
                <w:rFonts w:ascii="Calibri" w:hAnsi="Calibri" w:cs="Calibri"/>
              </w:rPr>
              <w:t>See also 1.</w:t>
            </w:r>
            <w:r w:rsidR="00F17F16" w:rsidRPr="00F17F16">
              <w:rPr>
                <w:rFonts w:ascii="Calibri" w:hAnsi="Calibri" w:cs="Calibri"/>
              </w:rPr>
              <w:t>1.</w:t>
            </w:r>
          </w:p>
        </w:tc>
        <w:tc>
          <w:tcPr>
            <w:tcW w:w="602" w:type="pct"/>
            <w:tcBorders>
              <w:top w:val="single" w:sz="4" w:space="0" w:color="auto"/>
              <w:bottom w:val="nil"/>
            </w:tcBorders>
            <w:shd w:val="clear" w:color="auto" w:fill="8DB3E2" w:themeFill="text2" w:themeFillTint="66"/>
          </w:tcPr>
          <w:p w14:paraId="5A9182B5" w14:textId="6926F312" w:rsidR="00E173A1" w:rsidRPr="00674C5A" w:rsidRDefault="00FC32BD" w:rsidP="00E173A1">
            <w:pPr>
              <w:rPr>
                <w:rFonts w:ascii="Calibri" w:hAnsi="Calibri" w:cs="Calibri"/>
              </w:rPr>
            </w:pPr>
            <w:r>
              <w:rPr>
                <w:rFonts w:ascii="Calibri" w:hAnsi="Calibri" w:cs="Calibri"/>
              </w:rPr>
              <w:t xml:space="preserve">Capacity building </w:t>
            </w:r>
            <w:r w:rsidR="003D7996">
              <w:rPr>
                <w:rFonts w:ascii="Calibri" w:hAnsi="Calibri" w:cs="Calibri"/>
              </w:rPr>
              <w:t>offered through virtual means</w:t>
            </w:r>
            <w:r w:rsidR="00284D54">
              <w:rPr>
                <w:rFonts w:ascii="Calibri" w:hAnsi="Calibri" w:cs="Calibri"/>
              </w:rPr>
              <w:t>.</w:t>
            </w:r>
          </w:p>
        </w:tc>
        <w:tc>
          <w:tcPr>
            <w:tcW w:w="489" w:type="pct"/>
            <w:tcBorders>
              <w:top w:val="single" w:sz="4" w:space="0" w:color="auto"/>
              <w:bottom w:val="nil"/>
            </w:tcBorders>
            <w:shd w:val="clear" w:color="auto" w:fill="8DB3E2" w:themeFill="text2" w:themeFillTint="66"/>
          </w:tcPr>
          <w:p w14:paraId="1B503C96" w14:textId="1368725D" w:rsidR="00E173A1" w:rsidRPr="00674C5A" w:rsidRDefault="00E173A1" w:rsidP="00E173A1">
            <w:pPr>
              <w:rPr>
                <w:rFonts w:ascii="Calibri" w:hAnsi="Calibri" w:cs="Calibri"/>
              </w:rPr>
            </w:pPr>
            <w:r w:rsidRPr="00674C5A">
              <w:rPr>
                <w:rFonts w:ascii="Calibri" w:hAnsi="Calibri" w:cs="Calibri"/>
              </w:rPr>
              <w:t>DSP</w:t>
            </w:r>
            <w:r w:rsidR="00DB3610">
              <w:rPr>
                <w:rFonts w:ascii="Calibri" w:hAnsi="Calibri" w:cs="Calibri"/>
              </w:rPr>
              <w:t xml:space="preserve"> / </w:t>
            </w:r>
            <w:r w:rsidRPr="00674C5A">
              <w:rPr>
                <w:rFonts w:ascii="Calibri" w:hAnsi="Calibri" w:cs="Calibri"/>
              </w:rPr>
              <w:t>SMT</w:t>
            </w:r>
          </w:p>
        </w:tc>
        <w:tc>
          <w:tcPr>
            <w:tcW w:w="297" w:type="pct"/>
            <w:tcBorders>
              <w:top w:val="single" w:sz="4" w:space="0" w:color="auto"/>
              <w:bottom w:val="nil"/>
            </w:tcBorders>
            <w:shd w:val="clear" w:color="auto" w:fill="8DB3E2" w:themeFill="text2" w:themeFillTint="66"/>
          </w:tcPr>
          <w:p w14:paraId="7031105E" w14:textId="77777777" w:rsidR="00E173A1" w:rsidRPr="00674C5A" w:rsidRDefault="00E173A1" w:rsidP="00E173A1">
            <w:pPr>
              <w:shd w:val="clear" w:color="auto" w:fill="C6D9F1" w:themeFill="text2" w:themeFillTint="33"/>
              <w:rPr>
                <w:rFonts w:ascii="Calibri" w:hAnsi="Calibri" w:cs="Calibri"/>
              </w:rPr>
            </w:pPr>
            <w:r w:rsidRPr="00674C5A">
              <w:rPr>
                <w:rFonts w:ascii="Calibri" w:hAnsi="Calibri" w:cs="Calibri"/>
              </w:rPr>
              <w:t>SAR</w:t>
            </w:r>
          </w:p>
        </w:tc>
      </w:tr>
      <w:tr w:rsidR="00E173A1" w:rsidRPr="00674C5A" w14:paraId="26E321D8" w14:textId="77777777" w:rsidTr="00BE6121">
        <w:tc>
          <w:tcPr>
            <w:tcW w:w="602" w:type="pct"/>
            <w:vMerge/>
          </w:tcPr>
          <w:p w14:paraId="391A95FA" w14:textId="77777777" w:rsidR="00E173A1" w:rsidRPr="00674C5A" w:rsidRDefault="00E173A1" w:rsidP="00E173A1">
            <w:pPr>
              <w:rPr>
                <w:rFonts w:ascii="Calibri" w:hAnsi="Calibri" w:cs="Calibri"/>
                <w:b/>
              </w:rPr>
            </w:pPr>
          </w:p>
        </w:tc>
        <w:tc>
          <w:tcPr>
            <w:tcW w:w="602" w:type="pct"/>
            <w:vMerge/>
            <w:shd w:val="clear" w:color="auto" w:fill="8DB3E2" w:themeFill="text2" w:themeFillTint="66"/>
          </w:tcPr>
          <w:p w14:paraId="4BF869F1" w14:textId="77777777" w:rsidR="00E173A1" w:rsidRPr="00674C5A" w:rsidRDefault="00E173A1" w:rsidP="00E173A1">
            <w:pPr>
              <w:rPr>
                <w:rFonts w:ascii="Calibri" w:hAnsi="Calibri" w:cs="Calibri"/>
              </w:rPr>
            </w:pPr>
          </w:p>
        </w:tc>
        <w:tc>
          <w:tcPr>
            <w:tcW w:w="602" w:type="pct"/>
            <w:vMerge/>
            <w:shd w:val="clear" w:color="auto" w:fill="8DB3E2" w:themeFill="text2" w:themeFillTint="66"/>
          </w:tcPr>
          <w:p w14:paraId="14051F64" w14:textId="77777777" w:rsidR="00E173A1" w:rsidRPr="00674C5A" w:rsidRDefault="00E173A1" w:rsidP="00E173A1">
            <w:pPr>
              <w:rPr>
                <w:rFonts w:ascii="Calibri" w:hAnsi="Calibri" w:cs="Calibri"/>
              </w:rPr>
            </w:pPr>
          </w:p>
        </w:tc>
        <w:tc>
          <w:tcPr>
            <w:tcW w:w="602" w:type="pct"/>
            <w:tcBorders>
              <w:top w:val="nil"/>
            </w:tcBorders>
            <w:shd w:val="clear" w:color="auto" w:fill="8DB3E2" w:themeFill="text2" w:themeFillTint="66"/>
          </w:tcPr>
          <w:p w14:paraId="2391F4D4" w14:textId="15D5FF93" w:rsidR="00E173A1" w:rsidRPr="00674C5A" w:rsidRDefault="00E173A1" w:rsidP="00E173A1">
            <w:pPr>
              <w:rPr>
                <w:rFonts w:ascii="Calibri" w:hAnsi="Calibri" w:cs="Calibri"/>
              </w:rPr>
            </w:pPr>
            <w:r w:rsidRPr="00674C5A">
              <w:rPr>
                <w:rFonts w:ascii="Calibri" w:hAnsi="Calibri" w:cs="Calibri"/>
              </w:rPr>
              <w:t>Subject to resourcing and linked to STRP.</w:t>
            </w:r>
          </w:p>
        </w:tc>
        <w:tc>
          <w:tcPr>
            <w:tcW w:w="602" w:type="pct"/>
            <w:tcBorders>
              <w:top w:val="nil"/>
            </w:tcBorders>
            <w:shd w:val="clear" w:color="auto" w:fill="8DB3E2" w:themeFill="text2" w:themeFillTint="66"/>
          </w:tcPr>
          <w:p w14:paraId="3E62F199" w14:textId="720DB8E0" w:rsidR="00E173A1" w:rsidRPr="00674C5A" w:rsidRDefault="00E173A1" w:rsidP="00E173A1">
            <w:pPr>
              <w:rPr>
                <w:rFonts w:ascii="Calibri" w:hAnsi="Calibri" w:cs="Calibri"/>
              </w:rPr>
            </w:pPr>
            <w:r w:rsidRPr="00674C5A">
              <w:rPr>
                <w:rFonts w:ascii="Calibri" w:hAnsi="Calibri" w:cs="Calibri"/>
              </w:rPr>
              <w:t>Explore active outreach of STRP high</w:t>
            </w:r>
            <w:r>
              <w:rPr>
                <w:rFonts w:ascii="Calibri" w:hAnsi="Calibri" w:cs="Calibri"/>
              </w:rPr>
              <w:t>-</w:t>
            </w:r>
            <w:r w:rsidRPr="00674C5A">
              <w:rPr>
                <w:rFonts w:ascii="Calibri" w:hAnsi="Calibri" w:cs="Calibri"/>
              </w:rPr>
              <w:t>priority outputs.</w:t>
            </w:r>
            <w:r w:rsidR="001B408F">
              <w:rPr>
                <w:rFonts w:ascii="Calibri" w:hAnsi="Calibri" w:cs="Calibri"/>
              </w:rPr>
              <w:t xml:space="preserve"> </w:t>
            </w:r>
          </w:p>
        </w:tc>
        <w:tc>
          <w:tcPr>
            <w:tcW w:w="602" w:type="pct"/>
            <w:tcBorders>
              <w:top w:val="nil"/>
            </w:tcBorders>
            <w:shd w:val="clear" w:color="auto" w:fill="8DB3E2" w:themeFill="text2" w:themeFillTint="66"/>
          </w:tcPr>
          <w:p w14:paraId="37BEDAED" w14:textId="6C45D966" w:rsidR="00E173A1" w:rsidRPr="00674C5A" w:rsidRDefault="00302F76" w:rsidP="00E173A1">
            <w:pPr>
              <w:rPr>
                <w:rFonts w:ascii="Calibri" w:hAnsi="Calibri" w:cs="Calibri"/>
              </w:rPr>
            </w:pPr>
            <w:r>
              <w:rPr>
                <w:rFonts w:ascii="Calibri" w:hAnsi="Calibri" w:cs="Calibri"/>
              </w:rPr>
              <w:t>Continue the</w:t>
            </w:r>
            <w:r w:rsidRPr="00674C5A">
              <w:rPr>
                <w:rFonts w:ascii="Calibri" w:hAnsi="Calibri" w:cs="Calibri"/>
              </w:rPr>
              <w:t xml:space="preserve"> active outreach of STRP high</w:t>
            </w:r>
            <w:r>
              <w:rPr>
                <w:rFonts w:ascii="Calibri" w:hAnsi="Calibri" w:cs="Calibri"/>
              </w:rPr>
              <w:t>-</w:t>
            </w:r>
            <w:r w:rsidRPr="00674C5A">
              <w:rPr>
                <w:rFonts w:ascii="Calibri" w:hAnsi="Calibri" w:cs="Calibri"/>
              </w:rPr>
              <w:t>priority outputs</w:t>
            </w:r>
            <w:r w:rsidR="00FC32BD">
              <w:rPr>
                <w:rFonts w:ascii="Calibri" w:hAnsi="Calibri" w:cs="Calibri"/>
              </w:rPr>
              <w:t>, including organization of webinar</w:t>
            </w:r>
            <w:r w:rsidRPr="00674C5A">
              <w:rPr>
                <w:rFonts w:ascii="Calibri" w:hAnsi="Calibri" w:cs="Calibri"/>
              </w:rPr>
              <w:t>.</w:t>
            </w:r>
          </w:p>
        </w:tc>
        <w:tc>
          <w:tcPr>
            <w:tcW w:w="602" w:type="pct"/>
            <w:tcBorders>
              <w:top w:val="nil"/>
            </w:tcBorders>
            <w:shd w:val="clear" w:color="auto" w:fill="8DB3E2" w:themeFill="text2" w:themeFillTint="66"/>
          </w:tcPr>
          <w:p w14:paraId="316A3704" w14:textId="497E51F9" w:rsidR="00E173A1" w:rsidRPr="00674C5A" w:rsidRDefault="00FC32BD" w:rsidP="00E173A1">
            <w:pPr>
              <w:rPr>
                <w:rFonts w:ascii="Calibri" w:hAnsi="Calibri" w:cs="Calibri"/>
              </w:rPr>
            </w:pPr>
            <w:r>
              <w:rPr>
                <w:rFonts w:ascii="Calibri" w:hAnsi="Calibri" w:cs="Calibri"/>
              </w:rPr>
              <w:t xml:space="preserve">Blue carbon webinar organized. </w:t>
            </w:r>
          </w:p>
        </w:tc>
        <w:tc>
          <w:tcPr>
            <w:tcW w:w="489" w:type="pct"/>
            <w:tcBorders>
              <w:top w:val="nil"/>
            </w:tcBorders>
            <w:shd w:val="clear" w:color="auto" w:fill="8DB3E2" w:themeFill="text2" w:themeFillTint="66"/>
          </w:tcPr>
          <w:p w14:paraId="52CD71AA" w14:textId="28F8258A" w:rsidR="00E173A1" w:rsidRPr="00C927CE" w:rsidRDefault="00E173A1" w:rsidP="00E173A1">
            <w:pPr>
              <w:rPr>
                <w:rFonts w:ascii="Calibri" w:hAnsi="Calibri" w:cs="Calibri"/>
              </w:rPr>
            </w:pPr>
            <w:r w:rsidRPr="00C927CE">
              <w:rPr>
                <w:rFonts w:ascii="Calibri" w:hAnsi="Calibri" w:cs="Calibri"/>
              </w:rPr>
              <w:t>DSP</w:t>
            </w:r>
            <w:r w:rsidR="00DB3610" w:rsidRPr="00C927CE">
              <w:rPr>
                <w:rFonts w:ascii="Calibri" w:hAnsi="Calibri" w:cs="Calibri"/>
              </w:rPr>
              <w:t xml:space="preserve"> / </w:t>
            </w:r>
            <w:r w:rsidRPr="00C927CE">
              <w:rPr>
                <w:rFonts w:ascii="Calibri" w:hAnsi="Calibri" w:cs="Calibri"/>
              </w:rPr>
              <w:t>SMT</w:t>
            </w:r>
          </w:p>
        </w:tc>
        <w:tc>
          <w:tcPr>
            <w:tcW w:w="297" w:type="pct"/>
            <w:tcBorders>
              <w:top w:val="nil"/>
            </w:tcBorders>
            <w:shd w:val="clear" w:color="auto" w:fill="8DB3E2" w:themeFill="text2" w:themeFillTint="66"/>
          </w:tcPr>
          <w:p w14:paraId="2E8E5F1A" w14:textId="7A0400CE" w:rsidR="00E173A1" w:rsidRPr="00C927CE" w:rsidRDefault="00C927CE" w:rsidP="00E173A1">
            <w:pPr>
              <w:shd w:val="clear" w:color="auto" w:fill="C6D9F1" w:themeFill="text2" w:themeFillTint="33"/>
              <w:rPr>
                <w:rFonts w:ascii="Calibri" w:hAnsi="Calibri" w:cs="Calibri"/>
              </w:rPr>
            </w:pPr>
            <w:r w:rsidRPr="00973B90">
              <w:rPr>
                <w:rFonts w:ascii="Calibri" w:hAnsi="Calibri" w:cs="Calibri"/>
              </w:rPr>
              <w:t>SAR</w:t>
            </w:r>
          </w:p>
        </w:tc>
      </w:tr>
    </w:tbl>
    <w:p w14:paraId="0D904378" w14:textId="12B98E5D" w:rsidR="00282875" w:rsidRPr="00674C5A" w:rsidRDefault="00282875" w:rsidP="002B42A5">
      <w:pPr>
        <w:rPr>
          <w:rFonts w:ascii="Calibri" w:hAnsi="Calibri" w:cs="Calibri"/>
          <w:sz w:val="18"/>
          <w:szCs w:val="18"/>
        </w:rPr>
      </w:pPr>
    </w:p>
    <w:p w14:paraId="73973C41" w14:textId="77777777" w:rsidR="004116F3" w:rsidRPr="00674C5A" w:rsidRDefault="004116F3" w:rsidP="002B42A5">
      <w:pPr>
        <w:rPr>
          <w:rFonts w:ascii="Calibri" w:hAnsi="Calibri" w:cs="Calibri"/>
          <w:sz w:val="18"/>
          <w:szCs w:val="18"/>
        </w:rPr>
      </w:pPr>
    </w:p>
    <w:p w14:paraId="7E8CDBAD" w14:textId="3E948EA8" w:rsidR="004116F3" w:rsidRPr="00674C5A" w:rsidRDefault="004116F3">
      <w:pPr>
        <w:spacing w:after="200" w:line="276" w:lineRule="auto"/>
        <w:rPr>
          <w:rFonts w:ascii="Calibri" w:hAnsi="Calibri" w:cs="Calibri"/>
          <w:sz w:val="18"/>
          <w:szCs w:val="18"/>
        </w:rPr>
      </w:pPr>
      <w:r w:rsidRPr="00674C5A">
        <w:rPr>
          <w:rFonts w:ascii="Calibri" w:hAnsi="Calibri" w:cs="Calibri"/>
          <w:sz w:val="18"/>
          <w:szCs w:val="18"/>
        </w:rPr>
        <w:br w:type="page"/>
      </w:r>
    </w:p>
    <w:tbl>
      <w:tblPr>
        <w:tblStyle w:val="TableGrid"/>
        <w:tblW w:w="5000" w:type="pct"/>
        <w:tblLook w:val="04A0" w:firstRow="1" w:lastRow="0" w:firstColumn="1" w:lastColumn="0" w:noHBand="0" w:noVBand="1"/>
      </w:tblPr>
      <w:tblGrid>
        <w:gridCol w:w="6929"/>
        <w:gridCol w:w="7001"/>
      </w:tblGrid>
      <w:tr w:rsidR="00282875" w:rsidRPr="00674C5A" w14:paraId="281E02E7" w14:textId="77777777" w:rsidTr="001B2D00">
        <w:trPr>
          <w:trHeight w:val="1063"/>
        </w:trPr>
        <w:tc>
          <w:tcPr>
            <w:tcW w:w="2487" w:type="pct"/>
            <w:shd w:val="clear" w:color="auto" w:fill="BFBFBF" w:themeFill="background1" w:themeFillShade="BF"/>
          </w:tcPr>
          <w:p w14:paraId="2E970996" w14:textId="77777777" w:rsidR="00282875" w:rsidRPr="00674C5A" w:rsidRDefault="00282875" w:rsidP="001B2D00">
            <w:pPr>
              <w:rPr>
                <w:rFonts w:ascii="Calibri" w:hAnsi="Calibri" w:cs="Calibri"/>
              </w:rPr>
            </w:pPr>
            <w:r w:rsidRPr="00674C5A">
              <w:rPr>
                <w:rFonts w:ascii="Calibri" w:hAnsi="Calibri" w:cs="Calibri"/>
                <w:b/>
              </w:rPr>
              <w:lastRenderedPageBreak/>
              <w:t>Function</w:t>
            </w:r>
            <w:r w:rsidRPr="00674C5A">
              <w:rPr>
                <w:rFonts w:ascii="Calibri" w:hAnsi="Calibri" w:cs="Calibri"/>
              </w:rPr>
              <w:t>:</w:t>
            </w:r>
          </w:p>
          <w:p w14:paraId="73578D91" w14:textId="77777777" w:rsidR="00282875" w:rsidRPr="00674C5A" w:rsidRDefault="00282875" w:rsidP="001B2D00">
            <w:pPr>
              <w:rPr>
                <w:rFonts w:ascii="Calibri" w:hAnsi="Calibri" w:cs="Calibri"/>
              </w:rPr>
            </w:pPr>
          </w:p>
          <w:p w14:paraId="00DED7DC" w14:textId="77777777" w:rsidR="00282875" w:rsidRPr="00674C5A" w:rsidRDefault="00282875" w:rsidP="001B2D00">
            <w:pPr>
              <w:rPr>
                <w:rFonts w:ascii="Calibri" w:hAnsi="Calibri" w:cs="Calibri"/>
              </w:rPr>
            </w:pPr>
            <w:r w:rsidRPr="00674C5A">
              <w:rPr>
                <w:rFonts w:ascii="Calibri" w:hAnsi="Calibri" w:cs="Calibri"/>
                <w:b/>
                <w:bCs/>
              </w:rPr>
              <w:t xml:space="preserve">4. SCIENTIFIC AND TECHNICAL SERVICES </w:t>
            </w:r>
          </w:p>
        </w:tc>
        <w:tc>
          <w:tcPr>
            <w:tcW w:w="2513" w:type="pct"/>
            <w:shd w:val="clear" w:color="auto" w:fill="BFBFBF" w:themeFill="background1" w:themeFillShade="BF"/>
          </w:tcPr>
          <w:p w14:paraId="000BC0DB" w14:textId="77777777" w:rsidR="00282875" w:rsidRPr="00674C5A" w:rsidRDefault="00282875" w:rsidP="001B2D00">
            <w:pPr>
              <w:rPr>
                <w:rFonts w:ascii="Calibri" w:hAnsi="Calibri" w:cs="Calibri"/>
              </w:rPr>
            </w:pPr>
            <w:r w:rsidRPr="00674C5A">
              <w:rPr>
                <w:rFonts w:ascii="Calibri" w:hAnsi="Calibri" w:cs="Calibri"/>
                <w:b/>
              </w:rPr>
              <w:t>Purpose</w:t>
            </w:r>
            <w:r w:rsidRPr="00674C5A">
              <w:rPr>
                <w:rFonts w:ascii="Calibri" w:hAnsi="Calibri" w:cs="Calibri"/>
              </w:rPr>
              <w:t>:</w:t>
            </w:r>
          </w:p>
          <w:p w14:paraId="5DF2524C" w14:textId="77777777" w:rsidR="00282875" w:rsidRPr="00674C5A" w:rsidRDefault="00282875" w:rsidP="001B2D00">
            <w:pPr>
              <w:rPr>
                <w:rFonts w:ascii="Calibri" w:hAnsi="Calibri" w:cs="Calibri"/>
              </w:rPr>
            </w:pPr>
          </w:p>
          <w:p w14:paraId="344C108D" w14:textId="77777777" w:rsidR="00282875" w:rsidRPr="00674C5A" w:rsidRDefault="00282875" w:rsidP="001B2D00">
            <w:pPr>
              <w:rPr>
                <w:rFonts w:ascii="Calibri" w:hAnsi="Calibri" w:cs="Calibri"/>
              </w:rPr>
            </w:pPr>
            <w:r w:rsidRPr="00674C5A">
              <w:rPr>
                <w:rFonts w:ascii="Calibri" w:hAnsi="Calibri" w:cs="Calibri"/>
              </w:rPr>
              <w:t>Secretariat supports the CPs in getting scientific and technical guidance from STRP and other scientific bodies.</w:t>
            </w:r>
          </w:p>
          <w:p w14:paraId="6523C3DE" w14:textId="77777777" w:rsidR="00282875" w:rsidRPr="00674C5A" w:rsidRDefault="00282875" w:rsidP="001B2D00">
            <w:pPr>
              <w:rPr>
                <w:rFonts w:ascii="Calibri" w:hAnsi="Calibri" w:cs="Calibri"/>
              </w:rPr>
            </w:pPr>
          </w:p>
        </w:tc>
      </w:tr>
    </w:tbl>
    <w:p w14:paraId="6EA8C4CA" w14:textId="71425E94" w:rsidR="00282875" w:rsidRPr="00674C5A" w:rsidRDefault="00282875" w:rsidP="002B42A5">
      <w:pPr>
        <w:rPr>
          <w:rFonts w:ascii="Calibri" w:hAnsi="Calibri" w:cs="Calibri"/>
          <w:sz w:val="18"/>
          <w:szCs w:val="18"/>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617"/>
        <w:gridCol w:w="1617"/>
        <w:gridCol w:w="2070"/>
        <w:gridCol w:w="1616"/>
        <w:gridCol w:w="1616"/>
        <w:gridCol w:w="1616"/>
        <w:gridCol w:w="1616"/>
        <w:gridCol w:w="1348"/>
        <w:gridCol w:w="814"/>
      </w:tblGrid>
      <w:tr w:rsidR="008345EE" w:rsidRPr="00674C5A" w14:paraId="2FC94016" w14:textId="77777777" w:rsidTr="008D66A7">
        <w:trPr>
          <w:tblHeader/>
        </w:trPr>
        <w:tc>
          <w:tcPr>
            <w:tcW w:w="580" w:type="pct"/>
            <w:shd w:val="clear" w:color="auto" w:fill="DBE5F1" w:themeFill="accent1" w:themeFillTint="33"/>
          </w:tcPr>
          <w:p w14:paraId="178298FD" w14:textId="77777777" w:rsidR="0024739C" w:rsidRPr="00674C5A" w:rsidRDefault="0024739C" w:rsidP="0024739C">
            <w:pPr>
              <w:jc w:val="center"/>
              <w:rPr>
                <w:rFonts w:ascii="Calibri" w:hAnsi="Calibri" w:cs="Calibri"/>
                <w:b/>
              </w:rPr>
            </w:pPr>
            <w:r w:rsidRPr="00674C5A">
              <w:rPr>
                <w:rFonts w:ascii="Calibri" w:hAnsi="Calibri" w:cs="Calibri"/>
                <w:b/>
              </w:rPr>
              <w:t>Triennial Result</w:t>
            </w:r>
          </w:p>
        </w:tc>
        <w:tc>
          <w:tcPr>
            <w:tcW w:w="580" w:type="pct"/>
            <w:shd w:val="clear" w:color="auto" w:fill="DBE5F1" w:themeFill="accent1" w:themeFillTint="33"/>
          </w:tcPr>
          <w:p w14:paraId="0833DDC8" w14:textId="030A6DCB" w:rsidR="0024739C" w:rsidRPr="00674C5A" w:rsidRDefault="0024739C" w:rsidP="0024739C">
            <w:pPr>
              <w:jc w:val="center"/>
              <w:rPr>
                <w:rFonts w:ascii="Calibri" w:hAnsi="Calibri" w:cs="Calibri"/>
                <w:b/>
              </w:rPr>
            </w:pPr>
            <w:r w:rsidRPr="00674C5A">
              <w:rPr>
                <w:rFonts w:ascii="Calibri" w:hAnsi="Calibri" w:cs="Calibri"/>
                <w:b/>
              </w:rPr>
              <w:t>TP 202</w:t>
            </w:r>
            <w:r w:rsidR="00CE2044">
              <w:rPr>
                <w:rFonts w:ascii="Calibri" w:hAnsi="Calibri" w:cs="Calibri"/>
                <w:b/>
              </w:rPr>
              <w:t>1</w:t>
            </w:r>
            <w:r w:rsidR="00F4728C">
              <w:rPr>
                <w:rFonts w:ascii="Calibri" w:hAnsi="Calibri" w:cs="Calibri"/>
                <w:b/>
              </w:rPr>
              <w:t xml:space="preserve"> </w:t>
            </w:r>
            <w:r w:rsidRPr="00674C5A">
              <w:rPr>
                <w:rFonts w:ascii="Calibri" w:hAnsi="Calibri" w:cs="Calibri"/>
                <w:b/>
              </w:rPr>
              <w:t>Indicator</w:t>
            </w:r>
          </w:p>
        </w:tc>
        <w:tc>
          <w:tcPr>
            <w:tcW w:w="743" w:type="pct"/>
            <w:shd w:val="clear" w:color="auto" w:fill="DBE5F1" w:themeFill="accent1" w:themeFillTint="33"/>
          </w:tcPr>
          <w:p w14:paraId="48CFFA27" w14:textId="77777777" w:rsidR="0024739C" w:rsidRPr="00674C5A" w:rsidRDefault="0024739C" w:rsidP="0024739C">
            <w:pPr>
              <w:jc w:val="center"/>
              <w:rPr>
                <w:rFonts w:ascii="Calibri" w:hAnsi="Calibri" w:cs="Calibri"/>
                <w:b/>
              </w:rPr>
            </w:pPr>
            <w:r w:rsidRPr="00674C5A">
              <w:rPr>
                <w:rFonts w:ascii="Calibri" w:hAnsi="Calibri" w:cs="Calibri"/>
                <w:b/>
              </w:rPr>
              <w:t>AP 2019 Activities</w:t>
            </w:r>
          </w:p>
        </w:tc>
        <w:tc>
          <w:tcPr>
            <w:tcW w:w="580" w:type="pct"/>
            <w:shd w:val="clear" w:color="auto" w:fill="DBE5F1" w:themeFill="accent1" w:themeFillTint="33"/>
          </w:tcPr>
          <w:p w14:paraId="6DBC825B" w14:textId="77777777" w:rsidR="0024739C" w:rsidRPr="00674C5A" w:rsidRDefault="0024739C" w:rsidP="0024739C">
            <w:pPr>
              <w:jc w:val="center"/>
              <w:rPr>
                <w:rFonts w:ascii="Calibri" w:hAnsi="Calibri" w:cs="Calibri"/>
                <w:b/>
              </w:rPr>
            </w:pPr>
            <w:r w:rsidRPr="00674C5A">
              <w:rPr>
                <w:rFonts w:ascii="Calibri" w:hAnsi="Calibri" w:cs="Calibri"/>
                <w:b/>
              </w:rPr>
              <w:t>AP 2020 Activities</w:t>
            </w:r>
          </w:p>
        </w:tc>
        <w:tc>
          <w:tcPr>
            <w:tcW w:w="580" w:type="pct"/>
            <w:shd w:val="clear" w:color="auto" w:fill="DBE5F1" w:themeFill="accent1" w:themeFillTint="33"/>
          </w:tcPr>
          <w:p w14:paraId="385172B1" w14:textId="42915438" w:rsidR="0024739C" w:rsidRPr="00674C5A" w:rsidRDefault="0024739C" w:rsidP="0024739C">
            <w:pPr>
              <w:jc w:val="center"/>
              <w:rPr>
                <w:rFonts w:ascii="Calibri" w:hAnsi="Calibri" w:cs="Calibri"/>
                <w:b/>
              </w:rPr>
            </w:pPr>
            <w:r w:rsidRPr="00674C5A">
              <w:rPr>
                <w:rFonts w:ascii="Calibri" w:hAnsi="Calibri" w:cs="Calibri"/>
                <w:b/>
              </w:rPr>
              <w:t>AP 2021 Activities</w:t>
            </w:r>
          </w:p>
        </w:tc>
        <w:tc>
          <w:tcPr>
            <w:tcW w:w="580" w:type="pct"/>
            <w:shd w:val="clear" w:color="auto" w:fill="DBE5F1" w:themeFill="accent1" w:themeFillTint="33"/>
          </w:tcPr>
          <w:p w14:paraId="23952AD3" w14:textId="33CA8566" w:rsidR="0024739C" w:rsidRPr="00674C5A" w:rsidRDefault="0024739C" w:rsidP="0024739C">
            <w:pPr>
              <w:jc w:val="center"/>
              <w:rPr>
                <w:rFonts w:ascii="Calibri" w:hAnsi="Calibri" w:cs="Calibri"/>
                <w:b/>
              </w:rPr>
            </w:pPr>
            <w:r w:rsidRPr="00674C5A">
              <w:rPr>
                <w:rFonts w:ascii="Calibri" w:hAnsi="Calibri" w:cs="Calibri"/>
                <w:b/>
              </w:rPr>
              <w:t>AP 202</w:t>
            </w:r>
            <w:r>
              <w:rPr>
                <w:rFonts w:ascii="Calibri" w:hAnsi="Calibri" w:cs="Calibri"/>
                <w:b/>
              </w:rPr>
              <w:t>2</w:t>
            </w:r>
            <w:r w:rsidRPr="00674C5A">
              <w:rPr>
                <w:rFonts w:ascii="Calibri" w:hAnsi="Calibri" w:cs="Calibri"/>
                <w:b/>
              </w:rPr>
              <w:t xml:space="preserve"> Activities</w:t>
            </w:r>
          </w:p>
        </w:tc>
        <w:tc>
          <w:tcPr>
            <w:tcW w:w="580" w:type="pct"/>
            <w:shd w:val="clear" w:color="auto" w:fill="DBE5F1" w:themeFill="accent1" w:themeFillTint="33"/>
          </w:tcPr>
          <w:p w14:paraId="73E1D53E" w14:textId="23A162B5" w:rsidR="0024739C" w:rsidRPr="00674C5A" w:rsidRDefault="0024739C" w:rsidP="0024739C">
            <w:pPr>
              <w:jc w:val="center"/>
              <w:rPr>
                <w:rFonts w:ascii="Calibri" w:hAnsi="Calibri" w:cs="Calibri"/>
                <w:b/>
              </w:rPr>
            </w:pPr>
            <w:r w:rsidRPr="00674C5A">
              <w:rPr>
                <w:rFonts w:ascii="Calibri" w:hAnsi="Calibri" w:cs="Calibri"/>
                <w:b/>
              </w:rPr>
              <w:t>AP 202</w:t>
            </w:r>
            <w:r>
              <w:rPr>
                <w:rFonts w:ascii="Calibri" w:hAnsi="Calibri" w:cs="Calibri"/>
                <w:b/>
              </w:rPr>
              <w:t>2</w:t>
            </w:r>
            <w:r w:rsidR="001E3905">
              <w:rPr>
                <w:rFonts w:ascii="Calibri" w:hAnsi="Calibri" w:cs="Calibri"/>
                <w:b/>
              </w:rPr>
              <w:t xml:space="preserve"> </w:t>
            </w:r>
            <w:r w:rsidRPr="00674C5A">
              <w:rPr>
                <w:rFonts w:ascii="Calibri" w:hAnsi="Calibri" w:cs="Calibri"/>
                <w:b/>
              </w:rPr>
              <w:t>Indicator</w:t>
            </w:r>
          </w:p>
        </w:tc>
        <w:tc>
          <w:tcPr>
            <w:tcW w:w="484" w:type="pct"/>
            <w:shd w:val="clear" w:color="auto" w:fill="DBE5F1" w:themeFill="accent1" w:themeFillTint="33"/>
          </w:tcPr>
          <w:p w14:paraId="39BE92DA" w14:textId="77777777" w:rsidR="0024739C" w:rsidRPr="00674C5A" w:rsidRDefault="0024739C" w:rsidP="0024739C">
            <w:pPr>
              <w:jc w:val="center"/>
              <w:rPr>
                <w:rFonts w:ascii="Calibri" w:hAnsi="Calibri" w:cs="Calibri"/>
                <w:b/>
              </w:rPr>
            </w:pPr>
            <w:r w:rsidRPr="00674C5A">
              <w:rPr>
                <w:rFonts w:ascii="Calibri" w:hAnsi="Calibri" w:cs="Calibri"/>
                <w:b/>
              </w:rPr>
              <w:t>Lead/Support</w:t>
            </w:r>
          </w:p>
        </w:tc>
        <w:tc>
          <w:tcPr>
            <w:tcW w:w="292" w:type="pct"/>
            <w:shd w:val="clear" w:color="auto" w:fill="DBE5F1" w:themeFill="accent1" w:themeFillTint="33"/>
          </w:tcPr>
          <w:p w14:paraId="5F147B40" w14:textId="77777777" w:rsidR="0024739C" w:rsidRPr="00674C5A" w:rsidRDefault="0024739C" w:rsidP="0024739C">
            <w:pPr>
              <w:jc w:val="center"/>
              <w:rPr>
                <w:rFonts w:ascii="Calibri" w:hAnsi="Calibri" w:cs="Calibri"/>
                <w:b/>
              </w:rPr>
            </w:pPr>
            <w:r w:rsidRPr="00674C5A">
              <w:rPr>
                <w:rFonts w:ascii="Calibri" w:hAnsi="Calibri" w:cs="Calibri"/>
                <w:b/>
              </w:rPr>
              <w:t>Budget</w:t>
            </w:r>
          </w:p>
        </w:tc>
      </w:tr>
      <w:tr w:rsidR="008D66A7" w:rsidRPr="00674C5A" w14:paraId="24BCCC04" w14:textId="77777777" w:rsidTr="008D66A7">
        <w:tc>
          <w:tcPr>
            <w:tcW w:w="580" w:type="pct"/>
            <w:vMerge w:val="restart"/>
          </w:tcPr>
          <w:p w14:paraId="56AC4CCE" w14:textId="77777777" w:rsidR="008D66A7" w:rsidRPr="00674C5A" w:rsidRDefault="008D66A7" w:rsidP="0024739C">
            <w:pPr>
              <w:rPr>
                <w:rFonts w:ascii="Calibri" w:hAnsi="Calibri" w:cs="Calibri"/>
                <w:b/>
              </w:rPr>
            </w:pPr>
            <w:r w:rsidRPr="00674C5A">
              <w:rPr>
                <w:rFonts w:ascii="Calibri" w:hAnsi="Calibri" w:cs="Calibri"/>
                <w:b/>
              </w:rPr>
              <w:t>4.1: STRP supported by the Secretariat to deliver its triennium work plan by:</w:t>
            </w:r>
          </w:p>
          <w:p w14:paraId="2B0B593F" w14:textId="77777777" w:rsidR="008D66A7" w:rsidRPr="00674C5A" w:rsidRDefault="008D66A7" w:rsidP="0024739C">
            <w:pPr>
              <w:pStyle w:val="ListParagraph"/>
              <w:numPr>
                <w:ilvl w:val="0"/>
                <w:numId w:val="5"/>
              </w:numPr>
              <w:ind w:left="132" w:hanging="120"/>
              <w:rPr>
                <w:rFonts w:ascii="Calibri" w:eastAsiaTheme="minorEastAsia" w:hAnsi="Calibri" w:cs="Calibri"/>
                <w:b/>
                <w:spacing w:val="-2"/>
              </w:rPr>
            </w:pPr>
            <w:r w:rsidRPr="00674C5A">
              <w:rPr>
                <w:rFonts w:ascii="Calibri" w:eastAsiaTheme="minorEastAsia" w:hAnsi="Calibri" w:cs="Calibri"/>
                <w:b/>
                <w:spacing w:val="-2"/>
              </w:rPr>
              <w:t>Facilitating preparation and production of high priority outputs under high priority tasks in work plan; and,</w:t>
            </w:r>
          </w:p>
          <w:p w14:paraId="6D6B9AA1" w14:textId="77777777" w:rsidR="008D66A7" w:rsidRPr="00674C5A" w:rsidRDefault="008D66A7" w:rsidP="0024739C">
            <w:pPr>
              <w:pStyle w:val="ListParagraph"/>
              <w:numPr>
                <w:ilvl w:val="0"/>
                <w:numId w:val="5"/>
              </w:numPr>
              <w:ind w:left="132" w:hanging="120"/>
              <w:rPr>
                <w:rFonts w:ascii="Calibri" w:eastAsiaTheme="minorEastAsia" w:hAnsi="Calibri" w:cs="Calibri"/>
                <w:b/>
              </w:rPr>
            </w:pPr>
            <w:r w:rsidRPr="00674C5A">
              <w:rPr>
                <w:rFonts w:ascii="Calibri" w:eastAsiaTheme="minorEastAsia" w:hAnsi="Calibri" w:cs="Calibri"/>
                <w:b/>
              </w:rPr>
              <w:t>Ensuring STRP products are policy relevant and adapted and communicated to specific target audiences.</w:t>
            </w:r>
          </w:p>
          <w:p w14:paraId="5417FD09" w14:textId="77777777" w:rsidR="008D66A7" w:rsidRPr="00674C5A" w:rsidRDefault="008D66A7" w:rsidP="0024739C">
            <w:pPr>
              <w:rPr>
                <w:rFonts w:ascii="Calibri" w:hAnsi="Calibri" w:cs="Calibri"/>
              </w:rPr>
            </w:pPr>
          </w:p>
          <w:p w14:paraId="37532780" w14:textId="3AD90B3C" w:rsidR="008D66A7" w:rsidRPr="00674C5A" w:rsidRDefault="008D66A7" w:rsidP="0024739C">
            <w:pPr>
              <w:rPr>
                <w:rFonts w:ascii="Calibri" w:hAnsi="Calibri" w:cs="Calibri"/>
              </w:rPr>
            </w:pPr>
            <w:r w:rsidRPr="00674C5A">
              <w:rPr>
                <w:rFonts w:ascii="Calibri" w:hAnsi="Calibri" w:cs="Calibri"/>
              </w:rPr>
              <w:t xml:space="preserve">Resolution </w:t>
            </w:r>
            <w:hyperlink r:id="rId110" w:history="1">
              <w:r w:rsidRPr="00674C5A">
                <w:rPr>
                  <w:rStyle w:val="Hyperlink"/>
                  <w:rFonts w:ascii="Calibri" w:hAnsi="Calibri" w:cs="Calibri"/>
                </w:rPr>
                <w:t>XII.5</w:t>
              </w:r>
            </w:hyperlink>
            <w:r w:rsidRPr="00674C5A">
              <w:rPr>
                <w:rFonts w:ascii="Calibri" w:hAnsi="Calibri" w:cs="Calibri"/>
              </w:rPr>
              <w:t xml:space="preserve">, </w:t>
            </w:r>
            <w:hyperlink r:id="rId111" w:history="1">
              <w:r w:rsidRPr="00674C5A">
                <w:rPr>
                  <w:rStyle w:val="Hyperlink"/>
                  <w:rFonts w:ascii="Calibri" w:hAnsi="Calibri" w:cs="Calibri"/>
                </w:rPr>
                <w:t>XIII.8</w:t>
              </w:r>
            </w:hyperlink>
            <w:r w:rsidRPr="00674C5A">
              <w:rPr>
                <w:rFonts w:ascii="Calibri" w:hAnsi="Calibri" w:cs="Calibri"/>
              </w:rPr>
              <w:t>.</w:t>
            </w:r>
          </w:p>
        </w:tc>
        <w:tc>
          <w:tcPr>
            <w:tcW w:w="580" w:type="pct"/>
          </w:tcPr>
          <w:p w14:paraId="0C1F1C31" w14:textId="77777777" w:rsidR="008D66A7" w:rsidRPr="00674C5A" w:rsidRDefault="008D66A7" w:rsidP="0024739C">
            <w:pPr>
              <w:rPr>
                <w:rFonts w:ascii="Calibri" w:hAnsi="Calibri" w:cs="Calibri"/>
              </w:rPr>
            </w:pPr>
            <w:r w:rsidRPr="00674C5A">
              <w:rPr>
                <w:rFonts w:ascii="Calibri" w:hAnsi="Calibri" w:cs="Calibri"/>
              </w:rPr>
              <w:t>Adoption and implementation of the STRP work plan 2019- 2021.</w:t>
            </w:r>
          </w:p>
        </w:tc>
        <w:tc>
          <w:tcPr>
            <w:tcW w:w="743" w:type="pct"/>
          </w:tcPr>
          <w:p w14:paraId="20892A3E" w14:textId="677C720D" w:rsidR="008D66A7" w:rsidRPr="00674C5A" w:rsidRDefault="008D66A7" w:rsidP="0024739C">
            <w:pPr>
              <w:rPr>
                <w:rFonts w:ascii="Calibri" w:hAnsi="Calibri" w:cs="Calibri"/>
              </w:rPr>
            </w:pPr>
            <w:r w:rsidRPr="00674C5A">
              <w:rPr>
                <w:rFonts w:ascii="Calibri" w:hAnsi="Calibri" w:cs="Calibri"/>
              </w:rPr>
              <w:t xml:space="preserve">Support STRP in the development of the STRP work plan 2019-2021 at STRP22 for SC57, including mandate in different COP13 </w:t>
            </w:r>
            <w:r>
              <w:rPr>
                <w:rFonts w:ascii="Calibri" w:hAnsi="Calibri" w:cs="Calibri"/>
              </w:rPr>
              <w:t>Resolutions</w:t>
            </w:r>
            <w:r w:rsidRPr="00674C5A">
              <w:rPr>
                <w:rFonts w:ascii="Calibri" w:hAnsi="Calibri" w:cs="Calibri"/>
              </w:rPr>
              <w:t>.</w:t>
            </w:r>
          </w:p>
        </w:tc>
        <w:tc>
          <w:tcPr>
            <w:tcW w:w="580" w:type="pct"/>
          </w:tcPr>
          <w:p w14:paraId="492646F8" w14:textId="77777777" w:rsidR="008D66A7" w:rsidRPr="00674C5A" w:rsidRDefault="008D66A7" w:rsidP="0024739C">
            <w:pPr>
              <w:rPr>
                <w:rFonts w:ascii="Calibri" w:hAnsi="Calibri" w:cs="Calibri"/>
              </w:rPr>
            </w:pPr>
            <w:r w:rsidRPr="00674C5A">
              <w:rPr>
                <w:rFonts w:ascii="Calibri" w:hAnsi="Calibri" w:cs="Calibri"/>
              </w:rPr>
              <w:t>Completed.</w:t>
            </w:r>
          </w:p>
        </w:tc>
        <w:tc>
          <w:tcPr>
            <w:tcW w:w="580" w:type="pct"/>
          </w:tcPr>
          <w:p w14:paraId="1077A955" w14:textId="77777777" w:rsidR="008D66A7" w:rsidRDefault="008D66A7" w:rsidP="0024739C">
            <w:pPr>
              <w:rPr>
                <w:rFonts w:ascii="Calibri" w:hAnsi="Calibri" w:cs="Calibri"/>
              </w:rPr>
            </w:pPr>
            <w:r w:rsidRPr="00674C5A">
              <w:rPr>
                <w:rFonts w:ascii="Calibri" w:hAnsi="Calibri" w:cs="Calibri"/>
              </w:rPr>
              <w:t>Support STRP in identifying proposed priorities for the next triennium for SC59 and COP14.</w:t>
            </w:r>
          </w:p>
          <w:p w14:paraId="35A03110" w14:textId="730B1234" w:rsidR="008D66A7" w:rsidRPr="00573D70" w:rsidRDefault="008D66A7" w:rsidP="0024739C">
            <w:pPr>
              <w:rPr>
                <w:rFonts w:ascii="Calibri" w:hAnsi="Calibri" w:cs="Calibri"/>
                <w:color w:val="FF0000"/>
              </w:rPr>
            </w:pPr>
          </w:p>
        </w:tc>
        <w:tc>
          <w:tcPr>
            <w:tcW w:w="580" w:type="pct"/>
          </w:tcPr>
          <w:p w14:paraId="01920A68" w14:textId="1CB41DB9" w:rsidR="008D66A7" w:rsidRPr="00523225" w:rsidRDefault="008D66A7" w:rsidP="005A4CD2">
            <w:pPr>
              <w:rPr>
                <w:rFonts w:ascii="Calibri" w:hAnsi="Calibri" w:cs="Calibri"/>
              </w:rPr>
            </w:pPr>
            <w:r w:rsidRPr="00523225">
              <w:rPr>
                <w:rFonts w:ascii="Calibri" w:hAnsi="Calibri" w:cs="Calibri"/>
              </w:rPr>
              <w:t xml:space="preserve">Continue support to STRP in completing pending tasks of the STRP work plan, finalising priorities for the next triennium for </w:t>
            </w:r>
            <w:r>
              <w:rPr>
                <w:rFonts w:ascii="Calibri" w:hAnsi="Calibri" w:cs="Calibri"/>
              </w:rPr>
              <w:t>SC59/2022</w:t>
            </w:r>
            <w:r w:rsidRPr="00523225">
              <w:rPr>
                <w:rFonts w:ascii="Calibri" w:hAnsi="Calibri" w:cs="Calibri"/>
              </w:rPr>
              <w:t xml:space="preserve"> and submission of </w:t>
            </w:r>
            <w:r w:rsidR="00514DE7">
              <w:rPr>
                <w:rFonts w:ascii="Calibri" w:hAnsi="Calibri" w:cs="Calibri"/>
              </w:rPr>
              <w:t>draft resolution</w:t>
            </w:r>
            <w:r w:rsidRPr="00523225">
              <w:rPr>
                <w:rFonts w:ascii="Calibri" w:hAnsi="Calibri" w:cs="Calibri"/>
              </w:rPr>
              <w:t xml:space="preserve"> for COP14.</w:t>
            </w:r>
          </w:p>
          <w:p w14:paraId="161024EF" w14:textId="04659EBF" w:rsidR="008D66A7" w:rsidRPr="00523225" w:rsidRDefault="008D66A7" w:rsidP="005A4CD2">
            <w:pPr>
              <w:rPr>
                <w:rFonts w:ascii="Calibri" w:hAnsi="Calibri" w:cs="Calibri"/>
              </w:rPr>
            </w:pPr>
          </w:p>
          <w:p w14:paraId="757A3C05" w14:textId="69F70C1A" w:rsidR="008D66A7" w:rsidRPr="00990774" w:rsidRDefault="008D66A7" w:rsidP="00D67484">
            <w:pPr>
              <w:rPr>
                <w:rFonts w:ascii="Calibri" w:hAnsi="Calibri"/>
                <w:highlight w:val="yellow"/>
              </w:rPr>
            </w:pPr>
            <w:r w:rsidRPr="00523225">
              <w:rPr>
                <w:rFonts w:ascii="Calibri" w:hAnsi="Calibri" w:cs="Calibri"/>
              </w:rPr>
              <w:t xml:space="preserve">Follow-up on </w:t>
            </w:r>
            <w:r>
              <w:rPr>
                <w:rFonts w:ascii="Calibri" w:hAnsi="Calibri" w:cs="Calibri"/>
              </w:rPr>
              <w:t>SC59/2022</w:t>
            </w:r>
            <w:r w:rsidRPr="00523225">
              <w:rPr>
                <w:rFonts w:ascii="Calibri" w:hAnsi="Calibri" w:cs="Calibri"/>
              </w:rPr>
              <w:t xml:space="preserve"> outcomes and COP14 decisions, </w:t>
            </w:r>
            <w:r w:rsidRPr="00034FF8">
              <w:rPr>
                <w:rFonts w:ascii="Calibri" w:hAnsi="Calibri" w:cs="Calibri"/>
              </w:rPr>
              <w:t xml:space="preserve">exploring means to facilitate the mandate of STRP in line with Resolution </w:t>
            </w:r>
            <w:hyperlink r:id="rId112" w:history="1">
              <w:r w:rsidRPr="00034FF8">
                <w:rPr>
                  <w:rStyle w:val="Hyperlink"/>
                  <w:rFonts w:ascii="Calibri" w:hAnsi="Calibri" w:cs="Calibri"/>
                </w:rPr>
                <w:t>X</w:t>
              </w:r>
              <w:r w:rsidR="00084E8E">
                <w:rPr>
                  <w:rStyle w:val="Hyperlink"/>
                  <w:rFonts w:ascii="Calibri" w:hAnsi="Calibri" w:cs="Calibri"/>
                </w:rPr>
                <w:t>a</w:t>
              </w:r>
              <w:r w:rsidRPr="00034FF8">
                <w:rPr>
                  <w:rStyle w:val="Hyperlink"/>
                  <w:rFonts w:ascii="Calibri" w:hAnsi="Calibri" w:cs="Calibri"/>
                </w:rPr>
                <w:t>II.5</w:t>
              </w:r>
            </w:hyperlink>
            <w:r w:rsidRPr="00034FF8">
              <w:rPr>
                <w:rFonts w:ascii="Calibri" w:hAnsi="Calibri" w:cs="Calibri"/>
              </w:rPr>
              <w:t xml:space="preserve"> towards rapid adoption of the triennial STRP workplan and </w:t>
            </w:r>
            <w:r w:rsidRPr="00034FF8">
              <w:rPr>
                <w:rFonts w:ascii="Calibri" w:hAnsi="Calibri" w:cs="Calibri"/>
              </w:rPr>
              <w:lastRenderedPageBreak/>
              <w:t>establishment of the Panel.</w:t>
            </w:r>
          </w:p>
        </w:tc>
        <w:tc>
          <w:tcPr>
            <w:tcW w:w="580" w:type="pct"/>
          </w:tcPr>
          <w:p w14:paraId="5C7D65A5" w14:textId="7BE1B6A4" w:rsidR="008D66A7" w:rsidRPr="00674C5A" w:rsidRDefault="008D66A7" w:rsidP="0024739C">
            <w:pPr>
              <w:rPr>
                <w:rFonts w:ascii="Calibri" w:hAnsi="Calibri" w:cs="Calibri"/>
              </w:rPr>
            </w:pPr>
            <w:r w:rsidRPr="00674C5A">
              <w:rPr>
                <w:rFonts w:ascii="Calibri" w:hAnsi="Calibri" w:cs="Calibri"/>
              </w:rPr>
              <w:lastRenderedPageBreak/>
              <w:t xml:space="preserve">STRP makes a proposal of priorities to </w:t>
            </w:r>
            <w:r>
              <w:rPr>
                <w:rFonts w:ascii="Calibri" w:hAnsi="Calibri" w:cs="Calibri"/>
              </w:rPr>
              <w:t xml:space="preserve">SC59/2022 and </w:t>
            </w:r>
            <w:r w:rsidR="00514DE7">
              <w:rPr>
                <w:rFonts w:ascii="Calibri" w:hAnsi="Calibri" w:cs="Calibri"/>
              </w:rPr>
              <w:t>draft resolution</w:t>
            </w:r>
            <w:r>
              <w:rPr>
                <w:rFonts w:ascii="Calibri" w:hAnsi="Calibri" w:cs="Calibri"/>
              </w:rPr>
              <w:t xml:space="preserve"> to COP14</w:t>
            </w:r>
            <w:r w:rsidRPr="00674C5A">
              <w:rPr>
                <w:rFonts w:ascii="Calibri" w:hAnsi="Calibri" w:cs="Calibri"/>
              </w:rPr>
              <w:t>.</w:t>
            </w:r>
          </w:p>
        </w:tc>
        <w:tc>
          <w:tcPr>
            <w:tcW w:w="484" w:type="pct"/>
          </w:tcPr>
          <w:p w14:paraId="51B144B4" w14:textId="77777777" w:rsidR="008D66A7" w:rsidRPr="00674C5A" w:rsidRDefault="008D66A7" w:rsidP="0024739C">
            <w:pPr>
              <w:rPr>
                <w:rFonts w:ascii="Calibri" w:hAnsi="Calibri" w:cs="Calibri"/>
              </w:rPr>
            </w:pPr>
            <w:r w:rsidRPr="00674C5A">
              <w:rPr>
                <w:rFonts w:ascii="Calibri" w:hAnsi="Calibri" w:cs="Calibri"/>
              </w:rPr>
              <w:t>DSP</w:t>
            </w:r>
          </w:p>
        </w:tc>
        <w:tc>
          <w:tcPr>
            <w:tcW w:w="292" w:type="pct"/>
          </w:tcPr>
          <w:p w14:paraId="18A59E76" w14:textId="1D28BB13" w:rsidR="008D66A7" w:rsidRPr="00674C5A" w:rsidRDefault="008D66A7" w:rsidP="0024739C">
            <w:pPr>
              <w:rPr>
                <w:rFonts w:ascii="Calibri" w:hAnsi="Calibri" w:cs="Calibri"/>
              </w:rPr>
            </w:pPr>
            <w:r w:rsidRPr="00674C5A">
              <w:rPr>
                <w:rFonts w:ascii="Calibri" w:hAnsi="Calibri" w:cs="Calibri"/>
              </w:rPr>
              <w:t>Core</w:t>
            </w:r>
            <w:r>
              <w:rPr>
                <w:rFonts w:ascii="Calibri" w:hAnsi="Calibri" w:cs="Calibri"/>
              </w:rPr>
              <w:t xml:space="preserve"> / </w:t>
            </w:r>
            <w:r w:rsidRPr="00674C5A">
              <w:rPr>
                <w:rFonts w:ascii="Calibri" w:hAnsi="Calibri" w:cs="Calibri"/>
              </w:rPr>
              <w:t>NC</w:t>
            </w:r>
          </w:p>
        </w:tc>
      </w:tr>
      <w:tr w:rsidR="008D66A7" w:rsidRPr="00674C5A" w14:paraId="61942627" w14:textId="77777777" w:rsidTr="008D66A7">
        <w:tc>
          <w:tcPr>
            <w:tcW w:w="580" w:type="pct"/>
            <w:vMerge/>
          </w:tcPr>
          <w:p w14:paraId="79EB834D" w14:textId="77777777" w:rsidR="008D66A7" w:rsidRPr="00674C5A" w:rsidRDefault="008D66A7" w:rsidP="0024739C">
            <w:pPr>
              <w:rPr>
                <w:rFonts w:ascii="Calibri" w:hAnsi="Calibri" w:cs="Calibri"/>
                <w:b/>
              </w:rPr>
            </w:pPr>
          </w:p>
        </w:tc>
        <w:tc>
          <w:tcPr>
            <w:tcW w:w="580" w:type="pct"/>
          </w:tcPr>
          <w:p w14:paraId="5B19169C" w14:textId="77777777" w:rsidR="008D66A7" w:rsidRPr="00674C5A" w:rsidRDefault="008D66A7" w:rsidP="0024739C">
            <w:pPr>
              <w:rPr>
                <w:rFonts w:ascii="Calibri" w:hAnsi="Calibri" w:cs="Calibri"/>
              </w:rPr>
            </w:pPr>
            <w:r w:rsidRPr="00674C5A">
              <w:rPr>
                <w:rFonts w:ascii="Calibri" w:hAnsi="Calibri" w:cs="Calibri"/>
              </w:rPr>
              <w:t>Delivery of STRP outputs as per its work plan 2019-2021.</w:t>
            </w:r>
          </w:p>
        </w:tc>
        <w:tc>
          <w:tcPr>
            <w:tcW w:w="743" w:type="pct"/>
          </w:tcPr>
          <w:p w14:paraId="6C853F67" w14:textId="77777777" w:rsidR="008D66A7" w:rsidRPr="00674C5A" w:rsidRDefault="008D66A7" w:rsidP="0024739C">
            <w:pPr>
              <w:rPr>
                <w:rFonts w:ascii="Calibri" w:hAnsi="Calibri" w:cs="Calibri"/>
                <w:spacing w:val="-4"/>
              </w:rPr>
            </w:pPr>
            <w:r w:rsidRPr="00674C5A">
              <w:rPr>
                <w:rFonts w:ascii="Calibri" w:hAnsi="Calibri" w:cs="Calibri"/>
                <w:spacing w:val="-4"/>
              </w:rPr>
              <w:t>Support STRP in implementation of its work plan and delivery of outputs.</w:t>
            </w:r>
          </w:p>
        </w:tc>
        <w:tc>
          <w:tcPr>
            <w:tcW w:w="580" w:type="pct"/>
          </w:tcPr>
          <w:p w14:paraId="4EDE3F5D" w14:textId="77777777" w:rsidR="008D66A7" w:rsidRPr="00674C5A" w:rsidRDefault="008D66A7" w:rsidP="0024739C">
            <w:pPr>
              <w:rPr>
                <w:rFonts w:ascii="Calibri" w:hAnsi="Calibri" w:cs="Calibri"/>
              </w:rPr>
            </w:pPr>
            <w:r w:rsidRPr="00674C5A">
              <w:rPr>
                <w:rFonts w:ascii="Calibri" w:hAnsi="Calibri" w:cs="Calibri"/>
              </w:rPr>
              <w:t xml:space="preserve">Support delivery of high-priority tasks. </w:t>
            </w:r>
          </w:p>
        </w:tc>
        <w:tc>
          <w:tcPr>
            <w:tcW w:w="580" w:type="pct"/>
          </w:tcPr>
          <w:p w14:paraId="28B76CF8" w14:textId="77777777" w:rsidR="008D66A7" w:rsidRDefault="008D66A7" w:rsidP="0024739C">
            <w:pPr>
              <w:rPr>
                <w:rFonts w:ascii="Calibri" w:hAnsi="Calibri" w:cs="Calibri"/>
              </w:rPr>
            </w:pPr>
            <w:r w:rsidRPr="00674C5A">
              <w:rPr>
                <w:rFonts w:ascii="Calibri" w:hAnsi="Calibri" w:cs="Calibri"/>
              </w:rPr>
              <w:t>Support final</w:t>
            </w:r>
            <w:r>
              <w:rPr>
                <w:rFonts w:ascii="Calibri" w:hAnsi="Calibri" w:cs="Calibri"/>
              </w:rPr>
              <w:t>izat</w:t>
            </w:r>
            <w:r w:rsidRPr="00674C5A">
              <w:rPr>
                <w:rFonts w:ascii="Calibri" w:hAnsi="Calibri" w:cs="Calibri"/>
              </w:rPr>
              <w:t>ion and production of STRP high-priority tasks.</w:t>
            </w:r>
          </w:p>
          <w:p w14:paraId="220B682F" w14:textId="3420C7C6" w:rsidR="008D66A7" w:rsidRPr="009F3859" w:rsidRDefault="008D66A7" w:rsidP="0024739C">
            <w:pPr>
              <w:rPr>
                <w:rFonts w:ascii="Calibri" w:hAnsi="Calibri" w:cs="Calibri"/>
                <w:color w:val="C00000"/>
              </w:rPr>
            </w:pPr>
          </w:p>
        </w:tc>
        <w:tc>
          <w:tcPr>
            <w:tcW w:w="580" w:type="pct"/>
          </w:tcPr>
          <w:p w14:paraId="34E91A92" w14:textId="65580075" w:rsidR="008D66A7" w:rsidRPr="00674C5A" w:rsidRDefault="008D66A7" w:rsidP="0024739C">
            <w:pPr>
              <w:rPr>
                <w:rFonts w:ascii="Calibri" w:hAnsi="Calibri" w:cs="Calibri"/>
              </w:rPr>
            </w:pPr>
            <w:r>
              <w:rPr>
                <w:rFonts w:ascii="Calibri" w:hAnsi="Calibri" w:cs="Calibri"/>
              </w:rPr>
              <w:t>Publish the STRP high-priority products in three official languages.</w:t>
            </w:r>
          </w:p>
        </w:tc>
        <w:tc>
          <w:tcPr>
            <w:tcW w:w="580" w:type="pct"/>
          </w:tcPr>
          <w:p w14:paraId="02575E10" w14:textId="77777777" w:rsidR="008D66A7" w:rsidRDefault="008D66A7" w:rsidP="0024739C">
            <w:pPr>
              <w:rPr>
                <w:rFonts w:ascii="Calibri" w:hAnsi="Calibri" w:cs="Calibri"/>
              </w:rPr>
            </w:pPr>
            <w:r w:rsidRPr="00674C5A">
              <w:rPr>
                <w:rFonts w:ascii="Calibri" w:hAnsi="Calibri" w:cs="Calibri"/>
              </w:rPr>
              <w:t>STRP supported in delivery of outputs.</w:t>
            </w:r>
          </w:p>
          <w:p w14:paraId="276DFE5E" w14:textId="77777777" w:rsidR="008D66A7" w:rsidRDefault="008D66A7" w:rsidP="0024739C">
            <w:pPr>
              <w:rPr>
                <w:rFonts w:ascii="Calibri" w:hAnsi="Calibri" w:cs="Calibri"/>
              </w:rPr>
            </w:pPr>
          </w:p>
          <w:p w14:paraId="3F31B0D2" w14:textId="180015EB" w:rsidR="008D66A7" w:rsidRPr="00674C5A" w:rsidRDefault="008D66A7" w:rsidP="0024739C">
            <w:pPr>
              <w:rPr>
                <w:rFonts w:ascii="Calibri" w:hAnsi="Calibri" w:cs="Calibri"/>
              </w:rPr>
            </w:pPr>
            <w:r>
              <w:rPr>
                <w:rFonts w:ascii="Calibri" w:hAnsi="Calibri" w:cs="Calibri"/>
              </w:rPr>
              <w:t>STRP products published and available online in three official languages.</w:t>
            </w:r>
          </w:p>
        </w:tc>
        <w:tc>
          <w:tcPr>
            <w:tcW w:w="484" w:type="pct"/>
            <w:tcBorders>
              <w:bottom w:val="single" w:sz="4" w:space="0" w:color="auto"/>
            </w:tcBorders>
          </w:tcPr>
          <w:p w14:paraId="7059408D" w14:textId="77777777" w:rsidR="008D66A7" w:rsidRPr="00674C5A" w:rsidRDefault="008D66A7" w:rsidP="0024739C">
            <w:pPr>
              <w:rPr>
                <w:rFonts w:ascii="Calibri" w:hAnsi="Calibri" w:cs="Calibri"/>
              </w:rPr>
            </w:pPr>
            <w:r w:rsidRPr="00674C5A">
              <w:rPr>
                <w:rFonts w:ascii="Calibri" w:hAnsi="Calibri" w:cs="Calibri"/>
              </w:rPr>
              <w:t>DSP</w:t>
            </w:r>
          </w:p>
        </w:tc>
        <w:tc>
          <w:tcPr>
            <w:tcW w:w="292" w:type="pct"/>
          </w:tcPr>
          <w:p w14:paraId="2B0E6061" w14:textId="3E9D875E" w:rsidR="008D66A7" w:rsidRPr="00674C5A" w:rsidRDefault="008D66A7" w:rsidP="0024739C">
            <w:pPr>
              <w:rPr>
                <w:rFonts w:ascii="Calibri" w:hAnsi="Calibri" w:cs="Calibri"/>
              </w:rPr>
            </w:pPr>
            <w:r w:rsidRPr="00674C5A">
              <w:rPr>
                <w:rFonts w:ascii="Calibri" w:hAnsi="Calibri" w:cs="Calibri"/>
              </w:rPr>
              <w:t>Core</w:t>
            </w:r>
            <w:r>
              <w:rPr>
                <w:rFonts w:ascii="Calibri" w:hAnsi="Calibri" w:cs="Calibri"/>
              </w:rPr>
              <w:t xml:space="preserve"> / </w:t>
            </w:r>
            <w:r w:rsidRPr="00674C5A">
              <w:rPr>
                <w:rFonts w:ascii="Calibri" w:hAnsi="Calibri" w:cs="Calibri"/>
              </w:rPr>
              <w:t>NC</w:t>
            </w:r>
          </w:p>
        </w:tc>
      </w:tr>
      <w:tr w:rsidR="008D66A7" w:rsidRPr="00674C5A" w14:paraId="66C3560A" w14:textId="77777777" w:rsidTr="008D66A7">
        <w:tc>
          <w:tcPr>
            <w:tcW w:w="580" w:type="pct"/>
            <w:vMerge/>
          </w:tcPr>
          <w:p w14:paraId="0B8899DC" w14:textId="77777777" w:rsidR="008D66A7" w:rsidRPr="00674C5A" w:rsidRDefault="008D66A7" w:rsidP="0024739C">
            <w:pPr>
              <w:rPr>
                <w:rFonts w:ascii="Calibri" w:hAnsi="Calibri" w:cs="Calibri"/>
              </w:rPr>
            </w:pPr>
          </w:p>
        </w:tc>
        <w:tc>
          <w:tcPr>
            <w:tcW w:w="580" w:type="pct"/>
            <w:vMerge w:val="restart"/>
            <w:shd w:val="clear" w:color="auto" w:fill="8DB3E2" w:themeFill="text2" w:themeFillTint="66"/>
          </w:tcPr>
          <w:p w14:paraId="128351C9" w14:textId="77777777" w:rsidR="008D66A7" w:rsidRPr="00674C5A" w:rsidRDefault="008D66A7" w:rsidP="0024739C">
            <w:pPr>
              <w:rPr>
                <w:rFonts w:ascii="Calibri" w:hAnsi="Calibri" w:cs="Calibri"/>
              </w:rPr>
            </w:pPr>
            <w:r w:rsidRPr="00674C5A">
              <w:rPr>
                <w:rFonts w:ascii="Calibri" w:hAnsi="Calibri" w:cs="Calibri"/>
              </w:rPr>
              <w:t>As appropriate, liaison established with IPCC to provide relevant information produced by STRP on blue carbon (</w:t>
            </w:r>
            <w:hyperlink r:id="rId113" w:history="1">
              <w:r w:rsidRPr="00674C5A">
                <w:rPr>
                  <w:rStyle w:val="Hyperlink"/>
                  <w:rFonts w:ascii="Calibri" w:hAnsi="Calibri" w:cs="Calibri"/>
                </w:rPr>
                <w:t>XIII.14</w:t>
              </w:r>
            </w:hyperlink>
            <w:r w:rsidRPr="00674C5A">
              <w:rPr>
                <w:rFonts w:ascii="Calibri" w:hAnsi="Calibri" w:cs="Calibri"/>
              </w:rPr>
              <w:t xml:space="preserve"> para 14).</w:t>
            </w:r>
          </w:p>
        </w:tc>
        <w:tc>
          <w:tcPr>
            <w:tcW w:w="743" w:type="pct"/>
            <w:vMerge w:val="restart"/>
            <w:shd w:val="clear" w:color="auto" w:fill="8DB3E2" w:themeFill="text2" w:themeFillTint="66"/>
          </w:tcPr>
          <w:p w14:paraId="52E53CB9" w14:textId="77777777" w:rsidR="008D66A7" w:rsidRPr="00674C5A" w:rsidRDefault="008D66A7" w:rsidP="0024739C">
            <w:pPr>
              <w:rPr>
                <w:rFonts w:ascii="Calibri" w:hAnsi="Calibri" w:cs="Calibri"/>
              </w:rPr>
            </w:pPr>
          </w:p>
        </w:tc>
        <w:tc>
          <w:tcPr>
            <w:tcW w:w="580" w:type="pct"/>
            <w:vMerge w:val="restart"/>
            <w:shd w:val="clear" w:color="auto" w:fill="8DB3E2" w:themeFill="text2" w:themeFillTint="66"/>
          </w:tcPr>
          <w:p w14:paraId="3F576198" w14:textId="77777777" w:rsidR="008D66A7" w:rsidRPr="00973B90" w:rsidRDefault="008D66A7" w:rsidP="0024739C">
            <w:pPr>
              <w:rPr>
                <w:rFonts w:ascii="Calibri" w:hAnsi="Calibri" w:cs="Calibri"/>
              </w:rPr>
            </w:pPr>
            <w:r w:rsidRPr="00973B90">
              <w:rPr>
                <w:rFonts w:ascii="Calibri" w:hAnsi="Calibri" w:cs="Calibri"/>
              </w:rPr>
              <w:t>Provide relevant information from STRP to IPCC.</w:t>
            </w:r>
          </w:p>
        </w:tc>
        <w:tc>
          <w:tcPr>
            <w:tcW w:w="580" w:type="pct"/>
            <w:vMerge w:val="restart"/>
            <w:shd w:val="clear" w:color="auto" w:fill="8DB3E2" w:themeFill="text2" w:themeFillTint="66"/>
          </w:tcPr>
          <w:p w14:paraId="7F12DB32" w14:textId="337EA74D" w:rsidR="008D66A7" w:rsidRPr="00973B90" w:rsidRDefault="008D66A7" w:rsidP="0024739C">
            <w:pPr>
              <w:rPr>
                <w:rFonts w:ascii="Calibri" w:hAnsi="Calibri" w:cs="Calibri"/>
              </w:rPr>
            </w:pPr>
            <w:r w:rsidRPr="00973B90">
              <w:rPr>
                <w:rFonts w:ascii="Calibri" w:hAnsi="Calibri" w:cs="Calibri"/>
              </w:rPr>
              <w:t>Provide relevant information from STRP to IPCC.</w:t>
            </w:r>
          </w:p>
          <w:p w14:paraId="235D65ED" w14:textId="689CC12E" w:rsidR="008D66A7" w:rsidRPr="00973B90" w:rsidRDefault="008D66A7" w:rsidP="0024739C">
            <w:pPr>
              <w:rPr>
                <w:rFonts w:ascii="Calibri" w:hAnsi="Calibri" w:cs="Calibri"/>
                <w:color w:val="C00000"/>
              </w:rPr>
            </w:pPr>
          </w:p>
        </w:tc>
        <w:tc>
          <w:tcPr>
            <w:tcW w:w="580" w:type="pct"/>
            <w:tcBorders>
              <w:bottom w:val="nil"/>
            </w:tcBorders>
            <w:shd w:val="clear" w:color="auto" w:fill="8DB3E2" w:themeFill="text2" w:themeFillTint="66"/>
          </w:tcPr>
          <w:p w14:paraId="251022E6" w14:textId="64498CEF" w:rsidR="008D66A7" w:rsidRPr="00973B90" w:rsidRDefault="008D66A7" w:rsidP="00E77732">
            <w:pPr>
              <w:rPr>
                <w:rFonts w:ascii="Calibri" w:hAnsi="Calibri" w:cs="Calibri"/>
              </w:rPr>
            </w:pPr>
            <w:r w:rsidRPr="00973B90">
              <w:rPr>
                <w:rFonts w:ascii="Calibri" w:hAnsi="Calibri" w:cs="Calibri"/>
              </w:rPr>
              <w:t>Share STRP blue carbon product</w:t>
            </w:r>
            <w:r>
              <w:rPr>
                <w:rFonts w:ascii="Calibri" w:hAnsi="Calibri" w:cs="Calibri"/>
              </w:rPr>
              <w:t xml:space="preserve"> with IPCC </w:t>
            </w:r>
            <w:r w:rsidRPr="00973B90">
              <w:rPr>
                <w:rFonts w:ascii="Calibri" w:hAnsi="Calibri" w:cs="Calibri"/>
              </w:rPr>
              <w:t>and invite engagement in launch and outreach.</w:t>
            </w:r>
          </w:p>
        </w:tc>
        <w:tc>
          <w:tcPr>
            <w:tcW w:w="580" w:type="pct"/>
            <w:tcBorders>
              <w:bottom w:val="nil"/>
            </w:tcBorders>
            <w:shd w:val="clear" w:color="auto" w:fill="8DB3E2" w:themeFill="text2" w:themeFillTint="66"/>
          </w:tcPr>
          <w:p w14:paraId="1647DCA3" w14:textId="15AB0853" w:rsidR="008D66A7" w:rsidRPr="00973B90" w:rsidRDefault="008D66A7" w:rsidP="0024739C">
            <w:pPr>
              <w:rPr>
                <w:rFonts w:ascii="Calibri" w:hAnsi="Calibri" w:cs="Calibri"/>
              </w:rPr>
            </w:pPr>
            <w:r w:rsidRPr="00973B90">
              <w:rPr>
                <w:rFonts w:ascii="Calibri" w:hAnsi="Calibri" w:cs="Calibri"/>
              </w:rPr>
              <w:t>Information produced by STRP provided to IPCC.</w:t>
            </w:r>
          </w:p>
        </w:tc>
        <w:tc>
          <w:tcPr>
            <w:tcW w:w="484" w:type="pct"/>
            <w:tcBorders>
              <w:bottom w:val="nil"/>
            </w:tcBorders>
            <w:shd w:val="clear" w:color="auto" w:fill="8DB3E2" w:themeFill="text2" w:themeFillTint="66"/>
          </w:tcPr>
          <w:p w14:paraId="5DE81994" w14:textId="5416C317" w:rsidR="008D66A7" w:rsidRPr="00973B90" w:rsidRDefault="008D66A7" w:rsidP="0024739C">
            <w:pPr>
              <w:rPr>
                <w:rFonts w:ascii="Calibri" w:hAnsi="Calibri" w:cs="Calibri"/>
              </w:rPr>
            </w:pPr>
            <w:r w:rsidRPr="00973B90">
              <w:rPr>
                <w:rFonts w:ascii="Calibri" w:hAnsi="Calibri" w:cs="Calibri"/>
              </w:rPr>
              <w:t>DSP</w:t>
            </w:r>
          </w:p>
        </w:tc>
        <w:tc>
          <w:tcPr>
            <w:tcW w:w="292" w:type="pct"/>
            <w:tcBorders>
              <w:bottom w:val="nil"/>
            </w:tcBorders>
            <w:shd w:val="clear" w:color="auto" w:fill="8DB3E2" w:themeFill="text2" w:themeFillTint="66"/>
          </w:tcPr>
          <w:p w14:paraId="2C2A1DBB" w14:textId="77777777" w:rsidR="008D66A7" w:rsidRPr="00973B90" w:rsidRDefault="008D66A7" w:rsidP="0024739C">
            <w:pPr>
              <w:rPr>
                <w:rFonts w:ascii="Calibri" w:hAnsi="Calibri" w:cs="Calibri"/>
              </w:rPr>
            </w:pPr>
            <w:r w:rsidRPr="00973B90">
              <w:rPr>
                <w:rFonts w:ascii="Calibri" w:hAnsi="Calibri" w:cs="Calibri"/>
              </w:rPr>
              <w:t>SAR</w:t>
            </w:r>
          </w:p>
        </w:tc>
      </w:tr>
      <w:tr w:rsidR="008D66A7" w:rsidRPr="00674C5A" w14:paraId="2BCFE260" w14:textId="77777777" w:rsidTr="008D66A7">
        <w:trPr>
          <w:trHeight w:val="2053"/>
        </w:trPr>
        <w:tc>
          <w:tcPr>
            <w:tcW w:w="580" w:type="pct"/>
            <w:vMerge/>
          </w:tcPr>
          <w:p w14:paraId="3A484AAB" w14:textId="77777777" w:rsidR="008D66A7" w:rsidRPr="00674C5A" w:rsidRDefault="008D66A7" w:rsidP="0024739C">
            <w:pPr>
              <w:rPr>
                <w:rFonts w:ascii="Calibri" w:hAnsi="Calibri" w:cs="Calibri"/>
              </w:rPr>
            </w:pPr>
          </w:p>
        </w:tc>
        <w:tc>
          <w:tcPr>
            <w:tcW w:w="580" w:type="pct"/>
            <w:vMerge/>
            <w:shd w:val="clear" w:color="auto" w:fill="8DB3E2" w:themeFill="text2" w:themeFillTint="66"/>
          </w:tcPr>
          <w:p w14:paraId="02656422" w14:textId="77777777" w:rsidR="008D66A7" w:rsidRPr="00674C5A" w:rsidRDefault="008D66A7" w:rsidP="0024739C">
            <w:pPr>
              <w:rPr>
                <w:rFonts w:ascii="Calibri" w:hAnsi="Calibri" w:cs="Calibri"/>
              </w:rPr>
            </w:pPr>
          </w:p>
        </w:tc>
        <w:tc>
          <w:tcPr>
            <w:tcW w:w="743" w:type="pct"/>
            <w:vMerge/>
            <w:shd w:val="clear" w:color="auto" w:fill="8DB3E2" w:themeFill="text2" w:themeFillTint="66"/>
          </w:tcPr>
          <w:p w14:paraId="06BF0FF2" w14:textId="77777777" w:rsidR="008D66A7" w:rsidRPr="00674C5A" w:rsidRDefault="008D66A7" w:rsidP="0024739C">
            <w:pPr>
              <w:rPr>
                <w:rFonts w:ascii="Calibri" w:hAnsi="Calibri" w:cs="Calibri"/>
              </w:rPr>
            </w:pPr>
          </w:p>
        </w:tc>
        <w:tc>
          <w:tcPr>
            <w:tcW w:w="580" w:type="pct"/>
            <w:vMerge/>
            <w:shd w:val="clear" w:color="auto" w:fill="8DB3E2" w:themeFill="text2" w:themeFillTint="66"/>
          </w:tcPr>
          <w:p w14:paraId="6AD3751B" w14:textId="77777777" w:rsidR="008D66A7" w:rsidRPr="00973B90" w:rsidRDefault="008D66A7" w:rsidP="0024739C">
            <w:pPr>
              <w:rPr>
                <w:rFonts w:ascii="Calibri" w:hAnsi="Calibri" w:cs="Calibri"/>
              </w:rPr>
            </w:pPr>
          </w:p>
        </w:tc>
        <w:tc>
          <w:tcPr>
            <w:tcW w:w="580" w:type="pct"/>
            <w:vMerge/>
            <w:shd w:val="clear" w:color="auto" w:fill="8DB3E2" w:themeFill="text2" w:themeFillTint="66"/>
          </w:tcPr>
          <w:p w14:paraId="4D407480" w14:textId="77777777" w:rsidR="008D66A7" w:rsidRPr="00973B90" w:rsidRDefault="008D66A7" w:rsidP="0024739C">
            <w:pPr>
              <w:rPr>
                <w:rFonts w:ascii="Calibri" w:hAnsi="Calibri" w:cs="Calibri"/>
              </w:rPr>
            </w:pPr>
          </w:p>
        </w:tc>
        <w:tc>
          <w:tcPr>
            <w:tcW w:w="580" w:type="pct"/>
            <w:tcBorders>
              <w:top w:val="nil"/>
            </w:tcBorders>
            <w:shd w:val="clear" w:color="auto" w:fill="8DB3E2" w:themeFill="text2" w:themeFillTint="66"/>
          </w:tcPr>
          <w:p w14:paraId="3CC22C31" w14:textId="2595058F" w:rsidR="008D66A7" w:rsidRPr="00973B90" w:rsidRDefault="008D66A7" w:rsidP="008D66A7">
            <w:pPr>
              <w:rPr>
                <w:rFonts w:ascii="Calibri" w:hAnsi="Calibri" w:cs="Calibri"/>
              </w:rPr>
            </w:pPr>
            <w:r w:rsidRPr="00973B90">
              <w:rPr>
                <w:rFonts w:ascii="Calibri" w:hAnsi="Calibri" w:cs="Calibri"/>
              </w:rPr>
              <w:t>Continued exchange of information with IPCC on the next triennial STRP work plan and IPCC work programme.</w:t>
            </w:r>
          </w:p>
        </w:tc>
        <w:tc>
          <w:tcPr>
            <w:tcW w:w="580" w:type="pct"/>
            <w:tcBorders>
              <w:top w:val="nil"/>
            </w:tcBorders>
            <w:shd w:val="clear" w:color="auto" w:fill="8DB3E2" w:themeFill="text2" w:themeFillTint="66"/>
          </w:tcPr>
          <w:p w14:paraId="0F6D617E" w14:textId="77777777" w:rsidR="008D66A7" w:rsidRPr="00973B90" w:rsidRDefault="008D66A7" w:rsidP="008D66A7">
            <w:pPr>
              <w:rPr>
                <w:rFonts w:ascii="Calibri" w:hAnsi="Calibri" w:cs="Calibri"/>
              </w:rPr>
            </w:pPr>
            <w:r w:rsidRPr="00973B90">
              <w:rPr>
                <w:rFonts w:ascii="Calibri" w:hAnsi="Calibri" w:cs="Calibri"/>
              </w:rPr>
              <w:t xml:space="preserve">Engagement with IPPC </w:t>
            </w:r>
            <w:r>
              <w:rPr>
                <w:rFonts w:ascii="Calibri" w:hAnsi="Calibri" w:cs="Calibri"/>
              </w:rPr>
              <w:t>in relation to work planning</w:t>
            </w:r>
            <w:r w:rsidRPr="00973B90">
              <w:rPr>
                <w:rFonts w:ascii="Calibri" w:hAnsi="Calibri" w:cs="Calibri"/>
              </w:rPr>
              <w:t>.</w:t>
            </w:r>
          </w:p>
          <w:p w14:paraId="0026178A" w14:textId="77777777" w:rsidR="008D66A7" w:rsidRPr="00973B90" w:rsidRDefault="008D66A7" w:rsidP="0024739C">
            <w:pPr>
              <w:rPr>
                <w:rFonts w:ascii="Calibri" w:hAnsi="Calibri" w:cs="Calibri"/>
              </w:rPr>
            </w:pPr>
          </w:p>
        </w:tc>
        <w:tc>
          <w:tcPr>
            <w:tcW w:w="484" w:type="pct"/>
            <w:tcBorders>
              <w:top w:val="nil"/>
              <w:bottom w:val="single" w:sz="4" w:space="0" w:color="auto"/>
            </w:tcBorders>
            <w:shd w:val="clear" w:color="auto" w:fill="8DB3E2" w:themeFill="text2" w:themeFillTint="66"/>
          </w:tcPr>
          <w:p w14:paraId="5061C467" w14:textId="77777777" w:rsidR="008D66A7" w:rsidRPr="00973B90" w:rsidRDefault="008D66A7" w:rsidP="0024739C">
            <w:pPr>
              <w:rPr>
                <w:rFonts w:ascii="Calibri" w:hAnsi="Calibri" w:cs="Calibri"/>
              </w:rPr>
            </w:pPr>
          </w:p>
        </w:tc>
        <w:tc>
          <w:tcPr>
            <w:tcW w:w="292" w:type="pct"/>
            <w:tcBorders>
              <w:top w:val="nil"/>
            </w:tcBorders>
            <w:shd w:val="clear" w:color="auto" w:fill="8DB3E2" w:themeFill="text2" w:themeFillTint="66"/>
          </w:tcPr>
          <w:p w14:paraId="51B870E5" w14:textId="77777777" w:rsidR="008D66A7" w:rsidRPr="00973B90" w:rsidRDefault="008D66A7" w:rsidP="0024739C">
            <w:pPr>
              <w:rPr>
                <w:rFonts w:ascii="Calibri" w:hAnsi="Calibri" w:cs="Calibri"/>
              </w:rPr>
            </w:pPr>
          </w:p>
        </w:tc>
      </w:tr>
      <w:tr w:rsidR="008D66A7" w:rsidRPr="00674C5A" w14:paraId="55F6F58B" w14:textId="77777777" w:rsidTr="008D66A7">
        <w:trPr>
          <w:trHeight w:val="2187"/>
        </w:trPr>
        <w:tc>
          <w:tcPr>
            <w:tcW w:w="580" w:type="pct"/>
            <w:vMerge w:val="restart"/>
          </w:tcPr>
          <w:p w14:paraId="6EC8A5EE" w14:textId="412CA778" w:rsidR="008D66A7" w:rsidRPr="00674C5A" w:rsidRDefault="008D66A7" w:rsidP="00973B90">
            <w:pPr>
              <w:rPr>
                <w:rFonts w:ascii="Calibri" w:hAnsi="Calibri" w:cs="Calibri"/>
                <w:b/>
              </w:rPr>
            </w:pPr>
            <w:r w:rsidRPr="00674C5A">
              <w:rPr>
                <w:rFonts w:ascii="Calibri" w:hAnsi="Calibri" w:cs="Calibri"/>
                <w:b/>
              </w:rPr>
              <w:lastRenderedPageBreak/>
              <w:t>4.2: Secretariat has contributed to ensuring that wetlands and the Convention are addressed in relevant scientific processes and the Convention contributes to other scientific processes (CSAB, IPBES, IPCC, technical bodies of other MEAs).</w:t>
            </w:r>
          </w:p>
          <w:p w14:paraId="229295AC" w14:textId="77777777" w:rsidR="008D66A7" w:rsidRPr="00674C5A" w:rsidRDefault="008D66A7" w:rsidP="00973B90">
            <w:pPr>
              <w:rPr>
                <w:rFonts w:ascii="Calibri" w:hAnsi="Calibri" w:cs="Calibri"/>
                <w:b/>
              </w:rPr>
            </w:pPr>
          </w:p>
          <w:p w14:paraId="6C84A4D9" w14:textId="3390D67D" w:rsidR="008D66A7" w:rsidRPr="00674C5A" w:rsidRDefault="008D66A7" w:rsidP="00973B90">
            <w:pPr>
              <w:rPr>
                <w:rFonts w:ascii="Calibri" w:hAnsi="Calibri" w:cs="Calibri"/>
              </w:rPr>
            </w:pPr>
            <w:r w:rsidRPr="00674C5A">
              <w:rPr>
                <w:rFonts w:ascii="Calibri" w:hAnsi="Calibri" w:cs="Calibri"/>
              </w:rPr>
              <w:t xml:space="preserve">Resolution </w:t>
            </w:r>
            <w:hyperlink r:id="rId114" w:history="1">
              <w:r w:rsidRPr="00674C5A">
                <w:rPr>
                  <w:rStyle w:val="Hyperlink"/>
                  <w:rFonts w:ascii="Calibri" w:hAnsi="Calibri" w:cs="Calibri"/>
                </w:rPr>
                <w:t>XIII.8</w:t>
              </w:r>
            </w:hyperlink>
            <w:r w:rsidRPr="00674C5A">
              <w:rPr>
                <w:rStyle w:val="Hyperlink"/>
                <w:rFonts w:ascii="Calibri" w:hAnsi="Calibri" w:cs="Calibri"/>
              </w:rPr>
              <w:t>.</w:t>
            </w:r>
          </w:p>
        </w:tc>
        <w:tc>
          <w:tcPr>
            <w:tcW w:w="580" w:type="pct"/>
            <w:vMerge w:val="restart"/>
          </w:tcPr>
          <w:p w14:paraId="37B50FF8" w14:textId="09546B81" w:rsidR="008D66A7" w:rsidRPr="00674C5A" w:rsidRDefault="008D66A7" w:rsidP="00973B90">
            <w:pPr>
              <w:rPr>
                <w:rFonts w:ascii="Calibri" w:hAnsi="Calibri" w:cs="Calibri"/>
              </w:rPr>
            </w:pPr>
            <w:r w:rsidRPr="00674C5A">
              <w:rPr>
                <w:rFonts w:ascii="Calibri" w:hAnsi="Calibri" w:cs="Calibri"/>
              </w:rPr>
              <w:t>Wetlands and the Convention are addressed in relevant scientific processes and collaboration promoted.</w:t>
            </w:r>
          </w:p>
        </w:tc>
        <w:tc>
          <w:tcPr>
            <w:tcW w:w="743" w:type="pct"/>
            <w:vMerge w:val="restart"/>
          </w:tcPr>
          <w:p w14:paraId="38326FBE" w14:textId="77777777" w:rsidR="008D66A7" w:rsidRPr="00674C5A" w:rsidRDefault="008D66A7" w:rsidP="00973B90">
            <w:pPr>
              <w:rPr>
                <w:rFonts w:ascii="Calibri" w:hAnsi="Calibri" w:cs="Calibri"/>
              </w:rPr>
            </w:pPr>
            <w:r w:rsidRPr="00674C5A">
              <w:rPr>
                <w:rFonts w:ascii="Calibri" w:hAnsi="Calibri" w:cs="Calibri"/>
              </w:rPr>
              <w:t>Engagement with relevant technical bodies (IPBES 7, SBSTTA 23), Chairs of the Scientific Advisory Bodies of the Biodiversity-related Conventions and other MEAs (CSAB).</w:t>
            </w:r>
          </w:p>
        </w:tc>
        <w:tc>
          <w:tcPr>
            <w:tcW w:w="580" w:type="pct"/>
            <w:vMerge w:val="restart"/>
          </w:tcPr>
          <w:p w14:paraId="01F58CEA" w14:textId="06ACF9A0" w:rsidR="008D66A7" w:rsidRPr="00674C5A" w:rsidRDefault="008D66A7" w:rsidP="00973B90">
            <w:pPr>
              <w:rPr>
                <w:rFonts w:ascii="Calibri" w:hAnsi="Calibri" w:cs="Calibri"/>
              </w:rPr>
            </w:pPr>
            <w:r w:rsidRPr="00674C5A">
              <w:rPr>
                <w:rFonts w:ascii="Calibri" w:hAnsi="Calibri" w:cs="Calibri"/>
              </w:rPr>
              <w:t xml:space="preserve">Engagement with SBSTTA 24. Continued collaboration with IPBES processes. </w:t>
            </w:r>
          </w:p>
        </w:tc>
        <w:tc>
          <w:tcPr>
            <w:tcW w:w="580" w:type="pct"/>
            <w:vMerge w:val="restart"/>
          </w:tcPr>
          <w:p w14:paraId="477C4D06" w14:textId="016C77BA" w:rsidR="008D66A7" w:rsidRPr="00674C5A" w:rsidRDefault="008D66A7" w:rsidP="00973B90">
            <w:pPr>
              <w:rPr>
                <w:rFonts w:ascii="Calibri" w:hAnsi="Calibri" w:cs="Calibri"/>
              </w:rPr>
            </w:pPr>
            <w:r w:rsidRPr="37796710">
              <w:rPr>
                <w:rFonts w:ascii="Calibri" w:hAnsi="Calibri" w:cs="Calibri"/>
              </w:rPr>
              <w:t>Virtual engagement continued with SBSTTA 24 and SBI</w:t>
            </w:r>
            <w:r>
              <w:rPr>
                <w:rFonts w:ascii="Calibri" w:hAnsi="Calibri" w:cs="Calibri"/>
              </w:rPr>
              <w:t xml:space="preserve"> </w:t>
            </w:r>
            <w:r w:rsidRPr="37796710">
              <w:rPr>
                <w:rFonts w:ascii="Calibri" w:hAnsi="Calibri" w:cs="Calibri"/>
              </w:rPr>
              <w:t xml:space="preserve">3. </w:t>
            </w:r>
          </w:p>
          <w:p w14:paraId="02787259" w14:textId="77777777" w:rsidR="008D66A7" w:rsidRDefault="008D66A7" w:rsidP="00973B90">
            <w:pPr>
              <w:rPr>
                <w:rFonts w:ascii="Calibri" w:hAnsi="Calibri" w:cs="Calibri"/>
              </w:rPr>
            </w:pPr>
            <w:r w:rsidRPr="00674C5A">
              <w:rPr>
                <w:rFonts w:ascii="Calibri" w:hAnsi="Calibri" w:cs="Calibri"/>
              </w:rPr>
              <w:t>Continued virtual collaboration with IPBES process, dependent on Secretariat capacity.</w:t>
            </w:r>
          </w:p>
          <w:p w14:paraId="36BBE0D1" w14:textId="60AC0223" w:rsidR="008D66A7" w:rsidRPr="001B507A" w:rsidRDefault="008D66A7" w:rsidP="00973B90">
            <w:pPr>
              <w:rPr>
                <w:rFonts w:ascii="Calibri" w:hAnsi="Calibri" w:cs="Calibri"/>
                <w:color w:val="C00000"/>
              </w:rPr>
            </w:pPr>
          </w:p>
        </w:tc>
        <w:tc>
          <w:tcPr>
            <w:tcW w:w="580" w:type="pct"/>
            <w:tcBorders>
              <w:bottom w:val="nil"/>
            </w:tcBorders>
          </w:tcPr>
          <w:p w14:paraId="364A4F5B" w14:textId="5744E61A" w:rsidR="008D66A7" w:rsidRPr="00674C5A" w:rsidRDefault="008D66A7" w:rsidP="00973B90">
            <w:pPr>
              <w:rPr>
                <w:rFonts w:ascii="Calibri" w:hAnsi="Calibri" w:cs="Calibri"/>
              </w:rPr>
            </w:pPr>
            <w:r w:rsidRPr="37796710">
              <w:rPr>
                <w:rFonts w:ascii="Calibri" w:hAnsi="Calibri" w:cs="Calibri"/>
              </w:rPr>
              <w:t>Virtual and physical engagement continues with SBSTTA 24 and SBI</w:t>
            </w:r>
            <w:r>
              <w:rPr>
                <w:rFonts w:ascii="Calibri" w:hAnsi="Calibri" w:cs="Calibri"/>
              </w:rPr>
              <w:t xml:space="preserve"> </w:t>
            </w:r>
            <w:r w:rsidRPr="37796710">
              <w:rPr>
                <w:rFonts w:ascii="Calibri" w:hAnsi="Calibri" w:cs="Calibri"/>
              </w:rPr>
              <w:t xml:space="preserve">3 in March 2022. </w:t>
            </w:r>
          </w:p>
          <w:p w14:paraId="5F203581" w14:textId="3ECA8146" w:rsidR="008D66A7" w:rsidRPr="00674C5A" w:rsidRDefault="008D66A7" w:rsidP="00973B90">
            <w:pPr>
              <w:rPr>
                <w:rFonts w:ascii="Calibri" w:hAnsi="Calibri" w:cs="Calibri"/>
              </w:rPr>
            </w:pPr>
            <w:r>
              <w:rPr>
                <w:rFonts w:ascii="Calibri" w:hAnsi="Calibri" w:cs="Calibri"/>
              </w:rPr>
              <w:t>V</w:t>
            </w:r>
            <w:r w:rsidRPr="00674C5A">
              <w:rPr>
                <w:rFonts w:ascii="Calibri" w:hAnsi="Calibri" w:cs="Calibri"/>
              </w:rPr>
              <w:t>irtual</w:t>
            </w:r>
            <w:r>
              <w:rPr>
                <w:rFonts w:ascii="Calibri" w:hAnsi="Calibri" w:cs="Calibri"/>
              </w:rPr>
              <w:t>/physical</w:t>
            </w:r>
            <w:r w:rsidR="00C57459">
              <w:rPr>
                <w:rFonts w:ascii="Calibri" w:hAnsi="Calibri" w:cs="Calibri"/>
              </w:rPr>
              <w:t xml:space="preserve"> </w:t>
            </w:r>
            <w:r>
              <w:rPr>
                <w:rFonts w:ascii="Calibri" w:hAnsi="Calibri" w:cs="Calibri"/>
              </w:rPr>
              <w:t xml:space="preserve">engagement in </w:t>
            </w:r>
            <w:r w:rsidRPr="00674C5A">
              <w:rPr>
                <w:rFonts w:ascii="Calibri" w:hAnsi="Calibri" w:cs="Calibri"/>
              </w:rPr>
              <w:t>IPBES</w:t>
            </w:r>
            <w:r>
              <w:rPr>
                <w:rFonts w:ascii="Calibri" w:hAnsi="Calibri" w:cs="Calibri"/>
              </w:rPr>
              <w:t>, and</w:t>
            </w:r>
            <w:r w:rsidR="00C57459">
              <w:rPr>
                <w:rFonts w:ascii="Calibri" w:hAnsi="Calibri" w:cs="Calibri"/>
              </w:rPr>
              <w:t xml:space="preserve"> </w:t>
            </w:r>
            <w:r>
              <w:rPr>
                <w:rFonts w:ascii="Calibri" w:hAnsi="Calibri" w:cs="Calibri"/>
              </w:rPr>
              <w:t>supporting STRP Chair in relation to the IPBES multi-disciplinary expert panel.</w:t>
            </w:r>
          </w:p>
        </w:tc>
        <w:tc>
          <w:tcPr>
            <w:tcW w:w="580" w:type="pct"/>
            <w:tcBorders>
              <w:bottom w:val="nil"/>
            </w:tcBorders>
          </w:tcPr>
          <w:p w14:paraId="2864ECAF" w14:textId="09C448EE" w:rsidR="008D66A7" w:rsidRDefault="008D66A7" w:rsidP="00973B90">
            <w:pPr>
              <w:rPr>
                <w:rFonts w:ascii="Calibri" w:hAnsi="Calibri" w:cs="Calibri"/>
              </w:rPr>
            </w:pPr>
            <w:r w:rsidRPr="37796710">
              <w:rPr>
                <w:rFonts w:ascii="Calibri" w:hAnsi="Calibri" w:cs="Calibri"/>
              </w:rPr>
              <w:t>Inputs provided to SBSTTA 24 and SBI</w:t>
            </w:r>
            <w:r>
              <w:rPr>
                <w:rFonts w:ascii="Calibri" w:hAnsi="Calibri" w:cs="Calibri"/>
              </w:rPr>
              <w:t xml:space="preserve"> </w:t>
            </w:r>
            <w:r w:rsidRPr="37796710">
              <w:rPr>
                <w:rFonts w:ascii="Calibri" w:hAnsi="Calibri" w:cs="Calibri"/>
              </w:rPr>
              <w:t>3 in preparation for CBD COP15.</w:t>
            </w:r>
          </w:p>
          <w:p w14:paraId="12BC65A1" w14:textId="60939FC9" w:rsidR="008D66A7" w:rsidRDefault="008D66A7" w:rsidP="00973B90">
            <w:pPr>
              <w:rPr>
                <w:rFonts w:ascii="Calibri" w:hAnsi="Calibri" w:cs="Calibri"/>
              </w:rPr>
            </w:pPr>
          </w:p>
          <w:p w14:paraId="2873C113" w14:textId="79CE2E0C" w:rsidR="008D66A7" w:rsidRDefault="008D66A7" w:rsidP="008D66A7">
            <w:pPr>
              <w:rPr>
                <w:rFonts w:ascii="Calibri" w:hAnsi="Calibri" w:cs="Calibri"/>
              </w:rPr>
            </w:pPr>
            <w:r w:rsidRPr="00674C5A">
              <w:rPr>
                <w:rFonts w:ascii="Calibri" w:hAnsi="Calibri" w:cs="Calibri"/>
              </w:rPr>
              <w:t xml:space="preserve">Inputs provided to </w:t>
            </w:r>
            <w:r>
              <w:rPr>
                <w:rFonts w:ascii="Calibri" w:hAnsi="Calibri" w:cs="Calibri"/>
              </w:rPr>
              <w:t>IPBES 9 and relevant ongoing assessments.</w:t>
            </w:r>
            <w:r w:rsidR="00C57459">
              <w:rPr>
                <w:rFonts w:ascii="Calibri" w:hAnsi="Calibri" w:cs="Calibri"/>
              </w:rPr>
              <w:t xml:space="preserve"> </w:t>
            </w:r>
          </w:p>
          <w:p w14:paraId="442BAC06" w14:textId="03652772" w:rsidR="008D66A7" w:rsidRPr="00674C5A" w:rsidRDefault="008D66A7" w:rsidP="00973B90">
            <w:pPr>
              <w:rPr>
                <w:rFonts w:ascii="Calibri" w:hAnsi="Calibri" w:cs="Calibri"/>
              </w:rPr>
            </w:pPr>
          </w:p>
        </w:tc>
        <w:tc>
          <w:tcPr>
            <w:tcW w:w="484" w:type="pct"/>
            <w:tcBorders>
              <w:top w:val="single" w:sz="4" w:space="0" w:color="auto"/>
              <w:bottom w:val="nil"/>
            </w:tcBorders>
          </w:tcPr>
          <w:p w14:paraId="5A7332CE" w14:textId="75C97778" w:rsidR="008D66A7" w:rsidRPr="00674C5A" w:rsidRDefault="00087C9F" w:rsidP="00973B90">
            <w:pPr>
              <w:rPr>
                <w:rFonts w:ascii="Calibri" w:hAnsi="Calibri" w:cs="Calibri"/>
              </w:rPr>
            </w:pPr>
            <w:r>
              <w:rPr>
                <w:rFonts w:ascii="Calibri" w:hAnsi="Calibri" w:cs="Calibri"/>
              </w:rPr>
              <w:t>SA</w:t>
            </w:r>
            <w:r w:rsidR="008D66A7" w:rsidRPr="37796710">
              <w:rPr>
                <w:rFonts w:ascii="Calibri" w:hAnsi="Calibri" w:cs="Calibri"/>
              </w:rPr>
              <w:t xml:space="preserve"> Americas</w:t>
            </w:r>
            <w:r w:rsidR="008D66A7">
              <w:rPr>
                <w:rFonts w:ascii="Calibri" w:hAnsi="Calibri" w:cs="Calibri"/>
              </w:rPr>
              <w:t xml:space="preserve"> /</w:t>
            </w:r>
            <w:r w:rsidR="008D66A7" w:rsidRPr="37796710">
              <w:rPr>
                <w:rFonts w:ascii="Calibri" w:hAnsi="Calibri" w:cs="Calibri"/>
              </w:rPr>
              <w:t xml:space="preserve"> DSP</w:t>
            </w:r>
          </w:p>
        </w:tc>
        <w:tc>
          <w:tcPr>
            <w:tcW w:w="292" w:type="pct"/>
            <w:tcBorders>
              <w:bottom w:val="nil"/>
            </w:tcBorders>
          </w:tcPr>
          <w:p w14:paraId="1070E467" w14:textId="77777777" w:rsidR="008D66A7" w:rsidRPr="00674C5A" w:rsidRDefault="008D66A7" w:rsidP="00973B90">
            <w:pPr>
              <w:rPr>
                <w:rFonts w:ascii="Calibri" w:hAnsi="Calibri" w:cs="Calibri"/>
              </w:rPr>
            </w:pPr>
            <w:r w:rsidRPr="00674C5A">
              <w:rPr>
                <w:rFonts w:ascii="Calibri" w:hAnsi="Calibri" w:cs="Calibri"/>
              </w:rPr>
              <w:t>Core</w:t>
            </w:r>
          </w:p>
        </w:tc>
      </w:tr>
      <w:tr w:rsidR="008D66A7" w:rsidRPr="00674C5A" w14:paraId="5A1CC1AC" w14:textId="77777777" w:rsidTr="008D66A7">
        <w:trPr>
          <w:trHeight w:val="1240"/>
        </w:trPr>
        <w:tc>
          <w:tcPr>
            <w:tcW w:w="580" w:type="pct"/>
            <w:vMerge/>
          </w:tcPr>
          <w:p w14:paraId="00369A49" w14:textId="77777777" w:rsidR="008D66A7" w:rsidRPr="00674C5A" w:rsidRDefault="008D66A7" w:rsidP="00973B90">
            <w:pPr>
              <w:rPr>
                <w:rFonts w:ascii="Calibri" w:hAnsi="Calibri" w:cs="Calibri"/>
                <w:b/>
              </w:rPr>
            </w:pPr>
          </w:p>
        </w:tc>
        <w:tc>
          <w:tcPr>
            <w:tcW w:w="580" w:type="pct"/>
            <w:vMerge/>
          </w:tcPr>
          <w:p w14:paraId="49C99CAA" w14:textId="77777777" w:rsidR="008D66A7" w:rsidRPr="00674C5A" w:rsidRDefault="008D66A7" w:rsidP="00973B90">
            <w:pPr>
              <w:rPr>
                <w:rFonts w:ascii="Calibri" w:hAnsi="Calibri" w:cs="Calibri"/>
              </w:rPr>
            </w:pPr>
          </w:p>
        </w:tc>
        <w:tc>
          <w:tcPr>
            <w:tcW w:w="743" w:type="pct"/>
            <w:vMerge/>
          </w:tcPr>
          <w:p w14:paraId="568BFDCD" w14:textId="77777777" w:rsidR="008D66A7" w:rsidRPr="00674C5A" w:rsidRDefault="008D66A7" w:rsidP="00973B90">
            <w:pPr>
              <w:rPr>
                <w:rFonts w:ascii="Calibri" w:hAnsi="Calibri" w:cs="Calibri"/>
              </w:rPr>
            </w:pPr>
          </w:p>
        </w:tc>
        <w:tc>
          <w:tcPr>
            <w:tcW w:w="580" w:type="pct"/>
            <w:vMerge/>
          </w:tcPr>
          <w:p w14:paraId="539473BE" w14:textId="77777777" w:rsidR="008D66A7" w:rsidRPr="00674C5A" w:rsidRDefault="008D66A7" w:rsidP="00973B90">
            <w:pPr>
              <w:rPr>
                <w:rFonts w:ascii="Calibri" w:hAnsi="Calibri" w:cs="Calibri"/>
              </w:rPr>
            </w:pPr>
          </w:p>
        </w:tc>
        <w:tc>
          <w:tcPr>
            <w:tcW w:w="580" w:type="pct"/>
            <w:vMerge/>
          </w:tcPr>
          <w:p w14:paraId="01292ACD" w14:textId="77777777" w:rsidR="008D66A7" w:rsidRPr="37796710" w:rsidRDefault="008D66A7" w:rsidP="00973B90">
            <w:pPr>
              <w:rPr>
                <w:rFonts w:ascii="Calibri" w:hAnsi="Calibri" w:cs="Calibri"/>
              </w:rPr>
            </w:pPr>
          </w:p>
        </w:tc>
        <w:tc>
          <w:tcPr>
            <w:tcW w:w="580" w:type="pct"/>
            <w:tcBorders>
              <w:top w:val="nil"/>
            </w:tcBorders>
          </w:tcPr>
          <w:p w14:paraId="235BA7BB" w14:textId="3328B3E7" w:rsidR="008D66A7" w:rsidRPr="37796710" w:rsidRDefault="008D66A7" w:rsidP="008D66A7">
            <w:pPr>
              <w:rPr>
                <w:rFonts w:ascii="Calibri" w:hAnsi="Calibri" w:cs="Calibri"/>
              </w:rPr>
            </w:pPr>
            <w:r w:rsidRPr="00B819D3">
              <w:rPr>
                <w:rFonts w:ascii="Calibri" w:hAnsi="Calibri" w:cs="Calibri"/>
              </w:rPr>
              <w:t>Explore STRP Panel members support to IPBES activities.</w:t>
            </w:r>
          </w:p>
        </w:tc>
        <w:tc>
          <w:tcPr>
            <w:tcW w:w="580" w:type="pct"/>
            <w:tcBorders>
              <w:top w:val="nil"/>
            </w:tcBorders>
          </w:tcPr>
          <w:p w14:paraId="0E3E7FB0" w14:textId="502DAD7B" w:rsidR="008D66A7" w:rsidRPr="37796710" w:rsidRDefault="008D66A7" w:rsidP="008D66A7">
            <w:pPr>
              <w:rPr>
                <w:rFonts w:ascii="Calibri" w:hAnsi="Calibri" w:cs="Calibri"/>
              </w:rPr>
            </w:pPr>
            <w:r>
              <w:rPr>
                <w:rFonts w:ascii="Calibri" w:hAnsi="Calibri" w:cs="Calibri"/>
              </w:rPr>
              <w:t xml:space="preserve">STRP panel members contribute to relevant IPBES assessments </w:t>
            </w:r>
          </w:p>
        </w:tc>
        <w:tc>
          <w:tcPr>
            <w:tcW w:w="484" w:type="pct"/>
            <w:tcBorders>
              <w:top w:val="nil"/>
            </w:tcBorders>
          </w:tcPr>
          <w:p w14:paraId="0EB53E3F" w14:textId="77777777" w:rsidR="008D66A7" w:rsidRPr="37796710" w:rsidRDefault="008D66A7" w:rsidP="00973B90">
            <w:pPr>
              <w:rPr>
                <w:rFonts w:ascii="Calibri" w:hAnsi="Calibri" w:cs="Calibri"/>
              </w:rPr>
            </w:pPr>
          </w:p>
        </w:tc>
        <w:tc>
          <w:tcPr>
            <w:tcW w:w="292" w:type="pct"/>
            <w:tcBorders>
              <w:top w:val="nil"/>
            </w:tcBorders>
          </w:tcPr>
          <w:p w14:paraId="5A21B4AA" w14:textId="77777777" w:rsidR="008D66A7" w:rsidRPr="00674C5A" w:rsidRDefault="008D66A7" w:rsidP="00973B90">
            <w:pPr>
              <w:rPr>
                <w:rFonts w:ascii="Calibri" w:hAnsi="Calibri" w:cs="Calibri"/>
              </w:rPr>
            </w:pPr>
          </w:p>
        </w:tc>
      </w:tr>
      <w:tr w:rsidR="00973B90" w:rsidRPr="00674C5A" w14:paraId="76076748" w14:textId="77777777" w:rsidTr="008D66A7">
        <w:tc>
          <w:tcPr>
            <w:tcW w:w="580" w:type="pct"/>
            <w:vMerge/>
          </w:tcPr>
          <w:p w14:paraId="7E36C330" w14:textId="77777777" w:rsidR="00973B90" w:rsidRPr="00674C5A" w:rsidRDefault="00973B90" w:rsidP="00973B90">
            <w:pPr>
              <w:rPr>
                <w:rFonts w:ascii="Calibri" w:hAnsi="Calibri" w:cs="Calibri"/>
              </w:rPr>
            </w:pPr>
          </w:p>
        </w:tc>
        <w:tc>
          <w:tcPr>
            <w:tcW w:w="580" w:type="pct"/>
          </w:tcPr>
          <w:p w14:paraId="15EB05A5" w14:textId="77777777" w:rsidR="00973B90" w:rsidRPr="00674C5A" w:rsidRDefault="00973B90" w:rsidP="00973B90">
            <w:pPr>
              <w:rPr>
                <w:rFonts w:ascii="Calibri" w:hAnsi="Calibri" w:cs="Calibri"/>
              </w:rPr>
            </w:pPr>
            <w:r w:rsidRPr="00674C5A">
              <w:rPr>
                <w:rFonts w:ascii="Calibri" w:hAnsi="Calibri" w:cs="Calibri"/>
              </w:rPr>
              <w:t>Proposals delivered to IBPES.</w:t>
            </w:r>
          </w:p>
        </w:tc>
        <w:tc>
          <w:tcPr>
            <w:tcW w:w="743" w:type="pct"/>
          </w:tcPr>
          <w:p w14:paraId="7444527F" w14:textId="77777777" w:rsidR="00973B90" w:rsidRPr="00674C5A" w:rsidRDefault="00973B90" w:rsidP="00973B90">
            <w:pPr>
              <w:rPr>
                <w:rFonts w:ascii="Calibri" w:hAnsi="Calibri" w:cs="Calibri"/>
              </w:rPr>
            </w:pPr>
            <w:r w:rsidRPr="00674C5A">
              <w:rPr>
                <w:rFonts w:ascii="Calibri" w:hAnsi="Calibri" w:cs="Calibri"/>
              </w:rPr>
              <w:t>Facilitate the delivery of proposals to IPBES Secretariat (</w:t>
            </w:r>
            <w:hyperlink r:id="rId115" w:history="1">
              <w:r w:rsidRPr="00674C5A">
                <w:rPr>
                  <w:rStyle w:val="Hyperlink"/>
                  <w:rFonts w:ascii="Calibri" w:hAnsi="Calibri" w:cs="Calibri"/>
                </w:rPr>
                <w:t>XIII.8</w:t>
              </w:r>
            </w:hyperlink>
            <w:r w:rsidRPr="00674C5A">
              <w:rPr>
                <w:rFonts w:ascii="Calibri" w:hAnsi="Calibri" w:cs="Calibri"/>
              </w:rPr>
              <w:t xml:space="preserve">, Annex 4). </w:t>
            </w:r>
          </w:p>
        </w:tc>
        <w:tc>
          <w:tcPr>
            <w:tcW w:w="580" w:type="pct"/>
          </w:tcPr>
          <w:p w14:paraId="7C1DBDE1" w14:textId="77777777" w:rsidR="00973B90" w:rsidRPr="00674C5A" w:rsidRDefault="00973B90" w:rsidP="00973B90">
            <w:pPr>
              <w:rPr>
                <w:rFonts w:ascii="Calibri" w:hAnsi="Calibri" w:cs="Calibri"/>
              </w:rPr>
            </w:pPr>
            <w:r w:rsidRPr="00674C5A">
              <w:rPr>
                <w:rFonts w:ascii="Calibri" w:hAnsi="Calibri" w:cs="Calibri"/>
              </w:rPr>
              <w:t>Completed.</w:t>
            </w:r>
          </w:p>
        </w:tc>
        <w:tc>
          <w:tcPr>
            <w:tcW w:w="580" w:type="pct"/>
          </w:tcPr>
          <w:p w14:paraId="552D3EE0" w14:textId="02A8D24F" w:rsidR="00973B90" w:rsidRPr="00674C5A" w:rsidRDefault="00973B90" w:rsidP="00973B90">
            <w:pPr>
              <w:rPr>
                <w:rFonts w:ascii="Calibri" w:hAnsi="Calibri" w:cs="Calibri"/>
              </w:rPr>
            </w:pPr>
            <w:r w:rsidRPr="00674C5A">
              <w:rPr>
                <w:rFonts w:ascii="Calibri" w:hAnsi="Calibri" w:cs="Calibri"/>
              </w:rPr>
              <w:t>Completed.</w:t>
            </w:r>
          </w:p>
        </w:tc>
        <w:tc>
          <w:tcPr>
            <w:tcW w:w="580" w:type="pct"/>
          </w:tcPr>
          <w:p w14:paraId="411C86C9" w14:textId="012A8475" w:rsidR="00973B90" w:rsidRPr="00674C5A" w:rsidRDefault="00973B90" w:rsidP="00973B90">
            <w:pPr>
              <w:rPr>
                <w:rFonts w:ascii="Calibri" w:hAnsi="Calibri" w:cs="Calibri"/>
              </w:rPr>
            </w:pPr>
            <w:r>
              <w:rPr>
                <w:rFonts w:ascii="Calibri" w:hAnsi="Calibri" w:cs="Calibri"/>
              </w:rPr>
              <w:t>Completed.</w:t>
            </w:r>
          </w:p>
        </w:tc>
        <w:tc>
          <w:tcPr>
            <w:tcW w:w="580" w:type="pct"/>
          </w:tcPr>
          <w:p w14:paraId="1C0A68BC" w14:textId="71B17D30" w:rsidR="00973B90" w:rsidRPr="00674C5A" w:rsidRDefault="00973B90" w:rsidP="00973B90">
            <w:pPr>
              <w:rPr>
                <w:rFonts w:ascii="Calibri" w:hAnsi="Calibri" w:cs="Calibri"/>
              </w:rPr>
            </w:pPr>
          </w:p>
        </w:tc>
        <w:tc>
          <w:tcPr>
            <w:tcW w:w="484" w:type="pct"/>
          </w:tcPr>
          <w:p w14:paraId="5660C1D9" w14:textId="77777777" w:rsidR="00973B90" w:rsidRPr="00674C5A" w:rsidRDefault="00973B90" w:rsidP="00973B90">
            <w:pPr>
              <w:rPr>
                <w:rFonts w:ascii="Calibri" w:hAnsi="Calibri" w:cs="Calibri"/>
              </w:rPr>
            </w:pPr>
            <w:r w:rsidRPr="00674C5A">
              <w:rPr>
                <w:rFonts w:ascii="Calibri" w:hAnsi="Calibri" w:cs="Calibri"/>
              </w:rPr>
              <w:t>DSP</w:t>
            </w:r>
          </w:p>
        </w:tc>
        <w:tc>
          <w:tcPr>
            <w:tcW w:w="292" w:type="pct"/>
          </w:tcPr>
          <w:p w14:paraId="58F97B98" w14:textId="77777777" w:rsidR="00973B90" w:rsidRPr="00674C5A" w:rsidRDefault="00973B90" w:rsidP="00973B90">
            <w:pPr>
              <w:rPr>
                <w:rFonts w:ascii="Calibri" w:hAnsi="Calibri" w:cs="Calibri"/>
              </w:rPr>
            </w:pPr>
            <w:r w:rsidRPr="00674C5A">
              <w:rPr>
                <w:rFonts w:ascii="Calibri" w:hAnsi="Calibri" w:cs="Calibri"/>
              </w:rPr>
              <w:t>Core</w:t>
            </w:r>
          </w:p>
        </w:tc>
      </w:tr>
      <w:tr w:rsidR="00973B90" w:rsidRPr="00674C5A" w14:paraId="4326CB9D" w14:textId="77777777" w:rsidTr="008D66A7">
        <w:tc>
          <w:tcPr>
            <w:tcW w:w="580" w:type="pct"/>
            <w:vMerge w:val="restart"/>
            <w:shd w:val="clear" w:color="auto" w:fill="FFFFFF" w:themeFill="background1"/>
          </w:tcPr>
          <w:p w14:paraId="15123908" w14:textId="56A092EF" w:rsidR="00973B90" w:rsidRPr="00674C5A" w:rsidRDefault="00973B90" w:rsidP="00973B90">
            <w:pPr>
              <w:rPr>
                <w:rFonts w:ascii="Calibri" w:hAnsi="Calibri" w:cs="Calibri"/>
                <w:b/>
              </w:rPr>
            </w:pPr>
            <w:r w:rsidRPr="00674C5A">
              <w:rPr>
                <w:rFonts w:ascii="Calibri" w:hAnsi="Calibri" w:cs="Calibri"/>
                <w:b/>
              </w:rPr>
              <w:t>4.3: Roll-out of technical guidance of the Convention.</w:t>
            </w:r>
          </w:p>
        </w:tc>
        <w:tc>
          <w:tcPr>
            <w:tcW w:w="580" w:type="pct"/>
            <w:vMerge w:val="restart"/>
          </w:tcPr>
          <w:p w14:paraId="7722B5C1" w14:textId="77777777" w:rsidR="00973B90" w:rsidRPr="00674C5A" w:rsidRDefault="00973B90" w:rsidP="00973B90">
            <w:pPr>
              <w:rPr>
                <w:rFonts w:ascii="Calibri" w:hAnsi="Calibri" w:cs="Calibri"/>
              </w:rPr>
            </w:pPr>
            <w:r w:rsidRPr="00674C5A">
              <w:rPr>
                <w:rFonts w:ascii="Calibri" w:hAnsi="Calibri" w:cs="Calibri"/>
              </w:rPr>
              <w:t>Guidance has been published and shared with CPs and partners.</w:t>
            </w:r>
          </w:p>
        </w:tc>
        <w:tc>
          <w:tcPr>
            <w:tcW w:w="743" w:type="pct"/>
            <w:vMerge w:val="restart"/>
          </w:tcPr>
          <w:p w14:paraId="09A3A2C1" w14:textId="343E73C3" w:rsidR="00973B90" w:rsidRPr="00674C5A" w:rsidRDefault="00973B90" w:rsidP="00973B90">
            <w:pPr>
              <w:rPr>
                <w:rFonts w:ascii="Calibri" w:eastAsiaTheme="minorEastAsia" w:hAnsi="Calibri" w:cs="Calibri"/>
              </w:rPr>
            </w:pPr>
            <w:r w:rsidRPr="00674C5A">
              <w:rPr>
                <w:rFonts w:ascii="Calibri" w:eastAsiaTheme="minorEastAsia" w:hAnsi="Calibri" w:cs="Calibri"/>
              </w:rPr>
              <w:t xml:space="preserve">Technical guidance produced by STRP is made available and used by CPs in implementation and capacity building (incl. on blue carbon, Resolution </w:t>
            </w:r>
            <w:hyperlink r:id="rId116" w:history="1">
              <w:r w:rsidRPr="00674C5A">
                <w:rPr>
                  <w:rStyle w:val="Hyperlink"/>
                  <w:rFonts w:ascii="Calibri" w:eastAsiaTheme="minorEastAsia" w:hAnsi="Calibri" w:cs="Calibri"/>
                </w:rPr>
                <w:t>XIII.14</w:t>
              </w:r>
            </w:hyperlink>
            <w:r w:rsidRPr="00674C5A">
              <w:rPr>
                <w:rFonts w:ascii="Calibri" w:eastAsiaTheme="minorEastAsia" w:hAnsi="Calibri" w:cs="Calibri"/>
              </w:rPr>
              <w:t>.14).</w:t>
            </w:r>
          </w:p>
        </w:tc>
        <w:tc>
          <w:tcPr>
            <w:tcW w:w="580" w:type="pct"/>
            <w:tcBorders>
              <w:bottom w:val="nil"/>
            </w:tcBorders>
          </w:tcPr>
          <w:p w14:paraId="0827B9ED" w14:textId="630E8393" w:rsidR="00973B90" w:rsidRPr="00674C5A" w:rsidRDefault="00973B90" w:rsidP="00973B90">
            <w:pPr>
              <w:rPr>
                <w:rFonts w:ascii="Calibri" w:hAnsi="Calibri" w:cs="Calibri"/>
              </w:rPr>
            </w:pPr>
            <w:r w:rsidRPr="00674C5A">
              <w:rPr>
                <w:rFonts w:ascii="Calibri" w:hAnsi="Calibri" w:cs="Calibri"/>
              </w:rPr>
              <w:t>Continues.</w:t>
            </w:r>
          </w:p>
        </w:tc>
        <w:tc>
          <w:tcPr>
            <w:tcW w:w="580" w:type="pct"/>
            <w:tcBorders>
              <w:bottom w:val="nil"/>
            </w:tcBorders>
          </w:tcPr>
          <w:p w14:paraId="6AB4BEE8" w14:textId="63B83BA7" w:rsidR="00973B90" w:rsidRPr="00200A42" w:rsidRDefault="00973B90" w:rsidP="00973B90">
            <w:pPr>
              <w:rPr>
                <w:rFonts w:ascii="Calibri" w:hAnsi="Calibri" w:cs="Calibri"/>
                <w:color w:val="C00000"/>
              </w:rPr>
            </w:pPr>
            <w:r w:rsidRPr="00674C5A">
              <w:rPr>
                <w:rFonts w:ascii="Calibri" w:hAnsi="Calibri" w:cs="Calibri"/>
              </w:rPr>
              <w:t>Produc</w:t>
            </w:r>
            <w:r>
              <w:rPr>
                <w:rFonts w:ascii="Calibri" w:hAnsi="Calibri" w:cs="Calibri"/>
              </w:rPr>
              <w:t>e</w:t>
            </w:r>
            <w:r w:rsidRPr="00674C5A">
              <w:rPr>
                <w:rFonts w:ascii="Calibri" w:hAnsi="Calibri" w:cs="Calibri"/>
              </w:rPr>
              <w:t xml:space="preserve"> and publish STRP guidance and explore further dissemination through virtual means.</w:t>
            </w:r>
            <w:r>
              <w:rPr>
                <w:rFonts w:ascii="Calibri" w:hAnsi="Calibri" w:cs="Calibri"/>
              </w:rPr>
              <w:t xml:space="preserve"> </w:t>
            </w:r>
          </w:p>
        </w:tc>
        <w:tc>
          <w:tcPr>
            <w:tcW w:w="580" w:type="pct"/>
            <w:tcBorders>
              <w:bottom w:val="nil"/>
            </w:tcBorders>
          </w:tcPr>
          <w:p w14:paraId="00F32E5C" w14:textId="6A8474F6" w:rsidR="00514DE7" w:rsidRPr="00BD3126" w:rsidRDefault="00973B90" w:rsidP="00514DE7">
            <w:pPr>
              <w:rPr>
                <w:rFonts w:ascii="Calibri" w:hAnsi="Calibri" w:cs="Calibri"/>
              </w:rPr>
            </w:pPr>
            <w:r w:rsidRPr="00674C5A">
              <w:rPr>
                <w:rFonts w:ascii="Calibri" w:hAnsi="Calibri" w:cs="Calibri"/>
              </w:rPr>
              <w:t>Produc</w:t>
            </w:r>
            <w:r>
              <w:rPr>
                <w:rFonts w:ascii="Calibri" w:hAnsi="Calibri" w:cs="Calibri"/>
              </w:rPr>
              <w:t>e</w:t>
            </w:r>
            <w:r w:rsidRPr="00674C5A">
              <w:rPr>
                <w:rFonts w:ascii="Calibri" w:hAnsi="Calibri" w:cs="Calibri"/>
              </w:rPr>
              <w:t xml:space="preserve"> and publish STRP guidance</w:t>
            </w:r>
            <w:r>
              <w:rPr>
                <w:rFonts w:ascii="Calibri" w:hAnsi="Calibri" w:cs="Calibri"/>
              </w:rPr>
              <w:t xml:space="preserve">, including on blue carbon and application of </w:t>
            </w:r>
            <w:r w:rsidR="00514DE7">
              <w:rPr>
                <w:rFonts w:ascii="Calibri" w:hAnsi="Calibri" w:cs="Calibri"/>
              </w:rPr>
              <w:t>C</w:t>
            </w:r>
            <w:r>
              <w:rPr>
                <w:rFonts w:ascii="Calibri" w:hAnsi="Calibri" w:cs="Calibri"/>
              </w:rPr>
              <w:t>riteri</w:t>
            </w:r>
            <w:r w:rsidR="00B819D3">
              <w:rPr>
                <w:rFonts w:ascii="Calibri" w:hAnsi="Calibri" w:cs="Calibri"/>
              </w:rPr>
              <w:t>on</w:t>
            </w:r>
            <w:r>
              <w:rPr>
                <w:rFonts w:ascii="Calibri" w:hAnsi="Calibri" w:cs="Calibri"/>
              </w:rPr>
              <w:t xml:space="preserve"> 6,</w:t>
            </w:r>
            <w:r w:rsidRPr="00674C5A">
              <w:rPr>
                <w:rFonts w:ascii="Calibri" w:hAnsi="Calibri" w:cs="Calibri"/>
              </w:rPr>
              <w:t xml:space="preserve"> and explore further </w:t>
            </w:r>
            <w:r w:rsidRPr="00674C5A">
              <w:rPr>
                <w:rFonts w:ascii="Calibri" w:hAnsi="Calibri" w:cs="Calibri"/>
              </w:rPr>
              <w:lastRenderedPageBreak/>
              <w:t>dissemination through virtual means</w:t>
            </w:r>
            <w:r>
              <w:rPr>
                <w:rFonts w:ascii="Calibri" w:hAnsi="Calibri" w:cs="Calibri"/>
              </w:rPr>
              <w:t xml:space="preserve"> including launch webinars on high-priority STRP products</w:t>
            </w:r>
            <w:r w:rsidRPr="00674C5A">
              <w:rPr>
                <w:rFonts w:ascii="Calibri" w:hAnsi="Calibri" w:cs="Calibri"/>
              </w:rPr>
              <w:t>.</w:t>
            </w:r>
          </w:p>
        </w:tc>
        <w:tc>
          <w:tcPr>
            <w:tcW w:w="580" w:type="pct"/>
            <w:tcBorders>
              <w:bottom w:val="nil"/>
            </w:tcBorders>
          </w:tcPr>
          <w:p w14:paraId="23CDE7D5" w14:textId="77777777" w:rsidR="00973B90" w:rsidRDefault="00973B90" w:rsidP="00973B90">
            <w:pPr>
              <w:rPr>
                <w:rFonts w:ascii="Calibri" w:hAnsi="Calibri" w:cs="Calibri"/>
              </w:rPr>
            </w:pPr>
            <w:r w:rsidRPr="00BD3126">
              <w:rPr>
                <w:rFonts w:ascii="Calibri" w:hAnsi="Calibri" w:cs="Calibri"/>
              </w:rPr>
              <w:lastRenderedPageBreak/>
              <w:t>Number of downloads of briefings, guidelines and toolkits produced.</w:t>
            </w:r>
          </w:p>
          <w:p w14:paraId="16C6BD4C" w14:textId="77777777" w:rsidR="00973B90" w:rsidRDefault="00973B90" w:rsidP="00973B90">
            <w:pPr>
              <w:rPr>
                <w:rFonts w:ascii="Calibri" w:hAnsi="Calibri" w:cs="Calibri"/>
              </w:rPr>
            </w:pPr>
          </w:p>
          <w:p w14:paraId="5354E4CB" w14:textId="2D51462D" w:rsidR="00973B90" w:rsidRPr="00BD3126" w:rsidRDefault="00973B90" w:rsidP="00973B90">
            <w:pPr>
              <w:rPr>
                <w:rFonts w:ascii="Calibri" w:hAnsi="Calibri" w:cs="Calibri"/>
              </w:rPr>
            </w:pPr>
          </w:p>
        </w:tc>
        <w:tc>
          <w:tcPr>
            <w:tcW w:w="484" w:type="pct"/>
            <w:tcBorders>
              <w:bottom w:val="nil"/>
            </w:tcBorders>
          </w:tcPr>
          <w:p w14:paraId="7ADA19A8" w14:textId="46859CB3" w:rsidR="00973B90" w:rsidRPr="00674C5A" w:rsidRDefault="66EE8776" w:rsidP="00973B90">
            <w:pPr>
              <w:rPr>
                <w:rFonts w:ascii="Calibri" w:hAnsi="Calibri" w:cs="Calibri"/>
              </w:rPr>
            </w:pPr>
            <w:r w:rsidRPr="37796710">
              <w:rPr>
                <w:rFonts w:ascii="Calibri" w:hAnsi="Calibri" w:cs="Calibri"/>
              </w:rPr>
              <w:t>DSP</w:t>
            </w:r>
          </w:p>
        </w:tc>
        <w:tc>
          <w:tcPr>
            <w:tcW w:w="292" w:type="pct"/>
            <w:tcBorders>
              <w:bottom w:val="nil"/>
            </w:tcBorders>
          </w:tcPr>
          <w:p w14:paraId="1C17410A" w14:textId="77777777" w:rsidR="00973B90" w:rsidRPr="00674C5A" w:rsidRDefault="00973B90" w:rsidP="00973B90">
            <w:pPr>
              <w:rPr>
                <w:rFonts w:ascii="Calibri" w:hAnsi="Calibri" w:cs="Calibri"/>
              </w:rPr>
            </w:pPr>
            <w:r w:rsidRPr="00674C5A">
              <w:rPr>
                <w:rFonts w:ascii="Calibri" w:hAnsi="Calibri" w:cs="Calibri"/>
              </w:rPr>
              <w:t>Core</w:t>
            </w:r>
          </w:p>
        </w:tc>
      </w:tr>
      <w:tr w:rsidR="00973B90" w:rsidRPr="00674C5A" w14:paraId="75C66E05" w14:textId="77777777" w:rsidTr="008D66A7">
        <w:tc>
          <w:tcPr>
            <w:tcW w:w="580" w:type="pct"/>
            <w:vMerge/>
          </w:tcPr>
          <w:p w14:paraId="14743A87" w14:textId="77777777" w:rsidR="00973B90" w:rsidRPr="00674C5A" w:rsidRDefault="00973B90" w:rsidP="00973B90">
            <w:pPr>
              <w:rPr>
                <w:rFonts w:ascii="Calibri" w:hAnsi="Calibri" w:cs="Calibri"/>
                <w:b/>
              </w:rPr>
            </w:pPr>
          </w:p>
        </w:tc>
        <w:tc>
          <w:tcPr>
            <w:tcW w:w="580" w:type="pct"/>
            <w:vMerge/>
          </w:tcPr>
          <w:p w14:paraId="49F5FCEC" w14:textId="77777777" w:rsidR="00973B90" w:rsidRPr="00674C5A" w:rsidRDefault="00973B90" w:rsidP="00973B90">
            <w:pPr>
              <w:rPr>
                <w:rFonts w:ascii="Calibri" w:hAnsi="Calibri" w:cs="Calibri"/>
              </w:rPr>
            </w:pPr>
          </w:p>
        </w:tc>
        <w:tc>
          <w:tcPr>
            <w:tcW w:w="743" w:type="pct"/>
            <w:vMerge/>
          </w:tcPr>
          <w:p w14:paraId="7CF4C631" w14:textId="77777777" w:rsidR="00973B90" w:rsidRPr="00674C5A" w:rsidRDefault="00973B90" w:rsidP="00973B90">
            <w:pPr>
              <w:rPr>
                <w:rFonts w:ascii="Calibri" w:eastAsiaTheme="minorEastAsia" w:hAnsi="Calibri" w:cs="Calibri"/>
              </w:rPr>
            </w:pPr>
          </w:p>
        </w:tc>
        <w:tc>
          <w:tcPr>
            <w:tcW w:w="580" w:type="pct"/>
            <w:tcBorders>
              <w:top w:val="nil"/>
            </w:tcBorders>
          </w:tcPr>
          <w:p w14:paraId="55644B8C" w14:textId="5214ACF2" w:rsidR="00973B90" w:rsidRPr="00674C5A" w:rsidRDefault="00973B90" w:rsidP="00973B90">
            <w:pPr>
              <w:rPr>
                <w:rFonts w:ascii="Calibri" w:hAnsi="Calibri" w:cs="Calibri"/>
              </w:rPr>
            </w:pPr>
            <w:r w:rsidRPr="00674C5A">
              <w:rPr>
                <w:rFonts w:ascii="Calibri" w:hAnsi="Calibri" w:cs="Calibri"/>
              </w:rPr>
              <w:t>Presentation to STRP23 by Secretariat on how we can achieve greater util</w:t>
            </w:r>
            <w:r>
              <w:rPr>
                <w:rFonts w:ascii="Calibri" w:hAnsi="Calibri" w:cs="Calibri"/>
              </w:rPr>
              <w:t>izat</w:t>
            </w:r>
            <w:r w:rsidRPr="00674C5A">
              <w:rPr>
                <w:rFonts w:ascii="Calibri" w:hAnsi="Calibri" w:cs="Calibri"/>
              </w:rPr>
              <w:t>ion of STRP outputs.</w:t>
            </w:r>
          </w:p>
        </w:tc>
        <w:tc>
          <w:tcPr>
            <w:tcW w:w="580" w:type="pct"/>
            <w:tcBorders>
              <w:top w:val="nil"/>
            </w:tcBorders>
          </w:tcPr>
          <w:p w14:paraId="089EF850" w14:textId="2DD5658A" w:rsidR="00973B90" w:rsidRPr="00F36A8A" w:rsidRDefault="00973B90" w:rsidP="00973B90">
            <w:pPr>
              <w:rPr>
                <w:rFonts w:ascii="Calibri" w:hAnsi="Calibri" w:cs="Calibri"/>
                <w:color w:val="C00000"/>
              </w:rPr>
            </w:pPr>
          </w:p>
        </w:tc>
        <w:tc>
          <w:tcPr>
            <w:tcW w:w="580" w:type="pct"/>
            <w:tcBorders>
              <w:top w:val="nil"/>
            </w:tcBorders>
          </w:tcPr>
          <w:p w14:paraId="7B85F9F3" w14:textId="7CB987A3" w:rsidR="00973B90" w:rsidRPr="00674C5A" w:rsidRDefault="00973B90" w:rsidP="00973B90">
            <w:pPr>
              <w:rPr>
                <w:rFonts w:ascii="Calibri" w:hAnsi="Calibri" w:cs="Calibri"/>
              </w:rPr>
            </w:pPr>
            <w:r>
              <w:rPr>
                <w:rFonts w:ascii="Calibri" w:hAnsi="Calibri" w:cs="Calibri"/>
              </w:rPr>
              <w:t>Continued engagement with STRP in encouraging greater utilisation of STRP outputs.</w:t>
            </w:r>
          </w:p>
        </w:tc>
        <w:tc>
          <w:tcPr>
            <w:tcW w:w="580" w:type="pct"/>
            <w:tcBorders>
              <w:top w:val="nil"/>
            </w:tcBorders>
          </w:tcPr>
          <w:p w14:paraId="03B31C8B" w14:textId="0C462F01" w:rsidR="00973B90" w:rsidRPr="00674C5A" w:rsidRDefault="00973B90" w:rsidP="00973B90">
            <w:pPr>
              <w:rPr>
                <w:rFonts w:ascii="Calibri" w:hAnsi="Calibri" w:cs="Calibri"/>
              </w:rPr>
            </w:pPr>
            <w:r w:rsidRPr="00674C5A">
              <w:rPr>
                <w:rFonts w:ascii="Calibri" w:hAnsi="Calibri" w:cs="Calibri"/>
              </w:rPr>
              <w:t>Presentation completed.</w:t>
            </w:r>
          </w:p>
        </w:tc>
        <w:tc>
          <w:tcPr>
            <w:tcW w:w="484" w:type="pct"/>
            <w:tcBorders>
              <w:top w:val="nil"/>
            </w:tcBorders>
          </w:tcPr>
          <w:p w14:paraId="095ABC71" w14:textId="77777777" w:rsidR="00973B90" w:rsidRPr="00674C5A" w:rsidRDefault="00973B90" w:rsidP="00973B90">
            <w:pPr>
              <w:rPr>
                <w:rFonts w:ascii="Calibri" w:hAnsi="Calibri" w:cs="Calibri"/>
              </w:rPr>
            </w:pPr>
          </w:p>
        </w:tc>
        <w:tc>
          <w:tcPr>
            <w:tcW w:w="292" w:type="pct"/>
            <w:tcBorders>
              <w:top w:val="nil"/>
            </w:tcBorders>
          </w:tcPr>
          <w:p w14:paraId="78FBFA83" w14:textId="77777777" w:rsidR="00973B90" w:rsidRPr="00674C5A" w:rsidRDefault="00973B90" w:rsidP="00973B90">
            <w:pPr>
              <w:rPr>
                <w:rFonts w:ascii="Calibri" w:hAnsi="Calibri" w:cs="Calibri"/>
              </w:rPr>
            </w:pPr>
          </w:p>
        </w:tc>
      </w:tr>
    </w:tbl>
    <w:p w14:paraId="425E1B9A" w14:textId="49CF6D3F" w:rsidR="00514DE7" w:rsidRDefault="00514DE7" w:rsidP="002B42A5">
      <w:pPr>
        <w:rPr>
          <w:rFonts w:ascii="Calibri" w:hAnsi="Calibri" w:cs="Calibri"/>
          <w:b/>
          <w:bCs/>
          <w:color w:val="000000" w:themeColor="text1"/>
          <w:sz w:val="18"/>
          <w:szCs w:val="18"/>
        </w:rPr>
      </w:pPr>
    </w:p>
    <w:p w14:paraId="359EE227" w14:textId="77777777" w:rsidR="00514DE7" w:rsidRDefault="00514DE7">
      <w:pPr>
        <w:spacing w:after="200" w:line="276" w:lineRule="auto"/>
        <w:rPr>
          <w:rFonts w:ascii="Calibri" w:hAnsi="Calibri" w:cs="Calibri"/>
          <w:b/>
          <w:bCs/>
          <w:color w:val="000000" w:themeColor="text1"/>
          <w:sz w:val="18"/>
          <w:szCs w:val="18"/>
        </w:rPr>
      </w:pPr>
      <w:r>
        <w:rPr>
          <w:rFonts w:ascii="Calibri" w:hAnsi="Calibri" w:cs="Calibri"/>
          <w:b/>
          <w:bCs/>
          <w:color w:val="000000" w:themeColor="text1"/>
          <w:sz w:val="18"/>
          <w:szCs w:val="18"/>
        </w:rPr>
        <w:br w:type="page"/>
      </w:r>
    </w:p>
    <w:p w14:paraId="164AACAF" w14:textId="77777777" w:rsidR="004116F3" w:rsidRPr="00674C5A" w:rsidRDefault="004116F3" w:rsidP="002B42A5">
      <w:pPr>
        <w:rPr>
          <w:rFonts w:ascii="Calibri" w:hAnsi="Calibri" w:cs="Calibri"/>
          <w:b/>
          <w:bCs/>
          <w:color w:val="000000" w:themeColor="text1"/>
          <w:sz w:val="18"/>
          <w:szCs w:val="18"/>
        </w:rPr>
      </w:pPr>
    </w:p>
    <w:tbl>
      <w:tblPr>
        <w:tblStyle w:val="TableGrid"/>
        <w:tblW w:w="5000" w:type="pct"/>
        <w:tblLook w:val="04A0" w:firstRow="1" w:lastRow="0" w:firstColumn="1" w:lastColumn="0" w:noHBand="0" w:noVBand="1"/>
      </w:tblPr>
      <w:tblGrid>
        <w:gridCol w:w="6801"/>
        <w:gridCol w:w="7129"/>
      </w:tblGrid>
      <w:tr w:rsidR="00C47759" w:rsidRPr="00674C5A" w14:paraId="5E52A5D2" w14:textId="77777777" w:rsidTr="00302DC5">
        <w:tc>
          <w:tcPr>
            <w:tcW w:w="2441" w:type="pct"/>
            <w:shd w:val="clear" w:color="auto" w:fill="BFBFBF" w:themeFill="background1" w:themeFillShade="BF"/>
          </w:tcPr>
          <w:p w14:paraId="2F55CD6B" w14:textId="77777777" w:rsidR="00C47759" w:rsidRPr="00674C5A" w:rsidRDefault="00C47759" w:rsidP="002B42A5">
            <w:pPr>
              <w:rPr>
                <w:rFonts w:ascii="Calibri" w:hAnsi="Calibri" w:cs="Calibri"/>
              </w:rPr>
            </w:pPr>
            <w:r w:rsidRPr="00674C5A">
              <w:rPr>
                <w:rFonts w:ascii="Calibri" w:hAnsi="Calibri" w:cs="Calibri"/>
                <w:b/>
              </w:rPr>
              <w:t>Function</w:t>
            </w:r>
            <w:r w:rsidRPr="00674C5A">
              <w:rPr>
                <w:rFonts w:ascii="Calibri" w:hAnsi="Calibri" w:cs="Calibri"/>
              </w:rPr>
              <w:t>:</w:t>
            </w:r>
          </w:p>
          <w:p w14:paraId="09B65FFC" w14:textId="77777777" w:rsidR="00C47759" w:rsidRPr="00674C5A" w:rsidRDefault="00C47759" w:rsidP="002B42A5">
            <w:pPr>
              <w:rPr>
                <w:rFonts w:ascii="Calibri" w:hAnsi="Calibri" w:cs="Calibri"/>
              </w:rPr>
            </w:pPr>
          </w:p>
          <w:p w14:paraId="348CFF6B" w14:textId="77777777" w:rsidR="00C47759" w:rsidRPr="00674C5A" w:rsidRDefault="00C47759" w:rsidP="002B42A5">
            <w:pPr>
              <w:rPr>
                <w:rFonts w:ascii="Calibri" w:hAnsi="Calibri" w:cs="Calibri"/>
              </w:rPr>
            </w:pPr>
            <w:r w:rsidRPr="00674C5A">
              <w:rPr>
                <w:rFonts w:ascii="Calibri" w:hAnsi="Calibri" w:cs="Calibri"/>
                <w:b/>
                <w:bCs/>
              </w:rPr>
              <w:t xml:space="preserve">5. REPRESENTATION, POLICY, ENGAGEMENT AND INTERNATIONAL COOPERATION </w:t>
            </w:r>
          </w:p>
        </w:tc>
        <w:tc>
          <w:tcPr>
            <w:tcW w:w="2559" w:type="pct"/>
            <w:shd w:val="clear" w:color="auto" w:fill="BFBFBF" w:themeFill="background1" w:themeFillShade="BF"/>
          </w:tcPr>
          <w:p w14:paraId="202F808B" w14:textId="77777777" w:rsidR="00C47759" w:rsidRPr="00674C5A" w:rsidRDefault="00C47759" w:rsidP="002B42A5">
            <w:pPr>
              <w:rPr>
                <w:rFonts w:ascii="Calibri" w:hAnsi="Calibri" w:cs="Calibri"/>
              </w:rPr>
            </w:pPr>
            <w:r w:rsidRPr="00674C5A">
              <w:rPr>
                <w:rFonts w:ascii="Calibri" w:hAnsi="Calibri" w:cs="Calibri"/>
                <w:b/>
              </w:rPr>
              <w:t>Purpose</w:t>
            </w:r>
            <w:r w:rsidRPr="00674C5A">
              <w:rPr>
                <w:rFonts w:ascii="Calibri" w:hAnsi="Calibri" w:cs="Calibri"/>
              </w:rPr>
              <w:t>:</w:t>
            </w:r>
          </w:p>
          <w:p w14:paraId="596311B6" w14:textId="77777777" w:rsidR="00C47759" w:rsidRPr="00674C5A" w:rsidRDefault="00C47759" w:rsidP="002B42A5">
            <w:pPr>
              <w:rPr>
                <w:rFonts w:ascii="Calibri" w:hAnsi="Calibri" w:cs="Calibri"/>
              </w:rPr>
            </w:pPr>
          </w:p>
          <w:p w14:paraId="48AB5C51" w14:textId="77777777" w:rsidR="00C47759" w:rsidRPr="00674C5A" w:rsidRDefault="00C47759" w:rsidP="002B42A5">
            <w:pPr>
              <w:rPr>
                <w:rFonts w:ascii="Calibri" w:hAnsi="Calibri" w:cs="Calibri"/>
              </w:rPr>
            </w:pPr>
            <w:r w:rsidRPr="00674C5A">
              <w:rPr>
                <w:rFonts w:ascii="Calibri" w:hAnsi="Calibri" w:cs="Calibri"/>
              </w:rPr>
              <w:t>Secretariat reinforces the relevance and visibility of wetlands and the Convention, ensuring its inclusion in relevant policy processes and with key audiences.</w:t>
            </w:r>
          </w:p>
          <w:p w14:paraId="71016A29" w14:textId="77777777" w:rsidR="00C47759" w:rsidRPr="00674C5A" w:rsidRDefault="00C47759" w:rsidP="002B42A5">
            <w:pPr>
              <w:rPr>
                <w:rFonts w:ascii="Calibri" w:hAnsi="Calibri" w:cs="Calibri"/>
              </w:rPr>
            </w:pPr>
          </w:p>
        </w:tc>
      </w:tr>
    </w:tbl>
    <w:p w14:paraId="23B05E1B" w14:textId="77777777" w:rsidR="00C47759" w:rsidRPr="00674C5A" w:rsidRDefault="00C47759" w:rsidP="002B42A5">
      <w:pPr>
        <w:rPr>
          <w:rFonts w:ascii="Calibri" w:hAnsi="Calibri" w:cs="Calibri"/>
          <w:sz w:val="18"/>
          <w:szCs w:val="18"/>
        </w:rPr>
      </w:pPr>
    </w:p>
    <w:tbl>
      <w:tblPr>
        <w:tblStyle w:val="TableGrid"/>
        <w:tblW w:w="5000" w:type="pct"/>
        <w:tblLayout w:type="fixed"/>
        <w:tblCellMar>
          <w:top w:w="57" w:type="dxa"/>
          <w:left w:w="85" w:type="dxa"/>
          <w:bottom w:w="57" w:type="dxa"/>
          <w:right w:w="85" w:type="dxa"/>
        </w:tblCellMar>
        <w:tblLook w:val="04A0" w:firstRow="1" w:lastRow="0" w:firstColumn="1" w:lastColumn="0" w:noHBand="0" w:noVBand="1"/>
      </w:tblPr>
      <w:tblGrid>
        <w:gridCol w:w="1680"/>
        <w:gridCol w:w="1680"/>
        <w:gridCol w:w="1680"/>
        <w:gridCol w:w="1680"/>
        <w:gridCol w:w="1680"/>
        <w:gridCol w:w="1680"/>
        <w:gridCol w:w="1680"/>
        <w:gridCol w:w="1312"/>
        <w:gridCol w:w="858"/>
      </w:tblGrid>
      <w:tr w:rsidR="008E04C2" w:rsidRPr="00674C5A" w14:paraId="30A4FB66" w14:textId="77777777" w:rsidTr="18084656">
        <w:trPr>
          <w:cantSplit/>
          <w:tblHeader/>
        </w:trPr>
        <w:tc>
          <w:tcPr>
            <w:tcW w:w="603" w:type="pct"/>
            <w:shd w:val="clear" w:color="auto" w:fill="DBE5F1" w:themeFill="accent1" w:themeFillTint="33"/>
          </w:tcPr>
          <w:p w14:paraId="4016EC1A" w14:textId="77777777" w:rsidR="008E04C2" w:rsidRPr="00674C5A" w:rsidRDefault="008E04C2" w:rsidP="008E04C2">
            <w:pPr>
              <w:jc w:val="center"/>
              <w:rPr>
                <w:rFonts w:ascii="Calibri" w:hAnsi="Calibri" w:cs="Calibri"/>
                <w:b/>
              </w:rPr>
            </w:pPr>
            <w:r w:rsidRPr="00674C5A">
              <w:rPr>
                <w:rFonts w:ascii="Calibri" w:hAnsi="Calibri" w:cs="Calibri"/>
                <w:b/>
              </w:rPr>
              <w:t>Triennial Result</w:t>
            </w:r>
          </w:p>
        </w:tc>
        <w:tc>
          <w:tcPr>
            <w:tcW w:w="603" w:type="pct"/>
            <w:shd w:val="clear" w:color="auto" w:fill="DBE5F1" w:themeFill="accent1" w:themeFillTint="33"/>
          </w:tcPr>
          <w:p w14:paraId="4A6C876C" w14:textId="499A9906" w:rsidR="008E04C2" w:rsidRPr="00674C5A" w:rsidRDefault="008E04C2" w:rsidP="008E04C2">
            <w:pPr>
              <w:jc w:val="center"/>
              <w:rPr>
                <w:rFonts w:ascii="Calibri" w:hAnsi="Calibri" w:cs="Calibri"/>
                <w:b/>
              </w:rPr>
            </w:pPr>
            <w:r w:rsidRPr="00674C5A">
              <w:rPr>
                <w:rFonts w:ascii="Calibri" w:hAnsi="Calibri" w:cs="Calibri"/>
                <w:b/>
              </w:rPr>
              <w:t>TP 202</w:t>
            </w:r>
            <w:r w:rsidR="00CE2044">
              <w:rPr>
                <w:rFonts w:ascii="Calibri" w:hAnsi="Calibri" w:cs="Calibri"/>
                <w:b/>
              </w:rPr>
              <w:t>1</w:t>
            </w:r>
            <w:r w:rsidRPr="00674C5A">
              <w:rPr>
                <w:rFonts w:ascii="Calibri" w:hAnsi="Calibri" w:cs="Calibri"/>
                <w:b/>
              </w:rPr>
              <w:t xml:space="preserve"> Indicator</w:t>
            </w:r>
          </w:p>
        </w:tc>
        <w:tc>
          <w:tcPr>
            <w:tcW w:w="603" w:type="pct"/>
            <w:shd w:val="clear" w:color="auto" w:fill="DBE5F1" w:themeFill="accent1" w:themeFillTint="33"/>
          </w:tcPr>
          <w:p w14:paraId="40941C3E" w14:textId="77777777" w:rsidR="008E04C2" w:rsidRPr="00674C5A" w:rsidRDefault="008E04C2" w:rsidP="008E04C2">
            <w:pPr>
              <w:jc w:val="center"/>
              <w:rPr>
                <w:rFonts w:ascii="Calibri" w:hAnsi="Calibri" w:cs="Calibri"/>
                <w:b/>
              </w:rPr>
            </w:pPr>
            <w:r w:rsidRPr="00674C5A">
              <w:rPr>
                <w:rFonts w:ascii="Calibri" w:hAnsi="Calibri" w:cs="Calibri"/>
                <w:b/>
              </w:rPr>
              <w:t>AP 2019 Activities</w:t>
            </w:r>
          </w:p>
        </w:tc>
        <w:tc>
          <w:tcPr>
            <w:tcW w:w="603" w:type="pct"/>
            <w:shd w:val="clear" w:color="auto" w:fill="DBE5F1" w:themeFill="accent1" w:themeFillTint="33"/>
          </w:tcPr>
          <w:p w14:paraId="0D0C407B" w14:textId="77777777" w:rsidR="008E04C2" w:rsidRPr="00674C5A" w:rsidRDefault="008E04C2" w:rsidP="008E04C2">
            <w:pPr>
              <w:jc w:val="center"/>
              <w:rPr>
                <w:rFonts w:ascii="Calibri" w:hAnsi="Calibri" w:cs="Calibri"/>
                <w:b/>
              </w:rPr>
            </w:pPr>
            <w:r w:rsidRPr="00674C5A">
              <w:rPr>
                <w:rFonts w:ascii="Calibri" w:hAnsi="Calibri" w:cs="Calibri"/>
                <w:b/>
              </w:rPr>
              <w:t>AP 2020 Activities</w:t>
            </w:r>
          </w:p>
        </w:tc>
        <w:tc>
          <w:tcPr>
            <w:tcW w:w="603" w:type="pct"/>
            <w:shd w:val="clear" w:color="auto" w:fill="DBE5F1" w:themeFill="accent1" w:themeFillTint="33"/>
          </w:tcPr>
          <w:p w14:paraId="41C42892" w14:textId="55790DDD" w:rsidR="008E04C2" w:rsidRPr="00674C5A" w:rsidRDefault="008E04C2" w:rsidP="008E04C2">
            <w:pPr>
              <w:jc w:val="center"/>
              <w:rPr>
                <w:rFonts w:ascii="Calibri" w:hAnsi="Calibri" w:cs="Calibri"/>
                <w:b/>
              </w:rPr>
            </w:pPr>
            <w:r w:rsidRPr="00674C5A">
              <w:rPr>
                <w:rFonts w:ascii="Calibri" w:hAnsi="Calibri" w:cs="Calibri"/>
                <w:b/>
              </w:rPr>
              <w:t>AP 2021 Activities</w:t>
            </w:r>
          </w:p>
        </w:tc>
        <w:tc>
          <w:tcPr>
            <w:tcW w:w="603" w:type="pct"/>
            <w:shd w:val="clear" w:color="auto" w:fill="DBE5F1" w:themeFill="accent1" w:themeFillTint="33"/>
          </w:tcPr>
          <w:p w14:paraId="3532A21B" w14:textId="107E59C1" w:rsidR="008E04C2" w:rsidRPr="00674C5A" w:rsidRDefault="008E04C2" w:rsidP="008E04C2">
            <w:pPr>
              <w:jc w:val="center"/>
              <w:rPr>
                <w:rFonts w:ascii="Calibri" w:hAnsi="Calibri" w:cs="Calibri"/>
                <w:b/>
              </w:rPr>
            </w:pPr>
            <w:r w:rsidRPr="00674C5A">
              <w:rPr>
                <w:rFonts w:ascii="Calibri" w:hAnsi="Calibri" w:cs="Calibri"/>
                <w:b/>
              </w:rPr>
              <w:t>AP 202</w:t>
            </w:r>
            <w:r>
              <w:rPr>
                <w:rFonts w:ascii="Calibri" w:hAnsi="Calibri" w:cs="Calibri"/>
                <w:b/>
              </w:rPr>
              <w:t xml:space="preserve">2 </w:t>
            </w:r>
            <w:r w:rsidRPr="00674C5A">
              <w:rPr>
                <w:rFonts w:ascii="Calibri" w:hAnsi="Calibri" w:cs="Calibri"/>
                <w:b/>
              </w:rPr>
              <w:t>Activities</w:t>
            </w:r>
          </w:p>
        </w:tc>
        <w:tc>
          <w:tcPr>
            <w:tcW w:w="603" w:type="pct"/>
            <w:shd w:val="clear" w:color="auto" w:fill="DBE5F1" w:themeFill="accent1" w:themeFillTint="33"/>
          </w:tcPr>
          <w:p w14:paraId="2A126CE0" w14:textId="6E248875" w:rsidR="008E04C2" w:rsidRPr="00674C5A" w:rsidRDefault="008E04C2" w:rsidP="008E04C2">
            <w:pPr>
              <w:jc w:val="center"/>
              <w:rPr>
                <w:rFonts w:ascii="Calibri" w:hAnsi="Calibri" w:cs="Calibri"/>
                <w:b/>
              </w:rPr>
            </w:pPr>
            <w:r w:rsidRPr="00674C5A">
              <w:rPr>
                <w:rFonts w:ascii="Calibri" w:hAnsi="Calibri" w:cs="Calibri"/>
                <w:b/>
              </w:rPr>
              <w:t>AP 202</w:t>
            </w:r>
            <w:r>
              <w:rPr>
                <w:rFonts w:ascii="Calibri" w:hAnsi="Calibri" w:cs="Calibri"/>
                <w:b/>
              </w:rPr>
              <w:t xml:space="preserve">2 </w:t>
            </w:r>
            <w:r w:rsidRPr="00674C5A">
              <w:rPr>
                <w:rFonts w:ascii="Calibri" w:hAnsi="Calibri" w:cs="Calibri"/>
                <w:b/>
              </w:rPr>
              <w:t>Indicator</w:t>
            </w:r>
          </w:p>
        </w:tc>
        <w:tc>
          <w:tcPr>
            <w:tcW w:w="471" w:type="pct"/>
            <w:shd w:val="clear" w:color="auto" w:fill="DBE5F1" w:themeFill="accent1" w:themeFillTint="33"/>
          </w:tcPr>
          <w:p w14:paraId="1FE79E13" w14:textId="77777777" w:rsidR="008E04C2" w:rsidRPr="00674C5A" w:rsidRDefault="008E04C2" w:rsidP="008E04C2">
            <w:pPr>
              <w:jc w:val="center"/>
              <w:rPr>
                <w:rFonts w:ascii="Calibri" w:hAnsi="Calibri" w:cs="Calibri"/>
                <w:b/>
              </w:rPr>
            </w:pPr>
            <w:r w:rsidRPr="00674C5A">
              <w:rPr>
                <w:rFonts w:ascii="Calibri" w:hAnsi="Calibri" w:cs="Calibri"/>
                <w:b/>
              </w:rPr>
              <w:t>Lead/Support</w:t>
            </w:r>
          </w:p>
        </w:tc>
        <w:tc>
          <w:tcPr>
            <w:tcW w:w="310" w:type="pct"/>
            <w:shd w:val="clear" w:color="auto" w:fill="DBE5F1" w:themeFill="accent1" w:themeFillTint="33"/>
          </w:tcPr>
          <w:p w14:paraId="13A80A6F" w14:textId="77777777" w:rsidR="008E04C2" w:rsidRPr="00674C5A" w:rsidRDefault="008E04C2" w:rsidP="008E04C2">
            <w:pPr>
              <w:jc w:val="center"/>
              <w:rPr>
                <w:rFonts w:ascii="Calibri" w:hAnsi="Calibri" w:cs="Calibri"/>
                <w:b/>
              </w:rPr>
            </w:pPr>
            <w:r w:rsidRPr="00674C5A">
              <w:rPr>
                <w:rFonts w:ascii="Calibri" w:hAnsi="Calibri" w:cs="Calibri"/>
                <w:b/>
              </w:rPr>
              <w:t>Budget</w:t>
            </w:r>
          </w:p>
        </w:tc>
      </w:tr>
      <w:tr w:rsidR="008E04C2" w:rsidRPr="00674C5A" w14:paraId="7A2C979E" w14:textId="77777777" w:rsidTr="18084656">
        <w:tc>
          <w:tcPr>
            <w:tcW w:w="603" w:type="pct"/>
            <w:vMerge w:val="restart"/>
          </w:tcPr>
          <w:p w14:paraId="444D3EF0" w14:textId="1779DEC3" w:rsidR="008E04C2" w:rsidRPr="00674C5A" w:rsidRDefault="008E04C2" w:rsidP="008E04C2">
            <w:pPr>
              <w:rPr>
                <w:rFonts w:ascii="Calibri" w:hAnsi="Calibri" w:cs="Calibri"/>
                <w:b/>
              </w:rPr>
            </w:pPr>
            <w:r w:rsidRPr="00674C5A">
              <w:rPr>
                <w:rFonts w:ascii="Calibri" w:hAnsi="Calibri" w:cs="Calibri"/>
                <w:b/>
              </w:rPr>
              <w:t xml:space="preserve">5.1 Parties are supported in engagement with global, </w:t>
            </w:r>
            <w:r w:rsidR="00DF7DE1" w:rsidRPr="00674C5A">
              <w:rPr>
                <w:rFonts w:ascii="Calibri" w:hAnsi="Calibri" w:cs="Calibri"/>
                <w:b/>
              </w:rPr>
              <w:t>regional,</w:t>
            </w:r>
            <w:r w:rsidRPr="00674C5A">
              <w:rPr>
                <w:rFonts w:ascii="Calibri" w:hAnsi="Calibri" w:cs="Calibri"/>
                <w:b/>
              </w:rPr>
              <w:t xml:space="preserve"> and national processes ensuring the relevance of wetlands, and the Convention is included in global policy framework (Agenda 2030, SDGs, HLPF, NDCs).</w:t>
            </w:r>
          </w:p>
          <w:p w14:paraId="62745095" w14:textId="77777777" w:rsidR="008E04C2" w:rsidRPr="00674C5A" w:rsidRDefault="008E04C2" w:rsidP="008E04C2">
            <w:pPr>
              <w:rPr>
                <w:rFonts w:ascii="Calibri" w:hAnsi="Calibri" w:cs="Calibri"/>
                <w:b/>
              </w:rPr>
            </w:pPr>
          </w:p>
          <w:p w14:paraId="23444457" w14:textId="56813D25" w:rsidR="008E04C2" w:rsidRPr="00674C5A" w:rsidRDefault="00F15BB0" w:rsidP="008E04C2">
            <w:pPr>
              <w:rPr>
                <w:rFonts w:ascii="Calibri" w:hAnsi="Calibri" w:cs="Calibri"/>
              </w:rPr>
            </w:pPr>
            <w:hyperlink r:id="rId117" w:history="1">
              <w:r w:rsidR="008E04C2" w:rsidRPr="00674C5A">
                <w:rPr>
                  <w:rStyle w:val="Hyperlink"/>
                  <w:rFonts w:ascii="Calibri" w:hAnsi="Calibri" w:cs="Calibri"/>
                </w:rPr>
                <w:t>Resolution XIII.7</w:t>
              </w:r>
            </w:hyperlink>
            <w:r w:rsidR="008E04C2" w:rsidRPr="00674C5A">
              <w:rPr>
                <w:rStyle w:val="Hyperlink"/>
                <w:rFonts w:ascii="Calibri" w:hAnsi="Calibri" w:cs="Calibri"/>
              </w:rPr>
              <w:t>.</w:t>
            </w:r>
          </w:p>
        </w:tc>
        <w:tc>
          <w:tcPr>
            <w:tcW w:w="603" w:type="pct"/>
            <w:vMerge w:val="restart"/>
          </w:tcPr>
          <w:p w14:paraId="0CFE79C7" w14:textId="35963C46" w:rsidR="008E04C2" w:rsidRPr="00674C5A" w:rsidRDefault="008E04C2" w:rsidP="008E04C2">
            <w:pPr>
              <w:rPr>
                <w:rFonts w:ascii="Calibri" w:hAnsi="Calibri" w:cs="Calibri"/>
                <w:lang w:eastAsia="ja-JP"/>
              </w:rPr>
            </w:pPr>
            <w:r w:rsidRPr="00674C5A">
              <w:rPr>
                <w:rFonts w:ascii="Calibri" w:hAnsi="Calibri" w:cs="Calibri"/>
                <w:lang w:eastAsia="ja-JP"/>
              </w:rPr>
              <w:t xml:space="preserve">Relevance of wetlands and the </w:t>
            </w:r>
            <w:r>
              <w:rPr>
                <w:rFonts w:ascii="Calibri" w:hAnsi="Calibri" w:cs="Calibri"/>
                <w:lang w:eastAsia="ja-JP"/>
              </w:rPr>
              <w:t>C</w:t>
            </w:r>
            <w:r w:rsidRPr="00674C5A">
              <w:rPr>
                <w:rFonts w:ascii="Calibri" w:hAnsi="Calibri" w:cs="Calibri"/>
                <w:lang w:eastAsia="ja-JP"/>
              </w:rPr>
              <w:t xml:space="preserve">onvention are </w:t>
            </w:r>
          </w:p>
          <w:p w14:paraId="1992754D" w14:textId="22A9554D" w:rsidR="008E04C2" w:rsidRPr="00674C5A" w:rsidRDefault="008E04C2" w:rsidP="008E04C2">
            <w:pPr>
              <w:rPr>
                <w:rFonts w:ascii="Calibri" w:hAnsi="Calibri" w:cs="Calibri"/>
              </w:rPr>
            </w:pPr>
            <w:r w:rsidRPr="00674C5A">
              <w:rPr>
                <w:rFonts w:ascii="Calibri" w:hAnsi="Calibri" w:cs="Calibri"/>
                <w:lang w:eastAsia="ja-JP"/>
              </w:rPr>
              <w:t>included in CPs’ national SDG strategies and NDCs.</w:t>
            </w:r>
          </w:p>
        </w:tc>
        <w:tc>
          <w:tcPr>
            <w:tcW w:w="603" w:type="pct"/>
            <w:vMerge w:val="restart"/>
          </w:tcPr>
          <w:p w14:paraId="22AAD2AE" w14:textId="7E3B92B5" w:rsidR="008E04C2" w:rsidRPr="00674C5A" w:rsidRDefault="008E04C2" w:rsidP="008E04C2">
            <w:pPr>
              <w:rPr>
                <w:rFonts w:ascii="Calibri" w:hAnsi="Calibri" w:cs="Calibri"/>
              </w:rPr>
            </w:pPr>
            <w:r w:rsidRPr="00674C5A">
              <w:rPr>
                <w:rFonts w:ascii="Calibri" w:hAnsi="Calibri" w:cs="Calibri"/>
              </w:rPr>
              <w:t>Support CPs in mainstreaming and real</w:t>
            </w:r>
            <w:r>
              <w:rPr>
                <w:rFonts w:ascii="Calibri" w:hAnsi="Calibri" w:cs="Calibri"/>
              </w:rPr>
              <w:t>izing</w:t>
            </w:r>
            <w:r w:rsidRPr="00674C5A">
              <w:rPr>
                <w:rFonts w:ascii="Calibri" w:hAnsi="Calibri" w:cs="Calibri"/>
              </w:rPr>
              <w:t xml:space="preserve"> relevance of wetlands and the Convention in the 2030 SDG Agenda including tools, guidance, capacity building and funding opportunities, with others (</w:t>
            </w:r>
            <w:hyperlink r:id="rId118" w:history="1">
              <w:r w:rsidRPr="00674C5A">
                <w:rPr>
                  <w:rStyle w:val="Hyperlink"/>
                  <w:rFonts w:ascii="Calibri" w:hAnsi="Calibri" w:cs="Calibri"/>
                </w:rPr>
                <w:t>XIII.7</w:t>
              </w:r>
            </w:hyperlink>
            <w:r w:rsidRPr="00674C5A">
              <w:rPr>
                <w:rFonts w:ascii="Calibri" w:hAnsi="Calibri" w:cs="Calibri"/>
              </w:rPr>
              <w:t xml:space="preserve"> para 41). </w:t>
            </w:r>
          </w:p>
        </w:tc>
        <w:tc>
          <w:tcPr>
            <w:tcW w:w="603" w:type="pct"/>
            <w:tcBorders>
              <w:bottom w:val="nil"/>
            </w:tcBorders>
          </w:tcPr>
          <w:p w14:paraId="5A4F4A35" w14:textId="5EFCDA2E" w:rsidR="008E04C2" w:rsidRPr="00674C5A" w:rsidRDefault="008E04C2" w:rsidP="008E04C2">
            <w:pPr>
              <w:rPr>
                <w:rFonts w:ascii="Calibri" w:hAnsi="Calibri" w:cs="Calibri"/>
              </w:rPr>
            </w:pPr>
            <w:r w:rsidRPr="00674C5A">
              <w:rPr>
                <w:rFonts w:ascii="Calibri" w:hAnsi="Calibri" w:cs="Calibri"/>
              </w:rPr>
              <w:t xml:space="preserve">Continues. </w:t>
            </w:r>
          </w:p>
        </w:tc>
        <w:tc>
          <w:tcPr>
            <w:tcW w:w="603" w:type="pct"/>
            <w:tcBorders>
              <w:bottom w:val="nil"/>
            </w:tcBorders>
          </w:tcPr>
          <w:p w14:paraId="6CE1ED2A" w14:textId="0F3E228A" w:rsidR="000710E4" w:rsidRPr="000F7B98" w:rsidRDefault="008E04C2" w:rsidP="008E04C2">
            <w:pPr>
              <w:rPr>
                <w:rFonts w:ascii="Calibri" w:hAnsi="Calibri" w:cs="Calibri"/>
                <w:color w:val="C00000"/>
              </w:rPr>
            </w:pPr>
            <w:r w:rsidRPr="00674C5A">
              <w:rPr>
                <w:rFonts w:ascii="Calibri" w:hAnsi="Calibri" w:cs="Calibri"/>
              </w:rPr>
              <w:t>Develop further international partnerships to support CPs in the integration of wetlands in national climate policies.</w:t>
            </w:r>
            <w:r w:rsidR="000F7B98">
              <w:rPr>
                <w:rFonts w:ascii="Calibri" w:hAnsi="Calibri" w:cs="Calibri"/>
              </w:rPr>
              <w:t xml:space="preserve"> </w:t>
            </w:r>
          </w:p>
        </w:tc>
        <w:tc>
          <w:tcPr>
            <w:tcW w:w="603" w:type="pct"/>
            <w:tcBorders>
              <w:bottom w:val="nil"/>
            </w:tcBorders>
          </w:tcPr>
          <w:p w14:paraId="7679D6C9" w14:textId="0120A661" w:rsidR="00665F6E" w:rsidRPr="00674C5A" w:rsidRDefault="00D50137" w:rsidP="008E04C2">
            <w:pPr>
              <w:rPr>
                <w:rFonts w:ascii="Calibri" w:hAnsi="Calibri" w:cs="Calibri"/>
              </w:rPr>
            </w:pPr>
            <w:r w:rsidRPr="00674C5A">
              <w:rPr>
                <w:rFonts w:ascii="Calibri" w:hAnsi="Calibri" w:cs="Calibri"/>
              </w:rPr>
              <w:t>Develop further international partnerships to support CPs in the integration of wetlands in national climate policies.</w:t>
            </w:r>
          </w:p>
        </w:tc>
        <w:tc>
          <w:tcPr>
            <w:tcW w:w="603" w:type="pct"/>
            <w:tcBorders>
              <w:bottom w:val="nil"/>
            </w:tcBorders>
            <w:shd w:val="clear" w:color="auto" w:fill="auto"/>
          </w:tcPr>
          <w:p w14:paraId="46FEF2B6" w14:textId="0F5D0E3E" w:rsidR="008E04C2" w:rsidRPr="00674C5A" w:rsidRDefault="008E04C2" w:rsidP="008E04C2">
            <w:pPr>
              <w:rPr>
                <w:rFonts w:ascii="Calibri" w:hAnsi="Calibri" w:cs="Calibri"/>
              </w:rPr>
            </w:pPr>
            <w:r w:rsidRPr="00674C5A">
              <w:rPr>
                <w:rFonts w:ascii="Calibri" w:hAnsi="Calibri" w:cs="Calibri"/>
              </w:rPr>
              <w:t>Support provided to CPs as requested</w:t>
            </w:r>
            <w:r w:rsidR="00794F1E">
              <w:rPr>
                <w:rFonts w:ascii="Calibri" w:hAnsi="Calibri" w:cs="Calibri"/>
              </w:rPr>
              <w:t xml:space="preserve">; continued engagement in relevant international partnerships such as IPBC and GPI. </w:t>
            </w:r>
          </w:p>
        </w:tc>
        <w:tc>
          <w:tcPr>
            <w:tcW w:w="471" w:type="pct"/>
            <w:tcBorders>
              <w:bottom w:val="nil"/>
            </w:tcBorders>
          </w:tcPr>
          <w:p w14:paraId="3DB21A24" w14:textId="4CF93333" w:rsidR="008E04C2" w:rsidRPr="00674C5A" w:rsidRDefault="00087C9F" w:rsidP="008E04C2">
            <w:pPr>
              <w:rPr>
                <w:rFonts w:ascii="Calibri" w:hAnsi="Calibri" w:cs="Calibri"/>
              </w:rPr>
            </w:pPr>
            <w:r>
              <w:rPr>
                <w:rFonts w:ascii="Calibri" w:hAnsi="Calibri" w:cs="Calibri"/>
              </w:rPr>
              <w:t>SA</w:t>
            </w:r>
            <w:r w:rsidR="008E04C2" w:rsidRPr="00674C5A">
              <w:rPr>
                <w:rFonts w:ascii="Calibri" w:hAnsi="Calibri" w:cs="Calibri"/>
              </w:rPr>
              <w:t>s</w:t>
            </w:r>
            <w:r w:rsidR="00DB3610">
              <w:rPr>
                <w:rFonts w:ascii="Calibri" w:hAnsi="Calibri" w:cs="Calibri"/>
              </w:rPr>
              <w:t xml:space="preserve"> / </w:t>
            </w:r>
            <w:r w:rsidR="008E04C2" w:rsidRPr="00674C5A">
              <w:rPr>
                <w:rFonts w:ascii="Calibri" w:hAnsi="Calibri" w:cs="Calibri"/>
              </w:rPr>
              <w:t>DSP</w:t>
            </w:r>
          </w:p>
        </w:tc>
        <w:tc>
          <w:tcPr>
            <w:tcW w:w="310" w:type="pct"/>
            <w:tcBorders>
              <w:bottom w:val="nil"/>
            </w:tcBorders>
          </w:tcPr>
          <w:p w14:paraId="74A1B1BD" w14:textId="5839283A" w:rsidR="008E04C2" w:rsidRPr="00674C5A" w:rsidRDefault="008E04C2" w:rsidP="008E04C2">
            <w:pPr>
              <w:rPr>
                <w:rFonts w:ascii="Calibri" w:hAnsi="Calibri" w:cs="Calibri"/>
              </w:rPr>
            </w:pPr>
            <w:r w:rsidRPr="00674C5A">
              <w:rPr>
                <w:rFonts w:ascii="Calibri" w:hAnsi="Calibri" w:cs="Calibri"/>
              </w:rPr>
              <w:t>Core</w:t>
            </w:r>
            <w:r w:rsidR="00DB3610">
              <w:rPr>
                <w:rFonts w:ascii="Calibri" w:hAnsi="Calibri" w:cs="Calibri"/>
              </w:rPr>
              <w:t xml:space="preserve"> / </w:t>
            </w:r>
            <w:r w:rsidRPr="00674C5A">
              <w:rPr>
                <w:rFonts w:ascii="Calibri" w:hAnsi="Calibri" w:cs="Calibri"/>
              </w:rPr>
              <w:t>NC</w:t>
            </w:r>
          </w:p>
        </w:tc>
      </w:tr>
      <w:tr w:rsidR="008E04C2" w:rsidRPr="00674C5A" w14:paraId="23E11605" w14:textId="77777777" w:rsidTr="18084656">
        <w:tc>
          <w:tcPr>
            <w:tcW w:w="603" w:type="pct"/>
            <w:vMerge/>
          </w:tcPr>
          <w:p w14:paraId="63E3247C" w14:textId="77777777" w:rsidR="008E04C2" w:rsidRPr="00674C5A" w:rsidRDefault="008E04C2" w:rsidP="008E04C2">
            <w:pPr>
              <w:rPr>
                <w:rFonts w:ascii="Calibri" w:hAnsi="Calibri" w:cs="Calibri"/>
                <w:b/>
              </w:rPr>
            </w:pPr>
          </w:p>
        </w:tc>
        <w:tc>
          <w:tcPr>
            <w:tcW w:w="603" w:type="pct"/>
            <w:vMerge/>
          </w:tcPr>
          <w:p w14:paraId="1BFB9818" w14:textId="77777777" w:rsidR="008E04C2" w:rsidRPr="00674C5A" w:rsidRDefault="008E04C2" w:rsidP="008E04C2">
            <w:pPr>
              <w:rPr>
                <w:rFonts w:ascii="Calibri" w:hAnsi="Calibri" w:cs="Calibri"/>
                <w:lang w:eastAsia="ja-JP"/>
              </w:rPr>
            </w:pPr>
          </w:p>
        </w:tc>
        <w:tc>
          <w:tcPr>
            <w:tcW w:w="603" w:type="pct"/>
            <w:vMerge/>
          </w:tcPr>
          <w:p w14:paraId="1E068B8A" w14:textId="77777777" w:rsidR="008E04C2" w:rsidRPr="00674C5A" w:rsidRDefault="008E04C2" w:rsidP="008E04C2">
            <w:pPr>
              <w:rPr>
                <w:rFonts w:ascii="Calibri" w:hAnsi="Calibri" w:cs="Calibri"/>
              </w:rPr>
            </w:pPr>
          </w:p>
        </w:tc>
        <w:tc>
          <w:tcPr>
            <w:tcW w:w="603" w:type="pct"/>
            <w:tcBorders>
              <w:top w:val="nil"/>
            </w:tcBorders>
          </w:tcPr>
          <w:p w14:paraId="7C23F729" w14:textId="572B51A6" w:rsidR="008E04C2" w:rsidRPr="00674C5A" w:rsidRDefault="008E04C2" w:rsidP="008E04C2">
            <w:pPr>
              <w:rPr>
                <w:rFonts w:ascii="Calibri" w:hAnsi="Calibri" w:cs="Calibri"/>
              </w:rPr>
            </w:pPr>
            <w:r w:rsidRPr="00674C5A">
              <w:rPr>
                <w:rFonts w:ascii="Calibri" w:hAnsi="Calibri" w:cs="Calibri"/>
              </w:rPr>
              <w:t>Raise awareness and capacities of CPs on integrating wetlands in NDCs and develop partnerships with relevant organizations to support CPs.</w:t>
            </w:r>
          </w:p>
        </w:tc>
        <w:tc>
          <w:tcPr>
            <w:tcW w:w="603" w:type="pct"/>
            <w:tcBorders>
              <w:top w:val="nil"/>
            </w:tcBorders>
          </w:tcPr>
          <w:p w14:paraId="67D034F1" w14:textId="172CBB57" w:rsidR="008E04C2" w:rsidRPr="00674C5A" w:rsidRDefault="008E04C2" w:rsidP="008E04C2">
            <w:pPr>
              <w:rPr>
                <w:rFonts w:ascii="Calibri" w:hAnsi="Calibri" w:cs="Calibri"/>
              </w:rPr>
            </w:pPr>
          </w:p>
        </w:tc>
        <w:tc>
          <w:tcPr>
            <w:tcW w:w="603" w:type="pct"/>
            <w:tcBorders>
              <w:top w:val="nil"/>
            </w:tcBorders>
          </w:tcPr>
          <w:p w14:paraId="00154715" w14:textId="718CC3BE" w:rsidR="008E04C2" w:rsidRPr="00674C5A" w:rsidRDefault="00047BE8" w:rsidP="008E04C2">
            <w:pPr>
              <w:rPr>
                <w:rFonts w:ascii="Calibri" w:hAnsi="Calibri" w:cs="Calibri"/>
              </w:rPr>
            </w:pPr>
            <w:r w:rsidRPr="008C35A9">
              <w:rPr>
                <w:rFonts w:ascii="Calibri" w:hAnsi="Calibri" w:cs="Calibri"/>
              </w:rPr>
              <w:t>Review the current support to UNDP NDC initiative and explore broader collaboration.</w:t>
            </w:r>
            <w:r>
              <w:rPr>
                <w:rFonts w:ascii="Calibri" w:hAnsi="Calibri" w:cs="Calibri"/>
              </w:rPr>
              <w:t xml:space="preserve"> </w:t>
            </w:r>
          </w:p>
        </w:tc>
        <w:tc>
          <w:tcPr>
            <w:tcW w:w="603" w:type="pct"/>
            <w:tcBorders>
              <w:top w:val="nil"/>
            </w:tcBorders>
            <w:shd w:val="clear" w:color="auto" w:fill="auto"/>
          </w:tcPr>
          <w:p w14:paraId="0ACDCB6C" w14:textId="3B31C9BE" w:rsidR="008E04C2" w:rsidRPr="00674C5A" w:rsidRDefault="008E04C2" w:rsidP="008E04C2">
            <w:pPr>
              <w:rPr>
                <w:rFonts w:ascii="Calibri" w:hAnsi="Calibri" w:cs="Calibri"/>
              </w:rPr>
            </w:pPr>
            <w:r w:rsidRPr="00674C5A">
              <w:rPr>
                <w:rFonts w:ascii="Calibri" w:hAnsi="Calibri" w:cs="Calibri"/>
              </w:rPr>
              <w:t>Increased capacity of CPs to integrate wetlands in NDCs.</w:t>
            </w:r>
          </w:p>
        </w:tc>
        <w:tc>
          <w:tcPr>
            <w:tcW w:w="471" w:type="pct"/>
            <w:tcBorders>
              <w:top w:val="nil"/>
            </w:tcBorders>
          </w:tcPr>
          <w:p w14:paraId="14019487" w14:textId="77777777" w:rsidR="008E04C2" w:rsidRPr="00674C5A" w:rsidRDefault="008E04C2" w:rsidP="008E04C2">
            <w:pPr>
              <w:rPr>
                <w:rFonts w:ascii="Calibri" w:hAnsi="Calibri" w:cs="Calibri"/>
              </w:rPr>
            </w:pPr>
          </w:p>
        </w:tc>
        <w:tc>
          <w:tcPr>
            <w:tcW w:w="310" w:type="pct"/>
            <w:tcBorders>
              <w:top w:val="nil"/>
            </w:tcBorders>
          </w:tcPr>
          <w:p w14:paraId="1BABAB8E" w14:textId="77777777" w:rsidR="008E04C2" w:rsidRPr="00674C5A" w:rsidRDefault="008E04C2" w:rsidP="008E04C2">
            <w:pPr>
              <w:rPr>
                <w:rFonts w:ascii="Calibri" w:hAnsi="Calibri" w:cs="Calibri"/>
              </w:rPr>
            </w:pPr>
          </w:p>
        </w:tc>
      </w:tr>
      <w:tr w:rsidR="008E04C2" w:rsidRPr="00674C5A" w14:paraId="10A5B10C" w14:textId="77777777" w:rsidTr="18084656">
        <w:tc>
          <w:tcPr>
            <w:tcW w:w="603" w:type="pct"/>
            <w:vMerge w:val="restart"/>
          </w:tcPr>
          <w:p w14:paraId="1BC18143" w14:textId="553A3BAB" w:rsidR="008E04C2" w:rsidRPr="00674C5A" w:rsidRDefault="008E04C2" w:rsidP="008E04C2">
            <w:pPr>
              <w:rPr>
                <w:rFonts w:ascii="Calibri" w:hAnsi="Calibri" w:cs="Calibri"/>
                <w:b/>
              </w:rPr>
            </w:pPr>
            <w:r w:rsidRPr="00674C5A">
              <w:rPr>
                <w:rFonts w:ascii="Calibri" w:hAnsi="Calibri" w:cs="Calibri"/>
                <w:b/>
              </w:rPr>
              <w:t xml:space="preserve">5.2 Effective cooperation with Intergovernmental, International and Regional Organizations and Multilateral Environmental </w:t>
            </w:r>
            <w:r w:rsidRPr="00674C5A">
              <w:rPr>
                <w:rFonts w:ascii="Calibri" w:hAnsi="Calibri" w:cs="Calibri"/>
                <w:b/>
              </w:rPr>
              <w:lastRenderedPageBreak/>
              <w:t>Agreements is promoted and improved.</w:t>
            </w:r>
          </w:p>
          <w:p w14:paraId="69889A5D" w14:textId="77777777" w:rsidR="008E04C2" w:rsidRPr="00674C5A" w:rsidRDefault="008E04C2" w:rsidP="008E04C2">
            <w:pPr>
              <w:rPr>
                <w:rFonts w:ascii="Calibri" w:hAnsi="Calibri" w:cs="Calibri"/>
                <w:b/>
              </w:rPr>
            </w:pPr>
          </w:p>
          <w:p w14:paraId="3896D660" w14:textId="37139613" w:rsidR="008E04C2" w:rsidRPr="00674C5A" w:rsidRDefault="008E04C2" w:rsidP="008E04C2">
            <w:pPr>
              <w:rPr>
                <w:rFonts w:ascii="Calibri" w:hAnsi="Calibri" w:cs="Calibri"/>
              </w:rPr>
            </w:pPr>
            <w:r w:rsidRPr="00674C5A">
              <w:rPr>
                <w:rFonts w:ascii="Calibri" w:hAnsi="Calibri" w:cs="Calibri"/>
              </w:rPr>
              <w:t xml:space="preserve">Resolutions </w:t>
            </w:r>
            <w:hyperlink r:id="rId119" w:history="1">
              <w:r w:rsidRPr="00674C5A">
                <w:rPr>
                  <w:rStyle w:val="Hyperlink"/>
                  <w:rFonts w:ascii="Calibri" w:hAnsi="Calibri" w:cs="Calibri"/>
                </w:rPr>
                <w:t>XI.6</w:t>
              </w:r>
            </w:hyperlink>
            <w:r w:rsidRPr="00674C5A">
              <w:rPr>
                <w:rFonts w:ascii="Calibri" w:hAnsi="Calibri" w:cs="Calibri"/>
              </w:rPr>
              <w:t xml:space="preserve">, </w:t>
            </w:r>
            <w:hyperlink r:id="rId120" w:history="1">
              <w:r w:rsidRPr="00674C5A">
                <w:rPr>
                  <w:rStyle w:val="Hyperlink"/>
                  <w:rFonts w:ascii="Calibri" w:hAnsi="Calibri" w:cs="Calibri"/>
                </w:rPr>
                <w:t>XIII.7</w:t>
              </w:r>
            </w:hyperlink>
            <w:r w:rsidRPr="00674C5A">
              <w:rPr>
                <w:rFonts w:ascii="Calibri" w:hAnsi="Calibri" w:cs="Calibri"/>
              </w:rPr>
              <w:t xml:space="preserve">, </w:t>
            </w:r>
            <w:hyperlink r:id="rId121" w:history="1">
              <w:r w:rsidRPr="00674C5A">
                <w:rPr>
                  <w:rStyle w:val="Hyperlink"/>
                  <w:rFonts w:ascii="Calibri" w:hAnsi="Calibri" w:cs="Calibri"/>
                </w:rPr>
                <w:t>XIII.20</w:t>
              </w:r>
            </w:hyperlink>
            <w:r w:rsidRPr="00674C5A">
              <w:rPr>
                <w:rFonts w:ascii="Calibri" w:hAnsi="Calibri" w:cs="Calibri"/>
              </w:rPr>
              <w:t xml:space="preserve">, and </w:t>
            </w:r>
            <w:hyperlink r:id="rId122" w:history="1">
              <w:r w:rsidRPr="00674C5A">
                <w:rPr>
                  <w:rStyle w:val="Hyperlink"/>
                  <w:rFonts w:ascii="Calibri" w:hAnsi="Calibri" w:cs="Calibri"/>
                </w:rPr>
                <w:t>XIII.24</w:t>
              </w:r>
            </w:hyperlink>
            <w:r w:rsidRPr="00674C5A">
              <w:rPr>
                <w:rStyle w:val="Hyperlink"/>
                <w:rFonts w:ascii="Calibri" w:hAnsi="Calibri" w:cs="Calibri"/>
              </w:rPr>
              <w:t>.</w:t>
            </w:r>
          </w:p>
        </w:tc>
        <w:tc>
          <w:tcPr>
            <w:tcW w:w="603" w:type="pct"/>
          </w:tcPr>
          <w:p w14:paraId="0DAAECA2" w14:textId="77777777" w:rsidR="008E04C2" w:rsidRPr="00674C5A" w:rsidRDefault="008E04C2" w:rsidP="008E04C2">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lastRenderedPageBreak/>
              <w:t>Synergies plan approved by SC58.</w:t>
            </w:r>
          </w:p>
        </w:tc>
        <w:tc>
          <w:tcPr>
            <w:tcW w:w="603" w:type="pct"/>
          </w:tcPr>
          <w:p w14:paraId="7144A876" w14:textId="0F2E0811" w:rsidR="008E04C2" w:rsidRPr="00674C5A" w:rsidRDefault="008E04C2" w:rsidP="008E04C2">
            <w:pPr>
              <w:rPr>
                <w:rFonts w:ascii="Calibri" w:hAnsi="Calibri" w:cs="Calibri"/>
                <w:noProof/>
                <w:snapToGrid w:val="0"/>
                <w:kern w:val="20"/>
              </w:rPr>
            </w:pPr>
            <w:r w:rsidRPr="00674C5A">
              <w:rPr>
                <w:rFonts w:ascii="Calibri" w:hAnsi="Calibri" w:cs="Calibri"/>
                <w:noProof/>
                <w:snapToGrid w:val="0"/>
                <w:kern w:val="20"/>
              </w:rPr>
              <w:t xml:space="preserve">Prepare a preliminary plan to strengthen synergies with other MEAs for SC58 and contributions to the post-2020 </w:t>
            </w:r>
            <w:r w:rsidRPr="00674C5A">
              <w:rPr>
                <w:rFonts w:ascii="Calibri" w:hAnsi="Calibri" w:cs="Calibri"/>
                <w:noProof/>
                <w:snapToGrid w:val="0"/>
                <w:kern w:val="20"/>
              </w:rPr>
              <w:lastRenderedPageBreak/>
              <w:t xml:space="preserve">Global Biodiversity Framework. Resolution </w:t>
            </w:r>
            <w:hyperlink r:id="rId123" w:history="1">
              <w:r w:rsidRPr="00674C5A">
                <w:rPr>
                  <w:rStyle w:val="Hyperlink"/>
                  <w:rFonts w:ascii="Calibri" w:hAnsi="Calibri" w:cs="Calibri"/>
                  <w:noProof/>
                  <w:snapToGrid w:val="0"/>
                  <w:kern w:val="20"/>
                </w:rPr>
                <w:t>XIII.7</w:t>
              </w:r>
            </w:hyperlink>
            <w:r w:rsidRPr="00674C5A">
              <w:rPr>
                <w:rFonts w:ascii="Calibri" w:hAnsi="Calibri" w:cs="Calibri"/>
                <w:noProof/>
                <w:snapToGrid w:val="0"/>
                <w:kern w:val="20"/>
              </w:rPr>
              <w:t xml:space="preserve"> para 23.</w:t>
            </w:r>
            <w:r w:rsidR="00C57459">
              <w:rPr>
                <w:rFonts w:ascii="Calibri" w:hAnsi="Calibri" w:cs="Calibri"/>
                <w:noProof/>
                <w:snapToGrid w:val="0"/>
                <w:kern w:val="20"/>
              </w:rPr>
              <w:t xml:space="preserve"> </w:t>
            </w:r>
          </w:p>
        </w:tc>
        <w:tc>
          <w:tcPr>
            <w:tcW w:w="603" w:type="pct"/>
          </w:tcPr>
          <w:p w14:paraId="71FFBE1C" w14:textId="237A870F" w:rsidR="008E04C2" w:rsidRPr="00674C5A" w:rsidRDefault="008E04C2" w:rsidP="008E04C2">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lastRenderedPageBreak/>
              <w:t>Prepare and implement a plan for SC58.</w:t>
            </w:r>
          </w:p>
        </w:tc>
        <w:tc>
          <w:tcPr>
            <w:tcW w:w="603" w:type="pct"/>
          </w:tcPr>
          <w:p w14:paraId="57B31F71" w14:textId="64EDB804" w:rsidR="008E04C2" w:rsidRPr="00674C5A" w:rsidRDefault="42C804AA" w:rsidP="008E04C2">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SC58 plan to be addressed by SC59</w:t>
            </w:r>
            <w:r w:rsidR="00514DE7">
              <w:rPr>
                <w:rFonts w:ascii="Calibri" w:hAnsi="Calibri" w:cs="Calibri"/>
                <w:noProof/>
                <w:snapToGrid w:val="0"/>
                <w:kern w:val="20"/>
              </w:rPr>
              <w:t>.</w:t>
            </w:r>
          </w:p>
          <w:p w14:paraId="66E440F7" w14:textId="77777777" w:rsidR="008E04C2" w:rsidRDefault="008E04C2" w:rsidP="008E04C2">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Follow-up according to decisions of SC59.</w:t>
            </w:r>
          </w:p>
          <w:p w14:paraId="70A68EA5" w14:textId="77777777" w:rsidR="00B67629" w:rsidRDefault="00B67629" w:rsidP="008E04C2">
            <w:pPr>
              <w:autoSpaceDE w:val="0"/>
              <w:autoSpaceDN w:val="0"/>
              <w:adjustRightInd w:val="0"/>
              <w:rPr>
                <w:rFonts w:ascii="Calibri" w:hAnsi="Calibri" w:cs="Calibri"/>
                <w:noProof/>
                <w:snapToGrid w:val="0"/>
                <w:kern w:val="20"/>
              </w:rPr>
            </w:pPr>
          </w:p>
          <w:p w14:paraId="4B51791B" w14:textId="403E46DC" w:rsidR="00B67629" w:rsidRPr="00DB4844" w:rsidRDefault="00B67629" w:rsidP="008E04C2">
            <w:pPr>
              <w:autoSpaceDE w:val="0"/>
              <w:autoSpaceDN w:val="0"/>
              <w:adjustRightInd w:val="0"/>
              <w:rPr>
                <w:rFonts w:ascii="Calibri" w:hAnsi="Calibri" w:cs="Calibri"/>
                <w:noProof/>
                <w:snapToGrid w:val="0"/>
                <w:color w:val="C00000"/>
                <w:kern w:val="20"/>
              </w:rPr>
            </w:pPr>
          </w:p>
        </w:tc>
        <w:tc>
          <w:tcPr>
            <w:tcW w:w="603" w:type="pct"/>
          </w:tcPr>
          <w:p w14:paraId="14B4483D" w14:textId="795BA1F2" w:rsidR="00DB4844" w:rsidRPr="00674C5A" w:rsidRDefault="71645ACA" w:rsidP="00DB4844">
            <w:pPr>
              <w:autoSpaceDE w:val="0"/>
              <w:autoSpaceDN w:val="0"/>
              <w:adjustRightInd w:val="0"/>
              <w:rPr>
                <w:rFonts w:ascii="Calibri" w:hAnsi="Calibri" w:cs="Calibri"/>
                <w:noProof/>
                <w:snapToGrid w:val="0"/>
                <w:kern w:val="20"/>
              </w:rPr>
            </w:pPr>
            <w:r>
              <w:rPr>
                <w:rFonts w:ascii="Calibri" w:hAnsi="Calibri" w:cs="Calibri"/>
                <w:noProof/>
                <w:snapToGrid w:val="0"/>
                <w:kern w:val="20"/>
              </w:rPr>
              <w:t xml:space="preserve">Update the </w:t>
            </w:r>
            <w:r w:rsidR="0B271FAC" w:rsidRPr="00674C5A">
              <w:rPr>
                <w:rFonts w:ascii="Calibri" w:hAnsi="Calibri" w:cs="Calibri"/>
                <w:noProof/>
                <w:snapToGrid w:val="0"/>
                <w:kern w:val="20"/>
              </w:rPr>
              <w:t>SC5</w:t>
            </w:r>
            <w:r>
              <w:rPr>
                <w:rFonts w:ascii="Calibri" w:hAnsi="Calibri" w:cs="Calibri"/>
                <w:noProof/>
                <w:snapToGrid w:val="0"/>
                <w:kern w:val="20"/>
              </w:rPr>
              <w:t>9</w:t>
            </w:r>
            <w:r w:rsidR="0B271FAC" w:rsidRPr="00674C5A">
              <w:rPr>
                <w:rFonts w:ascii="Calibri" w:hAnsi="Calibri" w:cs="Calibri"/>
                <w:noProof/>
                <w:snapToGrid w:val="0"/>
                <w:kern w:val="20"/>
              </w:rPr>
              <w:t xml:space="preserve"> </w:t>
            </w:r>
            <w:r>
              <w:rPr>
                <w:rFonts w:ascii="Calibri" w:hAnsi="Calibri" w:cs="Calibri"/>
                <w:noProof/>
                <w:snapToGrid w:val="0"/>
                <w:kern w:val="20"/>
              </w:rPr>
              <w:t>document</w:t>
            </w:r>
            <w:r w:rsidR="0B271FAC" w:rsidRPr="00674C5A">
              <w:rPr>
                <w:rFonts w:ascii="Calibri" w:hAnsi="Calibri" w:cs="Calibri"/>
                <w:noProof/>
                <w:snapToGrid w:val="0"/>
                <w:kern w:val="20"/>
              </w:rPr>
              <w:t xml:space="preserve"> to be </w:t>
            </w:r>
            <w:r>
              <w:rPr>
                <w:rFonts w:ascii="Calibri" w:hAnsi="Calibri" w:cs="Calibri"/>
                <w:noProof/>
                <w:snapToGrid w:val="0"/>
                <w:kern w:val="20"/>
              </w:rPr>
              <w:t>presented</w:t>
            </w:r>
            <w:r w:rsidR="0B271FAC" w:rsidRPr="00674C5A">
              <w:rPr>
                <w:rFonts w:ascii="Calibri" w:hAnsi="Calibri" w:cs="Calibri"/>
                <w:noProof/>
                <w:snapToGrid w:val="0"/>
                <w:kern w:val="20"/>
              </w:rPr>
              <w:t xml:space="preserve"> </w:t>
            </w:r>
            <w:r>
              <w:rPr>
                <w:rFonts w:ascii="Calibri" w:hAnsi="Calibri" w:cs="Calibri"/>
                <w:noProof/>
                <w:snapToGrid w:val="0"/>
                <w:kern w:val="20"/>
              </w:rPr>
              <w:t>to</w:t>
            </w:r>
            <w:r w:rsidR="0B271FAC" w:rsidRPr="00674C5A">
              <w:rPr>
                <w:rFonts w:ascii="Calibri" w:hAnsi="Calibri" w:cs="Calibri"/>
                <w:noProof/>
                <w:snapToGrid w:val="0"/>
                <w:kern w:val="20"/>
              </w:rPr>
              <w:t xml:space="preserve"> </w:t>
            </w:r>
            <w:r w:rsidR="00AD4D70">
              <w:rPr>
                <w:rFonts w:ascii="Calibri" w:hAnsi="Calibri" w:cs="Calibri"/>
                <w:noProof/>
                <w:snapToGrid w:val="0"/>
                <w:kern w:val="20"/>
              </w:rPr>
              <w:t>SC59/2022</w:t>
            </w:r>
            <w:r w:rsidR="0B271FAC" w:rsidRPr="00674C5A">
              <w:rPr>
                <w:rFonts w:ascii="Calibri" w:hAnsi="Calibri" w:cs="Calibri"/>
                <w:noProof/>
                <w:snapToGrid w:val="0"/>
                <w:kern w:val="20"/>
              </w:rPr>
              <w:t>.</w:t>
            </w:r>
          </w:p>
          <w:p w14:paraId="63440627" w14:textId="7A1F791B" w:rsidR="00DB4844" w:rsidRDefault="00DB4844" w:rsidP="00DB4844">
            <w:pPr>
              <w:autoSpaceDE w:val="0"/>
              <w:autoSpaceDN w:val="0"/>
              <w:adjustRightInd w:val="0"/>
              <w:rPr>
                <w:rFonts w:ascii="Calibri" w:hAnsi="Calibri" w:cs="Calibri"/>
                <w:noProof/>
                <w:snapToGrid w:val="0"/>
                <w:kern w:val="20"/>
              </w:rPr>
            </w:pPr>
          </w:p>
          <w:p w14:paraId="2476038F" w14:textId="25F137B2" w:rsidR="00646C38" w:rsidRDefault="00646C38" w:rsidP="00DB4844">
            <w:pPr>
              <w:autoSpaceDE w:val="0"/>
              <w:autoSpaceDN w:val="0"/>
              <w:adjustRightInd w:val="0"/>
              <w:rPr>
                <w:rFonts w:ascii="Calibri" w:hAnsi="Calibri" w:cs="Calibri"/>
                <w:noProof/>
                <w:snapToGrid w:val="0"/>
                <w:kern w:val="20"/>
              </w:rPr>
            </w:pPr>
          </w:p>
          <w:p w14:paraId="31F27C2F" w14:textId="77777777" w:rsidR="00646C38" w:rsidRPr="00674C5A" w:rsidRDefault="00646C38" w:rsidP="00DB4844">
            <w:pPr>
              <w:autoSpaceDE w:val="0"/>
              <w:autoSpaceDN w:val="0"/>
              <w:adjustRightInd w:val="0"/>
              <w:rPr>
                <w:rFonts w:ascii="Calibri" w:hAnsi="Calibri" w:cs="Calibri"/>
                <w:noProof/>
                <w:snapToGrid w:val="0"/>
                <w:kern w:val="20"/>
              </w:rPr>
            </w:pPr>
          </w:p>
          <w:p w14:paraId="20EE8035" w14:textId="56C9D114" w:rsidR="00DB4844" w:rsidRDefault="0B271FAC" w:rsidP="00DB48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lastRenderedPageBreak/>
              <w:t xml:space="preserve">Follow-up according to decisions of </w:t>
            </w:r>
            <w:r w:rsidR="00AD4D70">
              <w:rPr>
                <w:rFonts w:ascii="Calibri" w:hAnsi="Calibri" w:cs="Calibri"/>
                <w:noProof/>
                <w:snapToGrid w:val="0"/>
                <w:kern w:val="20"/>
              </w:rPr>
              <w:t>SC59/2022</w:t>
            </w:r>
            <w:r w:rsidR="00CF0D1B">
              <w:rPr>
                <w:rFonts w:ascii="Calibri" w:hAnsi="Calibri" w:cs="Calibri"/>
                <w:noProof/>
                <w:snapToGrid w:val="0"/>
                <w:kern w:val="20"/>
              </w:rPr>
              <w:t>.</w:t>
            </w:r>
          </w:p>
          <w:p w14:paraId="09BB0AE4" w14:textId="77777777" w:rsidR="008E04C2" w:rsidRPr="00674C5A" w:rsidRDefault="008E04C2" w:rsidP="008E04C2">
            <w:pPr>
              <w:autoSpaceDE w:val="0"/>
              <w:autoSpaceDN w:val="0"/>
              <w:adjustRightInd w:val="0"/>
              <w:rPr>
                <w:rFonts w:ascii="Calibri" w:hAnsi="Calibri" w:cs="Calibri"/>
                <w:noProof/>
                <w:snapToGrid w:val="0"/>
                <w:kern w:val="20"/>
              </w:rPr>
            </w:pPr>
          </w:p>
        </w:tc>
        <w:tc>
          <w:tcPr>
            <w:tcW w:w="603" w:type="pct"/>
          </w:tcPr>
          <w:p w14:paraId="7B2D3320" w14:textId="05EAD74B" w:rsidR="008E04C2" w:rsidRPr="00674C5A" w:rsidRDefault="008E04C2" w:rsidP="00514DE7">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lastRenderedPageBreak/>
              <w:t xml:space="preserve">SC58 </w:t>
            </w:r>
            <w:r w:rsidR="002402C0">
              <w:rPr>
                <w:rFonts w:ascii="Calibri" w:hAnsi="Calibri" w:cs="Calibri"/>
                <w:noProof/>
                <w:snapToGrid w:val="0"/>
                <w:kern w:val="20"/>
              </w:rPr>
              <w:t>updated</w:t>
            </w:r>
            <w:r w:rsidRPr="00674C5A">
              <w:rPr>
                <w:rFonts w:ascii="Calibri" w:hAnsi="Calibri" w:cs="Calibri"/>
                <w:noProof/>
                <w:snapToGrid w:val="0"/>
                <w:kern w:val="20"/>
              </w:rPr>
              <w:t xml:space="preserve"> plan addressed to </w:t>
            </w:r>
            <w:r w:rsidR="00AD4D70">
              <w:rPr>
                <w:rFonts w:ascii="Calibri" w:hAnsi="Calibri" w:cs="Calibri"/>
                <w:noProof/>
                <w:snapToGrid w:val="0"/>
                <w:kern w:val="20"/>
              </w:rPr>
              <w:t>SC59/2022</w:t>
            </w:r>
            <w:r w:rsidRPr="00674C5A">
              <w:rPr>
                <w:rFonts w:ascii="Calibri" w:hAnsi="Calibri" w:cs="Calibri"/>
                <w:noProof/>
                <w:snapToGrid w:val="0"/>
                <w:kern w:val="20"/>
              </w:rPr>
              <w:t xml:space="preserve"> and follow</w:t>
            </w:r>
            <w:r w:rsidR="00946DAD">
              <w:rPr>
                <w:rFonts w:ascii="Calibri" w:hAnsi="Calibri" w:cs="Calibri"/>
                <w:noProof/>
                <w:snapToGrid w:val="0"/>
                <w:kern w:val="20"/>
              </w:rPr>
              <w:t>ed</w:t>
            </w:r>
            <w:r w:rsidRPr="00674C5A">
              <w:rPr>
                <w:rFonts w:ascii="Calibri" w:hAnsi="Calibri" w:cs="Calibri"/>
                <w:noProof/>
                <w:snapToGrid w:val="0"/>
                <w:kern w:val="20"/>
              </w:rPr>
              <w:t>-up</w:t>
            </w:r>
            <w:r w:rsidR="00946DAD">
              <w:rPr>
                <w:rFonts w:ascii="Calibri" w:hAnsi="Calibri" w:cs="Calibri"/>
                <w:noProof/>
                <w:snapToGrid w:val="0"/>
                <w:kern w:val="20"/>
              </w:rPr>
              <w:t xml:space="preserve"> including </w:t>
            </w:r>
            <w:r w:rsidR="00514DE7">
              <w:rPr>
                <w:rFonts w:ascii="Calibri" w:hAnsi="Calibri" w:cs="Calibri"/>
                <w:noProof/>
                <w:snapToGrid w:val="0"/>
                <w:kern w:val="20"/>
              </w:rPr>
              <w:t xml:space="preserve">draft resolution </w:t>
            </w:r>
            <w:r w:rsidR="00946DAD">
              <w:rPr>
                <w:rFonts w:ascii="Calibri" w:hAnsi="Calibri" w:cs="Calibri"/>
                <w:noProof/>
                <w:snapToGrid w:val="0"/>
                <w:kern w:val="20"/>
              </w:rPr>
              <w:t>for COP14</w:t>
            </w:r>
            <w:r w:rsidRPr="00674C5A">
              <w:rPr>
                <w:rFonts w:ascii="Calibri" w:hAnsi="Calibri" w:cs="Calibri"/>
                <w:noProof/>
                <w:snapToGrid w:val="0"/>
                <w:kern w:val="20"/>
              </w:rPr>
              <w:t>.</w:t>
            </w:r>
          </w:p>
        </w:tc>
        <w:tc>
          <w:tcPr>
            <w:tcW w:w="471" w:type="pct"/>
          </w:tcPr>
          <w:p w14:paraId="100F55AE" w14:textId="73F83429" w:rsidR="008E04C2" w:rsidRPr="00674C5A" w:rsidRDefault="00087C9F" w:rsidP="008C35A9">
            <w:pPr>
              <w:rPr>
                <w:rFonts w:ascii="Calibri" w:hAnsi="Calibri" w:cs="Calibri"/>
              </w:rPr>
            </w:pPr>
            <w:r>
              <w:rPr>
                <w:rFonts w:ascii="Calibri" w:hAnsi="Calibri" w:cs="Calibri"/>
              </w:rPr>
              <w:t>SA</w:t>
            </w:r>
            <w:r w:rsidR="38A1D9DB" w:rsidRPr="37796710">
              <w:rPr>
                <w:rFonts w:ascii="Calibri" w:hAnsi="Calibri" w:cs="Calibri"/>
              </w:rPr>
              <w:t xml:space="preserve"> Americas</w:t>
            </w:r>
          </w:p>
        </w:tc>
        <w:tc>
          <w:tcPr>
            <w:tcW w:w="310" w:type="pct"/>
          </w:tcPr>
          <w:p w14:paraId="37569BD9" w14:textId="77777777" w:rsidR="008E04C2" w:rsidRPr="00674C5A" w:rsidRDefault="008E04C2" w:rsidP="008E04C2">
            <w:pPr>
              <w:rPr>
                <w:rFonts w:ascii="Calibri" w:hAnsi="Calibri" w:cs="Calibri"/>
              </w:rPr>
            </w:pPr>
            <w:r w:rsidRPr="00674C5A">
              <w:rPr>
                <w:rFonts w:ascii="Calibri" w:hAnsi="Calibri" w:cs="Calibri"/>
              </w:rPr>
              <w:t xml:space="preserve">Core </w:t>
            </w:r>
          </w:p>
        </w:tc>
      </w:tr>
      <w:tr w:rsidR="008E04C2" w:rsidRPr="00674C5A" w14:paraId="152BBD60" w14:textId="77777777" w:rsidTr="18084656">
        <w:tc>
          <w:tcPr>
            <w:tcW w:w="603" w:type="pct"/>
            <w:vMerge/>
          </w:tcPr>
          <w:p w14:paraId="3F85CB56" w14:textId="77777777" w:rsidR="008E04C2" w:rsidRPr="00674C5A" w:rsidRDefault="008E04C2" w:rsidP="008E04C2">
            <w:pPr>
              <w:rPr>
                <w:rFonts w:ascii="Calibri" w:hAnsi="Calibri" w:cs="Calibri"/>
              </w:rPr>
            </w:pPr>
          </w:p>
        </w:tc>
        <w:tc>
          <w:tcPr>
            <w:tcW w:w="603" w:type="pct"/>
            <w:vMerge w:val="restart"/>
          </w:tcPr>
          <w:p w14:paraId="0AD68201" w14:textId="77777777" w:rsidR="008E04C2" w:rsidRPr="00674C5A" w:rsidRDefault="008E04C2" w:rsidP="008E04C2">
            <w:pPr>
              <w:rPr>
                <w:rFonts w:ascii="Calibri" w:hAnsi="Calibri" w:cs="Calibri"/>
              </w:rPr>
            </w:pPr>
            <w:r w:rsidRPr="00674C5A">
              <w:rPr>
                <w:rFonts w:ascii="Calibri" w:hAnsi="Calibri" w:cs="Calibri"/>
                <w:noProof/>
                <w:snapToGrid w:val="0"/>
                <w:kern w:val="20"/>
              </w:rPr>
              <w:t>Effective cooperation with relevant MEAs and IGOs.</w:t>
            </w:r>
          </w:p>
        </w:tc>
        <w:tc>
          <w:tcPr>
            <w:tcW w:w="603" w:type="pct"/>
            <w:vMerge w:val="restart"/>
          </w:tcPr>
          <w:p w14:paraId="62461915" w14:textId="77777777" w:rsidR="008E04C2" w:rsidRPr="00674C5A" w:rsidRDefault="008E04C2" w:rsidP="008E04C2">
            <w:pPr>
              <w:rPr>
                <w:rFonts w:ascii="Calibri" w:hAnsi="Calibri" w:cs="Calibri"/>
              </w:rPr>
            </w:pPr>
            <w:r w:rsidRPr="00674C5A">
              <w:rPr>
                <w:rFonts w:ascii="Calibri" w:hAnsi="Calibri" w:cs="Calibri"/>
                <w:noProof/>
                <w:snapToGrid w:val="0"/>
                <w:kern w:val="20"/>
              </w:rPr>
              <w:t xml:space="preserve">Secretariat strengthens collaboration with relevant MEAs and IGOs, as listed in Res. </w:t>
            </w:r>
            <w:hyperlink r:id="rId124" w:history="1">
              <w:r w:rsidRPr="00674C5A">
                <w:rPr>
                  <w:rStyle w:val="Hyperlink"/>
                  <w:rFonts w:ascii="Calibri" w:hAnsi="Calibri" w:cs="Calibri"/>
                  <w:noProof/>
                  <w:snapToGrid w:val="0"/>
                  <w:kern w:val="20"/>
                </w:rPr>
                <w:t>XIII.7</w:t>
              </w:r>
            </w:hyperlink>
            <w:r w:rsidRPr="00674C5A">
              <w:rPr>
                <w:rFonts w:ascii="Calibri" w:hAnsi="Calibri" w:cs="Calibri"/>
                <w:noProof/>
                <w:snapToGrid w:val="0"/>
                <w:kern w:val="20"/>
              </w:rPr>
              <w:t xml:space="preserve"> para 35: UNEP, UNDP, FAO, WB, WHO, WMO, UNESCO, UNECE and other regional economic commissions of the UN, GEF, MEAs such as the UNFCCC, UNCCD, CBD, CMS and others.</w:t>
            </w:r>
          </w:p>
        </w:tc>
        <w:tc>
          <w:tcPr>
            <w:tcW w:w="603" w:type="pct"/>
            <w:tcBorders>
              <w:bottom w:val="nil"/>
            </w:tcBorders>
          </w:tcPr>
          <w:p w14:paraId="2D28742C" w14:textId="39AE116E" w:rsidR="008E04C2" w:rsidRPr="00674C5A" w:rsidRDefault="008E04C2" w:rsidP="008E04C2">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Continues with enhanced focus through synergies/policy plan.</w:t>
            </w:r>
          </w:p>
        </w:tc>
        <w:tc>
          <w:tcPr>
            <w:tcW w:w="603" w:type="pct"/>
            <w:tcBorders>
              <w:bottom w:val="nil"/>
            </w:tcBorders>
          </w:tcPr>
          <w:p w14:paraId="054DB34E" w14:textId="1D5200C9" w:rsidR="008E04C2" w:rsidRPr="00BA383D" w:rsidRDefault="42C804AA" w:rsidP="37796710">
            <w:pPr>
              <w:autoSpaceDE w:val="0"/>
              <w:autoSpaceDN w:val="0"/>
              <w:adjustRightInd w:val="0"/>
              <w:rPr>
                <w:rFonts w:ascii="Calibri" w:hAnsi="Calibri" w:cs="Calibri"/>
                <w:noProof/>
                <w:color w:val="C00000"/>
              </w:rPr>
            </w:pPr>
            <w:r w:rsidRPr="00674C5A">
              <w:rPr>
                <w:rFonts w:ascii="Calibri" w:hAnsi="Calibri" w:cs="Calibri"/>
                <w:noProof/>
                <w:snapToGrid w:val="0"/>
                <w:kern w:val="20"/>
              </w:rPr>
              <w:t xml:space="preserve">Continues, within the restrictions imposed by </w:t>
            </w:r>
            <w:r w:rsidR="00EF3D41">
              <w:rPr>
                <w:rFonts w:ascii="Calibri" w:hAnsi="Calibri" w:cs="Calibri"/>
                <w:noProof/>
                <w:snapToGrid w:val="0"/>
                <w:kern w:val="20"/>
              </w:rPr>
              <w:t>COVID</w:t>
            </w:r>
            <w:r w:rsidRPr="00674C5A">
              <w:rPr>
                <w:rFonts w:ascii="Calibri" w:hAnsi="Calibri" w:cs="Calibri"/>
                <w:noProof/>
                <w:snapToGrid w:val="0"/>
                <w:kern w:val="20"/>
              </w:rPr>
              <w:t>.</w:t>
            </w:r>
            <w:r w:rsidR="16D57C73">
              <w:rPr>
                <w:rFonts w:ascii="Calibri" w:hAnsi="Calibri" w:cs="Calibri"/>
                <w:noProof/>
                <w:snapToGrid w:val="0"/>
                <w:kern w:val="20"/>
              </w:rPr>
              <w:t xml:space="preserve"> </w:t>
            </w:r>
          </w:p>
          <w:p w14:paraId="28E85559" w14:textId="78BDD6FF" w:rsidR="001079B0" w:rsidRDefault="001079B0" w:rsidP="37796710">
            <w:pPr>
              <w:autoSpaceDE w:val="0"/>
              <w:autoSpaceDN w:val="0"/>
              <w:adjustRightInd w:val="0"/>
              <w:rPr>
                <w:rFonts w:ascii="Calibri" w:hAnsi="Calibri" w:cs="Calibri"/>
                <w:noProof/>
              </w:rPr>
            </w:pPr>
          </w:p>
          <w:p w14:paraId="003B1F03" w14:textId="13F60DBF" w:rsidR="008E04C2" w:rsidRPr="00BA383D" w:rsidRDefault="5C21528E" w:rsidP="37796710">
            <w:pPr>
              <w:autoSpaceDE w:val="0"/>
              <w:autoSpaceDN w:val="0"/>
              <w:adjustRightInd w:val="0"/>
              <w:rPr>
                <w:rFonts w:ascii="Calibri" w:hAnsi="Calibri" w:cs="Calibri"/>
                <w:noProof/>
                <w:snapToGrid w:val="0"/>
                <w:kern w:val="20"/>
              </w:rPr>
            </w:pPr>
            <w:r w:rsidRPr="18084656">
              <w:rPr>
                <w:rFonts w:ascii="Calibri" w:hAnsi="Calibri" w:cs="Calibri"/>
                <w:noProof/>
              </w:rPr>
              <w:t>Report submitted to SC59</w:t>
            </w:r>
            <w:r w:rsidR="00C57459">
              <w:rPr>
                <w:rFonts w:ascii="Calibri" w:hAnsi="Calibri" w:cs="Calibri"/>
                <w:noProof/>
              </w:rPr>
              <w:t xml:space="preserve"> </w:t>
            </w:r>
            <w:r w:rsidR="6EFAF418" w:rsidRPr="18084656">
              <w:rPr>
                <w:rFonts w:ascii="Calibri" w:hAnsi="Calibri" w:cs="Calibri"/>
                <w:noProof/>
              </w:rPr>
              <w:t>in 2021.</w:t>
            </w:r>
            <w:r w:rsidRPr="18084656">
              <w:rPr>
                <w:rFonts w:ascii="Calibri" w:hAnsi="Calibri" w:cs="Calibri"/>
                <w:noProof/>
              </w:rPr>
              <w:t>.</w:t>
            </w:r>
          </w:p>
        </w:tc>
        <w:tc>
          <w:tcPr>
            <w:tcW w:w="603" w:type="pct"/>
            <w:tcBorders>
              <w:bottom w:val="nil"/>
            </w:tcBorders>
          </w:tcPr>
          <w:p w14:paraId="2D18AA1C" w14:textId="579EECF9" w:rsidR="008E04C2" w:rsidRPr="00674C5A" w:rsidRDefault="27791D56" w:rsidP="37796710">
            <w:pPr>
              <w:autoSpaceDE w:val="0"/>
              <w:autoSpaceDN w:val="0"/>
              <w:adjustRightInd w:val="0"/>
              <w:rPr>
                <w:rFonts w:ascii="Calibri" w:hAnsi="Calibri" w:cs="Calibri"/>
                <w:noProof/>
              </w:rPr>
            </w:pPr>
            <w:r w:rsidRPr="00674C5A">
              <w:rPr>
                <w:rFonts w:ascii="Calibri" w:hAnsi="Calibri" w:cs="Calibri"/>
                <w:noProof/>
                <w:snapToGrid w:val="0"/>
                <w:kern w:val="20"/>
              </w:rPr>
              <w:t xml:space="preserve">Continues, within the restrictions </w:t>
            </w:r>
            <w:r w:rsidR="68098654">
              <w:rPr>
                <w:rFonts w:ascii="Calibri" w:hAnsi="Calibri" w:cs="Calibri"/>
                <w:noProof/>
                <w:snapToGrid w:val="0"/>
                <w:kern w:val="20"/>
              </w:rPr>
              <w:t xml:space="preserve">of </w:t>
            </w:r>
            <w:r w:rsidR="00EF3D41">
              <w:rPr>
                <w:rFonts w:ascii="Calibri" w:hAnsi="Calibri" w:cs="Calibri"/>
                <w:noProof/>
                <w:snapToGrid w:val="0"/>
                <w:kern w:val="20"/>
              </w:rPr>
              <w:t>COVID</w:t>
            </w:r>
            <w:r w:rsidR="68098654">
              <w:rPr>
                <w:rFonts w:ascii="Calibri" w:hAnsi="Calibri" w:cs="Calibri"/>
                <w:noProof/>
                <w:snapToGrid w:val="0"/>
                <w:kern w:val="20"/>
              </w:rPr>
              <w:t xml:space="preserve"> and with stronger prioritisation. </w:t>
            </w:r>
          </w:p>
          <w:p w14:paraId="290E9911" w14:textId="5B3F561E" w:rsidR="008E04C2" w:rsidRPr="00674C5A" w:rsidRDefault="008E04C2" w:rsidP="37796710">
            <w:pPr>
              <w:autoSpaceDE w:val="0"/>
              <w:autoSpaceDN w:val="0"/>
              <w:adjustRightInd w:val="0"/>
              <w:rPr>
                <w:rFonts w:ascii="Calibri" w:hAnsi="Calibri" w:cs="Calibri"/>
                <w:noProof/>
              </w:rPr>
            </w:pPr>
          </w:p>
          <w:p w14:paraId="1F89AAEF" w14:textId="6C0E8513" w:rsidR="008E04C2" w:rsidRPr="00674C5A" w:rsidRDefault="6841957A" w:rsidP="37796710">
            <w:pPr>
              <w:autoSpaceDE w:val="0"/>
              <w:autoSpaceDN w:val="0"/>
              <w:adjustRightInd w:val="0"/>
              <w:rPr>
                <w:rFonts w:ascii="Calibri" w:hAnsi="Calibri" w:cs="Calibri"/>
                <w:noProof/>
                <w:snapToGrid w:val="0"/>
                <w:kern w:val="20"/>
              </w:rPr>
            </w:pPr>
            <w:r w:rsidRPr="37796710">
              <w:rPr>
                <w:rFonts w:ascii="Calibri" w:hAnsi="Calibri" w:cs="Calibri"/>
                <w:noProof/>
              </w:rPr>
              <w:t>Updated report submited to SC59</w:t>
            </w:r>
            <w:r w:rsidR="00AB4629">
              <w:rPr>
                <w:rFonts w:ascii="Calibri" w:hAnsi="Calibri" w:cs="Calibri"/>
                <w:noProof/>
              </w:rPr>
              <w:t>/</w:t>
            </w:r>
            <w:r w:rsidRPr="37796710">
              <w:rPr>
                <w:rFonts w:ascii="Calibri" w:hAnsi="Calibri" w:cs="Calibri"/>
                <w:noProof/>
              </w:rPr>
              <w:t xml:space="preserve">2022. </w:t>
            </w:r>
          </w:p>
        </w:tc>
        <w:tc>
          <w:tcPr>
            <w:tcW w:w="603" w:type="pct"/>
            <w:tcBorders>
              <w:bottom w:val="nil"/>
            </w:tcBorders>
          </w:tcPr>
          <w:p w14:paraId="6F5CE5B5" w14:textId="06F5F6C9" w:rsidR="008E04C2" w:rsidRDefault="6841957A" w:rsidP="37796710">
            <w:pPr>
              <w:autoSpaceDE w:val="0"/>
              <w:autoSpaceDN w:val="0"/>
              <w:adjustRightInd w:val="0"/>
              <w:rPr>
                <w:rFonts w:ascii="Calibri" w:hAnsi="Calibri" w:cs="Calibri"/>
                <w:noProof/>
                <w:snapToGrid w:val="0"/>
                <w:kern w:val="20"/>
              </w:rPr>
            </w:pPr>
            <w:r w:rsidRPr="001079B0">
              <w:rPr>
                <w:rFonts w:ascii="Calibri" w:hAnsi="Calibri" w:cs="Calibri"/>
                <w:noProof/>
              </w:rPr>
              <w:t xml:space="preserve">Follow up according to decisions of </w:t>
            </w:r>
            <w:r w:rsidR="00AD4D70">
              <w:rPr>
                <w:rFonts w:ascii="Calibri" w:hAnsi="Calibri" w:cs="Calibri"/>
                <w:noProof/>
              </w:rPr>
              <w:t>SC59/2022</w:t>
            </w:r>
            <w:r w:rsidRPr="001079B0">
              <w:rPr>
                <w:rFonts w:ascii="Calibri" w:hAnsi="Calibri" w:cs="Calibri"/>
                <w:noProof/>
              </w:rPr>
              <w:t>.</w:t>
            </w:r>
            <w:r w:rsidRPr="001079B0">
              <w:rPr>
                <w:rFonts w:ascii="Calibri" w:hAnsi="Calibri" w:cs="Calibri"/>
                <w:noProof/>
                <w:snapToGrid w:val="0"/>
                <w:kern w:val="20"/>
              </w:rPr>
              <w:t xml:space="preserve"> </w:t>
            </w:r>
          </w:p>
          <w:p w14:paraId="6AB14A0C" w14:textId="6C0DC766" w:rsidR="001079B0" w:rsidRDefault="001079B0" w:rsidP="37796710">
            <w:pPr>
              <w:autoSpaceDE w:val="0"/>
              <w:autoSpaceDN w:val="0"/>
              <w:adjustRightInd w:val="0"/>
              <w:rPr>
                <w:rFonts w:ascii="Calibri" w:hAnsi="Calibri" w:cs="Calibri"/>
                <w:noProof/>
              </w:rPr>
            </w:pPr>
          </w:p>
          <w:p w14:paraId="67A7783B" w14:textId="77777777" w:rsidR="001079B0" w:rsidRPr="001079B0" w:rsidRDefault="001079B0" w:rsidP="37796710">
            <w:pPr>
              <w:autoSpaceDE w:val="0"/>
              <w:autoSpaceDN w:val="0"/>
              <w:adjustRightInd w:val="0"/>
              <w:rPr>
                <w:rFonts w:ascii="Calibri" w:hAnsi="Calibri" w:cs="Calibri"/>
                <w:noProof/>
              </w:rPr>
            </w:pPr>
          </w:p>
          <w:p w14:paraId="59F269BE" w14:textId="0226B8C8" w:rsidR="008E04C2" w:rsidRPr="001079B0" w:rsidRDefault="008E04C2" w:rsidP="00273383">
            <w:pPr>
              <w:autoSpaceDE w:val="0"/>
              <w:autoSpaceDN w:val="0"/>
              <w:adjustRightInd w:val="0"/>
              <w:rPr>
                <w:rFonts w:ascii="Calibri" w:hAnsi="Calibri" w:cs="Calibri"/>
                <w:noProof/>
                <w:snapToGrid w:val="0"/>
                <w:kern w:val="20"/>
              </w:rPr>
            </w:pPr>
          </w:p>
        </w:tc>
        <w:tc>
          <w:tcPr>
            <w:tcW w:w="471" w:type="pct"/>
            <w:tcBorders>
              <w:bottom w:val="nil"/>
            </w:tcBorders>
          </w:tcPr>
          <w:p w14:paraId="43CF8E7E" w14:textId="617A0DCF" w:rsidR="008E04C2" w:rsidRPr="00674C5A" w:rsidRDefault="00087C9F" w:rsidP="008E04C2">
            <w:pPr>
              <w:rPr>
                <w:rFonts w:ascii="Calibri" w:hAnsi="Calibri" w:cs="Calibri"/>
              </w:rPr>
            </w:pPr>
            <w:r>
              <w:rPr>
                <w:rFonts w:ascii="Calibri" w:hAnsi="Calibri" w:cs="Calibri"/>
              </w:rPr>
              <w:t>SA</w:t>
            </w:r>
            <w:r w:rsidR="008E04C2" w:rsidRPr="00674C5A">
              <w:rPr>
                <w:rFonts w:ascii="Calibri" w:hAnsi="Calibri" w:cs="Calibri"/>
              </w:rPr>
              <w:t>s</w:t>
            </w:r>
            <w:r w:rsidR="00DB3610">
              <w:rPr>
                <w:rFonts w:ascii="Calibri" w:hAnsi="Calibri" w:cs="Calibri"/>
              </w:rPr>
              <w:t xml:space="preserve"> / </w:t>
            </w:r>
            <w:r w:rsidR="008E04C2" w:rsidRPr="00674C5A">
              <w:rPr>
                <w:rFonts w:ascii="Calibri" w:hAnsi="Calibri" w:cs="Calibri"/>
              </w:rPr>
              <w:t>DSP</w:t>
            </w:r>
          </w:p>
        </w:tc>
        <w:tc>
          <w:tcPr>
            <w:tcW w:w="310" w:type="pct"/>
            <w:tcBorders>
              <w:bottom w:val="nil"/>
            </w:tcBorders>
          </w:tcPr>
          <w:p w14:paraId="0C9A43E7" w14:textId="77777777" w:rsidR="008E04C2" w:rsidRPr="00674C5A" w:rsidRDefault="008E04C2" w:rsidP="008E04C2">
            <w:pPr>
              <w:rPr>
                <w:rFonts w:ascii="Calibri" w:hAnsi="Calibri" w:cs="Calibri"/>
              </w:rPr>
            </w:pPr>
            <w:r w:rsidRPr="00674C5A">
              <w:rPr>
                <w:rFonts w:ascii="Calibri" w:hAnsi="Calibri" w:cs="Calibri"/>
              </w:rPr>
              <w:t>Core</w:t>
            </w:r>
          </w:p>
        </w:tc>
      </w:tr>
      <w:tr w:rsidR="008E04C2" w:rsidRPr="00674C5A" w14:paraId="354E1585" w14:textId="77777777" w:rsidTr="18084656">
        <w:tc>
          <w:tcPr>
            <w:tcW w:w="603" w:type="pct"/>
            <w:vMerge/>
          </w:tcPr>
          <w:p w14:paraId="25517ABD" w14:textId="77777777" w:rsidR="008E04C2" w:rsidRPr="00674C5A" w:rsidRDefault="008E04C2" w:rsidP="008E04C2">
            <w:pPr>
              <w:rPr>
                <w:rFonts w:ascii="Calibri" w:hAnsi="Calibri" w:cs="Calibri"/>
              </w:rPr>
            </w:pPr>
          </w:p>
        </w:tc>
        <w:tc>
          <w:tcPr>
            <w:tcW w:w="603" w:type="pct"/>
            <w:vMerge/>
          </w:tcPr>
          <w:p w14:paraId="41DE5909" w14:textId="77777777" w:rsidR="008E04C2" w:rsidRPr="00674C5A" w:rsidRDefault="008E04C2" w:rsidP="008E04C2">
            <w:pPr>
              <w:rPr>
                <w:rFonts w:ascii="Calibri" w:hAnsi="Calibri" w:cs="Calibri"/>
                <w:noProof/>
                <w:snapToGrid w:val="0"/>
                <w:kern w:val="20"/>
              </w:rPr>
            </w:pPr>
          </w:p>
        </w:tc>
        <w:tc>
          <w:tcPr>
            <w:tcW w:w="603" w:type="pct"/>
            <w:vMerge/>
          </w:tcPr>
          <w:p w14:paraId="0A0A86D7" w14:textId="77777777" w:rsidR="008E04C2" w:rsidRPr="00674C5A" w:rsidRDefault="008E04C2" w:rsidP="008E04C2">
            <w:pPr>
              <w:rPr>
                <w:rFonts w:ascii="Calibri" w:hAnsi="Calibri" w:cs="Calibri"/>
                <w:noProof/>
                <w:snapToGrid w:val="0"/>
                <w:kern w:val="20"/>
              </w:rPr>
            </w:pPr>
          </w:p>
        </w:tc>
        <w:tc>
          <w:tcPr>
            <w:tcW w:w="603" w:type="pct"/>
            <w:tcBorders>
              <w:top w:val="nil"/>
            </w:tcBorders>
          </w:tcPr>
          <w:p w14:paraId="50E38E0B" w14:textId="248F6FC3" w:rsidR="008E04C2" w:rsidRPr="00674C5A" w:rsidRDefault="008E04C2" w:rsidP="008E04C2">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Renew UNEP MoU.</w:t>
            </w:r>
          </w:p>
        </w:tc>
        <w:tc>
          <w:tcPr>
            <w:tcW w:w="603" w:type="pct"/>
            <w:tcBorders>
              <w:top w:val="nil"/>
            </w:tcBorders>
          </w:tcPr>
          <w:p w14:paraId="54A2B677" w14:textId="5E29C72B" w:rsidR="008E04C2" w:rsidRPr="00671801" w:rsidRDefault="008E04C2" w:rsidP="008E04C2">
            <w:pPr>
              <w:autoSpaceDE w:val="0"/>
              <w:autoSpaceDN w:val="0"/>
              <w:adjustRightInd w:val="0"/>
              <w:rPr>
                <w:rFonts w:ascii="Calibri" w:hAnsi="Calibri" w:cs="Calibri"/>
                <w:noProof/>
                <w:snapToGrid w:val="0"/>
                <w:color w:val="C00000"/>
                <w:kern w:val="20"/>
              </w:rPr>
            </w:pPr>
            <w:r w:rsidRPr="00674C5A">
              <w:rPr>
                <w:rFonts w:ascii="Calibri" w:hAnsi="Calibri" w:cs="Calibri"/>
                <w:noProof/>
                <w:snapToGrid w:val="0"/>
                <w:kern w:val="20"/>
              </w:rPr>
              <w:t>Renew UNEP MoU.</w:t>
            </w:r>
            <w:r w:rsidR="00671801">
              <w:rPr>
                <w:rFonts w:ascii="Calibri" w:hAnsi="Calibri" w:cs="Calibri"/>
                <w:noProof/>
                <w:snapToGrid w:val="0"/>
                <w:kern w:val="20"/>
              </w:rPr>
              <w:t xml:space="preserve"> </w:t>
            </w:r>
          </w:p>
        </w:tc>
        <w:tc>
          <w:tcPr>
            <w:tcW w:w="603" w:type="pct"/>
            <w:tcBorders>
              <w:top w:val="nil"/>
            </w:tcBorders>
          </w:tcPr>
          <w:p w14:paraId="6D360F21" w14:textId="2EDB75C7" w:rsidR="008E04C2" w:rsidRPr="00674C5A" w:rsidRDefault="00671801" w:rsidP="008E04C2">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Renew UNEP MoU.</w:t>
            </w:r>
          </w:p>
        </w:tc>
        <w:tc>
          <w:tcPr>
            <w:tcW w:w="603" w:type="pct"/>
            <w:tcBorders>
              <w:top w:val="nil"/>
            </w:tcBorders>
          </w:tcPr>
          <w:p w14:paraId="44CD0EB8" w14:textId="7F6F55A8" w:rsidR="008E04C2" w:rsidRPr="00674C5A" w:rsidRDefault="008E04C2" w:rsidP="008E04C2">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MoU renewed.</w:t>
            </w:r>
          </w:p>
        </w:tc>
        <w:tc>
          <w:tcPr>
            <w:tcW w:w="471" w:type="pct"/>
            <w:tcBorders>
              <w:top w:val="nil"/>
            </w:tcBorders>
          </w:tcPr>
          <w:p w14:paraId="09BA70B4" w14:textId="77777777" w:rsidR="008E04C2" w:rsidRPr="00674C5A" w:rsidRDefault="008E04C2" w:rsidP="008E04C2">
            <w:pPr>
              <w:rPr>
                <w:rFonts w:ascii="Calibri" w:hAnsi="Calibri" w:cs="Calibri"/>
              </w:rPr>
            </w:pPr>
          </w:p>
        </w:tc>
        <w:tc>
          <w:tcPr>
            <w:tcW w:w="310" w:type="pct"/>
            <w:tcBorders>
              <w:top w:val="nil"/>
            </w:tcBorders>
          </w:tcPr>
          <w:p w14:paraId="50826449" w14:textId="77777777" w:rsidR="008E04C2" w:rsidRPr="00674C5A" w:rsidRDefault="008E04C2" w:rsidP="008E04C2">
            <w:pPr>
              <w:rPr>
                <w:rFonts w:ascii="Calibri" w:hAnsi="Calibri" w:cs="Calibri"/>
              </w:rPr>
            </w:pPr>
          </w:p>
        </w:tc>
      </w:tr>
      <w:tr w:rsidR="008E04C2" w:rsidRPr="00674C5A" w14:paraId="5A8E8F34" w14:textId="77777777" w:rsidTr="18084656">
        <w:tc>
          <w:tcPr>
            <w:tcW w:w="603" w:type="pct"/>
            <w:vMerge/>
          </w:tcPr>
          <w:p w14:paraId="4A0CD827" w14:textId="77777777" w:rsidR="008E04C2" w:rsidRPr="00674C5A" w:rsidRDefault="008E04C2" w:rsidP="008E04C2">
            <w:pPr>
              <w:rPr>
                <w:rFonts w:ascii="Calibri" w:hAnsi="Calibri" w:cs="Calibri"/>
              </w:rPr>
            </w:pPr>
          </w:p>
        </w:tc>
        <w:tc>
          <w:tcPr>
            <w:tcW w:w="603" w:type="pct"/>
            <w:vMerge/>
          </w:tcPr>
          <w:p w14:paraId="69CD268F" w14:textId="77777777" w:rsidR="008E04C2" w:rsidRPr="00674C5A" w:rsidRDefault="008E04C2" w:rsidP="008E04C2">
            <w:pPr>
              <w:rPr>
                <w:rFonts w:ascii="Calibri" w:hAnsi="Calibri" w:cs="Calibri"/>
              </w:rPr>
            </w:pPr>
          </w:p>
        </w:tc>
        <w:tc>
          <w:tcPr>
            <w:tcW w:w="603" w:type="pct"/>
          </w:tcPr>
          <w:p w14:paraId="7E4D2658" w14:textId="33C4E39D" w:rsidR="008E04C2" w:rsidRPr="00674C5A" w:rsidRDefault="008E04C2" w:rsidP="008E04C2">
            <w:pPr>
              <w:rPr>
                <w:rFonts w:ascii="Calibri" w:hAnsi="Calibri" w:cs="Calibri"/>
                <w:noProof/>
                <w:snapToGrid w:val="0"/>
                <w:kern w:val="20"/>
              </w:rPr>
            </w:pPr>
            <w:r w:rsidRPr="00674C5A">
              <w:rPr>
                <w:rFonts w:ascii="Calibri" w:hAnsi="Calibri" w:cs="Calibri"/>
                <w:bCs/>
              </w:rPr>
              <w:t>Continue to collaborate with the Secretariats of other biodiversity</w:t>
            </w:r>
            <w:r w:rsidRPr="00674C5A">
              <w:rPr>
                <w:rFonts w:ascii="Calibri" w:hAnsi="Calibri" w:cs="Calibri"/>
                <w:noProof/>
                <w:snapToGrid w:val="0"/>
                <w:kern w:val="20"/>
              </w:rPr>
              <w:t xml:space="preserve">-related Conventions through the </w:t>
            </w:r>
            <w:r w:rsidRPr="00674C5A">
              <w:rPr>
                <w:rFonts w:ascii="Calibri" w:hAnsi="Calibri" w:cs="Calibri"/>
                <w:bCs/>
              </w:rPr>
              <w:t xml:space="preserve">Biodiversity Liaison Group </w:t>
            </w:r>
            <w:r w:rsidRPr="00674C5A">
              <w:rPr>
                <w:rFonts w:ascii="Calibri" w:hAnsi="Calibri" w:cs="Calibri"/>
                <w:noProof/>
                <w:snapToGrid w:val="0"/>
                <w:kern w:val="20"/>
              </w:rPr>
              <w:t xml:space="preserve">and report to the SC </w:t>
            </w:r>
            <w:r w:rsidRPr="00674C5A">
              <w:rPr>
                <w:rFonts w:ascii="Calibri" w:hAnsi="Calibri" w:cs="Calibri"/>
                <w:noProof/>
                <w:snapToGrid w:val="0"/>
                <w:kern w:val="20"/>
              </w:rPr>
              <w:lastRenderedPageBreak/>
              <w:t>on a regular basis (</w:t>
            </w:r>
            <w:hyperlink r:id="rId125" w:history="1">
              <w:r w:rsidRPr="00674C5A">
                <w:rPr>
                  <w:rStyle w:val="Hyperlink"/>
                  <w:rFonts w:ascii="Calibri" w:hAnsi="Calibri" w:cs="Calibri"/>
                  <w:noProof/>
                  <w:snapToGrid w:val="0"/>
                  <w:kern w:val="20"/>
                </w:rPr>
                <w:t>XIII.7</w:t>
              </w:r>
            </w:hyperlink>
            <w:r w:rsidRPr="00674C5A">
              <w:rPr>
                <w:rFonts w:ascii="Calibri" w:hAnsi="Calibri" w:cs="Calibri"/>
                <w:noProof/>
                <w:snapToGrid w:val="0"/>
                <w:kern w:val="20"/>
              </w:rPr>
              <w:t xml:space="preserve"> para 5).</w:t>
            </w:r>
          </w:p>
        </w:tc>
        <w:tc>
          <w:tcPr>
            <w:tcW w:w="603" w:type="pct"/>
          </w:tcPr>
          <w:p w14:paraId="4D16954D" w14:textId="14A1E541" w:rsidR="008E04C2" w:rsidRPr="00674C5A" w:rsidRDefault="008E04C2" w:rsidP="008E04C2">
            <w:pPr>
              <w:rPr>
                <w:rFonts w:ascii="Calibri" w:hAnsi="Calibri" w:cs="Calibri"/>
              </w:rPr>
            </w:pPr>
            <w:r w:rsidRPr="00674C5A">
              <w:rPr>
                <w:rFonts w:ascii="Calibri" w:hAnsi="Calibri" w:cs="Calibri"/>
              </w:rPr>
              <w:lastRenderedPageBreak/>
              <w:t>Continues, as a priority in the context of post-2020 biodiversity framework in engaging CPs.</w:t>
            </w:r>
          </w:p>
        </w:tc>
        <w:tc>
          <w:tcPr>
            <w:tcW w:w="603" w:type="pct"/>
          </w:tcPr>
          <w:p w14:paraId="2E2D7DA7" w14:textId="7DFBDFD7" w:rsidR="008E04C2" w:rsidRPr="00B629CF" w:rsidRDefault="5BE83D5F" w:rsidP="18084656">
            <w:pPr>
              <w:rPr>
                <w:rFonts w:ascii="Calibri" w:hAnsi="Calibri" w:cs="Calibri"/>
                <w:color w:val="C00000"/>
              </w:rPr>
            </w:pPr>
            <w:r w:rsidRPr="18084656">
              <w:rPr>
                <w:rFonts w:ascii="Calibri" w:hAnsi="Calibri" w:cs="Calibri"/>
              </w:rPr>
              <w:t>Build on strengthened collaboration, as a priority in the context of post-2020 biodiversity framework in engaging CPs.</w:t>
            </w:r>
            <w:r w:rsidR="3FAA3B4D" w:rsidRPr="18084656">
              <w:rPr>
                <w:rFonts w:ascii="Calibri" w:hAnsi="Calibri" w:cs="Calibri"/>
              </w:rPr>
              <w:t xml:space="preserve"> </w:t>
            </w:r>
          </w:p>
          <w:p w14:paraId="38742E5A" w14:textId="4E2D0B49" w:rsidR="008E04C2" w:rsidRPr="00B629CF" w:rsidRDefault="008E04C2" w:rsidP="18084656">
            <w:pPr>
              <w:rPr>
                <w:rFonts w:ascii="Calibri" w:hAnsi="Calibri" w:cs="Calibri"/>
              </w:rPr>
            </w:pPr>
          </w:p>
          <w:p w14:paraId="626D7047" w14:textId="1565973C" w:rsidR="008E04C2" w:rsidRPr="00B629CF" w:rsidRDefault="147BA445" w:rsidP="00614130">
            <w:pPr>
              <w:rPr>
                <w:rFonts w:ascii="Calibri" w:hAnsi="Calibri" w:cs="Calibri"/>
              </w:rPr>
            </w:pPr>
            <w:r w:rsidRPr="18084656">
              <w:rPr>
                <w:rFonts w:ascii="Calibri" w:hAnsi="Calibri" w:cs="Calibri"/>
              </w:rPr>
              <w:t>Report submitted to SC59</w:t>
            </w:r>
            <w:r w:rsidR="00614130">
              <w:rPr>
                <w:rFonts w:ascii="Calibri" w:hAnsi="Calibri" w:cs="Calibri"/>
              </w:rPr>
              <w:t>/2021</w:t>
            </w:r>
          </w:p>
        </w:tc>
        <w:tc>
          <w:tcPr>
            <w:tcW w:w="603" w:type="pct"/>
          </w:tcPr>
          <w:p w14:paraId="647C189F" w14:textId="5614C766" w:rsidR="008E04C2" w:rsidRDefault="3FAA3B4D" w:rsidP="008E04C2">
            <w:pPr>
              <w:rPr>
                <w:rFonts w:ascii="Calibri" w:hAnsi="Calibri" w:cs="Calibri"/>
              </w:rPr>
            </w:pPr>
            <w:r w:rsidRPr="18084656">
              <w:rPr>
                <w:rFonts w:ascii="Calibri" w:hAnsi="Calibri" w:cs="Calibri"/>
              </w:rPr>
              <w:t>Build on strengthened collaboration, as a priority in the context of post-2020 biodiversity framework in engaging CPs.</w:t>
            </w:r>
          </w:p>
          <w:p w14:paraId="565F7ADD" w14:textId="73D7F02E" w:rsidR="18084656" w:rsidRDefault="18084656" w:rsidP="18084656">
            <w:pPr>
              <w:rPr>
                <w:rFonts w:ascii="Calibri" w:hAnsi="Calibri" w:cs="Calibri"/>
              </w:rPr>
            </w:pPr>
          </w:p>
          <w:p w14:paraId="17DC22B4" w14:textId="5BAC914B" w:rsidR="31CDDB6C" w:rsidRDefault="31CDDB6C" w:rsidP="18084656">
            <w:pPr>
              <w:rPr>
                <w:rFonts w:ascii="Calibri" w:hAnsi="Calibri" w:cs="Calibri"/>
              </w:rPr>
            </w:pPr>
            <w:r w:rsidRPr="18084656">
              <w:rPr>
                <w:rFonts w:ascii="Calibri" w:hAnsi="Calibri" w:cs="Calibri"/>
              </w:rPr>
              <w:t>Report submitted to SC59</w:t>
            </w:r>
            <w:r w:rsidR="00614130">
              <w:rPr>
                <w:rFonts w:ascii="Calibri" w:hAnsi="Calibri" w:cs="Calibri"/>
              </w:rPr>
              <w:t>/</w:t>
            </w:r>
            <w:r w:rsidRPr="18084656">
              <w:rPr>
                <w:rFonts w:ascii="Calibri" w:hAnsi="Calibri" w:cs="Calibri"/>
              </w:rPr>
              <w:t xml:space="preserve">2022. </w:t>
            </w:r>
          </w:p>
          <w:p w14:paraId="73DBDC9D" w14:textId="2EDDC971" w:rsidR="00D827FE" w:rsidRPr="00674C5A" w:rsidRDefault="00D827FE" w:rsidP="008E04C2">
            <w:pPr>
              <w:rPr>
                <w:rFonts w:ascii="Calibri" w:hAnsi="Calibri" w:cs="Calibri"/>
              </w:rPr>
            </w:pPr>
            <w:r>
              <w:rPr>
                <w:rFonts w:ascii="Calibri" w:hAnsi="Calibri" w:cs="Calibri"/>
              </w:rPr>
              <w:lastRenderedPageBreak/>
              <w:t>Signature of MoU and renewal of the joint work programme with CBD.</w:t>
            </w:r>
          </w:p>
        </w:tc>
        <w:tc>
          <w:tcPr>
            <w:tcW w:w="603" w:type="pct"/>
          </w:tcPr>
          <w:p w14:paraId="2107FE46" w14:textId="0FA97DAD" w:rsidR="008E04C2" w:rsidRDefault="008E04C2" w:rsidP="008E04C2">
            <w:pPr>
              <w:rPr>
                <w:rFonts w:ascii="Calibri" w:hAnsi="Calibri" w:cs="Calibri"/>
              </w:rPr>
            </w:pPr>
            <w:r w:rsidRPr="00674C5A">
              <w:rPr>
                <w:rFonts w:ascii="Calibri" w:hAnsi="Calibri" w:cs="Calibri"/>
              </w:rPr>
              <w:lastRenderedPageBreak/>
              <w:t>Implementation of the agreed activities for 202</w:t>
            </w:r>
            <w:r w:rsidR="00C07629">
              <w:rPr>
                <w:rFonts w:ascii="Calibri" w:hAnsi="Calibri" w:cs="Calibri"/>
              </w:rPr>
              <w:t>2</w:t>
            </w:r>
            <w:r w:rsidRPr="00674C5A">
              <w:rPr>
                <w:rFonts w:ascii="Calibri" w:hAnsi="Calibri" w:cs="Calibri"/>
              </w:rPr>
              <w:t xml:space="preserve"> and report to SC58 and </w:t>
            </w:r>
            <w:r w:rsidR="00AD4D70">
              <w:rPr>
                <w:rFonts w:ascii="Calibri" w:hAnsi="Calibri" w:cs="Calibri"/>
              </w:rPr>
              <w:t>SC59/2022</w:t>
            </w:r>
            <w:r w:rsidRPr="00674C5A">
              <w:rPr>
                <w:rFonts w:ascii="Calibri" w:hAnsi="Calibri" w:cs="Calibri"/>
              </w:rPr>
              <w:t>.</w:t>
            </w:r>
          </w:p>
          <w:p w14:paraId="3C65C9FF" w14:textId="77777777" w:rsidR="00C07629" w:rsidRPr="00990774" w:rsidRDefault="00C07629" w:rsidP="008E04C2">
            <w:pPr>
              <w:rPr>
                <w:rFonts w:ascii="Calibri" w:hAnsi="Calibri"/>
                <w:highlight w:val="yellow"/>
              </w:rPr>
            </w:pPr>
          </w:p>
          <w:p w14:paraId="7EF6017B" w14:textId="785DFA76" w:rsidR="00C07629" w:rsidRPr="00990774" w:rsidRDefault="65BD2B32" w:rsidP="18084656">
            <w:pPr>
              <w:rPr>
                <w:rFonts w:ascii="Calibri" w:hAnsi="Calibri"/>
                <w:highlight w:val="yellow"/>
              </w:rPr>
            </w:pPr>
            <w:r w:rsidRPr="18084656">
              <w:rPr>
                <w:rFonts w:ascii="Calibri" w:hAnsi="Calibri" w:cs="Calibri"/>
              </w:rPr>
              <w:t xml:space="preserve">Report to </w:t>
            </w:r>
            <w:r w:rsidR="00AD4D70">
              <w:rPr>
                <w:rFonts w:ascii="Calibri" w:hAnsi="Calibri" w:cs="Calibri"/>
              </w:rPr>
              <w:t>SC59/2022</w:t>
            </w:r>
            <w:r w:rsidRPr="18084656">
              <w:rPr>
                <w:rFonts w:ascii="Calibri" w:hAnsi="Calibri" w:cs="Calibri"/>
              </w:rPr>
              <w:t>.</w:t>
            </w:r>
          </w:p>
          <w:p w14:paraId="00FD004A" w14:textId="42FF3C23" w:rsidR="00C07629" w:rsidRPr="00674C5A" w:rsidRDefault="00C07629" w:rsidP="18084656">
            <w:pPr>
              <w:rPr>
                <w:rFonts w:ascii="Calibri" w:hAnsi="Calibri" w:cs="Calibri"/>
              </w:rPr>
            </w:pPr>
          </w:p>
          <w:p w14:paraId="766A94EB" w14:textId="5B81A692" w:rsidR="00C07629" w:rsidRPr="00674C5A" w:rsidRDefault="6E5636C6" w:rsidP="18084656">
            <w:pPr>
              <w:rPr>
                <w:rFonts w:ascii="Calibri" w:hAnsi="Calibri" w:cs="Calibri"/>
              </w:rPr>
            </w:pPr>
            <w:r w:rsidRPr="18084656">
              <w:rPr>
                <w:rFonts w:ascii="Calibri" w:hAnsi="Calibri" w:cs="Calibri"/>
              </w:rPr>
              <w:lastRenderedPageBreak/>
              <w:t>MOU and Joint work Programme signed at COP14.</w:t>
            </w:r>
          </w:p>
        </w:tc>
        <w:tc>
          <w:tcPr>
            <w:tcW w:w="471" w:type="pct"/>
          </w:tcPr>
          <w:p w14:paraId="71DFF56D" w14:textId="2270AB99" w:rsidR="008E04C2" w:rsidRPr="00674C5A" w:rsidRDefault="5BE83D5F" w:rsidP="008E04C2">
            <w:pPr>
              <w:rPr>
                <w:rFonts w:ascii="Calibri" w:hAnsi="Calibri" w:cs="Calibri"/>
              </w:rPr>
            </w:pPr>
            <w:r w:rsidRPr="18084656">
              <w:rPr>
                <w:rFonts w:ascii="Calibri" w:hAnsi="Calibri" w:cs="Calibri"/>
              </w:rPr>
              <w:lastRenderedPageBreak/>
              <w:t xml:space="preserve">SG, </w:t>
            </w:r>
            <w:r w:rsidR="00087C9F">
              <w:rPr>
                <w:rFonts w:ascii="Calibri" w:hAnsi="Calibri" w:cs="Calibri"/>
              </w:rPr>
              <w:t>SA</w:t>
            </w:r>
            <w:r w:rsidRPr="18084656">
              <w:rPr>
                <w:rFonts w:ascii="Calibri" w:hAnsi="Calibri" w:cs="Calibri"/>
              </w:rPr>
              <w:t xml:space="preserve"> America</w:t>
            </w:r>
            <w:r w:rsidR="156B4E61" w:rsidRPr="18084656">
              <w:rPr>
                <w:rFonts w:ascii="Calibri" w:hAnsi="Calibri" w:cs="Calibri"/>
              </w:rPr>
              <w:t>s</w:t>
            </w:r>
          </w:p>
        </w:tc>
        <w:tc>
          <w:tcPr>
            <w:tcW w:w="310" w:type="pct"/>
          </w:tcPr>
          <w:p w14:paraId="37D752C1" w14:textId="77777777" w:rsidR="008E04C2" w:rsidRPr="00674C5A" w:rsidRDefault="008E04C2" w:rsidP="008E04C2">
            <w:pPr>
              <w:rPr>
                <w:rFonts w:ascii="Calibri" w:hAnsi="Calibri" w:cs="Calibri"/>
              </w:rPr>
            </w:pPr>
            <w:r w:rsidRPr="00674C5A">
              <w:rPr>
                <w:rFonts w:ascii="Calibri" w:hAnsi="Calibri" w:cs="Calibri"/>
              </w:rPr>
              <w:t>Core</w:t>
            </w:r>
          </w:p>
        </w:tc>
      </w:tr>
      <w:tr w:rsidR="008E04C2" w:rsidRPr="00674C5A" w14:paraId="54604F50" w14:textId="77777777" w:rsidTr="009E625A">
        <w:tc>
          <w:tcPr>
            <w:tcW w:w="603" w:type="pct"/>
            <w:vMerge/>
          </w:tcPr>
          <w:p w14:paraId="2A18969B" w14:textId="77777777" w:rsidR="008E04C2" w:rsidRPr="00674C5A" w:rsidRDefault="008E04C2" w:rsidP="008E04C2">
            <w:pPr>
              <w:rPr>
                <w:rFonts w:ascii="Calibri" w:hAnsi="Calibri" w:cs="Calibri"/>
              </w:rPr>
            </w:pPr>
          </w:p>
        </w:tc>
        <w:tc>
          <w:tcPr>
            <w:tcW w:w="603" w:type="pct"/>
            <w:vMerge/>
          </w:tcPr>
          <w:p w14:paraId="0C56948C" w14:textId="77777777" w:rsidR="008E04C2" w:rsidRPr="00674C5A" w:rsidRDefault="008E04C2" w:rsidP="008E04C2">
            <w:pPr>
              <w:rPr>
                <w:rFonts w:ascii="Calibri" w:hAnsi="Calibri" w:cs="Calibri"/>
              </w:rPr>
            </w:pPr>
          </w:p>
        </w:tc>
        <w:tc>
          <w:tcPr>
            <w:tcW w:w="603" w:type="pct"/>
            <w:shd w:val="clear" w:color="auto" w:fill="auto"/>
          </w:tcPr>
          <w:p w14:paraId="708D8956" w14:textId="235CC1FF" w:rsidR="008E04C2" w:rsidRPr="00674C5A" w:rsidRDefault="008E04C2" w:rsidP="008E04C2">
            <w:pPr>
              <w:rPr>
                <w:rFonts w:ascii="Calibri" w:hAnsi="Calibri" w:cs="Calibri"/>
                <w:noProof/>
                <w:snapToGrid w:val="0"/>
                <w:color w:val="4F81BD" w:themeColor="accent1"/>
                <w:kern w:val="20"/>
              </w:rPr>
            </w:pPr>
            <w:r w:rsidRPr="00674C5A">
              <w:rPr>
                <w:rFonts w:ascii="Calibri" w:hAnsi="Calibri" w:cs="Calibri"/>
              </w:rPr>
              <w:t xml:space="preserve">Explore with the other MEAs, governments and private sector the possibility of development of a multi-stakeholder global coastal forum (Para. 36, Resolution </w:t>
            </w:r>
            <w:hyperlink r:id="rId126" w:history="1">
              <w:r w:rsidRPr="00674C5A">
                <w:rPr>
                  <w:rStyle w:val="Hyperlink"/>
                  <w:rFonts w:ascii="Calibri" w:hAnsi="Calibri" w:cs="Calibri"/>
                </w:rPr>
                <w:t>XIII.20</w:t>
              </w:r>
            </w:hyperlink>
            <w:r w:rsidRPr="00674C5A">
              <w:rPr>
                <w:rFonts w:ascii="Calibri" w:hAnsi="Calibri" w:cs="Calibri"/>
              </w:rPr>
              <w:t>).</w:t>
            </w:r>
          </w:p>
        </w:tc>
        <w:tc>
          <w:tcPr>
            <w:tcW w:w="603" w:type="pct"/>
            <w:shd w:val="clear" w:color="auto" w:fill="auto"/>
          </w:tcPr>
          <w:p w14:paraId="00DA9737" w14:textId="77777777" w:rsidR="008E04C2" w:rsidRPr="00614130" w:rsidRDefault="008E04C2" w:rsidP="00614130">
            <w:pPr>
              <w:rPr>
                <w:rFonts w:ascii="Calibri" w:hAnsi="Calibri" w:cs="Calibri"/>
              </w:rPr>
            </w:pPr>
            <w:r w:rsidRPr="00614130">
              <w:rPr>
                <w:rFonts w:ascii="Calibri" w:hAnsi="Calibri" w:cs="Calibri"/>
              </w:rPr>
              <w:t>Continues, subject to available resources.</w:t>
            </w:r>
          </w:p>
        </w:tc>
        <w:tc>
          <w:tcPr>
            <w:tcW w:w="603" w:type="pct"/>
            <w:shd w:val="clear" w:color="auto" w:fill="auto"/>
          </w:tcPr>
          <w:p w14:paraId="1442ACB2" w14:textId="0EB8B602" w:rsidR="008E04C2" w:rsidRPr="00614130" w:rsidRDefault="008E04C2" w:rsidP="00614130">
            <w:pPr>
              <w:rPr>
                <w:rFonts w:ascii="Calibri" w:hAnsi="Calibri" w:cs="Calibri"/>
              </w:rPr>
            </w:pPr>
            <w:r w:rsidRPr="00614130">
              <w:rPr>
                <w:rFonts w:ascii="Calibri" w:hAnsi="Calibri" w:cs="Calibri"/>
              </w:rPr>
              <w:t>Subject to</w:t>
            </w:r>
            <w:r w:rsidR="00AF78B7" w:rsidRPr="00614130">
              <w:rPr>
                <w:rFonts w:ascii="Calibri" w:hAnsi="Calibri" w:cs="Calibri"/>
              </w:rPr>
              <w:t xml:space="preserve"> </w:t>
            </w:r>
            <w:r w:rsidRPr="00614130">
              <w:rPr>
                <w:rFonts w:ascii="Calibri" w:hAnsi="Calibri" w:cs="Calibri"/>
              </w:rPr>
              <w:t>available resources.</w:t>
            </w:r>
            <w:r w:rsidR="00AF78B7" w:rsidRPr="00614130">
              <w:rPr>
                <w:rFonts w:ascii="Calibri" w:hAnsi="Calibri" w:cs="Calibri"/>
              </w:rPr>
              <w:t xml:space="preserve"> </w:t>
            </w:r>
          </w:p>
        </w:tc>
        <w:tc>
          <w:tcPr>
            <w:tcW w:w="603" w:type="pct"/>
            <w:shd w:val="clear" w:color="auto" w:fill="auto"/>
          </w:tcPr>
          <w:p w14:paraId="4FCCE45A" w14:textId="59B1AB0A" w:rsidR="008E04C2" w:rsidRPr="00614130" w:rsidRDefault="009D0C83" w:rsidP="00614130">
            <w:pPr>
              <w:rPr>
                <w:rFonts w:ascii="Calibri" w:hAnsi="Calibri" w:cs="Calibri"/>
              </w:rPr>
            </w:pPr>
            <w:r w:rsidRPr="00614130">
              <w:rPr>
                <w:rFonts w:ascii="Calibri" w:hAnsi="Calibri" w:cs="Calibri"/>
              </w:rPr>
              <w:t>Continue, subject to additional guidance from CPs.</w:t>
            </w:r>
          </w:p>
        </w:tc>
        <w:tc>
          <w:tcPr>
            <w:tcW w:w="603" w:type="pct"/>
            <w:shd w:val="clear" w:color="auto" w:fill="auto"/>
          </w:tcPr>
          <w:p w14:paraId="5CE7CCE8" w14:textId="485E82CB" w:rsidR="008E04C2" w:rsidRPr="00614130" w:rsidRDefault="00DA535A" w:rsidP="00614130">
            <w:pPr>
              <w:rPr>
                <w:rFonts w:ascii="Calibri" w:hAnsi="Calibri" w:cs="Calibri"/>
              </w:rPr>
            </w:pPr>
            <w:r w:rsidRPr="00614130">
              <w:rPr>
                <w:rFonts w:ascii="Calibri" w:hAnsi="Calibri" w:cs="Calibri"/>
              </w:rPr>
              <w:t>O</w:t>
            </w:r>
            <w:r w:rsidR="008E04C2" w:rsidRPr="00614130">
              <w:rPr>
                <w:rFonts w:ascii="Calibri" w:hAnsi="Calibri" w:cs="Calibri"/>
              </w:rPr>
              <w:t>ptions for the establishment of a multi-stakeholder global coastal forum</w:t>
            </w:r>
            <w:r w:rsidRPr="00614130">
              <w:rPr>
                <w:rFonts w:ascii="Calibri" w:hAnsi="Calibri" w:cs="Calibri"/>
              </w:rPr>
              <w:t xml:space="preserve"> identified</w:t>
            </w:r>
            <w:r w:rsidR="008E04C2" w:rsidRPr="00614130">
              <w:rPr>
                <w:rFonts w:ascii="Calibri" w:hAnsi="Calibri" w:cs="Calibri"/>
              </w:rPr>
              <w:t>, subject to the availability of resources</w:t>
            </w:r>
            <w:r w:rsidR="009D0C83" w:rsidRPr="00614130">
              <w:rPr>
                <w:rFonts w:ascii="Calibri" w:hAnsi="Calibri" w:cs="Calibri"/>
              </w:rPr>
              <w:t xml:space="preserve"> and guidance from CPs</w:t>
            </w:r>
            <w:r w:rsidR="008E04C2" w:rsidRPr="00614130">
              <w:rPr>
                <w:rFonts w:ascii="Calibri" w:hAnsi="Calibri" w:cs="Calibri"/>
              </w:rPr>
              <w:t xml:space="preserve">. </w:t>
            </w:r>
          </w:p>
        </w:tc>
        <w:tc>
          <w:tcPr>
            <w:tcW w:w="471" w:type="pct"/>
            <w:shd w:val="clear" w:color="auto" w:fill="auto"/>
          </w:tcPr>
          <w:p w14:paraId="43ACB567" w14:textId="10BD1DA3" w:rsidR="008E04C2" w:rsidRPr="00674C5A" w:rsidRDefault="00D0574C" w:rsidP="008E04C2">
            <w:pPr>
              <w:rPr>
                <w:rFonts w:ascii="Calibri" w:hAnsi="Calibri" w:cs="Calibri"/>
              </w:rPr>
            </w:pPr>
            <w:r>
              <w:rPr>
                <w:rFonts w:ascii="Calibri" w:hAnsi="Calibri" w:cs="Calibri"/>
              </w:rPr>
              <w:t>DSP</w:t>
            </w:r>
          </w:p>
        </w:tc>
        <w:tc>
          <w:tcPr>
            <w:tcW w:w="310" w:type="pct"/>
            <w:shd w:val="clear" w:color="auto" w:fill="auto"/>
          </w:tcPr>
          <w:p w14:paraId="53B7FC8B" w14:textId="77777777" w:rsidR="008E04C2" w:rsidRPr="00674C5A" w:rsidRDefault="008E04C2" w:rsidP="008E04C2">
            <w:pPr>
              <w:rPr>
                <w:rFonts w:ascii="Calibri" w:hAnsi="Calibri" w:cs="Calibri"/>
              </w:rPr>
            </w:pPr>
            <w:r w:rsidRPr="00674C5A">
              <w:rPr>
                <w:rFonts w:ascii="Calibri" w:hAnsi="Calibri" w:cs="Calibri"/>
              </w:rPr>
              <w:t>SAR</w:t>
            </w:r>
          </w:p>
        </w:tc>
      </w:tr>
      <w:tr w:rsidR="008E04C2" w:rsidRPr="00674C5A" w14:paraId="24F54FBB" w14:textId="77777777" w:rsidTr="18084656">
        <w:tc>
          <w:tcPr>
            <w:tcW w:w="603" w:type="pct"/>
            <w:vMerge/>
          </w:tcPr>
          <w:p w14:paraId="0DCFA2B5" w14:textId="77777777" w:rsidR="008E04C2" w:rsidRPr="00674C5A" w:rsidRDefault="008E04C2" w:rsidP="008E04C2">
            <w:pPr>
              <w:rPr>
                <w:rFonts w:ascii="Calibri" w:hAnsi="Calibri" w:cs="Calibri"/>
              </w:rPr>
            </w:pPr>
          </w:p>
        </w:tc>
        <w:tc>
          <w:tcPr>
            <w:tcW w:w="603" w:type="pct"/>
            <w:vMerge w:val="restart"/>
          </w:tcPr>
          <w:p w14:paraId="71A1A9C8" w14:textId="6CCC7E62" w:rsidR="008E04C2" w:rsidRPr="00674C5A" w:rsidRDefault="008E04C2" w:rsidP="008E04C2">
            <w:pPr>
              <w:rPr>
                <w:rFonts w:ascii="Calibri" w:hAnsi="Calibri" w:cs="Calibri"/>
              </w:rPr>
            </w:pPr>
            <w:r w:rsidRPr="00674C5A">
              <w:rPr>
                <w:rFonts w:ascii="Calibri" w:hAnsi="Calibri" w:cs="Calibri"/>
              </w:rPr>
              <w:t>Wetland issues are included in relevant international</w:t>
            </w:r>
            <w:r w:rsidR="00DB3610">
              <w:rPr>
                <w:rFonts w:ascii="Calibri" w:hAnsi="Calibri" w:cs="Calibri"/>
              </w:rPr>
              <w:t xml:space="preserve"> / </w:t>
            </w:r>
            <w:r w:rsidRPr="00674C5A">
              <w:rPr>
                <w:rFonts w:ascii="Calibri" w:hAnsi="Calibri" w:cs="Calibri"/>
              </w:rPr>
              <w:t>regional efforts to address the 2030 Sustainable Development Agenda and SDGs (High Level Political Forum on Sustainable Development, SDGs 14 and 15 (</w:t>
            </w:r>
            <w:hyperlink r:id="rId127" w:history="1">
              <w:r w:rsidRPr="00674C5A">
                <w:rPr>
                  <w:rStyle w:val="Hyperlink"/>
                  <w:rFonts w:ascii="Calibri" w:hAnsi="Calibri" w:cs="Calibri"/>
                </w:rPr>
                <w:t>XIII.7</w:t>
              </w:r>
            </w:hyperlink>
            <w:r w:rsidRPr="00674C5A">
              <w:rPr>
                <w:rFonts w:ascii="Calibri" w:hAnsi="Calibri" w:cs="Calibri"/>
              </w:rPr>
              <w:t xml:space="preserve"> para 41).</w:t>
            </w:r>
          </w:p>
        </w:tc>
        <w:tc>
          <w:tcPr>
            <w:tcW w:w="603" w:type="pct"/>
          </w:tcPr>
          <w:p w14:paraId="61FB480D" w14:textId="77777777" w:rsidR="008E04C2" w:rsidRPr="00674C5A" w:rsidRDefault="008E04C2" w:rsidP="008E04C2">
            <w:pPr>
              <w:rPr>
                <w:rFonts w:ascii="Calibri" w:hAnsi="Calibri" w:cs="Calibri"/>
              </w:rPr>
            </w:pPr>
            <w:r w:rsidRPr="00674C5A">
              <w:rPr>
                <w:rFonts w:ascii="Calibri" w:hAnsi="Calibri" w:cs="Calibri"/>
              </w:rPr>
              <w:t xml:space="preserve">Secretariat promotes and supports CPs in inclusion of wetland issues in the 2030 Sustainable Development Agenda. </w:t>
            </w:r>
          </w:p>
        </w:tc>
        <w:tc>
          <w:tcPr>
            <w:tcW w:w="603" w:type="pct"/>
          </w:tcPr>
          <w:p w14:paraId="0008183B" w14:textId="368604D4" w:rsidR="008E04C2" w:rsidRPr="00674C5A" w:rsidRDefault="008E04C2" w:rsidP="008E04C2">
            <w:pPr>
              <w:rPr>
                <w:rFonts w:ascii="Calibri" w:hAnsi="Calibri" w:cs="Calibri"/>
              </w:rPr>
            </w:pPr>
            <w:r w:rsidRPr="00674C5A">
              <w:rPr>
                <w:rFonts w:ascii="Calibri" w:hAnsi="Calibri" w:cs="Calibri"/>
              </w:rPr>
              <w:t>Continues. Raise awareness on the links between wetlands and the SDGs.</w:t>
            </w:r>
          </w:p>
        </w:tc>
        <w:tc>
          <w:tcPr>
            <w:tcW w:w="603" w:type="pct"/>
          </w:tcPr>
          <w:p w14:paraId="3FF423D7" w14:textId="7C19713B" w:rsidR="008E04C2" w:rsidRPr="00D1024C" w:rsidRDefault="5BE83D5F" w:rsidP="18084656">
            <w:pPr>
              <w:rPr>
                <w:rFonts w:ascii="Calibri" w:hAnsi="Calibri" w:cs="Calibri"/>
              </w:rPr>
            </w:pPr>
            <w:r w:rsidRPr="18084656">
              <w:rPr>
                <w:rFonts w:ascii="Calibri" w:hAnsi="Calibri" w:cs="Calibri"/>
              </w:rPr>
              <w:t xml:space="preserve">Continues, within the restrictions imposed by </w:t>
            </w:r>
            <w:r w:rsidR="00EF3D41">
              <w:rPr>
                <w:rFonts w:ascii="Calibri" w:hAnsi="Calibri" w:cs="Calibri"/>
              </w:rPr>
              <w:t>COVID</w:t>
            </w:r>
            <w:r w:rsidR="78F4F075" w:rsidRPr="18084656">
              <w:rPr>
                <w:rFonts w:ascii="Calibri" w:hAnsi="Calibri" w:cs="Calibri"/>
              </w:rPr>
              <w:t xml:space="preserve"> (EMG, </w:t>
            </w:r>
            <w:r w:rsidR="6B7EB95A" w:rsidRPr="18084656">
              <w:rPr>
                <w:rFonts w:ascii="Calibri" w:hAnsi="Calibri" w:cs="Calibri"/>
              </w:rPr>
              <w:t>HLPF, Biodiversity summit)</w:t>
            </w:r>
            <w:r w:rsidR="00241490">
              <w:rPr>
                <w:rFonts w:ascii="Calibri" w:hAnsi="Calibri" w:cs="Calibri"/>
              </w:rPr>
              <w:t>.</w:t>
            </w:r>
          </w:p>
          <w:p w14:paraId="667494C8" w14:textId="0FDA54A9" w:rsidR="008E04C2" w:rsidRPr="00D1024C" w:rsidRDefault="008E04C2" w:rsidP="18084656">
            <w:pPr>
              <w:rPr>
                <w:rFonts w:ascii="Calibri" w:hAnsi="Calibri" w:cs="Calibri"/>
              </w:rPr>
            </w:pPr>
          </w:p>
          <w:p w14:paraId="475C7296" w14:textId="1C5A296A" w:rsidR="008E04C2" w:rsidRPr="00D1024C" w:rsidRDefault="3120EEE6" w:rsidP="008E04C2">
            <w:pPr>
              <w:rPr>
                <w:rFonts w:ascii="Calibri" w:hAnsi="Calibri" w:cs="Calibri"/>
                <w:color w:val="C00000"/>
              </w:rPr>
            </w:pPr>
            <w:r w:rsidRPr="18084656">
              <w:rPr>
                <w:rFonts w:ascii="Calibri" w:hAnsi="Calibri" w:cs="Calibri"/>
              </w:rPr>
              <w:t xml:space="preserve"> </w:t>
            </w:r>
          </w:p>
        </w:tc>
        <w:tc>
          <w:tcPr>
            <w:tcW w:w="603" w:type="pct"/>
          </w:tcPr>
          <w:p w14:paraId="67641C03" w14:textId="7719D98B" w:rsidR="00153069" w:rsidRPr="00614130" w:rsidRDefault="00614130" w:rsidP="00614130">
            <w:pPr>
              <w:pStyle w:val="CommentText"/>
              <w:rPr>
                <w:rFonts w:ascii="Calibri" w:hAnsi="Calibri" w:cs="Calibri"/>
                <w:noProof/>
                <w:snapToGrid w:val="0"/>
                <w:kern w:val="20"/>
              </w:rPr>
            </w:pPr>
            <w:r>
              <w:rPr>
                <w:rFonts w:ascii="Calibri" w:hAnsi="Calibri" w:cs="Calibri"/>
              </w:rPr>
              <w:t xml:space="preserve">Continues within the restrictions imposed by </w:t>
            </w:r>
            <w:r w:rsidR="00EF3D41">
              <w:rPr>
                <w:rFonts w:ascii="Calibri" w:hAnsi="Calibri" w:cs="Calibri"/>
              </w:rPr>
              <w:t>COVID</w:t>
            </w:r>
            <w:r>
              <w:rPr>
                <w:rFonts w:ascii="Calibri" w:hAnsi="Calibri" w:cs="Calibri"/>
              </w:rPr>
              <w:t xml:space="preserve">. </w:t>
            </w:r>
            <w:r w:rsidRPr="00674C5A">
              <w:rPr>
                <w:rFonts w:ascii="Calibri" w:hAnsi="Calibri" w:cs="Calibri"/>
              </w:rPr>
              <w:t xml:space="preserve">Represent the Convention in </w:t>
            </w:r>
            <w:r>
              <w:rPr>
                <w:rFonts w:ascii="Calibri" w:hAnsi="Calibri" w:cs="Calibri"/>
              </w:rPr>
              <w:t xml:space="preserve">relevant </w:t>
            </w:r>
            <w:r w:rsidRPr="00674C5A">
              <w:rPr>
                <w:rFonts w:ascii="Calibri" w:hAnsi="Calibri" w:cs="Calibri"/>
              </w:rPr>
              <w:t xml:space="preserve">international meetings and act as a spokesperson for the Convention’s </w:t>
            </w:r>
            <w:r w:rsidRPr="00674C5A">
              <w:rPr>
                <w:rFonts w:ascii="Calibri" w:hAnsi="Calibri" w:cs="Calibri"/>
                <w:noProof/>
                <w:snapToGrid w:val="0"/>
                <w:kern w:val="20"/>
              </w:rPr>
              <w:t>priorities</w:t>
            </w:r>
            <w:r>
              <w:rPr>
                <w:rFonts w:ascii="Calibri" w:hAnsi="Calibri" w:cs="Calibri"/>
                <w:noProof/>
                <w:snapToGrid w:val="0"/>
                <w:kern w:val="20"/>
              </w:rPr>
              <w:t xml:space="preserve">, including </w:t>
            </w:r>
            <w:r w:rsidRPr="00674C5A">
              <w:rPr>
                <w:rFonts w:ascii="Calibri" w:hAnsi="Calibri" w:cs="Calibri"/>
                <w:noProof/>
                <w:snapToGrid w:val="0"/>
                <w:kern w:val="20"/>
              </w:rPr>
              <w:t>HLPF, post-2020 process (CBD COP), UNFCC COP2</w:t>
            </w:r>
            <w:r>
              <w:rPr>
                <w:rFonts w:ascii="Calibri" w:hAnsi="Calibri" w:cs="Calibri"/>
                <w:noProof/>
                <w:snapToGrid w:val="0"/>
                <w:kern w:val="20"/>
              </w:rPr>
              <w:t>7</w:t>
            </w:r>
            <w:r w:rsidRPr="00674C5A">
              <w:rPr>
                <w:rFonts w:ascii="Calibri" w:hAnsi="Calibri" w:cs="Calibri"/>
                <w:noProof/>
                <w:snapToGrid w:val="0"/>
                <w:kern w:val="20"/>
              </w:rPr>
              <w:t xml:space="preserve">, </w:t>
            </w:r>
            <w:r>
              <w:rPr>
                <w:rFonts w:ascii="Calibri" w:hAnsi="Calibri" w:cs="Calibri"/>
              </w:rPr>
              <w:t xml:space="preserve">UN Ocean Summit, </w:t>
            </w:r>
            <w:r w:rsidRPr="00674C5A">
              <w:rPr>
                <w:rFonts w:ascii="Calibri" w:hAnsi="Calibri" w:cs="Calibri"/>
                <w:noProof/>
                <w:snapToGrid w:val="0"/>
                <w:kern w:val="20"/>
              </w:rPr>
              <w:t xml:space="preserve">UN </w:t>
            </w:r>
            <w:r w:rsidRPr="00674C5A">
              <w:rPr>
                <w:rFonts w:ascii="Calibri" w:hAnsi="Calibri" w:cs="Calibri"/>
                <w:noProof/>
                <w:snapToGrid w:val="0"/>
                <w:kern w:val="20"/>
              </w:rPr>
              <w:lastRenderedPageBreak/>
              <w:t>Decade on Ecosystem Restoration</w:t>
            </w:r>
            <w:r>
              <w:rPr>
                <w:rFonts w:ascii="Calibri" w:hAnsi="Calibri" w:cs="Calibri"/>
                <w:noProof/>
                <w:snapToGrid w:val="0"/>
                <w:kern w:val="20"/>
              </w:rPr>
              <w:t>)</w:t>
            </w:r>
          </w:p>
        </w:tc>
        <w:tc>
          <w:tcPr>
            <w:tcW w:w="603" w:type="pct"/>
          </w:tcPr>
          <w:p w14:paraId="01FAB092" w14:textId="29040FFF" w:rsidR="008E04C2" w:rsidRPr="00674C5A" w:rsidRDefault="00614130" w:rsidP="008E04C2">
            <w:pPr>
              <w:rPr>
                <w:rFonts w:ascii="Calibri" w:hAnsi="Calibri" w:cs="Calibri"/>
              </w:rPr>
            </w:pPr>
            <w:r w:rsidRPr="00614130">
              <w:rPr>
                <w:rFonts w:ascii="Calibri" w:hAnsi="Calibri" w:cs="Calibri"/>
              </w:rPr>
              <w:lastRenderedPageBreak/>
              <w:t xml:space="preserve">Inputs made to relevant efforts and </w:t>
            </w:r>
            <w:r>
              <w:rPr>
                <w:rFonts w:ascii="Calibri" w:hAnsi="Calibri" w:cs="Calibri"/>
              </w:rPr>
              <w:t>fora.</w:t>
            </w:r>
          </w:p>
        </w:tc>
        <w:tc>
          <w:tcPr>
            <w:tcW w:w="471" w:type="pct"/>
          </w:tcPr>
          <w:p w14:paraId="0954845E" w14:textId="5773C78D" w:rsidR="008E04C2" w:rsidRPr="00674C5A" w:rsidRDefault="008E04C2" w:rsidP="008E04C2">
            <w:pPr>
              <w:rPr>
                <w:rFonts w:ascii="Calibri" w:hAnsi="Calibri" w:cs="Calibri"/>
              </w:rPr>
            </w:pPr>
            <w:r w:rsidRPr="00674C5A">
              <w:rPr>
                <w:rFonts w:ascii="Calibri" w:hAnsi="Calibri" w:cs="Calibri"/>
              </w:rPr>
              <w:t>SG</w:t>
            </w:r>
            <w:r w:rsidR="00DB3610">
              <w:rPr>
                <w:rFonts w:ascii="Calibri" w:hAnsi="Calibri" w:cs="Calibri"/>
              </w:rPr>
              <w:t xml:space="preserve"> / </w:t>
            </w:r>
            <w:r w:rsidR="00087C9F">
              <w:rPr>
                <w:rFonts w:ascii="Calibri" w:hAnsi="Calibri" w:cs="Calibri"/>
              </w:rPr>
              <w:t>SA</w:t>
            </w:r>
            <w:r w:rsidRPr="00674C5A">
              <w:rPr>
                <w:rFonts w:ascii="Calibri" w:hAnsi="Calibri" w:cs="Calibri"/>
              </w:rPr>
              <w:t>s</w:t>
            </w:r>
            <w:r w:rsidR="00DB3610">
              <w:rPr>
                <w:rFonts w:ascii="Calibri" w:hAnsi="Calibri" w:cs="Calibri"/>
              </w:rPr>
              <w:t xml:space="preserve"> / </w:t>
            </w:r>
            <w:r w:rsidRPr="00674C5A">
              <w:rPr>
                <w:rFonts w:ascii="Calibri" w:hAnsi="Calibri" w:cs="Calibri"/>
              </w:rPr>
              <w:t>DSP</w:t>
            </w:r>
          </w:p>
        </w:tc>
        <w:tc>
          <w:tcPr>
            <w:tcW w:w="310" w:type="pct"/>
          </w:tcPr>
          <w:p w14:paraId="0A66CDE4" w14:textId="77777777" w:rsidR="008E04C2" w:rsidRPr="00674C5A" w:rsidRDefault="008E04C2" w:rsidP="008E04C2">
            <w:pPr>
              <w:rPr>
                <w:rFonts w:ascii="Calibri" w:hAnsi="Calibri" w:cs="Calibri"/>
              </w:rPr>
            </w:pPr>
            <w:r w:rsidRPr="00674C5A">
              <w:rPr>
                <w:rFonts w:ascii="Calibri" w:hAnsi="Calibri" w:cs="Calibri"/>
              </w:rPr>
              <w:t>Core</w:t>
            </w:r>
          </w:p>
        </w:tc>
      </w:tr>
      <w:tr w:rsidR="008E04C2" w:rsidRPr="00674C5A" w14:paraId="5B530C4D" w14:textId="77777777" w:rsidTr="18084656">
        <w:tc>
          <w:tcPr>
            <w:tcW w:w="603" w:type="pct"/>
            <w:vMerge/>
          </w:tcPr>
          <w:p w14:paraId="72006E15" w14:textId="77777777" w:rsidR="008E04C2" w:rsidRPr="00674C5A" w:rsidRDefault="008E04C2" w:rsidP="008E04C2">
            <w:pPr>
              <w:rPr>
                <w:rFonts w:ascii="Calibri" w:hAnsi="Calibri" w:cs="Calibri"/>
              </w:rPr>
            </w:pPr>
          </w:p>
        </w:tc>
        <w:tc>
          <w:tcPr>
            <w:tcW w:w="603" w:type="pct"/>
            <w:vMerge/>
          </w:tcPr>
          <w:p w14:paraId="158C1AEF" w14:textId="77777777" w:rsidR="008E04C2" w:rsidRPr="00674C5A" w:rsidRDefault="008E04C2" w:rsidP="008E04C2">
            <w:pPr>
              <w:rPr>
                <w:rFonts w:ascii="Calibri" w:hAnsi="Calibri" w:cs="Calibri"/>
              </w:rPr>
            </w:pPr>
          </w:p>
        </w:tc>
        <w:tc>
          <w:tcPr>
            <w:tcW w:w="603" w:type="pct"/>
          </w:tcPr>
          <w:p w14:paraId="3AF20DAE" w14:textId="77777777" w:rsidR="008E04C2" w:rsidRPr="00674C5A" w:rsidRDefault="008E04C2" w:rsidP="008E04C2">
            <w:pPr>
              <w:rPr>
                <w:rFonts w:ascii="Calibri" w:hAnsi="Calibri" w:cs="Calibri"/>
              </w:rPr>
            </w:pPr>
            <w:r w:rsidRPr="00674C5A">
              <w:rPr>
                <w:rFonts w:ascii="Calibri" w:hAnsi="Calibri" w:cs="Calibri"/>
              </w:rPr>
              <w:t xml:space="preserve">Continue working with the Inter-Agency Expert Group on Sustainable Development Goal Indicators (IAEG-SDGs), and other relevant UN agencies, on water-related indicators, and in particular SDG Indicator 6.6.1 on wetland extent. </w:t>
            </w:r>
          </w:p>
        </w:tc>
        <w:tc>
          <w:tcPr>
            <w:tcW w:w="603" w:type="pct"/>
          </w:tcPr>
          <w:p w14:paraId="7303914B" w14:textId="77777777" w:rsidR="008E04C2" w:rsidRPr="00674C5A" w:rsidRDefault="008E04C2" w:rsidP="008E04C2">
            <w:pPr>
              <w:rPr>
                <w:rFonts w:ascii="Calibri" w:hAnsi="Calibri" w:cs="Calibri"/>
              </w:rPr>
            </w:pPr>
            <w:r w:rsidRPr="00674C5A">
              <w:rPr>
                <w:rFonts w:ascii="Calibri" w:hAnsi="Calibri" w:cs="Calibri"/>
              </w:rPr>
              <w:t>Continues.</w:t>
            </w:r>
          </w:p>
        </w:tc>
        <w:tc>
          <w:tcPr>
            <w:tcW w:w="603" w:type="pct"/>
          </w:tcPr>
          <w:p w14:paraId="089FD1A7" w14:textId="7EAF0F22" w:rsidR="008E04C2" w:rsidRPr="00674C5A" w:rsidRDefault="008E04C2" w:rsidP="008E04C2">
            <w:pPr>
              <w:rPr>
                <w:rFonts w:ascii="Calibri" w:hAnsi="Calibri" w:cs="Calibri"/>
              </w:rPr>
            </w:pPr>
            <w:r w:rsidRPr="00674C5A">
              <w:rPr>
                <w:rFonts w:ascii="Calibri" w:hAnsi="Calibri" w:cs="Calibri"/>
              </w:rPr>
              <w:t>Continues.</w:t>
            </w:r>
            <w:r w:rsidR="00153069">
              <w:rPr>
                <w:rFonts w:ascii="Calibri" w:hAnsi="Calibri" w:cs="Calibri"/>
              </w:rPr>
              <w:t xml:space="preserve"> </w:t>
            </w:r>
          </w:p>
        </w:tc>
        <w:tc>
          <w:tcPr>
            <w:tcW w:w="603" w:type="pct"/>
          </w:tcPr>
          <w:p w14:paraId="67A9508D" w14:textId="071F8570" w:rsidR="008E04C2" w:rsidRPr="00674C5A" w:rsidRDefault="00153069" w:rsidP="008E04C2">
            <w:pPr>
              <w:rPr>
                <w:rFonts w:ascii="Calibri" w:hAnsi="Calibri" w:cs="Calibri"/>
              </w:rPr>
            </w:pPr>
            <w:r>
              <w:rPr>
                <w:rFonts w:ascii="Calibri" w:hAnsi="Calibri" w:cs="Calibri"/>
              </w:rPr>
              <w:t>Continues.</w:t>
            </w:r>
          </w:p>
        </w:tc>
        <w:tc>
          <w:tcPr>
            <w:tcW w:w="603" w:type="pct"/>
          </w:tcPr>
          <w:p w14:paraId="6AE9D637" w14:textId="06939AE1" w:rsidR="008E04C2" w:rsidRPr="00674C5A" w:rsidRDefault="008E04C2" w:rsidP="008E04C2">
            <w:pPr>
              <w:rPr>
                <w:rFonts w:ascii="Calibri" w:hAnsi="Calibri" w:cs="Calibri"/>
              </w:rPr>
            </w:pPr>
            <w:r w:rsidRPr="00674C5A">
              <w:rPr>
                <w:rFonts w:ascii="Calibri" w:hAnsi="Calibri" w:cs="Calibri"/>
              </w:rPr>
              <w:t>Report to the IAEG-SDGs on the progress of achieving SDG Indicator 6.6.1 on wetland extent.</w:t>
            </w:r>
          </w:p>
        </w:tc>
        <w:tc>
          <w:tcPr>
            <w:tcW w:w="471" w:type="pct"/>
          </w:tcPr>
          <w:p w14:paraId="27CBF272" w14:textId="0FBB4431" w:rsidR="008E04C2" w:rsidRPr="00674C5A" w:rsidRDefault="00087C9F" w:rsidP="008E04C2">
            <w:pPr>
              <w:rPr>
                <w:rFonts w:ascii="Calibri" w:hAnsi="Calibri" w:cs="Calibri"/>
              </w:rPr>
            </w:pPr>
            <w:r>
              <w:rPr>
                <w:rFonts w:ascii="Calibri" w:hAnsi="Calibri" w:cs="Calibri"/>
              </w:rPr>
              <w:t>SA</w:t>
            </w:r>
            <w:r w:rsidR="008E04C2" w:rsidRPr="00674C5A">
              <w:rPr>
                <w:rFonts w:ascii="Calibri" w:hAnsi="Calibri" w:cs="Calibri"/>
              </w:rPr>
              <w:t xml:space="preserve"> Americas</w:t>
            </w:r>
            <w:r w:rsidR="00DB3610">
              <w:rPr>
                <w:rFonts w:ascii="Calibri" w:hAnsi="Calibri" w:cs="Calibri"/>
              </w:rPr>
              <w:t xml:space="preserve"> / </w:t>
            </w:r>
            <w:r w:rsidR="008E04C2" w:rsidRPr="00674C5A">
              <w:rPr>
                <w:rFonts w:ascii="Calibri" w:hAnsi="Calibri" w:cs="Calibri"/>
              </w:rPr>
              <w:t>SG</w:t>
            </w:r>
          </w:p>
          <w:p w14:paraId="5620B9A2" w14:textId="77777777" w:rsidR="008E04C2" w:rsidRPr="00674C5A" w:rsidRDefault="008E04C2" w:rsidP="008E04C2">
            <w:pPr>
              <w:rPr>
                <w:rFonts w:ascii="Calibri" w:hAnsi="Calibri" w:cs="Calibri"/>
              </w:rPr>
            </w:pPr>
          </w:p>
        </w:tc>
        <w:tc>
          <w:tcPr>
            <w:tcW w:w="310" w:type="pct"/>
          </w:tcPr>
          <w:p w14:paraId="407E5ADC" w14:textId="77777777" w:rsidR="008E04C2" w:rsidRPr="00674C5A" w:rsidRDefault="008E04C2" w:rsidP="008E04C2">
            <w:pPr>
              <w:rPr>
                <w:rFonts w:ascii="Calibri" w:hAnsi="Calibri" w:cs="Calibri"/>
              </w:rPr>
            </w:pPr>
            <w:r w:rsidRPr="00674C5A">
              <w:rPr>
                <w:rFonts w:ascii="Calibri" w:hAnsi="Calibri" w:cs="Calibri"/>
              </w:rPr>
              <w:t>Core</w:t>
            </w:r>
          </w:p>
          <w:p w14:paraId="4A70900C" w14:textId="77777777" w:rsidR="008E04C2" w:rsidRPr="00674C5A" w:rsidRDefault="008E04C2" w:rsidP="008E04C2">
            <w:pPr>
              <w:rPr>
                <w:rFonts w:ascii="Calibri" w:hAnsi="Calibri" w:cs="Calibri"/>
              </w:rPr>
            </w:pPr>
          </w:p>
        </w:tc>
      </w:tr>
      <w:tr w:rsidR="008E04C2" w:rsidRPr="00674C5A" w14:paraId="34BA70DC" w14:textId="77777777" w:rsidTr="18084656">
        <w:tc>
          <w:tcPr>
            <w:tcW w:w="603" w:type="pct"/>
            <w:vMerge/>
          </w:tcPr>
          <w:p w14:paraId="1C0BCE0D" w14:textId="77777777" w:rsidR="008E04C2" w:rsidRPr="00674C5A" w:rsidRDefault="008E04C2" w:rsidP="008E04C2">
            <w:pPr>
              <w:rPr>
                <w:rFonts w:ascii="Calibri" w:hAnsi="Calibri" w:cs="Calibri"/>
              </w:rPr>
            </w:pPr>
          </w:p>
        </w:tc>
        <w:tc>
          <w:tcPr>
            <w:tcW w:w="603" w:type="pct"/>
            <w:vMerge w:val="restart"/>
          </w:tcPr>
          <w:p w14:paraId="0BEC87AA" w14:textId="77777777" w:rsidR="008E04C2" w:rsidRPr="00674C5A" w:rsidRDefault="008E04C2" w:rsidP="008E04C2">
            <w:pPr>
              <w:rPr>
                <w:rFonts w:ascii="Calibri" w:hAnsi="Calibri" w:cs="Calibri"/>
              </w:rPr>
            </w:pPr>
            <w:r w:rsidRPr="00674C5A">
              <w:rPr>
                <w:rFonts w:ascii="Calibri" w:hAnsi="Calibri" w:cs="Calibri"/>
              </w:rPr>
              <w:t xml:space="preserve">Implementation of the priority activities of the MOU between Ramsar Secretariat and the </w:t>
            </w:r>
            <w:r w:rsidRPr="00674C5A">
              <w:rPr>
                <w:rFonts w:ascii="Calibri" w:hAnsi="Calibri" w:cs="Calibri"/>
                <w:color w:val="000000" w:themeColor="text1"/>
              </w:rPr>
              <w:t>Inter-American Convention for the Protection and Conservation of Sea Turtles (</w:t>
            </w:r>
            <w:hyperlink r:id="rId128" w:history="1">
              <w:r w:rsidRPr="00674C5A">
                <w:rPr>
                  <w:rStyle w:val="Hyperlink"/>
                  <w:rFonts w:ascii="Calibri" w:hAnsi="Calibri" w:cs="Calibri"/>
                </w:rPr>
                <w:t>XIII.24</w:t>
              </w:r>
            </w:hyperlink>
            <w:r w:rsidRPr="00674C5A">
              <w:rPr>
                <w:rFonts w:ascii="Calibri" w:hAnsi="Calibri" w:cs="Calibri"/>
                <w:color w:val="000000" w:themeColor="text1"/>
              </w:rPr>
              <w:t xml:space="preserve"> para 15).</w:t>
            </w:r>
            <w:r w:rsidRPr="00674C5A" w:rsidDel="0060689B">
              <w:rPr>
                <w:rFonts w:ascii="Calibri" w:hAnsi="Calibri" w:cs="Calibri"/>
                <w:color w:val="000000" w:themeColor="text1"/>
              </w:rPr>
              <w:t xml:space="preserve"> </w:t>
            </w:r>
          </w:p>
        </w:tc>
        <w:tc>
          <w:tcPr>
            <w:tcW w:w="603" w:type="pct"/>
            <w:vMerge w:val="restart"/>
          </w:tcPr>
          <w:p w14:paraId="0C1D4E6A" w14:textId="222949CE" w:rsidR="008E04C2" w:rsidRPr="00A85581" w:rsidRDefault="008E04C2" w:rsidP="008E04C2">
            <w:pPr>
              <w:rPr>
                <w:rFonts w:ascii="Calibri" w:hAnsi="Calibri" w:cs="Calibri"/>
                <w:snapToGrid w:val="0"/>
                <w:spacing w:val="-2"/>
                <w:kern w:val="22"/>
              </w:rPr>
            </w:pPr>
            <w:r w:rsidRPr="00A85581">
              <w:rPr>
                <w:rFonts w:ascii="Calibri" w:hAnsi="Calibri" w:cs="Calibri"/>
                <w:color w:val="000000" w:themeColor="text1"/>
                <w:spacing w:val="-2"/>
              </w:rPr>
              <w:t>Work with the Secretariats of the Inter-American Convention for the Protection and Conservation of Sea Turtles</w:t>
            </w:r>
            <w:r w:rsidRPr="00A85581" w:rsidDel="0060689B">
              <w:rPr>
                <w:rFonts w:ascii="Calibri" w:hAnsi="Calibri" w:cs="Calibri"/>
                <w:color w:val="000000" w:themeColor="text1"/>
                <w:spacing w:val="-2"/>
              </w:rPr>
              <w:t xml:space="preserve"> </w:t>
            </w:r>
            <w:r w:rsidRPr="00A85581">
              <w:rPr>
                <w:rFonts w:ascii="Calibri" w:hAnsi="Calibri" w:cs="Calibri"/>
                <w:color w:val="000000" w:themeColor="text1"/>
                <w:spacing w:val="-2"/>
              </w:rPr>
              <w:t xml:space="preserve">and the Convention on the Conservation of Migratory Species of Wild Animals to enhance marine turtle conservation in </w:t>
            </w:r>
            <w:r w:rsidRPr="00A85581">
              <w:rPr>
                <w:rFonts w:ascii="Calibri" w:hAnsi="Calibri" w:cs="Calibri"/>
                <w:color w:val="000000" w:themeColor="text1"/>
                <w:spacing w:val="-2"/>
              </w:rPr>
              <w:lastRenderedPageBreak/>
              <w:t>Ramsar Sites (Americas, the Indian Ocean and South-East Asia and the Atlantic Coast of Africa) (</w:t>
            </w:r>
            <w:hyperlink r:id="rId129" w:history="1">
              <w:r w:rsidRPr="00A85581">
                <w:rPr>
                  <w:rStyle w:val="Hyperlink"/>
                  <w:rFonts w:ascii="Calibri" w:hAnsi="Calibri" w:cs="Calibri"/>
                  <w:spacing w:val="-2"/>
                </w:rPr>
                <w:t>XIII.24</w:t>
              </w:r>
            </w:hyperlink>
            <w:r w:rsidRPr="00A85581">
              <w:rPr>
                <w:rFonts w:ascii="Calibri" w:hAnsi="Calibri" w:cs="Calibri"/>
                <w:color w:val="000000" w:themeColor="text1"/>
                <w:spacing w:val="-2"/>
              </w:rPr>
              <w:t>, para 24).</w:t>
            </w:r>
          </w:p>
        </w:tc>
        <w:tc>
          <w:tcPr>
            <w:tcW w:w="603" w:type="pct"/>
          </w:tcPr>
          <w:p w14:paraId="5B560130" w14:textId="4E73FEB3" w:rsidR="008E04C2" w:rsidRPr="00933556" w:rsidRDefault="008E04C2" w:rsidP="008E04C2">
            <w:pPr>
              <w:rPr>
                <w:rFonts w:ascii="Calibri" w:hAnsi="Calibri" w:cs="Calibri"/>
                <w:color w:val="000000" w:themeColor="text1"/>
              </w:rPr>
            </w:pPr>
            <w:r w:rsidRPr="00933556">
              <w:rPr>
                <w:rFonts w:ascii="Calibri" w:hAnsi="Calibri" w:cs="Calibri"/>
                <w:color w:val="000000" w:themeColor="text1"/>
              </w:rPr>
              <w:lastRenderedPageBreak/>
              <w:t>Renew the MoU.</w:t>
            </w:r>
          </w:p>
        </w:tc>
        <w:tc>
          <w:tcPr>
            <w:tcW w:w="603" w:type="pct"/>
          </w:tcPr>
          <w:p w14:paraId="475F4252" w14:textId="77777777" w:rsidR="00B23F1D" w:rsidRDefault="008E04C2" w:rsidP="008E04C2">
            <w:pPr>
              <w:rPr>
                <w:rFonts w:ascii="Calibri" w:hAnsi="Calibri" w:cs="Calibri"/>
                <w:color w:val="000000" w:themeColor="text1"/>
              </w:rPr>
            </w:pPr>
            <w:r w:rsidRPr="00933556">
              <w:rPr>
                <w:rFonts w:ascii="Calibri" w:hAnsi="Calibri" w:cs="Calibri"/>
                <w:color w:val="000000" w:themeColor="text1"/>
              </w:rPr>
              <w:t>Completed virtually</w:t>
            </w:r>
            <w:r w:rsidR="00B23F1D">
              <w:rPr>
                <w:rFonts w:ascii="Calibri" w:hAnsi="Calibri" w:cs="Calibri"/>
                <w:color w:val="000000" w:themeColor="text1"/>
              </w:rPr>
              <w:t>.</w:t>
            </w:r>
            <w:r w:rsidR="003728BE">
              <w:rPr>
                <w:rFonts w:ascii="Calibri" w:hAnsi="Calibri" w:cs="Calibri"/>
                <w:color w:val="000000" w:themeColor="text1"/>
              </w:rPr>
              <w:t xml:space="preserve"> </w:t>
            </w:r>
          </w:p>
          <w:p w14:paraId="4A22D97B" w14:textId="77777777" w:rsidR="00B23F1D" w:rsidRDefault="00B23F1D" w:rsidP="008E04C2">
            <w:pPr>
              <w:rPr>
                <w:rFonts w:ascii="Calibri" w:hAnsi="Calibri" w:cs="Calibri"/>
                <w:color w:val="000000" w:themeColor="text1"/>
              </w:rPr>
            </w:pPr>
          </w:p>
          <w:p w14:paraId="4413DDA3" w14:textId="5D360960" w:rsidR="008E04C2" w:rsidRPr="00933556" w:rsidRDefault="00B23F1D" w:rsidP="008E04C2">
            <w:pPr>
              <w:rPr>
                <w:rFonts w:ascii="Calibri" w:hAnsi="Calibri" w:cs="Calibri"/>
                <w:color w:val="000000" w:themeColor="text1"/>
              </w:rPr>
            </w:pPr>
            <w:r>
              <w:rPr>
                <w:rFonts w:ascii="Calibri" w:hAnsi="Calibri" w:cs="Calibri"/>
                <w:color w:val="000000" w:themeColor="text1"/>
              </w:rPr>
              <w:t>Share the research published by</w:t>
            </w:r>
            <w:r w:rsidR="003728BE">
              <w:rPr>
                <w:rFonts w:ascii="Calibri" w:hAnsi="Calibri" w:cs="Calibri"/>
                <w:color w:val="000000" w:themeColor="text1"/>
              </w:rPr>
              <w:t xml:space="preserve"> </w:t>
            </w:r>
            <w:r>
              <w:rPr>
                <w:rFonts w:ascii="Calibri" w:hAnsi="Calibri" w:cs="Calibri"/>
                <w:color w:val="000000" w:themeColor="text1"/>
              </w:rPr>
              <w:t>France</w:t>
            </w:r>
            <w:r w:rsidR="003728BE">
              <w:rPr>
                <w:rFonts w:ascii="Calibri" w:hAnsi="Calibri" w:cs="Calibri"/>
                <w:color w:val="000000" w:themeColor="text1"/>
              </w:rPr>
              <w:t>.</w:t>
            </w:r>
          </w:p>
        </w:tc>
        <w:tc>
          <w:tcPr>
            <w:tcW w:w="603" w:type="pct"/>
          </w:tcPr>
          <w:p w14:paraId="3EC93AAA" w14:textId="77777777" w:rsidR="008E04C2" w:rsidRDefault="0082047A" w:rsidP="008E04C2">
            <w:pPr>
              <w:rPr>
                <w:rFonts w:ascii="Calibri" w:hAnsi="Calibri" w:cs="Calibri"/>
                <w:color w:val="000000" w:themeColor="text1"/>
              </w:rPr>
            </w:pPr>
            <w:r>
              <w:rPr>
                <w:rFonts w:ascii="Calibri" w:hAnsi="Calibri" w:cs="Calibri"/>
                <w:color w:val="000000" w:themeColor="text1"/>
              </w:rPr>
              <w:t>Completed with follow-up of key activities of the MoU.</w:t>
            </w:r>
          </w:p>
          <w:p w14:paraId="47135435" w14:textId="77777777" w:rsidR="0082047A" w:rsidRDefault="0082047A" w:rsidP="008E04C2">
            <w:pPr>
              <w:rPr>
                <w:rFonts w:ascii="Calibri" w:hAnsi="Calibri" w:cs="Calibri"/>
                <w:color w:val="000000" w:themeColor="text1"/>
              </w:rPr>
            </w:pPr>
          </w:p>
          <w:p w14:paraId="162D708A" w14:textId="6E3B6361" w:rsidR="0082047A" w:rsidRPr="00674C5A" w:rsidRDefault="0082047A" w:rsidP="008E04C2">
            <w:pPr>
              <w:rPr>
                <w:rFonts w:ascii="Calibri" w:hAnsi="Calibri" w:cs="Calibri"/>
                <w:color w:val="000000" w:themeColor="text1"/>
              </w:rPr>
            </w:pPr>
            <w:r>
              <w:rPr>
                <w:rFonts w:ascii="Calibri" w:hAnsi="Calibri" w:cs="Calibri"/>
                <w:color w:val="000000" w:themeColor="text1"/>
              </w:rPr>
              <w:t>Report progress to SC62.</w:t>
            </w:r>
          </w:p>
        </w:tc>
        <w:tc>
          <w:tcPr>
            <w:tcW w:w="603" w:type="pct"/>
          </w:tcPr>
          <w:p w14:paraId="48F345D7" w14:textId="77777777" w:rsidR="008E04C2" w:rsidRDefault="008E04C2" w:rsidP="008E04C2">
            <w:pPr>
              <w:rPr>
                <w:rFonts w:ascii="Calibri" w:hAnsi="Calibri" w:cs="Calibri"/>
                <w:color w:val="000000" w:themeColor="text1"/>
              </w:rPr>
            </w:pPr>
            <w:r w:rsidRPr="00674C5A">
              <w:rPr>
                <w:rFonts w:ascii="Calibri" w:hAnsi="Calibri" w:cs="Calibri"/>
                <w:color w:val="000000" w:themeColor="text1"/>
              </w:rPr>
              <w:t>MoU renewed.</w:t>
            </w:r>
          </w:p>
          <w:p w14:paraId="05FFFB7D" w14:textId="77777777" w:rsidR="0082047A" w:rsidRDefault="0082047A" w:rsidP="008E04C2">
            <w:pPr>
              <w:rPr>
                <w:rFonts w:ascii="Calibri" w:hAnsi="Calibri" w:cs="Calibri"/>
                <w:color w:val="000000" w:themeColor="text1"/>
              </w:rPr>
            </w:pPr>
          </w:p>
          <w:p w14:paraId="0D786F9F" w14:textId="4942544D" w:rsidR="0082047A" w:rsidRPr="00674C5A" w:rsidRDefault="0082047A" w:rsidP="008E04C2">
            <w:pPr>
              <w:rPr>
                <w:rFonts w:ascii="Calibri" w:hAnsi="Calibri" w:cs="Calibri"/>
                <w:color w:val="000000" w:themeColor="text1"/>
              </w:rPr>
            </w:pPr>
            <w:r>
              <w:rPr>
                <w:rFonts w:ascii="Calibri" w:hAnsi="Calibri" w:cs="Calibri"/>
                <w:color w:val="000000" w:themeColor="text1"/>
              </w:rPr>
              <w:t>Progress reported to SC62.</w:t>
            </w:r>
          </w:p>
        </w:tc>
        <w:tc>
          <w:tcPr>
            <w:tcW w:w="471" w:type="pct"/>
          </w:tcPr>
          <w:p w14:paraId="605EF0CA" w14:textId="1E33C8B8" w:rsidR="008E04C2" w:rsidRPr="00674C5A" w:rsidRDefault="00087C9F" w:rsidP="008E04C2">
            <w:pPr>
              <w:rPr>
                <w:rFonts w:ascii="Calibri" w:hAnsi="Calibri" w:cs="Calibri"/>
              </w:rPr>
            </w:pPr>
            <w:r>
              <w:rPr>
                <w:rFonts w:ascii="Calibri" w:hAnsi="Calibri" w:cs="Calibri"/>
              </w:rPr>
              <w:t>SA</w:t>
            </w:r>
            <w:r w:rsidR="008E04C2" w:rsidRPr="00674C5A">
              <w:rPr>
                <w:rFonts w:ascii="Calibri" w:hAnsi="Calibri" w:cs="Calibri"/>
              </w:rPr>
              <w:t xml:space="preserve"> Americas</w:t>
            </w:r>
          </w:p>
        </w:tc>
        <w:tc>
          <w:tcPr>
            <w:tcW w:w="310" w:type="pct"/>
          </w:tcPr>
          <w:p w14:paraId="354860E8" w14:textId="77777777" w:rsidR="008E04C2" w:rsidRPr="00674C5A" w:rsidRDefault="008E04C2" w:rsidP="008E04C2">
            <w:pPr>
              <w:rPr>
                <w:rFonts w:ascii="Calibri" w:hAnsi="Calibri" w:cs="Calibri"/>
              </w:rPr>
            </w:pPr>
            <w:r w:rsidRPr="00674C5A">
              <w:rPr>
                <w:rFonts w:ascii="Calibri" w:hAnsi="Calibri" w:cs="Calibri"/>
              </w:rPr>
              <w:t>Core</w:t>
            </w:r>
          </w:p>
        </w:tc>
      </w:tr>
      <w:tr w:rsidR="008E04C2" w:rsidRPr="00674C5A" w14:paraId="6206525A" w14:textId="77777777" w:rsidTr="18084656">
        <w:tc>
          <w:tcPr>
            <w:tcW w:w="603" w:type="pct"/>
            <w:vMerge/>
          </w:tcPr>
          <w:p w14:paraId="6F8873D2" w14:textId="77777777" w:rsidR="008E04C2" w:rsidRPr="00674C5A" w:rsidRDefault="008E04C2" w:rsidP="008E04C2">
            <w:pPr>
              <w:rPr>
                <w:rFonts w:ascii="Calibri" w:hAnsi="Calibri" w:cs="Calibri"/>
              </w:rPr>
            </w:pPr>
          </w:p>
        </w:tc>
        <w:tc>
          <w:tcPr>
            <w:tcW w:w="603" w:type="pct"/>
            <w:vMerge/>
          </w:tcPr>
          <w:p w14:paraId="60D03F91" w14:textId="77777777" w:rsidR="008E04C2" w:rsidRPr="00674C5A" w:rsidRDefault="008E04C2" w:rsidP="008E04C2">
            <w:pPr>
              <w:rPr>
                <w:rFonts w:ascii="Calibri" w:hAnsi="Calibri" w:cs="Calibri"/>
                <w:color w:val="000000" w:themeColor="text1"/>
              </w:rPr>
            </w:pPr>
          </w:p>
        </w:tc>
        <w:tc>
          <w:tcPr>
            <w:tcW w:w="603" w:type="pct"/>
            <w:vMerge/>
          </w:tcPr>
          <w:p w14:paraId="30237651" w14:textId="77777777" w:rsidR="008E04C2" w:rsidRPr="00933556" w:rsidRDefault="008E04C2" w:rsidP="008E04C2">
            <w:pPr>
              <w:rPr>
                <w:rFonts w:ascii="Calibri" w:hAnsi="Calibri" w:cs="Calibri"/>
                <w:snapToGrid w:val="0"/>
                <w:kern w:val="22"/>
              </w:rPr>
            </w:pPr>
          </w:p>
        </w:tc>
        <w:tc>
          <w:tcPr>
            <w:tcW w:w="603" w:type="pct"/>
          </w:tcPr>
          <w:p w14:paraId="0F4298C1" w14:textId="77777777" w:rsidR="00617184" w:rsidRDefault="008E04C2" w:rsidP="008E04C2">
            <w:pPr>
              <w:autoSpaceDE w:val="0"/>
              <w:autoSpaceDN w:val="0"/>
              <w:adjustRightInd w:val="0"/>
              <w:ind w:hanging="29"/>
              <w:rPr>
                <w:rFonts w:ascii="Calibri" w:hAnsi="Calibri" w:cs="Calibri"/>
                <w:color w:val="000000" w:themeColor="text1"/>
              </w:rPr>
            </w:pPr>
            <w:r w:rsidRPr="00933556">
              <w:rPr>
                <w:rFonts w:ascii="Calibri" w:hAnsi="Calibri" w:cs="Calibri"/>
                <w:color w:val="000000" w:themeColor="text1"/>
              </w:rPr>
              <w:t xml:space="preserve">Ongoing. </w:t>
            </w:r>
          </w:p>
          <w:p w14:paraId="377A2C74" w14:textId="77777777" w:rsidR="00617184" w:rsidRDefault="00617184" w:rsidP="008E04C2">
            <w:pPr>
              <w:autoSpaceDE w:val="0"/>
              <w:autoSpaceDN w:val="0"/>
              <w:adjustRightInd w:val="0"/>
              <w:ind w:hanging="29"/>
              <w:rPr>
                <w:rFonts w:ascii="Calibri" w:hAnsi="Calibri" w:cs="Calibri"/>
                <w:color w:val="000000" w:themeColor="text1"/>
              </w:rPr>
            </w:pPr>
          </w:p>
          <w:p w14:paraId="5B7ED6B1" w14:textId="6C16885C" w:rsidR="008E04C2" w:rsidRPr="00933556" w:rsidRDefault="008E04C2" w:rsidP="008E04C2">
            <w:pPr>
              <w:autoSpaceDE w:val="0"/>
              <w:autoSpaceDN w:val="0"/>
              <w:adjustRightInd w:val="0"/>
              <w:ind w:hanging="29"/>
              <w:rPr>
                <w:rFonts w:ascii="Calibri" w:hAnsi="Calibri" w:cs="Calibri"/>
                <w:color w:val="000000" w:themeColor="text1"/>
              </w:rPr>
            </w:pPr>
            <w:r w:rsidRPr="00933556">
              <w:rPr>
                <w:rFonts w:ascii="Calibri" w:hAnsi="Calibri" w:cs="Calibri"/>
                <w:color w:val="000000" w:themeColor="text1"/>
              </w:rPr>
              <w:t>Publication to be developed by CMS and RAMSAR.</w:t>
            </w:r>
          </w:p>
        </w:tc>
        <w:tc>
          <w:tcPr>
            <w:tcW w:w="603" w:type="pct"/>
          </w:tcPr>
          <w:p w14:paraId="028EA79F" w14:textId="139D094A" w:rsidR="008E04C2" w:rsidRPr="0082047A" w:rsidRDefault="008E04C2" w:rsidP="008E04C2">
            <w:pPr>
              <w:autoSpaceDE w:val="0"/>
              <w:autoSpaceDN w:val="0"/>
              <w:adjustRightInd w:val="0"/>
              <w:ind w:hanging="29"/>
              <w:rPr>
                <w:rFonts w:ascii="Calibri" w:hAnsi="Calibri" w:cs="Calibri"/>
                <w:color w:val="C00000"/>
              </w:rPr>
            </w:pPr>
            <w:r w:rsidRPr="00933556">
              <w:rPr>
                <w:rFonts w:ascii="Calibri" w:hAnsi="Calibri" w:cs="Calibri"/>
                <w:color w:val="000000" w:themeColor="text1"/>
              </w:rPr>
              <w:t>Not advanced due to capacity limitations.</w:t>
            </w:r>
            <w:r w:rsidR="0082047A">
              <w:rPr>
                <w:rFonts w:ascii="Calibri" w:hAnsi="Calibri" w:cs="Calibri"/>
                <w:color w:val="000000" w:themeColor="text1"/>
              </w:rPr>
              <w:t xml:space="preserve"> </w:t>
            </w:r>
          </w:p>
        </w:tc>
        <w:tc>
          <w:tcPr>
            <w:tcW w:w="603" w:type="pct"/>
          </w:tcPr>
          <w:p w14:paraId="704C5C3D" w14:textId="55E6E0CE" w:rsidR="008E04C2" w:rsidRPr="00674C5A" w:rsidRDefault="00C86277" w:rsidP="008E04C2">
            <w:pPr>
              <w:autoSpaceDE w:val="0"/>
              <w:autoSpaceDN w:val="0"/>
              <w:adjustRightInd w:val="0"/>
              <w:ind w:hanging="29"/>
              <w:rPr>
                <w:rFonts w:ascii="Calibri" w:hAnsi="Calibri" w:cs="Calibri"/>
                <w:noProof/>
                <w:snapToGrid w:val="0"/>
                <w:kern w:val="20"/>
              </w:rPr>
            </w:pPr>
            <w:r>
              <w:rPr>
                <w:rFonts w:ascii="Calibri" w:hAnsi="Calibri" w:cs="Calibri"/>
                <w:noProof/>
                <w:snapToGrid w:val="0"/>
                <w:kern w:val="20"/>
              </w:rPr>
              <w:t>Engage</w:t>
            </w:r>
            <w:r w:rsidR="007C0D99">
              <w:rPr>
                <w:rFonts w:ascii="Calibri" w:hAnsi="Calibri" w:cs="Calibri"/>
                <w:noProof/>
                <w:snapToGrid w:val="0"/>
                <w:kern w:val="20"/>
              </w:rPr>
              <w:t xml:space="preserve"> with CMS to determine the </w:t>
            </w:r>
            <w:r w:rsidR="003F24DF">
              <w:rPr>
                <w:rFonts w:ascii="Calibri" w:hAnsi="Calibri" w:cs="Calibri"/>
                <w:noProof/>
                <w:snapToGrid w:val="0"/>
                <w:kern w:val="20"/>
              </w:rPr>
              <w:t>future of</w:t>
            </w:r>
            <w:r w:rsidR="007C0D99">
              <w:rPr>
                <w:rFonts w:ascii="Calibri" w:hAnsi="Calibri" w:cs="Calibri"/>
                <w:noProof/>
                <w:snapToGrid w:val="0"/>
                <w:kern w:val="20"/>
              </w:rPr>
              <w:t xml:space="preserve"> this activity.</w:t>
            </w:r>
          </w:p>
        </w:tc>
        <w:tc>
          <w:tcPr>
            <w:tcW w:w="603" w:type="pct"/>
          </w:tcPr>
          <w:p w14:paraId="5AD1878F" w14:textId="43A8082B" w:rsidR="008E04C2" w:rsidRPr="00674C5A" w:rsidRDefault="00E519D4" w:rsidP="008E04C2">
            <w:pPr>
              <w:autoSpaceDE w:val="0"/>
              <w:autoSpaceDN w:val="0"/>
              <w:adjustRightInd w:val="0"/>
              <w:ind w:hanging="29"/>
              <w:rPr>
                <w:rFonts w:ascii="Calibri" w:hAnsi="Calibri" w:cs="Calibri"/>
                <w:noProof/>
                <w:snapToGrid w:val="0"/>
                <w:kern w:val="20"/>
              </w:rPr>
            </w:pPr>
            <w:r>
              <w:rPr>
                <w:rFonts w:ascii="Calibri" w:hAnsi="Calibri" w:cs="Calibri"/>
                <w:noProof/>
                <w:snapToGrid w:val="0"/>
                <w:kern w:val="20"/>
              </w:rPr>
              <w:t>Future of the</w:t>
            </w:r>
            <w:r w:rsidR="00617184">
              <w:rPr>
                <w:rFonts w:ascii="Calibri" w:hAnsi="Calibri" w:cs="Calibri"/>
                <w:noProof/>
                <w:snapToGrid w:val="0"/>
                <w:kern w:val="20"/>
              </w:rPr>
              <w:t xml:space="preserve"> </w:t>
            </w:r>
            <w:r>
              <w:rPr>
                <w:rFonts w:ascii="Calibri" w:hAnsi="Calibri" w:cs="Calibri"/>
                <w:noProof/>
                <w:snapToGrid w:val="0"/>
                <w:kern w:val="20"/>
              </w:rPr>
              <w:t>a</w:t>
            </w:r>
            <w:r w:rsidR="0054385F">
              <w:rPr>
                <w:rFonts w:ascii="Calibri" w:hAnsi="Calibri" w:cs="Calibri"/>
                <w:noProof/>
                <w:snapToGrid w:val="0"/>
                <w:kern w:val="20"/>
              </w:rPr>
              <w:t xml:space="preserve">ctivity </w:t>
            </w:r>
            <w:r>
              <w:rPr>
                <w:rFonts w:ascii="Calibri" w:hAnsi="Calibri" w:cs="Calibri"/>
                <w:noProof/>
                <w:snapToGrid w:val="0"/>
                <w:kern w:val="20"/>
              </w:rPr>
              <w:t>determined.</w:t>
            </w:r>
            <w:r w:rsidR="00C57459">
              <w:rPr>
                <w:rFonts w:ascii="Calibri" w:hAnsi="Calibri" w:cs="Calibri"/>
                <w:noProof/>
                <w:snapToGrid w:val="0"/>
                <w:kern w:val="20"/>
              </w:rPr>
              <w:t xml:space="preserve"> </w:t>
            </w:r>
          </w:p>
        </w:tc>
        <w:tc>
          <w:tcPr>
            <w:tcW w:w="471" w:type="pct"/>
          </w:tcPr>
          <w:p w14:paraId="334A5BC8" w14:textId="204E44D9" w:rsidR="008E04C2" w:rsidRPr="00674C5A" w:rsidRDefault="00087C9F" w:rsidP="008E04C2">
            <w:pPr>
              <w:rPr>
                <w:rFonts w:ascii="Calibri" w:hAnsi="Calibri" w:cs="Calibri"/>
              </w:rPr>
            </w:pPr>
            <w:r>
              <w:rPr>
                <w:rFonts w:ascii="Calibri" w:hAnsi="Calibri" w:cs="Calibri"/>
              </w:rPr>
              <w:t>SA</w:t>
            </w:r>
            <w:r w:rsidR="008E04C2" w:rsidRPr="00674C5A">
              <w:rPr>
                <w:rFonts w:ascii="Calibri" w:hAnsi="Calibri" w:cs="Calibri"/>
              </w:rPr>
              <w:t>s</w:t>
            </w:r>
            <w:r w:rsidR="00DB3610">
              <w:rPr>
                <w:rFonts w:ascii="Calibri" w:hAnsi="Calibri" w:cs="Calibri"/>
              </w:rPr>
              <w:t xml:space="preserve"> / </w:t>
            </w:r>
            <w:r w:rsidR="008E04C2" w:rsidRPr="00674C5A">
              <w:rPr>
                <w:rFonts w:ascii="Calibri" w:hAnsi="Calibri" w:cs="Calibri"/>
              </w:rPr>
              <w:t>DSP</w:t>
            </w:r>
          </w:p>
        </w:tc>
        <w:tc>
          <w:tcPr>
            <w:tcW w:w="310" w:type="pct"/>
          </w:tcPr>
          <w:p w14:paraId="46AFD189" w14:textId="77777777" w:rsidR="008E04C2" w:rsidRPr="00674C5A" w:rsidRDefault="008E04C2" w:rsidP="008E04C2">
            <w:pPr>
              <w:rPr>
                <w:rFonts w:ascii="Calibri" w:hAnsi="Calibri" w:cs="Calibri"/>
              </w:rPr>
            </w:pPr>
            <w:r w:rsidRPr="00674C5A">
              <w:rPr>
                <w:rFonts w:ascii="Calibri" w:hAnsi="Calibri" w:cs="Calibri"/>
              </w:rPr>
              <w:t>Core</w:t>
            </w:r>
          </w:p>
        </w:tc>
      </w:tr>
      <w:tr w:rsidR="008E04C2" w:rsidRPr="00674C5A" w14:paraId="640306A0" w14:textId="77777777" w:rsidTr="18084656">
        <w:tc>
          <w:tcPr>
            <w:tcW w:w="603" w:type="pct"/>
            <w:vMerge/>
          </w:tcPr>
          <w:p w14:paraId="279241E1" w14:textId="77777777" w:rsidR="008E04C2" w:rsidRPr="00674C5A" w:rsidRDefault="008E04C2" w:rsidP="008E04C2">
            <w:pPr>
              <w:rPr>
                <w:rFonts w:ascii="Calibri" w:hAnsi="Calibri" w:cs="Calibri"/>
              </w:rPr>
            </w:pPr>
          </w:p>
        </w:tc>
        <w:tc>
          <w:tcPr>
            <w:tcW w:w="603" w:type="pct"/>
          </w:tcPr>
          <w:p w14:paraId="30F61FE5" w14:textId="3A8B823B" w:rsidR="008E04C2" w:rsidRPr="00674C5A" w:rsidRDefault="008E04C2" w:rsidP="008E04C2">
            <w:pPr>
              <w:rPr>
                <w:rFonts w:ascii="Calibri" w:hAnsi="Calibri" w:cs="Calibri"/>
                <w:color w:val="000000" w:themeColor="text1"/>
              </w:rPr>
            </w:pPr>
            <w:r w:rsidRPr="00674C5A">
              <w:rPr>
                <w:rFonts w:ascii="Calibri" w:hAnsi="Calibri" w:cs="Calibri"/>
                <w:color w:val="000000" w:themeColor="text1"/>
              </w:rPr>
              <w:t xml:space="preserve">Approval by SC58 of </w:t>
            </w:r>
            <w:r w:rsidRPr="00674C5A">
              <w:rPr>
                <w:rFonts w:ascii="Calibri" w:hAnsi="Calibri" w:cs="Calibri"/>
                <w:snapToGrid w:val="0"/>
                <w:kern w:val="22"/>
              </w:rPr>
              <w:t>elements of advice for the GEF concerning the funding to support the objectives and priorities of the Convention, for the eighth replenishment of the GEF financial mechanism,</w:t>
            </w:r>
            <w:r w:rsidRPr="00674C5A">
              <w:rPr>
                <w:rFonts w:ascii="Calibri" w:hAnsi="Calibri" w:cs="Calibri"/>
                <w:color w:val="000000" w:themeColor="text1"/>
              </w:rPr>
              <w:t xml:space="preserve"> and CPs‘ priorities communicated to the GEF (</w:t>
            </w:r>
            <w:hyperlink r:id="rId130" w:history="1">
              <w:r w:rsidRPr="00674C5A">
                <w:rPr>
                  <w:rStyle w:val="Hyperlink"/>
                  <w:rFonts w:ascii="Calibri" w:hAnsi="Calibri" w:cs="Calibri"/>
                  <w:snapToGrid w:val="0"/>
                  <w:kern w:val="22"/>
                </w:rPr>
                <w:t>XIII.7</w:t>
              </w:r>
            </w:hyperlink>
            <w:r w:rsidRPr="00674C5A">
              <w:rPr>
                <w:rFonts w:ascii="Calibri" w:hAnsi="Calibri" w:cs="Calibri"/>
                <w:snapToGrid w:val="0"/>
                <w:kern w:val="22"/>
              </w:rPr>
              <w:t xml:space="preserve"> para 46).</w:t>
            </w:r>
          </w:p>
        </w:tc>
        <w:tc>
          <w:tcPr>
            <w:tcW w:w="603" w:type="pct"/>
          </w:tcPr>
          <w:p w14:paraId="6D324EC8" w14:textId="77777777" w:rsidR="008E04C2" w:rsidRPr="00674C5A" w:rsidRDefault="008E04C2" w:rsidP="008E04C2">
            <w:pPr>
              <w:rPr>
                <w:rFonts w:ascii="Calibri" w:hAnsi="Calibri" w:cs="Calibri"/>
              </w:rPr>
            </w:pPr>
            <w:r w:rsidRPr="00674C5A">
              <w:rPr>
                <w:rFonts w:ascii="Calibri" w:hAnsi="Calibri" w:cs="Calibri"/>
              </w:rPr>
              <w:t>N/A</w:t>
            </w:r>
          </w:p>
        </w:tc>
        <w:tc>
          <w:tcPr>
            <w:tcW w:w="603" w:type="pct"/>
          </w:tcPr>
          <w:p w14:paraId="3E055082" w14:textId="77777777" w:rsidR="008E04C2" w:rsidRPr="00674C5A" w:rsidRDefault="008E04C2" w:rsidP="008E04C2">
            <w:pPr>
              <w:autoSpaceDE w:val="0"/>
              <w:autoSpaceDN w:val="0"/>
              <w:adjustRightInd w:val="0"/>
              <w:ind w:hanging="29"/>
              <w:rPr>
                <w:rFonts w:ascii="Calibri" w:hAnsi="Calibri" w:cs="Calibri"/>
                <w:noProof/>
                <w:snapToGrid w:val="0"/>
                <w:kern w:val="20"/>
              </w:rPr>
            </w:pPr>
            <w:r w:rsidRPr="00674C5A">
              <w:rPr>
                <w:rFonts w:ascii="Calibri" w:hAnsi="Calibri" w:cs="Calibri"/>
                <w:noProof/>
                <w:snapToGrid w:val="0"/>
                <w:kern w:val="20"/>
              </w:rPr>
              <w:t>Inter-sesional consultation and decision with the SC before May 2020.</w:t>
            </w:r>
          </w:p>
        </w:tc>
        <w:tc>
          <w:tcPr>
            <w:tcW w:w="603" w:type="pct"/>
          </w:tcPr>
          <w:p w14:paraId="5976E0F7" w14:textId="75B3E988" w:rsidR="008E04C2" w:rsidRPr="00870008" w:rsidRDefault="5BE83D5F" w:rsidP="18084656">
            <w:pPr>
              <w:autoSpaceDE w:val="0"/>
              <w:autoSpaceDN w:val="0"/>
              <w:adjustRightInd w:val="0"/>
              <w:ind w:hanging="29"/>
              <w:rPr>
                <w:rFonts w:ascii="Calibri" w:hAnsi="Calibri" w:cs="Calibri"/>
                <w:noProof/>
                <w:color w:val="FF0000"/>
              </w:rPr>
            </w:pPr>
            <w:r w:rsidRPr="00674C5A">
              <w:rPr>
                <w:rFonts w:ascii="Calibri" w:hAnsi="Calibri" w:cs="Calibri"/>
                <w:noProof/>
                <w:snapToGrid w:val="0"/>
                <w:kern w:val="20"/>
              </w:rPr>
              <w:t>Completed</w:t>
            </w:r>
            <w:r w:rsidRPr="00870008">
              <w:rPr>
                <w:rFonts w:ascii="Calibri" w:hAnsi="Calibri" w:cs="Calibri"/>
                <w:noProof/>
                <w:snapToGrid w:val="0"/>
                <w:kern w:val="20"/>
              </w:rPr>
              <w:t>.</w:t>
            </w:r>
            <w:r w:rsidR="3A2CCBF1" w:rsidRPr="00870008">
              <w:rPr>
                <w:rFonts w:ascii="Calibri" w:hAnsi="Calibri" w:cs="Calibri"/>
                <w:noProof/>
                <w:snapToGrid w:val="0"/>
                <w:kern w:val="20"/>
              </w:rPr>
              <w:t xml:space="preserve"> </w:t>
            </w:r>
            <w:r w:rsidR="34970690" w:rsidRPr="00870008">
              <w:rPr>
                <w:rFonts w:ascii="Calibri" w:hAnsi="Calibri" w:cs="Calibri"/>
                <w:noProof/>
                <w:snapToGrid w:val="0"/>
                <w:kern w:val="20"/>
              </w:rPr>
              <w:t>Inputs</w:t>
            </w:r>
            <w:r w:rsidR="40936255" w:rsidRPr="00870008">
              <w:rPr>
                <w:rFonts w:ascii="Calibri" w:hAnsi="Calibri" w:cs="Calibri"/>
                <w:noProof/>
                <w:snapToGrid w:val="0"/>
                <w:kern w:val="20"/>
              </w:rPr>
              <w:t xml:space="preserve"> on the </w:t>
            </w:r>
            <w:r w:rsidR="10627289" w:rsidRPr="00870008">
              <w:rPr>
                <w:rFonts w:ascii="Calibri" w:eastAsia="Calibri" w:hAnsi="Calibri" w:cs="Calibri"/>
                <w:noProof/>
                <w:lang w:val="en-US"/>
              </w:rPr>
              <w:t>GEF-8 Programming Directions</w:t>
            </w:r>
            <w:r w:rsidR="34970690" w:rsidRPr="00870008">
              <w:rPr>
                <w:rFonts w:ascii="Calibri" w:hAnsi="Calibri" w:cs="Calibri"/>
                <w:noProof/>
                <w:snapToGrid w:val="0"/>
                <w:kern w:val="20"/>
              </w:rPr>
              <w:t xml:space="preserve"> </w:t>
            </w:r>
            <w:r w:rsidR="5839AE02" w:rsidRPr="00870008">
              <w:rPr>
                <w:rFonts w:ascii="Calibri" w:hAnsi="Calibri" w:cs="Calibri"/>
                <w:noProof/>
                <w:snapToGrid w:val="0"/>
                <w:kern w:val="20"/>
              </w:rPr>
              <w:t>for the</w:t>
            </w:r>
            <w:r w:rsidR="00C57459">
              <w:rPr>
                <w:rFonts w:ascii="Calibri" w:hAnsi="Calibri" w:cs="Calibri"/>
                <w:noProof/>
                <w:snapToGrid w:val="0"/>
                <w:kern w:val="20"/>
              </w:rPr>
              <w:t xml:space="preserve"> </w:t>
            </w:r>
            <w:r w:rsidR="5839AE02" w:rsidRPr="00870008">
              <w:rPr>
                <w:rFonts w:ascii="Calibri" w:hAnsi="Calibri" w:cs="Calibri"/>
                <w:noProof/>
                <w:snapToGrid w:val="0"/>
                <w:kern w:val="20"/>
              </w:rPr>
              <w:t xml:space="preserve">replenishment </w:t>
            </w:r>
            <w:r w:rsidR="34970690" w:rsidRPr="00870008">
              <w:rPr>
                <w:rFonts w:ascii="Calibri" w:hAnsi="Calibri" w:cs="Calibri"/>
                <w:noProof/>
                <w:snapToGrid w:val="0"/>
                <w:kern w:val="20"/>
              </w:rPr>
              <w:t>provided to t</w:t>
            </w:r>
            <w:r w:rsidR="4BDB2915" w:rsidRPr="00870008">
              <w:rPr>
                <w:rFonts w:ascii="Calibri" w:hAnsi="Calibri" w:cs="Calibri"/>
                <w:noProof/>
                <w:snapToGrid w:val="0"/>
                <w:kern w:val="20"/>
              </w:rPr>
              <w:t xml:space="preserve">he </w:t>
            </w:r>
            <w:r w:rsidR="5F92E38C" w:rsidRPr="00870008">
              <w:rPr>
                <w:rFonts w:ascii="Calibri" w:hAnsi="Calibri" w:cs="Calibri"/>
                <w:noProof/>
                <w:snapToGrid w:val="0"/>
                <w:kern w:val="20"/>
              </w:rPr>
              <w:t>CBD</w:t>
            </w:r>
            <w:r w:rsidR="000F53C5">
              <w:rPr>
                <w:rFonts w:ascii="Calibri" w:hAnsi="Calibri" w:cs="Calibri"/>
                <w:noProof/>
                <w:snapToGrid w:val="0"/>
                <w:kern w:val="20"/>
              </w:rPr>
              <w:t>.</w:t>
            </w:r>
          </w:p>
          <w:p w14:paraId="311AB8F3" w14:textId="07D34ACD" w:rsidR="008E04C2" w:rsidRPr="00870008" w:rsidRDefault="008E04C2" w:rsidP="18084656">
            <w:pPr>
              <w:autoSpaceDE w:val="0"/>
              <w:autoSpaceDN w:val="0"/>
              <w:adjustRightInd w:val="0"/>
              <w:ind w:hanging="29"/>
              <w:rPr>
                <w:rFonts w:ascii="Calibri" w:hAnsi="Calibri" w:cs="Calibri"/>
                <w:noProof/>
              </w:rPr>
            </w:pPr>
          </w:p>
          <w:p w14:paraId="503559E2" w14:textId="2F0E0142" w:rsidR="008E04C2" w:rsidRPr="00CB13A3" w:rsidRDefault="003F324C" w:rsidP="009B011F">
            <w:pPr>
              <w:autoSpaceDE w:val="0"/>
              <w:autoSpaceDN w:val="0"/>
              <w:adjustRightInd w:val="0"/>
              <w:ind w:hanging="29"/>
              <w:rPr>
                <w:rFonts w:ascii="Calibri" w:hAnsi="Calibri" w:cs="Calibri"/>
                <w:noProof/>
                <w:snapToGrid w:val="0"/>
                <w:kern w:val="20"/>
              </w:rPr>
            </w:pPr>
            <w:r w:rsidRPr="00870008">
              <w:rPr>
                <w:rFonts w:ascii="Calibri" w:hAnsi="Calibri" w:cs="Calibri"/>
                <w:noProof/>
              </w:rPr>
              <w:t>Report submited to S59</w:t>
            </w:r>
            <w:r w:rsidR="00CC0162">
              <w:rPr>
                <w:rFonts w:ascii="Calibri" w:hAnsi="Calibri" w:cs="Calibri"/>
                <w:noProof/>
              </w:rPr>
              <w:t>/</w:t>
            </w:r>
            <w:r w:rsidRPr="00870008">
              <w:rPr>
                <w:rFonts w:ascii="Calibri" w:hAnsi="Calibri" w:cs="Calibri"/>
                <w:noProof/>
              </w:rPr>
              <w:t>2021</w:t>
            </w:r>
            <w:r w:rsidR="00870008">
              <w:rPr>
                <w:rFonts w:ascii="Calibri" w:hAnsi="Calibri" w:cs="Calibri"/>
                <w:noProof/>
              </w:rPr>
              <w:t xml:space="preserve"> </w:t>
            </w:r>
            <w:r w:rsidR="236D7ACC" w:rsidRPr="00870008">
              <w:rPr>
                <w:rFonts w:ascii="Calibri" w:hAnsi="Calibri" w:cs="Calibri"/>
                <w:noProof/>
              </w:rPr>
              <w:t xml:space="preserve">with draft </w:t>
            </w:r>
            <w:r w:rsidR="006E67AE">
              <w:rPr>
                <w:rFonts w:ascii="Calibri" w:hAnsi="Calibri" w:cs="Calibri"/>
                <w:noProof/>
              </w:rPr>
              <w:t>r</w:t>
            </w:r>
            <w:r w:rsidR="236D7ACC" w:rsidRPr="00870008">
              <w:rPr>
                <w:rFonts w:ascii="Calibri" w:hAnsi="Calibri" w:cs="Calibri"/>
                <w:noProof/>
              </w:rPr>
              <w:t>esolution with</w:t>
            </w:r>
            <w:r w:rsidR="236D7ACC" w:rsidRPr="18084656">
              <w:rPr>
                <w:rFonts w:ascii="Calibri" w:hAnsi="Calibri" w:cs="Calibri"/>
                <w:noProof/>
              </w:rPr>
              <w:t xml:space="preserve"> g</w:t>
            </w:r>
            <w:r w:rsidR="17A8B248" w:rsidRPr="18084656">
              <w:rPr>
                <w:rFonts w:ascii="Calibri" w:hAnsi="Calibri" w:cs="Calibri"/>
                <w:noProof/>
              </w:rPr>
              <w:t>ui</w:t>
            </w:r>
            <w:r w:rsidR="236D7ACC" w:rsidRPr="18084656">
              <w:rPr>
                <w:rFonts w:ascii="Calibri" w:hAnsi="Calibri" w:cs="Calibri"/>
                <w:noProof/>
              </w:rPr>
              <w:t>dance</w:t>
            </w:r>
            <w:r w:rsidR="564D9779" w:rsidRPr="18084656">
              <w:rPr>
                <w:rFonts w:ascii="Calibri" w:hAnsi="Calibri" w:cs="Calibri"/>
                <w:noProof/>
              </w:rPr>
              <w:t xml:space="preserve"> on the</w:t>
            </w:r>
            <w:r w:rsidR="4E31FF5E" w:rsidRPr="18084656">
              <w:rPr>
                <w:rFonts w:ascii="Calibri" w:hAnsi="Calibri" w:cs="Calibri"/>
                <w:noProof/>
              </w:rPr>
              <w:t xml:space="preserve"> GEF</w:t>
            </w:r>
            <w:r w:rsidR="564D9779" w:rsidRPr="18084656">
              <w:rPr>
                <w:rFonts w:ascii="Calibri" w:hAnsi="Calibri" w:cs="Calibri"/>
                <w:noProof/>
              </w:rPr>
              <w:t xml:space="preserve"> </w:t>
            </w:r>
            <w:r w:rsidR="236D7ACC" w:rsidRPr="18084656">
              <w:rPr>
                <w:rFonts w:ascii="Calibri" w:hAnsi="Calibri" w:cs="Calibri"/>
                <w:noProof/>
              </w:rPr>
              <w:t>prepared by the SC.</w:t>
            </w:r>
          </w:p>
        </w:tc>
        <w:tc>
          <w:tcPr>
            <w:tcW w:w="603" w:type="pct"/>
          </w:tcPr>
          <w:p w14:paraId="26779039" w14:textId="4D2A5491" w:rsidR="00CB13A3" w:rsidRPr="00614130" w:rsidRDefault="621E2AF9" w:rsidP="00614130">
            <w:pPr>
              <w:autoSpaceDE w:val="0"/>
              <w:autoSpaceDN w:val="0"/>
              <w:adjustRightInd w:val="0"/>
              <w:ind w:hanging="29"/>
              <w:rPr>
                <w:rFonts w:ascii="Calibri" w:hAnsi="Calibri" w:cs="Calibri"/>
                <w:noProof/>
                <w:snapToGrid w:val="0"/>
                <w:kern w:val="20"/>
              </w:rPr>
            </w:pPr>
            <w:r w:rsidRPr="00614130">
              <w:rPr>
                <w:rFonts w:ascii="Calibri" w:hAnsi="Calibri" w:cs="Calibri"/>
                <w:noProof/>
                <w:snapToGrid w:val="0"/>
                <w:kern w:val="20"/>
              </w:rPr>
              <w:t>Follow-up on decisions of the GEF</w:t>
            </w:r>
            <w:r w:rsidR="0450FE77" w:rsidRPr="00614130">
              <w:rPr>
                <w:rFonts w:ascii="Calibri" w:hAnsi="Calibri" w:cs="Calibri"/>
                <w:noProof/>
                <w:snapToGrid w:val="0"/>
                <w:kern w:val="20"/>
              </w:rPr>
              <w:t>-8 replenishment meetings</w:t>
            </w:r>
            <w:r w:rsidRPr="00614130">
              <w:rPr>
                <w:rFonts w:ascii="Calibri" w:hAnsi="Calibri" w:cs="Calibri"/>
                <w:noProof/>
                <w:snapToGrid w:val="0"/>
                <w:kern w:val="20"/>
              </w:rPr>
              <w:t>.</w:t>
            </w:r>
          </w:p>
          <w:p w14:paraId="6BFB2D6B" w14:textId="71E024ED" w:rsidR="00614130" w:rsidRPr="00990774" w:rsidRDefault="00614130" w:rsidP="00614130">
            <w:pPr>
              <w:autoSpaceDE w:val="0"/>
              <w:autoSpaceDN w:val="0"/>
              <w:adjustRightInd w:val="0"/>
              <w:ind w:hanging="29"/>
              <w:rPr>
                <w:rFonts w:ascii="Calibri" w:hAnsi="Calibri"/>
                <w:kern w:val="20"/>
                <w:highlight w:val="yellow"/>
              </w:rPr>
            </w:pPr>
          </w:p>
          <w:p w14:paraId="30624ACF" w14:textId="5AEADBA9" w:rsidR="00CB13A3" w:rsidRDefault="2170F1D5" w:rsidP="005D2A33">
            <w:pPr>
              <w:autoSpaceDE w:val="0"/>
              <w:autoSpaceDN w:val="0"/>
              <w:adjustRightInd w:val="0"/>
              <w:ind w:hanging="29"/>
              <w:rPr>
                <w:rFonts w:ascii="Calibri" w:hAnsi="Calibri" w:cs="Calibri"/>
                <w:noProof/>
                <w:snapToGrid w:val="0"/>
                <w:kern w:val="20"/>
              </w:rPr>
            </w:pPr>
            <w:r>
              <w:rPr>
                <w:rFonts w:ascii="Calibri" w:hAnsi="Calibri" w:cs="Calibri"/>
                <w:noProof/>
                <w:snapToGrid w:val="0"/>
                <w:kern w:val="20"/>
              </w:rPr>
              <w:t>Updated report to SC59</w:t>
            </w:r>
            <w:r w:rsidR="00CC0162">
              <w:rPr>
                <w:rFonts w:ascii="Calibri" w:hAnsi="Calibri" w:cs="Calibri"/>
                <w:noProof/>
                <w:snapToGrid w:val="0"/>
                <w:kern w:val="20"/>
              </w:rPr>
              <w:t>/</w:t>
            </w:r>
            <w:r>
              <w:rPr>
                <w:rFonts w:ascii="Calibri" w:hAnsi="Calibri" w:cs="Calibri"/>
                <w:noProof/>
                <w:snapToGrid w:val="0"/>
                <w:kern w:val="20"/>
              </w:rPr>
              <w:t>2022.</w:t>
            </w:r>
            <w:r w:rsidR="4979975F">
              <w:rPr>
                <w:rFonts w:ascii="Calibri" w:hAnsi="Calibri" w:cs="Calibri"/>
                <w:noProof/>
                <w:snapToGrid w:val="0"/>
                <w:kern w:val="20"/>
              </w:rPr>
              <w:t xml:space="preserve"> </w:t>
            </w:r>
          </w:p>
          <w:p w14:paraId="67F9F896" w14:textId="718FF443" w:rsidR="00CB13A3" w:rsidRPr="00674C5A" w:rsidRDefault="00CB13A3" w:rsidP="008E04C2">
            <w:pPr>
              <w:autoSpaceDE w:val="0"/>
              <w:autoSpaceDN w:val="0"/>
              <w:adjustRightInd w:val="0"/>
              <w:ind w:hanging="29"/>
              <w:rPr>
                <w:rFonts w:ascii="Calibri" w:hAnsi="Calibri" w:cs="Calibri"/>
                <w:noProof/>
                <w:snapToGrid w:val="0"/>
                <w:kern w:val="20"/>
              </w:rPr>
            </w:pPr>
          </w:p>
        </w:tc>
        <w:tc>
          <w:tcPr>
            <w:tcW w:w="603" w:type="pct"/>
          </w:tcPr>
          <w:p w14:paraId="6CEE5CD2" w14:textId="438EE7AB" w:rsidR="008E04C2" w:rsidRPr="00674C5A" w:rsidRDefault="6878F661" w:rsidP="008E04C2">
            <w:pPr>
              <w:autoSpaceDE w:val="0"/>
              <w:autoSpaceDN w:val="0"/>
              <w:adjustRightInd w:val="0"/>
              <w:ind w:hanging="29"/>
              <w:rPr>
                <w:rFonts w:ascii="Calibri" w:hAnsi="Calibri" w:cs="Calibri"/>
                <w:noProof/>
                <w:snapToGrid w:val="0"/>
                <w:kern w:val="20"/>
              </w:rPr>
            </w:pPr>
            <w:r w:rsidRPr="00674C5A">
              <w:rPr>
                <w:rFonts w:ascii="Calibri" w:hAnsi="Calibri" w:cs="Calibri"/>
                <w:noProof/>
                <w:snapToGrid w:val="0"/>
                <w:kern w:val="20"/>
              </w:rPr>
              <w:t>Report to SC59</w:t>
            </w:r>
            <w:r w:rsidR="00CC0162">
              <w:rPr>
                <w:rFonts w:ascii="Calibri" w:hAnsi="Calibri" w:cs="Calibri"/>
                <w:noProof/>
                <w:snapToGrid w:val="0"/>
                <w:kern w:val="20"/>
              </w:rPr>
              <w:t>/2022</w:t>
            </w:r>
            <w:r w:rsidR="01417536" w:rsidRPr="00674C5A">
              <w:rPr>
                <w:rFonts w:ascii="Calibri" w:hAnsi="Calibri" w:cs="Calibri"/>
                <w:noProof/>
                <w:snapToGrid w:val="0"/>
                <w:kern w:val="20"/>
              </w:rPr>
              <w:t xml:space="preserve"> and follow</w:t>
            </w:r>
            <w:r w:rsidR="6EEF8594" w:rsidRPr="00674C5A">
              <w:rPr>
                <w:rFonts w:ascii="Calibri" w:hAnsi="Calibri" w:cs="Calibri"/>
                <w:noProof/>
                <w:snapToGrid w:val="0"/>
                <w:kern w:val="20"/>
              </w:rPr>
              <w:t xml:space="preserve"> </w:t>
            </w:r>
            <w:r w:rsidR="007B6CA3">
              <w:rPr>
                <w:rFonts w:ascii="Calibri" w:hAnsi="Calibri" w:cs="Calibri"/>
                <w:noProof/>
                <w:snapToGrid w:val="0"/>
                <w:kern w:val="20"/>
              </w:rPr>
              <w:t>up on</w:t>
            </w:r>
            <w:r w:rsidR="6EEF8594" w:rsidRPr="00674C5A">
              <w:rPr>
                <w:rFonts w:ascii="Calibri" w:hAnsi="Calibri" w:cs="Calibri"/>
                <w:noProof/>
                <w:snapToGrid w:val="0"/>
                <w:kern w:val="20"/>
              </w:rPr>
              <w:t xml:space="preserve"> COP14 Resolution</w:t>
            </w:r>
            <w:r w:rsidR="00040BE7">
              <w:rPr>
                <w:rFonts w:ascii="Calibri" w:hAnsi="Calibri" w:cs="Calibri"/>
                <w:noProof/>
                <w:snapToGrid w:val="0"/>
                <w:kern w:val="20"/>
              </w:rPr>
              <w:t xml:space="preserve"> </w:t>
            </w:r>
            <w:r w:rsidR="00040BE7" w:rsidRPr="00CC0162">
              <w:rPr>
                <w:rFonts w:ascii="Calibri" w:hAnsi="Calibri" w:cs="Calibri"/>
                <w:snapToGrid w:val="0"/>
                <w:sz w:val="22"/>
                <w:szCs w:val="22"/>
              </w:rPr>
              <w:t>on synergies with other multilateral</w:t>
            </w:r>
            <w:r w:rsidR="00040BE7" w:rsidRPr="00CC0162">
              <w:rPr>
                <w:rFonts w:ascii="Calibri" w:hAnsi="Calibri" w:cs="Calibri"/>
                <w:sz w:val="22"/>
                <w:szCs w:val="22"/>
              </w:rPr>
              <w:t xml:space="preserve"> </w:t>
            </w:r>
            <w:r w:rsidR="00040BE7" w:rsidRPr="00CC0162">
              <w:rPr>
                <w:rFonts w:ascii="Calibri" w:hAnsi="Calibri" w:cs="Calibri"/>
                <w:color w:val="000000"/>
                <w:sz w:val="22"/>
                <w:szCs w:val="22"/>
              </w:rPr>
              <w:t>environmental agreements and other international institutions</w:t>
            </w:r>
            <w:r w:rsidR="6EEF8594" w:rsidRPr="00CC0162">
              <w:rPr>
                <w:rFonts w:ascii="Calibri" w:hAnsi="Calibri" w:cs="Calibri"/>
                <w:noProof/>
                <w:snapToGrid w:val="0"/>
                <w:kern w:val="20"/>
              </w:rPr>
              <w:t>.</w:t>
            </w:r>
            <w:r w:rsidR="6EEF8594" w:rsidRPr="00674C5A">
              <w:rPr>
                <w:rFonts w:ascii="Calibri" w:hAnsi="Calibri" w:cs="Calibri"/>
                <w:noProof/>
                <w:snapToGrid w:val="0"/>
                <w:kern w:val="20"/>
              </w:rPr>
              <w:t xml:space="preserve"> </w:t>
            </w:r>
          </w:p>
        </w:tc>
        <w:tc>
          <w:tcPr>
            <w:tcW w:w="471" w:type="pct"/>
          </w:tcPr>
          <w:p w14:paraId="0F6BDD14" w14:textId="12130929" w:rsidR="008E04C2" w:rsidRPr="00674C5A" w:rsidRDefault="008E04C2" w:rsidP="008E04C2">
            <w:pPr>
              <w:rPr>
                <w:rFonts w:ascii="Calibri" w:hAnsi="Calibri" w:cs="Calibri"/>
              </w:rPr>
            </w:pPr>
            <w:r w:rsidRPr="00674C5A">
              <w:rPr>
                <w:rFonts w:ascii="Calibri" w:hAnsi="Calibri" w:cs="Calibri"/>
              </w:rPr>
              <w:t>SG</w:t>
            </w:r>
            <w:r w:rsidR="00DB3610">
              <w:rPr>
                <w:rFonts w:ascii="Calibri" w:hAnsi="Calibri" w:cs="Calibri"/>
              </w:rPr>
              <w:t xml:space="preserve"> / </w:t>
            </w:r>
            <w:r w:rsidR="00087C9F">
              <w:rPr>
                <w:rFonts w:ascii="Calibri" w:hAnsi="Calibri" w:cs="Calibri"/>
              </w:rPr>
              <w:t>SA</w:t>
            </w:r>
            <w:r w:rsidRPr="00674C5A">
              <w:rPr>
                <w:rFonts w:ascii="Calibri" w:hAnsi="Calibri" w:cs="Calibri"/>
              </w:rPr>
              <w:t xml:space="preserve"> Americas</w:t>
            </w:r>
          </w:p>
        </w:tc>
        <w:tc>
          <w:tcPr>
            <w:tcW w:w="310" w:type="pct"/>
          </w:tcPr>
          <w:p w14:paraId="380CF440" w14:textId="77777777" w:rsidR="008E04C2" w:rsidRPr="00674C5A" w:rsidRDefault="008E04C2" w:rsidP="008E04C2">
            <w:pPr>
              <w:rPr>
                <w:rFonts w:ascii="Calibri" w:hAnsi="Calibri" w:cs="Calibri"/>
              </w:rPr>
            </w:pPr>
            <w:r w:rsidRPr="00674C5A">
              <w:rPr>
                <w:rFonts w:ascii="Calibri" w:hAnsi="Calibri" w:cs="Calibri"/>
              </w:rPr>
              <w:t>Core</w:t>
            </w:r>
          </w:p>
        </w:tc>
      </w:tr>
      <w:tr w:rsidR="008E04C2" w:rsidRPr="00674C5A" w14:paraId="337C2514" w14:textId="77777777" w:rsidTr="18084656">
        <w:tc>
          <w:tcPr>
            <w:tcW w:w="603" w:type="pct"/>
            <w:vMerge/>
          </w:tcPr>
          <w:p w14:paraId="63221DFC" w14:textId="77777777" w:rsidR="008E04C2" w:rsidRPr="00674C5A" w:rsidRDefault="008E04C2" w:rsidP="008E04C2">
            <w:pPr>
              <w:rPr>
                <w:rFonts w:ascii="Calibri" w:hAnsi="Calibri" w:cs="Calibri"/>
              </w:rPr>
            </w:pPr>
          </w:p>
        </w:tc>
        <w:tc>
          <w:tcPr>
            <w:tcW w:w="603" w:type="pct"/>
          </w:tcPr>
          <w:p w14:paraId="2EE54209" w14:textId="77777777" w:rsidR="008E04C2" w:rsidRPr="00674C5A" w:rsidRDefault="008E04C2" w:rsidP="008E04C2">
            <w:pPr>
              <w:rPr>
                <w:rFonts w:ascii="Calibri" w:hAnsi="Calibri" w:cs="Calibri"/>
              </w:rPr>
            </w:pPr>
            <w:r w:rsidRPr="00674C5A">
              <w:rPr>
                <w:rFonts w:ascii="Calibri" w:hAnsi="Calibri" w:cs="Calibri"/>
                <w:color w:val="000000" w:themeColor="text1"/>
              </w:rPr>
              <w:t>Strengthen collaboration with the GEF Secretariat.</w:t>
            </w:r>
          </w:p>
        </w:tc>
        <w:tc>
          <w:tcPr>
            <w:tcW w:w="603" w:type="pct"/>
          </w:tcPr>
          <w:p w14:paraId="2C2325EB" w14:textId="77777777" w:rsidR="008E04C2" w:rsidRPr="00674C5A" w:rsidRDefault="008E04C2" w:rsidP="008E04C2">
            <w:pPr>
              <w:rPr>
                <w:rFonts w:ascii="Calibri" w:hAnsi="Calibri" w:cs="Calibri"/>
              </w:rPr>
            </w:pPr>
            <w:r w:rsidRPr="00674C5A">
              <w:rPr>
                <w:rFonts w:ascii="Calibri" w:hAnsi="Calibri" w:cs="Calibri"/>
                <w:snapToGrid w:val="0"/>
                <w:kern w:val="22"/>
              </w:rPr>
              <w:t xml:space="preserve">Strengthen collaboration with the GEF Secretariat concerning the funding to support the objectives and priorities of the </w:t>
            </w:r>
            <w:r w:rsidRPr="00674C5A">
              <w:rPr>
                <w:rFonts w:ascii="Calibri" w:hAnsi="Calibri" w:cs="Calibri"/>
                <w:snapToGrid w:val="0"/>
                <w:kern w:val="22"/>
              </w:rPr>
              <w:lastRenderedPageBreak/>
              <w:t>Parties (</w:t>
            </w:r>
            <w:hyperlink r:id="rId131" w:history="1">
              <w:r w:rsidRPr="00674C5A">
                <w:rPr>
                  <w:rStyle w:val="Hyperlink"/>
                  <w:rFonts w:ascii="Calibri" w:hAnsi="Calibri" w:cs="Calibri"/>
                  <w:snapToGrid w:val="0"/>
                  <w:kern w:val="22"/>
                </w:rPr>
                <w:t>XIII.7</w:t>
              </w:r>
            </w:hyperlink>
            <w:r w:rsidRPr="00674C5A">
              <w:rPr>
                <w:rFonts w:ascii="Calibri" w:hAnsi="Calibri" w:cs="Calibri"/>
                <w:snapToGrid w:val="0"/>
                <w:kern w:val="22"/>
              </w:rPr>
              <w:t xml:space="preserve"> para 46).</w:t>
            </w:r>
          </w:p>
        </w:tc>
        <w:tc>
          <w:tcPr>
            <w:tcW w:w="603" w:type="pct"/>
          </w:tcPr>
          <w:p w14:paraId="5B726942" w14:textId="5F86596E" w:rsidR="008E04C2" w:rsidRPr="00674C5A" w:rsidRDefault="008E04C2" w:rsidP="008E04C2">
            <w:pPr>
              <w:rPr>
                <w:rFonts w:ascii="Calibri" w:hAnsi="Calibri" w:cs="Calibri"/>
                <w:color w:val="000000" w:themeColor="text1"/>
              </w:rPr>
            </w:pPr>
            <w:r w:rsidRPr="00674C5A">
              <w:rPr>
                <w:rFonts w:ascii="Calibri" w:hAnsi="Calibri" w:cs="Calibri"/>
                <w:color w:val="000000" w:themeColor="text1"/>
              </w:rPr>
              <w:lastRenderedPageBreak/>
              <w:t>Identify opportunities for and feasibility of enhanced engagement with the GEF and other multilateral funding agencies.</w:t>
            </w:r>
          </w:p>
        </w:tc>
        <w:tc>
          <w:tcPr>
            <w:tcW w:w="603" w:type="pct"/>
          </w:tcPr>
          <w:p w14:paraId="31A2C06B" w14:textId="3266D983" w:rsidR="008E04C2" w:rsidRPr="004030B7" w:rsidRDefault="008E04C2" w:rsidP="008E04C2">
            <w:pPr>
              <w:rPr>
                <w:rFonts w:ascii="Calibri" w:hAnsi="Calibri" w:cs="Calibri"/>
                <w:color w:val="FF0000"/>
              </w:rPr>
            </w:pPr>
            <w:r w:rsidRPr="00674C5A">
              <w:rPr>
                <w:rFonts w:ascii="Calibri" w:hAnsi="Calibri" w:cs="Calibri"/>
                <w:color w:val="000000" w:themeColor="text1"/>
              </w:rPr>
              <w:t>Continue approach of enhanced engagement with the multilateral funding agencies and supporting CPs in accessing such funding.</w:t>
            </w:r>
            <w:r w:rsidR="00C57459">
              <w:rPr>
                <w:rFonts w:ascii="Calibri" w:hAnsi="Calibri" w:cs="Calibri"/>
                <w:color w:val="000000" w:themeColor="text1"/>
              </w:rPr>
              <w:t xml:space="preserve"> </w:t>
            </w:r>
          </w:p>
        </w:tc>
        <w:tc>
          <w:tcPr>
            <w:tcW w:w="603" w:type="pct"/>
          </w:tcPr>
          <w:p w14:paraId="70468212" w14:textId="2FAE62CF" w:rsidR="004030B7" w:rsidRPr="00614130" w:rsidRDefault="005371FF" w:rsidP="00614130">
            <w:pPr>
              <w:rPr>
                <w:rFonts w:ascii="Calibri" w:hAnsi="Calibri" w:cs="Calibri"/>
                <w:noProof/>
                <w:snapToGrid w:val="0"/>
                <w:kern w:val="20"/>
              </w:rPr>
            </w:pPr>
            <w:r w:rsidRPr="00674C5A">
              <w:rPr>
                <w:rFonts w:ascii="Calibri" w:hAnsi="Calibri" w:cs="Calibri"/>
                <w:color w:val="000000" w:themeColor="text1"/>
              </w:rPr>
              <w:t>Continue approach of enhanced engagement with the multilateral funding agencies and supporting CPs in accessing such funding.</w:t>
            </w:r>
            <w:r w:rsidR="00C57459">
              <w:rPr>
                <w:rFonts w:ascii="Calibri" w:hAnsi="Calibri" w:cs="Calibri"/>
                <w:color w:val="000000" w:themeColor="text1"/>
              </w:rPr>
              <w:t xml:space="preserve"> </w:t>
            </w:r>
            <w:r w:rsidR="007B16DE" w:rsidRPr="00066557">
              <w:rPr>
                <w:rFonts w:ascii="Calibri" w:hAnsi="Calibri" w:cs="Calibri"/>
              </w:rPr>
              <w:t xml:space="preserve"> </w:t>
            </w:r>
          </w:p>
        </w:tc>
        <w:tc>
          <w:tcPr>
            <w:tcW w:w="603" w:type="pct"/>
          </w:tcPr>
          <w:p w14:paraId="4F3CEE5B" w14:textId="7BC283C8" w:rsidR="008E04C2" w:rsidRPr="00674C5A" w:rsidRDefault="008E04C2" w:rsidP="008E04C2">
            <w:pPr>
              <w:rPr>
                <w:rFonts w:ascii="Calibri" w:hAnsi="Calibri" w:cs="Calibri"/>
                <w:color w:val="000000" w:themeColor="text1"/>
              </w:rPr>
            </w:pPr>
            <w:r w:rsidRPr="00674C5A">
              <w:rPr>
                <w:rFonts w:ascii="Calibri" w:hAnsi="Calibri" w:cs="Calibri"/>
                <w:color w:val="000000" w:themeColor="text1"/>
              </w:rPr>
              <w:t xml:space="preserve">Collaboration on areas of common interest according to SP and Parties’ priorities and engagement on the GEF Council. </w:t>
            </w:r>
          </w:p>
          <w:p w14:paraId="6F90E9AE" w14:textId="77777777" w:rsidR="008E04C2" w:rsidRPr="00674C5A" w:rsidRDefault="008E04C2" w:rsidP="008E04C2">
            <w:pPr>
              <w:rPr>
                <w:rFonts w:ascii="Calibri" w:hAnsi="Calibri" w:cs="Calibri"/>
                <w:color w:val="000000" w:themeColor="text1"/>
              </w:rPr>
            </w:pPr>
          </w:p>
          <w:p w14:paraId="2561A323" w14:textId="77777777" w:rsidR="008E04C2" w:rsidRPr="00674C5A" w:rsidRDefault="008E04C2" w:rsidP="008E04C2">
            <w:pPr>
              <w:rPr>
                <w:rFonts w:ascii="Calibri" w:hAnsi="Calibri" w:cs="Calibri"/>
                <w:color w:val="000000" w:themeColor="text1"/>
              </w:rPr>
            </w:pPr>
            <w:r w:rsidRPr="00674C5A">
              <w:rPr>
                <w:rFonts w:ascii="Calibri" w:hAnsi="Calibri" w:cs="Calibri"/>
                <w:color w:val="000000" w:themeColor="text1"/>
              </w:rPr>
              <w:lastRenderedPageBreak/>
              <w:t>Engagement with further multilateral funding agencies.</w:t>
            </w:r>
          </w:p>
        </w:tc>
        <w:tc>
          <w:tcPr>
            <w:tcW w:w="471" w:type="pct"/>
          </w:tcPr>
          <w:p w14:paraId="2DBC30FC" w14:textId="50115D9D" w:rsidR="008E04C2" w:rsidRPr="00674C5A" w:rsidRDefault="008E04C2" w:rsidP="008E04C2">
            <w:pPr>
              <w:rPr>
                <w:rFonts w:ascii="Calibri" w:hAnsi="Calibri" w:cs="Calibri"/>
              </w:rPr>
            </w:pPr>
            <w:r w:rsidRPr="00674C5A">
              <w:rPr>
                <w:rFonts w:ascii="Calibri" w:hAnsi="Calibri" w:cs="Calibri"/>
              </w:rPr>
              <w:lastRenderedPageBreak/>
              <w:t>DSG</w:t>
            </w:r>
            <w:r w:rsidR="00DB3610">
              <w:rPr>
                <w:rFonts w:ascii="Calibri" w:hAnsi="Calibri" w:cs="Calibri"/>
              </w:rPr>
              <w:t xml:space="preserve"> / </w:t>
            </w:r>
            <w:r w:rsidR="00087C9F">
              <w:rPr>
                <w:rFonts w:ascii="Calibri" w:hAnsi="Calibri" w:cs="Calibri"/>
              </w:rPr>
              <w:t>SA</w:t>
            </w:r>
            <w:r w:rsidR="007F1A88">
              <w:rPr>
                <w:rFonts w:ascii="Calibri" w:hAnsi="Calibri" w:cs="Calibri"/>
              </w:rPr>
              <w:t xml:space="preserve"> Asia</w:t>
            </w:r>
          </w:p>
          <w:p w14:paraId="27B00106" w14:textId="77777777" w:rsidR="008E04C2" w:rsidRPr="00674C5A" w:rsidRDefault="008E04C2" w:rsidP="008E04C2">
            <w:pPr>
              <w:rPr>
                <w:rFonts w:ascii="Calibri" w:hAnsi="Calibri" w:cs="Calibri"/>
              </w:rPr>
            </w:pPr>
          </w:p>
        </w:tc>
        <w:tc>
          <w:tcPr>
            <w:tcW w:w="310" w:type="pct"/>
          </w:tcPr>
          <w:p w14:paraId="262415FA" w14:textId="77777777" w:rsidR="008E04C2" w:rsidRPr="00674C5A" w:rsidRDefault="008E04C2" w:rsidP="008E04C2">
            <w:pPr>
              <w:rPr>
                <w:rFonts w:ascii="Calibri" w:hAnsi="Calibri" w:cs="Calibri"/>
              </w:rPr>
            </w:pPr>
            <w:r w:rsidRPr="00674C5A">
              <w:rPr>
                <w:rFonts w:ascii="Calibri" w:hAnsi="Calibri" w:cs="Calibri"/>
              </w:rPr>
              <w:t>Core</w:t>
            </w:r>
          </w:p>
          <w:p w14:paraId="516BE6A5" w14:textId="77777777" w:rsidR="008E04C2" w:rsidRPr="00674C5A" w:rsidRDefault="008E04C2" w:rsidP="008E04C2">
            <w:pPr>
              <w:rPr>
                <w:rFonts w:ascii="Calibri" w:hAnsi="Calibri" w:cs="Calibri"/>
              </w:rPr>
            </w:pPr>
          </w:p>
        </w:tc>
      </w:tr>
      <w:tr w:rsidR="008E04C2" w:rsidRPr="00674C5A" w14:paraId="321C4250" w14:textId="77777777" w:rsidTr="18084656">
        <w:tc>
          <w:tcPr>
            <w:tcW w:w="603" w:type="pct"/>
            <w:vMerge/>
          </w:tcPr>
          <w:p w14:paraId="3CA741A3" w14:textId="77777777" w:rsidR="008E04C2" w:rsidRPr="00674C5A" w:rsidRDefault="008E04C2" w:rsidP="008E04C2">
            <w:pPr>
              <w:rPr>
                <w:rFonts w:ascii="Calibri" w:hAnsi="Calibri" w:cs="Calibri"/>
              </w:rPr>
            </w:pPr>
          </w:p>
        </w:tc>
        <w:tc>
          <w:tcPr>
            <w:tcW w:w="603" w:type="pct"/>
          </w:tcPr>
          <w:p w14:paraId="778DEE17" w14:textId="1F73E616" w:rsidR="008E04C2" w:rsidRPr="00674C5A" w:rsidRDefault="008E04C2" w:rsidP="008E04C2">
            <w:pPr>
              <w:rPr>
                <w:rFonts w:ascii="Calibri" w:hAnsi="Calibri" w:cs="Calibri"/>
              </w:rPr>
            </w:pPr>
            <w:r w:rsidRPr="00674C5A">
              <w:rPr>
                <w:rFonts w:ascii="Calibri" w:hAnsi="Calibri" w:cs="Calibri"/>
              </w:rPr>
              <w:t xml:space="preserve">Report regularly to SC on progress in implementing Resolutions </w:t>
            </w:r>
            <w:hyperlink r:id="rId132" w:history="1">
              <w:r w:rsidRPr="00674C5A">
                <w:rPr>
                  <w:rStyle w:val="Hyperlink"/>
                  <w:rFonts w:ascii="Calibri" w:hAnsi="Calibri" w:cs="Calibri"/>
                </w:rPr>
                <w:t>XIII.7</w:t>
              </w:r>
            </w:hyperlink>
            <w:r w:rsidRPr="00674C5A">
              <w:rPr>
                <w:rFonts w:ascii="Calibri" w:hAnsi="Calibri" w:cs="Calibri"/>
              </w:rPr>
              <w:t xml:space="preserve"> and </w:t>
            </w:r>
            <w:hyperlink r:id="rId133" w:history="1">
              <w:r w:rsidRPr="00674C5A">
                <w:rPr>
                  <w:rStyle w:val="Hyperlink"/>
                  <w:rFonts w:ascii="Calibri" w:hAnsi="Calibri" w:cs="Calibri"/>
                </w:rPr>
                <w:t>XI.6</w:t>
              </w:r>
            </w:hyperlink>
            <w:r w:rsidRPr="00674C5A">
              <w:rPr>
                <w:rFonts w:ascii="Calibri" w:hAnsi="Calibri" w:cs="Calibri"/>
              </w:rPr>
              <w:t xml:space="preserve"> on Partnerships and synergies with Multilateral Environmental Agreements and other institutions (i.e. synergy process under the CBD and UNEP, strengthen collaboration with UN agencies, MoU UNEP).</w:t>
            </w:r>
          </w:p>
        </w:tc>
        <w:tc>
          <w:tcPr>
            <w:tcW w:w="603" w:type="pct"/>
          </w:tcPr>
          <w:p w14:paraId="1AF3ED6E" w14:textId="3C4E9A0E" w:rsidR="008E04C2" w:rsidRPr="00674C5A" w:rsidRDefault="008E04C2" w:rsidP="008E04C2">
            <w:pPr>
              <w:rPr>
                <w:rFonts w:ascii="Calibri" w:hAnsi="Calibri" w:cs="Calibri"/>
              </w:rPr>
            </w:pPr>
            <w:r w:rsidRPr="00674C5A">
              <w:rPr>
                <w:rFonts w:ascii="Calibri" w:hAnsi="Calibri" w:cs="Calibri"/>
              </w:rPr>
              <w:t xml:space="preserve">Report to SC57, on progress in implementing Resolution </w:t>
            </w:r>
            <w:hyperlink r:id="rId134" w:history="1">
              <w:r w:rsidRPr="00674C5A">
                <w:rPr>
                  <w:rStyle w:val="Hyperlink"/>
                  <w:rFonts w:ascii="Calibri" w:hAnsi="Calibri" w:cs="Calibri"/>
                </w:rPr>
                <w:t>XIII.7</w:t>
              </w:r>
            </w:hyperlink>
            <w:r w:rsidRPr="00674C5A">
              <w:rPr>
                <w:rFonts w:ascii="Calibri" w:hAnsi="Calibri" w:cs="Calibri"/>
              </w:rPr>
              <w:t xml:space="preserve">and Resolution </w:t>
            </w:r>
            <w:hyperlink r:id="rId135" w:history="1">
              <w:r w:rsidRPr="00674C5A">
                <w:rPr>
                  <w:rStyle w:val="Hyperlink"/>
                  <w:rFonts w:ascii="Calibri" w:hAnsi="Calibri" w:cs="Calibri"/>
                </w:rPr>
                <w:t>XI.6</w:t>
              </w:r>
            </w:hyperlink>
            <w:r w:rsidRPr="00674C5A">
              <w:rPr>
                <w:rFonts w:ascii="Calibri" w:hAnsi="Calibri" w:cs="Calibri"/>
              </w:rPr>
              <w:t xml:space="preserve"> on Partnerships and synergies with Multilateral Environmental Agreements and other institutions.</w:t>
            </w:r>
          </w:p>
        </w:tc>
        <w:tc>
          <w:tcPr>
            <w:tcW w:w="603" w:type="pct"/>
          </w:tcPr>
          <w:p w14:paraId="1AE85F38" w14:textId="70B0B5B9" w:rsidR="008E04C2" w:rsidRPr="00674C5A" w:rsidRDefault="008E04C2" w:rsidP="008E04C2">
            <w:pPr>
              <w:autoSpaceDE w:val="0"/>
              <w:autoSpaceDN w:val="0"/>
              <w:adjustRightInd w:val="0"/>
              <w:ind w:hanging="29"/>
              <w:rPr>
                <w:rFonts w:ascii="Calibri" w:hAnsi="Calibri" w:cs="Calibri"/>
                <w:noProof/>
                <w:snapToGrid w:val="0"/>
                <w:kern w:val="20"/>
              </w:rPr>
            </w:pPr>
            <w:r w:rsidRPr="00674C5A">
              <w:rPr>
                <w:rFonts w:ascii="Calibri" w:hAnsi="Calibri" w:cs="Calibri"/>
              </w:rPr>
              <w:t xml:space="preserve">Report to SC58, on progress in implementing Resolutions </w:t>
            </w:r>
            <w:hyperlink r:id="rId136" w:history="1">
              <w:r w:rsidRPr="00674C5A">
                <w:rPr>
                  <w:rStyle w:val="Hyperlink"/>
                  <w:rFonts w:ascii="Calibri" w:hAnsi="Calibri" w:cs="Calibri"/>
                </w:rPr>
                <w:t>XIII.7</w:t>
              </w:r>
            </w:hyperlink>
            <w:r w:rsidRPr="00674C5A">
              <w:rPr>
                <w:rStyle w:val="Hyperlink"/>
                <w:rFonts w:ascii="Calibri" w:hAnsi="Calibri" w:cs="Calibri"/>
              </w:rPr>
              <w:t xml:space="preserve"> </w:t>
            </w:r>
            <w:r w:rsidRPr="00674C5A">
              <w:rPr>
                <w:rFonts w:ascii="Calibri" w:hAnsi="Calibri" w:cs="Calibri"/>
              </w:rPr>
              <w:t xml:space="preserve">and </w:t>
            </w:r>
            <w:hyperlink r:id="rId137" w:history="1">
              <w:r w:rsidRPr="00674C5A">
                <w:rPr>
                  <w:rStyle w:val="Hyperlink"/>
                  <w:rFonts w:ascii="Calibri" w:hAnsi="Calibri" w:cs="Calibri"/>
                </w:rPr>
                <w:t>XI.6</w:t>
              </w:r>
            </w:hyperlink>
            <w:r w:rsidRPr="00674C5A">
              <w:rPr>
                <w:rFonts w:ascii="Calibri" w:hAnsi="Calibri" w:cs="Calibri"/>
              </w:rPr>
              <w:t xml:space="preserve"> on Partnerships and synergies with Multilateral Environmental Agreements and other institutions.</w:t>
            </w:r>
          </w:p>
        </w:tc>
        <w:tc>
          <w:tcPr>
            <w:tcW w:w="603" w:type="pct"/>
          </w:tcPr>
          <w:p w14:paraId="1B76776D" w14:textId="31C898F7" w:rsidR="008E04C2" w:rsidRPr="00ED3DBF" w:rsidRDefault="5BE83D5F" w:rsidP="00614130">
            <w:pPr>
              <w:autoSpaceDE w:val="0"/>
              <w:autoSpaceDN w:val="0"/>
              <w:adjustRightInd w:val="0"/>
              <w:ind w:hanging="29"/>
              <w:rPr>
                <w:rFonts w:ascii="Calibri" w:hAnsi="Calibri" w:cs="Calibri"/>
                <w:noProof/>
                <w:snapToGrid w:val="0"/>
                <w:color w:val="FF0000"/>
                <w:kern w:val="20"/>
              </w:rPr>
            </w:pPr>
            <w:r w:rsidRPr="18084656">
              <w:rPr>
                <w:rFonts w:ascii="Calibri" w:hAnsi="Calibri" w:cs="Calibri"/>
              </w:rPr>
              <w:t>Update the SC58 report for SC59</w:t>
            </w:r>
            <w:r w:rsidR="00614130">
              <w:rPr>
                <w:rFonts w:ascii="Calibri" w:hAnsi="Calibri" w:cs="Calibri"/>
              </w:rPr>
              <w:t>/</w:t>
            </w:r>
            <w:r w:rsidR="0B61FE1E" w:rsidRPr="18084656">
              <w:rPr>
                <w:rFonts w:ascii="Calibri" w:hAnsi="Calibri" w:cs="Calibri"/>
              </w:rPr>
              <w:t>2021</w:t>
            </w:r>
            <w:r w:rsidR="27D93D01" w:rsidRPr="18084656">
              <w:rPr>
                <w:rFonts w:ascii="Calibri" w:hAnsi="Calibri" w:cs="Calibri"/>
              </w:rPr>
              <w:t xml:space="preserve"> with draft </w:t>
            </w:r>
            <w:r w:rsidR="006E67AE">
              <w:rPr>
                <w:rFonts w:ascii="Calibri" w:hAnsi="Calibri" w:cs="Calibri"/>
              </w:rPr>
              <w:t>r</w:t>
            </w:r>
            <w:r w:rsidR="27D93D01" w:rsidRPr="18084656">
              <w:rPr>
                <w:rFonts w:ascii="Calibri" w:hAnsi="Calibri" w:cs="Calibri"/>
              </w:rPr>
              <w:t>esolution for COP14</w:t>
            </w:r>
            <w:r w:rsidRPr="18084656">
              <w:rPr>
                <w:rFonts w:ascii="Calibri" w:hAnsi="Calibri" w:cs="Calibri"/>
              </w:rPr>
              <w:t xml:space="preserve">, on progress in implementing Resolutions </w:t>
            </w:r>
            <w:hyperlink r:id="rId138">
              <w:r w:rsidRPr="18084656">
                <w:rPr>
                  <w:rStyle w:val="Hyperlink"/>
                  <w:rFonts w:ascii="Calibri" w:hAnsi="Calibri" w:cs="Calibri"/>
                </w:rPr>
                <w:t>XIII.7</w:t>
              </w:r>
            </w:hyperlink>
            <w:r w:rsidRPr="18084656">
              <w:rPr>
                <w:rStyle w:val="Hyperlink"/>
                <w:rFonts w:ascii="Calibri" w:hAnsi="Calibri" w:cs="Calibri"/>
              </w:rPr>
              <w:t xml:space="preserve"> </w:t>
            </w:r>
            <w:r w:rsidRPr="18084656">
              <w:rPr>
                <w:rFonts w:ascii="Calibri" w:hAnsi="Calibri" w:cs="Calibri"/>
              </w:rPr>
              <w:t xml:space="preserve">and </w:t>
            </w:r>
            <w:hyperlink r:id="rId139">
              <w:r w:rsidRPr="18084656">
                <w:rPr>
                  <w:rStyle w:val="Hyperlink"/>
                  <w:rFonts w:ascii="Calibri" w:hAnsi="Calibri" w:cs="Calibri"/>
                </w:rPr>
                <w:t>XI.6</w:t>
              </w:r>
            </w:hyperlink>
            <w:r w:rsidRPr="18084656">
              <w:rPr>
                <w:rFonts w:ascii="Calibri" w:hAnsi="Calibri" w:cs="Calibri"/>
              </w:rPr>
              <w:t xml:space="preserve"> on Partnerships and synergies with Multilateral Environmental Agreements and other institutions.</w:t>
            </w:r>
            <w:r w:rsidR="17E11159" w:rsidRPr="18084656">
              <w:rPr>
                <w:rFonts w:ascii="Calibri" w:hAnsi="Calibri" w:cs="Calibri"/>
              </w:rPr>
              <w:t xml:space="preserve"> </w:t>
            </w:r>
          </w:p>
        </w:tc>
        <w:tc>
          <w:tcPr>
            <w:tcW w:w="603" w:type="pct"/>
          </w:tcPr>
          <w:p w14:paraId="6ACCFB36" w14:textId="5CA97FF5" w:rsidR="008E04C2" w:rsidRDefault="00ED3DBF" w:rsidP="008E04C2">
            <w:pPr>
              <w:autoSpaceDE w:val="0"/>
              <w:autoSpaceDN w:val="0"/>
              <w:adjustRightInd w:val="0"/>
              <w:ind w:hanging="29"/>
              <w:rPr>
                <w:rFonts w:ascii="Calibri" w:hAnsi="Calibri" w:cs="Calibri"/>
              </w:rPr>
            </w:pPr>
            <w:r w:rsidRPr="00674C5A">
              <w:rPr>
                <w:rFonts w:ascii="Calibri" w:hAnsi="Calibri" w:cs="Calibri"/>
              </w:rPr>
              <w:t>Update the SC5</w:t>
            </w:r>
            <w:r>
              <w:rPr>
                <w:rFonts w:ascii="Calibri" w:hAnsi="Calibri" w:cs="Calibri"/>
              </w:rPr>
              <w:t>9</w:t>
            </w:r>
            <w:r w:rsidRPr="00674C5A">
              <w:rPr>
                <w:rFonts w:ascii="Calibri" w:hAnsi="Calibri" w:cs="Calibri"/>
              </w:rPr>
              <w:t xml:space="preserve"> report for SC59</w:t>
            </w:r>
            <w:r w:rsidR="00F35BD3">
              <w:rPr>
                <w:rFonts w:ascii="Calibri" w:hAnsi="Calibri" w:cs="Calibri"/>
              </w:rPr>
              <w:t>/2022</w:t>
            </w:r>
            <w:r w:rsidRPr="00674C5A">
              <w:rPr>
                <w:rFonts w:ascii="Calibri" w:hAnsi="Calibri" w:cs="Calibri"/>
              </w:rPr>
              <w:t xml:space="preserve">, on progress in implementing Resolutions </w:t>
            </w:r>
            <w:hyperlink r:id="rId140" w:history="1">
              <w:r w:rsidRPr="00674C5A">
                <w:rPr>
                  <w:rStyle w:val="Hyperlink"/>
                  <w:rFonts w:ascii="Calibri" w:hAnsi="Calibri" w:cs="Calibri"/>
                </w:rPr>
                <w:t>XIII.7</w:t>
              </w:r>
            </w:hyperlink>
            <w:r w:rsidRPr="00674C5A">
              <w:rPr>
                <w:rStyle w:val="Hyperlink"/>
                <w:rFonts w:ascii="Calibri" w:hAnsi="Calibri" w:cs="Calibri"/>
              </w:rPr>
              <w:t xml:space="preserve"> </w:t>
            </w:r>
            <w:r w:rsidRPr="00674C5A">
              <w:rPr>
                <w:rFonts w:ascii="Calibri" w:hAnsi="Calibri" w:cs="Calibri"/>
              </w:rPr>
              <w:t xml:space="preserve">and </w:t>
            </w:r>
            <w:hyperlink r:id="rId141" w:history="1">
              <w:r w:rsidRPr="00674C5A">
                <w:rPr>
                  <w:rStyle w:val="Hyperlink"/>
                  <w:rFonts w:ascii="Calibri" w:hAnsi="Calibri" w:cs="Calibri"/>
                </w:rPr>
                <w:t>XI.6</w:t>
              </w:r>
            </w:hyperlink>
            <w:r w:rsidRPr="00674C5A">
              <w:rPr>
                <w:rFonts w:ascii="Calibri" w:hAnsi="Calibri" w:cs="Calibri"/>
              </w:rPr>
              <w:t xml:space="preserve"> on Partnerships and synergies with Multilateral Environmental Agreements and other institutions.</w:t>
            </w:r>
          </w:p>
          <w:p w14:paraId="06E78A67" w14:textId="173D0905" w:rsidR="00FD2FEE" w:rsidRDefault="00FD2FEE" w:rsidP="008E04C2">
            <w:pPr>
              <w:autoSpaceDE w:val="0"/>
              <w:autoSpaceDN w:val="0"/>
              <w:adjustRightInd w:val="0"/>
              <w:ind w:hanging="29"/>
              <w:rPr>
                <w:rFonts w:ascii="Calibri" w:hAnsi="Calibri" w:cs="Calibri"/>
                <w:noProof/>
                <w:snapToGrid w:val="0"/>
                <w:kern w:val="20"/>
              </w:rPr>
            </w:pPr>
          </w:p>
          <w:p w14:paraId="73FBB0AB" w14:textId="16DF5758" w:rsidR="00FD2FEE" w:rsidRPr="00674C5A" w:rsidRDefault="00FD2FEE" w:rsidP="008E04C2">
            <w:pPr>
              <w:autoSpaceDE w:val="0"/>
              <w:autoSpaceDN w:val="0"/>
              <w:adjustRightInd w:val="0"/>
              <w:ind w:hanging="29"/>
              <w:rPr>
                <w:rFonts w:ascii="Calibri" w:hAnsi="Calibri" w:cs="Calibri"/>
                <w:noProof/>
                <w:snapToGrid w:val="0"/>
                <w:kern w:val="20"/>
              </w:rPr>
            </w:pPr>
            <w:r>
              <w:rPr>
                <w:rFonts w:ascii="Calibri" w:hAnsi="Calibri" w:cs="Calibri"/>
                <w:noProof/>
                <w:snapToGrid w:val="0"/>
                <w:kern w:val="20"/>
              </w:rPr>
              <w:t xml:space="preserve">Follow-up on decisions from </w:t>
            </w:r>
            <w:r w:rsidR="00AD4D70">
              <w:rPr>
                <w:rFonts w:ascii="Calibri" w:hAnsi="Calibri" w:cs="Calibri"/>
                <w:noProof/>
                <w:snapToGrid w:val="0"/>
                <w:kern w:val="20"/>
              </w:rPr>
              <w:t>SC59/2022</w:t>
            </w:r>
            <w:r>
              <w:rPr>
                <w:rFonts w:ascii="Calibri" w:hAnsi="Calibri" w:cs="Calibri"/>
                <w:noProof/>
                <w:snapToGrid w:val="0"/>
                <w:kern w:val="20"/>
              </w:rPr>
              <w:t xml:space="preserve"> and </w:t>
            </w:r>
            <w:r w:rsidR="00514DE7">
              <w:rPr>
                <w:rFonts w:ascii="Calibri" w:hAnsi="Calibri" w:cs="Calibri"/>
                <w:noProof/>
                <w:snapToGrid w:val="0"/>
                <w:kern w:val="20"/>
              </w:rPr>
              <w:t>draft resolution</w:t>
            </w:r>
            <w:r>
              <w:rPr>
                <w:rFonts w:ascii="Calibri" w:hAnsi="Calibri" w:cs="Calibri"/>
                <w:noProof/>
                <w:snapToGrid w:val="0"/>
                <w:kern w:val="20"/>
              </w:rPr>
              <w:t xml:space="preserve"> for COP14.</w:t>
            </w:r>
          </w:p>
        </w:tc>
        <w:tc>
          <w:tcPr>
            <w:tcW w:w="603" w:type="pct"/>
          </w:tcPr>
          <w:p w14:paraId="730351BF" w14:textId="0F76EE70" w:rsidR="008E04C2" w:rsidRDefault="00FD2FEE" w:rsidP="008E04C2">
            <w:pPr>
              <w:autoSpaceDE w:val="0"/>
              <w:autoSpaceDN w:val="0"/>
              <w:adjustRightInd w:val="0"/>
              <w:ind w:hanging="29"/>
              <w:rPr>
                <w:rFonts w:ascii="Calibri" w:hAnsi="Calibri" w:cs="Calibri"/>
                <w:noProof/>
                <w:snapToGrid w:val="0"/>
                <w:kern w:val="20"/>
              </w:rPr>
            </w:pPr>
            <w:r>
              <w:rPr>
                <w:rFonts w:ascii="Calibri" w:hAnsi="Calibri" w:cs="Calibri"/>
                <w:noProof/>
                <w:snapToGrid w:val="0"/>
                <w:kern w:val="20"/>
              </w:rPr>
              <w:t>Progress report addressed</w:t>
            </w:r>
            <w:r w:rsidR="008E04C2" w:rsidRPr="00674C5A">
              <w:rPr>
                <w:rFonts w:ascii="Calibri" w:hAnsi="Calibri" w:cs="Calibri"/>
                <w:noProof/>
                <w:snapToGrid w:val="0"/>
                <w:kern w:val="20"/>
              </w:rPr>
              <w:t xml:space="preserve"> by </w:t>
            </w:r>
            <w:r w:rsidR="00AD4D70">
              <w:rPr>
                <w:rFonts w:ascii="Calibri" w:hAnsi="Calibri" w:cs="Calibri"/>
                <w:noProof/>
                <w:snapToGrid w:val="0"/>
                <w:kern w:val="20"/>
              </w:rPr>
              <w:t>SC59/2022</w:t>
            </w:r>
            <w:r>
              <w:rPr>
                <w:rFonts w:ascii="Calibri" w:hAnsi="Calibri" w:cs="Calibri"/>
                <w:noProof/>
                <w:snapToGrid w:val="0"/>
                <w:kern w:val="20"/>
              </w:rPr>
              <w:t>.</w:t>
            </w:r>
          </w:p>
          <w:p w14:paraId="56356F53" w14:textId="77777777" w:rsidR="00FD2FEE" w:rsidRDefault="00FD2FEE" w:rsidP="00FD2FEE">
            <w:pPr>
              <w:autoSpaceDE w:val="0"/>
              <w:autoSpaceDN w:val="0"/>
              <w:adjustRightInd w:val="0"/>
              <w:rPr>
                <w:rFonts w:ascii="Calibri" w:hAnsi="Calibri" w:cs="Calibri"/>
                <w:noProof/>
                <w:snapToGrid w:val="0"/>
                <w:kern w:val="20"/>
              </w:rPr>
            </w:pPr>
          </w:p>
          <w:p w14:paraId="5F999B0B" w14:textId="642C786C" w:rsidR="00FD2FEE" w:rsidRPr="00674C5A" w:rsidRDefault="00FD2FEE" w:rsidP="00FD2FEE">
            <w:pPr>
              <w:autoSpaceDE w:val="0"/>
              <w:autoSpaceDN w:val="0"/>
              <w:adjustRightInd w:val="0"/>
              <w:rPr>
                <w:rFonts w:ascii="Calibri" w:hAnsi="Calibri" w:cs="Calibri"/>
                <w:noProof/>
                <w:snapToGrid w:val="0"/>
                <w:kern w:val="20"/>
              </w:rPr>
            </w:pPr>
            <w:r>
              <w:rPr>
                <w:rFonts w:ascii="Calibri" w:hAnsi="Calibri" w:cs="Calibri"/>
                <w:noProof/>
                <w:snapToGrid w:val="0"/>
                <w:kern w:val="20"/>
              </w:rPr>
              <w:t>Follow-up on COP14 decisions.</w:t>
            </w:r>
          </w:p>
        </w:tc>
        <w:tc>
          <w:tcPr>
            <w:tcW w:w="471" w:type="pct"/>
          </w:tcPr>
          <w:p w14:paraId="22DDDB93" w14:textId="454135A3" w:rsidR="008E04C2" w:rsidRPr="00674C5A" w:rsidRDefault="00087C9F" w:rsidP="00F35BD3">
            <w:pPr>
              <w:rPr>
                <w:rFonts w:ascii="Calibri" w:hAnsi="Calibri" w:cs="Calibri"/>
              </w:rPr>
            </w:pPr>
            <w:r>
              <w:rPr>
                <w:rFonts w:ascii="Calibri" w:hAnsi="Calibri" w:cs="Calibri"/>
              </w:rPr>
              <w:t>SA</w:t>
            </w:r>
            <w:r w:rsidR="563B71C1" w:rsidRPr="18084656">
              <w:rPr>
                <w:rFonts w:ascii="Calibri" w:hAnsi="Calibri" w:cs="Calibri"/>
              </w:rPr>
              <w:t xml:space="preserve"> Americas</w:t>
            </w:r>
          </w:p>
        </w:tc>
        <w:tc>
          <w:tcPr>
            <w:tcW w:w="310" w:type="pct"/>
          </w:tcPr>
          <w:p w14:paraId="343D636E" w14:textId="77777777" w:rsidR="008E04C2" w:rsidRPr="00674C5A" w:rsidRDefault="008E04C2" w:rsidP="008E04C2">
            <w:pPr>
              <w:rPr>
                <w:rFonts w:ascii="Calibri" w:hAnsi="Calibri" w:cs="Calibri"/>
              </w:rPr>
            </w:pPr>
            <w:r w:rsidRPr="00674C5A">
              <w:rPr>
                <w:rFonts w:ascii="Calibri" w:hAnsi="Calibri" w:cs="Calibri"/>
              </w:rPr>
              <w:t>Core</w:t>
            </w:r>
          </w:p>
        </w:tc>
      </w:tr>
    </w:tbl>
    <w:p w14:paraId="4612133D" w14:textId="77777777" w:rsidR="00A85581" w:rsidRDefault="00A85581">
      <w:pPr>
        <w:spacing w:after="200" w:line="276" w:lineRule="auto"/>
        <w:rPr>
          <w:rFonts w:ascii="Calibri" w:hAnsi="Calibri" w:cs="Calibri"/>
          <w:sz w:val="18"/>
          <w:szCs w:val="18"/>
        </w:rPr>
      </w:pPr>
      <w:r>
        <w:rPr>
          <w:rFonts w:ascii="Calibri" w:hAnsi="Calibri" w:cs="Calibri"/>
          <w:sz w:val="18"/>
          <w:szCs w:val="18"/>
        </w:rPr>
        <w:br w:type="page"/>
      </w:r>
    </w:p>
    <w:tbl>
      <w:tblPr>
        <w:tblStyle w:val="TableGrid"/>
        <w:tblW w:w="5000" w:type="pct"/>
        <w:tblLook w:val="04A0" w:firstRow="1" w:lastRow="0" w:firstColumn="1" w:lastColumn="0" w:noHBand="0" w:noVBand="1"/>
      </w:tblPr>
      <w:tblGrid>
        <w:gridCol w:w="6809"/>
        <w:gridCol w:w="7121"/>
      </w:tblGrid>
      <w:tr w:rsidR="008B7278" w:rsidRPr="00674C5A" w14:paraId="691E390F" w14:textId="77777777" w:rsidTr="001B2D00">
        <w:tc>
          <w:tcPr>
            <w:tcW w:w="2444" w:type="pct"/>
            <w:shd w:val="clear" w:color="auto" w:fill="BFBFBF" w:themeFill="background1" w:themeFillShade="BF"/>
          </w:tcPr>
          <w:p w14:paraId="41C6EBE5" w14:textId="77777777" w:rsidR="008B7278" w:rsidRPr="00674C5A" w:rsidRDefault="008B7278" w:rsidP="001B2D00">
            <w:pPr>
              <w:rPr>
                <w:rFonts w:ascii="Calibri" w:hAnsi="Calibri" w:cs="Calibri"/>
              </w:rPr>
            </w:pPr>
            <w:r w:rsidRPr="00674C5A">
              <w:rPr>
                <w:rFonts w:ascii="Calibri" w:hAnsi="Calibri" w:cs="Calibri"/>
                <w:b/>
              </w:rPr>
              <w:lastRenderedPageBreak/>
              <w:t>Function</w:t>
            </w:r>
            <w:r w:rsidRPr="00674C5A">
              <w:rPr>
                <w:rFonts w:ascii="Calibri" w:hAnsi="Calibri" w:cs="Calibri"/>
              </w:rPr>
              <w:t>:</w:t>
            </w:r>
          </w:p>
          <w:p w14:paraId="0754852A" w14:textId="77777777" w:rsidR="008B7278" w:rsidRPr="00674C5A" w:rsidRDefault="008B7278" w:rsidP="001B2D00">
            <w:pPr>
              <w:rPr>
                <w:rFonts w:ascii="Calibri" w:hAnsi="Calibri" w:cs="Calibri"/>
              </w:rPr>
            </w:pPr>
          </w:p>
          <w:p w14:paraId="50854EFC" w14:textId="77777777" w:rsidR="008B7278" w:rsidRPr="00674C5A" w:rsidRDefault="008B7278" w:rsidP="001B2D00">
            <w:pPr>
              <w:rPr>
                <w:rFonts w:ascii="Calibri" w:hAnsi="Calibri" w:cs="Calibri"/>
              </w:rPr>
            </w:pPr>
            <w:r w:rsidRPr="00674C5A">
              <w:rPr>
                <w:rFonts w:ascii="Calibri" w:hAnsi="Calibri" w:cs="Calibri"/>
                <w:b/>
                <w:bCs/>
              </w:rPr>
              <w:t xml:space="preserve">6. RESOURCE MOBILIZATION </w:t>
            </w:r>
          </w:p>
        </w:tc>
        <w:tc>
          <w:tcPr>
            <w:tcW w:w="2556" w:type="pct"/>
            <w:shd w:val="clear" w:color="auto" w:fill="BFBFBF" w:themeFill="background1" w:themeFillShade="BF"/>
          </w:tcPr>
          <w:p w14:paraId="2533F244" w14:textId="77777777" w:rsidR="008B7278" w:rsidRPr="00674C5A" w:rsidRDefault="008B7278" w:rsidP="001B2D00">
            <w:pPr>
              <w:rPr>
                <w:rFonts w:ascii="Calibri" w:hAnsi="Calibri" w:cs="Calibri"/>
              </w:rPr>
            </w:pPr>
            <w:r w:rsidRPr="00674C5A">
              <w:rPr>
                <w:rFonts w:ascii="Calibri" w:hAnsi="Calibri" w:cs="Calibri"/>
                <w:b/>
              </w:rPr>
              <w:t>Purpose</w:t>
            </w:r>
            <w:r w:rsidRPr="00674C5A">
              <w:rPr>
                <w:rFonts w:ascii="Calibri" w:hAnsi="Calibri" w:cs="Calibri"/>
              </w:rPr>
              <w:t>:</w:t>
            </w:r>
          </w:p>
          <w:p w14:paraId="54E1D093" w14:textId="77777777" w:rsidR="008B7278" w:rsidRPr="00674C5A" w:rsidRDefault="008B7278" w:rsidP="001B2D00">
            <w:pPr>
              <w:rPr>
                <w:rFonts w:ascii="Calibri" w:hAnsi="Calibri" w:cs="Calibri"/>
              </w:rPr>
            </w:pPr>
          </w:p>
          <w:p w14:paraId="760B883E" w14:textId="7BEE6BA8" w:rsidR="008B7278" w:rsidRPr="00674C5A" w:rsidRDefault="008B7278" w:rsidP="001B2D00">
            <w:pPr>
              <w:rPr>
                <w:rFonts w:ascii="Calibri" w:hAnsi="Calibri" w:cs="Calibri"/>
              </w:rPr>
            </w:pPr>
            <w:r w:rsidRPr="00674C5A">
              <w:rPr>
                <w:rFonts w:ascii="Calibri" w:hAnsi="Calibri" w:cs="Calibri"/>
              </w:rPr>
              <w:t>Secretariat utilizes a whole-of-Secretariat approach to mobilize resources to 1</w:t>
            </w:r>
            <w:r w:rsidR="00AD1D3D" w:rsidRPr="00674C5A">
              <w:rPr>
                <w:rFonts w:ascii="Calibri" w:hAnsi="Calibri" w:cs="Calibri"/>
              </w:rPr>
              <w:t>. </w:t>
            </w:r>
            <w:r w:rsidRPr="00674C5A">
              <w:rPr>
                <w:rFonts w:ascii="Calibri" w:hAnsi="Calibri" w:cs="Calibri"/>
              </w:rPr>
              <w:t>Generate non-core funding for activities within the Secretariat’s current non-core budget; and 2. Facilitate resource mobilization for CPs at the national and regional levels.</w:t>
            </w:r>
          </w:p>
          <w:p w14:paraId="3376A17E" w14:textId="77777777" w:rsidR="008B7278" w:rsidRPr="00674C5A" w:rsidRDefault="008B7278" w:rsidP="001B2D00">
            <w:pPr>
              <w:rPr>
                <w:rFonts w:ascii="Calibri" w:hAnsi="Calibri" w:cs="Calibri"/>
              </w:rPr>
            </w:pPr>
          </w:p>
        </w:tc>
      </w:tr>
    </w:tbl>
    <w:p w14:paraId="0353240E" w14:textId="77777777" w:rsidR="008B7278" w:rsidRPr="00674C5A" w:rsidRDefault="008B7278" w:rsidP="002B42A5">
      <w:pPr>
        <w:rPr>
          <w:rFonts w:ascii="Calibri" w:hAnsi="Calibri" w:cs="Calibri"/>
          <w:sz w:val="18"/>
          <w:szCs w:val="18"/>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693"/>
        <w:gridCol w:w="1693"/>
        <w:gridCol w:w="1694"/>
        <w:gridCol w:w="1694"/>
        <w:gridCol w:w="1694"/>
        <w:gridCol w:w="1694"/>
        <w:gridCol w:w="1694"/>
        <w:gridCol w:w="1312"/>
        <w:gridCol w:w="762"/>
      </w:tblGrid>
      <w:tr w:rsidR="00F4728C" w:rsidRPr="00674C5A" w14:paraId="4864E6E8" w14:textId="77777777" w:rsidTr="37796710">
        <w:trPr>
          <w:cantSplit/>
          <w:tblHeader/>
        </w:trPr>
        <w:tc>
          <w:tcPr>
            <w:tcW w:w="608" w:type="pct"/>
            <w:shd w:val="clear" w:color="auto" w:fill="DBE5F1" w:themeFill="accent1" w:themeFillTint="33"/>
          </w:tcPr>
          <w:p w14:paraId="1FBE7B32" w14:textId="77777777" w:rsidR="00F4728C" w:rsidRPr="00674C5A" w:rsidRDefault="00F4728C" w:rsidP="00F4728C">
            <w:pPr>
              <w:jc w:val="center"/>
              <w:rPr>
                <w:rFonts w:ascii="Calibri" w:hAnsi="Calibri" w:cs="Calibri"/>
                <w:b/>
              </w:rPr>
            </w:pPr>
            <w:r w:rsidRPr="00674C5A">
              <w:rPr>
                <w:rFonts w:ascii="Calibri" w:hAnsi="Calibri" w:cs="Calibri"/>
                <w:b/>
              </w:rPr>
              <w:t>Triennial Result</w:t>
            </w:r>
          </w:p>
        </w:tc>
        <w:tc>
          <w:tcPr>
            <w:tcW w:w="608" w:type="pct"/>
            <w:shd w:val="clear" w:color="auto" w:fill="DBE5F1" w:themeFill="accent1" w:themeFillTint="33"/>
          </w:tcPr>
          <w:p w14:paraId="6988F744" w14:textId="0E566D52" w:rsidR="00F4728C" w:rsidRPr="00674C5A" w:rsidRDefault="00F4728C" w:rsidP="00F4728C">
            <w:pPr>
              <w:jc w:val="center"/>
              <w:rPr>
                <w:rFonts w:ascii="Calibri" w:hAnsi="Calibri" w:cs="Calibri"/>
                <w:b/>
              </w:rPr>
            </w:pPr>
            <w:r w:rsidRPr="00674C5A">
              <w:rPr>
                <w:rFonts w:ascii="Calibri" w:hAnsi="Calibri" w:cs="Calibri"/>
                <w:b/>
              </w:rPr>
              <w:t>TP 202</w:t>
            </w:r>
            <w:r w:rsidR="00CE2044">
              <w:rPr>
                <w:rFonts w:ascii="Calibri" w:hAnsi="Calibri" w:cs="Calibri"/>
                <w:b/>
              </w:rPr>
              <w:t>1</w:t>
            </w:r>
            <w:r w:rsidRPr="00674C5A">
              <w:rPr>
                <w:rFonts w:ascii="Calibri" w:hAnsi="Calibri" w:cs="Calibri"/>
                <w:b/>
              </w:rPr>
              <w:t xml:space="preserve"> Indicator</w:t>
            </w:r>
          </w:p>
        </w:tc>
        <w:tc>
          <w:tcPr>
            <w:tcW w:w="608" w:type="pct"/>
            <w:shd w:val="clear" w:color="auto" w:fill="DBE5F1" w:themeFill="accent1" w:themeFillTint="33"/>
          </w:tcPr>
          <w:p w14:paraId="4682DE32" w14:textId="77777777" w:rsidR="00F4728C" w:rsidRPr="00674C5A" w:rsidRDefault="00F4728C" w:rsidP="00F4728C">
            <w:pPr>
              <w:jc w:val="center"/>
              <w:rPr>
                <w:rFonts w:ascii="Calibri" w:hAnsi="Calibri" w:cs="Calibri"/>
                <w:b/>
              </w:rPr>
            </w:pPr>
            <w:r w:rsidRPr="00674C5A">
              <w:rPr>
                <w:rFonts w:ascii="Calibri" w:hAnsi="Calibri" w:cs="Calibri"/>
                <w:b/>
              </w:rPr>
              <w:t>AP 2019 Activities</w:t>
            </w:r>
          </w:p>
        </w:tc>
        <w:tc>
          <w:tcPr>
            <w:tcW w:w="608" w:type="pct"/>
            <w:shd w:val="clear" w:color="auto" w:fill="DBE5F1" w:themeFill="accent1" w:themeFillTint="33"/>
          </w:tcPr>
          <w:p w14:paraId="2592EC9F" w14:textId="77777777" w:rsidR="00F4728C" w:rsidRPr="00674C5A" w:rsidRDefault="00F4728C" w:rsidP="00F4728C">
            <w:pPr>
              <w:jc w:val="center"/>
              <w:rPr>
                <w:rFonts w:ascii="Calibri" w:hAnsi="Calibri" w:cs="Calibri"/>
                <w:b/>
              </w:rPr>
            </w:pPr>
            <w:r w:rsidRPr="00674C5A">
              <w:rPr>
                <w:rFonts w:ascii="Calibri" w:hAnsi="Calibri" w:cs="Calibri"/>
                <w:b/>
              </w:rPr>
              <w:t>AP 2020 Activities</w:t>
            </w:r>
          </w:p>
        </w:tc>
        <w:tc>
          <w:tcPr>
            <w:tcW w:w="608" w:type="pct"/>
            <w:shd w:val="clear" w:color="auto" w:fill="DBE5F1" w:themeFill="accent1" w:themeFillTint="33"/>
          </w:tcPr>
          <w:p w14:paraId="6D970538" w14:textId="1B1946C6" w:rsidR="00F4728C" w:rsidRPr="00674C5A" w:rsidRDefault="00F4728C" w:rsidP="00F4728C">
            <w:pPr>
              <w:jc w:val="center"/>
              <w:rPr>
                <w:rFonts w:ascii="Calibri" w:hAnsi="Calibri" w:cs="Calibri"/>
                <w:b/>
              </w:rPr>
            </w:pPr>
            <w:r w:rsidRPr="00674C5A">
              <w:rPr>
                <w:rFonts w:ascii="Calibri" w:hAnsi="Calibri" w:cs="Calibri"/>
                <w:b/>
              </w:rPr>
              <w:t>AP 2021 Activities</w:t>
            </w:r>
          </w:p>
        </w:tc>
        <w:tc>
          <w:tcPr>
            <w:tcW w:w="608" w:type="pct"/>
            <w:shd w:val="clear" w:color="auto" w:fill="DBE5F1" w:themeFill="accent1" w:themeFillTint="33"/>
          </w:tcPr>
          <w:p w14:paraId="3FE41783" w14:textId="13C738B1" w:rsidR="00F4728C" w:rsidRPr="00674C5A" w:rsidRDefault="00F4728C" w:rsidP="00F4728C">
            <w:pPr>
              <w:jc w:val="center"/>
              <w:rPr>
                <w:rFonts w:ascii="Calibri" w:hAnsi="Calibri" w:cs="Calibri"/>
                <w:b/>
              </w:rPr>
            </w:pPr>
            <w:r w:rsidRPr="00674C5A">
              <w:rPr>
                <w:rFonts w:ascii="Calibri" w:hAnsi="Calibri" w:cs="Calibri"/>
                <w:b/>
              </w:rPr>
              <w:t>AP 202</w:t>
            </w:r>
            <w:r>
              <w:rPr>
                <w:rFonts w:ascii="Calibri" w:hAnsi="Calibri" w:cs="Calibri"/>
                <w:b/>
              </w:rPr>
              <w:t xml:space="preserve">2 </w:t>
            </w:r>
            <w:r w:rsidRPr="00674C5A">
              <w:rPr>
                <w:rFonts w:ascii="Calibri" w:hAnsi="Calibri" w:cs="Calibri"/>
                <w:b/>
              </w:rPr>
              <w:t>Activities</w:t>
            </w:r>
          </w:p>
        </w:tc>
        <w:tc>
          <w:tcPr>
            <w:tcW w:w="608" w:type="pct"/>
            <w:shd w:val="clear" w:color="auto" w:fill="DBE5F1" w:themeFill="accent1" w:themeFillTint="33"/>
          </w:tcPr>
          <w:p w14:paraId="108C5C0B" w14:textId="3A741DF8" w:rsidR="00F4728C" w:rsidRPr="00674C5A" w:rsidRDefault="00F4728C" w:rsidP="00F4728C">
            <w:pPr>
              <w:jc w:val="center"/>
              <w:rPr>
                <w:rFonts w:ascii="Calibri" w:hAnsi="Calibri" w:cs="Calibri"/>
                <w:b/>
              </w:rPr>
            </w:pPr>
            <w:r w:rsidRPr="00674C5A">
              <w:rPr>
                <w:rFonts w:ascii="Calibri" w:hAnsi="Calibri" w:cs="Calibri"/>
                <w:b/>
              </w:rPr>
              <w:t>AP 202</w:t>
            </w:r>
            <w:r>
              <w:rPr>
                <w:rFonts w:ascii="Calibri" w:hAnsi="Calibri" w:cs="Calibri"/>
                <w:b/>
              </w:rPr>
              <w:t xml:space="preserve">2 </w:t>
            </w:r>
            <w:r w:rsidRPr="00674C5A">
              <w:rPr>
                <w:rFonts w:ascii="Calibri" w:hAnsi="Calibri" w:cs="Calibri"/>
                <w:b/>
              </w:rPr>
              <w:t>Indicator</w:t>
            </w:r>
          </w:p>
        </w:tc>
        <w:tc>
          <w:tcPr>
            <w:tcW w:w="471" w:type="pct"/>
            <w:shd w:val="clear" w:color="auto" w:fill="DBE5F1" w:themeFill="accent1" w:themeFillTint="33"/>
          </w:tcPr>
          <w:p w14:paraId="73B3C206" w14:textId="77777777" w:rsidR="00F4728C" w:rsidRPr="00674C5A" w:rsidRDefault="00F4728C" w:rsidP="00F4728C">
            <w:pPr>
              <w:jc w:val="center"/>
              <w:rPr>
                <w:rFonts w:ascii="Calibri" w:hAnsi="Calibri" w:cs="Calibri"/>
                <w:b/>
              </w:rPr>
            </w:pPr>
            <w:r w:rsidRPr="00674C5A">
              <w:rPr>
                <w:rFonts w:ascii="Calibri" w:hAnsi="Calibri" w:cs="Calibri"/>
                <w:b/>
              </w:rPr>
              <w:t>Lead/Support</w:t>
            </w:r>
          </w:p>
        </w:tc>
        <w:tc>
          <w:tcPr>
            <w:tcW w:w="274" w:type="pct"/>
            <w:shd w:val="clear" w:color="auto" w:fill="DBE5F1" w:themeFill="accent1" w:themeFillTint="33"/>
          </w:tcPr>
          <w:p w14:paraId="52274A94" w14:textId="77777777" w:rsidR="00F4728C" w:rsidRPr="00674C5A" w:rsidRDefault="00F4728C" w:rsidP="00F4728C">
            <w:pPr>
              <w:jc w:val="center"/>
              <w:rPr>
                <w:rFonts w:ascii="Calibri" w:hAnsi="Calibri" w:cs="Calibri"/>
                <w:b/>
              </w:rPr>
            </w:pPr>
            <w:r w:rsidRPr="00674C5A">
              <w:rPr>
                <w:rFonts w:ascii="Calibri" w:hAnsi="Calibri" w:cs="Calibri"/>
                <w:b/>
              </w:rPr>
              <w:t>Budget</w:t>
            </w:r>
          </w:p>
        </w:tc>
      </w:tr>
      <w:tr w:rsidR="00F4728C" w:rsidRPr="00674C5A" w14:paraId="2C92A783" w14:textId="77777777" w:rsidTr="37796710">
        <w:trPr>
          <w:cantSplit/>
        </w:trPr>
        <w:tc>
          <w:tcPr>
            <w:tcW w:w="608" w:type="pct"/>
            <w:vMerge w:val="restart"/>
          </w:tcPr>
          <w:p w14:paraId="61FB35A2" w14:textId="77777777" w:rsidR="00F4728C" w:rsidRPr="00674C5A" w:rsidRDefault="00F4728C" w:rsidP="00F4728C">
            <w:pPr>
              <w:rPr>
                <w:rFonts w:ascii="Calibri" w:hAnsi="Calibri" w:cs="Calibri"/>
                <w:b/>
              </w:rPr>
            </w:pPr>
            <w:r w:rsidRPr="00674C5A">
              <w:rPr>
                <w:rFonts w:ascii="Calibri" w:hAnsi="Calibri" w:cs="Calibri"/>
                <w:b/>
              </w:rPr>
              <w:t xml:space="preserve">6.1 Funds raised to support non-core priority activities as prioritized by Res </w:t>
            </w:r>
            <w:hyperlink r:id="rId142" w:history="1">
              <w:r w:rsidRPr="00674C5A">
                <w:rPr>
                  <w:rStyle w:val="Hyperlink"/>
                  <w:rFonts w:ascii="Calibri" w:hAnsi="Calibri" w:cs="Calibri"/>
                  <w:b/>
                </w:rPr>
                <w:t>XIII.2</w:t>
              </w:r>
            </w:hyperlink>
            <w:r w:rsidRPr="00674C5A">
              <w:rPr>
                <w:rFonts w:ascii="Calibri" w:hAnsi="Calibri" w:cs="Calibri"/>
                <w:b/>
              </w:rPr>
              <w:t xml:space="preserve"> Annex 3.</w:t>
            </w:r>
          </w:p>
          <w:p w14:paraId="6EAC9C53" w14:textId="77777777" w:rsidR="00F4728C" w:rsidRPr="00674C5A" w:rsidRDefault="00F4728C" w:rsidP="00F4728C">
            <w:pPr>
              <w:rPr>
                <w:rFonts w:ascii="Calibri" w:hAnsi="Calibri" w:cs="Calibri"/>
                <w:b/>
              </w:rPr>
            </w:pPr>
          </w:p>
          <w:p w14:paraId="6EF619F4" w14:textId="05712462" w:rsidR="00F4728C" w:rsidRPr="00674C5A" w:rsidRDefault="00F4728C" w:rsidP="00F4728C">
            <w:pPr>
              <w:rPr>
                <w:rFonts w:ascii="Calibri" w:hAnsi="Calibri" w:cs="Calibri"/>
              </w:rPr>
            </w:pPr>
            <w:r w:rsidRPr="00674C5A">
              <w:rPr>
                <w:rFonts w:ascii="Calibri" w:hAnsi="Calibri" w:cs="Calibri"/>
              </w:rPr>
              <w:t xml:space="preserve">Resolutions </w:t>
            </w:r>
            <w:hyperlink r:id="rId143" w:history="1">
              <w:r w:rsidRPr="00674C5A">
                <w:rPr>
                  <w:rStyle w:val="Hyperlink"/>
                  <w:rFonts w:ascii="Calibri" w:hAnsi="Calibri" w:cs="Calibri"/>
                </w:rPr>
                <w:t>X.12</w:t>
              </w:r>
            </w:hyperlink>
            <w:r w:rsidRPr="00674C5A">
              <w:rPr>
                <w:rFonts w:ascii="Calibri" w:hAnsi="Calibri" w:cs="Calibri"/>
              </w:rPr>
              <w:t xml:space="preserve">, </w:t>
            </w:r>
            <w:hyperlink r:id="rId144" w:history="1">
              <w:r w:rsidRPr="00674C5A">
                <w:rPr>
                  <w:rStyle w:val="Hyperlink"/>
                  <w:rFonts w:ascii="Calibri" w:hAnsi="Calibri" w:cs="Calibri"/>
                </w:rPr>
                <w:t>XIII.2</w:t>
              </w:r>
            </w:hyperlink>
            <w:r w:rsidRPr="00674C5A">
              <w:rPr>
                <w:rFonts w:ascii="Calibri" w:hAnsi="Calibri" w:cs="Calibri"/>
              </w:rPr>
              <w:t xml:space="preserve"> and </w:t>
            </w:r>
            <w:hyperlink r:id="rId145" w:history="1">
              <w:r w:rsidRPr="00674C5A">
                <w:rPr>
                  <w:rStyle w:val="Hyperlink"/>
                  <w:rFonts w:ascii="Calibri" w:hAnsi="Calibri" w:cs="Calibri"/>
                </w:rPr>
                <w:t>SC52-23</w:t>
              </w:r>
            </w:hyperlink>
            <w:r w:rsidRPr="00674C5A">
              <w:rPr>
                <w:rStyle w:val="Hyperlink"/>
                <w:rFonts w:ascii="Calibri" w:hAnsi="Calibri" w:cs="Calibri"/>
              </w:rPr>
              <w:t>.</w:t>
            </w:r>
          </w:p>
        </w:tc>
        <w:tc>
          <w:tcPr>
            <w:tcW w:w="608" w:type="pct"/>
          </w:tcPr>
          <w:p w14:paraId="6EE324B9" w14:textId="04A4F562" w:rsidR="00F4728C" w:rsidRPr="00674C5A" w:rsidRDefault="00F4728C" w:rsidP="00F4728C">
            <w:pPr>
              <w:rPr>
                <w:rFonts w:ascii="Calibri" w:hAnsi="Calibri" w:cs="Calibri"/>
              </w:rPr>
            </w:pPr>
            <w:r w:rsidRPr="00674C5A">
              <w:rPr>
                <w:rFonts w:ascii="Calibri" w:hAnsi="Calibri" w:cs="Calibri"/>
              </w:rPr>
              <w:t>Percentage of funds raised against projected CHF 3.2m non-core priority activities requirements.</w:t>
            </w:r>
          </w:p>
        </w:tc>
        <w:tc>
          <w:tcPr>
            <w:tcW w:w="608" w:type="pct"/>
          </w:tcPr>
          <w:p w14:paraId="1B04C026" w14:textId="2B480EEA" w:rsidR="00F4728C" w:rsidRPr="00674C5A" w:rsidRDefault="00F4728C" w:rsidP="00F4728C">
            <w:pPr>
              <w:rPr>
                <w:rFonts w:ascii="Calibri" w:hAnsi="Calibri" w:cs="Calibri"/>
              </w:rPr>
            </w:pPr>
            <w:r w:rsidRPr="00674C5A">
              <w:rPr>
                <w:rFonts w:ascii="Calibri" w:hAnsi="Calibri" w:cs="Calibri"/>
              </w:rPr>
              <w:t xml:space="preserve">Present revised fundraising work plan to SC57, reflecting new non-core priorities of Res </w:t>
            </w:r>
            <w:hyperlink r:id="rId146" w:history="1">
              <w:r w:rsidRPr="00674C5A">
                <w:rPr>
                  <w:rStyle w:val="Hyperlink"/>
                  <w:rFonts w:ascii="Calibri" w:hAnsi="Calibri" w:cs="Calibri"/>
                </w:rPr>
                <w:t>XIII.2</w:t>
              </w:r>
            </w:hyperlink>
            <w:r w:rsidRPr="00674C5A">
              <w:rPr>
                <w:rFonts w:ascii="Calibri" w:hAnsi="Calibri" w:cs="Calibri"/>
              </w:rPr>
              <w:t xml:space="preserve"> and </w:t>
            </w:r>
            <w:hyperlink r:id="rId147" w:history="1">
              <w:r w:rsidRPr="00674C5A">
                <w:rPr>
                  <w:rStyle w:val="Hyperlink"/>
                  <w:rFonts w:ascii="Calibri" w:hAnsi="Calibri" w:cs="Calibri"/>
                </w:rPr>
                <w:t>SC54-6</w:t>
              </w:r>
            </w:hyperlink>
            <w:r w:rsidRPr="00674C5A">
              <w:rPr>
                <w:rFonts w:ascii="Calibri" w:hAnsi="Calibri" w:cs="Calibri"/>
              </w:rPr>
              <w:t>.</w:t>
            </w:r>
          </w:p>
        </w:tc>
        <w:tc>
          <w:tcPr>
            <w:tcW w:w="608" w:type="pct"/>
          </w:tcPr>
          <w:p w14:paraId="204C3DDC" w14:textId="77777777" w:rsidR="00F4728C" w:rsidRPr="00674C5A" w:rsidRDefault="00F4728C" w:rsidP="00F4728C">
            <w:pPr>
              <w:rPr>
                <w:rFonts w:ascii="Calibri" w:hAnsi="Calibri" w:cs="Calibri"/>
              </w:rPr>
            </w:pPr>
            <w:r w:rsidRPr="00674C5A">
              <w:rPr>
                <w:rFonts w:ascii="Calibri" w:hAnsi="Calibri" w:cs="Calibri"/>
              </w:rPr>
              <w:t>Implementation ongoing.</w:t>
            </w:r>
          </w:p>
        </w:tc>
        <w:tc>
          <w:tcPr>
            <w:tcW w:w="608" w:type="pct"/>
          </w:tcPr>
          <w:p w14:paraId="5FD5BDB7" w14:textId="091CE016" w:rsidR="00F4728C" w:rsidRPr="00FD2FEE" w:rsidRDefault="00F4728C" w:rsidP="00F4728C">
            <w:pPr>
              <w:rPr>
                <w:rFonts w:ascii="Calibri" w:hAnsi="Calibri" w:cs="Calibri"/>
                <w:color w:val="FF0000"/>
              </w:rPr>
            </w:pPr>
            <w:r w:rsidRPr="00674C5A">
              <w:rPr>
                <w:rFonts w:ascii="Calibri" w:hAnsi="Calibri" w:cs="Calibri"/>
              </w:rPr>
              <w:t>Implementation ongoing with specific focus on COP14 delegate travel funding.</w:t>
            </w:r>
            <w:r w:rsidR="00FD2FEE">
              <w:rPr>
                <w:rFonts w:ascii="Calibri" w:hAnsi="Calibri" w:cs="Calibri"/>
              </w:rPr>
              <w:t xml:space="preserve"> </w:t>
            </w:r>
          </w:p>
        </w:tc>
        <w:tc>
          <w:tcPr>
            <w:tcW w:w="608" w:type="pct"/>
          </w:tcPr>
          <w:p w14:paraId="7E2383D0" w14:textId="7CB0EE91" w:rsidR="00F4728C" w:rsidRPr="00674C5A" w:rsidRDefault="00BD6E24" w:rsidP="00F4728C">
            <w:pPr>
              <w:rPr>
                <w:rFonts w:ascii="Calibri" w:hAnsi="Calibri" w:cs="Calibri"/>
              </w:rPr>
            </w:pPr>
            <w:r w:rsidRPr="00674C5A">
              <w:rPr>
                <w:rFonts w:ascii="Calibri" w:hAnsi="Calibri" w:cs="Calibri"/>
              </w:rPr>
              <w:t>Implementation ongoing with specific focus on COP14 delegate travel funding.</w:t>
            </w:r>
          </w:p>
        </w:tc>
        <w:tc>
          <w:tcPr>
            <w:tcW w:w="608" w:type="pct"/>
          </w:tcPr>
          <w:p w14:paraId="27EDE269" w14:textId="2C66C86B" w:rsidR="00F4728C" w:rsidRPr="00674C5A" w:rsidRDefault="00F4728C" w:rsidP="00F4728C">
            <w:pPr>
              <w:rPr>
                <w:rFonts w:ascii="Calibri" w:hAnsi="Calibri" w:cs="Calibri"/>
              </w:rPr>
            </w:pPr>
            <w:r w:rsidRPr="00674C5A">
              <w:rPr>
                <w:rFonts w:ascii="Calibri" w:hAnsi="Calibri" w:cs="Calibri"/>
              </w:rPr>
              <w:t>Funds raised, volume of outreach (donors contacted, proposals presented).</w:t>
            </w:r>
          </w:p>
        </w:tc>
        <w:tc>
          <w:tcPr>
            <w:tcW w:w="471" w:type="pct"/>
          </w:tcPr>
          <w:p w14:paraId="6C13A68A" w14:textId="1AC1E610" w:rsidR="00F4728C" w:rsidRPr="00674C5A" w:rsidRDefault="00F4728C" w:rsidP="00F4728C">
            <w:pPr>
              <w:rPr>
                <w:rFonts w:ascii="Calibri" w:hAnsi="Calibri" w:cs="Calibri"/>
              </w:rPr>
            </w:pPr>
            <w:r w:rsidRPr="00674C5A">
              <w:rPr>
                <w:rFonts w:ascii="Calibri" w:hAnsi="Calibri" w:cs="Calibri"/>
              </w:rPr>
              <w:t>DSG</w:t>
            </w:r>
            <w:r w:rsidR="00DB3610">
              <w:rPr>
                <w:rFonts w:ascii="Calibri" w:hAnsi="Calibri" w:cs="Calibri"/>
              </w:rPr>
              <w:t xml:space="preserve"> / </w:t>
            </w:r>
            <w:r w:rsidRPr="00674C5A">
              <w:rPr>
                <w:rFonts w:ascii="Calibri" w:hAnsi="Calibri" w:cs="Calibri"/>
              </w:rPr>
              <w:t>RMO</w:t>
            </w:r>
          </w:p>
        </w:tc>
        <w:tc>
          <w:tcPr>
            <w:tcW w:w="274" w:type="pct"/>
          </w:tcPr>
          <w:p w14:paraId="48E8F883" w14:textId="77777777" w:rsidR="00F4728C" w:rsidRPr="00674C5A" w:rsidRDefault="00F4728C" w:rsidP="00F4728C">
            <w:pPr>
              <w:rPr>
                <w:rFonts w:ascii="Calibri" w:hAnsi="Calibri" w:cs="Calibri"/>
              </w:rPr>
            </w:pPr>
            <w:r w:rsidRPr="00674C5A">
              <w:rPr>
                <w:rFonts w:ascii="Calibri" w:hAnsi="Calibri" w:cs="Calibri"/>
              </w:rPr>
              <w:t>Core</w:t>
            </w:r>
          </w:p>
        </w:tc>
      </w:tr>
      <w:tr w:rsidR="00BA3DE2" w:rsidRPr="00674C5A" w14:paraId="371CDE6C" w14:textId="77777777" w:rsidTr="00BA3DE2">
        <w:trPr>
          <w:cantSplit/>
        </w:trPr>
        <w:tc>
          <w:tcPr>
            <w:tcW w:w="608" w:type="pct"/>
            <w:vMerge/>
          </w:tcPr>
          <w:p w14:paraId="113111FA" w14:textId="77777777" w:rsidR="00BA3DE2" w:rsidRPr="00674C5A" w:rsidRDefault="00BA3DE2" w:rsidP="00F4728C">
            <w:pPr>
              <w:rPr>
                <w:rFonts w:ascii="Calibri" w:hAnsi="Calibri" w:cs="Calibri"/>
              </w:rPr>
            </w:pPr>
          </w:p>
        </w:tc>
        <w:tc>
          <w:tcPr>
            <w:tcW w:w="608" w:type="pct"/>
            <w:vMerge w:val="restart"/>
          </w:tcPr>
          <w:p w14:paraId="228B5EF1" w14:textId="77777777" w:rsidR="00BA3DE2" w:rsidRPr="00674C5A" w:rsidRDefault="00BA3DE2" w:rsidP="00F4728C">
            <w:pPr>
              <w:rPr>
                <w:rFonts w:ascii="Calibri" w:hAnsi="Calibri" w:cs="Calibri"/>
              </w:rPr>
            </w:pPr>
            <w:r w:rsidRPr="00674C5A">
              <w:rPr>
                <w:rFonts w:ascii="Calibri" w:hAnsi="Calibri" w:cs="Calibri"/>
              </w:rPr>
              <w:t xml:space="preserve">Integrated focus on corporate actors as potential funders as per Resolution </w:t>
            </w:r>
            <w:hyperlink r:id="rId148" w:history="1">
              <w:r w:rsidRPr="00674C5A">
                <w:rPr>
                  <w:rStyle w:val="Hyperlink"/>
                  <w:rFonts w:ascii="Calibri" w:hAnsi="Calibri" w:cs="Calibri"/>
                </w:rPr>
                <w:t>X.12</w:t>
              </w:r>
            </w:hyperlink>
            <w:r w:rsidRPr="00674C5A">
              <w:rPr>
                <w:rFonts w:ascii="Calibri" w:hAnsi="Calibri" w:cs="Calibri"/>
              </w:rPr>
              <w:t xml:space="preserve">. </w:t>
            </w:r>
          </w:p>
        </w:tc>
        <w:tc>
          <w:tcPr>
            <w:tcW w:w="608" w:type="pct"/>
            <w:vMerge w:val="restart"/>
          </w:tcPr>
          <w:p w14:paraId="57C60317" w14:textId="77777777" w:rsidR="00BA3DE2" w:rsidRPr="00674C5A" w:rsidRDefault="00BA3DE2" w:rsidP="00F4728C">
            <w:pPr>
              <w:rPr>
                <w:rFonts w:ascii="Calibri" w:hAnsi="Calibri" w:cs="Calibri"/>
              </w:rPr>
            </w:pPr>
            <w:r w:rsidRPr="00674C5A">
              <w:rPr>
                <w:rFonts w:ascii="Calibri" w:hAnsi="Calibri" w:cs="Calibri"/>
              </w:rPr>
              <w:t>Completion of database of potential funding sources.</w:t>
            </w:r>
          </w:p>
        </w:tc>
        <w:tc>
          <w:tcPr>
            <w:tcW w:w="608" w:type="pct"/>
            <w:vMerge w:val="restart"/>
          </w:tcPr>
          <w:p w14:paraId="62716464" w14:textId="77777777" w:rsidR="00BA3DE2" w:rsidRPr="00674C5A" w:rsidRDefault="00BA3DE2" w:rsidP="00F4728C">
            <w:pPr>
              <w:rPr>
                <w:rFonts w:ascii="Calibri" w:hAnsi="Calibri" w:cs="Calibri"/>
              </w:rPr>
            </w:pPr>
            <w:r w:rsidRPr="00674C5A">
              <w:rPr>
                <w:rFonts w:ascii="Calibri" w:hAnsi="Calibri" w:cs="Calibri"/>
              </w:rPr>
              <w:t>Completed. Grow the volume of potential funders listed in database.</w:t>
            </w:r>
          </w:p>
        </w:tc>
        <w:tc>
          <w:tcPr>
            <w:tcW w:w="608" w:type="pct"/>
            <w:vMerge w:val="restart"/>
          </w:tcPr>
          <w:p w14:paraId="023985CD" w14:textId="33CD5A39" w:rsidR="00BA3DE2" w:rsidRPr="001D69B9" w:rsidRDefault="00BA3DE2" w:rsidP="00F4728C">
            <w:pPr>
              <w:rPr>
                <w:rFonts w:ascii="Calibri" w:hAnsi="Calibri" w:cs="Calibri"/>
                <w:color w:val="FF0000"/>
              </w:rPr>
            </w:pPr>
            <w:r w:rsidRPr="00674C5A">
              <w:rPr>
                <w:rFonts w:ascii="Calibri" w:hAnsi="Calibri" w:cs="Calibri"/>
              </w:rPr>
              <w:t>Continue to grow the database and to increase number of users.</w:t>
            </w:r>
            <w:r>
              <w:rPr>
                <w:rFonts w:ascii="Calibri" w:hAnsi="Calibri" w:cs="Calibri"/>
              </w:rPr>
              <w:t xml:space="preserve"> </w:t>
            </w:r>
          </w:p>
        </w:tc>
        <w:tc>
          <w:tcPr>
            <w:tcW w:w="608" w:type="pct"/>
            <w:tcBorders>
              <w:bottom w:val="nil"/>
            </w:tcBorders>
          </w:tcPr>
          <w:p w14:paraId="07A0C5FC" w14:textId="3372C91B" w:rsidR="00BA3DE2" w:rsidRPr="00674C5A" w:rsidRDefault="00BA3DE2" w:rsidP="00F4728C">
            <w:pPr>
              <w:rPr>
                <w:rFonts w:ascii="Calibri" w:hAnsi="Calibri" w:cs="Calibri"/>
              </w:rPr>
            </w:pPr>
            <w:r w:rsidRPr="00674C5A">
              <w:rPr>
                <w:rFonts w:ascii="Calibri" w:hAnsi="Calibri" w:cs="Calibri"/>
              </w:rPr>
              <w:t>Continue to grow the database and to increase number of users.</w:t>
            </w:r>
          </w:p>
        </w:tc>
        <w:tc>
          <w:tcPr>
            <w:tcW w:w="608" w:type="pct"/>
            <w:tcBorders>
              <w:bottom w:val="nil"/>
            </w:tcBorders>
          </w:tcPr>
          <w:p w14:paraId="332544C5" w14:textId="249DF7FF" w:rsidR="00BA3DE2" w:rsidRPr="00674C5A" w:rsidRDefault="00BA3DE2" w:rsidP="00F4728C">
            <w:pPr>
              <w:rPr>
                <w:rFonts w:ascii="Calibri" w:hAnsi="Calibri" w:cs="Calibri"/>
              </w:rPr>
            </w:pPr>
            <w:r w:rsidRPr="00674C5A">
              <w:rPr>
                <w:rFonts w:ascii="Calibri" w:hAnsi="Calibri" w:cs="Calibri"/>
              </w:rPr>
              <w:t>Number of database users.</w:t>
            </w:r>
          </w:p>
        </w:tc>
        <w:tc>
          <w:tcPr>
            <w:tcW w:w="471" w:type="pct"/>
            <w:tcBorders>
              <w:bottom w:val="nil"/>
            </w:tcBorders>
          </w:tcPr>
          <w:p w14:paraId="37CBF762" w14:textId="77777777" w:rsidR="00BA3DE2" w:rsidRPr="00674C5A" w:rsidRDefault="00BA3DE2" w:rsidP="00F4728C">
            <w:pPr>
              <w:rPr>
                <w:rFonts w:ascii="Calibri" w:hAnsi="Calibri" w:cs="Calibri"/>
              </w:rPr>
            </w:pPr>
            <w:r w:rsidRPr="00674C5A">
              <w:rPr>
                <w:rFonts w:ascii="Calibri" w:hAnsi="Calibri" w:cs="Calibri"/>
              </w:rPr>
              <w:t>DSG</w:t>
            </w:r>
          </w:p>
        </w:tc>
        <w:tc>
          <w:tcPr>
            <w:tcW w:w="274" w:type="pct"/>
            <w:tcBorders>
              <w:bottom w:val="nil"/>
            </w:tcBorders>
          </w:tcPr>
          <w:p w14:paraId="26DE3ED3" w14:textId="77777777" w:rsidR="00BA3DE2" w:rsidRPr="00674C5A" w:rsidRDefault="00BA3DE2" w:rsidP="00F4728C">
            <w:pPr>
              <w:rPr>
                <w:rFonts w:ascii="Calibri" w:hAnsi="Calibri" w:cs="Calibri"/>
              </w:rPr>
            </w:pPr>
            <w:r w:rsidRPr="00674C5A">
              <w:rPr>
                <w:rFonts w:ascii="Calibri" w:hAnsi="Calibri" w:cs="Calibri"/>
              </w:rPr>
              <w:t>Core</w:t>
            </w:r>
          </w:p>
        </w:tc>
      </w:tr>
      <w:tr w:rsidR="00BA3DE2" w:rsidRPr="00674C5A" w14:paraId="628D5084" w14:textId="77777777" w:rsidTr="00BA3DE2">
        <w:trPr>
          <w:cantSplit/>
        </w:trPr>
        <w:tc>
          <w:tcPr>
            <w:tcW w:w="608" w:type="pct"/>
            <w:vMerge/>
          </w:tcPr>
          <w:p w14:paraId="50CC14B8" w14:textId="77777777" w:rsidR="00BA3DE2" w:rsidRPr="00674C5A" w:rsidRDefault="00BA3DE2" w:rsidP="00F4728C">
            <w:pPr>
              <w:rPr>
                <w:rFonts w:ascii="Calibri" w:hAnsi="Calibri" w:cs="Calibri"/>
              </w:rPr>
            </w:pPr>
          </w:p>
        </w:tc>
        <w:tc>
          <w:tcPr>
            <w:tcW w:w="608" w:type="pct"/>
            <w:vMerge/>
          </w:tcPr>
          <w:p w14:paraId="4043C703" w14:textId="77777777" w:rsidR="00BA3DE2" w:rsidRPr="00674C5A" w:rsidRDefault="00BA3DE2" w:rsidP="00F4728C">
            <w:pPr>
              <w:rPr>
                <w:rFonts w:ascii="Calibri" w:hAnsi="Calibri" w:cs="Calibri"/>
              </w:rPr>
            </w:pPr>
          </w:p>
        </w:tc>
        <w:tc>
          <w:tcPr>
            <w:tcW w:w="608" w:type="pct"/>
            <w:vMerge/>
          </w:tcPr>
          <w:p w14:paraId="033694B6" w14:textId="77777777" w:rsidR="00BA3DE2" w:rsidRPr="00674C5A" w:rsidRDefault="00BA3DE2" w:rsidP="00F4728C">
            <w:pPr>
              <w:rPr>
                <w:rFonts w:ascii="Calibri" w:hAnsi="Calibri" w:cs="Calibri"/>
              </w:rPr>
            </w:pPr>
          </w:p>
        </w:tc>
        <w:tc>
          <w:tcPr>
            <w:tcW w:w="608" w:type="pct"/>
            <w:vMerge/>
          </w:tcPr>
          <w:p w14:paraId="5FF3BCB1" w14:textId="77777777" w:rsidR="00BA3DE2" w:rsidRPr="00674C5A" w:rsidRDefault="00BA3DE2" w:rsidP="00F4728C">
            <w:pPr>
              <w:rPr>
                <w:rFonts w:ascii="Calibri" w:hAnsi="Calibri" w:cs="Calibri"/>
              </w:rPr>
            </w:pPr>
          </w:p>
        </w:tc>
        <w:tc>
          <w:tcPr>
            <w:tcW w:w="608" w:type="pct"/>
            <w:vMerge/>
          </w:tcPr>
          <w:p w14:paraId="249AC372" w14:textId="77777777" w:rsidR="00BA3DE2" w:rsidRPr="00674C5A" w:rsidRDefault="00BA3DE2" w:rsidP="00F4728C">
            <w:pPr>
              <w:rPr>
                <w:rFonts w:ascii="Calibri" w:hAnsi="Calibri" w:cs="Calibri"/>
              </w:rPr>
            </w:pPr>
          </w:p>
        </w:tc>
        <w:tc>
          <w:tcPr>
            <w:tcW w:w="608" w:type="pct"/>
            <w:tcBorders>
              <w:top w:val="nil"/>
            </w:tcBorders>
          </w:tcPr>
          <w:p w14:paraId="6048C188" w14:textId="46BF5424" w:rsidR="00BA3DE2" w:rsidRPr="00674C5A" w:rsidRDefault="00BA3DE2" w:rsidP="00BA3DE2">
            <w:pPr>
              <w:rPr>
                <w:rFonts w:ascii="Calibri" w:hAnsi="Calibri" w:cs="Calibri"/>
              </w:rPr>
            </w:pPr>
            <w:r>
              <w:rPr>
                <w:rFonts w:ascii="Calibri" w:hAnsi="Calibri" w:cs="Calibri"/>
              </w:rPr>
              <w:t xml:space="preserve">Communicate to CPs the resources and tools available. </w:t>
            </w:r>
          </w:p>
        </w:tc>
        <w:tc>
          <w:tcPr>
            <w:tcW w:w="608" w:type="pct"/>
            <w:tcBorders>
              <w:top w:val="nil"/>
            </w:tcBorders>
          </w:tcPr>
          <w:p w14:paraId="6235656E" w14:textId="3622F26F" w:rsidR="00BA3DE2" w:rsidRPr="00674C5A" w:rsidRDefault="00BA3DE2" w:rsidP="00BA3DE2">
            <w:pPr>
              <w:rPr>
                <w:rFonts w:ascii="Calibri" w:hAnsi="Calibri" w:cs="Calibri"/>
              </w:rPr>
            </w:pPr>
            <w:r>
              <w:rPr>
                <w:rFonts w:ascii="Calibri" w:hAnsi="Calibri" w:cs="Calibri"/>
              </w:rPr>
              <w:t>Engagement of CPs in awareness of tools and resources.</w:t>
            </w:r>
          </w:p>
        </w:tc>
        <w:tc>
          <w:tcPr>
            <w:tcW w:w="471" w:type="pct"/>
            <w:tcBorders>
              <w:top w:val="nil"/>
            </w:tcBorders>
          </w:tcPr>
          <w:p w14:paraId="358123CC" w14:textId="77777777" w:rsidR="00BA3DE2" w:rsidRPr="00674C5A" w:rsidRDefault="00BA3DE2" w:rsidP="00F4728C">
            <w:pPr>
              <w:rPr>
                <w:rFonts w:ascii="Calibri" w:hAnsi="Calibri" w:cs="Calibri"/>
              </w:rPr>
            </w:pPr>
          </w:p>
        </w:tc>
        <w:tc>
          <w:tcPr>
            <w:tcW w:w="274" w:type="pct"/>
            <w:tcBorders>
              <w:top w:val="nil"/>
            </w:tcBorders>
          </w:tcPr>
          <w:p w14:paraId="36472619" w14:textId="77777777" w:rsidR="00BA3DE2" w:rsidRPr="00674C5A" w:rsidRDefault="00BA3DE2" w:rsidP="00F4728C">
            <w:pPr>
              <w:rPr>
                <w:rFonts w:ascii="Calibri" w:hAnsi="Calibri" w:cs="Calibri"/>
              </w:rPr>
            </w:pPr>
          </w:p>
        </w:tc>
      </w:tr>
      <w:tr w:rsidR="00F4728C" w:rsidRPr="00674C5A" w14:paraId="0F206866" w14:textId="77777777" w:rsidTr="37796710">
        <w:trPr>
          <w:cantSplit/>
        </w:trPr>
        <w:tc>
          <w:tcPr>
            <w:tcW w:w="608" w:type="pct"/>
            <w:vMerge/>
          </w:tcPr>
          <w:p w14:paraId="698DB0CB" w14:textId="77777777" w:rsidR="00F4728C" w:rsidRPr="00674C5A" w:rsidRDefault="00F4728C" w:rsidP="00F4728C">
            <w:pPr>
              <w:rPr>
                <w:rFonts w:ascii="Calibri" w:hAnsi="Calibri" w:cs="Calibri"/>
              </w:rPr>
            </w:pPr>
          </w:p>
        </w:tc>
        <w:tc>
          <w:tcPr>
            <w:tcW w:w="608" w:type="pct"/>
            <w:vMerge w:val="restart"/>
          </w:tcPr>
          <w:p w14:paraId="7BC45A99" w14:textId="77777777" w:rsidR="00F4728C" w:rsidRPr="00674C5A" w:rsidRDefault="00F4728C" w:rsidP="00F4728C">
            <w:pPr>
              <w:rPr>
                <w:rFonts w:ascii="Calibri" w:hAnsi="Calibri" w:cs="Calibri"/>
              </w:rPr>
            </w:pPr>
            <w:r w:rsidRPr="00674C5A">
              <w:rPr>
                <w:rFonts w:ascii="Calibri" w:hAnsi="Calibri" w:cs="Calibri"/>
              </w:rPr>
              <w:t xml:space="preserve">Decision </w:t>
            </w:r>
            <w:hyperlink r:id="rId149" w:history="1">
              <w:r w:rsidRPr="00674C5A">
                <w:rPr>
                  <w:rStyle w:val="Hyperlink"/>
                  <w:rFonts w:ascii="Calibri" w:hAnsi="Calibri" w:cs="Calibri"/>
                </w:rPr>
                <w:t>SC52-23</w:t>
              </w:r>
            </w:hyperlink>
            <w:r w:rsidRPr="00674C5A">
              <w:rPr>
                <w:rFonts w:ascii="Calibri" w:hAnsi="Calibri" w:cs="Calibri"/>
              </w:rPr>
              <w:t xml:space="preserve"> to prepare and adopt the Convention’s first full Resource Mobilization Work Plan implemented.</w:t>
            </w:r>
          </w:p>
        </w:tc>
        <w:tc>
          <w:tcPr>
            <w:tcW w:w="608" w:type="pct"/>
          </w:tcPr>
          <w:p w14:paraId="1AC43BB3" w14:textId="40590B13" w:rsidR="00F4728C" w:rsidRPr="00674C5A" w:rsidRDefault="00F4728C" w:rsidP="00F4728C">
            <w:pPr>
              <w:rPr>
                <w:rFonts w:ascii="Calibri" w:hAnsi="Calibri" w:cs="Calibri"/>
              </w:rPr>
            </w:pPr>
            <w:r w:rsidRPr="00674C5A">
              <w:rPr>
                <w:rFonts w:ascii="Calibri" w:hAnsi="Calibri" w:cs="Calibri"/>
              </w:rPr>
              <w:t>Completion of proposals for RAMs, gender, RRIs, World Wetlands Day (WWD) and inventories.</w:t>
            </w:r>
          </w:p>
        </w:tc>
        <w:tc>
          <w:tcPr>
            <w:tcW w:w="608" w:type="pct"/>
            <w:tcBorders>
              <w:bottom w:val="single" w:sz="4" w:space="0" w:color="auto"/>
            </w:tcBorders>
          </w:tcPr>
          <w:p w14:paraId="40A4D4A7" w14:textId="0CF7D24F" w:rsidR="00F4728C" w:rsidRPr="00674C5A" w:rsidRDefault="00F4728C" w:rsidP="00F4728C">
            <w:pPr>
              <w:rPr>
                <w:rFonts w:ascii="Calibri" w:hAnsi="Calibri" w:cs="Calibri"/>
              </w:rPr>
            </w:pPr>
            <w:r w:rsidRPr="00674C5A">
              <w:rPr>
                <w:rFonts w:ascii="Calibri" w:hAnsi="Calibri" w:cs="Calibri"/>
              </w:rPr>
              <w:t>Submission of proposals for RAMs, RRIs, WWD, sponsored delegate travel and Inventories.</w:t>
            </w:r>
          </w:p>
        </w:tc>
        <w:tc>
          <w:tcPr>
            <w:tcW w:w="608" w:type="pct"/>
            <w:tcBorders>
              <w:bottom w:val="single" w:sz="4" w:space="0" w:color="auto"/>
            </w:tcBorders>
          </w:tcPr>
          <w:p w14:paraId="5BFFF5CA" w14:textId="5B3FBD63" w:rsidR="00F4728C" w:rsidRPr="00C22445" w:rsidRDefault="00F4728C" w:rsidP="00BA3DE2">
            <w:pPr>
              <w:rPr>
                <w:rFonts w:ascii="Calibri" w:hAnsi="Calibri" w:cs="Calibri"/>
                <w:color w:val="FF0000"/>
              </w:rPr>
            </w:pPr>
            <w:r w:rsidRPr="00674C5A">
              <w:rPr>
                <w:rFonts w:ascii="Calibri" w:hAnsi="Calibri" w:cs="Calibri"/>
              </w:rPr>
              <w:t xml:space="preserve">Submission of proposals for RAMs, RRIs, WWD, sponsored delegate travel (COP14) and </w:t>
            </w:r>
            <w:r w:rsidR="00BA3DE2">
              <w:rPr>
                <w:rFonts w:ascii="Calibri" w:hAnsi="Calibri" w:cs="Calibri"/>
              </w:rPr>
              <w:t>i</w:t>
            </w:r>
            <w:r w:rsidR="00BA3DE2" w:rsidRPr="00674C5A">
              <w:rPr>
                <w:rFonts w:ascii="Calibri" w:hAnsi="Calibri" w:cs="Calibri"/>
              </w:rPr>
              <w:t>nventories</w:t>
            </w:r>
            <w:r w:rsidRPr="00674C5A">
              <w:rPr>
                <w:rFonts w:ascii="Calibri" w:hAnsi="Calibri" w:cs="Calibri"/>
              </w:rPr>
              <w:t>.</w:t>
            </w:r>
            <w:r w:rsidR="00C22445">
              <w:rPr>
                <w:rFonts w:ascii="Calibri" w:hAnsi="Calibri" w:cs="Calibri"/>
              </w:rPr>
              <w:t xml:space="preserve"> </w:t>
            </w:r>
          </w:p>
        </w:tc>
        <w:tc>
          <w:tcPr>
            <w:tcW w:w="608" w:type="pct"/>
            <w:tcBorders>
              <w:bottom w:val="single" w:sz="4" w:space="0" w:color="auto"/>
            </w:tcBorders>
          </w:tcPr>
          <w:p w14:paraId="24A7351F" w14:textId="4A749E38" w:rsidR="00F4728C" w:rsidRPr="00674C5A" w:rsidRDefault="00FE4D36" w:rsidP="00BA3DE2">
            <w:pPr>
              <w:rPr>
                <w:rFonts w:ascii="Calibri" w:hAnsi="Calibri" w:cs="Calibri"/>
              </w:rPr>
            </w:pPr>
            <w:r w:rsidRPr="00674C5A">
              <w:rPr>
                <w:rFonts w:ascii="Calibri" w:hAnsi="Calibri" w:cs="Calibri"/>
              </w:rPr>
              <w:t xml:space="preserve">Submission of proposals for </w:t>
            </w:r>
            <w:r w:rsidR="00BA3DE2">
              <w:rPr>
                <w:rFonts w:ascii="Calibri" w:hAnsi="Calibri" w:cs="Calibri"/>
              </w:rPr>
              <w:t>gender</w:t>
            </w:r>
            <w:r w:rsidR="00F34964">
              <w:rPr>
                <w:rFonts w:ascii="Calibri" w:hAnsi="Calibri" w:cs="Calibri"/>
              </w:rPr>
              <w:t xml:space="preserve">, </w:t>
            </w:r>
            <w:r w:rsidRPr="00674C5A">
              <w:rPr>
                <w:rFonts w:ascii="Calibri" w:hAnsi="Calibri" w:cs="Calibri"/>
              </w:rPr>
              <w:t xml:space="preserve">RAMs, RRIs, WWD, sponsored delegate travel (COP14) and </w:t>
            </w:r>
            <w:r w:rsidR="00BA3DE2">
              <w:rPr>
                <w:rFonts w:ascii="Calibri" w:hAnsi="Calibri" w:cs="Calibri"/>
              </w:rPr>
              <w:t>i</w:t>
            </w:r>
            <w:r w:rsidR="00BA3DE2" w:rsidRPr="00674C5A">
              <w:rPr>
                <w:rFonts w:ascii="Calibri" w:hAnsi="Calibri" w:cs="Calibri"/>
              </w:rPr>
              <w:t>nventories</w:t>
            </w:r>
            <w:r w:rsidRPr="00674C5A">
              <w:rPr>
                <w:rFonts w:ascii="Calibri" w:hAnsi="Calibri" w:cs="Calibri"/>
              </w:rPr>
              <w:t>.</w:t>
            </w:r>
          </w:p>
        </w:tc>
        <w:tc>
          <w:tcPr>
            <w:tcW w:w="608" w:type="pct"/>
            <w:tcBorders>
              <w:bottom w:val="single" w:sz="4" w:space="0" w:color="auto"/>
            </w:tcBorders>
          </w:tcPr>
          <w:p w14:paraId="36D18CB9" w14:textId="3DD80E3E" w:rsidR="00F4728C" w:rsidRPr="00674C5A" w:rsidRDefault="00F4728C" w:rsidP="00F4728C">
            <w:pPr>
              <w:rPr>
                <w:rFonts w:ascii="Calibri" w:hAnsi="Calibri" w:cs="Calibri"/>
              </w:rPr>
            </w:pPr>
            <w:r w:rsidRPr="00674C5A">
              <w:rPr>
                <w:rFonts w:ascii="Calibri" w:hAnsi="Calibri" w:cs="Calibri"/>
              </w:rPr>
              <w:t>Number of proposals submitted and/or funded.</w:t>
            </w:r>
          </w:p>
        </w:tc>
        <w:tc>
          <w:tcPr>
            <w:tcW w:w="471" w:type="pct"/>
            <w:tcBorders>
              <w:bottom w:val="single" w:sz="4" w:space="0" w:color="auto"/>
            </w:tcBorders>
          </w:tcPr>
          <w:p w14:paraId="201077E4" w14:textId="21E92B6C" w:rsidR="00F4728C" w:rsidRPr="00674C5A" w:rsidRDefault="00F4728C" w:rsidP="00F35BD3">
            <w:pPr>
              <w:rPr>
                <w:rFonts w:ascii="Calibri" w:hAnsi="Calibri" w:cs="Calibri"/>
              </w:rPr>
            </w:pPr>
            <w:r w:rsidRPr="37796710">
              <w:rPr>
                <w:rFonts w:ascii="Calibri" w:hAnsi="Calibri" w:cs="Calibri"/>
              </w:rPr>
              <w:t>RMO</w:t>
            </w:r>
          </w:p>
        </w:tc>
        <w:tc>
          <w:tcPr>
            <w:tcW w:w="274" w:type="pct"/>
            <w:tcBorders>
              <w:bottom w:val="single" w:sz="4" w:space="0" w:color="auto"/>
            </w:tcBorders>
          </w:tcPr>
          <w:p w14:paraId="32D421C6" w14:textId="77777777" w:rsidR="00F4728C" w:rsidRPr="00674C5A" w:rsidRDefault="00F4728C" w:rsidP="00F4728C">
            <w:pPr>
              <w:rPr>
                <w:rFonts w:ascii="Calibri" w:hAnsi="Calibri" w:cs="Calibri"/>
              </w:rPr>
            </w:pPr>
            <w:r w:rsidRPr="00674C5A">
              <w:rPr>
                <w:rFonts w:ascii="Calibri" w:hAnsi="Calibri" w:cs="Calibri"/>
              </w:rPr>
              <w:t>Core</w:t>
            </w:r>
          </w:p>
        </w:tc>
      </w:tr>
      <w:tr w:rsidR="00F4728C" w:rsidRPr="00674C5A" w14:paraId="255DA0EB" w14:textId="77777777" w:rsidTr="37796710">
        <w:trPr>
          <w:cantSplit/>
        </w:trPr>
        <w:tc>
          <w:tcPr>
            <w:tcW w:w="608" w:type="pct"/>
            <w:vMerge/>
          </w:tcPr>
          <w:p w14:paraId="6951BEC2" w14:textId="77777777" w:rsidR="00F4728C" w:rsidRPr="00674C5A" w:rsidRDefault="00F4728C" w:rsidP="00F4728C">
            <w:pPr>
              <w:rPr>
                <w:rFonts w:ascii="Calibri" w:hAnsi="Calibri" w:cs="Calibri"/>
              </w:rPr>
            </w:pPr>
          </w:p>
        </w:tc>
        <w:tc>
          <w:tcPr>
            <w:tcW w:w="608" w:type="pct"/>
            <w:vMerge/>
          </w:tcPr>
          <w:p w14:paraId="0010110A" w14:textId="77777777" w:rsidR="00F4728C" w:rsidRPr="00674C5A" w:rsidRDefault="00F4728C" w:rsidP="00F4728C">
            <w:pPr>
              <w:rPr>
                <w:rFonts w:ascii="Calibri" w:hAnsi="Calibri" w:cs="Calibri"/>
              </w:rPr>
            </w:pPr>
          </w:p>
        </w:tc>
        <w:tc>
          <w:tcPr>
            <w:tcW w:w="608" w:type="pct"/>
            <w:vMerge w:val="restart"/>
          </w:tcPr>
          <w:p w14:paraId="036A6A14" w14:textId="77777777" w:rsidR="00F4728C" w:rsidRPr="00674C5A" w:rsidRDefault="00F4728C" w:rsidP="00F4728C">
            <w:pPr>
              <w:rPr>
                <w:rFonts w:ascii="Calibri" w:hAnsi="Calibri" w:cs="Calibri"/>
              </w:rPr>
            </w:pPr>
            <w:r w:rsidRPr="00674C5A">
              <w:rPr>
                <w:rFonts w:ascii="Calibri" w:hAnsi="Calibri" w:cs="Calibri"/>
              </w:rPr>
              <w:t>Outreach to potential funders.</w:t>
            </w:r>
          </w:p>
        </w:tc>
        <w:tc>
          <w:tcPr>
            <w:tcW w:w="608" w:type="pct"/>
            <w:tcBorders>
              <w:bottom w:val="single" w:sz="4" w:space="0" w:color="auto"/>
            </w:tcBorders>
          </w:tcPr>
          <w:p w14:paraId="76CF3E78" w14:textId="1D71144B" w:rsidR="00F4728C" w:rsidRPr="00674C5A" w:rsidRDefault="00F4728C" w:rsidP="00F4728C">
            <w:pPr>
              <w:rPr>
                <w:rFonts w:ascii="Calibri" w:hAnsi="Calibri" w:cs="Calibri"/>
              </w:rPr>
            </w:pPr>
            <w:r w:rsidRPr="00674C5A">
              <w:rPr>
                <w:rFonts w:ascii="Calibri" w:hAnsi="Calibri" w:cs="Calibri"/>
              </w:rPr>
              <w:t>Continues.</w:t>
            </w:r>
          </w:p>
        </w:tc>
        <w:tc>
          <w:tcPr>
            <w:tcW w:w="608" w:type="pct"/>
            <w:tcBorders>
              <w:bottom w:val="single" w:sz="4" w:space="0" w:color="auto"/>
            </w:tcBorders>
          </w:tcPr>
          <w:p w14:paraId="5FAAB6F2" w14:textId="0CD725C0" w:rsidR="00F4728C" w:rsidRPr="00FE4D36" w:rsidRDefault="00F4728C" w:rsidP="00F4728C">
            <w:pPr>
              <w:rPr>
                <w:rFonts w:ascii="Calibri" w:hAnsi="Calibri" w:cs="Calibri"/>
                <w:color w:val="FF0000"/>
              </w:rPr>
            </w:pPr>
            <w:r w:rsidRPr="00674C5A">
              <w:rPr>
                <w:rFonts w:ascii="Calibri" w:hAnsi="Calibri" w:cs="Calibri"/>
              </w:rPr>
              <w:t>Continues.</w:t>
            </w:r>
            <w:r w:rsidR="00FE4D36">
              <w:rPr>
                <w:rFonts w:ascii="Calibri" w:hAnsi="Calibri" w:cs="Calibri"/>
              </w:rPr>
              <w:t xml:space="preserve"> </w:t>
            </w:r>
          </w:p>
        </w:tc>
        <w:tc>
          <w:tcPr>
            <w:tcW w:w="608" w:type="pct"/>
            <w:tcBorders>
              <w:bottom w:val="single" w:sz="4" w:space="0" w:color="auto"/>
            </w:tcBorders>
          </w:tcPr>
          <w:p w14:paraId="485A148C" w14:textId="3ABB2C0B" w:rsidR="00F4728C" w:rsidRPr="00674C5A" w:rsidRDefault="00FE4D36" w:rsidP="00F4728C">
            <w:pPr>
              <w:rPr>
                <w:rFonts w:ascii="Calibri" w:hAnsi="Calibri" w:cs="Calibri"/>
              </w:rPr>
            </w:pPr>
            <w:r w:rsidRPr="00674C5A">
              <w:rPr>
                <w:rFonts w:ascii="Calibri" w:hAnsi="Calibri" w:cs="Calibri"/>
              </w:rPr>
              <w:t>Continues.</w:t>
            </w:r>
          </w:p>
        </w:tc>
        <w:tc>
          <w:tcPr>
            <w:tcW w:w="608" w:type="pct"/>
            <w:tcBorders>
              <w:bottom w:val="single" w:sz="4" w:space="0" w:color="auto"/>
            </w:tcBorders>
          </w:tcPr>
          <w:p w14:paraId="46AE8884" w14:textId="4CABCA9D" w:rsidR="00F4728C" w:rsidRPr="00674C5A" w:rsidRDefault="00F4728C" w:rsidP="00BA3DE2">
            <w:pPr>
              <w:rPr>
                <w:rFonts w:ascii="Calibri" w:hAnsi="Calibri" w:cs="Calibri"/>
              </w:rPr>
            </w:pPr>
            <w:r w:rsidRPr="00674C5A">
              <w:rPr>
                <w:rFonts w:ascii="Calibri" w:hAnsi="Calibri" w:cs="Calibri"/>
              </w:rPr>
              <w:t>Number of potential funders</w:t>
            </w:r>
            <w:r w:rsidR="00DB3610">
              <w:rPr>
                <w:rFonts w:ascii="Calibri" w:hAnsi="Calibri" w:cs="Calibri"/>
              </w:rPr>
              <w:t xml:space="preserve"> </w:t>
            </w:r>
            <w:r w:rsidR="00BA3DE2">
              <w:rPr>
                <w:rFonts w:ascii="Calibri" w:hAnsi="Calibri" w:cs="Calibri"/>
              </w:rPr>
              <w:t>per</w:t>
            </w:r>
            <w:r w:rsidR="00DB3610">
              <w:rPr>
                <w:rFonts w:ascii="Calibri" w:hAnsi="Calibri" w:cs="Calibri"/>
              </w:rPr>
              <w:t xml:space="preserve"> </w:t>
            </w:r>
            <w:r w:rsidRPr="00674C5A">
              <w:rPr>
                <w:rFonts w:ascii="Calibri" w:hAnsi="Calibri" w:cs="Calibri"/>
              </w:rPr>
              <w:t xml:space="preserve">quarter (target of the SC57 WP is </w:t>
            </w:r>
            <w:r w:rsidR="00BA3DE2">
              <w:rPr>
                <w:rFonts w:ascii="Calibri" w:hAnsi="Calibri" w:cs="Calibri"/>
              </w:rPr>
              <w:t xml:space="preserve">ten per </w:t>
            </w:r>
            <w:r w:rsidRPr="00674C5A">
              <w:rPr>
                <w:rFonts w:ascii="Calibri" w:hAnsi="Calibri" w:cs="Calibri"/>
              </w:rPr>
              <w:t>quarter).</w:t>
            </w:r>
          </w:p>
        </w:tc>
        <w:tc>
          <w:tcPr>
            <w:tcW w:w="471" w:type="pct"/>
            <w:tcBorders>
              <w:bottom w:val="single" w:sz="4" w:space="0" w:color="auto"/>
            </w:tcBorders>
          </w:tcPr>
          <w:p w14:paraId="30B80958" w14:textId="77777777" w:rsidR="00F4728C" w:rsidRPr="00674C5A" w:rsidRDefault="00F4728C" w:rsidP="00F4728C">
            <w:pPr>
              <w:rPr>
                <w:rFonts w:ascii="Calibri" w:hAnsi="Calibri" w:cs="Calibri"/>
              </w:rPr>
            </w:pPr>
            <w:r w:rsidRPr="00674C5A">
              <w:rPr>
                <w:rFonts w:ascii="Calibri" w:hAnsi="Calibri" w:cs="Calibri"/>
              </w:rPr>
              <w:t>RMO</w:t>
            </w:r>
          </w:p>
        </w:tc>
        <w:tc>
          <w:tcPr>
            <w:tcW w:w="274" w:type="pct"/>
            <w:tcBorders>
              <w:bottom w:val="single" w:sz="4" w:space="0" w:color="auto"/>
            </w:tcBorders>
          </w:tcPr>
          <w:p w14:paraId="1F4B4332" w14:textId="77777777" w:rsidR="00F4728C" w:rsidRPr="00674C5A" w:rsidRDefault="00F4728C" w:rsidP="00F4728C">
            <w:pPr>
              <w:rPr>
                <w:rFonts w:ascii="Calibri" w:hAnsi="Calibri" w:cs="Calibri"/>
              </w:rPr>
            </w:pPr>
            <w:r w:rsidRPr="00674C5A">
              <w:rPr>
                <w:rFonts w:ascii="Calibri" w:hAnsi="Calibri" w:cs="Calibri"/>
              </w:rPr>
              <w:t>Core</w:t>
            </w:r>
          </w:p>
        </w:tc>
      </w:tr>
      <w:tr w:rsidR="00F4728C" w:rsidRPr="00674C5A" w14:paraId="5EEE1991" w14:textId="77777777" w:rsidTr="37796710">
        <w:trPr>
          <w:cantSplit/>
        </w:trPr>
        <w:tc>
          <w:tcPr>
            <w:tcW w:w="608" w:type="pct"/>
            <w:vMerge/>
          </w:tcPr>
          <w:p w14:paraId="2B507836" w14:textId="77777777" w:rsidR="00F4728C" w:rsidRPr="00674C5A" w:rsidRDefault="00F4728C" w:rsidP="00F4728C">
            <w:pPr>
              <w:rPr>
                <w:rFonts w:ascii="Calibri" w:hAnsi="Calibri" w:cs="Calibri"/>
              </w:rPr>
            </w:pPr>
          </w:p>
        </w:tc>
        <w:tc>
          <w:tcPr>
            <w:tcW w:w="608" w:type="pct"/>
            <w:vMerge/>
          </w:tcPr>
          <w:p w14:paraId="49206890" w14:textId="77777777" w:rsidR="00F4728C" w:rsidRPr="00674C5A" w:rsidRDefault="00F4728C" w:rsidP="00F4728C">
            <w:pPr>
              <w:rPr>
                <w:rFonts w:ascii="Calibri" w:hAnsi="Calibri" w:cs="Calibri"/>
              </w:rPr>
            </w:pPr>
          </w:p>
        </w:tc>
        <w:tc>
          <w:tcPr>
            <w:tcW w:w="608" w:type="pct"/>
            <w:vMerge/>
          </w:tcPr>
          <w:p w14:paraId="7B5837F2" w14:textId="77777777" w:rsidR="00F4728C" w:rsidRPr="00674C5A" w:rsidRDefault="00F4728C" w:rsidP="00F4728C">
            <w:pPr>
              <w:rPr>
                <w:rFonts w:ascii="Calibri" w:hAnsi="Calibri" w:cs="Calibri"/>
              </w:rPr>
            </w:pPr>
          </w:p>
        </w:tc>
        <w:tc>
          <w:tcPr>
            <w:tcW w:w="608" w:type="pct"/>
            <w:tcBorders>
              <w:top w:val="single" w:sz="4" w:space="0" w:color="auto"/>
              <w:bottom w:val="single" w:sz="4" w:space="0" w:color="auto"/>
            </w:tcBorders>
          </w:tcPr>
          <w:p w14:paraId="026744BD" w14:textId="330A9EB6" w:rsidR="00F4728C" w:rsidRPr="00674C5A" w:rsidRDefault="00F4728C" w:rsidP="00F4728C">
            <w:pPr>
              <w:rPr>
                <w:rFonts w:ascii="Calibri" w:hAnsi="Calibri" w:cs="Calibri"/>
              </w:rPr>
            </w:pPr>
            <w:r w:rsidRPr="00674C5A">
              <w:rPr>
                <w:rFonts w:ascii="Calibri" w:hAnsi="Calibri" w:cs="Calibri"/>
              </w:rPr>
              <w:t>Develop a webpage that provides an overview of non-core funding priorities.</w:t>
            </w:r>
          </w:p>
        </w:tc>
        <w:tc>
          <w:tcPr>
            <w:tcW w:w="608" w:type="pct"/>
            <w:tcBorders>
              <w:top w:val="single" w:sz="4" w:space="0" w:color="auto"/>
              <w:bottom w:val="single" w:sz="4" w:space="0" w:color="auto"/>
            </w:tcBorders>
          </w:tcPr>
          <w:p w14:paraId="38738D3B" w14:textId="34CFEAC0" w:rsidR="00F4728C" w:rsidRPr="00FE4D36" w:rsidRDefault="00F4728C" w:rsidP="00F4728C">
            <w:pPr>
              <w:rPr>
                <w:rFonts w:ascii="Calibri" w:hAnsi="Calibri" w:cs="Calibri"/>
                <w:color w:val="FF0000"/>
              </w:rPr>
            </w:pPr>
            <w:r w:rsidRPr="00674C5A">
              <w:rPr>
                <w:rFonts w:ascii="Calibri" w:hAnsi="Calibri" w:cs="Calibri"/>
              </w:rPr>
              <w:t>Completed.</w:t>
            </w:r>
            <w:r w:rsidR="00FE4D36">
              <w:rPr>
                <w:rFonts w:ascii="Calibri" w:hAnsi="Calibri" w:cs="Calibri"/>
              </w:rPr>
              <w:t xml:space="preserve"> </w:t>
            </w:r>
          </w:p>
        </w:tc>
        <w:tc>
          <w:tcPr>
            <w:tcW w:w="608" w:type="pct"/>
            <w:tcBorders>
              <w:top w:val="single" w:sz="4" w:space="0" w:color="auto"/>
              <w:bottom w:val="single" w:sz="4" w:space="0" w:color="auto"/>
            </w:tcBorders>
          </w:tcPr>
          <w:p w14:paraId="377B7BCB" w14:textId="2F023FB3" w:rsidR="00F4728C" w:rsidRPr="00674C5A" w:rsidRDefault="00A02035" w:rsidP="00F4728C">
            <w:pPr>
              <w:rPr>
                <w:rFonts w:ascii="Calibri" w:hAnsi="Calibri" w:cs="Calibri"/>
              </w:rPr>
            </w:pPr>
            <w:r>
              <w:rPr>
                <w:rFonts w:ascii="Calibri" w:hAnsi="Calibri" w:cs="Calibri"/>
              </w:rPr>
              <w:t>Completed.</w:t>
            </w:r>
          </w:p>
        </w:tc>
        <w:tc>
          <w:tcPr>
            <w:tcW w:w="608" w:type="pct"/>
            <w:tcBorders>
              <w:top w:val="single" w:sz="4" w:space="0" w:color="auto"/>
              <w:bottom w:val="single" w:sz="4" w:space="0" w:color="auto"/>
            </w:tcBorders>
          </w:tcPr>
          <w:p w14:paraId="4EC4CA05" w14:textId="42D31939" w:rsidR="00F4728C" w:rsidRPr="00674C5A" w:rsidRDefault="00F4728C" w:rsidP="00F4728C">
            <w:pPr>
              <w:rPr>
                <w:rFonts w:ascii="Calibri" w:hAnsi="Calibri" w:cs="Calibri"/>
              </w:rPr>
            </w:pPr>
            <w:r w:rsidRPr="00674C5A">
              <w:rPr>
                <w:rFonts w:ascii="Calibri" w:hAnsi="Calibri" w:cs="Calibri"/>
              </w:rPr>
              <w:t>Webpage published.</w:t>
            </w:r>
          </w:p>
        </w:tc>
        <w:tc>
          <w:tcPr>
            <w:tcW w:w="471" w:type="pct"/>
            <w:tcBorders>
              <w:top w:val="single" w:sz="4" w:space="0" w:color="auto"/>
              <w:bottom w:val="single" w:sz="4" w:space="0" w:color="auto"/>
            </w:tcBorders>
          </w:tcPr>
          <w:p w14:paraId="6E8706F8" w14:textId="77777777" w:rsidR="00F4728C" w:rsidRPr="00674C5A" w:rsidRDefault="00F4728C" w:rsidP="00F4728C">
            <w:pPr>
              <w:rPr>
                <w:rFonts w:ascii="Calibri" w:hAnsi="Calibri" w:cs="Calibri"/>
              </w:rPr>
            </w:pPr>
          </w:p>
        </w:tc>
        <w:tc>
          <w:tcPr>
            <w:tcW w:w="274" w:type="pct"/>
            <w:tcBorders>
              <w:top w:val="single" w:sz="4" w:space="0" w:color="auto"/>
              <w:bottom w:val="single" w:sz="4" w:space="0" w:color="auto"/>
            </w:tcBorders>
          </w:tcPr>
          <w:p w14:paraId="4D23512D" w14:textId="77777777" w:rsidR="00F4728C" w:rsidRPr="00674C5A" w:rsidRDefault="00F4728C" w:rsidP="00F4728C">
            <w:pPr>
              <w:rPr>
                <w:rFonts w:ascii="Calibri" w:hAnsi="Calibri" w:cs="Calibri"/>
              </w:rPr>
            </w:pPr>
          </w:p>
        </w:tc>
      </w:tr>
      <w:tr w:rsidR="00F4728C" w:rsidRPr="00674C5A" w14:paraId="005256D6" w14:textId="77777777" w:rsidTr="37796710">
        <w:trPr>
          <w:cantSplit/>
        </w:trPr>
        <w:tc>
          <w:tcPr>
            <w:tcW w:w="608" w:type="pct"/>
            <w:vMerge w:val="restart"/>
            <w:tcBorders>
              <w:top w:val="nil"/>
            </w:tcBorders>
          </w:tcPr>
          <w:p w14:paraId="13F3235A" w14:textId="77777777" w:rsidR="00F4728C" w:rsidRPr="00674C5A" w:rsidRDefault="00F4728C" w:rsidP="00F4728C">
            <w:pPr>
              <w:widowControl w:val="0"/>
              <w:rPr>
                <w:rFonts w:ascii="Calibri" w:hAnsi="Calibri" w:cs="Calibri"/>
                <w:b/>
              </w:rPr>
            </w:pPr>
            <w:r w:rsidRPr="00674C5A">
              <w:rPr>
                <w:rFonts w:ascii="Calibri" w:hAnsi="Calibri" w:cs="Calibri"/>
                <w:b/>
              </w:rPr>
              <w:t>6.2 Support CPs in their national and regional fund-raising efforts.</w:t>
            </w:r>
          </w:p>
        </w:tc>
        <w:tc>
          <w:tcPr>
            <w:tcW w:w="608" w:type="pct"/>
            <w:vMerge w:val="restart"/>
            <w:tcBorders>
              <w:top w:val="nil"/>
            </w:tcBorders>
          </w:tcPr>
          <w:p w14:paraId="719FEE36" w14:textId="77777777" w:rsidR="00F4728C" w:rsidRPr="00674C5A" w:rsidRDefault="00F4728C" w:rsidP="00F4728C">
            <w:pPr>
              <w:widowControl w:val="0"/>
              <w:rPr>
                <w:rFonts w:ascii="Calibri" w:hAnsi="Calibri" w:cs="Calibri"/>
              </w:rPr>
            </w:pPr>
            <w:r w:rsidRPr="00674C5A">
              <w:rPr>
                <w:rFonts w:ascii="Calibri" w:hAnsi="Calibri" w:cs="Calibri"/>
              </w:rPr>
              <w:t>Volume of funds raised reported by CPs.</w:t>
            </w:r>
          </w:p>
        </w:tc>
        <w:tc>
          <w:tcPr>
            <w:tcW w:w="608" w:type="pct"/>
            <w:tcBorders>
              <w:top w:val="nil"/>
            </w:tcBorders>
          </w:tcPr>
          <w:p w14:paraId="1F828880" w14:textId="77777777" w:rsidR="00F4728C" w:rsidRPr="00674C5A" w:rsidRDefault="00F4728C" w:rsidP="00F4728C">
            <w:pPr>
              <w:rPr>
                <w:rFonts w:ascii="Calibri" w:hAnsi="Calibri" w:cs="Calibri"/>
              </w:rPr>
            </w:pPr>
            <w:r w:rsidRPr="00674C5A">
              <w:rPr>
                <w:rFonts w:ascii="Calibri" w:hAnsi="Calibri" w:cs="Calibri"/>
              </w:rPr>
              <w:t>Completion of database of potential funding sources.</w:t>
            </w:r>
          </w:p>
        </w:tc>
        <w:tc>
          <w:tcPr>
            <w:tcW w:w="608" w:type="pct"/>
            <w:tcBorders>
              <w:top w:val="nil"/>
            </w:tcBorders>
          </w:tcPr>
          <w:p w14:paraId="6DBB6C24" w14:textId="77777777" w:rsidR="00F4728C" w:rsidRPr="00674C5A" w:rsidRDefault="00F4728C" w:rsidP="00F4728C">
            <w:pPr>
              <w:rPr>
                <w:rFonts w:ascii="Calibri" w:hAnsi="Calibri" w:cs="Calibri"/>
              </w:rPr>
            </w:pPr>
            <w:r w:rsidRPr="00674C5A">
              <w:rPr>
                <w:rFonts w:ascii="Calibri" w:hAnsi="Calibri" w:cs="Calibri"/>
              </w:rPr>
              <w:t>Completed with ongoing enhancements.</w:t>
            </w:r>
          </w:p>
        </w:tc>
        <w:tc>
          <w:tcPr>
            <w:tcW w:w="608" w:type="pct"/>
            <w:tcBorders>
              <w:top w:val="nil"/>
            </w:tcBorders>
          </w:tcPr>
          <w:p w14:paraId="7DC99FD7" w14:textId="276DA3D7" w:rsidR="00F4728C" w:rsidRPr="00674C5A" w:rsidRDefault="00F4728C" w:rsidP="00F4728C">
            <w:pPr>
              <w:rPr>
                <w:rFonts w:ascii="Calibri" w:hAnsi="Calibri" w:cs="Calibri"/>
              </w:rPr>
            </w:pPr>
            <w:r w:rsidRPr="00674C5A">
              <w:rPr>
                <w:rFonts w:ascii="Calibri" w:hAnsi="Calibri" w:cs="Calibri"/>
              </w:rPr>
              <w:t>Continue to grow the database and to increase number of users.</w:t>
            </w:r>
            <w:r w:rsidR="00A02035">
              <w:rPr>
                <w:rFonts w:ascii="Calibri" w:hAnsi="Calibri" w:cs="Calibri"/>
              </w:rPr>
              <w:t xml:space="preserve"> </w:t>
            </w:r>
          </w:p>
        </w:tc>
        <w:tc>
          <w:tcPr>
            <w:tcW w:w="608" w:type="pct"/>
            <w:tcBorders>
              <w:top w:val="nil"/>
            </w:tcBorders>
          </w:tcPr>
          <w:p w14:paraId="6637C083" w14:textId="01A5DAE4" w:rsidR="00F4728C" w:rsidRPr="00674C5A" w:rsidRDefault="00A02035" w:rsidP="00F4728C">
            <w:pPr>
              <w:rPr>
                <w:rFonts w:ascii="Calibri" w:hAnsi="Calibri" w:cs="Calibri"/>
              </w:rPr>
            </w:pPr>
            <w:r w:rsidRPr="37796710">
              <w:rPr>
                <w:rFonts w:ascii="Calibri" w:hAnsi="Calibri" w:cs="Calibri"/>
              </w:rPr>
              <w:t>Continue to grow the database and to increase number of users.</w:t>
            </w:r>
          </w:p>
        </w:tc>
        <w:tc>
          <w:tcPr>
            <w:tcW w:w="608" w:type="pct"/>
            <w:tcBorders>
              <w:top w:val="nil"/>
            </w:tcBorders>
          </w:tcPr>
          <w:p w14:paraId="5DA399AF" w14:textId="1748FDA7" w:rsidR="00F4728C" w:rsidRPr="00674C5A" w:rsidRDefault="00F4728C" w:rsidP="00F4728C">
            <w:pPr>
              <w:rPr>
                <w:rFonts w:ascii="Calibri" w:hAnsi="Calibri" w:cs="Calibri"/>
              </w:rPr>
            </w:pPr>
            <w:r w:rsidRPr="00674C5A">
              <w:rPr>
                <w:rFonts w:ascii="Calibri" w:hAnsi="Calibri" w:cs="Calibri"/>
              </w:rPr>
              <w:t>Metrics on use of database.</w:t>
            </w:r>
          </w:p>
        </w:tc>
        <w:tc>
          <w:tcPr>
            <w:tcW w:w="471" w:type="pct"/>
            <w:tcBorders>
              <w:top w:val="nil"/>
            </w:tcBorders>
          </w:tcPr>
          <w:p w14:paraId="684BBDD7" w14:textId="77777777" w:rsidR="00F4728C" w:rsidRPr="00674C5A" w:rsidRDefault="00F4728C" w:rsidP="00F4728C">
            <w:pPr>
              <w:rPr>
                <w:rFonts w:ascii="Calibri" w:hAnsi="Calibri" w:cs="Calibri"/>
              </w:rPr>
            </w:pPr>
            <w:r w:rsidRPr="00674C5A">
              <w:rPr>
                <w:rFonts w:ascii="Calibri" w:hAnsi="Calibri" w:cs="Calibri"/>
              </w:rPr>
              <w:t>RMO</w:t>
            </w:r>
          </w:p>
        </w:tc>
        <w:tc>
          <w:tcPr>
            <w:tcW w:w="274" w:type="pct"/>
            <w:tcBorders>
              <w:top w:val="nil"/>
            </w:tcBorders>
          </w:tcPr>
          <w:p w14:paraId="3CBED731" w14:textId="77777777" w:rsidR="00F4728C" w:rsidRPr="00674C5A" w:rsidRDefault="00F4728C" w:rsidP="00F4728C">
            <w:pPr>
              <w:rPr>
                <w:rFonts w:ascii="Calibri" w:hAnsi="Calibri" w:cs="Calibri"/>
              </w:rPr>
            </w:pPr>
            <w:r w:rsidRPr="00674C5A">
              <w:rPr>
                <w:rFonts w:ascii="Calibri" w:hAnsi="Calibri" w:cs="Calibri"/>
              </w:rPr>
              <w:t>Core</w:t>
            </w:r>
          </w:p>
        </w:tc>
      </w:tr>
      <w:tr w:rsidR="00F4728C" w:rsidRPr="00674C5A" w14:paraId="19F39CD5" w14:textId="77777777" w:rsidTr="37796710">
        <w:trPr>
          <w:cantSplit/>
        </w:trPr>
        <w:tc>
          <w:tcPr>
            <w:tcW w:w="608" w:type="pct"/>
            <w:vMerge/>
          </w:tcPr>
          <w:p w14:paraId="71D9EFA9" w14:textId="77777777" w:rsidR="00F4728C" w:rsidRPr="00674C5A" w:rsidRDefault="00F4728C" w:rsidP="00F4728C">
            <w:pPr>
              <w:rPr>
                <w:rFonts w:ascii="Calibri" w:hAnsi="Calibri" w:cs="Calibri"/>
              </w:rPr>
            </w:pPr>
          </w:p>
        </w:tc>
        <w:tc>
          <w:tcPr>
            <w:tcW w:w="608" w:type="pct"/>
            <w:vMerge/>
          </w:tcPr>
          <w:p w14:paraId="50CC0EC5" w14:textId="77777777" w:rsidR="00F4728C" w:rsidRPr="00674C5A" w:rsidRDefault="00F4728C" w:rsidP="00F4728C">
            <w:pPr>
              <w:rPr>
                <w:rFonts w:ascii="Calibri" w:hAnsi="Calibri" w:cs="Calibri"/>
              </w:rPr>
            </w:pPr>
          </w:p>
        </w:tc>
        <w:tc>
          <w:tcPr>
            <w:tcW w:w="608" w:type="pct"/>
          </w:tcPr>
          <w:p w14:paraId="3F5F84D7" w14:textId="77777777" w:rsidR="00F4728C" w:rsidRPr="00674C5A" w:rsidRDefault="00F4728C" w:rsidP="00F4728C">
            <w:pPr>
              <w:rPr>
                <w:rFonts w:ascii="Calibri" w:hAnsi="Calibri" w:cs="Calibri"/>
              </w:rPr>
            </w:pPr>
            <w:r w:rsidRPr="00674C5A">
              <w:rPr>
                <w:rFonts w:ascii="Calibri" w:hAnsi="Calibri" w:cs="Calibri"/>
              </w:rPr>
              <w:t>Development and provision of fundraising templates and tools.</w:t>
            </w:r>
          </w:p>
        </w:tc>
        <w:tc>
          <w:tcPr>
            <w:tcW w:w="608" w:type="pct"/>
          </w:tcPr>
          <w:p w14:paraId="4E780DD0" w14:textId="77777777" w:rsidR="00F4728C" w:rsidRPr="00674C5A" w:rsidRDefault="00F4728C" w:rsidP="00F4728C">
            <w:pPr>
              <w:rPr>
                <w:rFonts w:ascii="Calibri" w:hAnsi="Calibri" w:cs="Calibri"/>
              </w:rPr>
            </w:pPr>
            <w:r w:rsidRPr="00674C5A">
              <w:rPr>
                <w:rFonts w:ascii="Calibri" w:hAnsi="Calibri" w:cs="Calibri"/>
              </w:rPr>
              <w:t>Small grant guidance completed and available to Parties. Develop additional tools.</w:t>
            </w:r>
          </w:p>
        </w:tc>
        <w:tc>
          <w:tcPr>
            <w:tcW w:w="608" w:type="pct"/>
          </w:tcPr>
          <w:p w14:paraId="70DFC7ED" w14:textId="34332BA6" w:rsidR="00F4728C" w:rsidRPr="00A02035" w:rsidRDefault="00F4728C" w:rsidP="00F4728C">
            <w:pPr>
              <w:rPr>
                <w:rFonts w:ascii="Calibri" w:hAnsi="Calibri" w:cs="Calibri"/>
                <w:color w:val="FF0000"/>
              </w:rPr>
            </w:pPr>
            <w:r w:rsidRPr="00674C5A">
              <w:rPr>
                <w:rFonts w:ascii="Calibri" w:hAnsi="Calibri" w:cs="Calibri"/>
              </w:rPr>
              <w:t>Completed.</w:t>
            </w:r>
            <w:r w:rsidR="00A02035">
              <w:rPr>
                <w:rFonts w:ascii="Calibri" w:hAnsi="Calibri" w:cs="Calibri"/>
              </w:rPr>
              <w:t xml:space="preserve"> </w:t>
            </w:r>
          </w:p>
        </w:tc>
        <w:tc>
          <w:tcPr>
            <w:tcW w:w="608" w:type="pct"/>
          </w:tcPr>
          <w:p w14:paraId="13009429" w14:textId="112CD090" w:rsidR="00A02035" w:rsidRDefault="004F5A85" w:rsidP="00F4728C">
            <w:pPr>
              <w:rPr>
                <w:rFonts w:ascii="Calibri" w:hAnsi="Calibri" w:cs="Calibri"/>
              </w:rPr>
            </w:pPr>
            <w:r>
              <w:rPr>
                <w:rFonts w:ascii="Calibri" w:hAnsi="Calibri" w:cs="Calibri"/>
              </w:rPr>
              <w:t>Utilize</w:t>
            </w:r>
            <w:r w:rsidR="00A02035">
              <w:rPr>
                <w:rFonts w:ascii="Calibri" w:hAnsi="Calibri" w:cs="Calibri"/>
              </w:rPr>
              <w:t xml:space="preserve"> the small grant guidance for Nagao proposals. </w:t>
            </w:r>
          </w:p>
          <w:p w14:paraId="0242D41C" w14:textId="5515D541" w:rsidR="00A02035" w:rsidRDefault="00A02035" w:rsidP="00F4728C">
            <w:pPr>
              <w:rPr>
                <w:rFonts w:ascii="Calibri" w:hAnsi="Calibri" w:cs="Calibri"/>
              </w:rPr>
            </w:pPr>
          </w:p>
          <w:p w14:paraId="78631B10" w14:textId="0A076BC4" w:rsidR="00F4728C" w:rsidRPr="00674C5A" w:rsidRDefault="00A02035" w:rsidP="00F4728C">
            <w:pPr>
              <w:rPr>
                <w:rFonts w:ascii="Calibri" w:hAnsi="Calibri" w:cs="Calibri"/>
              </w:rPr>
            </w:pPr>
            <w:r>
              <w:rPr>
                <w:rFonts w:ascii="Calibri" w:hAnsi="Calibri" w:cs="Calibri"/>
              </w:rPr>
              <w:t>Communicate to CPs the resources and tools available.</w:t>
            </w:r>
          </w:p>
        </w:tc>
        <w:tc>
          <w:tcPr>
            <w:tcW w:w="608" w:type="pct"/>
          </w:tcPr>
          <w:p w14:paraId="546864F4" w14:textId="77777777" w:rsidR="00F4728C" w:rsidRDefault="00F4728C" w:rsidP="00F4728C">
            <w:pPr>
              <w:rPr>
                <w:rFonts w:ascii="Calibri" w:hAnsi="Calibri" w:cs="Calibri"/>
              </w:rPr>
            </w:pPr>
            <w:r w:rsidRPr="00674C5A">
              <w:rPr>
                <w:rFonts w:ascii="Calibri" w:hAnsi="Calibri" w:cs="Calibri"/>
              </w:rPr>
              <w:t>Metrics on number of visitors and downloads of templates and tools.</w:t>
            </w:r>
          </w:p>
          <w:p w14:paraId="4922BD9E" w14:textId="77777777" w:rsidR="0056763B" w:rsidRDefault="0056763B" w:rsidP="00F4728C">
            <w:pPr>
              <w:rPr>
                <w:rFonts w:ascii="Calibri" w:hAnsi="Calibri" w:cs="Calibri"/>
              </w:rPr>
            </w:pPr>
          </w:p>
          <w:p w14:paraId="6EB6B901" w14:textId="4B59DD85" w:rsidR="0056763B" w:rsidRPr="00674C5A" w:rsidRDefault="0056763B" w:rsidP="00F4728C">
            <w:pPr>
              <w:rPr>
                <w:rFonts w:ascii="Calibri" w:hAnsi="Calibri" w:cs="Calibri"/>
              </w:rPr>
            </w:pPr>
            <w:r w:rsidRPr="00674C5A">
              <w:rPr>
                <w:rFonts w:ascii="Calibri" w:hAnsi="Calibri" w:cs="Calibri"/>
              </w:rPr>
              <w:t>Small grant guidance visitors and downloads.</w:t>
            </w:r>
          </w:p>
        </w:tc>
        <w:tc>
          <w:tcPr>
            <w:tcW w:w="471" w:type="pct"/>
          </w:tcPr>
          <w:p w14:paraId="72E45066" w14:textId="0E307A39" w:rsidR="00F4728C" w:rsidRPr="00674C5A" w:rsidRDefault="00F4728C" w:rsidP="00F35BD3">
            <w:pPr>
              <w:rPr>
                <w:rFonts w:ascii="Calibri" w:hAnsi="Calibri" w:cs="Calibri"/>
              </w:rPr>
            </w:pPr>
            <w:r w:rsidRPr="37796710">
              <w:rPr>
                <w:rFonts w:ascii="Calibri" w:hAnsi="Calibri" w:cs="Calibri"/>
              </w:rPr>
              <w:t>RMO</w:t>
            </w:r>
          </w:p>
        </w:tc>
        <w:tc>
          <w:tcPr>
            <w:tcW w:w="274" w:type="pct"/>
          </w:tcPr>
          <w:p w14:paraId="3BED4EC5" w14:textId="77777777" w:rsidR="00F4728C" w:rsidRPr="00674C5A" w:rsidRDefault="00F4728C" w:rsidP="00F4728C">
            <w:pPr>
              <w:rPr>
                <w:rFonts w:ascii="Calibri" w:hAnsi="Calibri" w:cs="Calibri"/>
              </w:rPr>
            </w:pPr>
            <w:r w:rsidRPr="00674C5A">
              <w:rPr>
                <w:rFonts w:ascii="Calibri" w:hAnsi="Calibri" w:cs="Calibri"/>
              </w:rPr>
              <w:t>Core</w:t>
            </w:r>
          </w:p>
        </w:tc>
      </w:tr>
      <w:tr w:rsidR="00F4728C" w:rsidRPr="00674C5A" w14:paraId="235C4F81" w14:textId="77777777" w:rsidTr="37796710">
        <w:trPr>
          <w:cantSplit/>
        </w:trPr>
        <w:tc>
          <w:tcPr>
            <w:tcW w:w="608" w:type="pct"/>
            <w:vMerge/>
          </w:tcPr>
          <w:p w14:paraId="31D452E0" w14:textId="77777777" w:rsidR="00F4728C" w:rsidRPr="00674C5A" w:rsidRDefault="00F4728C" w:rsidP="00F4728C">
            <w:pPr>
              <w:rPr>
                <w:rFonts w:ascii="Calibri" w:hAnsi="Calibri" w:cs="Calibri"/>
              </w:rPr>
            </w:pPr>
          </w:p>
        </w:tc>
        <w:tc>
          <w:tcPr>
            <w:tcW w:w="608" w:type="pct"/>
            <w:vMerge/>
          </w:tcPr>
          <w:p w14:paraId="397C1765" w14:textId="77777777" w:rsidR="00F4728C" w:rsidRPr="00674C5A" w:rsidRDefault="00F4728C" w:rsidP="00F4728C">
            <w:pPr>
              <w:rPr>
                <w:rFonts w:ascii="Calibri" w:hAnsi="Calibri" w:cs="Calibri"/>
              </w:rPr>
            </w:pPr>
          </w:p>
        </w:tc>
        <w:tc>
          <w:tcPr>
            <w:tcW w:w="608" w:type="pct"/>
          </w:tcPr>
          <w:p w14:paraId="689A441F" w14:textId="77777777" w:rsidR="00F4728C" w:rsidRPr="00674C5A" w:rsidRDefault="00F4728C" w:rsidP="00F4728C">
            <w:pPr>
              <w:rPr>
                <w:rFonts w:ascii="Calibri" w:hAnsi="Calibri" w:cs="Calibri"/>
              </w:rPr>
            </w:pPr>
            <w:r w:rsidRPr="00674C5A">
              <w:rPr>
                <w:rFonts w:ascii="Calibri" w:hAnsi="Calibri" w:cs="Calibri"/>
              </w:rPr>
              <w:t>Capacity building in fundraising for CPs.</w:t>
            </w:r>
          </w:p>
        </w:tc>
        <w:tc>
          <w:tcPr>
            <w:tcW w:w="608" w:type="pct"/>
          </w:tcPr>
          <w:p w14:paraId="01344F94" w14:textId="375850D3" w:rsidR="00F4728C" w:rsidRPr="00674C5A" w:rsidRDefault="00F4728C" w:rsidP="00F4728C">
            <w:pPr>
              <w:rPr>
                <w:rFonts w:ascii="Calibri" w:hAnsi="Calibri" w:cs="Calibri"/>
              </w:rPr>
            </w:pPr>
            <w:r w:rsidRPr="00674C5A">
              <w:rPr>
                <w:rFonts w:ascii="Calibri" w:hAnsi="Calibri" w:cs="Calibri"/>
              </w:rPr>
              <w:t>Deliver resource mobilization training for CPs to include database and small grant guidance.</w:t>
            </w:r>
          </w:p>
        </w:tc>
        <w:tc>
          <w:tcPr>
            <w:tcW w:w="608" w:type="pct"/>
          </w:tcPr>
          <w:p w14:paraId="79C9DE83" w14:textId="2A1E5027" w:rsidR="00F4728C" w:rsidRPr="00BF3DCC" w:rsidRDefault="00F4728C" w:rsidP="00F4728C">
            <w:pPr>
              <w:rPr>
                <w:rFonts w:ascii="Calibri" w:hAnsi="Calibri" w:cs="Calibri"/>
                <w:color w:val="FF0000"/>
              </w:rPr>
            </w:pPr>
            <w:r w:rsidRPr="00674C5A">
              <w:rPr>
                <w:rFonts w:ascii="Calibri" w:hAnsi="Calibri" w:cs="Calibri"/>
              </w:rPr>
              <w:t xml:space="preserve">Continue to support Parties in increasing capacities for fundraising. </w:t>
            </w:r>
          </w:p>
        </w:tc>
        <w:tc>
          <w:tcPr>
            <w:tcW w:w="608" w:type="pct"/>
          </w:tcPr>
          <w:p w14:paraId="739BF097" w14:textId="77777777" w:rsidR="00F4728C" w:rsidRDefault="0061445F" w:rsidP="00F4728C">
            <w:pPr>
              <w:rPr>
                <w:rFonts w:ascii="Calibri" w:hAnsi="Calibri" w:cs="Calibri"/>
              </w:rPr>
            </w:pPr>
            <w:r>
              <w:rPr>
                <w:rFonts w:ascii="Calibri" w:hAnsi="Calibri" w:cs="Calibri"/>
              </w:rPr>
              <w:t>Identify and compile relevant resources to support CP capacity building in fundraising.</w:t>
            </w:r>
          </w:p>
          <w:p w14:paraId="350A8F45" w14:textId="77777777" w:rsidR="0061445F" w:rsidRDefault="0061445F" w:rsidP="00F4728C">
            <w:pPr>
              <w:rPr>
                <w:rFonts w:ascii="Calibri" w:hAnsi="Calibri" w:cs="Calibri"/>
              </w:rPr>
            </w:pPr>
          </w:p>
          <w:p w14:paraId="0BCE2B8E" w14:textId="0AC98995" w:rsidR="0061445F" w:rsidRPr="00674C5A" w:rsidRDefault="0061445F" w:rsidP="00F4728C">
            <w:pPr>
              <w:rPr>
                <w:rFonts w:ascii="Calibri" w:hAnsi="Calibri" w:cs="Calibri"/>
              </w:rPr>
            </w:pPr>
            <w:r>
              <w:rPr>
                <w:rFonts w:ascii="Calibri" w:hAnsi="Calibri" w:cs="Calibri"/>
              </w:rPr>
              <w:t xml:space="preserve">Explore means to increase awareness and utilisation of tools and resources by </w:t>
            </w:r>
            <w:r w:rsidRPr="00B559AB">
              <w:rPr>
                <w:rFonts w:ascii="Calibri" w:hAnsi="Calibri" w:cs="Calibri"/>
              </w:rPr>
              <w:t xml:space="preserve">CPs. </w:t>
            </w:r>
            <w:r w:rsidR="0014356C" w:rsidRPr="00B559AB">
              <w:rPr>
                <w:rFonts w:ascii="Calibri" w:hAnsi="Calibri" w:cs="Calibri"/>
              </w:rPr>
              <w:t>See also 5.2</w:t>
            </w:r>
            <w:r w:rsidRPr="00B559AB">
              <w:rPr>
                <w:rFonts w:ascii="Calibri" w:hAnsi="Calibri" w:cs="Calibri"/>
              </w:rPr>
              <w:t xml:space="preserve"> GEF/GCF.</w:t>
            </w:r>
          </w:p>
        </w:tc>
        <w:tc>
          <w:tcPr>
            <w:tcW w:w="608" w:type="pct"/>
          </w:tcPr>
          <w:p w14:paraId="5FD3A39F" w14:textId="77777777" w:rsidR="00F4728C" w:rsidRPr="00674C5A" w:rsidRDefault="00F4728C" w:rsidP="00F4728C">
            <w:pPr>
              <w:rPr>
                <w:rFonts w:ascii="Calibri" w:hAnsi="Calibri" w:cs="Calibri"/>
              </w:rPr>
            </w:pPr>
            <w:r w:rsidRPr="00674C5A">
              <w:rPr>
                <w:rFonts w:ascii="Calibri" w:hAnsi="Calibri" w:cs="Calibri"/>
              </w:rPr>
              <w:t>Number of trainings and participants.</w:t>
            </w:r>
          </w:p>
        </w:tc>
        <w:tc>
          <w:tcPr>
            <w:tcW w:w="471" w:type="pct"/>
          </w:tcPr>
          <w:p w14:paraId="5538F95B" w14:textId="519402B2" w:rsidR="00F4728C" w:rsidRPr="00674C5A" w:rsidRDefault="00F4728C" w:rsidP="00F4728C">
            <w:pPr>
              <w:rPr>
                <w:rFonts w:ascii="Calibri" w:hAnsi="Calibri" w:cs="Calibri"/>
              </w:rPr>
            </w:pPr>
            <w:r w:rsidRPr="00674C5A">
              <w:rPr>
                <w:rFonts w:ascii="Calibri" w:hAnsi="Calibri" w:cs="Calibri"/>
              </w:rPr>
              <w:t>RMO</w:t>
            </w:r>
            <w:r w:rsidR="00DB3610">
              <w:rPr>
                <w:rFonts w:ascii="Calibri" w:hAnsi="Calibri" w:cs="Calibri"/>
              </w:rPr>
              <w:t xml:space="preserve"> / </w:t>
            </w:r>
            <w:r w:rsidRPr="00674C5A">
              <w:rPr>
                <w:rFonts w:ascii="Calibri" w:hAnsi="Calibri" w:cs="Calibri"/>
              </w:rPr>
              <w:t>SMT</w:t>
            </w:r>
          </w:p>
        </w:tc>
        <w:tc>
          <w:tcPr>
            <w:tcW w:w="274" w:type="pct"/>
          </w:tcPr>
          <w:p w14:paraId="05C2F5CC" w14:textId="77777777" w:rsidR="00F4728C" w:rsidRPr="00674C5A" w:rsidRDefault="00F4728C" w:rsidP="00F4728C">
            <w:pPr>
              <w:rPr>
                <w:rFonts w:ascii="Calibri" w:hAnsi="Calibri" w:cs="Calibri"/>
              </w:rPr>
            </w:pPr>
            <w:r w:rsidRPr="00674C5A">
              <w:rPr>
                <w:rFonts w:ascii="Calibri" w:hAnsi="Calibri" w:cs="Calibri"/>
              </w:rPr>
              <w:t>Core</w:t>
            </w:r>
          </w:p>
        </w:tc>
      </w:tr>
    </w:tbl>
    <w:p w14:paraId="71351F33" w14:textId="5AF26542" w:rsidR="008B7278" w:rsidRPr="00674C5A" w:rsidRDefault="008B7278">
      <w:pPr>
        <w:spacing w:after="200" w:line="276" w:lineRule="auto"/>
        <w:rPr>
          <w:rFonts w:ascii="Calibri" w:hAnsi="Calibri" w:cs="Calibri"/>
          <w:b/>
          <w:bCs/>
          <w:color w:val="000000" w:themeColor="text1"/>
          <w:sz w:val="18"/>
          <w:szCs w:val="18"/>
        </w:rPr>
      </w:pPr>
      <w:r w:rsidRPr="00674C5A">
        <w:rPr>
          <w:rFonts w:ascii="Calibri" w:hAnsi="Calibri" w:cs="Calibri"/>
          <w:b/>
          <w:bCs/>
          <w:color w:val="000000" w:themeColor="text1"/>
          <w:sz w:val="18"/>
          <w:szCs w:val="18"/>
        </w:rPr>
        <w:br w:type="page"/>
      </w:r>
    </w:p>
    <w:tbl>
      <w:tblPr>
        <w:tblStyle w:val="TableGrid"/>
        <w:tblW w:w="5036" w:type="pct"/>
        <w:tblLook w:val="04A0" w:firstRow="1" w:lastRow="0" w:firstColumn="1" w:lastColumn="0" w:noHBand="0" w:noVBand="1"/>
      </w:tblPr>
      <w:tblGrid>
        <w:gridCol w:w="6807"/>
        <w:gridCol w:w="7223"/>
      </w:tblGrid>
      <w:tr w:rsidR="00F56098" w:rsidRPr="00674C5A" w14:paraId="4633E8A4" w14:textId="77777777" w:rsidTr="00D14EE1">
        <w:tc>
          <w:tcPr>
            <w:tcW w:w="2426" w:type="pct"/>
            <w:shd w:val="clear" w:color="auto" w:fill="BFBFBF" w:themeFill="background1" w:themeFillShade="BF"/>
          </w:tcPr>
          <w:p w14:paraId="1409EFA4" w14:textId="77777777" w:rsidR="00F56098" w:rsidRPr="00674C5A" w:rsidRDefault="00F56098" w:rsidP="002B42A5">
            <w:pPr>
              <w:rPr>
                <w:rFonts w:ascii="Calibri" w:hAnsi="Calibri" w:cs="Calibri"/>
              </w:rPr>
            </w:pPr>
            <w:r w:rsidRPr="00674C5A">
              <w:rPr>
                <w:rFonts w:ascii="Calibri" w:hAnsi="Calibri" w:cs="Calibri"/>
                <w:b/>
              </w:rPr>
              <w:lastRenderedPageBreak/>
              <w:t>Function</w:t>
            </w:r>
            <w:r w:rsidRPr="00674C5A">
              <w:rPr>
                <w:rFonts w:ascii="Calibri" w:hAnsi="Calibri" w:cs="Calibri"/>
              </w:rPr>
              <w:t>:</w:t>
            </w:r>
          </w:p>
          <w:p w14:paraId="5C3B14A8" w14:textId="77777777" w:rsidR="00F56098" w:rsidRPr="00674C5A" w:rsidRDefault="00F56098" w:rsidP="002B42A5">
            <w:pPr>
              <w:rPr>
                <w:rFonts w:ascii="Calibri" w:hAnsi="Calibri" w:cs="Calibri"/>
              </w:rPr>
            </w:pPr>
          </w:p>
          <w:p w14:paraId="61946611" w14:textId="77777777" w:rsidR="00F56098" w:rsidRPr="00674C5A" w:rsidRDefault="00F56098" w:rsidP="002B42A5">
            <w:pPr>
              <w:rPr>
                <w:rFonts w:ascii="Calibri" w:hAnsi="Calibri" w:cs="Calibri"/>
              </w:rPr>
            </w:pPr>
            <w:r w:rsidRPr="00674C5A">
              <w:rPr>
                <w:rFonts w:ascii="Calibri" w:hAnsi="Calibri" w:cs="Calibri"/>
                <w:b/>
                <w:bCs/>
              </w:rPr>
              <w:t xml:space="preserve">7. OUTREACH and STRATEGIC ENGAGEMENT </w:t>
            </w:r>
          </w:p>
        </w:tc>
        <w:tc>
          <w:tcPr>
            <w:tcW w:w="2574" w:type="pct"/>
            <w:shd w:val="clear" w:color="auto" w:fill="BFBFBF" w:themeFill="background1" w:themeFillShade="BF"/>
          </w:tcPr>
          <w:p w14:paraId="151C8FBE" w14:textId="77777777" w:rsidR="00F56098" w:rsidRPr="00674C5A" w:rsidRDefault="00F56098" w:rsidP="002B42A5">
            <w:pPr>
              <w:rPr>
                <w:rFonts w:ascii="Calibri" w:hAnsi="Calibri" w:cs="Calibri"/>
              </w:rPr>
            </w:pPr>
            <w:r w:rsidRPr="00674C5A">
              <w:rPr>
                <w:rFonts w:ascii="Calibri" w:hAnsi="Calibri" w:cs="Calibri"/>
                <w:b/>
              </w:rPr>
              <w:t>Purpose</w:t>
            </w:r>
            <w:r w:rsidRPr="00674C5A">
              <w:rPr>
                <w:rFonts w:ascii="Calibri" w:hAnsi="Calibri" w:cs="Calibri"/>
              </w:rPr>
              <w:t>:</w:t>
            </w:r>
          </w:p>
          <w:p w14:paraId="03C31F47" w14:textId="77777777" w:rsidR="00F56098" w:rsidRPr="00674C5A" w:rsidRDefault="00F56098" w:rsidP="002B42A5">
            <w:pPr>
              <w:rPr>
                <w:rFonts w:ascii="Calibri" w:hAnsi="Calibri" w:cs="Calibri"/>
              </w:rPr>
            </w:pPr>
          </w:p>
          <w:p w14:paraId="6F93A38F" w14:textId="77777777" w:rsidR="00F56098" w:rsidRPr="00674C5A" w:rsidRDefault="00F56098" w:rsidP="002B42A5">
            <w:pPr>
              <w:rPr>
                <w:rFonts w:ascii="Calibri" w:hAnsi="Calibri" w:cs="Calibri"/>
              </w:rPr>
            </w:pPr>
            <w:r w:rsidRPr="00674C5A">
              <w:rPr>
                <w:rFonts w:ascii="Calibri" w:hAnsi="Calibri" w:cs="Calibri"/>
              </w:rPr>
              <w:t>Secretariat is a catalyst to raise visibility for conservation and wise use of wetlands and the work of the Secretariat and CPs.</w:t>
            </w:r>
          </w:p>
          <w:p w14:paraId="0DF68AB5" w14:textId="77777777" w:rsidR="00391FF7" w:rsidRPr="00674C5A" w:rsidRDefault="00391FF7" w:rsidP="002B42A5">
            <w:pPr>
              <w:rPr>
                <w:rFonts w:ascii="Calibri" w:hAnsi="Calibri" w:cs="Calibri"/>
              </w:rPr>
            </w:pPr>
          </w:p>
        </w:tc>
      </w:tr>
    </w:tbl>
    <w:p w14:paraId="5070BFD5" w14:textId="77777777" w:rsidR="00F56098" w:rsidRPr="00674C5A" w:rsidRDefault="00F56098" w:rsidP="002B42A5">
      <w:pPr>
        <w:rPr>
          <w:rFonts w:ascii="Calibri" w:hAnsi="Calibri" w:cs="Calibri"/>
          <w:sz w:val="18"/>
          <w:szCs w:val="18"/>
        </w:rPr>
      </w:pPr>
    </w:p>
    <w:tbl>
      <w:tblPr>
        <w:tblStyle w:val="TableGrid"/>
        <w:tblW w:w="5036" w:type="pct"/>
        <w:tblLayout w:type="fixed"/>
        <w:tblCellMar>
          <w:top w:w="85" w:type="dxa"/>
          <w:bottom w:w="85" w:type="dxa"/>
        </w:tblCellMar>
        <w:tblLook w:val="04A0" w:firstRow="1" w:lastRow="0" w:firstColumn="1" w:lastColumn="0" w:noHBand="0" w:noVBand="1"/>
      </w:tblPr>
      <w:tblGrid>
        <w:gridCol w:w="1680"/>
        <w:gridCol w:w="1681"/>
        <w:gridCol w:w="1681"/>
        <w:gridCol w:w="1681"/>
        <w:gridCol w:w="1681"/>
        <w:gridCol w:w="1681"/>
        <w:gridCol w:w="1681"/>
        <w:gridCol w:w="1414"/>
        <w:gridCol w:w="850"/>
      </w:tblGrid>
      <w:tr w:rsidR="00F4728C" w:rsidRPr="00674C5A" w14:paraId="5FA2EAB0" w14:textId="77777777" w:rsidTr="00D14EE1">
        <w:trPr>
          <w:cantSplit/>
          <w:tblHeader/>
        </w:trPr>
        <w:tc>
          <w:tcPr>
            <w:tcW w:w="599" w:type="pct"/>
            <w:shd w:val="clear" w:color="auto" w:fill="DBE5F1" w:themeFill="accent1" w:themeFillTint="33"/>
          </w:tcPr>
          <w:p w14:paraId="107C2992" w14:textId="77777777" w:rsidR="00F4728C" w:rsidRPr="00674C5A" w:rsidRDefault="00F4728C" w:rsidP="00084A5D">
            <w:pPr>
              <w:jc w:val="center"/>
              <w:rPr>
                <w:rFonts w:ascii="Calibri" w:hAnsi="Calibri" w:cs="Calibri"/>
                <w:b/>
              </w:rPr>
            </w:pPr>
            <w:r w:rsidRPr="00674C5A">
              <w:rPr>
                <w:rFonts w:ascii="Calibri" w:hAnsi="Calibri" w:cs="Calibri"/>
                <w:b/>
              </w:rPr>
              <w:t>Triennial Result</w:t>
            </w:r>
          </w:p>
        </w:tc>
        <w:tc>
          <w:tcPr>
            <w:tcW w:w="599" w:type="pct"/>
            <w:shd w:val="clear" w:color="auto" w:fill="DBE5F1" w:themeFill="accent1" w:themeFillTint="33"/>
          </w:tcPr>
          <w:p w14:paraId="06537BB1" w14:textId="0A4754D0" w:rsidR="00F4728C" w:rsidRPr="00674C5A" w:rsidRDefault="00F4728C" w:rsidP="00084A5D">
            <w:pPr>
              <w:jc w:val="center"/>
              <w:rPr>
                <w:rFonts w:ascii="Calibri" w:hAnsi="Calibri" w:cs="Calibri"/>
                <w:b/>
              </w:rPr>
            </w:pPr>
            <w:r w:rsidRPr="00674C5A">
              <w:rPr>
                <w:rFonts w:ascii="Calibri" w:hAnsi="Calibri" w:cs="Calibri"/>
                <w:b/>
              </w:rPr>
              <w:t>TP 202</w:t>
            </w:r>
            <w:r w:rsidR="00CE2044">
              <w:rPr>
                <w:rFonts w:ascii="Calibri" w:hAnsi="Calibri" w:cs="Calibri"/>
                <w:b/>
              </w:rPr>
              <w:t>1</w:t>
            </w:r>
            <w:r>
              <w:rPr>
                <w:rFonts w:ascii="Calibri" w:hAnsi="Calibri" w:cs="Calibri"/>
                <w:b/>
              </w:rPr>
              <w:t xml:space="preserve"> </w:t>
            </w:r>
            <w:r w:rsidRPr="00674C5A">
              <w:rPr>
                <w:rFonts w:ascii="Calibri" w:hAnsi="Calibri" w:cs="Calibri"/>
                <w:b/>
              </w:rPr>
              <w:t>Indicator</w:t>
            </w:r>
          </w:p>
        </w:tc>
        <w:tc>
          <w:tcPr>
            <w:tcW w:w="599" w:type="pct"/>
            <w:shd w:val="clear" w:color="auto" w:fill="DBE5F1" w:themeFill="accent1" w:themeFillTint="33"/>
          </w:tcPr>
          <w:p w14:paraId="4BBCEAE0" w14:textId="77777777" w:rsidR="00F4728C" w:rsidRPr="00674C5A" w:rsidRDefault="00F4728C" w:rsidP="00084A5D">
            <w:pPr>
              <w:jc w:val="center"/>
              <w:rPr>
                <w:rFonts w:ascii="Calibri" w:hAnsi="Calibri" w:cs="Calibri"/>
                <w:b/>
              </w:rPr>
            </w:pPr>
            <w:r w:rsidRPr="00674C5A">
              <w:rPr>
                <w:rFonts w:ascii="Calibri" w:hAnsi="Calibri" w:cs="Calibri"/>
                <w:b/>
              </w:rPr>
              <w:t>AP 2019 Activities</w:t>
            </w:r>
          </w:p>
        </w:tc>
        <w:tc>
          <w:tcPr>
            <w:tcW w:w="599" w:type="pct"/>
            <w:shd w:val="clear" w:color="auto" w:fill="DBE5F1" w:themeFill="accent1" w:themeFillTint="33"/>
          </w:tcPr>
          <w:p w14:paraId="298B6858" w14:textId="77777777" w:rsidR="00F4728C" w:rsidRPr="00674C5A" w:rsidRDefault="00F4728C" w:rsidP="00084A5D">
            <w:pPr>
              <w:jc w:val="center"/>
              <w:rPr>
                <w:rFonts w:ascii="Calibri" w:hAnsi="Calibri" w:cs="Calibri"/>
                <w:b/>
              </w:rPr>
            </w:pPr>
            <w:r w:rsidRPr="00674C5A">
              <w:rPr>
                <w:rFonts w:ascii="Calibri" w:hAnsi="Calibri" w:cs="Calibri"/>
                <w:b/>
              </w:rPr>
              <w:t>AP 2020 Activities</w:t>
            </w:r>
          </w:p>
        </w:tc>
        <w:tc>
          <w:tcPr>
            <w:tcW w:w="599" w:type="pct"/>
            <w:shd w:val="clear" w:color="auto" w:fill="DBE5F1" w:themeFill="accent1" w:themeFillTint="33"/>
          </w:tcPr>
          <w:p w14:paraId="610E4EEE" w14:textId="70E142F0" w:rsidR="00F4728C" w:rsidRPr="00674C5A" w:rsidRDefault="00F4728C" w:rsidP="00084A5D">
            <w:pPr>
              <w:jc w:val="center"/>
              <w:rPr>
                <w:rFonts w:ascii="Calibri" w:hAnsi="Calibri" w:cs="Calibri"/>
                <w:b/>
              </w:rPr>
            </w:pPr>
            <w:r w:rsidRPr="00674C5A">
              <w:rPr>
                <w:rFonts w:ascii="Calibri" w:hAnsi="Calibri" w:cs="Calibri"/>
                <w:b/>
              </w:rPr>
              <w:t>AP 2021 Activities</w:t>
            </w:r>
          </w:p>
        </w:tc>
        <w:tc>
          <w:tcPr>
            <w:tcW w:w="599" w:type="pct"/>
            <w:shd w:val="clear" w:color="auto" w:fill="DBE5F1" w:themeFill="accent1" w:themeFillTint="33"/>
          </w:tcPr>
          <w:p w14:paraId="76015578" w14:textId="52D0EC72" w:rsidR="00F4728C" w:rsidRPr="00674C5A" w:rsidRDefault="00F4728C" w:rsidP="00084A5D">
            <w:pPr>
              <w:jc w:val="center"/>
              <w:rPr>
                <w:rFonts w:ascii="Calibri" w:hAnsi="Calibri" w:cs="Calibri"/>
                <w:b/>
              </w:rPr>
            </w:pPr>
            <w:r>
              <w:rPr>
                <w:rFonts w:ascii="Calibri" w:hAnsi="Calibri" w:cs="Calibri"/>
                <w:b/>
              </w:rPr>
              <w:t>AP 2022 Activities</w:t>
            </w:r>
          </w:p>
        </w:tc>
        <w:tc>
          <w:tcPr>
            <w:tcW w:w="599" w:type="pct"/>
            <w:shd w:val="clear" w:color="auto" w:fill="DBE5F1" w:themeFill="accent1" w:themeFillTint="33"/>
          </w:tcPr>
          <w:p w14:paraId="642ED10E" w14:textId="1B71C0E2" w:rsidR="00F4728C" w:rsidRPr="00674C5A" w:rsidRDefault="00F4728C" w:rsidP="00084A5D">
            <w:pPr>
              <w:jc w:val="center"/>
              <w:rPr>
                <w:rFonts w:ascii="Calibri" w:hAnsi="Calibri" w:cs="Calibri"/>
                <w:b/>
              </w:rPr>
            </w:pPr>
            <w:r w:rsidRPr="00674C5A">
              <w:rPr>
                <w:rFonts w:ascii="Calibri" w:hAnsi="Calibri" w:cs="Calibri"/>
                <w:b/>
              </w:rPr>
              <w:t>AP 2021 Indicator</w:t>
            </w:r>
          </w:p>
        </w:tc>
        <w:tc>
          <w:tcPr>
            <w:tcW w:w="504" w:type="pct"/>
            <w:shd w:val="clear" w:color="auto" w:fill="DBE5F1" w:themeFill="accent1" w:themeFillTint="33"/>
          </w:tcPr>
          <w:p w14:paraId="73170529" w14:textId="77777777" w:rsidR="00F4728C" w:rsidRPr="00674C5A" w:rsidRDefault="00F4728C" w:rsidP="00084A5D">
            <w:pPr>
              <w:jc w:val="center"/>
              <w:rPr>
                <w:rFonts w:ascii="Calibri" w:hAnsi="Calibri" w:cs="Calibri"/>
                <w:b/>
              </w:rPr>
            </w:pPr>
            <w:r w:rsidRPr="00674C5A">
              <w:rPr>
                <w:rFonts w:ascii="Calibri" w:hAnsi="Calibri" w:cs="Calibri"/>
                <w:b/>
              </w:rPr>
              <w:t>Lead/Support</w:t>
            </w:r>
          </w:p>
        </w:tc>
        <w:tc>
          <w:tcPr>
            <w:tcW w:w="303" w:type="pct"/>
            <w:shd w:val="clear" w:color="auto" w:fill="DBE5F1" w:themeFill="accent1" w:themeFillTint="33"/>
          </w:tcPr>
          <w:p w14:paraId="552DF87E" w14:textId="77777777" w:rsidR="00F4728C" w:rsidRPr="00674C5A" w:rsidRDefault="00F4728C" w:rsidP="00084A5D">
            <w:pPr>
              <w:jc w:val="center"/>
              <w:rPr>
                <w:rFonts w:ascii="Calibri" w:hAnsi="Calibri" w:cs="Calibri"/>
                <w:b/>
              </w:rPr>
            </w:pPr>
            <w:r w:rsidRPr="00674C5A">
              <w:rPr>
                <w:rFonts w:ascii="Calibri" w:hAnsi="Calibri" w:cs="Calibri"/>
                <w:b/>
              </w:rPr>
              <w:t>Budget</w:t>
            </w:r>
          </w:p>
        </w:tc>
      </w:tr>
      <w:tr w:rsidR="00F4728C" w:rsidRPr="00674C5A" w14:paraId="15099196" w14:textId="77777777" w:rsidTr="00D14EE1">
        <w:tc>
          <w:tcPr>
            <w:tcW w:w="599" w:type="pct"/>
            <w:vMerge w:val="restart"/>
          </w:tcPr>
          <w:p w14:paraId="081257E1" w14:textId="3638362A" w:rsidR="00F4728C" w:rsidRPr="00674C5A" w:rsidRDefault="00F4728C" w:rsidP="00B40C8F">
            <w:pPr>
              <w:rPr>
                <w:rFonts w:ascii="Calibri" w:hAnsi="Calibri" w:cs="Calibri"/>
                <w:b/>
              </w:rPr>
            </w:pPr>
            <w:r w:rsidRPr="00674C5A">
              <w:rPr>
                <w:rFonts w:ascii="Calibri" w:hAnsi="Calibri" w:cs="Calibri"/>
                <w:b/>
              </w:rPr>
              <w:t>7.1 Through strategic partnerships</w:t>
            </w:r>
            <w:r w:rsidR="00DB3610">
              <w:rPr>
                <w:rFonts w:ascii="Calibri" w:hAnsi="Calibri" w:cs="Calibri"/>
                <w:b/>
              </w:rPr>
              <w:t xml:space="preserve"> / </w:t>
            </w:r>
            <w:r w:rsidRPr="00674C5A">
              <w:rPr>
                <w:rFonts w:ascii="Calibri" w:hAnsi="Calibri" w:cs="Calibri"/>
                <w:b/>
              </w:rPr>
              <w:t>engagement, and platforms such as WWD, increased visibility through leveraging the actions of others for the wise use of wetlands.</w:t>
            </w:r>
          </w:p>
          <w:p w14:paraId="42C20278" w14:textId="77777777" w:rsidR="00F4728C" w:rsidRPr="00674C5A" w:rsidRDefault="00F4728C" w:rsidP="00B40C8F">
            <w:pPr>
              <w:rPr>
                <w:rFonts w:ascii="Calibri" w:hAnsi="Calibri" w:cs="Calibri"/>
              </w:rPr>
            </w:pPr>
          </w:p>
          <w:p w14:paraId="27E5841F" w14:textId="608D7008" w:rsidR="00F4728C" w:rsidRPr="00674C5A" w:rsidRDefault="00F4728C" w:rsidP="00B40C8F">
            <w:pPr>
              <w:rPr>
                <w:rFonts w:ascii="Calibri" w:hAnsi="Calibri" w:cs="Calibri"/>
                <w:b/>
              </w:rPr>
            </w:pPr>
            <w:r w:rsidRPr="00674C5A">
              <w:rPr>
                <w:rFonts w:ascii="Calibri" w:hAnsi="Calibri" w:cs="Calibri"/>
              </w:rPr>
              <w:t xml:space="preserve">Resolutions </w:t>
            </w:r>
            <w:hyperlink r:id="rId150" w:history="1">
              <w:r w:rsidRPr="00674C5A">
                <w:rPr>
                  <w:rStyle w:val="Hyperlink"/>
                  <w:rFonts w:ascii="Calibri" w:hAnsi="Calibri" w:cs="Calibri"/>
                </w:rPr>
                <w:t>X.12</w:t>
              </w:r>
            </w:hyperlink>
            <w:r w:rsidRPr="00674C5A">
              <w:rPr>
                <w:rFonts w:ascii="Calibri" w:hAnsi="Calibri" w:cs="Calibri"/>
              </w:rPr>
              <w:t xml:space="preserve"> and </w:t>
            </w:r>
            <w:hyperlink r:id="rId151" w:history="1">
              <w:r w:rsidRPr="00674C5A">
                <w:rPr>
                  <w:rStyle w:val="Hyperlink"/>
                  <w:rFonts w:ascii="Calibri" w:hAnsi="Calibri" w:cs="Calibri"/>
                </w:rPr>
                <w:t>XIII.1</w:t>
              </w:r>
            </w:hyperlink>
            <w:r w:rsidRPr="00674C5A">
              <w:rPr>
                <w:rStyle w:val="Hyperlink"/>
                <w:rFonts w:ascii="Calibri" w:hAnsi="Calibri" w:cs="Calibri"/>
              </w:rPr>
              <w:t>.</w:t>
            </w:r>
          </w:p>
        </w:tc>
        <w:tc>
          <w:tcPr>
            <w:tcW w:w="599" w:type="pct"/>
            <w:vMerge w:val="restart"/>
          </w:tcPr>
          <w:p w14:paraId="2B0A5A87" w14:textId="77777777" w:rsidR="00F4728C" w:rsidRPr="00674C5A" w:rsidRDefault="00F4728C" w:rsidP="00B40C8F">
            <w:pPr>
              <w:rPr>
                <w:rFonts w:ascii="Calibri" w:hAnsi="Calibri" w:cs="Calibri"/>
              </w:rPr>
            </w:pPr>
            <w:r w:rsidRPr="00674C5A">
              <w:rPr>
                <w:rFonts w:ascii="Calibri" w:hAnsi="Calibri" w:cs="Calibri"/>
              </w:rPr>
              <w:t>WWD implemented.</w:t>
            </w:r>
          </w:p>
        </w:tc>
        <w:tc>
          <w:tcPr>
            <w:tcW w:w="599" w:type="pct"/>
            <w:vMerge w:val="restart"/>
          </w:tcPr>
          <w:p w14:paraId="473FA889" w14:textId="77777777" w:rsidR="00F4728C" w:rsidRPr="00674C5A" w:rsidRDefault="00F4728C" w:rsidP="00B40C8F">
            <w:pPr>
              <w:rPr>
                <w:rFonts w:ascii="Calibri" w:hAnsi="Calibri" w:cs="Calibri"/>
              </w:rPr>
            </w:pPr>
            <w:r w:rsidRPr="00674C5A">
              <w:rPr>
                <w:rFonts w:ascii="Calibri" w:hAnsi="Calibri" w:cs="Calibri"/>
              </w:rPr>
              <w:t>World Wetlands Day 2020 planning and implementation.</w:t>
            </w:r>
          </w:p>
        </w:tc>
        <w:tc>
          <w:tcPr>
            <w:tcW w:w="599" w:type="pct"/>
            <w:tcBorders>
              <w:bottom w:val="nil"/>
            </w:tcBorders>
          </w:tcPr>
          <w:p w14:paraId="2F493320" w14:textId="1D7658C2" w:rsidR="00F4728C" w:rsidRPr="00674C5A" w:rsidRDefault="00F4728C" w:rsidP="00B40C8F">
            <w:pPr>
              <w:rPr>
                <w:rFonts w:ascii="Calibri" w:hAnsi="Calibri" w:cs="Calibri"/>
              </w:rPr>
            </w:pPr>
            <w:r w:rsidRPr="00674C5A">
              <w:rPr>
                <w:rFonts w:ascii="Calibri" w:hAnsi="Calibri" w:cs="Calibri"/>
              </w:rPr>
              <w:t>World Wetlands Day 2021 planning and implementation.</w:t>
            </w:r>
          </w:p>
        </w:tc>
        <w:tc>
          <w:tcPr>
            <w:tcW w:w="599" w:type="pct"/>
            <w:tcBorders>
              <w:bottom w:val="nil"/>
            </w:tcBorders>
          </w:tcPr>
          <w:p w14:paraId="24D3F123" w14:textId="293D4501" w:rsidR="00F4728C" w:rsidRPr="003D1FD8" w:rsidRDefault="00F4728C" w:rsidP="00B40C8F">
            <w:pPr>
              <w:rPr>
                <w:rFonts w:ascii="Calibri" w:hAnsi="Calibri" w:cs="Calibri"/>
                <w:color w:val="FF0000"/>
              </w:rPr>
            </w:pPr>
            <w:r w:rsidRPr="00674C5A">
              <w:rPr>
                <w:rFonts w:ascii="Calibri" w:hAnsi="Calibri" w:cs="Calibri"/>
              </w:rPr>
              <w:t>World Wetlands Day 2022 planning and implementation.</w:t>
            </w:r>
            <w:r w:rsidR="003D1FD8">
              <w:rPr>
                <w:rFonts w:ascii="Calibri" w:hAnsi="Calibri" w:cs="Calibri"/>
              </w:rPr>
              <w:t xml:space="preserve"> </w:t>
            </w:r>
          </w:p>
        </w:tc>
        <w:tc>
          <w:tcPr>
            <w:tcW w:w="599" w:type="pct"/>
            <w:tcBorders>
              <w:bottom w:val="nil"/>
            </w:tcBorders>
          </w:tcPr>
          <w:p w14:paraId="1DD1608B" w14:textId="77FC5891" w:rsidR="00F4728C" w:rsidRPr="00674C5A" w:rsidRDefault="003D1FD8" w:rsidP="00B40C8F">
            <w:pPr>
              <w:rPr>
                <w:rFonts w:ascii="Calibri" w:hAnsi="Calibri" w:cs="Calibri"/>
              </w:rPr>
            </w:pPr>
            <w:r w:rsidRPr="00674C5A">
              <w:rPr>
                <w:rFonts w:ascii="Calibri" w:hAnsi="Calibri" w:cs="Calibri"/>
              </w:rPr>
              <w:t>World Wetlands Day 202</w:t>
            </w:r>
            <w:r>
              <w:rPr>
                <w:rFonts w:ascii="Calibri" w:hAnsi="Calibri" w:cs="Calibri"/>
              </w:rPr>
              <w:t xml:space="preserve">3 </w:t>
            </w:r>
            <w:r w:rsidRPr="00674C5A">
              <w:rPr>
                <w:rFonts w:ascii="Calibri" w:hAnsi="Calibri" w:cs="Calibri"/>
              </w:rPr>
              <w:t>planning and implementation.</w:t>
            </w:r>
          </w:p>
        </w:tc>
        <w:tc>
          <w:tcPr>
            <w:tcW w:w="599" w:type="pct"/>
            <w:tcBorders>
              <w:bottom w:val="nil"/>
            </w:tcBorders>
          </w:tcPr>
          <w:p w14:paraId="72D66653" w14:textId="0E76DB2F" w:rsidR="00F4728C" w:rsidRPr="00674C5A" w:rsidRDefault="00F4728C" w:rsidP="00B40C8F">
            <w:pPr>
              <w:rPr>
                <w:rFonts w:ascii="Calibri" w:hAnsi="Calibri" w:cs="Calibri"/>
              </w:rPr>
            </w:pPr>
            <w:r w:rsidRPr="00674C5A">
              <w:rPr>
                <w:rFonts w:ascii="Calibri" w:hAnsi="Calibri" w:cs="Calibri"/>
              </w:rPr>
              <w:t xml:space="preserve">Compare number of events, downloads, and social media engagement over </w:t>
            </w:r>
            <w:r w:rsidR="003D1FD8">
              <w:rPr>
                <w:rFonts w:ascii="Calibri" w:hAnsi="Calibri" w:cs="Calibri"/>
              </w:rPr>
              <w:t>2021</w:t>
            </w:r>
            <w:r w:rsidRPr="00674C5A">
              <w:rPr>
                <w:rFonts w:ascii="Calibri" w:hAnsi="Calibri" w:cs="Calibri"/>
              </w:rPr>
              <w:t>- 202</w:t>
            </w:r>
            <w:r w:rsidR="003D1FD8">
              <w:rPr>
                <w:rFonts w:ascii="Calibri" w:hAnsi="Calibri" w:cs="Calibri"/>
              </w:rPr>
              <w:t>2</w:t>
            </w:r>
            <w:r w:rsidRPr="00674C5A">
              <w:rPr>
                <w:rFonts w:ascii="Calibri" w:hAnsi="Calibri" w:cs="Calibri"/>
              </w:rPr>
              <w:t>.</w:t>
            </w:r>
          </w:p>
        </w:tc>
        <w:tc>
          <w:tcPr>
            <w:tcW w:w="504" w:type="pct"/>
            <w:tcBorders>
              <w:bottom w:val="nil"/>
            </w:tcBorders>
          </w:tcPr>
          <w:p w14:paraId="00480106" w14:textId="4477DFB6" w:rsidR="00F4728C" w:rsidRPr="00674C5A" w:rsidRDefault="00F4728C" w:rsidP="00B40C8F">
            <w:pPr>
              <w:rPr>
                <w:rFonts w:ascii="Calibri" w:hAnsi="Calibri" w:cs="Calibri"/>
              </w:rPr>
            </w:pPr>
            <w:r w:rsidRPr="00674C5A">
              <w:rPr>
                <w:rFonts w:ascii="Calibri" w:hAnsi="Calibri" w:cs="Calibri"/>
              </w:rPr>
              <w:t>RMO</w:t>
            </w:r>
          </w:p>
        </w:tc>
        <w:tc>
          <w:tcPr>
            <w:tcW w:w="303" w:type="pct"/>
            <w:tcBorders>
              <w:bottom w:val="nil"/>
            </w:tcBorders>
          </w:tcPr>
          <w:p w14:paraId="655BFD19" w14:textId="77777777" w:rsidR="00F4728C" w:rsidRPr="00674C5A" w:rsidRDefault="00F4728C" w:rsidP="00B40C8F">
            <w:pPr>
              <w:rPr>
                <w:rFonts w:ascii="Calibri" w:hAnsi="Calibri" w:cs="Calibri"/>
              </w:rPr>
            </w:pPr>
            <w:r w:rsidRPr="00674C5A">
              <w:rPr>
                <w:rFonts w:ascii="Calibri" w:hAnsi="Calibri" w:cs="Calibri"/>
              </w:rPr>
              <w:t>Core</w:t>
            </w:r>
          </w:p>
        </w:tc>
      </w:tr>
      <w:tr w:rsidR="00F4728C" w:rsidRPr="00674C5A" w14:paraId="3BB02836" w14:textId="77777777" w:rsidTr="00D14EE1">
        <w:tc>
          <w:tcPr>
            <w:tcW w:w="599" w:type="pct"/>
            <w:vMerge/>
          </w:tcPr>
          <w:p w14:paraId="5F17C8D4" w14:textId="77777777" w:rsidR="00F4728C" w:rsidRPr="00674C5A" w:rsidRDefault="00F4728C" w:rsidP="00B40C8F">
            <w:pPr>
              <w:rPr>
                <w:rFonts w:ascii="Calibri" w:hAnsi="Calibri" w:cs="Calibri"/>
                <w:b/>
              </w:rPr>
            </w:pPr>
          </w:p>
        </w:tc>
        <w:tc>
          <w:tcPr>
            <w:tcW w:w="599" w:type="pct"/>
            <w:vMerge/>
          </w:tcPr>
          <w:p w14:paraId="2E806820" w14:textId="77777777" w:rsidR="00F4728C" w:rsidRPr="00674C5A" w:rsidRDefault="00F4728C" w:rsidP="00B40C8F">
            <w:pPr>
              <w:rPr>
                <w:rFonts w:ascii="Calibri" w:hAnsi="Calibri" w:cs="Calibri"/>
              </w:rPr>
            </w:pPr>
          </w:p>
        </w:tc>
        <w:tc>
          <w:tcPr>
            <w:tcW w:w="599" w:type="pct"/>
            <w:vMerge/>
          </w:tcPr>
          <w:p w14:paraId="0F2757D0" w14:textId="77777777" w:rsidR="00F4728C" w:rsidRPr="00674C5A" w:rsidRDefault="00F4728C" w:rsidP="00B40C8F">
            <w:pPr>
              <w:rPr>
                <w:rFonts w:ascii="Calibri" w:hAnsi="Calibri" w:cs="Calibri"/>
              </w:rPr>
            </w:pPr>
          </w:p>
        </w:tc>
        <w:tc>
          <w:tcPr>
            <w:tcW w:w="599" w:type="pct"/>
            <w:tcBorders>
              <w:top w:val="nil"/>
            </w:tcBorders>
          </w:tcPr>
          <w:p w14:paraId="73608546" w14:textId="522190CF" w:rsidR="00F4728C" w:rsidRPr="00674C5A" w:rsidRDefault="00F4728C" w:rsidP="00E44E44">
            <w:pPr>
              <w:rPr>
                <w:rFonts w:ascii="Calibri" w:hAnsi="Calibri" w:cs="Calibri"/>
              </w:rPr>
            </w:pPr>
            <w:r w:rsidRPr="00674C5A">
              <w:rPr>
                <w:rFonts w:ascii="Calibri" w:hAnsi="Calibri" w:cs="Calibri"/>
              </w:rPr>
              <w:t>Support CPs on the submission to UNGA on the WWD Resolution.</w:t>
            </w:r>
          </w:p>
        </w:tc>
        <w:tc>
          <w:tcPr>
            <w:tcW w:w="599" w:type="pct"/>
            <w:tcBorders>
              <w:top w:val="nil"/>
            </w:tcBorders>
          </w:tcPr>
          <w:p w14:paraId="51F91180" w14:textId="2E8D1181" w:rsidR="00F4728C" w:rsidRPr="00AF13A6" w:rsidRDefault="00F4728C" w:rsidP="00E44E44">
            <w:pPr>
              <w:rPr>
                <w:rFonts w:ascii="Calibri" w:hAnsi="Calibri" w:cs="Calibri"/>
                <w:color w:val="FF0000"/>
              </w:rPr>
            </w:pPr>
            <w:r w:rsidRPr="00674C5A">
              <w:rPr>
                <w:rFonts w:ascii="Calibri" w:hAnsi="Calibri" w:cs="Calibri"/>
              </w:rPr>
              <w:t>Continue to support the WG on the submission to UNGA on the WWD Resolution.</w:t>
            </w:r>
            <w:r w:rsidR="00AF13A6">
              <w:rPr>
                <w:rFonts w:ascii="Calibri" w:hAnsi="Calibri" w:cs="Calibri"/>
              </w:rPr>
              <w:t xml:space="preserve"> </w:t>
            </w:r>
          </w:p>
        </w:tc>
        <w:tc>
          <w:tcPr>
            <w:tcW w:w="599" w:type="pct"/>
            <w:tcBorders>
              <w:top w:val="nil"/>
            </w:tcBorders>
          </w:tcPr>
          <w:p w14:paraId="05DE7EAD" w14:textId="28FC1842" w:rsidR="00F4728C" w:rsidRDefault="00AF13A6" w:rsidP="00E44E44">
            <w:pPr>
              <w:rPr>
                <w:rFonts w:ascii="Calibri" w:hAnsi="Calibri" w:cs="Calibri"/>
              </w:rPr>
            </w:pPr>
            <w:r w:rsidRPr="00CB3E73">
              <w:rPr>
                <w:rFonts w:ascii="Calibri" w:hAnsi="Calibri" w:cs="Calibri"/>
              </w:rPr>
              <w:t>Completed</w:t>
            </w:r>
            <w:r w:rsidR="000E7664" w:rsidRPr="00CB3E73">
              <w:rPr>
                <w:rFonts w:ascii="Calibri" w:hAnsi="Calibri" w:cs="Calibri"/>
              </w:rPr>
              <w:t xml:space="preserve"> with adoption of UNGA Resolution </w:t>
            </w:r>
            <w:r w:rsidR="00CB3E73" w:rsidRPr="00CB3E73">
              <w:rPr>
                <w:rFonts w:ascii="Calibri" w:hAnsi="Calibri" w:cs="Calibri"/>
              </w:rPr>
              <w:t>75/317</w:t>
            </w:r>
            <w:r w:rsidR="000E7664" w:rsidRPr="00CB3E73">
              <w:rPr>
                <w:rFonts w:ascii="Calibri" w:hAnsi="Calibri" w:cs="Calibri"/>
              </w:rPr>
              <w:t>.</w:t>
            </w:r>
          </w:p>
          <w:p w14:paraId="6A3B5EBC" w14:textId="77777777" w:rsidR="00CB3E73" w:rsidRDefault="00CB3E73" w:rsidP="00E44E44">
            <w:pPr>
              <w:rPr>
                <w:rFonts w:ascii="Calibri" w:hAnsi="Calibri" w:cs="Calibri"/>
              </w:rPr>
            </w:pPr>
          </w:p>
          <w:p w14:paraId="1239CB1D" w14:textId="77777777" w:rsidR="00792C8C" w:rsidRDefault="00792C8C" w:rsidP="00E44E44">
            <w:pPr>
              <w:rPr>
                <w:rFonts w:ascii="Calibri" w:hAnsi="Calibri" w:cs="Calibri"/>
              </w:rPr>
            </w:pPr>
          </w:p>
          <w:p w14:paraId="723844D9" w14:textId="54B12DBB" w:rsidR="003A0FBC" w:rsidRDefault="00792C8C" w:rsidP="00E44E44">
            <w:pPr>
              <w:rPr>
                <w:rFonts w:ascii="Calibri" w:hAnsi="Calibri" w:cs="Calibri"/>
              </w:rPr>
            </w:pPr>
            <w:r>
              <w:rPr>
                <w:rFonts w:ascii="Calibri" w:hAnsi="Calibri" w:cs="Calibri"/>
              </w:rPr>
              <w:t>Secretariat to engage UN Agencies on WWD</w:t>
            </w:r>
            <w:r w:rsidR="00A46DF2">
              <w:rPr>
                <w:rFonts w:ascii="Calibri" w:hAnsi="Calibri" w:cs="Calibri"/>
              </w:rPr>
              <w:t xml:space="preserve"> 2022</w:t>
            </w:r>
            <w:r>
              <w:rPr>
                <w:rFonts w:ascii="Calibri" w:hAnsi="Calibri" w:cs="Calibri"/>
              </w:rPr>
              <w:t xml:space="preserve"> and report to the UNGA. </w:t>
            </w:r>
          </w:p>
          <w:p w14:paraId="302CE63A" w14:textId="77777777" w:rsidR="003A0FBC" w:rsidRDefault="003A0FBC" w:rsidP="00E44E44">
            <w:pPr>
              <w:rPr>
                <w:rFonts w:ascii="Calibri" w:hAnsi="Calibri" w:cs="Calibri"/>
              </w:rPr>
            </w:pPr>
          </w:p>
          <w:p w14:paraId="10F30780" w14:textId="22E85A40" w:rsidR="00CB3E73" w:rsidRPr="00674C5A" w:rsidRDefault="00CB3E73" w:rsidP="00E44E44">
            <w:pPr>
              <w:rPr>
                <w:rFonts w:ascii="Calibri" w:hAnsi="Calibri" w:cs="Calibri"/>
              </w:rPr>
            </w:pPr>
            <w:r>
              <w:rPr>
                <w:rFonts w:ascii="Calibri" w:hAnsi="Calibri" w:cs="Calibri"/>
              </w:rPr>
              <w:t xml:space="preserve">Explore interest and opportunity for a substantive </w:t>
            </w:r>
            <w:r w:rsidR="006E67AE">
              <w:rPr>
                <w:rFonts w:ascii="Calibri" w:hAnsi="Calibri" w:cs="Calibri"/>
              </w:rPr>
              <w:t>Resolution</w:t>
            </w:r>
            <w:r>
              <w:rPr>
                <w:rFonts w:ascii="Calibri" w:hAnsi="Calibri" w:cs="Calibri"/>
              </w:rPr>
              <w:t xml:space="preserve"> on wetlands</w:t>
            </w:r>
            <w:r w:rsidR="003A0FBC">
              <w:rPr>
                <w:rFonts w:ascii="Calibri" w:hAnsi="Calibri" w:cs="Calibri"/>
              </w:rPr>
              <w:t xml:space="preserve"> for presentation to </w:t>
            </w:r>
            <w:r w:rsidR="00AD4D70">
              <w:rPr>
                <w:rFonts w:ascii="Calibri" w:hAnsi="Calibri" w:cs="Calibri"/>
              </w:rPr>
              <w:t>SC59/2022</w:t>
            </w:r>
            <w:r w:rsidR="003A0FBC">
              <w:rPr>
                <w:rFonts w:ascii="Calibri" w:hAnsi="Calibri" w:cs="Calibri"/>
              </w:rPr>
              <w:t>.</w:t>
            </w:r>
          </w:p>
        </w:tc>
        <w:tc>
          <w:tcPr>
            <w:tcW w:w="599" w:type="pct"/>
            <w:tcBorders>
              <w:top w:val="nil"/>
            </w:tcBorders>
          </w:tcPr>
          <w:p w14:paraId="2AC4B341" w14:textId="77777777" w:rsidR="00F4728C" w:rsidRDefault="00792C8C" w:rsidP="00E44E44">
            <w:pPr>
              <w:rPr>
                <w:rFonts w:ascii="Calibri" w:hAnsi="Calibri" w:cs="Calibri"/>
              </w:rPr>
            </w:pPr>
            <w:r>
              <w:rPr>
                <w:rFonts w:ascii="Calibri" w:hAnsi="Calibri" w:cs="Calibri"/>
              </w:rPr>
              <w:t xml:space="preserve">Engagement of UN Agencies on WWD and report </w:t>
            </w:r>
            <w:r w:rsidR="00CB3E73">
              <w:rPr>
                <w:rFonts w:ascii="Calibri" w:hAnsi="Calibri" w:cs="Calibri"/>
              </w:rPr>
              <w:t xml:space="preserve">submitted </w:t>
            </w:r>
            <w:r>
              <w:rPr>
                <w:rFonts w:ascii="Calibri" w:hAnsi="Calibri" w:cs="Calibri"/>
              </w:rPr>
              <w:t>to UNGA.</w:t>
            </w:r>
          </w:p>
          <w:p w14:paraId="2471EE9E" w14:textId="77777777" w:rsidR="003A0FBC" w:rsidRDefault="003A0FBC" w:rsidP="00E44E44">
            <w:pPr>
              <w:rPr>
                <w:rFonts w:ascii="Calibri" w:hAnsi="Calibri" w:cs="Calibri"/>
              </w:rPr>
            </w:pPr>
          </w:p>
          <w:p w14:paraId="58E5CFE8" w14:textId="46DB0A23" w:rsidR="003A0FBC" w:rsidRPr="00674C5A" w:rsidRDefault="003A0FBC" w:rsidP="00E44E44">
            <w:pPr>
              <w:rPr>
                <w:rFonts w:ascii="Calibri" w:hAnsi="Calibri" w:cs="Calibri"/>
              </w:rPr>
            </w:pPr>
            <w:r>
              <w:rPr>
                <w:rFonts w:ascii="Calibri" w:hAnsi="Calibri" w:cs="Calibri"/>
              </w:rPr>
              <w:t xml:space="preserve">Follow-up on decisions taken by </w:t>
            </w:r>
            <w:r w:rsidR="00AD4D70">
              <w:rPr>
                <w:rFonts w:ascii="Calibri" w:hAnsi="Calibri" w:cs="Calibri"/>
              </w:rPr>
              <w:t>SC59/2022</w:t>
            </w:r>
            <w:r>
              <w:rPr>
                <w:rFonts w:ascii="Calibri" w:hAnsi="Calibri" w:cs="Calibri"/>
              </w:rPr>
              <w:t>.</w:t>
            </w:r>
          </w:p>
        </w:tc>
        <w:tc>
          <w:tcPr>
            <w:tcW w:w="504" w:type="pct"/>
            <w:tcBorders>
              <w:top w:val="nil"/>
            </w:tcBorders>
          </w:tcPr>
          <w:p w14:paraId="0365CC54" w14:textId="71B393BD" w:rsidR="00F4728C" w:rsidRPr="00674C5A" w:rsidRDefault="3F0D1AD7" w:rsidP="00E44E44">
            <w:pPr>
              <w:rPr>
                <w:rFonts w:ascii="Calibri" w:hAnsi="Calibri" w:cs="Calibri"/>
              </w:rPr>
            </w:pPr>
            <w:r w:rsidRPr="18084656">
              <w:rPr>
                <w:rFonts w:ascii="Calibri" w:hAnsi="Calibri" w:cs="Calibri"/>
              </w:rPr>
              <w:t>SG</w:t>
            </w:r>
            <w:r w:rsidR="00DB3610">
              <w:rPr>
                <w:rFonts w:ascii="Calibri" w:hAnsi="Calibri" w:cs="Calibri"/>
              </w:rPr>
              <w:t xml:space="preserve"> / </w:t>
            </w:r>
            <w:r w:rsidR="00087C9F">
              <w:rPr>
                <w:rFonts w:ascii="Calibri" w:hAnsi="Calibri" w:cs="Calibri"/>
              </w:rPr>
              <w:t>SA</w:t>
            </w:r>
            <w:r w:rsidR="710E0E44" w:rsidRPr="18084656">
              <w:rPr>
                <w:rFonts w:ascii="Calibri" w:hAnsi="Calibri" w:cs="Calibri"/>
              </w:rPr>
              <w:t xml:space="preserve"> </w:t>
            </w:r>
            <w:r w:rsidR="007657DB" w:rsidRPr="18084656">
              <w:rPr>
                <w:rFonts w:ascii="Calibri" w:hAnsi="Calibri" w:cs="Calibri"/>
              </w:rPr>
              <w:t>Americas</w:t>
            </w:r>
          </w:p>
        </w:tc>
        <w:tc>
          <w:tcPr>
            <w:tcW w:w="303" w:type="pct"/>
            <w:tcBorders>
              <w:top w:val="nil"/>
            </w:tcBorders>
          </w:tcPr>
          <w:p w14:paraId="735C6C35" w14:textId="77777777" w:rsidR="00F4728C" w:rsidRPr="00674C5A" w:rsidRDefault="00F4728C" w:rsidP="00B40C8F">
            <w:pPr>
              <w:rPr>
                <w:rFonts w:ascii="Calibri" w:hAnsi="Calibri" w:cs="Calibri"/>
              </w:rPr>
            </w:pPr>
          </w:p>
        </w:tc>
      </w:tr>
      <w:tr w:rsidR="00F4728C" w:rsidRPr="00674C5A" w14:paraId="1055EFB4" w14:textId="77777777" w:rsidTr="00D14EE1">
        <w:tc>
          <w:tcPr>
            <w:tcW w:w="599" w:type="pct"/>
            <w:vMerge/>
          </w:tcPr>
          <w:p w14:paraId="2B22DFC4" w14:textId="77777777" w:rsidR="00F4728C" w:rsidRPr="00674C5A" w:rsidRDefault="00F4728C" w:rsidP="00B40C8F">
            <w:pPr>
              <w:rPr>
                <w:rFonts w:ascii="Calibri" w:hAnsi="Calibri" w:cs="Calibri"/>
              </w:rPr>
            </w:pPr>
          </w:p>
        </w:tc>
        <w:tc>
          <w:tcPr>
            <w:tcW w:w="599" w:type="pct"/>
            <w:vMerge w:val="restart"/>
          </w:tcPr>
          <w:p w14:paraId="368CE726" w14:textId="6CBD2D16" w:rsidR="00F4728C" w:rsidRPr="00674C5A" w:rsidRDefault="00F4728C" w:rsidP="00AD1D3D">
            <w:pPr>
              <w:rPr>
                <w:rFonts w:ascii="Calibri" w:hAnsi="Calibri" w:cs="Calibri"/>
              </w:rPr>
            </w:pPr>
            <w:r w:rsidRPr="00674C5A">
              <w:rPr>
                <w:rFonts w:ascii="Calibri" w:hAnsi="Calibri" w:cs="Calibri"/>
              </w:rPr>
              <w:t xml:space="preserve">IOP activities implemented in accordance with MoU and </w:t>
            </w:r>
            <w:hyperlink r:id="rId152" w:history="1">
              <w:r w:rsidRPr="00674C5A">
                <w:rPr>
                  <w:rStyle w:val="Hyperlink"/>
                  <w:rFonts w:ascii="Calibri" w:hAnsi="Calibri" w:cs="Calibri"/>
                </w:rPr>
                <w:t>VII.3</w:t>
              </w:r>
            </w:hyperlink>
            <w:r w:rsidRPr="00674C5A">
              <w:rPr>
                <w:rFonts w:ascii="Calibri" w:hAnsi="Calibri" w:cs="Calibri"/>
              </w:rPr>
              <w:t>.</w:t>
            </w:r>
          </w:p>
        </w:tc>
        <w:tc>
          <w:tcPr>
            <w:tcW w:w="599" w:type="pct"/>
            <w:vMerge w:val="restart"/>
          </w:tcPr>
          <w:p w14:paraId="62488762" w14:textId="3077A7AB" w:rsidR="00F4728C" w:rsidRPr="00674C5A" w:rsidRDefault="00F4728C" w:rsidP="00AD1D3D">
            <w:pPr>
              <w:rPr>
                <w:rFonts w:ascii="Calibri" w:hAnsi="Calibri" w:cs="Calibri"/>
              </w:rPr>
            </w:pPr>
            <w:r w:rsidRPr="00674C5A">
              <w:rPr>
                <w:rFonts w:ascii="Calibri" w:hAnsi="Calibri" w:cs="Calibri"/>
              </w:rPr>
              <w:t>Start implementation of the five joint activities identified in the 2018 – 2024 IOP MOU.</w:t>
            </w:r>
          </w:p>
        </w:tc>
        <w:tc>
          <w:tcPr>
            <w:tcW w:w="599" w:type="pct"/>
            <w:tcBorders>
              <w:bottom w:val="nil"/>
            </w:tcBorders>
          </w:tcPr>
          <w:p w14:paraId="44EB5D31" w14:textId="705C5757" w:rsidR="00F4728C" w:rsidRPr="00674C5A" w:rsidRDefault="00F4728C" w:rsidP="00B40C8F">
            <w:pPr>
              <w:rPr>
                <w:rFonts w:ascii="Calibri" w:hAnsi="Calibri" w:cs="Calibri"/>
              </w:rPr>
            </w:pPr>
            <w:r w:rsidRPr="00674C5A">
              <w:rPr>
                <w:rFonts w:ascii="Calibri" w:hAnsi="Calibri" w:cs="Calibri"/>
              </w:rPr>
              <w:t>Identify and implement bilateral/joint opportunities consistent with the MoU.</w:t>
            </w:r>
          </w:p>
        </w:tc>
        <w:tc>
          <w:tcPr>
            <w:tcW w:w="599" w:type="pct"/>
            <w:tcBorders>
              <w:bottom w:val="nil"/>
            </w:tcBorders>
          </w:tcPr>
          <w:p w14:paraId="24139BC3" w14:textId="6C50E733" w:rsidR="00F4728C" w:rsidRPr="003A0FBC" w:rsidRDefault="00F4728C" w:rsidP="00B40C8F">
            <w:pPr>
              <w:rPr>
                <w:rFonts w:ascii="Calibri" w:hAnsi="Calibri" w:cs="Calibri"/>
                <w:color w:val="FF0000"/>
              </w:rPr>
            </w:pPr>
            <w:r w:rsidRPr="00674C5A">
              <w:rPr>
                <w:rFonts w:ascii="Calibri" w:hAnsi="Calibri" w:cs="Calibri"/>
              </w:rPr>
              <w:t xml:space="preserve">Build on identified initiatives and identify further bilateral/joint opportunities. </w:t>
            </w:r>
          </w:p>
        </w:tc>
        <w:tc>
          <w:tcPr>
            <w:tcW w:w="599" w:type="pct"/>
            <w:tcBorders>
              <w:bottom w:val="nil"/>
            </w:tcBorders>
          </w:tcPr>
          <w:p w14:paraId="022FA092" w14:textId="77777777" w:rsidR="00F4728C" w:rsidRDefault="00901F41" w:rsidP="00B40C8F">
            <w:pPr>
              <w:rPr>
                <w:rFonts w:ascii="Calibri" w:hAnsi="Calibri" w:cs="Calibri"/>
              </w:rPr>
            </w:pPr>
            <w:r w:rsidRPr="00674C5A">
              <w:rPr>
                <w:rFonts w:ascii="Calibri" w:hAnsi="Calibri" w:cs="Calibri"/>
              </w:rPr>
              <w:t>Build on identified initiatives and identify further bilateral/joint opportunities.</w:t>
            </w:r>
          </w:p>
          <w:p w14:paraId="2398F678" w14:textId="76C28CA8" w:rsidR="008D66BA" w:rsidRPr="00674C5A" w:rsidRDefault="008D66BA" w:rsidP="00B40C8F">
            <w:pPr>
              <w:rPr>
                <w:rFonts w:ascii="Calibri" w:hAnsi="Calibri" w:cs="Calibri"/>
              </w:rPr>
            </w:pPr>
          </w:p>
        </w:tc>
        <w:tc>
          <w:tcPr>
            <w:tcW w:w="599" w:type="pct"/>
            <w:tcBorders>
              <w:bottom w:val="nil"/>
            </w:tcBorders>
          </w:tcPr>
          <w:p w14:paraId="139B6871" w14:textId="5673628F" w:rsidR="00F4728C" w:rsidRPr="00674C5A" w:rsidRDefault="00F4728C" w:rsidP="00B40C8F">
            <w:pPr>
              <w:rPr>
                <w:rFonts w:ascii="Calibri" w:hAnsi="Calibri" w:cs="Calibri"/>
              </w:rPr>
            </w:pPr>
            <w:r w:rsidRPr="00674C5A">
              <w:rPr>
                <w:rFonts w:ascii="Calibri" w:hAnsi="Calibri" w:cs="Calibri"/>
              </w:rPr>
              <w:t>Implementation of bilateral/joint activities with IOPs.</w:t>
            </w:r>
          </w:p>
        </w:tc>
        <w:tc>
          <w:tcPr>
            <w:tcW w:w="504" w:type="pct"/>
            <w:tcBorders>
              <w:bottom w:val="nil"/>
            </w:tcBorders>
          </w:tcPr>
          <w:p w14:paraId="2F108A23" w14:textId="63E014DF" w:rsidR="00F4728C" w:rsidRPr="00674C5A" w:rsidRDefault="00F4728C" w:rsidP="00B40C8F">
            <w:pPr>
              <w:rPr>
                <w:rFonts w:ascii="Calibri" w:hAnsi="Calibri" w:cs="Calibri"/>
              </w:rPr>
            </w:pPr>
            <w:r w:rsidRPr="00674C5A">
              <w:rPr>
                <w:rFonts w:ascii="Calibri" w:hAnsi="Calibri" w:cs="Calibri"/>
              </w:rPr>
              <w:t>DSG</w:t>
            </w:r>
          </w:p>
        </w:tc>
        <w:tc>
          <w:tcPr>
            <w:tcW w:w="303" w:type="pct"/>
            <w:tcBorders>
              <w:bottom w:val="nil"/>
            </w:tcBorders>
          </w:tcPr>
          <w:p w14:paraId="0B1DC687" w14:textId="47B13C08" w:rsidR="00F4728C" w:rsidRPr="00674C5A" w:rsidRDefault="00F4728C" w:rsidP="00B40C8F">
            <w:pPr>
              <w:rPr>
                <w:rFonts w:ascii="Calibri" w:hAnsi="Calibri" w:cs="Calibri"/>
              </w:rPr>
            </w:pPr>
            <w:r w:rsidRPr="00674C5A">
              <w:rPr>
                <w:rFonts w:ascii="Calibri" w:hAnsi="Calibri" w:cs="Calibri"/>
              </w:rPr>
              <w:t>Core</w:t>
            </w:r>
          </w:p>
        </w:tc>
      </w:tr>
      <w:tr w:rsidR="00F4728C" w:rsidRPr="00674C5A" w14:paraId="7A9FDD77" w14:textId="77777777" w:rsidTr="00D14EE1">
        <w:tc>
          <w:tcPr>
            <w:tcW w:w="599" w:type="pct"/>
            <w:vMerge/>
          </w:tcPr>
          <w:p w14:paraId="3FD35273" w14:textId="77777777" w:rsidR="00F4728C" w:rsidRPr="00674C5A" w:rsidRDefault="00F4728C" w:rsidP="00B40C8F">
            <w:pPr>
              <w:rPr>
                <w:rFonts w:ascii="Calibri" w:hAnsi="Calibri" w:cs="Calibri"/>
              </w:rPr>
            </w:pPr>
          </w:p>
        </w:tc>
        <w:tc>
          <w:tcPr>
            <w:tcW w:w="599" w:type="pct"/>
            <w:vMerge/>
          </w:tcPr>
          <w:p w14:paraId="290ECF82" w14:textId="77777777" w:rsidR="00F4728C" w:rsidRPr="00674C5A" w:rsidRDefault="00F4728C" w:rsidP="00464EFB">
            <w:pPr>
              <w:rPr>
                <w:rFonts w:ascii="Calibri" w:hAnsi="Calibri" w:cs="Calibri"/>
              </w:rPr>
            </w:pPr>
          </w:p>
        </w:tc>
        <w:tc>
          <w:tcPr>
            <w:tcW w:w="599" w:type="pct"/>
            <w:vMerge/>
          </w:tcPr>
          <w:p w14:paraId="383B7DE0" w14:textId="77777777" w:rsidR="00F4728C" w:rsidRPr="00674C5A" w:rsidRDefault="00F4728C" w:rsidP="00B40C8F">
            <w:pPr>
              <w:rPr>
                <w:rFonts w:ascii="Calibri" w:hAnsi="Calibri" w:cs="Calibri"/>
              </w:rPr>
            </w:pPr>
          </w:p>
        </w:tc>
        <w:tc>
          <w:tcPr>
            <w:tcW w:w="599" w:type="pct"/>
            <w:tcBorders>
              <w:top w:val="nil"/>
            </w:tcBorders>
          </w:tcPr>
          <w:p w14:paraId="5D58D76F" w14:textId="2137700C" w:rsidR="00F4728C" w:rsidRPr="00674C5A" w:rsidRDefault="00F4728C" w:rsidP="00E44E44">
            <w:pPr>
              <w:rPr>
                <w:rFonts w:ascii="Calibri" w:hAnsi="Calibri" w:cs="Calibri"/>
              </w:rPr>
            </w:pPr>
            <w:r w:rsidRPr="00674C5A">
              <w:rPr>
                <w:rFonts w:ascii="Calibri" w:hAnsi="Calibri" w:cs="Calibri"/>
              </w:rPr>
              <w:t>Explore opportunities for IOPs to share with CPs their global contributions to the Convention.</w:t>
            </w:r>
          </w:p>
        </w:tc>
        <w:tc>
          <w:tcPr>
            <w:tcW w:w="599" w:type="pct"/>
            <w:tcBorders>
              <w:top w:val="nil"/>
            </w:tcBorders>
          </w:tcPr>
          <w:p w14:paraId="27657F1D" w14:textId="209AF00F" w:rsidR="00F4728C" w:rsidRPr="00770F66" w:rsidRDefault="00F4728C" w:rsidP="00E44E44">
            <w:pPr>
              <w:rPr>
                <w:rFonts w:ascii="Calibri" w:hAnsi="Calibri" w:cs="Calibri"/>
                <w:color w:val="FF0000"/>
              </w:rPr>
            </w:pPr>
            <w:r w:rsidRPr="00674C5A">
              <w:rPr>
                <w:rFonts w:ascii="Calibri" w:hAnsi="Calibri" w:cs="Calibri"/>
              </w:rPr>
              <w:t>Identify opportunities for IOPs to share with CPs their global contributions to the Convention.</w:t>
            </w:r>
            <w:r w:rsidR="00770F66">
              <w:rPr>
                <w:rFonts w:ascii="Calibri" w:hAnsi="Calibri" w:cs="Calibri"/>
              </w:rPr>
              <w:t xml:space="preserve"> </w:t>
            </w:r>
          </w:p>
        </w:tc>
        <w:tc>
          <w:tcPr>
            <w:tcW w:w="599" w:type="pct"/>
            <w:tcBorders>
              <w:top w:val="nil"/>
            </w:tcBorders>
          </w:tcPr>
          <w:p w14:paraId="7330204C" w14:textId="38BBFD98" w:rsidR="000D04E1" w:rsidRPr="00E8428A" w:rsidRDefault="002B044E" w:rsidP="00E44E44">
            <w:pPr>
              <w:rPr>
                <w:rFonts w:ascii="Calibri" w:hAnsi="Calibri" w:cs="Calibri"/>
              </w:rPr>
            </w:pPr>
            <w:r w:rsidRPr="00674C5A">
              <w:rPr>
                <w:rFonts w:ascii="Calibri" w:hAnsi="Calibri" w:cs="Calibri"/>
              </w:rPr>
              <w:t>Identify opportunities for IOPs to share with CPs their global contributions to the Convention.</w:t>
            </w:r>
          </w:p>
        </w:tc>
        <w:tc>
          <w:tcPr>
            <w:tcW w:w="599" w:type="pct"/>
            <w:tcBorders>
              <w:top w:val="nil"/>
            </w:tcBorders>
          </w:tcPr>
          <w:p w14:paraId="344DAE18" w14:textId="3E34305C" w:rsidR="00F4728C" w:rsidRPr="00674C5A" w:rsidRDefault="00F4728C" w:rsidP="00E44E44">
            <w:pPr>
              <w:rPr>
                <w:rFonts w:ascii="Calibri" w:hAnsi="Calibri" w:cs="Calibri"/>
              </w:rPr>
            </w:pPr>
            <w:r w:rsidRPr="00674C5A">
              <w:rPr>
                <w:rFonts w:ascii="Calibri" w:hAnsi="Calibri" w:cs="Calibri"/>
              </w:rPr>
              <w:t>Enhanced sharing of IOPs’ global contributions with CPs.</w:t>
            </w:r>
          </w:p>
        </w:tc>
        <w:tc>
          <w:tcPr>
            <w:tcW w:w="504" w:type="pct"/>
            <w:tcBorders>
              <w:top w:val="nil"/>
            </w:tcBorders>
          </w:tcPr>
          <w:p w14:paraId="231C905C" w14:textId="5256AC61" w:rsidR="00F4728C" w:rsidRPr="00674C5A" w:rsidRDefault="00F4728C" w:rsidP="00E44E44">
            <w:pPr>
              <w:rPr>
                <w:rFonts w:ascii="Calibri" w:hAnsi="Calibri" w:cs="Calibri"/>
              </w:rPr>
            </w:pPr>
            <w:r w:rsidRPr="00674C5A">
              <w:rPr>
                <w:rFonts w:ascii="Calibri" w:hAnsi="Calibri" w:cs="Calibri"/>
              </w:rPr>
              <w:t>DSG</w:t>
            </w:r>
          </w:p>
        </w:tc>
        <w:tc>
          <w:tcPr>
            <w:tcW w:w="303" w:type="pct"/>
            <w:tcBorders>
              <w:top w:val="nil"/>
            </w:tcBorders>
          </w:tcPr>
          <w:p w14:paraId="19DAD165" w14:textId="312E9B2C" w:rsidR="00F4728C" w:rsidRPr="00674C5A" w:rsidRDefault="00F4728C" w:rsidP="00E44E44">
            <w:pPr>
              <w:rPr>
                <w:rFonts w:ascii="Calibri" w:hAnsi="Calibri" w:cs="Calibri"/>
              </w:rPr>
            </w:pPr>
            <w:r w:rsidRPr="00674C5A">
              <w:rPr>
                <w:rFonts w:ascii="Calibri" w:hAnsi="Calibri" w:cs="Calibri"/>
              </w:rPr>
              <w:t>Core</w:t>
            </w:r>
          </w:p>
        </w:tc>
      </w:tr>
      <w:tr w:rsidR="00F4728C" w:rsidRPr="00674C5A" w14:paraId="24CA4C19" w14:textId="77777777" w:rsidTr="00D14EE1">
        <w:tc>
          <w:tcPr>
            <w:tcW w:w="599" w:type="pct"/>
            <w:vMerge/>
          </w:tcPr>
          <w:p w14:paraId="4BD98AE1" w14:textId="77777777" w:rsidR="00F4728C" w:rsidRPr="00674C5A" w:rsidRDefault="00F4728C" w:rsidP="006E4B6D">
            <w:pPr>
              <w:rPr>
                <w:rFonts w:ascii="Calibri" w:hAnsi="Calibri" w:cs="Calibri"/>
              </w:rPr>
            </w:pPr>
          </w:p>
        </w:tc>
        <w:tc>
          <w:tcPr>
            <w:tcW w:w="599" w:type="pct"/>
            <w:vMerge/>
          </w:tcPr>
          <w:p w14:paraId="73B1C64E" w14:textId="77777777" w:rsidR="00F4728C" w:rsidRPr="00674C5A" w:rsidRDefault="00F4728C" w:rsidP="006E4B6D">
            <w:pPr>
              <w:rPr>
                <w:rFonts w:ascii="Calibri" w:hAnsi="Calibri" w:cs="Calibri"/>
              </w:rPr>
            </w:pPr>
          </w:p>
        </w:tc>
        <w:tc>
          <w:tcPr>
            <w:tcW w:w="599" w:type="pct"/>
          </w:tcPr>
          <w:p w14:paraId="0611A61C" w14:textId="77777777" w:rsidR="00F4728C" w:rsidRPr="00674C5A" w:rsidRDefault="00F4728C" w:rsidP="006E4B6D">
            <w:pPr>
              <w:rPr>
                <w:rFonts w:ascii="Calibri" w:hAnsi="Calibri" w:cs="Calibri"/>
              </w:rPr>
            </w:pPr>
            <w:r w:rsidRPr="00674C5A">
              <w:rPr>
                <w:rFonts w:ascii="Calibri" w:hAnsi="Calibri" w:cs="Calibri"/>
              </w:rPr>
              <w:t xml:space="preserve">Work in partnership with organizations where the partnership objectives adhere to the criteria provided by </w:t>
            </w:r>
            <w:hyperlink r:id="rId153" w:history="1">
              <w:r w:rsidRPr="00674C5A">
                <w:rPr>
                  <w:rStyle w:val="Hyperlink"/>
                  <w:rFonts w:ascii="Calibri" w:hAnsi="Calibri" w:cs="Calibri"/>
                </w:rPr>
                <w:t>SC54-16</w:t>
              </w:r>
            </w:hyperlink>
            <w:r w:rsidRPr="00674C5A">
              <w:rPr>
                <w:rFonts w:ascii="Calibri" w:hAnsi="Calibri" w:cs="Calibri"/>
              </w:rPr>
              <w:t>.</w:t>
            </w:r>
          </w:p>
        </w:tc>
        <w:tc>
          <w:tcPr>
            <w:tcW w:w="599" w:type="pct"/>
          </w:tcPr>
          <w:p w14:paraId="6E1E38BE" w14:textId="77777777" w:rsidR="00F4728C" w:rsidRPr="00674C5A" w:rsidRDefault="00F4728C" w:rsidP="006E4B6D">
            <w:pPr>
              <w:rPr>
                <w:rFonts w:ascii="Calibri" w:hAnsi="Calibri" w:cs="Calibri"/>
              </w:rPr>
            </w:pPr>
            <w:r w:rsidRPr="00674C5A">
              <w:rPr>
                <w:rFonts w:ascii="Calibri" w:hAnsi="Calibri" w:cs="Calibri"/>
              </w:rPr>
              <w:t>Continues.</w:t>
            </w:r>
          </w:p>
        </w:tc>
        <w:tc>
          <w:tcPr>
            <w:tcW w:w="599" w:type="pct"/>
          </w:tcPr>
          <w:p w14:paraId="1801462D" w14:textId="3C13B0E0" w:rsidR="00F4728C" w:rsidRPr="00247F37" w:rsidRDefault="00F4728C" w:rsidP="006E4B6D">
            <w:pPr>
              <w:rPr>
                <w:rFonts w:ascii="Calibri" w:hAnsi="Calibri" w:cs="Calibri"/>
                <w:color w:val="FF0000"/>
              </w:rPr>
            </w:pPr>
            <w:r w:rsidRPr="00674C5A">
              <w:rPr>
                <w:rFonts w:ascii="Calibri" w:hAnsi="Calibri" w:cs="Calibri"/>
              </w:rPr>
              <w:t>Continues.</w:t>
            </w:r>
            <w:r w:rsidR="00247F37">
              <w:rPr>
                <w:rFonts w:ascii="Calibri" w:hAnsi="Calibri" w:cs="Calibri"/>
              </w:rPr>
              <w:t xml:space="preserve"> </w:t>
            </w:r>
          </w:p>
        </w:tc>
        <w:tc>
          <w:tcPr>
            <w:tcW w:w="599" w:type="pct"/>
          </w:tcPr>
          <w:p w14:paraId="66A51C74" w14:textId="4BD61F8A" w:rsidR="00F4728C" w:rsidRPr="00674C5A" w:rsidRDefault="002C3C4E" w:rsidP="006E4B6D">
            <w:pPr>
              <w:rPr>
                <w:rFonts w:ascii="Calibri" w:hAnsi="Calibri" w:cs="Calibri"/>
              </w:rPr>
            </w:pPr>
            <w:r>
              <w:rPr>
                <w:rFonts w:ascii="Calibri" w:hAnsi="Calibri" w:cs="Calibri"/>
              </w:rPr>
              <w:t xml:space="preserve">Continues. </w:t>
            </w:r>
          </w:p>
        </w:tc>
        <w:tc>
          <w:tcPr>
            <w:tcW w:w="599" w:type="pct"/>
          </w:tcPr>
          <w:p w14:paraId="1873B02F" w14:textId="1853EC83" w:rsidR="00F4728C" w:rsidRPr="00674C5A" w:rsidRDefault="00F4728C" w:rsidP="006E4B6D">
            <w:pPr>
              <w:rPr>
                <w:rFonts w:ascii="Calibri" w:hAnsi="Calibri" w:cs="Calibri"/>
              </w:rPr>
            </w:pPr>
            <w:r w:rsidRPr="00674C5A">
              <w:rPr>
                <w:rFonts w:ascii="Calibri" w:hAnsi="Calibri" w:cs="Calibri"/>
              </w:rPr>
              <w:t xml:space="preserve">All partnership agreements comply with </w:t>
            </w:r>
            <w:hyperlink r:id="rId154" w:history="1">
              <w:r w:rsidRPr="00674C5A">
                <w:rPr>
                  <w:rStyle w:val="Hyperlink"/>
                  <w:rFonts w:ascii="Calibri" w:hAnsi="Calibri" w:cs="Calibri"/>
                </w:rPr>
                <w:t>SC54-16</w:t>
              </w:r>
            </w:hyperlink>
            <w:r w:rsidRPr="00674C5A">
              <w:rPr>
                <w:rFonts w:ascii="Calibri" w:hAnsi="Calibri" w:cs="Calibri"/>
              </w:rPr>
              <w:t xml:space="preserve"> guidance.</w:t>
            </w:r>
          </w:p>
        </w:tc>
        <w:tc>
          <w:tcPr>
            <w:tcW w:w="504" w:type="pct"/>
          </w:tcPr>
          <w:p w14:paraId="293AC8ED" w14:textId="218F8F88" w:rsidR="00F4728C" w:rsidRPr="00674C5A" w:rsidRDefault="00F4728C" w:rsidP="006E4B6D">
            <w:pPr>
              <w:rPr>
                <w:rFonts w:ascii="Calibri" w:hAnsi="Calibri" w:cs="Calibri"/>
              </w:rPr>
            </w:pPr>
            <w:r w:rsidRPr="00674C5A">
              <w:rPr>
                <w:rFonts w:ascii="Calibri" w:hAnsi="Calibri" w:cs="Calibri"/>
              </w:rPr>
              <w:t>DSG</w:t>
            </w:r>
            <w:r w:rsidR="00DB3610">
              <w:rPr>
                <w:rFonts w:ascii="Calibri" w:hAnsi="Calibri" w:cs="Calibri"/>
              </w:rPr>
              <w:t xml:space="preserve"> / </w:t>
            </w:r>
            <w:r w:rsidRPr="00674C5A">
              <w:rPr>
                <w:rFonts w:ascii="Calibri" w:hAnsi="Calibri" w:cs="Calibri"/>
              </w:rPr>
              <w:t>SMT</w:t>
            </w:r>
          </w:p>
        </w:tc>
        <w:tc>
          <w:tcPr>
            <w:tcW w:w="303" w:type="pct"/>
          </w:tcPr>
          <w:p w14:paraId="4F3AFB5F" w14:textId="77777777" w:rsidR="00F4728C" w:rsidRPr="00674C5A" w:rsidRDefault="00F4728C" w:rsidP="006E4B6D">
            <w:pPr>
              <w:rPr>
                <w:rFonts w:ascii="Calibri" w:hAnsi="Calibri" w:cs="Calibri"/>
              </w:rPr>
            </w:pPr>
            <w:r w:rsidRPr="00674C5A">
              <w:rPr>
                <w:rFonts w:ascii="Calibri" w:hAnsi="Calibri" w:cs="Calibri"/>
              </w:rPr>
              <w:t>Core</w:t>
            </w:r>
          </w:p>
        </w:tc>
      </w:tr>
      <w:tr w:rsidR="00F4728C" w:rsidRPr="00674C5A" w14:paraId="3CE1CAA5" w14:textId="77777777" w:rsidTr="00D14EE1">
        <w:tc>
          <w:tcPr>
            <w:tcW w:w="599" w:type="pct"/>
            <w:vMerge w:val="restart"/>
          </w:tcPr>
          <w:p w14:paraId="7FD613B9" w14:textId="77777777" w:rsidR="00F4728C" w:rsidRPr="00674C5A" w:rsidRDefault="00F4728C" w:rsidP="006E4B6D">
            <w:pPr>
              <w:rPr>
                <w:rFonts w:ascii="Calibri" w:hAnsi="Calibri" w:cs="Calibri"/>
              </w:rPr>
            </w:pPr>
          </w:p>
        </w:tc>
        <w:tc>
          <w:tcPr>
            <w:tcW w:w="599" w:type="pct"/>
            <w:vMerge w:val="restart"/>
          </w:tcPr>
          <w:p w14:paraId="52BFACB2" w14:textId="79681C91" w:rsidR="00F4728C" w:rsidRPr="00674C5A" w:rsidRDefault="00F4728C" w:rsidP="00AD1D3D">
            <w:pPr>
              <w:rPr>
                <w:rFonts w:ascii="Calibri" w:hAnsi="Calibri" w:cs="Calibri"/>
              </w:rPr>
            </w:pPr>
            <w:r w:rsidRPr="00674C5A">
              <w:rPr>
                <w:rFonts w:ascii="Calibri" w:hAnsi="Calibri" w:cs="Calibri"/>
              </w:rPr>
              <w:t>Private sector engagement (</w:t>
            </w:r>
            <w:hyperlink r:id="rId155" w:history="1">
              <w:r w:rsidRPr="00674C5A">
                <w:rPr>
                  <w:rStyle w:val="Hyperlink"/>
                  <w:rFonts w:ascii="Calibri" w:hAnsi="Calibri" w:cs="Calibri"/>
                </w:rPr>
                <w:t>X.12</w:t>
              </w:r>
            </w:hyperlink>
            <w:r w:rsidRPr="00674C5A">
              <w:rPr>
                <w:rFonts w:ascii="Calibri" w:hAnsi="Calibri" w:cs="Calibri"/>
              </w:rPr>
              <w:t>)</w:t>
            </w:r>
          </w:p>
        </w:tc>
        <w:tc>
          <w:tcPr>
            <w:tcW w:w="599" w:type="pct"/>
            <w:vMerge w:val="restart"/>
          </w:tcPr>
          <w:p w14:paraId="1E5118AF" w14:textId="2A1CD186" w:rsidR="00F4728C" w:rsidRPr="00674C5A" w:rsidRDefault="00F4728C" w:rsidP="006E4B6D">
            <w:pPr>
              <w:rPr>
                <w:rFonts w:ascii="Calibri" w:hAnsi="Calibri" w:cs="Calibri"/>
              </w:rPr>
            </w:pPr>
            <w:r w:rsidRPr="00674C5A">
              <w:rPr>
                <w:rFonts w:ascii="Calibri" w:hAnsi="Calibri" w:cs="Calibri"/>
              </w:rPr>
              <w:t>Renew Danone partnership for 2020 and beyond.</w:t>
            </w:r>
          </w:p>
        </w:tc>
        <w:tc>
          <w:tcPr>
            <w:tcW w:w="599" w:type="pct"/>
            <w:tcBorders>
              <w:bottom w:val="nil"/>
            </w:tcBorders>
          </w:tcPr>
          <w:p w14:paraId="2446CC24" w14:textId="77D9027F" w:rsidR="00F4728C" w:rsidRPr="00674C5A" w:rsidRDefault="00F4728C" w:rsidP="00AD1D3D">
            <w:pPr>
              <w:rPr>
                <w:rFonts w:ascii="Calibri" w:hAnsi="Calibri" w:cs="Calibri"/>
              </w:rPr>
            </w:pPr>
            <w:r w:rsidRPr="00674C5A">
              <w:rPr>
                <w:rFonts w:ascii="Calibri" w:hAnsi="Calibri" w:cs="Calibri"/>
              </w:rPr>
              <w:t>Continue to implement the Resource Mobil</w:t>
            </w:r>
            <w:r>
              <w:rPr>
                <w:rFonts w:ascii="Calibri" w:hAnsi="Calibri" w:cs="Calibri"/>
              </w:rPr>
              <w:t>izat</w:t>
            </w:r>
            <w:r w:rsidRPr="00674C5A">
              <w:rPr>
                <w:rFonts w:ascii="Calibri" w:hAnsi="Calibri" w:cs="Calibri"/>
              </w:rPr>
              <w:t>ion Work Plan (see 6.1 above).</w:t>
            </w:r>
          </w:p>
        </w:tc>
        <w:tc>
          <w:tcPr>
            <w:tcW w:w="599" w:type="pct"/>
            <w:tcBorders>
              <w:bottom w:val="nil"/>
            </w:tcBorders>
          </w:tcPr>
          <w:p w14:paraId="59E3D9FA" w14:textId="5A7550B9" w:rsidR="00F4728C" w:rsidRPr="002C3C4E" w:rsidRDefault="00F4728C" w:rsidP="008303C6">
            <w:pPr>
              <w:rPr>
                <w:rFonts w:ascii="Calibri" w:hAnsi="Calibri" w:cs="Calibri"/>
                <w:color w:val="FF0000"/>
              </w:rPr>
            </w:pPr>
            <w:r w:rsidRPr="00674C5A">
              <w:rPr>
                <w:rFonts w:ascii="Calibri" w:hAnsi="Calibri" w:cs="Calibri"/>
              </w:rPr>
              <w:t>Continues.</w:t>
            </w:r>
            <w:r w:rsidR="002C3C4E">
              <w:rPr>
                <w:rFonts w:ascii="Calibri" w:hAnsi="Calibri" w:cs="Calibri"/>
              </w:rPr>
              <w:t xml:space="preserve"> </w:t>
            </w:r>
          </w:p>
        </w:tc>
        <w:tc>
          <w:tcPr>
            <w:tcW w:w="599" w:type="pct"/>
            <w:tcBorders>
              <w:bottom w:val="nil"/>
            </w:tcBorders>
          </w:tcPr>
          <w:p w14:paraId="55865F9A" w14:textId="711D9844" w:rsidR="00F4728C" w:rsidRPr="00674C5A" w:rsidRDefault="002C3C4E" w:rsidP="008303C6">
            <w:pPr>
              <w:rPr>
                <w:rFonts w:ascii="Calibri" w:hAnsi="Calibri" w:cs="Calibri"/>
              </w:rPr>
            </w:pPr>
            <w:r>
              <w:rPr>
                <w:rFonts w:ascii="Calibri" w:hAnsi="Calibri" w:cs="Calibri"/>
              </w:rPr>
              <w:t>Continues.</w:t>
            </w:r>
          </w:p>
        </w:tc>
        <w:tc>
          <w:tcPr>
            <w:tcW w:w="599" w:type="pct"/>
            <w:tcBorders>
              <w:bottom w:val="nil"/>
            </w:tcBorders>
          </w:tcPr>
          <w:p w14:paraId="3834AE91" w14:textId="67417730" w:rsidR="00F4728C" w:rsidRPr="00674C5A" w:rsidRDefault="00F4728C" w:rsidP="008303C6">
            <w:pPr>
              <w:rPr>
                <w:rFonts w:ascii="Calibri" w:hAnsi="Calibri" w:cs="Calibri"/>
              </w:rPr>
            </w:pPr>
          </w:p>
        </w:tc>
        <w:tc>
          <w:tcPr>
            <w:tcW w:w="504" w:type="pct"/>
            <w:tcBorders>
              <w:bottom w:val="nil"/>
            </w:tcBorders>
          </w:tcPr>
          <w:p w14:paraId="5819CFE9" w14:textId="77777777" w:rsidR="00F4728C" w:rsidRPr="00674C5A" w:rsidRDefault="00F4728C" w:rsidP="006E4B6D">
            <w:pPr>
              <w:rPr>
                <w:rFonts w:ascii="Calibri" w:hAnsi="Calibri" w:cs="Calibri"/>
              </w:rPr>
            </w:pPr>
            <w:r w:rsidRPr="00674C5A">
              <w:rPr>
                <w:rFonts w:ascii="Calibri" w:hAnsi="Calibri" w:cs="Calibri"/>
              </w:rPr>
              <w:t>RMO</w:t>
            </w:r>
          </w:p>
        </w:tc>
        <w:tc>
          <w:tcPr>
            <w:tcW w:w="303" w:type="pct"/>
            <w:tcBorders>
              <w:bottom w:val="nil"/>
            </w:tcBorders>
          </w:tcPr>
          <w:p w14:paraId="7149F250" w14:textId="77777777" w:rsidR="00F4728C" w:rsidRPr="00674C5A" w:rsidRDefault="00F4728C" w:rsidP="006E4B6D">
            <w:pPr>
              <w:rPr>
                <w:rFonts w:ascii="Calibri" w:hAnsi="Calibri" w:cs="Calibri"/>
              </w:rPr>
            </w:pPr>
            <w:r w:rsidRPr="00674C5A">
              <w:rPr>
                <w:rFonts w:ascii="Calibri" w:hAnsi="Calibri" w:cs="Calibri"/>
              </w:rPr>
              <w:t>NC</w:t>
            </w:r>
          </w:p>
        </w:tc>
      </w:tr>
      <w:tr w:rsidR="00F4728C" w:rsidRPr="00674C5A" w14:paraId="3D3998E7" w14:textId="77777777" w:rsidTr="00D14EE1">
        <w:tc>
          <w:tcPr>
            <w:tcW w:w="599" w:type="pct"/>
            <w:vMerge/>
          </w:tcPr>
          <w:p w14:paraId="1885CA31" w14:textId="77777777" w:rsidR="00F4728C" w:rsidRPr="00674C5A" w:rsidRDefault="00F4728C" w:rsidP="0072450A">
            <w:pPr>
              <w:rPr>
                <w:rFonts w:ascii="Calibri" w:hAnsi="Calibri" w:cs="Calibri"/>
              </w:rPr>
            </w:pPr>
          </w:p>
        </w:tc>
        <w:tc>
          <w:tcPr>
            <w:tcW w:w="599" w:type="pct"/>
            <w:vMerge/>
          </w:tcPr>
          <w:p w14:paraId="5FAA67CE" w14:textId="77777777" w:rsidR="00F4728C" w:rsidRPr="00674C5A" w:rsidRDefault="00F4728C" w:rsidP="0072450A">
            <w:pPr>
              <w:rPr>
                <w:rFonts w:ascii="Calibri" w:hAnsi="Calibri" w:cs="Calibri"/>
              </w:rPr>
            </w:pPr>
          </w:p>
        </w:tc>
        <w:tc>
          <w:tcPr>
            <w:tcW w:w="599" w:type="pct"/>
            <w:vMerge/>
          </w:tcPr>
          <w:p w14:paraId="275D37E8" w14:textId="77777777" w:rsidR="00F4728C" w:rsidRPr="00674C5A" w:rsidRDefault="00F4728C" w:rsidP="0072450A">
            <w:pPr>
              <w:rPr>
                <w:rFonts w:ascii="Calibri" w:hAnsi="Calibri" w:cs="Calibri"/>
              </w:rPr>
            </w:pPr>
          </w:p>
        </w:tc>
        <w:tc>
          <w:tcPr>
            <w:tcW w:w="599" w:type="pct"/>
            <w:tcBorders>
              <w:top w:val="nil"/>
            </w:tcBorders>
          </w:tcPr>
          <w:p w14:paraId="3E36929A" w14:textId="1F7ACD70" w:rsidR="00F4728C" w:rsidRPr="00674C5A" w:rsidRDefault="00F4728C" w:rsidP="0072450A">
            <w:pPr>
              <w:rPr>
                <w:rFonts w:ascii="Calibri" w:hAnsi="Calibri" w:cs="Calibri"/>
              </w:rPr>
            </w:pPr>
            <w:r w:rsidRPr="00674C5A">
              <w:rPr>
                <w:rFonts w:ascii="Calibri" w:hAnsi="Calibri" w:cs="Calibri"/>
              </w:rPr>
              <w:t>Discussion regarding continuation of partnership with Danone ongoing.</w:t>
            </w:r>
          </w:p>
        </w:tc>
        <w:tc>
          <w:tcPr>
            <w:tcW w:w="599" w:type="pct"/>
            <w:tcBorders>
              <w:top w:val="nil"/>
            </w:tcBorders>
          </w:tcPr>
          <w:p w14:paraId="2605DA77" w14:textId="7E834E9D" w:rsidR="00F4728C" w:rsidRPr="00674C5A" w:rsidRDefault="00F4728C" w:rsidP="0072450A">
            <w:pPr>
              <w:rPr>
                <w:rFonts w:ascii="Calibri" w:hAnsi="Calibri" w:cs="Calibri"/>
              </w:rPr>
            </w:pPr>
            <w:r w:rsidRPr="00674C5A">
              <w:rPr>
                <w:rFonts w:ascii="Calibri" w:hAnsi="Calibri" w:cs="Calibri"/>
              </w:rPr>
              <w:t>Formalization of master partnership agreement, including funding for WWD and Ramsar Conservation Awards.</w:t>
            </w:r>
            <w:r w:rsidR="002C3C4E">
              <w:rPr>
                <w:rFonts w:ascii="Calibri" w:hAnsi="Calibri" w:cs="Calibri"/>
              </w:rPr>
              <w:t xml:space="preserve"> </w:t>
            </w:r>
          </w:p>
        </w:tc>
        <w:tc>
          <w:tcPr>
            <w:tcW w:w="599" w:type="pct"/>
            <w:tcBorders>
              <w:top w:val="nil"/>
            </w:tcBorders>
          </w:tcPr>
          <w:p w14:paraId="0914F4AB" w14:textId="72082743" w:rsidR="00F4728C" w:rsidRPr="00674C5A" w:rsidRDefault="1735B48B" w:rsidP="0072450A">
            <w:pPr>
              <w:rPr>
                <w:rFonts w:ascii="Calibri" w:hAnsi="Calibri" w:cs="Calibri"/>
              </w:rPr>
            </w:pPr>
            <w:r w:rsidRPr="37796710">
              <w:rPr>
                <w:rFonts w:ascii="Calibri" w:hAnsi="Calibri" w:cs="Calibri"/>
              </w:rPr>
              <w:t>Implement partnership activities</w:t>
            </w:r>
            <w:r w:rsidR="2FA4BB46" w:rsidRPr="37796710">
              <w:rPr>
                <w:rFonts w:ascii="Calibri" w:hAnsi="Calibri" w:cs="Calibri"/>
              </w:rPr>
              <w:t xml:space="preserve"> by developing and obtaining approval for </w:t>
            </w:r>
            <w:r w:rsidR="007657DB" w:rsidRPr="37796710">
              <w:rPr>
                <w:rFonts w:ascii="Calibri" w:hAnsi="Calibri" w:cs="Calibri"/>
              </w:rPr>
              <w:t>the activity</w:t>
            </w:r>
            <w:r w:rsidR="2FA4BB46" w:rsidRPr="37796710">
              <w:rPr>
                <w:rFonts w:ascii="Calibri" w:hAnsi="Calibri" w:cs="Calibri"/>
              </w:rPr>
              <w:t xml:space="preserve"> plan for 2022</w:t>
            </w:r>
            <w:r w:rsidRPr="37796710">
              <w:rPr>
                <w:rFonts w:ascii="Calibri" w:hAnsi="Calibri" w:cs="Calibri"/>
              </w:rPr>
              <w:t>.</w:t>
            </w:r>
          </w:p>
        </w:tc>
        <w:tc>
          <w:tcPr>
            <w:tcW w:w="599" w:type="pct"/>
            <w:tcBorders>
              <w:top w:val="nil"/>
            </w:tcBorders>
          </w:tcPr>
          <w:p w14:paraId="4EA2F72F" w14:textId="1F0E77C1" w:rsidR="00F4728C" w:rsidRPr="00674C5A" w:rsidRDefault="00F4728C" w:rsidP="0072450A">
            <w:pPr>
              <w:rPr>
                <w:rFonts w:ascii="Calibri" w:hAnsi="Calibri" w:cs="Calibri"/>
              </w:rPr>
            </w:pPr>
            <w:r w:rsidRPr="00674C5A">
              <w:rPr>
                <w:rFonts w:ascii="Calibri" w:hAnsi="Calibri" w:cs="Calibri"/>
              </w:rPr>
              <w:t>Danone partnership renewed.</w:t>
            </w:r>
          </w:p>
        </w:tc>
        <w:tc>
          <w:tcPr>
            <w:tcW w:w="504" w:type="pct"/>
            <w:tcBorders>
              <w:top w:val="nil"/>
            </w:tcBorders>
          </w:tcPr>
          <w:p w14:paraId="5CF1ACB9" w14:textId="77777777" w:rsidR="00F4728C" w:rsidRPr="00674C5A" w:rsidRDefault="00F4728C" w:rsidP="0072450A">
            <w:pPr>
              <w:rPr>
                <w:rFonts w:ascii="Calibri" w:hAnsi="Calibri" w:cs="Calibri"/>
              </w:rPr>
            </w:pPr>
          </w:p>
        </w:tc>
        <w:tc>
          <w:tcPr>
            <w:tcW w:w="303" w:type="pct"/>
            <w:tcBorders>
              <w:top w:val="nil"/>
            </w:tcBorders>
          </w:tcPr>
          <w:p w14:paraId="3E7C2F91" w14:textId="77777777" w:rsidR="00F4728C" w:rsidRPr="00674C5A" w:rsidRDefault="00F4728C" w:rsidP="0072450A">
            <w:pPr>
              <w:rPr>
                <w:rFonts w:ascii="Calibri" w:hAnsi="Calibri" w:cs="Calibri"/>
              </w:rPr>
            </w:pPr>
          </w:p>
        </w:tc>
      </w:tr>
      <w:tr w:rsidR="00F4728C" w:rsidRPr="00674C5A" w14:paraId="66535C57" w14:textId="77777777" w:rsidTr="00D14EE1">
        <w:tc>
          <w:tcPr>
            <w:tcW w:w="599" w:type="pct"/>
            <w:vMerge w:val="restart"/>
          </w:tcPr>
          <w:p w14:paraId="3D27DEDA" w14:textId="77777777" w:rsidR="00F4728C" w:rsidRPr="00674C5A" w:rsidRDefault="00F4728C" w:rsidP="0072450A">
            <w:pPr>
              <w:rPr>
                <w:rFonts w:ascii="Calibri" w:hAnsi="Calibri" w:cs="Calibri"/>
                <w:b/>
              </w:rPr>
            </w:pPr>
            <w:r w:rsidRPr="00674C5A">
              <w:rPr>
                <w:rFonts w:ascii="Calibri" w:hAnsi="Calibri" w:cs="Calibri"/>
                <w:b/>
              </w:rPr>
              <w:t>7.2 Through targeted outreach, raised the visibility of the Convention at the national, subnational, regional and international levels.</w:t>
            </w:r>
          </w:p>
        </w:tc>
        <w:tc>
          <w:tcPr>
            <w:tcW w:w="599" w:type="pct"/>
            <w:vMerge w:val="restart"/>
          </w:tcPr>
          <w:p w14:paraId="3D9D32E7" w14:textId="77777777" w:rsidR="00F4728C" w:rsidRPr="00674C5A" w:rsidRDefault="00F4728C" w:rsidP="0072450A">
            <w:pPr>
              <w:rPr>
                <w:rFonts w:ascii="Calibri" w:hAnsi="Calibri" w:cs="Calibri"/>
              </w:rPr>
            </w:pPr>
            <w:r w:rsidRPr="00674C5A">
              <w:rPr>
                <w:rFonts w:ascii="Calibri" w:hAnsi="Calibri" w:cs="Calibri"/>
              </w:rPr>
              <w:t xml:space="preserve">Increased use and access to materials and information on the Convention, its SP and priorities at national, subnational, regional and international levels. </w:t>
            </w:r>
          </w:p>
        </w:tc>
        <w:tc>
          <w:tcPr>
            <w:tcW w:w="599" w:type="pct"/>
          </w:tcPr>
          <w:p w14:paraId="52B69C5D" w14:textId="45280FFD" w:rsidR="00F4728C" w:rsidRPr="00674C5A" w:rsidRDefault="00F4728C" w:rsidP="0072450A">
            <w:pPr>
              <w:rPr>
                <w:rFonts w:ascii="Calibri" w:hAnsi="Calibri" w:cs="Calibri"/>
              </w:rPr>
            </w:pPr>
            <w:r w:rsidRPr="00674C5A">
              <w:rPr>
                <w:rFonts w:ascii="Calibri" w:hAnsi="Calibri" w:cs="Calibri"/>
              </w:rPr>
              <w:t>Regularly publish and post relevant content on the Convention website and social media platforms. Ensure that website content is current.</w:t>
            </w:r>
          </w:p>
        </w:tc>
        <w:tc>
          <w:tcPr>
            <w:tcW w:w="599" w:type="pct"/>
          </w:tcPr>
          <w:p w14:paraId="42996A76" w14:textId="0138DE57" w:rsidR="00F4728C" w:rsidRPr="00B861E8" w:rsidRDefault="00F4728C" w:rsidP="0072450A">
            <w:pPr>
              <w:rPr>
                <w:rFonts w:ascii="Calibri" w:hAnsi="Calibri" w:cs="Calibri"/>
                <w:color w:val="FF0000"/>
                <w:spacing w:val="-2"/>
              </w:rPr>
            </w:pPr>
            <w:r w:rsidRPr="00674C5A">
              <w:rPr>
                <w:rFonts w:ascii="Calibri" w:hAnsi="Calibri" w:cs="Calibri"/>
                <w:spacing w:val="-2"/>
              </w:rPr>
              <w:t xml:space="preserve">Continues. </w:t>
            </w:r>
          </w:p>
        </w:tc>
        <w:tc>
          <w:tcPr>
            <w:tcW w:w="599" w:type="pct"/>
          </w:tcPr>
          <w:p w14:paraId="53A85902" w14:textId="0E6BDC44" w:rsidR="00F4728C" w:rsidRPr="00674C5A" w:rsidRDefault="008D02EE" w:rsidP="0072450A">
            <w:pPr>
              <w:rPr>
                <w:rFonts w:ascii="Calibri" w:hAnsi="Calibri" w:cs="Calibri"/>
                <w:spacing w:val="-2"/>
              </w:rPr>
            </w:pPr>
            <w:r>
              <w:rPr>
                <w:rFonts w:ascii="Calibri" w:hAnsi="Calibri" w:cs="Calibri"/>
                <w:spacing w:val="-2"/>
              </w:rPr>
              <w:t xml:space="preserve">Continues. </w:t>
            </w:r>
          </w:p>
        </w:tc>
        <w:tc>
          <w:tcPr>
            <w:tcW w:w="599" w:type="pct"/>
          </w:tcPr>
          <w:p w14:paraId="4E3BE70E" w14:textId="471A865B" w:rsidR="00AC40E1" w:rsidRDefault="008D02EE" w:rsidP="0072450A">
            <w:pPr>
              <w:rPr>
                <w:rFonts w:ascii="Calibri" w:hAnsi="Calibri" w:cs="Calibri"/>
                <w:spacing w:val="-2"/>
              </w:rPr>
            </w:pPr>
            <w:r>
              <w:rPr>
                <w:rFonts w:ascii="Calibri" w:hAnsi="Calibri" w:cs="Calibri"/>
                <w:spacing w:val="-2"/>
              </w:rPr>
              <w:t>Continue</w:t>
            </w:r>
            <w:r w:rsidR="00B633A2">
              <w:rPr>
                <w:rFonts w:ascii="Calibri" w:hAnsi="Calibri" w:cs="Calibri"/>
                <w:spacing w:val="-2"/>
              </w:rPr>
              <w:t xml:space="preserve"> to identify opportunities to optimise accessibility and utilisation of Convention electronic content.</w:t>
            </w:r>
          </w:p>
          <w:p w14:paraId="29EC3E71" w14:textId="77777777" w:rsidR="00AC40E1" w:rsidRDefault="00AC40E1" w:rsidP="0072450A">
            <w:pPr>
              <w:rPr>
                <w:rFonts w:ascii="Calibri" w:hAnsi="Calibri" w:cs="Calibri"/>
                <w:spacing w:val="-2"/>
              </w:rPr>
            </w:pPr>
          </w:p>
          <w:p w14:paraId="4DF69A62" w14:textId="409C4079" w:rsidR="00F4728C" w:rsidRPr="00674C5A" w:rsidRDefault="00F4728C" w:rsidP="0072450A">
            <w:pPr>
              <w:rPr>
                <w:rFonts w:ascii="Calibri" w:hAnsi="Calibri" w:cs="Calibri"/>
                <w:spacing w:val="-2"/>
              </w:rPr>
            </w:pPr>
          </w:p>
        </w:tc>
        <w:tc>
          <w:tcPr>
            <w:tcW w:w="599" w:type="pct"/>
          </w:tcPr>
          <w:p w14:paraId="2C92AD5B" w14:textId="77777777" w:rsidR="008D02EE" w:rsidRDefault="00F4728C" w:rsidP="0072450A">
            <w:pPr>
              <w:rPr>
                <w:rFonts w:ascii="Calibri" w:hAnsi="Calibri" w:cs="Calibri"/>
                <w:spacing w:val="-2"/>
              </w:rPr>
            </w:pPr>
            <w:r w:rsidRPr="00674C5A">
              <w:rPr>
                <w:rFonts w:ascii="Calibri" w:hAnsi="Calibri" w:cs="Calibri"/>
                <w:spacing w:val="-2"/>
              </w:rPr>
              <w:t xml:space="preserve">Number of stories and articles published on the website. Number of website visitors and analytics for page views and downloads. </w:t>
            </w:r>
          </w:p>
          <w:p w14:paraId="3D333493" w14:textId="77777777" w:rsidR="008D02EE" w:rsidRDefault="008D02EE" w:rsidP="0072450A">
            <w:pPr>
              <w:rPr>
                <w:rFonts w:ascii="Calibri" w:hAnsi="Calibri" w:cs="Calibri"/>
                <w:spacing w:val="-2"/>
              </w:rPr>
            </w:pPr>
          </w:p>
          <w:p w14:paraId="12960012" w14:textId="12114FE8" w:rsidR="00F4728C" w:rsidRPr="00674C5A" w:rsidRDefault="00F4728C" w:rsidP="0072450A">
            <w:pPr>
              <w:rPr>
                <w:rFonts w:ascii="Calibri" w:hAnsi="Calibri" w:cs="Calibri"/>
                <w:spacing w:val="-2"/>
              </w:rPr>
            </w:pPr>
            <w:r w:rsidRPr="00674C5A">
              <w:rPr>
                <w:rFonts w:ascii="Calibri" w:hAnsi="Calibri" w:cs="Calibri"/>
                <w:spacing w:val="-2"/>
              </w:rPr>
              <w:t>Number of followers on Twitter</w:t>
            </w:r>
            <w:r w:rsidR="008D02EE">
              <w:rPr>
                <w:rFonts w:ascii="Calibri" w:hAnsi="Calibri" w:cs="Calibri"/>
                <w:spacing w:val="-2"/>
              </w:rPr>
              <w:t>, Facebook, LinkedIn</w:t>
            </w:r>
            <w:r w:rsidRPr="00674C5A">
              <w:rPr>
                <w:rFonts w:ascii="Calibri" w:hAnsi="Calibri" w:cs="Calibri"/>
                <w:spacing w:val="-2"/>
              </w:rPr>
              <w:t>.</w:t>
            </w:r>
          </w:p>
        </w:tc>
        <w:tc>
          <w:tcPr>
            <w:tcW w:w="504" w:type="pct"/>
          </w:tcPr>
          <w:p w14:paraId="1F8D65CB" w14:textId="77777777" w:rsidR="00F4728C" w:rsidRPr="00674C5A" w:rsidRDefault="00F4728C" w:rsidP="0072450A">
            <w:pPr>
              <w:rPr>
                <w:rFonts w:ascii="Calibri" w:hAnsi="Calibri" w:cs="Calibri"/>
              </w:rPr>
            </w:pPr>
            <w:r w:rsidRPr="00674C5A">
              <w:rPr>
                <w:rFonts w:ascii="Calibri" w:hAnsi="Calibri" w:cs="Calibri"/>
              </w:rPr>
              <w:t>Comms</w:t>
            </w:r>
          </w:p>
        </w:tc>
        <w:tc>
          <w:tcPr>
            <w:tcW w:w="303" w:type="pct"/>
          </w:tcPr>
          <w:p w14:paraId="0E86D984" w14:textId="77777777" w:rsidR="00F4728C" w:rsidRPr="00674C5A" w:rsidRDefault="00F4728C" w:rsidP="0072450A">
            <w:pPr>
              <w:rPr>
                <w:rFonts w:ascii="Calibri" w:hAnsi="Calibri" w:cs="Calibri"/>
              </w:rPr>
            </w:pPr>
            <w:r w:rsidRPr="00674C5A">
              <w:rPr>
                <w:rFonts w:ascii="Calibri" w:hAnsi="Calibri" w:cs="Calibri"/>
              </w:rPr>
              <w:t>Core</w:t>
            </w:r>
          </w:p>
        </w:tc>
      </w:tr>
      <w:tr w:rsidR="00F4728C" w:rsidRPr="00674C5A" w14:paraId="124A212F" w14:textId="77777777" w:rsidTr="00D14EE1">
        <w:tc>
          <w:tcPr>
            <w:tcW w:w="599" w:type="pct"/>
            <w:vMerge/>
          </w:tcPr>
          <w:p w14:paraId="270A6912" w14:textId="77777777" w:rsidR="00F4728C" w:rsidRPr="00674C5A" w:rsidRDefault="00F4728C" w:rsidP="0072450A">
            <w:pPr>
              <w:rPr>
                <w:rFonts w:ascii="Calibri" w:hAnsi="Calibri" w:cs="Calibri"/>
              </w:rPr>
            </w:pPr>
          </w:p>
        </w:tc>
        <w:tc>
          <w:tcPr>
            <w:tcW w:w="599" w:type="pct"/>
            <w:vMerge/>
          </w:tcPr>
          <w:p w14:paraId="556DADDB" w14:textId="77777777" w:rsidR="00F4728C" w:rsidRPr="00674C5A" w:rsidRDefault="00F4728C" w:rsidP="0072450A">
            <w:pPr>
              <w:rPr>
                <w:rFonts w:ascii="Calibri" w:hAnsi="Calibri" w:cs="Calibri"/>
              </w:rPr>
            </w:pPr>
          </w:p>
        </w:tc>
        <w:tc>
          <w:tcPr>
            <w:tcW w:w="599" w:type="pct"/>
            <w:vMerge w:val="restart"/>
          </w:tcPr>
          <w:p w14:paraId="6BB38DFC" w14:textId="77777777" w:rsidR="00F4728C" w:rsidRPr="00674C5A" w:rsidRDefault="00F4728C" w:rsidP="0072450A">
            <w:pPr>
              <w:rPr>
                <w:rFonts w:ascii="Calibri" w:hAnsi="Calibri" w:cs="Calibri"/>
              </w:rPr>
            </w:pPr>
            <w:r w:rsidRPr="00674C5A">
              <w:rPr>
                <w:rFonts w:ascii="Calibri" w:hAnsi="Calibri" w:cs="Calibri"/>
              </w:rPr>
              <w:t>Initial planning for 50th Anniversary SC57-18 and SC57-47 (Annex 9.2)</w:t>
            </w:r>
          </w:p>
        </w:tc>
        <w:tc>
          <w:tcPr>
            <w:tcW w:w="599" w:type="pct"/>
            <w:tcBorders>
              <w:bottom w:val="nil"/>
            </w:tcBorders>
          </w:tcPr>
          <w:p w14:paraId="3E5E5B4A" w14:textId="0BFC24EF" w:rsidR="00F4728C" w:rsidRPr="00674C5A" w:rsidRDefault="00F4728C" w:rsidP="0072450A">
            <w:pPr>
              <w:rPr>
                <w:rFonts w:ascii="Calibri" w:hAnsi="Calibri" w:cs="Calibri"/>
              </w:rPr>
            </w:pPr>
            <w:r w:rsidRPr="00674C5A">
              <w:rPr>
                <w:rFonts w:ascii="Calibri" w:hAnsi="Calibri" w:cs="Calibri"/>
              </w:rPr>
              <w:t>Secretariat to provide expert guidance on campaign development.</w:t>
            </w:r>
          </w:p>
        </w:tc>
        <w:tc>
          <w:tcPr>
            <w:tcW w:w="599" w:type="pct"/>
            <w:tcBorders>
              <w:bottom w:val="nil"/>
            </w:tcBorders>
          </w:tcPr>
          <w:p w14:paraId="41060BA5" w14:textId="456231D5" w:rsidR="00F4728C" w:rsidRPr="002119FF" w:rsidRDefault="00F4728C" w:rsidP="0072450A">
            <w:pPr>
              <w:rPr>
                <w:rFonts w:ascii="Calibri" w:hAnsi="Calibri" w:cs="Calibri"/>
                <w:color w:val="FF0000"/>
              </w:rPr>
            </w:pPr>
            <w:r w:rsidRPr="00674C5A">
              <w:rPr>
                <w:rFonts w:ascii="Calibri" w:hAnsi="Calibri" w:cs="Calibri"/>
              </w:rPr>
              <w:t>Implementation of the campaign and support provided to CPs and stakeholders.</w:t>
            </w:r>
            <w:r w:rsidR="002119FF">
              <w:rPr>
                <w:rFonts w:ascii="Calibri" w:hAnsi="Calibri" w:cs="Calibri"/>
              </w:rPr>
              <w:t xml:space="preserve"> </w:t>
            </w:r>
          </w:p>
        </w:tc>
        <w:tc>
          <w:tcPr>
            <w:tcW w:w="599" w:type="pct"/>
            <w:tcBorders>
              <w:bottom w:val="nil"/>
            </w:tcBorders>
          </w:tcPr>
          <w:p w14:paraId="37524963" w14:textId="750464F9" w:rsidR="00F4728C" w:rsidRPr="00674C5A" w:rsidRDefault="002119FF" w:rsidP="0072450A">
            <w:pPr>
              <w:rPr>
                <w:rFonts w:ascii="Calibri" w:hAnsi="Calibri" w:cs="Calibri"/>
              </w:rPr>
            </w:pPr>
            <w:r>
              <w:rPr>
                <w:rFonts w:ascii="Calibri" w:hAnsi="Calibri" w:cs="Calibri"/>
              </w:rPr>
              <w:t>Completed.</w:t>
            </w:r>
          </w:p>
        </w:tc>
        <w:tc>
          <w:tcPr>
            <w:tcW w:w="599" w:type="pct"/>
            <w:tcBorders>
              <w:bottom w:val="nil"/>
            </w:tcBorders>
          </w:tcPr>
          <w:p w14:paraId="348D98B7" w14:textId="088D7F1E" w:rsidR="00F4728C" w:rsidRPr="00674C5A" w:rsidRDefault="00F4728C" w:rsidP="0072450A">
            <w:pPr>
              <w:rPr>
                <w:rFonts w:ascii="Calibri" w:hAnsi="Calibri" w:cs="Calibri"/>
              </w:rPr>
            </w:pPr>
            <w:r w:rsidRPr="00674C5A">
              <w:rPr>
                <w:rFonts w:ascii="Calibri" w:hAnsi="Calibri" w:cs="Calibri"/>
              </w:rPr>
              <w:t xml:space="preserve">50th Anniversary campaign prepared and implemented, web-based metrics to evaluate reach </w:t>
            </w:r>
            <w:r w:rsidRPr="00674C5A">
              <w:rPr>
                <w:rFonts w:ascii="Calibri" w:hAnsi="Calibri" w:cs="Calibri"/>
              </w:rPr>
              <w:lastRenderedPageBreak/>
              <w:t>and uptake by others.</w:t>
            </w:r>
          </w:p>
        </w:tc>
        <w:tc>
          <w:tcPr>
            <w:tcW w:w="504" w:type="pct"/>
            <w:tcBorders>
              <w:bottom w:val="nil"/>
            </w:tcBorders>
          </w:tcPr>
          <w:p w14:paraId="37287FBE" w14:textId="77777777" w:rsidR="00F4728C" w:rsidRPr="00674C5A" w:rsidRDefault="00F4728C" w:rsidP="0072450A">
            <w:pPr>
              <w:rPr>
                <w:rFonts w:ascii="Calibri" w:hAnsi="Calibri" w:cs="Calibri"/>
              </w:rPr>
            </w:pPr>
            <w:r w:rsidRPr="00674C5A">
              <w:rPr>
                <w:rFonts w:ascii="Calibri" w:hAnsi="Calibri" w:cs="Calibri"/>
              </w:rPr>
              <w:lastRenderedPageBreak/>
              <w:t>Comms</w:t>
            </w:r>
          </w:p>
        </w:tc>
        <w:tc>
          <w:tcPr>
            <w:tcW w:w="303" w:type="pct"/>
            <w:tcBorders>
              <w:bottom w:val="nil"/>
            </w:tcBorders>
          </w:tcPr>
          <w:p w14:paraId="27B97F01" w14:textId="77777777" w:rsidR="00F4728C" w:rsidRPr="00674C5A" w:rsidRDefault="00F4728C" w:rsidP="0072450A">
            <w:pPr>
              <w:rPr>
                <w:rFonts w:ascii="Calibri" w:hAnsi="Calibri" w:cs="Calibri"/>
              </w:rPr>
            </w:pPr>
            <w:r w:rsidRPr="00674C5A">
              <w:rPr>
                <w:rFonts w:ascii="Calibri" w:hAnsi="Calibri" w:cs="Calibri"/>
              </w:rPr>
              <w:t>Core</w:t>
            </w:r>
          </w:p>
        </w:tc>
      </w:tr>
      <w:tr w:rsidR="00F4728C" w:rsidRPr="00674C5A" w14:paraId="466DFF6E" w14:textId="77777777" w:rsidTr="00D14EE1">
        <w:tc>
          <w:tcPr>
            <w:tcW w:w="599" w:type="pct"/>
            <w:vMerge/>
          </w:tcPr>
          <w:p w14:paraId="04A038A7" w14:textId="77777777" w:rsidR="00F4728C" w:rsidRPr="00674C5A" w:rsidRDefault="00F4728C" w:rsidP="0072450A">
            <w:pPr>
              <w:rPr>
                <w:rFonts w:ascii="Calibri" w:hAnsi="Calibri" w:cs="Calibri"/>
              </w:rPr>
            </w:pPr>
          </w:p>
        </w:tc>
        <w:tc>
          <w:tcPr>
            <w:tcW w:w="599" w:type="pct"/>
            <w:vMerge/>
          </w:tcPr>
          <w:p w14:paraId="11AA0363" w14:textId="77777777" w:rsidR="00F4728C" w:rsidRPr="00674C5A" w:rsidRDefault="00F4728C" w:rsidP="0072450A">
            <w:pPr>
              <w:rPr>
                <w:rFonts w:ascii="Calibri" w:hAnsi="Calibri" w:cs="Calibri"/>
              </w:rPr>
            </w:pPr>
          </w:p>
        </w:tc>
        <w:tc>
          <w:tcPr>
            <w:tcW w:w="599" w:type="pct"/>
            <w:vMerge/>
          </w:tcPr>
          <w:p w14:paraId="4250A097" w14:textId="77777777" w:rsidR="00F4728C" w:rsidRPr="00674C5A" w:rsidRDefault="00F4728C" w:rsidP="0072450A">
            <w:pPr>
              <w:rPr>
                <w:rFonts w:ascii="Calibri" w:hAnsi="Calibri" w:cs="Calibri"/>
              </w:rPr>
            </w:pPr>
          </w:p>
        </w:tc>
        <w:tc>
          <w:tcPr>
            <w:tcW w:w="599" w:type="pct"/>
            <w:tcBorders>
              <w:top w:val="nil"/>
            </w:tcBorders>
          </w:tcPr>
          <w:p w14:paraId="2A2DA077" w14:textId="5B41CA48" w:rsidR="00F4728C" w:rsidRPr="00674C5A" w:rsidRDefault="00F4728C" w:rsidP="0072450A">
            <w:pPr>
              <w:rPr>
                <w:rFonts w:ascii="Calibri" w:hAnsi="Calibri" w:cs="Calibri"/>
              </w:rPr>
            </w:pPr>
            <w:r w:rsidRPr="00674C5A">
              <w:rPr>
                <w:rFonts w:ascii="Calibri" w:hAnsi="Calibri" w:cs="Calibri"/>
              </w:rPr>
              <w:t xml:space="preserve">Support </w:t>
            </w:r>
            <w:r>
              <w:rPr>
                <w:rFonts w:ascii="Calibri" w:hAnsi="Calibri" w:cs="Calibri"/>
              </w:rPr>
              <w:t>Subgroup</w:t>
            </w:r>
            <w:r w:rsidRPr="00674C5A">
              <w:rPr>
                <w:rFonts w:ascii="Calibri" w:hAnsi="Calibri" w:cs="Calibri"/>
              </w:rPr>
              <w:t xml:space="preserve"> on COP14 to bring a proposal to SC58 and follow-up SC decision.</w:t>
            </w:r>
          </w:p>
        </w:tc>
        <w:tc>
          <w:tcPr>
            <w:tcW w:w="599" w:type="pct"/>
            <w:tcBorders>
              <w:top w:val="nil"/>
            </w:tcBorders>
          </w:tcPr>
          <w:p w14:paraId="41C373E2" w14:textId="77777777" w:rsidR="00F4728C" w:rsidRPr="00674C5A" w:rsidRDefault="00F4728C" w:rsidP="0072450A">
            <w:pPr>
              <w:rPr>
                <w:rFonts w:ascii="Calibri" w:hAnsi="Calibri" w:cs="Calibri"/>
              </w:rPr>
            </w:pPr>
          </w:p>
        </w:tc>
        <w:tc>
          <w:tcPr>
            <w:tcW w:w="599" w:type="pct"/>
            <w:tcBorders>
              <w:top w:val="nil"/>
            </w:tcBorders>
          </w:tcPr>
          <w:p w14:paraId="351F46BE" w14:textId="77777777" w:rsidR="00F4728C" w:rsidRPr="00674C5A" w:rsidRDefault="00F4728C" w:rsidP="0072450A">
            <w:pPr>
              <w:rPr>
                <w:rFonts w:ascii="Calibri" w:hAnsi="Calibri" w:cs="Calibri"/>
              </w:rPr>
            </w:pPr>
          </w:p>
        </w:tc>
        <w:tc>
          <w:tcPr>
            <w:tcW w:w="599" w:type="pct"/>
            <w:tcBorders>
              <w:top w:val="nil"/>
            </w:tcBorders>
          </w:tcPr>
          <w:p w14:paraId="3371C661" w14:textId="6AD62A3D" w:rsidR="00F4728C" w:rsidRPr="00674C5A" w:rsidRDefault="00F4728C" w:rsidP="0072450A">
            <w:pPr>
              <w:rPr>
                <w:rFonts w:ascii="Calibri" w:hAnsi="Calibri" w:cs="Calibri"/>
              </w:rPr>
            </w:pPr>
          </w:p>
        </w:tc>
        <w:tc>
          <w:tcPr>
            <w:tcW w:w="504" w:type="pct"/>
            <w:tcBorders>
              <w:top w:val="nil"/>
            </w:tcBorders>
          </w:tcPr>
          <w:p w14:paraId="2ED44637" w14:textId="77777777" w:rsidR="00F4728C" w:rsidRPr="00674C5A" w:rsidRDefault="00F4728C" w:rsidP="0072450A">
            <w:pPr>
              <w:rPr>
                <w:rFonts w:ascii="Calibri" w:hAnsi="Calibri" w:cs="Calibri"/>
              </w:rPr>
            </w:pPr>
          </w:p>
        </w:tc>
        <w:tc>
          <w:tcPr>
            <w:tcW w:w="303" w:type="pct"/>
            <w:tcBorders>
              <w:top w:val="nil"/>
            </w:tcBorders>
          </w:tcPr>
          <w:p w14:paraId="209670B1" w14:textId="77777777" w:rsidR="00F4728C" w:rsidRPr="00674C5A" w:rsidRDefault="00F4728C" w:rsidP="0072450A">
            <w:pPr>
              <w:rPr>
                <w:rFonts w:ascii="Calibri" w:hAnsi="Calibri" w:cs="Calibri"/>
              </w:rPr>
            </w:pPr>
          </w:p>
        </w:tc>
      </w:tr>
      <w:tr w:rsidR="00F4728C" w:rsidRPr="00674C5A" w14:paraId="1B321DE4" w14:textId="77777777" w:rsidTr="00D14EE1">
        <w:tc>
          <w:tcPr>
            <w:tcW w:w="599" w:type="pct"/>
            <w:vMerge/>
          </w:tcPr>
          <w:p w14:paraId="40E7B70E" w14:textId="77777777" w:rsidR="00F4728C" w:rsidRPr="00674C5A" w:rsidRDefault="00F4728C" w:rsidP="0072450A">
            <w:pPr>
              <w:rPr>
                <w:rFonts w:ascii="Calibri" w:hAnsi="Calibri" w:cs="Calibri"/>
              </w:rPr>
            </w:pPr>
          </w:p>
        </w:tc>
        <w:tc>
          <w:tcPr>
            <w:tcW w:w="599" w:type="pct"/>
            <w:vMerge/>
          </w:tcPr>
          <w:p w14:paraId="146669A8" w14:textId="77777777" w:rsidR="00F4728C" w:rsidRPr="00674C5A" w:rsidRDefault="00F4728C" w:rsidP="0072450A">
            <w:pPr>
              <w:rPr>
                <w:rFonts w:ascii="Calibri" w:hAnsi="Calibri" w:cs="Calibri"/>
              </w:rPr>
            </w:pPr>
          </w:p>
        </w:tc>
        <w:tc>
          <w:tcPr>
            <w:tcW w:w="599" w:type="pct"/>
          </w:tcPr>
          <w:p w14:paraId="37F01624" w14:textId="77777777" w:rsidR="00F4728C" w:rsidRPr="00674C5A" w:rsidRDefault="00F4728C" w:rsidP="0072450A">
            <w:pPr>
              <w:rPr>
                <w:rFonts w:ascii="Calibri" w:hAnsi="Calibri" w:cs="Calibri"/>
              </w:rPr>
            </w:pPr>
            <w:r w:rsidRPr="00674C5A">
              <w:rPr>
                <w:rFonts w:ascii="Calibri" w:hAnsi="Calibri" w:cs="Calibri"/>
              </w:rPr>
              <w:t>Secure high-profile speaking and presentation opportunities for the SG and Secretariat staff with targeted audiences.</w:t>
            </w:r>
          </w:p>
        </w:tc>
        <w:tc>
          <w:tcPr>
            <w:tcW w:w="599" w:type="pct"/>
          </w:tcPr>
          <w:p w14:paraId="108E4131" w14:textId="77777777" w:rsidR="00F4728C" w:rsidRPr="00674C5A" w:rsidRDefault="00F4728C" w:rsidP="0072450A">
            <w:pPr>
              <w:rPr>
                <w:rFonts w:ascii="Calibri" w:hAnsi="Calibri" w:cs="Calibri"/>
              </w:rPr>
            </w:pPr>
            <w:r w:rsidRPr="00674C5A">
              <w:rPr>
                <w:rFonts w:ascii="Calibri" w:hAnsi="Calibri" w:cs="Calibri"/>
              </w:rPr>
              <w:t xml:space="preserve">Continues. </w:t>
            </w:r>
          </w:p>
        </w:tc>
        <w:tc>
          <w:tcPr>
            <w:tcW w:w="599" w:type="pct"/>
          </w:tcPr>
          <w:p w14:paraId="26D4E809" w14:textId="631E83FB" w:rsidR="00F4728C" w:rsidRPr="002119FF" w:rsidRDefault="00F4728C" w:rsidP="0072450A">
            <w:pPr>
              <w:rPr>
                <w:rFonts w:ascii="Calibri" w:hAnsi="Calibri" w:cs="Calibri"/>
                <w:color w:val="FF0000"/>
              </w:rPr>
            </w:pPr>
            <w:r w:rsidRPr="00674C5A">
              <w:rPr>
                <w:rFonts w:ascii="Calibri" w:hAnsi="Calibri" w:cs="Calibri"/>
              </w:rPr>
              <w:t>Continues with a focus on priorit</w:t>
            </w:r>
            <w:r>
              <w:rPr>
                <w:rFonts w:ascii="Calibri" w:hAnsi="Calibri" w:cs="Calibri"/>
              </w:rPr>
              <w:t>izing</w:t>
            </w:r>
            <w:r w:rsidRPr="00674C5A">
              <w:rPr>
                <w:rFonts w:ascii="Calibri" w:hAnsi="Calibri" w:cs="Calibri"/>
              </w:rPr>
              <w:t xml:space="preserve"> amongst a significantly larger range of now virtual processes and opportunities and in seeking efficiencies in preparations.</w:t>
            </w:r>
            <w:r w:rsidR="002119FF">
              <w:rPr>
                <w:rFonts w:ascii="Calibri" w:hAnsi="Calibri" w:cs="Calibri"/>
              </w:rPr>
              <w:t xml:space="preserve"> </w:t>
            </w:r>
          </w:p>
        </w:tc>
        <w:tc>
          <w:tcPr>
            <w:tcW w:w="599" w:type="pct"/>
          </w:tcPr>
          <w:p w14:paraId="2261E6E8" w14:textId="7330CF12" w:rsidR="00527A32" w:rsidRPr="00674C5A" w:rsidRDefault="00527A32" w:rsidP="00833731">
            <w:pPr>
              <w:rPr>
                <w:rFonts w:ascii="Calibri" w:hAnsi="Calibri" w:cs="Calibri"/>
              </w:rPr>
            </w:pPr>
            <w:r w:rsidRPr="00674C5A">
              <w:rPr>
                <w:rFonts w:ascii="Calibri" w:hAnsi="Calibri" w:cs="Calibri"/>
              </w:rPr>
              <w:t>Continues with a focus on priorit</w:t>
            </w:r>
            <w:r>
              <w:rPr>
                <w:rFonts w:ascii="Calibri" w:hAnsi="Calibri" w:cs="Calibri"/>
              </w:rPr>
              <w:t>izing</w:t>
            </w:r>
            <w:r w:rsidRPr="00674C5A">
              <w:rPr>
                <w:rFonts w:ascii="Calibri" w:hAnsi="Calibri" w:cs="Calibri"/>
              </w:rPr>
              <w:t xml:space="preserve"> amongst a significantly larger range of now virtual processes and opportunities and in seeking efficiencies in preparations.</w:t>
            </w:r>
          </w:p>
        </w:tc>
        <w:tc>
          <w:tcPr>
            <w:tcW w:w="599" w:type="pct"/>
          </w:tcPr>
          <w:p w14:paraId="3E3ADFC0" w14:textId="0BE9C61C" w:rsidR="00F4728C" w:rsidRPr="00674C5A" w:rsidRDefault="00F4728C" w:rsidP="00FA2C2C">
            <w:pPr>
              <w:rPr>
                <w:rFonts w:ascii="Calibri" w:hAnsi="Calibri" w:cs="Calibri"/>
              </w:rPr>
            </w:pPr>
            <w:r w:rsidRPr="00674C5A">
              <w:rPr>
                <w:rFonts w:ascii="Calibri" w:hAnsi="Calibri" w:cs="Calibri"/>
              </w:rPr>
              <w:t>Effective engagement in identified strategic policy processes.</w:t>
            </w:r>
          </w:p>
        </w:tc>
        <w:tc>
          <w:tcPr>
            <w:tcW w:w="504" w:type="pct"/>
          </w:tcPr>
          <w:p w14:paraId="73A68BA8" w14:textId="1B820FAD" w:rsidR="00F4728C" w:rsidRPr="00674C5A" w:rsidRDefault="00F4728C" w:rsidP="0072450A">
            <w:pPr>
              <w:rPr>
                <w:rFonts w:ascii="Calibri" w:hAnsi="Calibri" w:cs="Calibri"/>
              </w:rPr>
            </w:pPr>
            <w:r w:rsidRPr="00674C5A">
              <w:rPr>
                <w:rFonts w:ascii="Calibri" w:hAnsi="Calibri" w:cs="Calibri"/>
              </w:rPr>
              <w:t>SG</w:t>
            </w:r>
            <w:r w:rsidR="00DB3610">
              <w:rPr>
                <w:rFonts w:ascii="Calibri" w:hAnsi="Calibri" w:cs="Calibri"/>
              </w:rPr>
              <w:t xml:space="preserve"> / </w:t>
            </w:r>
            <w:r w:rsidRPr="00674C5A">
              <w:rPr>
                <w:rFonts w:ascii="Calibri" w:hAnsi="Calibri" w:cs="Calibri"/>
              </w:rPr>
              <w:t>SMT</w:t>
            </w:r>
          </w:p>
        </w:tc>
        <w:tc>
          <w:tcPr>
            <w:tcW w:w="303" w:type="pct"/>
          </w:tcPr>
          <w:p w14:paraId="5748B41A" w14:textId="77777777" w:rsidR="00F4728C" w:rsidRPr="00674C5A" w:rsidRDefault="00F4728C" w:rsidP="0072450A">
            <w:pPr>
              <w:rPr>
                <w:rFonts w:ascii="Calibri" w:hAnsi="Calibri" w:cs="Calibri"/>
              </w:rPr>
            </w:pPr>
            <w:r w:rsidRPr="00674C5A">
              <w:rPr>
                <w:rFonts w:ascii="Calibri" w:hAnsi="Calibri" w:cs="Calibri"/>
              </w:rPr>
              <w:t>Core</w:t>
            </w:r>
          </w:p>
        </w:tc>
      </w:tr>
    </w:tbl>
    <w:p w14:paraId="6CB18280" w14:textId="77777777" w:rsidR="00F56098" w:rsidRPr="00674C5A" w:rsidRDefault="00F56098" w:rsidP="002B42A5">
      <w:pPr>
        <w:rPr>
          <w:rFonts w:ascii="Calibri" w:hAnsi="Calibri" w:cs="Calibri"/>
          <w:b/>
          <w:bCs/>
          <w:color w:val="000000" w:themeColor="text1"/>
          <w:sz w:val="18"/>
          <w:szCs w:val="18"/>
        </w:rPr>
      </w:pPr>
    </w:p>
    <w:sectPr w:rsidR="00F56098" w:rsidRPr="00674C5A" w:rsidSect="009E625A">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A240F" w14:textId="77777777" w:rsidR="00F15BB0" w:rsidRDefault="00F15BB0" w:rsidP="00383692">
      <w:r>
        <w:separator/>
      </w:r>
    </w:p>
  </w:endnote>
  <w:endnote w:type="continuationSeparator" w:id="0">
    <w:p w14:paraId="65246B3D" w14:textId="77777777" w:rsidR="00F15BB0" w:rsidRDefault="00F15BB0" w:rsidP="00383692">
      <w:r>
        <w:continuationSeparator/>
      </w:r>
    </w:p>
  </w:endnote>
  <w:endnote w:type="continuationNotice" w:id="1">
    <w:p w14:paraId="59B39F62" w14:textId="77777777" w:rsidR="00F15BB0" w:rsidRDefault="00F15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Arial Unicode MS">
    <w:altName w:val="Times New Roman"/>
    <w:panose1 w:val="00000000000000000000"/>
    <w:charset w:val="00"/>
    <w:family w:val="roman"/>
    <w:notTrueType/>
    <w:pitch w:val="default"/>
  </w:font>
  <w:font w:name="Calibri,Calibri,Arial,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AEBC" w14:textId="7A5C057F" w:rsidR="00F15BB0" w:rsidRPr="00EF7E05" w:rsidRDefault="00F15BB0" w:rsidP="00EF7E05">
    <w:pPr>
      <w:pStyle w:val="Footer"/>
      <w:tabs>
        <w:tab w:val="clear" w:pos="4513"/>
        <w:tab w:val="clear" w:pos="9026"/>
        <w:tab w:val="right" w:pos="13970"/>
      </w:tabs>
      <w:rPr>
        <w:rFonts w:asciiTheme="minorHAnsi" w:hAnsiTheme="minorHAnsi"/>
      </w:rPr>
    </w:pPr>
    <w:r w:rsidRPr="001A5769">
      <w:rPr>
        <w:rFonts w:asciiTheme="minorHAnsi" w:hAnsiTheme="minorHAnsi"/>
      </w:rPr>
      <w:t>SC59</w:t>
    </w:r>
    <w:r>
      <w:rPr>
        <w:rFonts w:asciiTheme="minorHAnsi" w:hAnsiTheme="minorHAnsi"/>
      </w:rPr>
      <w:t>/2022</w:t>
    </w:r>
    <w:r w:rsidRPr="001A5769">
      <w:rPr>
        <w:rFonts w:asciiTheme="minorHAnsi" w:hAnsiTheme="minorHAnsi"/>
      </w:rPr>
      <w:t xml:space="preserve"> Doc.</w:t>
    </w:r>
    <w:r>
      <w:rPr>
        <w:rFonts w:asciiTheme="minorHAnsi" w:hAnsiTheme="minorHAnsi"/>
      </w:rPr>
      <w:t>18</w:t>
    </w:r>
    <w:r>
      <w:rPr>
        <w:rFonts w:asciiTheme="minorHAnsi" w:hAnsiTheme="minorHAnsi"/>
      </w:rPr>
      <w:tab/>
    </w:r>
    <w:r w:rsidRPr="00CE0747">
      <w:rPr>
        <w:rFonts w:asciiTheme="minorHAnsi" w:hAnsiTheme="minorHAnsi"/>
      </w:rPr>
      <w:fldChar w:fldCharType="begin"/>
    </w:r>
    <w:r w:rsidRPr="00CE0747">
      <w:rPr>
        <w:rFonts w:asciiTheme="minorHAnsi" w:hAnsiTheme="minorHAnsi"/>
      </w:rPr>
      <w:instrText xml:space="preserve"> PAGE   \* MERGEFORMAT </w:instrText>
    </w:r>
    <w:r w:rsidRPr="00CE0747">
      <w:rPr>
        <w:rFonts w:asciiTheme="minorHAnsi" w:hAnsiTheme="minorHAnsi"/>
      </w:rPr>
      <w:fldChar w:fldCharType="separate"/>
    </w:r>
    <w:r w:rsidR="00084E8E">
      <w:rPr>
        <w:rFonts w:asciiTheme="minorHAnsi" w:hAnsiTheme="minorHAnsi"/>
        <w:noProof/>
      </w:rPr>
      <w:t>36</w:t>
    </w:r>
    <w:r w:rsidRPr="00CE0747">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92258" w14:textId="77777777" w:rsidR="00F15BB0" w:rsidRDefault="00F15BB0" w:rsidP="00383692">
      <w:r>
        <w:separator/>
      </w:r>
    </w:p>
  </w:footnote>
  <w:footnote w:type="continuationSeparator" w:id="0">
    <w:p w14:paraId="5A6377B7" w14:textId="77777777" w:rsidR="00F15BB0" w:rsidRDefault="00F15BB0" w:rsidP="00383692">
      <w:r>
        <w:continuationSeparator/>
      </w:r>
    </w:p>
  </w:footnote>
  <w:footnote w:type="continuationNotice" w:id="1">
    <w:p w14:paraId="24F202DE" w14:textId="77777777" w:rsidR="00F15BB0" w:rsidRDefault="00F15B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EB58" w14:textId="77777777" w:rsidR="00F15BB0" w:rsidRDefault="00F1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733" w14:textId="77777777" w:rsidR="00F15BB0" w:rsidRDefault="00F15BB0">
    <w:pPr>
      <w:pStyle w:val="Header"/>
      <w:rPr>
        <w:noProof/>
        <w:lang w:val="en-GB"/>
      </w:rPr>
    </w:pPr>
  </w:p>
  <w:p w14:paraId="262AB19F" w14:textId="77777777" w:rsidR="00F15BB0" w:rsidRDefault="00F15BB0" w:rsidP="009318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14C26"/>
    <w:multiLevelType w:val="hybridMultilevel"/>
    <w:tmpl w:val="312CE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23"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
  </w:num>
  <w:num w:numId="4">
    <w:abstractNumId w:val="8"/>
  </w:num>
  <w:num w:numId="5">
    <w:abstractNumId w:val="6"/>
  </w:num>
  <w:num w:numId="6">
    <w:abstractNumId w:val="2"/>
  </w:num>
  <w:num w:numId="7">
    <w:abstractNumId w:val="7"/>
  </w:num>
  <w:num w:numId="8">
    <w:abstractNumId w:val="0"/>
  </w:num>
  <w:num w:numId="9">
    <w:abstractNumId w:val="14"/>
  </w:num>
  <w:num w:numId="10">
    <w:abstractNumId w:val="11"/>
  </w:num>
  <w:num w:numId="11">
    <w:abstractNumId w:val="9"/>
  </w:num>
  <w:num w:numId="12">
    <w:abstractNumId w:val="4"/>
  </w:num>
  <w:num w:numId="13">
    <w:abstractNumId w:val="5"/>
  </w:num>
  <w:num w:numId="14">
    <w:abstractNumId w:val="18"/>
  </w:num>
  <w:num w:numId="15">
    <w:abstractNumId w:val="21"/>
  </w:num>
  <w:num w:numId="16">
    <w:abstractNumId w:val="19"/>
  </w:num>
  <w:num w:numId="17">
    <w:abstractNumId w:val="20"/>
  </w:num>
  <w:num w:numId="18">
    <w:abstractNumId w:val="16"/>
  </w:num>
  <w:num w:numId="19">
    <w:abstractNumId w:val="17"/>
  </w:num>
  <w:num w:numId="20">
    <w:abstractNumId w:val="12"/>
  </w:num>
  <w:num w:numId="21">
    <w:abstractNumId w:val="15"/>
  </w:num>
  <w:num w:numId="22">
    <w:abstractNumId w:val="13"/>
  </w:num>
  <w:num w:numId="23">
    <w:abstractNumId w:val="3"/>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382"/>
    <w:rsid w:val="0000053A"/>
    <w:rsid w:val="000007BD"/>
    <w:rsid w:val="00000B78"/>
    <w:rsid w:val="0000110E"/>
    <w:rsid w:val="000018AF"/>
    <w:rsid w:val="00001ABF"/>
    <w:rsid w:val="00001AE7"/>
    <w:rsid w:val="000027DA"/>
    <w:rsid w:val="0000420F"/>
    <w:rsid w:val="0000448C"/>
    <w:rsid w:val="00006D8E"/>
    <w:rsid w:val="00010749"/>
    <w:rsid w:val="00010A30"/>
    <w:rsid w:val="00010C43"/>
    <w:rsid w:val="00011CD7"/>
    <w:rsid w:val="00012713"/>
    <w:rsid w:val="000137BA"/>
    <w:rsid w:val="00013FEB"/>
    <w:rsid w:val="000145AE"/>
    <w:rsid w:val="00014E60"/>
    <w:rsid w:val="0001509E"/>
    <w:rsid w:val="00015500"/>
    <w:rsid w:val="00015646"/>
    <w:rsid w:val="000161BF"/>
    <w:rsid w:val="0001631B"/>
    <w:rsid w:val="000164D4"/>
    <w:rsid w:val="0001682C"/>
    <w:rsid w:val="00016C15"/>
    <w:rsid w:val="00016E93"/>
    <w:rsid w:val="00020A52"/>
    <w:rsid w:val="00020ACD"/>
    <w:rsid w:val="00020FCE"/>
    <w:rsid w:val="00021718"/>
    <w:rsid w:val="0002289D"/>
    <w:rsid w:val="0002346C"/>
    <w:rsid w:val="0002358D"/>
    <w:rsid w:val="00023E11"/>
    <w:rsid w:val="00023E1D"/>
    <w:rsid w:val="00024795"/>
    <w:rsid w:val="00024EE6"/>
    <w:rsid w:val="000251B2"/>
    <w:rsid w:val="00025494"/>
    <w:rsid w:val="000254BC"/>
    <w:rsid w:val="00026449"/>
    <w:rsid w:val="000268DA"/>
    <w:rsid w:val="00026CF1"/>
    <w:rsid w:val="00026F12"/>
    <w:rsid w:val="00027783"/>
    <w:rsid w:val="00030DEA"/>
    <w:rsid w:val="00030DF3"/>
    <w:rsid w:val="0003203D"/>
    <w:rsid w:val="0003273C"/>
    <w:rsid w:val="000327F4"/>
    <w:rsid w:val="00033051"/>
    <w:rsid w:val="000338B3"/>
    <w:rsid w:val="0003405D"/>
    <w:rsid w:val="00034EFC"/>
    <w:rsid w:val="00034FF8"/>
    <w:rsid w:val="000351EF"/>
    <w:rsid w:val="000359EF"/>
    <w:rsid w:val="00035E2B"/>
    <w:rsid w:val="000363D3"/>
    <w:rsid w:val="0003740E"/>
    <w:rsid w:val="000376B7"/>
    <w:rsid w:val="00040B51"/>
    <w:rsid w:val="00040BE7"/>
    <w:rsid w:val="00041733"/>
    <w:rsid w:val="000426EA"/>
    <w:rsid w:val="0004274D"/>
    <w:rsid w:val="00043236"/>
    <w:rsid w:val="00043EF0"/>
    <w:rsid w:val="00044217"/>
    <w:rsid w:val="0004462E"/>
    <w:rsid w:val="00044E73"/>
    <w:rsid w:val="000465A6"/>
    <w:rsid w:val="00046815"/>
    <w:rsid w:val="00046B9C"/>
    <w:rsid w:val="00046E10"/>
    <w:rsid w:val="00046FD7"/>
    <w:rsid w:val="000470A0"/>
    <w:rsid w:val="0004747B"/>
    <w:rsid w:val="00047825"/>
    <w:rsid w:val="00047BE8"/>
    <w:rsid w:val="000508EE"/>
    <w:rsid w:val="00050B70"/>
    <w:rsid w:val="0005228F"/>
    <w:rsid w:val="00052513"/>
    <w:rsid w:val="00052BF4"/>
    <w:rsid w:val="0005310B"/>
    <w:rsid w:val="00053198"/>
    <w:rsid w:val="00053B52"/>
    <w:rsid w:val="00054540"/>
    <w:rsid w:val="00054989"/>
    <w:rsid w:val="00054C2D"/>
    <w:rsid w:val="00054EC1"/>
    <w:rsid w:val="00055E5D"/>
    <w:rsid w:val="00057003"/>
    <w:rsid w:val="00057C18"/>
    <w:rsid w:val="00060782"/>
    <w:rsid w:val="00060929"/>
    <w:rsid w:val="000609E9"/>
    <w:rsid w:val="00060E1A"/>
    <w:rsid w:val="00061C58"/>
    <w:rsid w:val="00062CB9"/>
    <w:rsid w:val="0006301F"/>
    <w:rsid w:val="000639C9"/>
    <w:rsid w:val="0006424A"/>
    <w:rsid w:val="00064CBE"/>
    <w:rsid w:val="00066173"/>
    <w:rsid w:val="000662A0"/>
    <w:rsid w:val="00066557"/>
    <w:rsid w:val="000671C9"/>
    <w:rsid w:val="0007028C"/>
    <w:rsid w:val="000710E4"/>
    <w:rsid w:val="0007116A"/>
    <w:rsid w:val="00071862"/>
    <w:rsid w:val="00071A10"/>
    <w:rsid w:val="00071CA6"/>
    <w:rsid w:val="000725AE"/>
    <w:rsid w:val="00073198"/>
    <w:rsid w:val="00073349"/>
    <w:rsid w:val="000735DB"/>
    <w:rsid w:val="00073945"/>
    <w:rsid w:val="000769C4"/>
    <w:rsid w:val="00076BE9"/>
    <w:rsid w:val="0007700E"/>
    <w:rsid w:val="00077AA6"/>
    <w:rsid w:val="0008021C"/>
    <w:rsid w:val="00080E88"/>
    <w:rsid w:val="0008149D"/>
    <w:rsid w:val="000819AC"/>
    <w:rsid w:val="00081F27"/>
    <w:rsid w:val="00082603"/>
    <w:rsid w:val="0008276D"/>
    <w:rsid w:val="000827D5"/>
    <w:rsid w:val="00082D3E"/>
    <w:rsid w:val="00082EB9"/>
    <w:rsid w:val="000838D8"/>
    <w:rsid w:val="00083C8A"/>
    <w:rsid w:val="00083D97"/>
    <w:rsid w:val="00084A5D"/>
    <w:rsid w:val="00084E8E"/>
    <w:rsid w:val="00085B33"/>
    <w:rsid w:val="000862C1"/>
    <w:rsid w:val="00086583"/>
    <w:rsid w:val="00086EFA"/>
    <w:rsid w:val="00087C9F"/>
    <w:rsid w:val="000905BF"/>
    <w:rsid w:val="00091053"/>
    <w:rsid w:val="00091314"/>
    <w:rsid w:val="00091397"/>
    <w:rsid w:val="000913EF"/>
    <w:rsid w:val="00092596"/>
    <w:rsid w:val="00092953"/>
    <w:rsid w:val="00093177"/>
    <w:rsid w:val="00093932"/>
    <w:rsid w:val="00093966"/>
    <w:rsid w:val="00093EEA"/>
    <w:rsid w:val="000943F9"/>
    <w:rsid w:val="00094F02"/>
    <w:rsid w:val="00095310"/>
    <w:rsid w:val="00095505"/>
    <w:rsid w:val="00095E30"/>
    <w:rsid w:val="000962EF"/>
    <w:rsid w:val="000977A2"/>
    <w:rsid w:val="000A042C"/>
    <w:rsid w:val="000A0FAF"/>
    <w:rsid w:val="000A1920"/>
    <w:rsid w:val="000A1D6F"/>
    <w:rsid w:val="000A22DA"/>
    <w:rsid w:val="000A2EC0"/>
    <w:rsid w:val="000A345A"/>
    <w:rsid w:val="000A3D00"/>
    <w:rsid w:val="000A45CF"/>
    <w:rsid w:val="000A47DD"/>
    <w:rsid w:val="000A4856"/>
    <w:rsid w:val="000A4861"/>
    <w:rsid w:val="000A4B73"/>
    <w:rsid w:val="000A4CE9"/>
    <w:rsid w:val="000A55F1"/>
    <w:rsid w:val="000A5A9E"/>
    <w:rsid w:val="000A5B18"/>
    <w:rsid w:val="000A5D5B"/>
    <w:rsid w:val="000A5F37"/>
    <w:rsid w:val="000A6A71"/>
    <w:rsid w:val="000B0440"/>
    <w:rsid w:val="000B0A79"/>
    <w:rsid w:val="000B0B50"/>
    <w:rsid w:val="000B1D9A"/>
    <w:rsid w:val="000B2BC6"/>
    <w:rsid w:val="000B2FFB"/>
    <w:rsid w:val="000B317B"/>
    <w:rsid w:val="000B31D8"/>
    <w:rsid w:val="000B35C0"/>
    <w:rsid w:val="000B4F08"/>
    <w:rsid w:val="000B5741"/>
    <w:rsid w:val="000B5BB2"/>
    <w:rsid w:val="000B6B92"/>
    <w:rsid w:val="000B7592"/>
    <w:rsid w:val="000B7A57"/>
    <w:rsid w:val="000B7D80"/>
    <w:rsid w:val="000C0A48"/>
    <w:rsid w:val="000C1294"/>
    <w:rsid w:val="000C15FE"/>
    <w:rsid w:val="000C1942"/>
    <w:rsid w:val="000C205F"/>
    <w:rsid w:val="000C2C4A"/>
    <w:rsid w:val="000C2C6D"/>
    <w:rsid w:val="000C40A2"/>
    <w:rsid w:val="000C4227"/>
    <w:rsid w:val="000C425B"/>
    <w:rsid w:val="000C4352"/>
    <w:rsid w:val="000C4360"/>
    <w:rsid w:val="000C54F8"/>
    <w:rsid w:val="000C71CB"/>
    <w:rsid w:val="000C78CE"/>
    <w:rsid w:val="000C7A3F"/>
    <w:rsid w:val="000C7AE6"/>
    <w:rsid w:val="000C7B1C"/>
    <w:rsid w:val="000D01A6"/>
    <w:rsid w:val="000D04E1"/>
    <w:rsid w:val="000D0867"/>
    <w:rsid w:val="000D1191"/>
    <w:rsid w:val="000D1692"/>
    <w:rsid w:val="000D184A"/>
    <w:rsid w:val="000D1C4D"/>
    <w:rsid w:val="000D21CB"/>
    <w:rsid w:val="000D2C1E"/>
    <w:rsid w:val="000D3B47"/>
    <w:rsid w:val="000D54D6"/>
    <w:rsid w:val="000D6760"/>
    <w:rsid w:val="000D784D"/>
    <w:rsid w:val="000D7E5D"/>
    <w:rsid w:val="000D7F2F"/>
    <w:rsid w:val="000E0408"/>
    <w:rsid w:val="000E0AAF"/>
    <w:rsid w:val="000E0B92"/>
    <w:rsid w:val="000E0E5C"/>
    <w:rsid w:val="000E197C"/>
    <w:rsid w:val="000E1B12"/>
    <w:rsid w:val="000E299B"/>
    <w:rsid w:val="000E2CDA"/>
    <w:rsid w:val="000E342E"/>
    <w:rsid w:val="000E3D20"/>
    <w:rsid w:val="000E3D2F"/>
    <w:rsid w:val="000E3FEC"/>
    <w:rsid w:val="000E4029"/>
    <w:rsid w:val="000E4B81"/>
    <w:rsid w:val="000E55CD"/>
    <w:rsid w:val="000E582D"/>
    <w:rsid w:val="000E5835"/>
    <w:rsid w:val="000E6B75"/>
    <w:rsid w:val="000E7664"/>
    <w:rsid w:val="000F04EE"/>
    <w:rsid w:val="000F1447"/>
    <w:rsid w:val="000F1970"/>
    <w:rsid w:val="000F1BB2"/>
    <w:rsid w:val="000F201F"/>
    <w:rsid w:val="000F269E"/>
    <w:rsid w:val="000F2E77"/>
    <w:rsid w:val="000F3973"/>
    <w:rsid w:val="000F3ADB"/>
    <w:rsid w:val="000F53C5"/>
    <w:rsid w:val="000F5501"/>
    <w:rsid w:val="000F5684"/>
    <w:rsid w:val="000F56C5"/>
    <w:rsid w:val="000F57B8"/>
    <w:rsid w:val="000F5AEF"/>
    <w:rsid w:val="000F7416"/>
    <w:rsid w:val="000F77C9"/>
    <w:rsid w:val="000F78D4"/>
    <w:rsid w:val="000F7B98"/>
    <w:rsid w:val="001006BC"/>
    <w:rsid w:val="00100FFA"/>
    <w:rsid w:val="0010290A"/>
    <w:rsid w:val="00103151"/>
    <w:rsid w:val="00103215"/>
    <w:rsid w:val="00103C6D"/>
    <w:rsid w:val="00104D86"/>
    <w:rsid w:val="00104F5B"/>
    <w:rsid w:val="00105A43"/>
    <w:rsid w:val="00105A4D"/>
    <w:rsid w:val="0010743C"/>
    <w:rsid w:val="001079B0"/>
    <w:rsid w:val="00107C6E"/>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177E6"/>
    <w:rsid w:val="00120229"/>
    <w:rsid w:val="0012096C"/>
    <w:rsid w:val="00120BA3"/>
    <w:rsid w:val="001214A5"/>
    <w:rsid w:val="00121B91"/>
    <w:rsid w:val="00121C36"/>
    <w:rsid w:val="00122170"/>
    <w:rsid w:val="00122E40"/>
    <w:rsid w:val="001233B6"/>
    <w:rsid w:val="001243CE"/>
    <w:rsid w:val="00124C32"/>
    <w:rsid w:val="00125A64"/>
    <w:rsid w:val="00125C95"/>
    <w:rsid w:val="001271B3"/>
    <w:rsid w:val="001276B4"/>
    <w:rsid w:val="00127DF2"/>
    <w:rsid w:val="00130082"/>
    <w:rsid w:val="00130232"/>
    <w:rsid w:val="00130C2D"/>
    <w:rsid w:val="00133979"/>
    <w:rsid w:val="00133BE7"/>
    <w:rsid w:val="001345DB"/>
    <w:rsid w:val="00134DB6"/>
    <w:rsid w:val="00135003"/>
    <w:rsid w:val="00135186"/>
    <w:rsid w:val="001352A9"/>
    <w:rsid w:val="00135FC1"/>
    <w:rsid w:val="001362EA"/>
    <w:rsid w:val="001362FC"/>
    <w:rsid w:val="0013656D"/>
    <w:rsid w:val="001370F5"/>
    <w:rsid w:val="001376E6"/>
    <w:rsid w:val="001403E3"/>
    <w:rsid w:val="0014066E"/>
    <w:rsid w:val="001417E6"/>
    <w:rsid w:val="00142110"/>
    <w:rsid w:val="001422B0"/>
    <w:rsid w:val="0014356C"/>
    <w:rsid w:val="00143EDB"/>
    <w:rsid w:val="00144961"/>
    <w:rsid w:val="00144C41"/>
    <w:rsid w:val="00145D0F"/>
    <w:rsid w:val="00146110"/>
    <w:rsid w:val="001461C1"/>
    <w:rsid w:val="001469D9"/>
    <w:rsid w:val="00147C9C"/>
    <w:rsid w:val="00147D5A"/>
    <w:rsid w:val="00150F34"/>
    <w:rsid w:val="001510A7"/>
    <w:rsid w:val="00151279"/>
    <w:rsid w:val="00151574"/>
    <w:rsid w:val="00153069"/>
    <w:rsid w:val="00153A17"/>
    <w:rsid w:val="00153E33"/>
    <w:rsid w:val="001543C2"/>
    <w:rsid w:val="0015517F"/>
    <w:rsid w:val="00155A41"/>
    <w:rsid w:val="00155D0B"/>
    <w:rsid w:val="00155D28"/>
    <w:rsid w:val="00156496"/>
    <w:rsid w:val="001577C9"/>
    <w:rsid w:val="0015784C"/>
    <w:rsid w:val="0016105D"/>
    <w:rsid w:val="00161AFB"/>
    <w:rsid w:val="00162861"/>
    <w:rsid w:val="00162A7A"/>
    <w:rsid w:val="00163440"/>
    <w:rsid w:val="0016397E"/>
    <w:rsid w:val="00163AE8"/>
    <w:rsid w:val="00164F20"/>
    <w:rsid w:val="0016555D"/>
    <w:rsid w:val="001655DB"/>
    <w:rsid w:val="001657D9"/>
    <w:rsid w:val="00165A70"/>
    <w:rsid w:val="001662E9"/>
    <w:rsid w:val="00166313"/>
    <w:rsid w:val="00166371"/>
    <w:rsid w:val="0016686B"/>
    <w:rsid w:val="00166E55"/>
    <w:rsid w:val="0016747C"/>
    <w:rsid w:val="00167FD1"/>
    <w:rsid w:val="00170376"/>
    <w:rsid w:val="00170904"/>
    <w:rsid w:val="00170AA8"/>
    <w:rsid w:val="00170E81"/>
    <w:rsid w:val="00170FAE"/>
    <w:rsid w:val="00171804"/>
    <w:rsid w:val="00172BCC"/>
    <w:rsid w:val="00173330"/>
    <w:rsid w:val="001740DC"/>
    <w:rsid w:val="00174366"/>
    <w:rsid w:val="00175448"/>
    <w:rsid w:val="001761AD"/>
    <w:rsid w:val="00176889"/>
    <w:rsid w:val="001769F2"/>
    <w:rsid w:val="00177078"/>
    <w:rsid w:val="00177318"/>
    <w:rsid w:val="00177597"/>
    <w:rsid w:val="001813C7"/>
    <w:rsid w:val="00181A4F"/>
    <w:rsid w:val="00182439"/>
    <w:rsid w:val="0018243A"/>
    <w:rsid w:val="00182E45"/>
    <w:rsid w:val="0018303C"/>
    <w:rsid w:val="00183417"/>
    <w:rsid w:val="0018392C"/>
    <w:rsid w:val="00183A79"/>
    <w:rsid w:val="00183AB8"/>
    <w:rsid w:val="00184110"/>
    <w:rsid w:val="00185BB3"/>
    <w:rsid w:val="00185D37"/>
    <w:rsid w:val="00186A67"/>
    <w:rsid w:val="00186FCA"/>
    <w:rsid w:val="00187023"/>
    <w:rsid w:val="001901F0"/>
    <w:rsid w:val="00190DCC"/>
    <w:rsid w:val="0019108F"/>
    <w:rsid w:val="001911BD"/>
    <w:rsid w:val="00192098"/>
    <w:rsid w:val="00192898"/>
    <w:rsid w:val="00192BAA"/>
    <w:rsid w:val="00192C51"/>
    <w:rsid w:val="001930AC"/>
    <w:rsid w:val="0019345B"/>
    <w:rsid w:val="00193687"/>
    <w:rsid w:val="001938A9"/>
    <w:rsid w:val="00193E70"/>
    <w:rsid w:val="001942F8"/>
    <w:rsid w:val="001955F9"/>
    <w:rsid w:val="00195B79"/>
    <w:rsid w:val="00196CD5"/>
    <w:rsid w:val="0019722C"/>
    <w:rsid w:val="001974C4"/>
    <w:rsid w:val="001A03D5"/>
    <w:rsid w:val="001A134F"/>
    <w:rsid w:val="001A1564"/>
    <w:rsid w:val="001A349A"/>
    <w:rsid w:val="001A4162"/>
    <w:rsid w:val="001A421C"/>
    <w:rsid w:val="001A4F63"/>
    <w:rsid w:val="001A5013"/>
    <w:rsid w:val="001A5769"/>
    <w:rsid w:val="001A650B"/>
    <w:rsid w:val="001A6B9C"/>
    <w:rsid w:val="001B0C0D"/>
    <w:rsid w:val="001B11E9"/>
    <w:rsid w:val="001B1A5C"/>
    <w:rsid w:val="001B241F"/>
    <w:rsid w:val="001B28D5"/>
    <w:rsid w:val="001B2D00"/>
    <w:rsid w:val="001B3075"/>
    <w:rsid w:val="001B36F1"/>
    <w:rsid w:val="001B3F81"/>
    <w:rsid w:val="001B408F"/>
    <w:rsid w:val="001B4692"/>
    <w:rsid w:val="001B4EB3"/>
    <w:rsid w:val="001B4F1A"/>
    <w:rsid w:val="001B507A"/>
    <w:rsid w:val="001B523C"/>
    <w:rsid w:val="001B5A14"/>
    <w:rsid w:val="001B5DD4"/>
    <w:rsid w:val="001B6BF2"/>
    <w:rsid w:val="001B6EA1"/>
    <w:rsid w:val="001C0DA1"/>
    <w:rsid w:val="001C23BA"/>
    <w:rsid w:val="001C283B"/>
    <w:rsid w:val="001C33D5"/>
    <w:rsid w:val="001C387E"/>
    <w:rsid w:val="001C495D"/>
    <w:rsid w:val="001C6045"/>
    <w:rsid w:val="001D1A35"/>
    <w:rsid w:val="001D24EC"/>
    <w:rsid w:val="001D25F8"/>
    <w:rsid w:val="001D265D"/>
    <w:rsid w:val="001D2F04"/>
    <w:rsid w:val="001D2FCF"/>
    <w:rsid w:val="001D38DE"/>
    <w:rsid w:val="001D45C7"/>
    <w:rsid w:val="001D46E5"/>
    <w:rsid w:val="001D4C8B"/>
    <w:rsid w:val="001D530E"/>
    <w:rsid w:val="001D67A2"/>
    <w:rsid w:val="001D69B9"/>
    <w:rsid w:val="001D6FA0"/>
    <w:rsid w:val="001D796B"/>
    <w:rsid w:val="001E054B"/>
    <w:rsid w:val="001E1029"/>
    <w:rsid w:val="001E1692"/>
    <w:rsid w:val="001E218D"/>
    <w:rsid w:val="001E2A4B"/>
    <w:rsid w:val="001E3905"/>
    <w:rsid w:val="001E3E7A"/>
    <w:rsid w:val="001E4666"/>
    <w:rsid w:val="001E5571"/>
    <w:rsid w:val="001E5C88"/>
    <w:rsid w:val="001E6FEA"/>
    <w:rsid w:val="001E7594"/>
    <w:rsid w:val="001E7E8C"/>
    <w:rsid w:val="001F0FC6"/>
    <w:rsid w:val="001F145E"/>
    <w:rsid w:val="001F28B3"/>
    <w:rsid w:val="001F2EBC"/>
    <w:rsid w:val="001F3767"/>
    <w:rsid w:val="001F4077"/>
    <w:rsid w:val="001F4671"/>
    <w:rsid w:val="001F49AC"/>
    <w:rsid w:val="001F536E"/>
    <w:rsid w:val="001F6AD3"/>
    <w:rsid w:val="001F6DDA"/>
    <w:rsid w:val="001F7313"/>
    <w:rsid w:val="001F75E1"/>
    <w:rsid w:val="00200A42"/>
    <w:rsid w:val="00201A04"/>
    <w:rsid w:val="00203815"/>
    <w:rsid w:val="0020381F"/>
    <w:rsid w:val="002048E3"/>
    <w:rsid w:val="00204CC1"/>
    <w:rsid w:val="002056E4"/>
    <w:rsid w:val="00205BA6"/>
    <w:rsid w:val="0020723C"/>
    <w:rsid w:val="002073AF"/>
    <w:rsid w:val="0020ACB9"/>
    <w:rsid w:val="002102D0"/>
    <w:rsid w:val="0021041E"/>
    <w:rsid w:val="002111A1"/>
    <w:rsid w:val="0021198C"/>
    <w:rsid w:val="002119FF"/>
    <w:rsid w:val="00211B51"/>
    <w:rsid w:val="00211DE8"/>
    <w:rsid w:val="00211EE5"/>
    <w:rsid w:val="0021237D"/>
    <w:rsid w:val="0021292F"/>
    <w:rsid w:val="002129D1"/>
    <w:rsid w:val="00213579"/>
    <w:rsid w:val="00214A73"/>
    <w:rsid w:val="0021671A"/>
    <w:rsid w:val="0021677B"/>
    <w:rsid w:val="00217100"/>
    <w:rsid w:val="00217642"/>
    <w:rsid w:val="002200C2"/>
    <w:rsid w:val="00220614"/>
    <w:rsid w:val="002207C5"/>
    <w:rsid w:val="00220A05"/>
    <w:rsid w:val="00220B61"/>
    <w:rsid w:val="00221543"/>
    <w:rsid w:val="00221644"/>
    <w:rsid w:val="00221E81"/>
    <w:rsid w:val="00221EAC"/>
    <w:rsid w:val="002232CD"/>
    <w:rsid w:val="002235E1"/>
    <w:rsid w:val="002235F1"/>
    <w:rsid w:val="00223A4D"/>
    <w:rsid w:val="00223F8D"/>
    <w:rsid w:val="00224EDE"/>
    <w:rsid w:val="002253F0"/>
    <w:rsid w:val="00225614"/>
    <w:rsid w:val="0022661B"/>
    <w:rsid w:val="00226B01"/>
    <w:rsid w:val="00227819"/>
    <w:rsid w:val="002279B2"/>
    <w:rsid w:val="00227FC2"/>
    <w:rsid w:val="00230427"/>
    <w:rsid w:val="00231367"/>
    <w:rsid w:val="00231ACE"/>
    <w:rsid w:val="00231FC9"/>
    <w:rsid w:val="00232358"/>
    <w:rsid w:val="00232727"/>
    <w:rsid w:val="00232B4D"/>
    <w:rsid w:val="00232C03"/>
    <w:rsid w:val="00233C94"/>
    <w:rsid w:val="00233DA8"/>
    <w:rsid w:val="00234611"/>
    <w:rsid w:val="00235850"/>
    <w:rsid w:val="00235B50"/>
    <w:rsid w:val="00235BE7"/>
    <w:rsid w:val="00235C72"/>
    <w:rsid w:val="00236503"/>
    <w:rsid w:val="0023664A"/>
    <w:rsid w:val="00236DBB"/>
    <w:rsid w:val="00237915"/>
    <w:rsid w:val="00237E82"/>
    <w:rsid w:val="002402C0"/>
    <w:rsid w:val="00240420"/>
    <w:rsid w:val="00240457"/>
    <w:rsid w:val="0024070E"/>
    <w:rsid w:val="00241326"/>
    <w:rsid w:val="00241449"/>
    <w:rsid w:val="00241490"/>
    <w:rsid w:val="00241DCF"/>
    <w:rsid w:val="00242A15"/>
    <w:rsid w:val="00242C90"/>
    <w:rsid w:val="00243020"/>
    <w:rsid w:val="002431E8"/>
    <w:rsid w:val="00243A91"/>
    <w:rsid w:val="00244363"/>
    <w:rsid w:val="00245028"/>
    <w:rsid w:val="00245B07"/>
    <w:rsid w:val="0024607D"/>
    <w:rsid w:val="00246AED"/>
    <w:rsid w:val="00246DFC"/>
    <w:rsid w:val="0024739C"/>
    <w:rsid w:val="002475E8"/>
    <w:rsid w:val="002476FC"/>
    <w:rsid w:val="00247F37"/>
    <w:rsid w:val="00247F93"/>
    <w:rsid w:val="00250253"/>
    <w:rsid w:val="002518E5"/>
    <w:rsid w:val="00252252"/>
    <w:rsid w:val="002523D9"/>
    <w:rsid w:val="002538BA"/>
    <w:rsid w:val="00254CDD"/>
    <w:rsid w:val="002551C8"/>
    <w:rsid w:val="0025651A"/>
    <w:rsid w:val="00257AE1"/>
    <w:rsid w:val="00260AA2"/>
    <w:rsid w:val="0026239E"/>
    <w:rsid w:val="002628CE"/>
    <w:rsid w:val="00262AA1"/>
    <w:rsid w:val="002633F8"/>
    <w:rsid w:val="00263620"/>
    <w:rsid w:val="00263CD7"/>
    <w:rsid w:val="002641F8"/>
    <w:rsid w:val="00265158"/>
    <w:rsid w:val="00265367"/>
    <w:rsid w:val="002662EF"/>
    <w:rsid w:val="00266B8D"/>
    <w:rsid w:val="002708DB"/>
    <w:rsid w:val="00271854"/>
    <w:rsid w:val="0027192D"/>
    <w:rsid w:val="00271A70"/>
    <w:rsid w:val="00271E08"/>
    <w:rsid w:val="00271ED3"/>
    <w:rsid w:val="00271F1E"/>
    <w:rsid w:val="0027208A"/>
    <w:rsid w:val="00273383"/>
    <w:rsid w:val="00273D1A"/>
    <w:rsid w:val="00274CC1"/>
    <w:rsid w:val="002757C7"/>
    <w:rsid w:val="00276100"/>
    <w:rsid w:val="00276418"/>
    <w:rsid w:val="00276560"/>
    <w:rsid w:val="0027739B"/>
    <w:rsid w:val="00277AFF"/>
    <w:rsid w:val="0028036D"/>
    <w:rsid w:val="00280A38"/>
    <w:rsid w:val="00280BA7"/>
    <w:rsid w:val="00281EF2"/>
    <w:rsid w:val="002827BD"/>
    <w:rsid w:val="00282875"/>
    <w:rsid w:val="00282D96"/>
    <w:rsid w:val="00282E0D"/>
    <w:rsid w:val="00282EB7"/>
    <w:rsid w:val="00282F33"/>
    <w:rsid w:val="00284193"/>
    <w:rsid w:val="00284220"/>
    <w:rsid w:val="0028457A"/>
    <w:rsid w:val="00284768"/>
    <w:rsid w:val="00284B7C"/>
    <w:rsid w:val="00284D54"/>
    <w:rsid w:val="00285A86"/>
    <w:rsid w:val="00285D06"/>
    <w:rsid w:val="00286578"/>
    <w:rsid w:val="00286B66"/>
    <w:rsid w:val="00287378"/>
    <w:rsid w:val="00287A1A"/>
    <w:rsid w:val="00287B1B"/>
    <w:rsid w:val="0029042B"/>
    <w:rsid w:val="00290704"/>
    <w:rsid w:val="00292192"/>
    <w:rsid w:val="0029231F"/>
    <w:rsid w:val="00292394"/>
    <w:rsid w:val="00292910"/>
    <w:rsid w:val="00292E6B"/>
    <w:rsid w:val="0029353C"/>
    <w:rsid w:val="00293E59"/>
    <w:rsid w:val="002953CD"/>
    <w:rsid w:val="00295556"/>
    <w:rsid w:val="00296024"/>
    <w:rsid w:val="00296166"/>
    <w:rsid w:val="00297CF8"/>
    <w:rsid w:val="002A01B0"/>
    <w:rsid w:val="002A0365"/>
    <w:rsid w:val="002A0C6D"/>
    <w:rsid w:val="002A1772"/>
    <w:rsid w:val="002A20CC"/>
    <w:rsid w:val="002A2348"/>
    <w:rsid w:val="002A24F6"/>
    <w:rsid w:val="002A26F0"/>
    <w:rsid w:val="002A29BF"/>
    <w:rsid w:val="002A2B75"/>
    <w:rsid w:val="002A30D7"/>
    <w:rsid w:val="002A315F"/>
    <w:rsid w:val="002A36E4"/>
    <w:rsid w:val="002A3AB7"/>
    <w:rsid w:val="002A3BE8"/>
    <w:rsid w:val="002A3F43"/>
    <w:rsid w:val="002A47D5"/>
    <w:rsid w:val="002A4B4C"/>
    <w:rsid w:val="002A519E"/>
    <w:rsid w:val="002A5461"/>
    <w:rsid w:val="002A5707"/>
    <w:rsid w:val="002A593D"/>
    <w:rsid w:val="002A6BFA"/>
    <w:rsid w:val="002A74ED"/>
    <w:rsid w:val="002A77FE"/>
    <w:rsid w:val="002A78E7"/>
    <w:rsid w:val="002A7C9B"/>
    <w:rsid w:val="002B044E"/>
    <w:rsid w:val="002B06DE"/>
    <w:rsid w:val="002B0CD6"/>
    <w:rsid w:val="002B0FFB"/>
    <w:rsid w:val="002B14F7"/>
    <w:rsid w:val="002B1862"/>
    <w:rsid w:val="002B1DE4"/>
    <w:rsid w:val="002B2F95"/>
    <w:rsid w:val="002B3562"/>
    <w:rsid w:val="002B3842"/>
    <w:rsid w:val="002B38E9"/>
    <w:rsid w:val="002B3D3E"/>
    <w:rsid w:val="002B42A5"/>
    <w:rsid w:val="002B47C1"/>
    <w:rsid w:val="002B4B33"/>
    <w:rsid w:val="002B520E"/>
    <w:rsid w:val="002B58C3"/>
    <w:rsid w:val="002B606D"/>
    <w:rsid w:val="002B608F"/>
    <w:rsid w:val="002B63AF"/>
    <w:rsid w:val="002B73EA"/>
    <w:rsid w:val="002B7ADB"/>
    <w:rsid w:val="002C12E3"/>
    <w:rsid w:val="002C1337"/>
    <w:rsid w:val="002C1754"/>
    <w:rsid w:val="002C18B8"/>
    <w:rsid w:val="002C1BFB"/>
    <w:rsid w:val="002C23A0"/>
    <w:rsid w:val="002C2494"/>
    <w:rsid w:val="002C2D4B"/>
    <w:rsid w:val="002C2D5E"/>
    <w:rsid w:val="002C31ED"/>
    <w:rsid w:val="002C37C3"/>
    <w:rsid w:val="002C3C4E"/>
    <w:rsid w:val="002C4A69"/>
    <w:rsid w:val="002C4D73"/>
    <w:rsid w:val="002C4E39"/>
    <w:rsid w:val="002C5D47"/>
    <w:rsid w:val="002C6C0A"/>
    <w:rsid w:val="002D0695"/>
    <w:rsid w:val="002D1304"/>
    <w:rsid w:val="002D231A"/>
    <w:rsid w:val="002D2FA9"/>
    <w:rsid w:val="002D30FD"/>
    <w:rsid w:val="002D3654"/>
    <w:rsid w:val="002D3D9C"/>
    <w:rsid w:val="002D4549"/>
    <w:rsid w:val="002D4FEC"/>
    <w:rsid w:val="002D5242"/>
    <w:rsid w:val="002D5E5D"/>
    <w:rsid w:val="002D65A7"/>
    <w:rsid w:val="002D68FB"/>
    <w:rsid w:val="002D6CEF"/>
    <w:rsid w:val="002D7B74"/>
    <w:rsid w:val="002E026D"/>
    <w:rsid w:val="002E0702"/>
    <w:rsid w:val="002E13BD"/>
    <w:rsid w:val="002E1528"/>
    <w:rsid w:val="002E1565"/>
    <w:rsid w:val="002E18DB"/>
    <w:rsid w:val="002E1902"/>
    <w:rsid w:val="002E23E1"/>
    <w:rsid w:val="002E243F"/>
    <w:rsid w:val="002E2FCA"/>
    <w:rsid w:val="002E4751"/>
    <w:rsid w:val="002E4A1A"/>
    <w:rsid w:val="002E4A52"/>
    <w:rsid w:val="002E4CFE"/>
    <w:rsid w:val="002E5939"/>
    <w:rsid w:val="002E681F"/>
    <w:rsid w:val="002E69DA"/>
    <w:rsid w:val="002E6F4E"/>
    <w:rsid w:val="002E704A"/>
    <w:rsid w:val="002E7E14"/>
    <w:rsid w:val="002F09E3"/>
    <w:rsid w:val="002F14A2"/>
    <w:rsid w:val="002F17EA"/>
    <w:rsid w:val="002F238F"/>
    <w:rsid w:val="002F28AD"/>
    <w:rsid w:val="002F2B45"/>
    <w:rsid w:val="002F3F6E"/>
    <w:rsid w:val="002F4C21"/>
    <w:rsid w:val="002F5300"/>
    <w:rsid w:val="002F5545"/>
    <w:rsid w:val="002F62E5"/>
    <w:rsid w:val="002F7187"/>
    <w:rsid w:val="002F7821"/>
    <w:rsid w:val="002F7CE2"/>
    <w:rsid w:val="00301FC1"/>
    <w:rsid w:val="00302354"/>
    <w:rsid w:val="00302474"/>
    <w:rsid w:val="00302DC5"/>
    <w:rsid w:val="00302F76"/>
    <w:rsid w:val="00303174"/>
    <w:rsid w:val="00303BD1"/>
    <w:rsid w:val="003043CE"/>
    <w:rsid w:val="00304494"/>
    <w:rsid w:val="00304929"/>
    <w:rsid w:val="00305382"/>
    <w:rsid w:val="00305675"/>
    <w:rsid w:val="003071B3"/>
    <w:rsid w:val="00307424"/>
    <w:rsid w:val="00307C77"/>
    <w:rsid w:val="00310320"/>
    <w:rsid w:val="00310327"/>
    <w:rsid w:val="003110D6"/>
    <w:rsid w:val="00311E79"/>
    <w:rsid w:val="003120D9"/>
    <w:rsid w:val="0031218D"/>
    <w:rsid w:val="00312575"/>
    <w:rsid w:val="003125E3"/>
    <w:rsid w:val="0031268B"/>
    <w:rsid w:val="00312B6B"/>
    <w:rsid w:val="00313CCE"/>
    <w:rsid w:val="003142E3"/>
    <w:rsid w:val="00314A37"/>
    <w:rsid w:val="00314FB2"/>
    <w:rsid w:val="00315C9A"/>
    <w:rsid w:val="00316EE2"/>
    <w:rsid w:val="003174F9"/>
    <w:rsid w:val="00320E27"/>
    <w:rsid w:val="003218DB"/>
    <w:rsid w:val="00321B24"/>
    <w:rsid w:val="003220D6"/>
    <w:rsid w:val="0032275C"/>
    <w:rsid w:val="00322BA5"/>
    <w:rsid w:val="003232F3"/>
    <w:rsid w:val="00323A1F"/>
    <w:rsid w:val="00323C8B"/>
    <w:rsid w:val="00324F93"/>
    <w:rsid w:val="00325144"/>
    <w:rsid w:val="003263BB"/>
    <w:rsid w:val="003264D3"/>
    <w:rsid w:val="00326E5E"/>
    <w:rsid w:val="0032741E"/>
    <w:rsid w:val="00327CD0"/>
    <w:rsid w:val="00327D59"/>
    <w:rsid w:val="003307BD"/>
    <w:rsid w:val="00331609"/>
    <w:rsid w:val="00331682"/>
    <w:rsid w:val="0033173C"/>
    <w:rsid w:val="003318DB"/>
    <w:rsid w:val="00331DC9"/>
    <w:rsid w:val="003325D3"/>
    <w:rsid w:val="00332B95"/>
    <w:rsid w:val="00333147"/>
    <w:rsid w:val="00333197"/>
    <w:rsid w:val="003333DC"/>
    <w:rsid w:val="00333813"/>
    <w:rsid w:val="00333C9D"/>
    <w:rsid w:val="00334AFC"/>
    <w:rsid w:val="00334DED"/>
    <w:rsid w:val="00334F15"/>
    <w:rsid w:val="0033571D"/>
    <w:rsid w:val="00335723"/>
    <w:rsid w:val="003362A1"/>
    <w:rsid w:val="00336A5B"/>
    <w:rsid w:val="003371AC"/>
    <w:rsid w:val="003373A1"/>
    <w:rsid w:val="00337440"/>
    <w:rsid w:val="003376AD"/>
    <w:rsid w:val="00340706"/>
    <w:rsid w:val="00340761"/>
    <w:rsid w:val="0034086F"/>
    <w:rsid w:val="00341004"/>
    <w:rsid w:val="003418BC"/>
    <w:rsid w:val="00341B62"/>
    <w:rsid w:val="00342803"/>
    <w:rsid w:val="003436BC"/>
    <w:rsid w:val="00344C0F"/>
    <w:rsid w:val="00344E1B"/>
    <w:rsid w:val="003459E5"/>
    <w:rsid w:val="00345D94"/>
    <w:rsid w:val="00346354"/>
    <w:rsid w:val="0034676B"/>
    <w:rsid w:val="003500F5"/>
    <w:rsid w:val="0035058A"/>
    <w:rsid w:val="003506FE"/>
    <w:rsid w:val="0035083E"/>
    <w:rsid w:val="003515DC"/>
    <w:rsid w:val="003517A5"/>
    <w:rsid w:val="003517C3"/>
    <w:rsid w:val="0035198E"/>
    <w:rsid w:val="00351C71"/>
    <w:rsid w:val="003523E3"/>
    <w:rsid w:val="00352450"/>
    <w:rsid w:val="003527AF"/>
    <w:rsid w:val="0035351F"/>
    <w:rsid w:val="003539FD"/>
    <w:rsid w:val="003544D3"/>
    <w:rsid w:val="00354CAA"/>
    <w:rsid w:val="00355203"/>
    <w:rsid w:val="003559AB"/>
    <w:rsid w:val="00355C76"/>
    <w:rsid w:val="00355CF7"/>
    <w:rsid w:val="00356634"/>
    <w:rsid w:val="00356BBF"/>
    <w:rsid w:val="0035762B"/>
    <w:rsid w:val="00360ACC"/>
    <w:rsid w:val="00361759"/>
    <w:rsid w:val="00361B1B"/>
    <w:rsid w:val="00363B50"/>
    <w:rsid w:val="00364374"/>
    <w:rsid w:val="00364520"/>
    <w:rsid w:val="003648A7"/>
    <w:rsid w:val="00364A8D"/>
    <w:rsid w:val="00364F18"/>
    <w:rsid w:val="00365353"/>
    <w:rsid w:val="00365997"/>
    <w:rsid w:val="003665FF"/>
    <w:rsid w:val="003672FF"/>
    <w:rsid w:val="00367759"/>
    <w:rsid w:val="003678A8"/>
    <w:rsid w:val="00367D79"/>
    <w:rsid w:val="0037038F"/>
    <w:rsid w:val="003713E1"/>
    <w:rsid w:val="00371D73"/>
    <w:rsid w:val="00372596"/>
    <w:rsid w:val="003728BE"/>
    <w:rsid w:val="003739A9"/>
    <w:rsid w:val="00375062"/>
    <w:rsid w:val="00375B40"/>
    <w:rsid w:val="00376682"/>
    <w:rsid w:val="003766FB"/>
    <w:rsid w:val="00376979"/>
    <w:rsid w:val="003777BF"/>
    <w:rsid w:val="003778A7"/>
    <w:rsid w:val="00380B79"/>
    <w:rsid w:val="00380C95"/>
    <w:rsid w:val="00381069"/>
    <w:rsid w:val="00381D1F"/>
    <w:rsid w:val="00381EA1"/>
    <w:rsid w:val="003830B4"/>
    <w:rsid w:val="0038336A"/>
    <w:rsid w:val="0038353C"/>
    <w:rsid w:val="00383692"/>
    <w:rsid w:val="003846F7"/>
    <w:rsid w:val="00384967"/>
    <w:rsid w:val="00384A35"/>
    <w:rsid w:val="0038586B"/>
    <w:rsid w:val="003861D0"/>
    <w:rsid w:val="00386D80"/>
    <w:rsid w:val="00386FC4"/>
    <w:rsid w:val="003878AD"/>
    <w:rsid w:val="003879D3"/>
    <w:rsid w:val="0039040D"/>
    <w:rsid w:val="00390597"/>
    <w:rsid w:val="00390601"/>
    <w:rsid w:val="003915ED"/>
    <w:rsid w:val="003916DF"/>
    <w:rsid w:val="00391B0E"/>
    <w:rsid w:val="00391FF7"/>
    <w:rsid w:val="0039261B"/>
    <w:rsid w:val="00393230"/>
    <w:rsid w:val="00393374"/>
    <w:rsid w:val="00393AB1"/>
    <w:rsid w:val="00393B21"/>
    <w:rsid w:val="0039491D"/>
    <w:rsid w:val="00394CC5"/>
    <w:rsid w:val="00394F3E"/>
    <w:rsid w:val="0039506C"/>
    <w:rsid w:val="003952D0"/>
    <w:rsid w:val="00395410"/>
    <w:rsid w:val="003956A4"/>
    <w:rsid w:val="00395CF1"/>
    <w:rsid w:val="003961F0"/>
    <w:rsid w:val="00396650"/>
    <w:rsid w:val="00397114"/>
    <w:rsid w:val="003973E5"/>
    <w:rsid w:val="003A0566"/>
    <w:rsid w:val="003A0FBC"/>
    <w:rsid w:val="003A1565"/>
    <w:rsid w:val="003A2771"/>
    <w:rsid w:val="003A3E10"/>
    <w:rsid w:val="003A47DA"/>
    <w:rsid w:val="003A4CB0"/>
    <w:rsid w:val="003A5BCF"/>
    <w:rsid w:val="003A69A8"/>
    <w:rsid w:val="003A6ADF"/>
    <w:rsid w:val="003A6F6F"/>
    <w:rsid w:val="003A705C"/>
    <w:rsid w:val="003A7A72"/>
    <w:rsid w:val="003B02B7"/>
    <w:rsid w:val="003B11A6"/>
    <w:rsid w:val="003B18DE"/>
    <w:rsid w:val="003B1DA9"/>
    <w:rsid w:val="003B23FB"/>
    <w:rsid w:val="003B3B5D"/>
    <w:rsid w:val="003B4A86"/>
    <w:rsid w:val="003B4C3A"/>
    <w:rsid w:val="003B529A"/>
    <w:rsid w:val="003B5867"/>
    <w:rsid w:val="003B60F8"/>
    <w:rsid w:val="003B63C8"/>
    <w:rsid w:val="003B6565"/>
    <w:rsid w:val="003B6A3E"/>
    <w:rsid w:val="003B6B93"/>
    <w:rsid w:val="003B77C2"/>
    <w:rsid w:val="003B7D0F"/>
    <w:rsid w:val="003B7D4B"/>
    <w:rsid w:val="003C02CF"/>
    <w:rsid w:val="003C3367"/>
    <w:rsid w:val="003C3B06"/>
    <w:rsid w:val="003C3CBC"/>
    <w:rsid w:val="003C426E"/>
    <w:rsid w:val="003C5358"/>
    <w:rsid w:val="003C5AF0"/>
    <w:rsid w:val="003C67F6"/>
    <w:rsid w:val="003C67FC"/>
    <w:rsid w:val="003C6D05"/>
    <w:rsid w:val="003C6F49"/>
    <w:rsid w:val="003C712E"/>
    <w:rsid w:val="003C75F6"/>
    <w:rsid w:val="003D1F56"/>
    <w:rsid w:val="003D1FD8"/>
    <w:rsid w:val="003D24F1"/>
    <w:rsid w:val="003D2CF9"/>
    <w:rsid w:val="003D2E34"/>
    <w:rsid w:val="003D42EE"/>
    <w:rsid w:val="003D457D"/>
    <w:rsid w:val="003D5D3B"/>
    <w:rsid w:val="003D6080"/>
    <w:rsid w:val="003D68E2"/>
    <w:rsid w:val="003D6929"/>
    <w:rsid w:val="003D6AC2"/>
    <w:rsid w:val="003D76D1"/>
    <w:rsid w:val="003D77C9"/>
    <w:rsid w:val="003D78BF"/>
    <w:rsid w:val="003D7996"/>
    <w:rsid w:val="003D7C9F"/>
    <w:rsid w:val="003E1F17"/>
    <w:rsid w:val="003E4A61"/>
    <w:rsid w:val="003E4F3C"/>
    <w:rsid w:val="003E58D9"/>
    <w:rsid w:val="003E5ED9"/>
    <w:rsid w:val="003E61D9"/>
    <w:rsid w:val="003E6CC3"/>
    <w:rsid w:val="003E7323"/>
    <w:rsid w:val="003E738B"/>
    <w:rsid w:val="003E7C9B"/>
    <w:rsid w:val="003E7D25"/>
    <w:rsid w:val="003E7DD9"/>
    <w:rsid w:val="003E7FF1"/>
    <w:rsid w:val="003F08AE"/>
    <w:rsid w:val="003F1A88"/>
    <w:rsid w:val="003F1AF0"/>
    <w:rsid w:val="003F24DF"/>
    <w:rsid w:val="003F26DD"/>
    <w:rsid w:val="003F2F9A"/>
    <w:rsid w:val="003F324C"/>
    <w:rsid w:val="003F4175"/>
    <w:rsid w:val="003F4581"/>
    <w:rsid w:val="003F4587"/>
    <w:rsid w:val="003F4ED0"/>
    <w:rsid w:val="003F589B"/>
    <w:rsid w:val="003F63A0"/>
    <w:rsid w:val="003F6AEF"/>
    <w:rsid w:val="003F6F4E"/>
    <w:rsid w:val="003F6F75"/>
    <w:rsid w:val="003F7504"/>
    <w:rsid w:val="003F78D4"/>
    <w:rsid w:val="00402669"/>
    <w:rsid w:val="00402F7E"/>
    <w:rsid w:val="004030B7"/>
    <w:rsid w:val="0040333C"/>
    <w:rsid w:val="004038C7"/>
    <w:rsid w:val="004046DF"/>
    <w:rsid w:val="00404A1E"/>
    <w:rsid w:val="00404DBC"/>
    <w:rsid w:val="00404F1B"/>
    <w:rsid w:val="00405810"/>
    <w:rsid w:val="00405B72"/>
    <w:rsid w:val="004069C8"/>
    <w:rsid w:val="004079A5"/>
    <w:rsid w:val="00407F03"/>
    <w:rsid w:val="00410343"/>
    <w:rsid w:val="004113A8"/>
    <w:rsid w:val="00411435"/>
    <w:rsid w:val="004116F3"/>
    <w:rsid w:val="00411832"/>
    <w:rsid w:val="004119DD"/>
    <w:rsid w:val="00411C7F"/>
    <w:rsid w:val="004127DD"/>
    <w:rsid w:val="004133BF"/>
    <w:rsid w:val="0041357B"/>
    <w:rsid w:val="004149D3"/>
    <w:rsid w:val="00415397"/>
    <w:rsid w:val="00416725"/>
    <w:rsid w:val="00417E15"/>
    <w:rsid w:val="004202E1"/>
    <w:rsid w:val="00420BB1"/>
    <w:rsid w:val="004211BB"/>
    <w:rsid w:val="004218B6"/>
    <w:rsid w:val="00422137"/>
    <w:rsid w:val="00422223"/>
    <w:rsid w:val="00422ABB"/>
    <w:rsid w:val="004235F8"/>
    <w:rsid w:val="0042381F"/>
    <w:rsid w:val="00424192"/>
    <w:rsid w:val="00424641"/>
    <w:rsid w:val="0042503D"/>
    <w:rsid w:val="0042542A"/>
    <w:rsid w:val="00425CE7"/>
    <w:rsid w:val="0042602F"/>
    <w:rsid w:val="00427A1A"/>
    <w:rsid w:val="00427D94"/>
    <w:rsid w:val="00430133"/>
    <w:rsid w:val="0043056A"/>
    <w:rsid w:val="00430D49"/>
    <w:rsid w:val="004310F4"/>
    <w:rsid w:val="00431716"/>
    <w:rsid w:val="004336F2"/>
    <w:rsid w:val="00433D2B"/>
    <w:rsid w:val="00433F5E"/>
    <w:rsid w:val="004346F3"/>
    <w:rsid w:val="004353A6"/>
    <w:rsid w:val="004357BD"/>
    <w:rsid w:val="00436641"/>
    <w:rsid w:val="0043674A"/>
    <w:rsid w:val="00440EF8"/>
    <w:rsid w:val="00441D0A"/>
    <w:rsid w:val="004420AB"/>
    <w:rsid w:val="004420F9"/>
    <w:rsid w:val="004429BF"/>
    <w:rsid w:val="00443016"/>
    <w:rsid w:val="004434B0"/>
    <w:rsid w:val="00443CD1"/>
    <w:rsid w:val="00444EB1"/>
    <w:rsid w:val="0044636C"/>
    <w:rsid w:val="004468C8"/>
    <w:rsid w:val="0044695D"/>
    <w:rsid w:val="004479D1"/>
    <w:rsid w:val="00450183"/>
    <w:rsid w:val="004504FC"/>
    <w:rsid w:val="00450967"/>
    <w:rsid w:val="0045135E"/>
    <w:rsid w:val="00451ABC"/>
    <w:rsid w:val="00452158"/>
    <w:rsid w:val="0045269F"/>
    <w:rsid w:val="00452AEA"/>
    <w:rsid w:val="004534A1"/>
    <w:rsid w:val="00453ACB"/>
    <w:rsid w:val="00453E74"/>
    <w:rsid w:val="00454C47"/>
    <w:rsid w:val="00454F9F"/>
    <w:rsid w:val="00455174"/>
    <w:rsid w:val="00456654"/>
    <w:rsid w:val="00457A5A"/>
    <w:rsid w:val="00457CFB"/>
    <w:rsid w:val="00460080"/>
    <w:rsid w:val="00460729"/>
    <w:rsid w:val="00460B6F"/>
    <w:rsid w:val="00461752"/>
    <w:rsid w:val="004622E3"/>
    <w:rsid w:val="004627B8"/>
    <w:rsid w:val="00462D60"/>
    <w:rsid w:val="00463127"/>
    <w:rsid w:val="00463749"/>
    <w:rsid w:val="00463BA5"/>
    <w:rsid w:val="00464604"/>
    <w:rsid w:val="00464EFB"/>
    <w:rsid w:val="0046523F"/>
    <w:rsid w:val="00466393"/>
    <w:rsid w:val="0046652D"/>
    <w:rsid w:val="0046664D"/>
    <w:rsid w:val="0046774C"/>
    <w:rsid w:val="00470286"/>
    <w:rsid w:val="004702B0"/>
    <w:rsid w:val="00471DC6"/>
    <w:rsid w:val="00472486"/>
    <w:rsid w:val="004727D2"/>
    <w:rsid w:val="004728BB"/>
    <w:rsid w:val="004729E1"/>
    <w:rsid w:val="004730DE"/>
    <w:rsid w:val="004733AF"/>
    <w:rsid w:val="00473E29"/>
    <w:rsid w:val="00474356"/>
    <w:rsid w:val="00474424"/>
    <w:rsid w:val="0047444A"/>
    <w:rsid w:val="00475023"/>
    <w:rsid w:val="0047657E"/>
    <w:rsid w:val="0047694F"/>
    <w:rsid w:val="004770E7"/>
    <w:rsid w:val="0047740B"/>
    <w:rsid w:val="00477CF0"/>
    <w:rsid w:val="004818AE"/>
    <w:rsid w:val="00482C7E"/>
    <w:rsid w:val="00483721"/>
    <w:rsid w:val="004842CD"/>
    <w:rsid w:val="00484331"/>
    <w:rsid w:val="0048538D"/>
    <w:rsid w:val="004853D2"/>
    <w:rsid w:val="0048636A"/>
    <w:rsid w:val="004866EE"/>
    <w:rsid w:val="00490607"/>
    <w:rsid w:val="00491332"/>
    <w:rsid w:val="00492396"/>
    <w:rsid w:val="00492B35"/>
    <w:rsid w:val="00492EEC"/>
    <w:rsid w:val="004936CF"/>
    <w:rsid w:val="00494313"/>
    <w:rsid w:val="004949FA"/>
    <w:rsid w:val="00495764"/>
    <w:rsid w:val="004959FD"/>
    <w:rsid w:val="00495BCA"/>
    <w:rsid w:val="00496146"/>
    <w:rsid w:val="004962E9"/>
    <w:rsid w:val="0049657B"/>
    <w:rsid w:val="00496F00"/>
    <w:rsid w:val="00497C4C"/>
    <w:rsid w:val="004A0C03"/>
    <w:rsid w:val="004A1111"/>
    <w:rsid w:val="004A1B7B"/>
    <w:rsid w:val="004A2B20"/>
    <w:rsid w:val="004A2B68"/>
    <w:rsid w:val="004A41CA"/>
    <w:rsid w:val="004A4B08"/>
    <w:rsid w:val="004A50CA"/>
    <w:rsid w:val="004A54A7"/>
    <w:rsid w:val="004A569D"/>
    <w:rsid w:val="004A6BE5"/>
    <w:rsid w:val="004A6C95"/>
    <w:rsid w:val="004A6FA1"/>
    <w:rsid w:val="004A78AA"/>
    <w:rsid w:val="004A7A8C"/>
    <w:rsid w:val="004A7C22"/>
    <w:rsid w:val="004A7C90"/>
    <w:rsid w:val="004B069E"/>
    <w:rsid w:val="004B0BD6"/>
    <w:rsid w:val="004B10FD"/>
    <w:rsid w:val="004B1369"/>
    <w:rsid w:val="004B14C8"/>
    <w:rsid w:val="004B237B"/>
    <w:rsid w:val="004B34B4"/>
    <w:rsid w:val="004B3C33"/>
    <w:rsid w:val="004B3D6F"/>
    <w:rsid w:val="004B3E22"/>
    <w:rsid w:val="004B42C4"/>
    <w:rsid w:val="004B4AA5"/>
    <w:rsid w:val="004B4CD2"/>
    <w:rsid w:val="004B4CFF"/>
    <w:rsid w:val="004B55E9"/>
    <w:rsid w:val="004B5D05"/>
    <w:rsid w:val="004B621B"/>
    <w:rsid w:val="004B6797"/>
    <w:rsid w:val="004B70FC"/>
    <w:rsid w:val="004B73A3"/>
    <w:rsid w:val="004B7460"/>
    <w:rsid w:val="004B76AF"/>
    <w:rsid w:val="004B7C93"/>
    <w:rsid w:val="004C0E2D"/>
    <w:rsid w:val="004C1940"/>
    <w:rsid w:val="004C276B"/>
    <w:rsid w:val="004C3371"/>
    <w:rsid w:val="004C4037"/>
    <w:rsid w:val="004C44C1"/>
    <w:rsid w:val="004C4D4D"/>
    <w:rsid w:val="004C4F7D"/>
    <w:rsid w:val="004C5021"/>
    <w:rsid w:val="004C554C"/>
    <w:rsid w:val="004C57A1"/>
    <w:rsid w:val="004C5F57"/>
    <w:rsid w:val="004C64FF"/>
    <w:rsid w:val="004C718D"/>
    <w:rsid w:val="004C732A"/>
    <w:rsid w:val="004C7C06"/>
    <w:rsid w:val="004D0403"/>
    <w:rsid w:val="004D0DB1"/>
    <w:rsid w:val="004D18A8"/>
    <w:rsid w:val="004D1CC7"/>
    <w:rsid w:val="004D1F77"/>
    <w:rsid w:val="004D2764"/>
    <w:rsid w:val="004D28FA"/>
    <w:rsid w:val="004D2F7C"/>
    <w:rsid w:val="004D368C"/>
    <w:rsid w:val="004D3898"/>
    <w:rsid w:val="004D4680"/>
    <w:rsid w:val="004D4776"/>
    <w:rsid w:val="004D4849"/>
    <w:rsid w:val="004D512E"/>
    <w:rsid w:val="004D58DE"/>
    <w:rsid w:val="004D5C7E"/>
    <w:rsid w:val="004D5E3C"/>
    <w:rsid w:val="004D60FA"/>
    <w:rsid w:val="004D6AFD"/>
    <w:rsid w:val="004D6F6C"/>
    <w:rsid w:val="004E067A"/>
    <w:rsid w:val="004E098F"/>
    <w:rsid w:val="004E0D3C"/>
    <w:rsid w:val="004E1289"/>
    <w:rsid w:val="004E2712"/>
    <w:rsid w:val="004E3B21"/>
    <w:rsid w:val="004E447E"/>
    <w:rsid w:val="004E4CB6"/>
    <w:rsid w:val="004E6269"/>
    <w:rsid w:val="004E7C37"/>
    <w:rsid w:val="004F0596"/>
    <w:rsid w:val="004F138B"/>
    <w:rsid w:val="004F1F93"/>
    <w:rsid w:val="004F21D5"/>
    <w:rsid w:val="004F25FA"/>
    <w:rsid w:val="004F3A04"/>
    <w:rsid w:val="004F3C88"/>
    <w:rsid w:val="004F532B"/>
    <w:rsid w:val="004F5A85"/>
    <w:rsid w:val="004F656D"/>
    <w:rsid w:val="004F7F70"/>
    <w:rsid w:val="00500B6C"/>
    <w:rsid w:val="00500F68"/>
    <w:rsid w:val="005010EC"/>
    <w:rsid w:val="00502898"/>
    <w:rsid w:val="00502A36"/>
    <w:rsid w:val="00502C17"/>
    <w:rsid w:val="00502D1B"/>
    <w:rsid w:val="00503A7A"/>
    <w:rsid w:val="00503B72"/>
    <w:rsid w:val="005041D0"/>
    <w:rsid w:val="00504A84"/>
    <w:rsid w:val="005050A4"/>
    <w:rsid w:val="005051C5"/>
    <w:rsid w:val="00506CE1"/>
    <w:rsid w:val="005076E9"/>
    <w:rsid w:val="00507B36"/>
    <w:rsid w:val="00507FB5"/>
    <w:rsid w:val="00510E6B"/>
    <w:rsid w:val="00510F01"/>
    <w:rsid w:val="00510FE5"/>
    <w:rsid w:val="005113C1"/>
    <w:rsid w:val="005114D3"/>
    <w:rsid w:val="00511ED8"/>
    <w:rsid w:val="00511FAF"/>
    <w:rsid w:val="00512758"/>
    <w:rsid w:val="00512A99"/>
    <w:rsid w:val="005130EC"/>
    <w:rsid w:val="005139B3"/>
    <w:rsid w:val="005141A0"/>
    <w:rsid w:val="0051489D"/>
    <w:rsid w:val="00514DE7"/>
    <w:rsid w:val="00516E31"/>
    <w:rsid w:val="00516FF5"/>
    <w:rsid w:val="0051753D"/>
    <w:rsid w:val="00517926"/>
    <w:rsid w:val="00517F45"/>
    <w:rsid w:val="00520125"/>
    <w:rsid w:val="00520C9D"/>
    <w:rsid w:val="00521719"/>
    <w:rsid w:val="00523225"/>
    <w:rsid w:val="00524217"/>
    <w:rsid w:val="0052477E"/>
    <w:rsid w:val="005251D6"/>
    <w:rsid w:val="00525954"/>
    <w:rsid w:val="00525C9F"/>
    <w:rsid w:val="005263A6"/>
    <w:rsid w:val="0052676E"/>
    <w:rsid w:val="005269CB"/>
    <w:rsid w:val="00527783"/>
    <w:rsid w:val="00527A32"/>
    <w:rsid w:val="00527E2F"/>
    <w:rsid w:val="00527E4F"/>
    <w:rsid w:val="005305D5"/>
    <w:rsid w:val="005307FD"/>
    <w:rsid w:val="0053096A"/>
    <w:rsid w:val="00531C9A"/>
    <w:rsid w:val="00532E84"/>
    <w:rsid w:val="00532F91"/>
    <w:rsid w:val="00532FEE"/>
    <w:rsid w:val="00534870"/>
    <w:rsid w:val="00534AA3"/>
    <w:rsid w:val="00534C8B"/>
    <w:rsid w:val="0053500B"/>
    <w:rsid w:val="00535D69"/>
    <w:rsid w:val="00536138"/>
    <w:rsid w:val="00536496"/>
    <w:rsid w:val="00536572"/>
    <w:rsid w:val="00536618"/>
    <w:rsid w:val="005371FF"/>
    <w:rsid w:val="0054023D"/>
    <w:rsid w:val="00540331"/>
    <w:rsid w:val="0054045B"/>
    <w:rsid w:val="005408AC"/>
    <w:rsid w:val="00540F3B"/>
    <w:rsid w:val="00541943"/>
    <w:rsid w:val="00541C4F"/>
    <w:rsid w:val="00542F6B"/>
    <w:rsid w:val="00543378"/>
    <w:rsid w:val="00543424"/>
    <w:rsid w:val="0054385F"/>
    <w:rsid w:val="00543E03"/>
    <w:rsid w:val="00543E48"/>
    <w:rsid w:val="00544529"/>
    <w:rsid w:val="00544F1C"/>
    <w:rsid w:val="00545F0E"/>
    <w:rsid w:val="00547160"/>
    <w:rsid w:val="00547272"/>
    <w:rsid w:val="005506A4"/>
    <w:rsid w:val="0055097B"/>
    <w:rsid w:val="005526C1"/>
    <w:rsid w:val="00552BA5"/>
    <w:rsid w:val="00552D46"/>
    <w:rsid w:val="00553460"/>
    <w:rsid w:val="005534DE"/>
    <w:rsid w:val="00554492"/>
    <w:rsid w:val="00554A56"/>
    <w:rsid w:val="00554FCC"/>
    <w:rsid w:val="00555357"/>
    <w:rsid w:val="00557CEA"/>
    <w:rsid w:val="00557D21"/>
    <w:rsid w:val="00560D96"/>
    <w:rsid w:val="00561682"/>
    <w:rsid w:val="00561F4C"/>
    <w:rsid w:val="005624FC"/>
    <w:rsid w:val="00562C63"/>
    <w:rsid w:val="00562F28"/>
    <w:rsid w:val="0056478C"/>
    <w:rsid w:val="00564B6E"/>
    <w:rsid w:val="005653A2"/>
    <w:rsid w:val="005661C8"/>
    <w:rsid w:val="00566DD5"/>
    <w:rsid w:val="00566F88"/>
    <w:rsid w:val="00567604"/>
    <w:rsid w:val="0056763B"/>
    <w:rsid w:val="00567CB0"/>
    <w:rsid w:val="005706C6"/>
    <w:rsid w:val="00570A94"/>
    <w:rsid w:val="0057116D"/>
    <w:rsid w:val="00571588"/>
    <w:rsid w:val="005715D9"/>
    <w:rsid w:val="00573569"/>
    <w:rsid w:val="00573D70"/>
    <w:rsid w:val="0057460A"/>
    <w:rsid w:val="00575722"/>
    <w:rsid w:val="00576115"/>
    <w:rsid w:val="00576F86"/>
    <w:rsid w:val="005770B2"/>
    <w:rsid w:val="00577296"/>
    <w:rsid w:val="00577DE3"/>
    <w:rsid w:val="00580E79"/>
    <w:rsid w:val="0058198B"/>
    <w:rsid w:val="00581A94"/>
    <w:rsid w:val="00581D6D"/>
    <w:rsid w:val="005828CB"/>
    <w:rsid w:val="00582BD6"/>
    <w:rsid w:val="00583CA1"/>
    <w:rsid w:val="00584BBC"/>
    <w:rsid w:val="0058650E"/>
    <w:rsid w:val="00586660"/>
    <w:rsid w:val="00586782"/>
    <w:rsid w:val="005867CF"/>
    <w:rsid w:val="00586A5A"/>
    <w:rsid w:val="0058734E"/>
    <w:rsid w:val="0058741D"/>
    <w:rsid w:val="005877B9"/>
    <w:rsid w:val="005879F3"/>
    <w:rsid w:val="00587B5E"/>
    <w:rsid w:val="005902E4"/>
    <w:rsid w:val="005910FD"/>
    <w:rsid w:val="005920C5"/>
    <w:rsid w:val="0059249E"/>
    <w:rsid w:val="00593237"/>
    <w:rsid w:val="0059412A"/>
    <w:rsid w:val="00594439"/>
    <w:rsid w:val="005949F2"/>
    <w:rsid w:val="005963FB"/>
    <w:rsid w:val="0059653A"/>
    <w:rsid w:val="00596CB9"/>
    <w:rsid w:val="00596FF0"/>
    <w:rsid w:val="00597EE1"/>
    <w:rsid w:val="005A08E5"/>
    <w:rsid w:val="005A0975"/>
    <w:rsid w:val="005A0D4B"/>
    <w:rsid w:val="005A0FC9"/>
    <w:rsid w:val="005A1C84"/>
    <w:rsid w:val="005A205F"/>
    <w:rsid w:val="005A26D6"/>
    <w:rsid w:val="005A2B52"/>
    <w:rsid w:val="005A4CD2"/>
    <w:rsid w:val="005A5450"/>
    <w:rsid w:val="005A5AE5"/>
    <w:rsid w:val="005A63EA"/>
    <w:rsid w:val="005A6532"/>
    <w:rsid w:val="005A6AFA"/>
    <w:rsid w:val="005A6D1A"/>
    <w:rsid w:val="005A6D8C"/>
    <w:rsid w:val="005A6F9D"/>
    <w:rsid w:val="005A755D"/>
    <w:rsid w:val="005B031A"/>
    <w:rsid w:val="005B1587"/>
    <w:rsid w:val="005B1927"/>
    <w:rsid w:val="005B2952"/>
    <w:rsid w:val="005B2BD9"/>
    <w:rsid w:val="005B2E9C"/>
    <w:rsid w:val="005B4D7C"/>
    <w:rsid w:val="005B6603"/>
    <w:rsid w:val="005B6651"/>
    <w:rsid w:val="005B71D3"/>
    <w:rsid w:val="005B7206"/>
    <w:rsid w:val="005B75B0"/>
    <w:rsid w:val="005C05E0"/>
    <w:rsid w:val="005C0AA9"/>
    <w:rsid w:val="005C0C75"/>
    <w:rsid w:val="005C1E02"/>
    <w:rsid w:val="005C241E"/>
    <w:rsid w:val="005C2CA8"/>
    <w:rsid w:val="005C2E21"/>
    <w:rsid w:val="005C36D0"/>
    <w:rsid w:val="005C3749"/>
    <w:rsid w:val="005C38C5"/>
    <w:rsid w:val="005C48D5"/>
    <w:rsid w:val="005C4F50"/>
    <w:rsid w:val="005C5417"/>
    <w:rsid w:val="005C566D"/>
    <w:rsid w:val="005C62F6"/>
    <w:rsid w:val="005C64A8"/>
    <w:rsid w:val="005C662D"/>
    <w:rsid w:val="005C67C4"/>
    <w:rsid w:val="005C7440"/>
    <w:rsid w:val="005D057C"/>
    <w:rsid w:val="005D1148"/>
    <w:rsid w:val="005D148D"/>
    <w:rsid w:val="005D1D90"/>
    <w:rsid w:val="005D1E9E"/>
    <w:rsid w:val="005D229B"/>
    <w:rsid w:val="005D2A33"/>
    <w:rsid w:val="005D2EC3"/>
    <w:rsid w:val="005D389D"/>
    <w:rsid w:val="005D3D80"/>
    <w:rsid w:val="005D42E7"/>
    <w:rsid w:val="005D432B"/>
    <w:rsid w:val="005D4979"/>
    <w:rsid w:val="005D5F81"/>
    <w:rsid w:val="005E048B"/>
    <w:rsid w:val="005E0D86"/>
    <w:rsid w:val="005E0F69"/>
    <w:rsid w:val="005E1209"/>
    <w:rsid w:val="005E1816"/>
    <w:rsid w:val="005E1A56"/>
    <w:rsid w:val="005E2677"/>
    <w:rsid w:val="005E308E"/>
    <w:rsid w:val="005E30AB"/>
    <w:rsid w:val="005E39F1"/>
    <w:rsid w:val="005E55F3"/>
    <w:rsid w:val="005E5F32"/>
    <w:rsid w:val="005E6013"/>
    <w:rsid w:val="005E7500"/>
    <w:rsid w:val="005F10D5"/>
    <w:rsid w:val="005F145D"/>
    <w:rsid w:val="005F2F14"/>
    <w:rsid w:val="005F3A5A"/>
    <w:rsid w:val="005F3AE9"/>
    <w:rsid w:val="005F448E"/>
    <w:rsid w:val="005F4A2A"/>
    <w:rsid w:val="005F50D7"/>
    <w:rsid w:val="005F5222"/>
    <w:rsid w:val="005F5373"/>
    <w:rsid w:val="005F5EB1"/>
    <w:rsid w:val="005F66C5"/>
    <w:rsid w:val="005F6BB1"/>
    <w:rsid w:val="005F7EAF"/>
    <w:rsid w:val="00600336"/>
    <w:rsid w:val="006018B3"/>
    <w:rsid w:val="00601F0A"/>
    <w:rsid w:val="00602181"/>
    <w:rsid w:val="00602188"/>
    <w:rsid w:val="006038DC"/>
    <w:rsid w:val="0060521A"/>
    <w:rsid w:val="00605643"/>
    <w:rsid w:val="00605AA6"/>
    <w:rsid w:val="00605DE2"/>
    <w:rsid w:val="006064E2"/>
    <w:rsid w:val="00606E0B"/>
    <w:rsid w:val="0060730A"/>
    <w:rsid w:val="0060733E"/>
    <w:rsid w:val="00607411"/>
    <w:rsid w:val="00607CF0"/>
    <w:rsid w:val="00610180"/>
    <w:rsid w:val="0061029F"/>
    <w:rsid w:val="00610A70"/>
    <w:rsid w:val="00610A8E"/>
    <w:rsid w:val="00611084"/>
    <w:rsid w:val="00611470"/>
    <w:rsid w:val="0061157B"/>
    <w:rsid w:val="0061160E"/>
    <w:rsid w:val="00612469"/>
    <w:rsid w:val="00612CF2"/>
    <w:rsid w:val="00612F71"/>
    <w:rsid w:val="00613C7C"/>
    <w:rsid w:val="006140CB"/>
    <w:rsid w:val="00614130"/>
    <w:rsid w:val="0061445F"/>
    <w:rsid w:val="00614CCF"/>
    <w:rsid w:val="0061560E"/>
    <w:rsid w:val="00616A79"/>
    <w:rsid w:val="00616A7A"/>
    <w:rsid w:val="00617172"/>
    <w:rsid w:val="00617184"/>
    <w:rsid w:val="006179EB"/>
    <w:rsid w:val="0062005A"/>
    <w:rsid w:val="006209A4"/>
    <w:rsid w:val="00620F84"/>
    <w:rsid w:val="006224DC"/>
    <w:rsid w:val="00622A7A"/>
    <w:rsid w:val="0062416C"/>
    <w:rsid w:val="00624511"/>
    <w:rsid w:val="00625E4C"/>
    <w:rsid w:val="00626460"/>
    <w:rsid w:val="006272E4"/>
    <w:rsid w:val="00631680"/>
    <w:rsid w:val="00631D6B"/>
    <w:rsid w:val="00631D78"/>
    <w:rsid w:val="00632027"/>
    <w:rsid w:val="00632039"/>
    <w:rsid w:val="0063222C"/>
    <w:rsid w:val="00632343"/>
    <w:rsid w:val="00632A28"/>
    <w:rsid w:val="00632E2F"/>
    <w:rsid w:val="0063413E"/>
    <w:rsid w:val="00634CED"/>
    <w:rsid w:val="006352A5"/>
    <w:rsid w:val="00636F6C"/>
    <w:rsid w:val="00637226"/>
    <w:rsid w:val="00637C0A"/>
    <w:rsid w:val="00640024"/>
    <w:rsid w:val="006400C3"/>
    <w:rsid w:val="00640909"/>
    <w:rsid w:val="00640C50"/>
    <w:rsid w:val="00640F25"/>
    <w:rsid w:val="0064137B"/>
    <w:rsid w:val="0064164E"/>
    <w:rsid w:val="00641804"/>
    <w:rsid w:val="00641EB3"/>
    <w:rsid w:val="0064205E"/>
    <w:rsid w:val="006421BC"/>
    <w:rsid w:val="0064265C"/>
    <w:rsid w:val="00643540"/>
    <w:rsid w:val="006435F5"/>
    <w:rsid w:val="006436E7"/>
    <w:rsid w:val="00644ACE"/>
    <w:rsid w:val="00644D66"/>
    <w:rsid w:val="0064517B"/>
    <w:rsid w:val="006451E6"/>
    <w:rsid w:val="00645AB3"/>
    <w:rsid w:val="00646714"/>
    <w:rsid w:val="00646B61"/>
    <w:rsid w:val="00646C38"/>
    <w:rsid w:val="00646EB9"/>
    <w:rsid w:val="0064700C"/>
    <w:rsid w:val="006500F0"/>
    <w:rsid w:val="0065079D"/>
    <w:rsid w:val="006507FC"/>
    <w:rsid w:val="006508D6"/>
    <w:rsid w:val="00650BA7"/>
    <w:rsid w:val="00650C4D"/>
    <w:rsid w:val="006518FD"/>
    <w:rsid w:val="0065212A"/>
    <w:rsid w:val="00652D1D"/>
    <w:rsid w:val="00652F0E"/>
    <w:rsid w:val="0065358F"/>
    <w:rsid w:val="00653CC0"/>
    <w:rsid w:val="00653EDA"/>
    <w:rsid w:val="00654A15"/>
    <w:rsid w:val="006556F0"/>
    <w:rsid w:val="00655B64"/>
    <w:rsid w:val="00655FDD"/>
    <w:rsid w:val="00656072"/>
    <w:rsid w:val="0066135A"/>
    <w:rsid w:val="0066145C"/>
    <w:rsid w:val="00661B51"/>
    <w:rsid w:val="0066211F"/>
    <w:rsid w:val="00663418"/>
    <w:rsid w:val="00663BF3"/>
    <w:rsid w:val="00663D2D"/>
    <w:rsid w:val="00665DE0"/>
    <w:rsid w:val="00665F6E"/>
    <w:rsid w:val="0066653E"/>
    <w:rsid w:val="0066BC11"/>
    <w:rsid w:val="006702BA"/>
    <w:rsid w:val="006709CD"/>
    <w:rsid w:val="00671801"/>
    <w:rsid w:val="00672543"/>
    <w:rsid w:val="00672960"/>
    <w:rsid w:val="006730B6"/>
    <w:rsid w:val="00674399"/>
    <w:rsid w:val="0067454B"/>
    <w:rsid w:val="00674C5A"/>
    <w:rsid w:val="006752FD"/>
    <w:rsid w:val="00675886"/>
    <w:rsid w:val="00675AC1"/>
    <w:rsid w:val="00676220"/>
    <w:rsid w:val="00676698"/>
    <w:rsid w:val="006769C7"/>
    <w:rsid w:val="00676DCD"/>
    <w:rsid w:val="0067732A"/>
    <w:rsid w:val="0067767B"/>
    <w:rsid w:val="00677ABA"/>
    <w:rsid w:val="00680CF5"/>
    <w:rsid w:val="0068158C"/>
    <w:rsid w:val="00681FAC"/>
    <w:rsid w:val="006823AE"/>
    <w:rsid w:val="00682FD4"/>
    <w:rsid w:val="0068338C"/>
    <w:rsid w:val="006834AD"/>
    <w:rsid w:val="00683F7E"/>
    <w:rsid w:val="00684716"/>
    <w:rsid w:val="00684A1B"/>
    <w:rsid w:val="00685918"/>
    <w:rsid w:val="0068625B"/>
    <w:rsid w:val="00686F7B"/>
    <w:rsid w:val="006879E5"/>
    <w:rsid w:val="00687A67"/>
    <w:rsid w:val="0069141F"/>
    <w:rsid w:val="006914F1"/>
    <w:rsid w:val="00691EF9"/>
    <w:rsid w:val="006932E3"/>
    <w:rsid w:val="00694305"/>
    <w:rsid w:val="00694588"/>
    <w:rsid w:val="0069487F"/>
    <w:rsid w:val="00694BAB"/>
    <w:rsid w:val="00697877"/>
    <w:rsid w:val="00697F07"/>
    <w:rsid w:val="006A038F"/>
    <w:rsid w:val="006A03AC"/>
    <w:rsid w:val="006A0DBE"/>
    <w:rsid w:val="006A0FFF"/>
    <w:rsid w:val="006A11A0"/>
    <w:rsid w:val="006A2FFA"/>
    <w:rsid w:val="006A34DC"/>
    <w:rsid w:val="006A384C"/>
    <w:rsid w:val="006A4381"/>
    <w:rsid w:val="006A43C6"/>
    <w:rsid w:val="006A486A"/>
    <w:rsid w:val="006A52A9"/>
    <w:rsid w:val="006A6662"/>
    <w:rsid w:val="006A6A26"/>
    <w:rsid w:val="006A6B8C"/>
    <w:rsid w:val="006B0424"/>
    <w:rsid w:val="006B0F5E"/>
    <w:rsid w:val="006B2AC1"/>
    <w:rsid w:val="006B3023"/>
    <w:rsid w:val="006B347D"/>
    <w:rsid w:val="006B3627"/>
    <w:rsid w:val="006B38C1"/>
    <w:rsid w:val="006B3CA3"/>
    <w:rsid w:val="006B4475"/>
    <w:rsid w:val="006B4F95"/>
    <w:rsid w:val="006B5C2E"/>
    <w:rsid w:val="006B5FF6"/>
    <w:rsid w:val="006B643C"/>
    <w:rsid w:val="006B67B0"/>
    <w:rsid w:val="006B712D"/>
    <w:rsid w:val="006B7AB3"/>
    <w:rsid w:val="006C091B"/>
    <w:rsid w:val="006C0C67"/>
    <w:rsid w:val="006C0E83"/>
    <w:rsid w:val="006C1A9B"/>
    <w:rsid w:val="006C1B46"/>
    <w:rsid w:val="006C2124"/>
    <w:rsid w:val="006C26F5"/>
    <w:rsid w:val="006C2873"/>
    <w:rsid w:val="006C2A89"/>
    <w:rsid w:val="006C3279"/>
    <w:rsid w:val="006C3565"/>
    <w:rsid w:val="006C3762"/>
    <w:rsid w:val="006C3BFC"/>
    <w:rsid w:val="006C3FFA"/>
    <w:rsid w:val="006C6798"/>
    <w:rsid w:val="006C7F05"/>
    <w:rsid w:val="006D08E2"/>
    <w:rsid w:val="006D10C9"/>
    <w:rsid w:val="006D1545"/>
    <w:rsid w:val="006D17CB"/>
    <w:rsid w:val="006D1899"/>
    <w:rsid w:val="006D1E9E"/>
    <w:rsid w:val="006D1F97"/>
    <w:rsid w:val="006D2BE3"/>
    <w:rsid w:val="006D2DAB"/>
    <w:rsid w:val="006D2E2E"/>
    <w:rsid w:val="006D30F3"/>
    <w:rsid w:val="006D3413"/>
    <w:rsid w:val="006D3D25"/>
    <w:rsid w:val="006D4171"/>
    <w:rsid w:val="006D4BF4"/>
    <w:rsid w:val="006D4E6B"/>
    <w:rsid w:val="006D62ED"/>
    <w:rsid w:val="006D6708"/>
    <w:rsid w:val="006D6849"/>
    <w:rsid w:val="006E03C5"/>
    <w:rsid w:val="006E05A3"/>
    <w:rsid w:val="006E1A0F"/>
    <w:rsid w:val="006E1EF9"/>
    <w:rsid w:val="006E21D9"/>
    <w:rsid w:val="006E24AC"/>
    <w:rsid w:val="006E33F7"/>
    <w:rsid w:val="006E48DE"/>
    <w:rsid w:val="006E4B6D"/>
    <w:rsid w:val="006E5BAC"/>
    <w:rsid w:val="006E617E"/>
    <w:rsid w:val="006E6477"/>
    <w:rsid w:val="006E67AE"/>
    <w:rsid w:val="006E67B8"/>
    <w:rsid w:val="006E6AF2"/>
    <w:rsid w:val="006E6DCF"/>
    <w:rsid w:val="006E70B6"/>
    <w:rsid w:val="006E73D1"/>
    <w:rsid w:val="006F0313"/>
    <w:rsid w:val="006F1B15"/>
    <w:rsid w:val="006F1D15"/>
    <w:rsid w:val="006F2170"/>
    <w:rsid w:val="006F23B9"/>
    <w:rsid w:val="006F263C"/>
    <w:rsid w:val="006F2D12"/>
    <w:rsid w:val="006F3051"/>
    <w:rsid w:val="006F3AD9"/>
    <w:rsid w:val="006F4778"/>
    <w:rsid w:val="006F484A"/>
    <w:rsid w:val="006F4E34"/>
    <w:rsid w:val="006F4F42"/>
    <w:rsid w:val="006F501B"/>
    <w:rsid w:val="006F508C"/>
    <w:rsid w:val="006F5660"/>
    <w:rsid w:val="006F57BB"/>
    <w:rsid w:val="006F6C25"/>
    <w:rsid w:val="006F7439"/>
    <w:rsid w:val="006F7533"/>
    <w:rsid w:val="007000F4"/>
    <w:rsid w:val="00700E3A"/>
    <w:rsid w:val="00701208"/>
    <w:rsid w:val="007039E4"/>
    <w:rsid w:val="00703E8F"/>
    <w:rsid w:val="00704369"/>
    <w:rsid w:val="00706414"/>
    <w:rsid w:val="00706785"/>
    <w:rsid w:val="0070794B"/>
    <w:rsid w:val="00707D15"/>
    <w:rsid w:val="00707E12"/>
    <w:rsid w:val="007102BE"/>
    <w:rsid w:val="00710E43"/>
    <w:rsid w:val="007118F6"/>
    <w:rsid w:val="007126DD"/>
    <w:rsid w:val="00712A10"/>
    <w:rsid w:val="00712AEA"/>
    <w:rsid w:val="00712B7F"/>
    <w:rsid w:val="007133A6"/>
    <w:rsid w:val="0071347E"/>
    <w:rsid w:val="00713979"/>
    <w:rsid w:val="00714AC1"/>
    <w:rsid w:val="00714E86"/>
    <w:rsid w:val="007152D7"/>
    <w:rsid w:val="00715AD4"/>
    <w:rsid w:val="00715F09"/>
    <w:rsid w:val="007169F9"/>
    <w:rsid w:val="00716AB7"/>
    <w:rsid w:val="00716AE7"/>
    <w:rsid w:val="00717A7D"/>
    <w:rsid w:val="00720AFE"/>
    <w:rsid w:val="00720B5A"/>
    <w:rsid w:val="007219AB"/>
    <w:rsid w:val="007239BC"/>
    <w:rsid w:val="0072437F"/>
    <w:rsid w:val="0072450A"/>
    <w:rsid w:val="00724B1D"/>
    <w:rsid w:val="00724EF8"/>
    <w:rsid w:val="0072502E"/>
    <w:rsid w:val="0072527F"/>
    <w:rsid w:val="007252C4"/>
    <w:rsid w:val="00725529"/>
    <w:rsid w:val="00726C0A"/>
    <w:rsid w:val="00727101"/>
    <w:rsid w:val="0072737E"/>
    <w:rsid w:val="00727B1C"/>
    <w:rsid w:val="0073008E"/>
    <w:rsid w:val="0073086F"/>
    <w:rsid w:val="007308C6"/>
    <w:rsid w:val="00731100"/>
    <w:rsid w:val="00731D99"/>
    <w:rsid w:val="00732227"/>
    <w:rsid w:val="007323C8"/>
    <w:rsid w:val="0073250E"/>
    <w:rsid w:val="007325FA"/>
    <w:rsid w:val="00732911"/>
    <w:rsid w:val="0073372C"/>
    <w:rsid w:val="007345C8"/>
    <w:rsid w:val="00734B24"/>
    <w:rsid w:val="00734FB7"/>
    <w:rsid w:val="00735DBE"/>
    <w:rsid w:val="00735E6F"/>
    <w:rsid w:val="00736127"/>
    <w:rsid w:val="007363BF"/>
    <w:rsid w:val="00736AD1"/>
    <w:rsid w:val="007371E7"/>
    <w:rsid w:val="00737232"/>
    <w:rsid w:val="00737814"/>
    <w:rsid w:val="00737B02"/>
    <w:rsid w:val="00737C18"/>
    <w:rsid w:val="007418C2"/>
    <w:rsid w:val="00742213"/>
    <w:rsid w:val="00742CF8"/>
    <w:rsid w:val="007434CA"/>
    <w:rsid w:val="00743608"/>
    <w:rsid w:val="0074433A"/>
    <w:rsid w:val="007450E4"/>
    <w:rsid w:val="00745108"/>
    <w:rsid w:val="00745342"/>
    <w:rsid w:val="0074633A"/>
    <w:rsid w:val="007467FE"/>
    <w:rsid w:val="0074685F"/>
    <w:rsid w:val="00746DE9"/>
    <w:rsid w:val="00746F6A"/>
    <w:rsid w:val="00747E83"/>
    <w:rsid w:val="0075033C"/>
    <w:rsid w:val="007504DF"/>
    <w:rsid w:val="00750DD0"/>
    <w:rsid w:val="00751BB0"/>
    <w:rsid w:val="00752387"/>
    <w:rsid w:val="007526E7"/>
    <w:rsid w:val="00752881"/>
    <w:rsid w:val="0075300B"/>
    <w:rsid w:val="00753494"/>
    <w:rsid w:val="007540A3"/>
    <w:rsid w:val="00754650"/>
    <w:rsid w:val="00755800"/>
    <w:rsid w:val="00755A30"/>
    <w:rsid w:val="00755CA4"/>
    <w:rsid w:val="00756973"/>
    <w:rsid w:val="007571FF"/>
    <w:rsid w:val="007577FE"/>
    <w:rsid w:val="00757E67"/>
    <w:rsid w:val="0076083F"/>
    <w:rsid w:val="00760A70"/>
    <w:rsid w:val="00760AB8"/>
    <w:rsid w:val="00760CC1"/>
    <w:rsid w:val="0076100F"/>
    <w:rsid w:val="007619C8"/>
    <w:rsid w:val="007619E5"/>
    <w:rsid w:val="007628D9"/>
    <w:rsid w:val="007639BA"/>
    <w:rsid w:val="00763C2E"/>
    <w:rsid w:val="00765525"/>
    <w:rsid w:val="007656C2"/>
    <w:rsid w:val="007657DB"/>
    <w:rsid w:val="00766141"/>
    <w:rsid w:val="0076647B"/>
    <w:rsid w:val="00766CA2"/>
    <w:rsid w:val="00767261"/>
    <w:rsid w:val="00767848"/>
    <w:rsid w:val="00767A27"/>
    <w:rsid w:val="00767F2C"/>
    <w:rsid w:val="00770082"/>
    <w:rsid w:val="0077046A"/>
    <w:rsid w:val="00770706"/>
    <w:rsid w:val="00770F66"/>
    <w:rsid w:val="00771281"/>
    <w:rsid w:val="00772C1A"/>
    <w:rsid w:val="00773010"/>
    <w:rsid w:val="007732C8"/>
    <w:rsid w:val="0077433F"/>
    <w:rsid w:val="00774BF0"/>
    <w:rsid w:val="00774CA6"/>
    <w:rsid w:val="007756DC"/>
    <w:rsid w:val="00775C30"/>
    <w:rsid w:val="007764AD"/>
    <w:rsid w:val="0077652A"/>
    <w:rsid w:val="007778D2"/>
    <w:rsid w:val="00777FFA"/>
    <w:rsid w:val="007803DA"/>
    <w:rsid w:val="00780943"/>
    <w:rsid w:val="007811CF"/>
    <w:rsid w:val="0078161F"/>
    <w:rsid w:val="007825D2"/>
    <w:rsid w:val="00782BED"/>
    <w:rsid w:val="00783A24"/>
    <w:rsid w:val="00783A6B"/>
    <w:rsid w:val="00783EF9"/>
    <w:rsid w:val="00784972"/>
    <w:rsid w:val="00784B11"/>
    <w:rsid w:val="007858FD"/>
    <w:rsid w:val="00785C56"/>
    <w:rsid w:val="007865B6"/>
    <w:rsid w:val="0078673D"/>
    <w:rsid w:val="00786AE0"/>
    <w:rsid w:val="00786C53"/>
    <w:rsid w:val="00786D94"/>
    <w:rsid w:val="007871DB"/>
    <w:rsid w:val="0078756D"/>
    <w:rsid w:val="00787A82"/>
    <w:rsid w:val="007900CE"/>
    <w:rsid w:val="00790584"/>
    <w:rsid w:val="0079177D"/>
    <w:rsid w:val="00791A57"/>
    <w:rsid w:val="00791EE5"/>
    <w:rsid w:val="00792C8C"/>
    <w:rsid w:val="00792EE1"/>
    <w:rsid w:val="00792F04"/>
    <w:rsid w:val="00793498"/>
    <w:rsid w:val="00793ED6"/>
    <w:rsid w:val="00794F1E"/>
    <w:rsid w:val="007960C0"/>
    <w:rsid w:val="007972A1"/>
    <w:rsid w:val="00797B87"/>
    <w:rsid w:val="007A0964"/>
    <w:rsid w:val="007A115B"/>
    <w:rsid w:val="007A1A1D"/>
    <w:rsid w:val="007A1C62"/>
    <w:rsid w:val="007A1F2D"/>
    <w:rsid w:val="007A233F"/>
    <w:rsid w:val="007A2D93"/>
    <w:rsid w:val="007A41E1"/>
    <w:rsid w:val="007A5552"/>
    <w:rsid w:val="007A5855"/>
    <w:rsid w:val="007A6144"/>
    <w:rsid w:val="007A6227"/>
    <w:rsid w:val="007A6325"/>
    <w:rsid w:val="007A6F39"/>
    <w:rsid w:val="007A724F"/>
    <w:rsid w:val="007A742D"/>
    <w:rsid w:val="007A76E6"/>
    <w:rsid w:val="007A7845"/>
    <w:rsid w:val="007A7D63"/>
    <w:rsid w:val="007B00F8"/>
    <w:rsid w:val="007B0111"/>
    <w:rsid w:val="007B063F"/>
    <w:rsid w:val="007B0E2D"/>
    <w:rsid w:val="007B0F8F"/>
    <w:rsid w:val="007B10C6"/>
    <w:rsid w:val="007B16DE"/>
    <w:rsid w:val="007B18A6"/>
    <w:rsid w:val="007B1D2F"/>
    <w:rsid w:val="007B276B"/>
    <w:rsid w:val="007B28A3"/>
    <w:rsid w:val="007B2D17"/>
    <w:rsid w:val="007B4134"/>
    <w:rsid w:val="007B4769"/>
    <w:rsid w:val="007B4CD8"/>
    <w:rsid w:val="007B5180"/>
    <w:rsid w:val="007B59AF"/>
    <w:rsid w:val="007B5B7D"/>
    <w:rsid w:val="007B614D"/>
    <w:rsid w:val="007B68F0"/>
    <w:rsid w:val="007B6CA3"/>
    <w:rsid w:val="007B7471"/>
    <w:rsid w:val="007B7EA0"/>
    <w:rsid w:val="007C0D39"/>
    <w:rsid w:val="007C0D99"/>
    <w:rsid w:val="007C116B"/>
    <w:rsid w:val="007C14E9"/>
    <w:rsid w:val="007C1A34"/>
    <w:rsid w:val="007C27F9"/>
    <w:rsid w:val="007C2B11"/>
    <w:rsid w:val="007C39FD"/>
    <w:rsid w:val="007C437A"/>
    <w:rsid w:val="007C4A2A"/>
    <w:rsid w:val="007C5753"/>
    <w:rsid w:val="007C5ACB"/>
    <w:rsid w:val="007C6483"/>
    <w:rsid w:val="007C6B24"/>
    <w:rsid w:val="007C6C45"/>
    <w:rsid w:val="007C6EEA"/>
    <w:rsid w:val="007C7EAC"/>
    <w:rsid w:val="007C7FF5"/>
    <w:rsid w:val="007D0073"/>
    <w:rsid w:val="007D0FDF"/>
    <w:rsid w:val="007D1322"/>
    <w:rsid w:val="007D1CE9"/>
    <w:rsid w:val="007D20E7"/>
    <w:rsid w:val="007D26A9"/>
    <w:rsid w:val="007D2AA9"/>
    <w:rsid w:val="007D3172"/>
    <w:rsid w:val="007D38E0"/>
    <w:rsid w:val="007D4ADB"/>
    <w:rsid w:val="007D5037"/>
    <w:rsid w:val="007D531B"/>
    <w:rsid w:val="007D58D2"/>
    <w:rsid w:val="007D6BC5"/>
    <w:rsid w:val="007D6FAE"/>
    <w:rsid w:val="007D7493"/>
    <w:rsid w:val="007D792D"/>
    <w:rsid w:val="007D7C25"/>
    <w:rsid w:val="007E016D"/>
    <w:rsid w:val="007E0D39"/>
    <w:rsid w:val="007E14CE"/>
    <w:rsid w:val="007E18A3"/>
    <w:rsid w:val="007E245E"/>
    <w:rsid w:val="007E3774"/>
    <w:rsid w:val="007E3B7E"/>
    <w:rsid w:val="007E3CFD"/>
    <w:rsid w:val="007E3F39"/>
    <w:rsid w:val="007E44E8"/>
    <w:rsid w:val="007E47EC"/>
    <w:rsid w:val="007E5052"/>
    <w:rsid w:val="007E5206"/>
    <w:rsid w:val="007E5305"/>
    <w:rsid w:val="007E555C"/>
    <w:rsid w:val="007E6EFA"/>
    <w:rsid w:val="007E703F"/>
    <w:rsid w:val="007E7641"/>
    <w:rsid w:val="007E7D34"/>
    <w:rsid w:val="007F1A3A"/>
    <w:rsid w:val="007F1A88"/>
    <w:rsid w:val="007F24EE"/>
    <w:rsid w:val="007F3371"/>
    <w:rsid w:val="007F3465"/>
    <w:rsid w:val="007F39A8"/>
    <w:rsid w:val="007F3B9D"/>
    <w:rsid w:val="007F4B2F"/>
    <w:rsid w:val="007F555D"/>
    <w:rsid w:val="007F5F3B"/>
    <w:rsid w:val="007F66C1"/>
    <w:rsid w:val="007F7B37"/>
    <w:rsid w:val="007F7CF7"/>
    <w:rsid w:val="007F7D49"/>
    <w:rsid w:val="007F7FBB"/>
    <w:rsid w:val="00800564"/>
    <w:rsid w:val="00802282"/>
    <w:rsid w:val="00802CA0"/>
    <w:rsid w:val="008032AC"/>
    <w:rsid w:val="00803492"/>
    <w:rsid w:val="00804109"/>
    <w:rsid w:val="00804B07"/>
    <w:rsid w:val="00805913"/>
    <w:rsid w:val="00806565"/>
    <w:rsid w:val="00807117"/>
    <w:rsid w:val="00807477"/>
    <w:rsid w:val="0080774F"/>
    <w:rsid w:val="008078C0"/>
    <w:rsid w:val="00807EA7"/>
    <w:rsid w:val="0081012E"/>
    <w:rsid w:val="008104B4"/>
    <w:rsid w:val="008110C8"/>
    <w:rsid w:val="00813E18"/>
    <w:rsid w:val="00814BAD"/>
    <w:rsid w:val="0081559C"/>
    <w:rsid w:val="00815BBD"/>
    <w:rsid w:val="008160EC"/>
    <w:rsid w:val="008166BF"/>
    <w:rsid w:val="008173B8"/>
    <w:rsid w:val="008177FE"/>
    <w:rsid w:val="00817ACB"/>
    <w:rsid w:val="00820359"/>
    <w:rsid w:val="0082047A"/>
    <w:rsid w:val="008207BA"/>
    <w:rsid w:val="008214C2"/>
    <w:rsid w:val="008224A5"/>
    <w:rsid w:val="00822F29"/>
    <w:rsid w:val="00823ED8"/>
    <w:rsid w:val="008248EA"/>
    <w:rsid w:val="0082491F"/>
    <w:rsid w:val="00824E5B"/>
    <w:rsid w:val="00824E9C"/>
    <w:rsid w:val="00824FD5"/>
    <w:rsid w:val="00825D6C"/>
    <w:rsid w:val="00827946"/>
    <w:rsid w:val="00827B0D"/>
    <w:rsid w:val="0083003E"/>
    <w:rsid w:val="008303C6"/>
    <w:rsid w:val="00830463"/>
    <w:rsid w:val="00830EE8"/>
    <w:rsid w:val="008322B9"/>
    <w:rsid w:val="00832A36"/>
    <w:rsid w:val="00832BF6"/>
    <w:rsid w:val="00832C9F"/>
    <w:rsid w:val="00832E94"/>
    <w:rsid w:val="008335C3"/>
    <w:rsid w:val="008336ED"/>
    <w:rsid w:val="00833731"/>
    <w:rsid w:val="00833B10"/>
    <w:rsid w:val="008345EE"/>
    <w:rsid w:val="008347DA"/>
    <w:rsid w:val="0083526F"/>
    <w:rsid w:val="0083606A"/>
    <w:rsid w:val="00836C68"/>
    <w:rsid w:val="008424BA"/>
    <w:rsid w:val="00843C2F"/>
    <w:rsid w:val="0084487B"/>
    <w:rsid w:val="0084502A"/>
    <w:rsid w:val="008463CA"/>
    <w:rsid w:val="00846604"/>
    <w:rsid w:val="00847932"/>
    <w:rsid w:val="00851A34"/>
    <w:rsid w:val="00853476"/>
    <w:rsid w:val="00853A25"/>
    <w:rsid w:val="00853D6E"/>
    <w:rsid w:val="008546C0"/>
    <w:rsid w:val="00854BFD"/>
    <w:rsid w:val="00855091"/>
    <w:rsid w:val="0085524F"/>
    <w:rsid w:val="008553A9"/>
    <w:rsid w:val="00856119"/>
    <w:rsid w:val="0085626C"/>
    <w:rsid w:val="00856944"/>
    <w:rsid w:val="00856A99"/>
    <w:rsid w:val="00857D3E"/>
    <w:rsid w:val="00857E72"/>
    <w:rsid w:val="008607CF"/>
    <w:rsid w:val="00861F4D"/>
    <w:rsid w:val="0086212E"/>
    <w:rsid w:val="00862222"/>
    <w:rsid w:val="00862CB4"/>
    <w:rsid w:val="0086371C"/>
    <w:rsid w:val="008638A4"/>
    <w:rsid w:val="00864B82"/>
    <w:rsid w:val="008650B4"/>
    <w:rsid w:val="00865205"/>
    <w:rsid w:val="00866B38"/>
    <w:rsid w:val="0086768F"/>
    <w:rsid w:val="00870008"/>
    <w:rsid w:val="008700C6"/>
    <w:rsid w:val="00870117"/>
    <w:rsid w:val="00870D0B"/>
    <w:rsid w:val="00870ECE"/>
    <w:rsid w:val="008715C4"/>
    <w:rsid w:val="00872974"/>
    <w:rsid w:val="008729A0"/>
    <w:rsid w:val="008738DD"/>
    <w:rsid w:val="00873FD4"/>
    <w:rsid w:val="00876650"/>
    <w:rsid w:val="00876B3B"/>
    <w:rsid w:val="00876B91"/>
    <w:rsid w:val="00876D49"/>
    <w:rsid w:val="00876D66"/>
    <w:rsid w:val="00876F78"/>
    <w:rsid w:val="0088004D"/>
    <w:rsid w:val="008802E7"/>
    <w:rsid w:val="00881B90"/>
    <w:rsid w:val="0088214D"/>
    <w:rsid w:val="00883A07"/>
    <w:rsid w:val="008843FA"/>
    <w:rsid w:val="00884720"/>
    <w:rsid w:val="00884AFD"/>
    <w:rsid w:val="008852CD"/>
    <w:rsid w:val="00885B8F"/>
    <w:rsid w:val="0088674F"/>
    <w:rsid w:val="008869B0"/>
    <w:rsid w:val="00886EE1"/>
    <w:rsid w:val="00887088"/>
    <w:rsid w:val="00887B48"/>
    <w:rsid w:val="00887D2F"/>
    <w:rsid w:val="0089153A"/>
    <w:rsid w:val="008918A9"/>
    <w:rsid w:val="00891A19"/>
    <w:rsid w:val="0089285B"/>
    <w:rsid w:val="00892893"/>
    <w:rsid w:val="00892B94"/>
    <w:rsid w:val="00893371"/>
    <w:rsid w:val="00893AAA"/>
    <w:rsid w:val="00894718"/>
    <w:rsid w:val="0089482C"/>
    <w:rsid w:val="00894E7F"/>
    <w:rsid w:val="0089526A"/>
    <w:rsid w:val="008952A1"/>
    <w:rsid w:val="00895A50"/>
    <w:rsid w:val="00895F1E"/>
    <w:rsid w:val="00895F3F"/>
    <w:rsid w:val="0089673B"/>
    <w:rsid w:val="00896AEA"/>
    <w:rsid w:val="00896C0C"/>
    <w:rsid w:val="00897145"/>
    <w:rsid w:val="008A00D1"/>
    <w:rsid w:val="008A0838"/>
    <w:rsid w:val="008A0A7E"/>
    <w:rsid w:val="008A0CCB"/>
    <w:rsid w:val="008A143C"/>
    <w:rsid w:val="008A1636"/>
    <w:rsid w:val="008A210F"/>
    <w:rsid w:val="008A41DA"/>
    <w:rsid w:val="008A5555"/>
    <w:rsid w:val="008A616E"/>
    <w:rsid w:val="008A63ED"/>
    <w:rsid w:val="008A64E0"/>
    <w:rsid w:val="008A6712"/>
    <w:rsid w:val="008A6F3F"/>
    <w:rsid w:val="008B07EC"/>
    <w:rsid w:val="008B10BC"/>
    <w:rsid w:val="008B178D"/>
    <w:rsid w:val="008B1ABC"/>
    <w:rsid w:val="008B3ADD"/>
    <w:rsid w:val="008B3F8C"/>
    <w:rsid w:val="008B4412"/>
    <w:rsid w:val="008B44CB"/>
    <w:rsid w:val="008B5B41"/>
    <w:rsid w:val="008B5E27"/>
    <w:rsid w:val="008B61A2"/>
    <w:rsid w:val="008B6379"/>
    <w:rsid w:val="008B700E"/>
    <w:rsid w:val="008B7064"/>
    <w:rsid w:val="008B7278"/>
    <w:rsid w:val="008B7EEA"/>
    <w:rsid w:val="008C1268"/>
    <w:rsid w:val="008C2349"/>
    <w:rsid w:val="008C31CE"/>
    <w:rsid w:val="008C3333"/>
    <w:rsid w:val="008C35A9"/>
    <w:rsid w:val="008C3F70"/>
    <w:rsid w:val="008C4079"/>
    <w:rsid w:val="008C4158"/>
    <w:rsid w:val="008C4278"/>
    <w:rsid w:val="008C443C"/>
    <w:rsid w:val="008C48E5"/>
    <w:rsid w:val="008C5F09"/>
    <w:rsid w:val="008C7462"/>
    <w:rsid w:val="008C7543"/>
    <w:rsid w:val="008D02EE"/>
    <w:rsid w:val="008D173F"/>
    <w:rsid w:val="008D242E"/>
    <w:rsid w:val="008D2A92"/>
    <w:rsid w:val="008D3289"/>
    <w:rsid w:val="008D424A"/>
    <w:rsid w:val="008D53D5"/>
    <w:rsid w:val="008D5491"/>
    <w:rsid w:val="008D58CD"/>
    <w:rsid w:val="008D599E"/>
    <w:rsid w:val="008D5AD2"/>
    <w:rsid w:val="008D5CCB"/>
    <w:rsid w:val="008D619E"/>
    <w:rsid w:val="008D6635"/>
    <w:rsid w:val="008D66A7"/>
    <w:rsid w:val="008D66BA"/>
    <w:rsid w:val="008D762D"/>
    <w:rsid w:val="008D7ED0"/>
    <w:rsid w:val="008E04C2"/>
    <w:rsid w:val="008E0702"/>
    <w:rsid w:val="008E0BE1"/>
    <w:rsid w:val="008E0EBE"/>
    <w:rsid w:val="008E1CAF"/>
    <w:rsid w:val="008E2B5A"/>
    <w:rsid w:val="008E2FA9"/>
    <w:rsid w:val="008E33C0"/>
    <w:rsid w:val="008E369D"/>
    <w:rsid w:val="008E36CB"/>
    <w:rsid w:val="008E3D53"/>
    <w:rsid w:val="008E40DA"/>
    <w:rsid w:val="008E4248"/>
    <w:rsid w:val="008E484E"/>
    <w:rsid w:val="008E4AAB"/>
    <w:rsid w:val="008E54E0"/>
    <w:rsid w:val="008E5BFE"/>
    <w:rsid w:val="008E62CA"/>
    <w:rsid w:val="008E6A81"/>
    <w:rsid w:val="008F08C2"/>
    <w:rsid w:val="008F0C1C"/>
    <w:rsid w:val="008F17EF"/>
    <w:rsid w:val="008F1F25"/>
    <w:rsid w:val="008F25B1"/>
    <w:rsid w:val="008F2DE9"/>
    <w:rsid w:val="008F2E6D"/>
    <w:rsid w:val="008F30C8"/>
    <w:rsid w:val="008F3155"/>
    <w:rsid w:val="008F3993"/>
    <w:rsid w:val="008F3C1C"/>
    <w:rsid w:val="008F3D0D"/>
    <w:rsid w:val="008F51F6"/>
    <w:rsid w:val="008F5237"/>
    <w:rsid w:val="008F5E36"/>
    <w:rsid w:val="008F6BEF"/>
    <w:rsid w:val="008F6E04"/>
    <w:rsid w:val="008F7CA3"/>
    <w:rsid w:val="008F7CED"/>
    <w:rsid w:val="00901F41"/>
    <w:rsid w:val="0090226B"/>
    <w:rsid w:val="009022A1"/>
    <w:rsid w:val="00904275"/>
    <w:rsid w:val="009042A3"/>
    <w:rsid w:val="00905021"/>
    <w:rsid w:val="009050AD"/>
    <w:rsid w:val="00906005"/>
    <w:rsid w:val="00906517"/>
    <w:rsid w:val="00906A59"/>
    <w:rsid w:val="00906B1B"/>
    <w:rsid w:val="00907081"/>
    <w:rsid w:val="00907A39"/>
    <w:rsid w:val="0091193D"/>
    <w:rsid w:val="00912709"/>
    <w:rsid w:val="0091282A"/>
    <w:rsid w:val="00914417"/>
    <w:rsid w:val="00914515"/>
    <w:rsid w:val="0091452B"/>
    <w:rsid w:val="00914F1B"/>
    <w:rsid w:val="0091568C"/>
    <w:rsid w:val="00916A9F"/>
    <w:rsid w:val="0091795D"/>
    <w:rsid w:val="00917966"/>
    <w:rsid w:val="00917CA4"/>
    <w:rsid w:val="00917D31"/>
    <w:rsid w:val="009202C6"/>
    <w:rsid w:val="00920C62"/>
    <w:rsid w:val="00920DF6"/>
    <w:rsid w:val="00921768"/>
    <w:rsid w:val="00921C5B"/>
    <w:rsid w:val="00922560"/>
    <w:rsid w:val="009229AB"/>
    <w:rsid w:val="009233C0"/>
    <w:rsid w:val="00923D61"/>
    <w:rsid w:val="00925043"/>
    <w:rsid w:val="009259D4"/>
    <w:rsid w:val="00926BA4"/>
    <w:rsid w:val="0092718B"/>
    <w:rsid w:val="009276F4"/>
    <w:rsid w:val="00930E45"/>
    <w:rsid w:val="00931071"/>
    <w:rsid w:val="00931208"/>
    <w:rsid w:val="0093186B"/>
    <w:rsid w:val="00931938"/>
    <w:rsid w:val="00931DA0"/>
    <w:rsid w:val="00932B8A"/>
    <w:rsid w:val="00932BA3"/>
    <w:rsid w:val="00933556"/>
    <w:rsid w:val="00933900"/>
    <w:rsid w:val="00933A5B"/>
    <w:rsid w:val="009340B3"/>
    <w:rsid w:val="00934635"/>
    <w:rsid w:val="00935CE3"/>
    <w:rsid w:val="00935F5D"/>
    <w:rsid w:val="00936255"/>
    <w:rsid w:val="00936970"/>
    <w:rsid w:val="0094006B"/>
    <w:rsid w:val="0094041C"/>
    <w:rsid w:val="00940BDC"/>
    <w:rsid w:val="00940E25"/>
    <w:rsid w:val="00940EE3"/>
    <w:rsid w:val="00942811"/>
    <w:rsid w:val="00943541"/>
    <w:rsid w:val="00943A95"/>
    <w:rsid w:val="009447B9"/>
    <w:rsid w:val="00945B8D"/>
    <w:rsid w:val="009463AC"/>
    <w:rsid w:val="00946D2E"/>
    <w:rsid w:val="00946DAD"/>
    <w:rsid w:val="00946F3A"/>
    <w:rsid w:val="00946F9F"/>
    <w:rsid w:val="0094751A"/>
    <w:rsid w:val="0094763A"/>
    <w:rsid w:val="00950D0C"/>
    <w:rsid w:val="009519EF"/>
    <w:rsid w:val="00951C68"/>
    <w:rsid w:val="00952303"/>
    <w:rsid w:val="00952474"/>
    <w:rsid w:val="00952CD3"/>
    <w:rsid w:val="00954438"/>
    <w:rsid w:val="00955114"/>
    <w:rsid w:val="009559BA"/>
    <w:rsid w:val="00955F34"/>
    <w:rsid w:val="00955F75"/>
    <w:rsid w:val="00956300"/>
    <w:rsid w:val="00956779"/>
    <w:rsid w:val="009619C9"/>
    <w:rsid w:val="00961B4A"/>
    <w:rsid w:val="00961F54"/>
    <w:rsid w:val="00962DBA"/>
    <w:rsid w:val="00962E81"/>
    <w:rsid w:val="0096331D"/>
    <w:rsid w:val="009638DE"/>
    <w:rsid w:val="00963A1D"/>
    <w:rsid w:val="0096442C"/>
    <w:rsid w:val="009647F6"/>
    <w:rsid w:val="00965B8E"/>
    <w:rsid w:val="00966390"/>
    <w:rsid w:val="00966798"/>
    <w:rsid w:val="0096760B"/>
    <w:rsid w:val="00967F97"/>
    <w:rsid w:val="00970C6D"/>
    <w:rsid w:val="00971671"/>
    <w:rsid w:val="00971862"/>
    <w:rsid w:val="009720AC"/>
    <w:rsid w:val="00972BE2"/>
    <w:rsid w:val="00972F43"/>
    <w:rsid w:val="00973B90"/>
    <w:rsid w:val="00973E51"/>
    <w:rsid w:val="00974C38"/>
    <w:rsid w:val="00975B14"/>
    <w:rsid w:val="00975C47"/>
    <w:rsid w:val="009762F4"/>
    <w:rsid w:val="00976A55"/>
    <w:rsid w:val="00976C26"/>
    <w:rsid w:val="00977A55"/>
    <w:rsid w:val="00977CF1"/>
    <w:rsid w:val="00980A8E"/>
    <w:rsid w:val="009812CF"/>
    <w:rsid w:val="009817F8"/>
    <w:rsid w:val="00982512"/>
    <w:rsid w:val="00982584"/>
    <w:rsid w:val="00982F6A"/>
    <w:rsid w:val="00982FD4"/>
    <w:rsid w:val="00983779"/>
    <w:rsid w:val="00983C25"/>
    <w:rsid w:val="00983E11"/>
    <w:rsid w:val="00985A20"/>
    <w:rsid w:val="00985F9D"/>
    <w:rsid w:val="00986828"/>
    <w:rsid w:val="00986987"/>
    <w:rsid w:val="009872CE"/>
    <w:rsid w:val="009874FF"/>
    <w:rsid w:val="009902CB"/>
    <w:rsid w:val="00990774"/>
    <w:rsid w:val="00990830"/>
    <w:rsid w:val="009915A8"/>
    <w:rsid w:val="009917BF"/>
    <w:rsid w:val="0099192F"/>
    <w:rsid w:val="009922F9"/>
    <w:rsid w:val="00992C4F"/>
    <w:rsid w:val="009937D6"/>
    <w:rsid w:val="00993E15"/>
    <w:rsid w:val="00993FB3"/>
    <w:rsid w:val="0099430E"/>
    <w:rsid w:val="00995071"/>
    <w:rsid w:val="00995AC2"/>
    <w:rsid w:val="0099630D"/>
    <w:rsid w:val="0099776B"/>
    <w:rsid w:val="00997EBF"/>
    <w:rsid w:val="009A0B08"/>
    <w:rsid w:val="009A12EE"/>
    <w:rsid w:val="009A15A8"/>
    <w:rsid w:val="009A1965"/>
    <w:rsid w:val="009A2CCB"/>
    <w:rsid w:val="009A33A0"/>
    <w:rsid w:val="009A4075"/>
    <w:rsid w:val="009A41A9"/>
    <w:rsid w:val="009A4785"/>
    <w:rsid w:val="009A4A11"/>
    <w:rsid w:val="009A52B7"/>
    <w:rsid w:val="009A5D94"/>
    <w:rsid w:val="009A66D2"/>
    <w:rsid w:val="009A784F"/>
    <w:rsid w:val="009B011F"/>
    <w:rsid w:val="009B02BC"/>
    <w:rsid w:val="009B0853"/>
    <w:rsid w:val="009B0BB6"/>
    <w:rsid w:val="009B1097"/>
    <w:rsid w:val="009B2AF8"/>
    <w:rsid w:val="009B2E52"/>
    <w:rsid w:val="009B34F7"/>
    <w:rsid w:val="009B401A"/>
    <w:rsid w:val="009B5055"/>
    <w:rsid w:val="009B573C"/>
    <w:rsid w:val="009B5A77"/>
    <w:rsid w:val="009B60F9"/>
    <w:rsid w:val="009B6171"/>
    <w:rsid w:val="009B6BDD"/>
    <w:rsid w:val="009B6EB9"/>
    <w:rsid w:val="009B7590"/>
    <w:rsid w:val="009B7F47"/>
    <w:rsid w:val="009C013B"/>
    <w:rsid w:val="009C0147"/>
    <w:rsid w:val="009C0F34"/>
    <w:rsid w:val="009C119B"/>
    <w:rsid w:val="009C1980"/>
    <w:rsid w:val="009C1AD1"/>
    <w:rsid w:val="009C22B4"/>
    <w:rsid w:val="009C24B3"/>
    <w:rsid w:val="009C273F"/>
    <w:rsid w:val="009C2CAD"/>
    <w:rsid w:val="009C3279"/>
    <w:rsid w:val="009C3D0C"/>
    <w:rsid w:val="009C3E65"/>
    <w:rsid w:val="009C3EC9"/>
    <w:rsid w:val="009C4B76"/>
    <w:rsid w:val="009C4B96"/>
    <w:rsid w:val="009C525F"/>
    <w:rsid w:val="009C558F"/>
    <w:rsid w:val="009C55D2"/>
    <w:rsid w:val="009C5943"/>
    <w:rsid w:val="009C5EE2"/>
    <w:rsid w:val="009C61B9"/>
    <w:rsid w:val="009C6268"/>
    <w:rsid w:val="009C78F4"/>
    <w:rsid w:val="009D0829"/>
    <w:rsid w:val="009D0831"/>
    <w:rsid w:val="009D0C83"/>
    <w:rsid w:val="009D1A5E"/>
    <w:rsid w:val="009D3222"/>
    <w:rsid w:val="009D34C9"/>
    <w:rsid w:val="009D35AC"/>
    <w:rsid w:val="009D4ADC"/>
    <w:rsid w:val="009D5431"/>
    <w:rsid w:val="009D5A00"/>
    <w:rsid w:val="009D5B85"/>
    <w:rsid w:val="009D5FF2"/>
    <w:rsid w:val="009D6C40"/>
    <w:rsid w:val="009D711F"/>
    <w:rsid w:val="009D7B0D"/>
    <w:rsid w:val="009D7C98"/>
    <w:rsid w:val="009E03A7"/>
    <w:rsid w:val="009E09C2"/>
    <w:rsid w:val="009E1618"/>
    <w:rsid w:val="009E190C"/>
    <w:rsid w:val="009E206D"/>
    <w:rsid w:val="009E2E1E"/>
    <w:rsid w:val="009E393D"/>
    <w:rsid w:val="009E3D50"/>
    <w:rsid w:val="009E4BC3"/>
    <w:rsid w:val="009E4CDB"/>
    <w:rsid w:val="009E5749"/>
    <w:rsid w:val="009E5D6C"/>
    <w:rsid w:val="009E6053"/>
    <w:rsid w:val="009E625A"/>
    <w:rsid w:val="009E6939"/>
    <w:rsid w:val="009E79DA"/>
    <w:rsid w:val="009E7BB9"/>
    <w:rsid w:val="009F0A7F"/>
    <w:rsid w:val="009F0E22"/>
    <w:rsid w:val="009F1486"/>
    <w:rsid w:val="009F154C"/>
    <w:rsid w:val="009F23DE"/>
    <w:rsid w:val="009F2B87"/>
    <w:rsid w:val="009F36AF"/>
    <w:rsid w:val="009F3859"/>
    <w:rsid w:val="009F3FD9"/>
    <w:rsid w:val="009F48D6"/>
    <w:rsid w:val="009F4C60"/>
    <w:rsid w:val="009F4CF5"/>
    <w:rsid w:val="009F5AAB"/>
    <w:rsid w:val="009F6655"/>
    <w:rsid w:val="009F7C70"/>
    <w:rsid w:val="00A011B8"/>
    <w:rsid w:val="00A01689"/>
    <w:rsid w:val="00A02035"/>
    <w:rsid w:val="00A02FCA"/>
    <w:rsid w:val="00A03554"/>
    <w:rsid w:val="00A0423E"/>
    <w:rsid w:val="00A04E8A"/>
    <w:rsid w:val="00A05342"/>
    <w:rsid w:val="00A05BE1"/>
    <w:rsid w:val="00A05C74"/>
    <w:rsid w:val="00A064D4"/>
    <w:rsid w:val="00A067D2"/>
    <w:rsid w:val="00A06EEC"/>
    <w:rsid w:val="00A1184E"/>
    <w:rsid w:val="00A1299D"/>
    <w:rsid w:val="00A12D79"/>
    <w:rsid w:val="00A13000"/>
    <w:rsid w:val="00A13116"/>
    <w:rsid w:val="00A13629"/>
    <w:rsid w:val="00A14226"/>
    <w:rsid w:val="00A1482D"/>
    <w:rsid w:val="00A15910"/>
    <w:rsid w:val="00A1650F"/>
    <w:rsid w:val="00A167D3"/>
    <w:rsid w:val="00A16F04"/>
    <w:rsid w:val="00A17499"/>
    <w:rsid w:val="00A17791"/>
    <w:rsid w:val="00A1786D"/>
    <w:rsid w:val="00A17DDB"/>
    <w:rsid w:val="00A21462"/>
    <w:rsid w:val="00A21C08"/>
    <w:rsid w:val="00A22BF9"/>
    <w:rsid w:val="00A231C7"/>
    <w:rsid w:val="00A23F1A"/>
    <w:rsid w:val="00A2408B"/>
    <w:rsid w:val="00A24124"/>
    <w:rsid w:val="00A241FB"/>
    <w:rsid w:val="00A24294"/>
    <w:rsid w:val="00A24DCC"/>
    <w:rsid w:val="00A24FBC"/>
    <w:rsid w:val="00A25155"/>
    <w:rsid w:val="00A25CC7"/>
    <w:rsid w:val="00A26483"/>
    <w:rsid w:val="00A27325"/>
    <w:rsid w:val="00A31A8D"/>
    <w:rsid w:val="00A31D60"/>
    <w:rsid w:val="00A31E28"/>
    <w:rsid w:val="00A3234C"/>
    <w:rsid w:val="00A324AF"/>
    <w:rsid w:val="00A32820"/>
    <w:rsid w:val="00A329C9"/>
    <w:rsid w:val="00A33D57"/>
    <w:rsid w:val="00A34D00"/>
    <w:rsid w:val="00A35EA4"/>
    <w:rsid w:val="00A36320"/>
    <w:rsid w:val="00A37607"/>
    <w:rsid w:val="00A3781F"/>
    <w:rsid w:val="00A37A37"/>
    <w:rsid w:val="00A37F9D"/>
    <w:rsid w:val="00A403EE"/>
    <w:rsid w:val="00A4151E"/>
    <w:rsid w:val="00A42524"/>
    <w:rsid w:val="00A43063"/>
    <w:rsid w:val="00A4391A"/>
    <w:rsid w:val="00A44E7A"/>
    <w:rsid w:val="00A4502D"/>
    <w:rsid w:val="00A45AA1"/>
    <w:rsid w:val="00A45FCF"/>
    <w:rsid w:val="00A46B1A"/>
    <w:rsid w:val="00A46DF2"/>
    <w:rsid w:val="00A474F9"/>
    <w:rsid w:val="00A4772C"/>
    <w:rsid w:val="00A50266"/>
    <w:rsid w:val="00A50746"/>
    <w:rsid w:val="00A5168E"/>
    <w:rsid w:val="00A52BB4"/>
    <w:rsid w:val="00A53329"/>
    <w:rsid w:val="00A53710"/>
    <w:rsid w:val="00A537D4"/>
    <w:rsid w:val="00A539E3"/>
    <w:rsid w:val="00A53ED5"/>
    <w:rsid w:val="00A543C6"/>
    <w:rsid w:val="00A549D1"/>
    <w:rsid w:val="00A54B1B"/>
    <w:rsid w:val="00A55010"/>
    <w:rsid w:val="00A550E3"/>
    <w:rsid w:val="00A55AD6"/>
    <w:rsid w:val="00A55F38"/>
    <w:rsid w:val="00A5642C"/>
    <w:rsid w:val="00A56A50"/>
    <w:rsid w:val="00A570EC"/>
    <w:rsid w:val="00A57633"/>
    <w:rsid w:val="00A57648"/>
    <w:rsid w:val="00A57A27"/>
    <w:rsid w:val="00A57AF9"/>
    <w:rsid w:val="00A600BF"/>
    <w:rsid w:val="00A603D5"/>
    <w:rsid w:val="00A605A4"/>
    <w:rsid w:val="00A61B8B"/>
    <w:rsid w:val="00A621D2"/>
    <w:rsid w:val="00A622B5"/>
    <w:rsid w:val="00A63012"/>
    <w:rsid w:val="00A6316C"/>
    <w:rsid w:val="00A63957"/>
    <w:rsid w:val="00A639B1"/>
    <w:rsid w:val="00A63D65"/>
    <w:rsid w:val="00A63FD3"/>
    <w:rsid w:val="00A64937"/>
    <w:rsid w:val="00A6493B"/>
    <w:rsid w:val="00A64E84"/>
    <w:rsid w:val="00A64FA0"/>
    <w:rsid w:val="00A658B1"/>
    <w:rsid w:val="00A6601B"/>
    <w:rsid w:val="00A66702"/>
    <w:rsid w:val="00A66EEC"/>
    <w:rsid w:val="00A6780E"/>
    <w:rsid w:val="00A67932"/>
    <w:rsid w:val="00A70942"/>
    <w:rsid w:val="00A70F11"/>
    <w:rsid w:val="00A71C22"/>
    <w:rsid w:val="00A7208E"/>
    <w:rsid w:val="00A725F7"/>
    <w:rsid w:val="00A73572"/>
    <w:rsid w:val="00A7438D"/>
    <w:rsid w:val="00A748DD"/>
    <w:rsid w:val="00A74D08"/>
    <w:rsid w:val="00A74DAC"/>
    <w:rsid w:val="00A756BE"/>
    <w:rsid w:val="00A7600D"/>
    <w:rsid w:val="00A7626F"/>
    <w:rsid w:val="00A768FA"/>
    <w:rsid w:val="00A76DF3"/>
    <w:rsid w:val="00A77172"/>
    <w:rsid w:val="00A7767F"/>
    <w:rsid w:val="00A7793E"/>
    <w:rsid w:val="00A81BAB"/>
    <w:rsid w:val="00A81F3C"/>
    <w:rsid w:val="00A82A0C"/>
    <w:rsid w:val="00A83B76"/>
    <w:rsid w:val="00A8512B"/>
    <w:rsid w:val="00A85581"/>
    <w:rsid w:val="00A85D7F"/>
    <w:rsid w:val="00A87184"/>
    <w:rsid w:val="00A87E2B"/>
    <w:rsid w:val="00A90D7F"/>
    <w:rsid w:val="00A92C60"/>
    <w:rsid w:val="00A93712"/>
    <w:rsid w:val="00A93CBB"/>
    <w:rsid w:val="00A942CB"/>
    <w:rsid w:val="00A94586"/>
    <w:rsid w:val="00A97185"/>
    <w:rsid w:val="00A9772B"/>
    <w:rsid w:val="00AA0DB3"/>
    <w:rsid w:val="00AA13A4"/>
    <w:rsid w:val="00AA3348"/>
    <w:rsid w:val="00AA3770"/>
    <w:rsid w:val="00AA3B23"/>
    <w:rsid w:val="00AA3DB0"/>
    <w:rsid w:val="00AA4419"/>
    <w:rsid w:val="00AA5021"/>
    <w:rsid w:val="00AA58E5"/>
    <w:rsid w:val="00AA651D"/>
    <w:rsid w:val="00AA67DE"/>
    <w:rsid w:val="00AA6B9E"/>
    <w:rsid w:val="00AA794A"/>
    <w:rsid w:val="00AB031F"/>
    <w:rsid w:val="00AB0511"/>
    <w:rsid w:val="00AB0573"/>
    <w:rsid w:val="00AB0A14"/>
    <w:rsid w:val="00AB1025"/>
    <w:rsid w:val="00AB121D"/>
    <w:rsid w:val="00AB1F14"/>
    <w:rsid w:val="00AB3707"/>
    <w:rsid w:val="00AB3B8D"/>
    <w:rsid w:val="00AB414A"/>
    <w:rsid w:val="00AB4629"/>
    <w:rsid w:val="00AB498E"/>
    <w:rsid w:val="00AB6157"/>
    <w:rsid w:val="00AB763E"/>
    <w:rsid w:val="00AB766B"/>
    <w:rsid w:val="00AB7DE0"/>
    <w:rsid w:val="00AC0429"/>
    <w:rsid w:val="00AC045A"/>
    <w:rsid w:val="00AC0AD6"/>
    <w:rsid w:val="00AC0C7A"/>
    <w:rsid w:val="00AC1F25"/>
    <w:rsid w:val="00AC209A"/>
    <w:rsid w:val="00AC275F"/>
    <w:rsid w:val="00AC3BD8"/>
    <w:rsid w:val="00AC3C4C"/>
    <w:rsid w:val="00AC40E1"/>
    <w:rsid w:val="00AC41AE"/>
    <w:rsid w:val="00AC51F5"/>
    <w:rsid w:val="00AC561B"/>
    <w:rsid w:val="00AC5F7E"/>
    <w:rsid w:val="00AC6015"/>
    <w:rsid w:val="00AC60AA"/>
    <w:rsid w:val="00AC6286"/>
    <w:rsid w:val="00AC66F5"/>
    <w:rsid w:val="00AC6CC0"/>
    <w:rsid w:val="00AC7496"/>
    <w:rsid w:val="00AC7696"/>
    <w:rsid w:val="00AC7892"/>
    <w:rsid w:val="00AC7C4C"/>
    <w:rsid w:val="00AD05E2"/>
    <w:rsid w:val="00AD19CE"/>
    <w:rsid w:val="00AD1D3D"/>
    <w:rsid w:val="00AD1E8F"/>
    <w:rsid w:val="00AD2188"/>
    <w:rsid w:val="00AD3C31"/>
    <w:rsid w:val="00AD40D8"/>
    <w:rsid w:val="00AD4D70"/>
    <w:rsid w:val="00AD5252"/>
    <w:rsid w:val="00AD5579"/>
    <w:rsid w:val="00AD697F"/>
    <w:rsid w:val="00AD6BEE"/>
    <w:rsid w:val="00AD7EC4"/>
    <w:rsid w:val="00ADA2C1"/>
    <w:rsid w:val="00AE013F"/>
    <w:rsid w:val="00AE121F"/>
    <w:rsid w:val="00AE173A"/>
    <w:rsid w:val="00AE18A0"/>
    <w:rsid w:val="00AE2619"/>
    <w:rsid w:val="00AE2EE9"/>
    <w:rsid w:val="00AE43B5"/>
    <w:rsid w:val="00AE4712"/>
    <w:rsid w:val="00AE54F8"/>
    <w:rsid w:val="00AE582D"/>
    <w:rsid w:val="00AE7502"/>
    <w:rsid w:val="00AE75B0"/>
    <w:rsid w:val="00AE7E1A"/>
    <w:rsid w:val="00AF12E1"/>
    <w:rsid w:val="00AF13A6"/>
    <w:rsid w:val="00AF2977"/>
    <w:rsid w:val="00AF52B1"/>
    <w:rsid w:val="00AF5656"/>
    <w:rsid w:val="00AF6805"/>
    <w:rsid w:val="00AF6A13"/>
    <w:rsid w:val="00AF7209"/>
    <w:rsid w:val="00AF78B7"/>
    <w:rsid w:val="00AF7B38"/>
    <w:rsid w:val="00B009F5"/>
    <w:rsid w:val="00B01311"/>
    <w:rsid w:val="00B01332"/>
    <w:rsid w:val="00B01423"/>
    <w:rsid w:val="00B01558"/>
    <w:rsid w:val="00B02083"/>
    <w:rsid w:val="00B02470"/>
    <w:rsid w:val="00B02C4B"/>
    <w:rsid w:val="00B03C1D"/>
    <w:rsid w:val="00B04267"/>
    <w:rsid w:val="00B04C13"/>
    <w:rsid w:val="00B053FC"/>
    <w:rsid w:val="00B06369"/>
    <w:rsid w:val="00B065A1"/>
    <w:rsid w:val="00B06D53"/>
    <w:rsid w:val="00B07D20"/>
    <w:rsid w:val="00B07D73"/>
    <w:rsid w:val="00B07FF1"/>
    <w:rsid w:val="00B106AE"/>
    <w:rsid w:val="00B1087F"/>
    <w:rsid w:val="00B10DC1"/>
    <w:rsid w:val="00B114D1"/>
    <w:rsid w:val="00B1150A"/>
    <w:rsid w:val="00B11817"/>
    <w:rsid w:val="00B118BC"/>
    <w:rsid w:val="00B1319E"/>
    <w:rsid w:val="00B1343C"/>
    <w:rsid w:val="00B13EA0"/>
    <w:rsid w:val="00B1504D"/>
    <w:rsid w:val="00B15794"/>
    <w:rsid w:val="00B16011"/>
    <w:rsid w:val="00B1675D"/>
    <w:rsid w:val="00B17C6B"/>
    <w:rsid w:val="00B20368"/>
    <w:rsid w:val="00B207FA"/>
    <w:rsid w:val="00B21030"/>
    <w:rsid w:val="00B211CE"/>
    <w:rsid w:val="00B21B50"/>
    <w:rsid w:val="00B2269A"/>
    <w:rsid w:val="00B234C0"/>
    <w:rsid w:val="00B23624"/>
    <w:rsid w:val="00B23A29"/>
    <w:rsid w:val="00B23F1D"/>
    <w:rsid w:val="00B24429"/>
    <w:rsid w:val="00B248D9"/>
    <w:rsid w:val="00B24EA8"/>
    <w:rsid w:val="00B256F0"/>
    <w:rsid w:val="00B25AB7"/>
    <w:rsid w:val="00B264F5"/>
    <w:rsid w:val="00B2668C"/>
    <w:rsid w:val="00B27367"/>
    <w:rsid w:val="00B302CF"/>
    <w:rsid w:val="00B3085B"/>
    <w:rsid w:val="00B30C4E"/>
    <w:rsid w:val="00B30F53"/>
    <w:rsid w:val="00B31061"/>
    <w:rsid w:val="00B32918"/>
    <w:rsid w:val="00B32AC5"/>
    <w:rsid w:val="00B32AD2"/>
    <w:rsid w:val="00B3326E"/>
    <w:rsid w:val="00B34060"/>
    <w:rsid w:val="00B34167"/>
    <w:rsid w:val="00B3525A"/>
    <w:rsid w:val="00B355AC"/>
    <w:rsid w:val="00B36384"/>
    <w:rsid w:val="00B36F74"/>
    <w:rsid w:val="00B36F89"/>
    <w:rsid w:val="00B375A1"/>
    <w:rsid w:val="00B37757"/>
    <w:rsid w:val="00B40A19"/>
    <w:rsid w:val="00B40C8F"/>
    <w:rsid w:val="00B40DB4"/>
    <w:rsid w:val="00B40E38"/>
    <w:rsid w:val="00B41629"/>
    <w:rsid w:val="00B41F09"/>
    <w:rsid w:val="00B420FB"/>
    <w:rsid w:val="00B42A3D"/>
    <w:rsid w:val="00B437E7"/>
    <w:rsid w:val="00B43B8C"/>
    <w:rsid w:val="00B448AD"/>
    <w:rsid w:val="00B44B7B"/>
    <w:rsid w:val="00B44CD1"/>
    <w:rsid w:val="00B450EC"/>
    <w:rsid w:val="00B450F5"/>
    <w:rsid w:val="00B45164"/>
    <w:rsid w:val="00B45892"/>
    <w:rsid w:val="00B45C8F"/>
    <w:rsid w:val="00B46D79"/>
    <w:rsid w:val="00B47AE6"/>
    <w:rsid w:val="00B5173B"/>
    <w:rsid w:val="00B51C80"/>
    <w:rsid w:val="00B52550"/>
    <w:rsid w:val="00B53F5B"/>
    <w:rsid w:val="00B54226"/>
    <w:rsid w:val="00B554DF"/>
    <w:rsid w:val="00B559AB"/>
    <w:rsid w:val="00B560DC"/>
    <w:rsid w:val="00B56596"/>
    <w:rsid w:val="00B57709"/>
    <w:rsid w:val="00B57F72"/>
    <w:rsid w:val="00B60968"/>
    <w:rsid w:val="00B60DBD"/>
    <w:rsid w:val="00B611B0"/>
    <w:rsid w:val="00B61A8E"/>
    <w:rsid w:val="00B61BAA"/>
    <w:rsid w:val="00B61F21"/>
    <w:rsid w:val="00B629CF"/>
    <w:rsid w:val="00B633A2"/>
    <w:rsid w:val="00B637E4"/>
    <w:rsid w:val="00B63B15"/>
    <w:rsid w:val="00B63CF0"/>
    <w:rsid w:val="00B6501C"/>
    <w:rsid w:val="00B6594D"/>
    <w:rsid w:val="00B666C6"/>
    <w:rsid w:val="00B6697D"/>
    <w:rsid w:val="00B670E4"/>
    <w:rsid w:val="00B67629"/>
    <w:rsid w:val="00B67BD5"/>
    <w:rsid w:val="00B703CE"/>
    <w:rsid w:val="00B705E0"/>
    <w:rsid w:val="00B70775"/>
    <w:rsid w:val="00B7131A"/>
    <w:rsid w:val="00B7137F"/>
    <w:rsid w:val="00B725D6"/>
    <w:rsid w:val="00B72CD1"/>
    <w:rsid w:val="00B72E7B"/>
    <w:rsid w:val="00B7365A"/>
    <w:rsid w:val="00B744EF"/>
    <w:rsid w:val="00B74AB3"/>
    <w:rsid w:val="00B75212"/>
    <w:rsid w:val="00B75C67"/>
    <w:rsid w:val="00B76B30"/>
    <w:rsid w:val="00B76C75"/>
    <w:rsid w:val="00B77196"/>
    <w:rsid w:val="00B77F4D"/>
    <w:rsid w:val="00B802D1"/>
    <w:rsid w:val="00B80346"/>
    <w:rsid w:val="00B80BA0"/>
    <w:rsid w:val="00B810C8"/>
    <w:rsid w:val="00B815D5"/>
    <w:rsid w:val="00B819D3"/>
    <w:rsid w:val="00B81C81"/>
    <w:rsid w:val="00B81E27"/>
    <w:rsid w:val="00B82123"/>
    <w:rsid w:val="00B82B89"/>
    <w:rsid w:val="00B82C0B"/>
    <w:rsid w:val="00B84D66"/>
    <w:rsid w:val="00B86144"/>
    <w:rsid w:val="00B861E8"/>
    <w:rsid w:val="00B867FB"/>
    <w:rsid w:val="00B86BAB"/>
    <w:rsid w:val="00B871F8"/>
    <w:rsid w:val="00B87A00"/>
    <w:rsid w:val="00B87DA9"/>
    <w:rsid w:val="00B90542"/>
    <w:rsid w:val="00B9069C"/>
    <w:rsid w:val="00B90735"/>
    <w:rsid w:val="00B91501"/>
    <w:rsid w:val="00B92551"/>
    <w:rsid w:val="00B927AF"/>
    <w:rsid w:val="00B92986"/>
    <w:rsid w:val="00B92AF1"/>
    <w:rsid w:val="00B92B98"/>
    <w:rsid w:val="00B92C66"/>
    <w:rsid w:val="00B940E5"/>
    <w:rsid w:val="00B947C5"/>
    <w:rsid w:val="00B94C03"/>
    <w:rsid w:val="00B94F5A"/>
    <w:rsid w:val="00B96109"/>
    <w:rsid w:val="00BA158D"/>
    <w:rsid w:val="00BA18C8"/>
    <w:rsid w:val="00BA1971"/>
    <w:rsid w:val="00BA1ACF"/>
    <w:rsid w:val="00BA2192"/>
    <w:rsid w:val="00BA312C"/>
    <w:rsid w:val="00BA354B"/>
    <w:rsid w:val="00BA383D"/>
    <w:rsid w:val="00BA3DE2"/>
    <w:rsid w:val="00BA476F"/>
    <w:rsid w:val="00BA5876"/>
    <w:rsid w:val="00BA61A4"/>
    <w:rsid w:val="00BA64D4"/>
    <w:rsid w:val="00BA6ABD"/>
    <w:rsid w:val="00BA7B3A"/>
    <w:rsid w:val="00BA7DE6"/>
    <w:rsid w:val="00BA7F65"/>
    <w:rsid w:val="00BB0212"/>
    <w:rsid w:val="00BB0C0D"/>
    <w:rsid w:val="00BB0CE9"/>
    <w:rsid w:val="00BB1309"/>
    <w:rsid w:val="00BB1D31"/>
    <w:rsid w:val="00BB213C"/>
    <w:rsid w:val="00BB2426"/>
    <w:rsid w:val="00BB2588"/>
    <w:rsid w:val="00BB2B8B"/>
    <w:rsid w:val="00BB3941"/>
    <w:rsid w:val="00BB44A7"/>
    <w:rsid w:val="00BB5DEE"/>
    <w:rsid w:val="00BB6503"/>
    <w:rsid w:val="00BB67EB"/>
    <w:rsid w:val="00BB7222"/>
    <w:rsid w:val="00BB7501"/>
    <w:rsid w:val="00BB77B0"/>
    <w:rsid w:val="00BC034A"/>
    <w:rsid w:val="00BC046F"/>
    <w:rsid w:val="00BC0B38"/>
    <w:rsid w:val="00BC18A7"/>
    <w:rsid w:val="00BC1BC0"/>
    <w:rsid w:val="00BC2235"/>
    <w:rsid w:val="00BC2747"/>
    <w:rsid w:val="00BC2A7F"/>
    <w:rsid w:val="00BC2AC9"/>
    <w:rsid w:val="00BC2E48"/>
    <w:rsid w:val="00BC3028"/>
    <w:rsid w:val="00BC4193"/>
    <w:rsid w:val="00BC43CC"/>
    <w:rsid w:val="00BC5552"/>
    <w:rsid w:val="00BC58E5"/>
    <w:rsid w:val="00BC5A19"/>
    <w:rsid w:val="00BC5FB6"/>
    <w:rsid w:val="00BC62F7"/>
    <w:rsid w:val="00BC6F82"/>
    <w:rsid w:val="00BC757F"/>
    <w:rsid w:val="00BC7662"/>
    <w:rsid w:val="00BC7BD7"/>
    <w:rsid w:val="00BD0065"/>
    <w:rsid w:val="00BD0D49"/>
    <w:rsid w:val="00BD0E45"/>
    <w:rsid w:val="00BD14DF"/>
    <w:rsid w:val="00BD1AE1"/>
    <w:rsid w:val="00BD28BA"/>
    <w:rsid w:val="00BD2C73"/>
    <w:rsid w:val="00BD3126"/>
    <w:rsid w:val="00BD31B8"/>
    <w:rsid w:val="00BD43CF"/>
    <w:rsid w:val="00BD43EA"/>
    <w:rsid w:val="00BD4953"/>
    <w:rsid w:val="00BD4E11"/>
    <w:rsid w:val="00BD55EF"/>
    <w:rsid w:val="00BD6063"/>
    <w:rsid w:val="00BD60FA"/>
    <w:rsid w:val="00BD6177"/>
    <w:rsid w:val="00BD61BC"/>
    <w:rsid w:val="00BD68F2"/>
    <w:rsid w:val="00BD6D0B"/>
    <w:rsid w:val="00BD6E24"/>
    <w:rsid w:val="00BD6FA4"/>
    <w:rsid w:val="00BD7D29"/>
    <w:rsid w:val="00BD7FA2"/>
    <w:rsid w:val="00BE013E"/>
    <w:rsid w:val="00BE0580"/>
    <w:rsid w:val="00BE0988"/>
    <w:rsid w:val="00BE0E78"/>
    <w:rsid w:val="00BE0F94"/>
    <w:rsid w:val="00BE12AD"/>
    <w:rsid w:val="00BE181F"/>
    <w:rsid w:val="00BE2147"/>
    <w:rsid w:val="00BE25A6"/>
    <w:rsid w:val="00BE28DF"/>
    <w:rsid w:val="00BE36F6"/>
    <w:rsid w:val="00BE3A7A"/>
    <w:rsid w:val="00BE417F"/>
    <w:rsid w:val="00BE5569"/>
    <w:rsid w:val="00BE6121"/>
    <w:rsid w:val="00BE646D"/>
    <w:rsid w:val="00BE6C0E"/>
    <w:rsid w:val="00BE6D6B"/>
    <w:rsid w:val="00BE7865"/>
    <w:rsid w:val="00BF0023"/>
    <w:rsid w:val="00BF06AF"/>
    <w:rsid w:val="00BF1FAC"/>
    <w:rsid w:val="00BF20EB"/>
    <w:rsid w:val="00BF3DCC"/>
    <w:rsid w:val="00BF3FC1"/>
    <w:rsid w:val="00BF4413"/>
    <w:rsid w:val="00BF4818"/>
    <w:rsid w:val="00BF48D7"/>
    <w:rsid w:val="00BF510D"/>
    <w:rsid w:val="00BF6096"/>
    <w:rsid w:val="00BF6953"/>
    <w:rsid w:val="00BF779F"/>
    <w:rsid w:val="00BF7BEB"/>
    <w:rsid w:val="00C00852"/>
    <w:rsid w:val="00C01CFF"/>
    <w:rsid w:val="00C02173"/>
    <w:rsid w:val="00C0274E"/>
    <w:rsid w:val="00C030C1"/>
    <w:rsid w:val="00C032B4"/>
    <w:rsid w:val="00C03D18"/>
    <w:rsid w:val="00C03EEB"/>
    <w:rsid w:val="00C0457A"/>
    <w:rsid w:val="00C04E52"/>
    <w:rsid w:val="00C04EE1"/>
    <w:rsid w:val="00C05929"/>
    <w:rsid w:val="00C071B3"/>
    <w:rsid w:val="00C072CB"/>
    <w:rsid w:val="00C07329"/>
    <w:rsid w:val="00C073AA"/>
    <w:rsid w:val="00C07629"/>
    <w:rsid w:val="00C07886"/>
    <w:rsid w:val="00C07A91"/>
    <w:rsid w:val="00C101BC"/>
    <w:rsid w:val="00C102C3"/>
    <w:rsid w:val="00C109AF"/>
    <w:rsid w:val="00C10AA5"/>
    <w:rsid w:val="00C10AAB"/>
    <w:rsid w:val="00C10CB6"/>
    <w:rsid w:val="00C10F02"/>
    <w:rsid w:val="00C111EC"/>
    <w:rsid w:val="00C11DB9"/>
    <w:rsid w:val="00C124DB"/>
    <w:rsid w:val="00C12660"/>
    <w:rsid w:val="00C12A73"/>
    <w:rsid w:val="00C12D93"/>
    <w:rsid w:val="00C13004"/>
    <w:rsid w:val="00C140D0"/>
    <w:rsid w:val="00C14559"/>
    <w:rsid w:val="00C14EF2"/>
    <w:rsid w:val="00C14F2E"/>
    <w:rsid w:val="00C152A3"/>
    <w:rsid w:val="00C15ED8"/>
    <w:rsid w:val="00C16466"/>
    <w:rsid w:val="00C16753"/>
    <w:rsid w:val="00C2063B"/>
    <w:rsid w:val="00C208B6"/>
    <w:rsid w:val="00C20B7F"/>
    <w:rsid w:val="00C20F83"/>
    <w:rsid w:val="00C218E5"/>
    <w:rsid w:val="00C22264"/>
    <w:rsid w:val="00C22346"/>
    <w:rsid w:val="00C22445"/>
    <w:rsid w:val="00C23400"/>
    <w:rsid w:val="00C238F1"/>
    <w:rsid w:val="00C23B5E"/>
    <w:rsid w:val="00C23DFE"/>
    <w:rsid w:val="00C24D13"/>
    <w:rsid w:val="00C25264"/>
    <w:rsid w:val="00C253E4"/>
    <w:rsid w:val="00C25CCE"/>
    <w:rsid w:val="00C26CA6"/>
    <w:rsid w:val="00C26E94"/>
    <w:rsid w:val="00C272EA"/>
    <w:rsid w:val="00C27423"/>
    <w:rsid w:val="00C323DC"/>
    <w:rsid w:val="00C3279A"/>
    <w:rsid w:val="00C32DA4"/>
    <w:rsid w:val="00C34BF4"/>
    <w:rsid w:val="00C35784"/>
    <w:rsid w:val="00C35A49"/>
    <w:rsid w:val="00C35C75"/>
    <w:rsid w:val="00C35E4C"/>
    <w:rsid w:val="00C3639F"/>
    <w:rsid w:val="00C36421"/>
    <w:rsid w:val="00C366CF"/>
    <w:rsid w:val="00C36A10"/>
    <w:rsid w:val="00C36B52"/>
    <w:rsid w:val="00C36E3F"/>
    <w:rsid w:val="00C36EB1"/>
    <w:rsid w:val="00C37793"/>
    <w:rsid w:val="00C37C08"/>
    <w:rsid w:val="00C37C42"/>
    <w:rsid w:val="00C404A3"/>
    <w:rsid w:val="00C40BF6"/>
    <w:rsid w:val="00C410CF"/>
    <w:rsid w:val="00C41C20"/>
    <w:rsid w:val="00C4339A"/>
    <w:rsid w:val="00C43987"/>
    <w:rsid w:val="00C43A8F"/>
    <w:rsid w:val="00C457BC"/>
    <w:rsid w:val="00C45EB2"/>
    <w:rsid w:val="00C46B8E"/>
    <w:rsid w:val="00C46C22"/>
    <w:rsid w:val="00C4713D"/>
    <w:rsid w:val="00C47555"/>
    <w:rsid w:val="00C4761C"/>
    <w:rsid w:val="00C47759"/>
    <w:rsid w:val="00C47A03"/>
    <w:rsid w:val="00C50952"/>
    <w:rsid w:val="00C50C60"/>
    <w:rsid w:val="00C515B8"/>
    <w:rsid w:val="00C53F28"/>
    <w:rsid w:val="00C54BDF"/>
    <w:rsid w:val="00C55FAC"/>
    <w:rsid w:val="00C55FFE"/>
    <w:rsid w:val="00C5674D"/>
    <w:rsid w:val="00C572DD"/>
    <w:rsid w:val="00C57459"/>
    <w:rsid w:val="00C5759E"/>
    <w:rsid w:val="00C5768C"/>
    <w:rsid w:val="00C6058E"/>
    <w:rsid w:val="00C60BCC"/>
    <w:rsid w:val="00C6106B"/>
    <w:rsid w:val="00C61A1E"/>
    <w:rsid w:val="00C62015"/>
    <w:rsid w:val="00C62473"/>
    <w:rsid w:val="00C637E2"/>
    <w:rsid w:val="00C641FD"/>
    <w:rsid w:val="00C64636"/>
    <w:rsid w:val="00C65F58"/>
    <w:rsid w:val="00C6700A"/>
    <w:rsid w:val="00C70658"/>
    <w:rsid w:val="00C71568"/>
    <w:rsid w:val="00C71A71"/>
    <w:rsid w:val="00C71A9D"/>
    <w:rsid w:val="00C726B6"/>
    <w:rsid w:val="00C72E98"/>
    <w:rsid w:val="00C730DA"/>
    <w:rsid w:val="00C73140"/>
    <w:rsid w:val="00C73256"/>
    <w:rsid w:val="00C73B31"/>
    <w:rsid w:val="00C741F1"/>
    <w:rsid w:val="00C74A7C"/>
    <w:rsid w:val="00C74B16"/>
    <w:rsid w:val="00C7511B"/>
    <w:rsid w:val="00C7627D"/>
    <w:rsid w:val="00C769C2"/>
    <w:rsid w:val="00C77D3C"/>
    <w:rsid w:val="00C80CB8"/>
    <w:rsid w:val="00C80F77"/>
    <w:rsid w:val="00C81848"/>
    <w:rsid w:val="00C81927"/>
    <w:rsid w:val="00C820AD"/>
    <w:rsid w:val="00C82868"/>
    <w:rsid w:val="00C82967"/>
    <w:rsid w:val="00C83071"/>
    <w:rsid w:val="00C83B8F"/>
    <w:rsid w:val="00C84A8C"/>
    <w:rsid w:val="00C84D15"/>
    <w:rsid w:val="00C853DA"/>
    <w:rsid w:val="00C85B40"/>
    <w:rsid w:val="00C86277"/>
    <w:rsid w:val="00C87343"/>
    <w:rsid w:val="00C87E00"/>
    <w:rsid w:val="00C90900"/>
    <w:rsid w:val="00C90939"/>
    <w:rsid w:val="00C90A3C"/>
    <w:rsid w:val="00C91525"/>
    <w:rsid w:val="00C91527"/>
    <w:rsid w:val="00C915DF"/>
    <w:rsid w:val="00C9168E"/>
    <w:rsid w:val="00C91C87"/>
    <w:rsid w:val="00C927CE"/>
    <w:rsid w:val="00C92E35"/>
    <w:rsid w:val="00C93341"/>
    <w:rsid w:val="00C93757"/>
    <w:rsid w:val="00C95267"/>
    <w:rsid w:val="00C953D5"/>
    <w:rsid w:val="00C9598F"/>
    <w:rsid w:val="00C95B86"/>
    <w:rsid w:val="00C95C43"/>
    <w:rsid w:val="00C95F24"/>
    <w:rsid w:val="00C96E20"/>
    <w:rsid w:val="00C977EC"/>
    <w:rsid w:val="00C97AC7"/>
    <w:rsid w:val="00CA0F9D"/>
    <w:rsid w:val="00CA1E12"/>
    <w:rsid w:val="00CA3085"/>
    <w:rsid w:val="00CA337D"/>
    <w:rsid w:val="00CA3DB1"/>
    <w:rsid w:val="00CA40C2"/>
    <w:rsid w:val="00CA44C4"/>
    <w:rsid w:val="00CA51F9"/>
    <w:rsid w:val="00CA5571"/>
    <w:rsid w:val="00CA566D"/>
    <w:rsid w:val="00CA6B24"/>
    <w:rsid w:val="00CB13A3"/>
    <w:rsid w:val="00CB141A"/>
    <w:rsid w:val="00CB2117"/>
    <w:rsid w:val="00CB289A"/>
    <w:rsid w:val="00CB2AF1"/>
    <w:rsid w:val="00CB2FC5"/>
    <w:rsid w:val="00CB3AFB"/>
    <w:rsid w:val="00CB3E73"/>
    <w:rsid w:val="00CB46DD"/>
    <w:rsid w:val="00CB4703"/>
    <w:rsid w:val="00CB4E55"/>
    <w:rsid w:val="00CB55DF"/>
    <w:rsid w:val="00CB5897"/>
    <w:rsid w:val="00CB5A26"/>
    <w:rsid w:val="00CB67F1"/>
    <w:rsid w:val="00CB68F2"/>
    <w:rsid w:val="00CB69E3"/>
    <w:rsid w:val="00CC0162"/>
    <w:rsid w:val="00CC0781"/>
    <w:rsid w:val="00CC12EA"/>
    <w:rsid w:val="00CC13B6"/>
    <w:rsid w:val="00CC13F5"/>
    <w:rsid w:val="00CC14BA"/>
    <w:rsid w:val="00CC1A22"/>
    <w:rsid w:val="00CC26D0"/>
    <w:rsid w:val="00CC27AD"/>
    <w:rsid w:val="00CC284A"/>
    <w:rsid w:val="00CC2D16"/>
    <w:rsid w:val="00CC3010"/>
    <w:rsid w:val="00CC3922"/>
    <w:rsid w:val="00CC42D9"/>
    <w:rsid w:val="00CC4B01"/>
    <w:rsid w:val="00CC504B"/>
    <w:rsid w:val="00CC5307"/>
    <w:rsid w:val="00CC6765"/>
    <w:rsid w:val="00CC73FB"/>
    <w:rsid w:val="00CD00A4"/>
    <w:rsid w:val="00CD1044"/>
    <w:rsid w:val="00CD2529"/>
    <w:rsid w:val="00CD2AA4"/>
    <w:rsid w:val="00CD318E"/>
    <w:rsid w:val="00CD3315"/>
    <w:rsid w:val="00CD4541"/>
    <w:rsid w:val="00CD4B2B"/>
    <w:rsid w:val="00CD4CA7"/>
    <w:rsid w:val="00CD6224"/>
    <w:rsid w:val="00CD6763"/>
    <w:rsid w:val="00CD6860"/>
    <w:rsid w:val="00CD6869"/>
    <w:rsid w:val="00CD6DE9"/>
    <w:rsid w:val="00CD6E7E"/>
    <w:rsid w:val="00CD799E"/>
    <w:rsid w:val="00CE069B"/>
    <w:rsid w:val="00CE0747"/>
    <w:rsid w:val="00CE0BC9"/>
    <w:rsid w:val="00CE17D9"/>
    <w:rsid w:val="00CE2044"/>
    <w:rsid w:val="00CE2342"/>
    <w:rsid w:val="00CE27CD"/>
    <w:rsid w:val="00CE29F2"/>
    <w:rsid w:val="00CE2B15"/>
    <w:rsid w:val="00CE3CCF"/>
    <w:rsid w:val="00CE45C6"/>
    <w:rsid w:val="00CE4E68"/>
    <w:rsid w:val="00CE53C2"/>
    <w:rsid w:val="00CE6EFA"/>
    <w:rsid w:val="00CE729F"/>
    <w:rsid w:val="00CE738C"/>
    <w:rsid w:val="00CE73A0"/>
    <w:rsid w:val="00CE7779"/>
    <w:rsid w:val="00CE788A"/>
    <w:rsid w:val="00CE7C7D"/>
    <w:rsid w:val="00CF0D1B"/>
    <w:rsid w:val="00CF0DD4"/>
    <w:rsid w:val="00CF152A"/>
    <w:rsid w:val="00CF227E"/>
    <w:rsid w:val="00CF31CF"/>
    <w:rsid w:val="00CF3F63"/>
    <w:rsid w:val="00CF4D1D"/>
    <w:rsid w:val="00CF5266"/>
    <w:rsid w:val="00CF6560"/>
    <w:rsid w:val="00CF6B32"/>
    <w:rsid w:val="00D00D5E"/>
    <w:rsid w:val="00D0155B"/>
    <w:rsid w:val="00D02166"/>
    <w:rsid w:val="00D03165"/>
    <w:rsid w:val="00D03346"/>
    <w:rsid w:val="00D03944"/>
    <w:rsid w:val="00D03D6F"/>
    <w:rsid w:val="00D04DCC"/>
    <w:rsid w:val="00D05280"/>
    <w:rsid w:val="00D0574C"/>
    <w:rsid w:val="00D05EAD"/>
    <w:rsid w:val="00D05FC7"/>
    <w:rsid w:val="00D062BC"/>
    <w:rsid w:val="00D06371"/>
    <w:rsid w:val="00D07639"/>
    <w:rsid w:val="00D100AC"/>
    <w:rsid w:val="00D10118"/>
    <w:rsid w:val="00D1024C"/>
    <w:rsid w:val="00D109A0"/>
    <w:rsid w:val="00D1138E"/>
    <w:rsid w:val="00D11F9D"/>
    <w:rsid w:val="00D1223E"/>
    <w:rsid w:val="00D1298C"/>
    <w:rsid w:val="00D14EE1"/>
    <w:rsid w:val="00D1620A"/>
    <w:rsid w:val="00D16222"/>
    <w:rsid w:val="00D16415"/>
    <w:rsid w:val="00D164C0"/>
    <w:rsid w:val="00D1665E"/>
    <w:rsid w:val="00D16AA9"/>
    <w:rsid w:val="00D17128"/>
    <w:rsid w:val="00D171FB"/>
    <w:rsid w:val="00D17A4C"/>
    <w:rsid w:val="00D17DF7"/>
    <w:rsid w:val="00D20195"/>
    <w:rsid w:val="00D205AA"/>
    <w:rsid w:val="00D2067D"/>
    <w:rsid w:val="00D208EA"/>
    <w:rsid w:val="00D20FB5"/>
    <w:rsid w:val="00D22945"/>
    <w:rsid w:val="00D22E8C"/>
    <w:rsid w:val="00D2348D"/>
    <w:rsid w:val="00D241C2"/>
    <w:rsid w:val="00D24FE6"/>
    <w:rsid w:val="00D257F0"/>
    <w:rsid w:val="00D26CA2"/>
    <w:rsid w:val="00D26CED"/>
    <w:rsid w:val="00D27266"/>
    <w:rsid w:val="00D277D0"/>
    <w:rsid w:val="00D27D32"/>
    <w:rsid w:val="00D303EC"/>
    <w:rsid w:val="00D30D4C"/>
    <w:rsid w:val="00D31325"/>
    <w:rsid w:val="00D316C2"/>
    <w:rsid w:val="00D31CDD"/>
    <w:rsid w:val="00D32CC0"/>
    <w:rsid w:val="00D331F1"/>
    <w:rsid w:val="00D33C1B"/>
    <w:rsid w:val="00D346AA"/>
    <w:rsid w:val="00D34AF6"/>
    <w:rsid w:val="00D350C7"/>
    <w:rsid w:val="00D3516C"/>
    <w:rsid w:val="00D354B3"/>
    <w:rsid w:val="00D35AA8"/>
    <w:rsid w:val="00D360A4"/>
    <w:rsid w:val="00D369BA"/>
    <w:rsid w:val="00D371B6"/>
    <w:rsid w:val="00D3737E"/>
    <w:rsid w:val="00D4023D"/>
    <w:rsid w:val="00D403B5"/>
    <w:rsid w:val="00D40662"/>
    <w:rsid w:val="00D40975"/>
    <w:rsid w:val="00D410EC"/>
    <w:rsid w:val="00D41209"/>
    <w:rsid w:val="00D416EF"/>
    <w:rsid w:val="00D4191D"/>
    <w:rsid w:val="00D428AC"/>
    <w:rsid w:val="00D43866"/>
    <w:rsid w:val="00D444D7"/>
    <w:rsid w:val="00D445EF"/>
    <w:rsid w:val="00D44873"/>
    <w:rsid w:val="00D44B66"/>
    <w:rsid w:val="00D44DD6"/>
    <w:rsid w:val="00D47155"/>
    <w:rsid w:val="00D472DF"/>
    <w:rsid w:val="00D4736F"/>
    <w:rsid w:val="00D4737D"/>
    <w:rsid w:val="00D50137"/>
    <w:rsid w:val="00D503A2"/>
    <w:rsid w:val="00D50E89"/>
    <w:rsid w:val="00D528EA"/>
    <w:rsid w:val="00D52E1E"/>
    <w:rsid w:val="00D52F7D"/>
    <w:rsid w:val="00D53B37"/>
    <w:rsid w:val="00D541EF"/>
    <w:rsid w:val="00D543B6"/>
    <w:rsid w:val="00D55776"/>
    <w:rsid w:val="00D55D9A"/>
    <w:rsid w:val="00D56629"/>
    <w:rsid w:val="00D57023"/>
    <w:rsid w:val="00D57172"/>
    <w:rsid w:val="00D5781F"/>
    <w:rsid w:val="00D60690"/>
    <w:rsid w:val="00D60975"/>
    <w:rsid w:val="00D60D4D"/>
    <w:rsid w:val="00D612BB"/>
    <w:rsid w:val="00D61420"/>
    <w:rsid w:val="00D61426"/>
    <w:rsid w:val="00D61AF7"/>
    <w:rsid w:val="00D62F7A"/>
    <w:rsid w:val="00D63304"/>
    <w:rsid w:val="00D637A0"/>
    <w:rsid w:val="00D64266"/>
    <w:rsid w:val="00D6452B"/>
    <w:rsid w:val="00D6480F"/>
    <w:rsid w:val="00D64BDD"/>
    <w:rsid w:val="00D64C86"/>
    <w:rsid w:val="00D654E9"/>
    <w:rsid w:val="00D65D4A"/>
    <w:rsid w:val="00D660C7"/>
    <w:rsid w:val="00D66C5F"/>
    <w:rsid w:val="00D67484"/>
    <w:rsid w:val="00D7039E"/>
    <w:rsid w:val="00D707E8"/>
    <w:rsid w:val="00D70B6F"/>
    <w:rsid w:val="00D71300"/>
    <w:rsid w:val="00D71375"/>
    <w:rsid w:val="00D72E47"/>
    <w:rsid w:val="00D732C5"/>
    <w:rsid w:val="00D73333"/>
    <w:rsid w:val="00D7347B"/>
    <w:rsid w:val="00D739D4"/>
    <w:rsid w:val="00D73A62"/>
    <w:rsid w:val="00D74723"/>
    <w:rsid w:val="00D76DCC"/>
    <w:rsid w:val="00D80027"/>
    <w:rsid w:val="00D80846"/>
    <w:rsid w:val="00D8087A"/>
    <w:rsid w:val="00D81AAB"/>
    <w:rsid w:val="00D81E52"/>
    <w:rsid w:val="00D8249E"/>
    <w:rsid w:val="00D827FE"/>
    <w:rsid w:val="00D832A9"/>
    <w:rsid w:val="00D83505"/>
    <w:rsid w:val="00D83F18"/>
    <w:rsid w:val="00D84091"/>
    <w:rsid w:val="00D8449F"/>
    <w:rsid w:val="00D84CD1"/>
    <w:rsid w:val="00D84F16"/>
    <w:rsid w:val="00D85B15"/>
    <w:rsid w:val="00D8608C"/>
    <w:rsid w:val="00D86295"/>
    <w:rsid w:val="00D86578"/>
    <w:rsid w:val="00D86A01"/>
    <w:rsid w:val="00D86DC4"/>
    <w:rsid w:val="00D90969"/>
    <w:rsid w:val="00D90D5E"/>
    <w:rsid w:val="00D910C3"/>
    <w:rsid w:val="00D917DB"/>
    <w:rsid w:val="00D91AE5"/>
    <w:rsid w:val="00D91D63"/>
    <w:rsid w:val="00D92042"/>
    <w:rsid w:val="00D92318"/>
    <w:rsid w:val="00D926C9"/>
    <w:rsid w:val="00D93AA3"/>
    <w:rsid w:val="00D93FD9"/>
    <w:rsid w:val="00D943A2"/>
    <w:rsid w:val="00D9559B"/>
    <w:rsid w:val="00D95AE7"/>
    <w:rsid w:val="00D97B93"/>
    <w:rsid w:val="00D97C9A"/>
    <w:rsid w:val="00DA0DF0"/>
    <w:rsid w:val="00DA1A80"/>
    <w:rsid w:val="00DA2236"/>
    <w:rsid w:val="00DA2661"/>
    <w:rsid w:val="00DA278F"/>
    <w:rsid w:val="00DA29EE"/>
    <w:rsid w:val="00DA45B7"/>
    <w:rsid w:val="00DA522A"/>
    <w:rsid w:val="00DA535A"/>
    <w:rsid w:val="00DA5418"/>
    <w:rsid w:val="00DA58B3"/>
    <w:rsid w:val="00DA5B64"/>
    <w:rsid w:val="00DA60BD"/>
    <w:rsid w:val="00DA62D1"/>
    <w:rsid w:val="00DA6A6C"/>
    <w:rsid w:val="00DA709E"/>
    <w:rsid w:val="00DA71A2"/>
    <w:rsid w:val="00DA7BAB"/>
    <w:rsid w:val="00DA7E7A"/>
    <w:rsid w:val="00DA7FB7"/>
    <w:rsid w:val="00DB00A4"/>
    <w:rsid w:val="00DB0427"/>
    <w:rsid w:val="00DB1A88"/>
    <w:rsid w:val="00DB2DB9"/>
    <w:rsid w:val="00DB3312"/>
    <w:rsid w:val="00DB3610"/>
    <w:rsid w:val="00DB3BD8"/>
    <w:rsid w:val="00DB4330"/>
    <w:rsid w:val="00DB4844"/>
    <w:rsid w:val="00DB5797"/>
    <w:rsid w:val="00DB5AB4"/>
    <w:rsid w:val="00DB6AD6"/>
    <w:rsid w:val="00DB7C36"/>
    <w:rsid w:val="00DB7CFA"/>
    <w:rsid w:val="00DB7FC9"/>
    <w:rsid w:val="00DC030B"/>
    <w:rsid w:val="00DC038E"/>
    <w:rsid w:val="00DC07C2"/>
    <w:rsid w:val="00DC1201"/>
    <w:rsid w:val="00DC2C20"/>
    <w:rsid w:val="00DC34FD"/>
    <w:rsid w:val="00DC3D9A"/>
    <w:rsid w:val="00DC407F"/>
    <w:rsid w:val="00DC5547"/>
    <w:rsid w:val="00DC5C4A"/>
    <w:rsid w:val="00DC6311"/>
    <w:rsid w:val="00DC67D1"/>
    <w:rsid w:val="00DD025C"/>
    <w:rsid w:val="00DD0D54"/>
    <w:rsid w:val="00DD1235"/>
    <w:rsid w:val="00DD1C35"/>
    <w:rsid w:val="00DD1FA8"/>
    <w:rsid w:val="00DD293F"/>
    <w:rsid w:val="00DD2B03"/>
    <w:rsid w:val="00DD2FF9"/>
    <w:rsid w:val="00DD30BD"/>
    <w:rsid w:val="00DD3466"/>
    <w:rsid w:val="00DD3658"/>
    <w:rsid w:val="00DD412A"/>
    <w:rsid w:val="00DD45CC"/>
    <w:rsid w:val="00DD4A69"/>
    <w:rsid w:val="00DD5438"/>
    <w:rsid w:val="00DD5998"/>
    <w:rsid w:val="00DD5C7E"/>
    <w:rsid w:val="00DD5D23"/>
    <w:rsid w:val="00DD5E84"/>
    <w:rsid w:val="00DD6791"/>
    <w:rsid w:val="00DD72EB"/>
    <w:rsid w:val="00DD7615"/>
    <w:rsid w:val="00DE1EA6"/>
    <w:rsid w:val="00DE2708"/>
    <w:rsid w:val="00DE3669"/>
    <w:rsid w:val="00DE3A96"/>
    <w:rsid w:val="00DE490D"/>
    <w:rsid w:val="00DE4A63"/>
    <w:rsid w:val="00DE515E"/>
    <w:rsid w:val="00DE51A4"/>
    <w:rsid w:val="00DE5D30"/>
    <w:rsid w:val="00DE62F3"/>
    <w:rsid w:val="00DE65A8"/>
    <w:rsid w:val="00DE6B4C"/>
    <w:rsid w:val="00DE744B"/>
    <w:rsid w:val="00DE75C2"/>
    <w:rsid w:val="00DE7BA5"/>
    <w:rsid w:val="00DE7EE9"/>
    <w:rsid w:val="00DF1B16"/>
    <w:rsid w:val="00DF203F"/>
    <w:rsid w:val="00DF214B"/>
    <w:rsid w:val="00DF21B4"/>
    <w:rsid w:val="00DF2296"/>
    <w:rsid w:val="00DF4B0E"/>
    <w:rsid w:val="00DF5798"/>
    <w:rsid w:val="00DF64A6"/>
    <w:rsid w:val="00DF650D"/>
    <w:rsid w:val="00DF76BC"/>
    <w:rsid w:val="00DF7DE1"/>
    <w:rsid w:val="00E00703"/>
    <w:rsid w:val="00E00B82"/>
    <w:rsid w:val="00E01622"/>
    <w:rsid w:val="00E0176B"/>
    <w:rsid w:val="00E02330"/>
    <w:rsid w:val="00E023A1"/>
    <w:rsid w:val="00E02CDD"/>
    <w:rsid w:val="00E039BA"/>
    <w:rsid w:val="00E0438F"/>
    <w:rsid w:val="00E056FB"/>
    <w:rsid w:val="00E0570E"/>
    <w:rsid w:val="00E06995"/>
    <w:rsid w:val="00E06AF3"/>
    <w:rsid w:val="00E06F72"/>
    <w:rsid w:val="00E1054E"/>
    <w:rsid w:val="00E109C9"/>
    <w:rsid w:val="00E117C2"/>
    <w:rsid w:val="00E12371"/>
    <w:rsid w:val="00E13580"/>
    <w:rsid w:val="00E1444B"/>
    <w:rsid w:val="00E1497D"/>
    <w:rsid w:val="00E14EEE"/>
    <w:rsid w:val="00E16A8C"/>
    <w:rsid w:val="00E171FC"/>
    <w:rsid w:val="00E173A1"/>
    <w:rsid w:val="00E200E3"/>
    <w:rsid w:val="00E20256"/>
    <w:rsid w:val="00E2077E"/>
    <w:rsid w:val="00E20EC8"/>
    <w:rsid w:val="00E21072"/>
    <w:rsid w:val="00E21376"/>
    <w:rsid w:val="00E216E7"/>
    <w:rsid w:val="00E218C8"/>
    <w:rsid w:val="00E219DE"/>
    <w:rsid w:val="00E220E6"/>
    <w:rsid w:val="00E223DB"/>
    <w:rsid w:val="00E22B2D"/>
    <w:rsid w:val="00E2322D"/>
    <w:rsid w:val="00E23CB2"/>
    <w:rsid w:val="00E249FD"/>
    <w:rsid w:val="00E25B5C"/>
    <w:rsid w:val="00E2619D"/>
    <w:rsid w:val="00E2633B"/>
    <w:rsid w:val="00E2655B"/>
    <w:rsid w:val="00E26DDD"/>
    <w:rsid w:val="00E27135"/>
    <w:rsid w:val="00E27AE0"/>
    <w:rsid w:val="00E302E6"/>
    <w:rsid w:val="00E302F1"/>
    <w:rsid w:val="00E30647"/>
    <w:rsid w:val="00E30828"/>
    <w:rsid w:val="00E325D1"/>
    <w:rsid w:val="00E32636"/>
    <w:rsid w:val="00E32915"/>
    <w:rsid w:val="00E32A9E"/>
    <w:rsid w:val="00E32D9D"/>
    <w:rsid w:val="00E33053"/>
    <w:rsid w:val="00E330DD"/>
    <w:rsid w:val="00E331BE"/>
    <w:rsid w:val="00E332F6"/>
    <w:rsid w:val="00E33423"/>
    <w:rsid w:val="00E33C04"/>
    <w:rsid w:val="00E3474D"/>
    <w:rsid w:val="00E3501B"/>
    <w:rsid w:val="00E36DD1"/>
    <w:rsid w:val="00E36EB6"/>
    <w:rsid w:val="00E37219"/>
    <w:rsid w:val="00E3785C"/>
    <w:rsid w:val="00E402AF"/>
    <w:rsid w:val="00E40AC4"/>
    <w:rsid w:val="00E4138E"/>
    <w:rsid w:val="00E41B90"/>
    <w:rsid w:val="00E42884"/>
    <w:rsid w:val="00E4290B"/>
    <w:rsid w:val="00E42AF1"/>
    <w:rsid w:val="00E434A8"/>
    <w:rsid w:val="00E4395E"/>
    <w:rsid w:val="00E4423E"/>
    <w:rsid w:val="00E447FD"/>
    <w:rsid w:val="00E44E44"/>
    <w:rsid w:val="00E45239"/>
    <w:rsid w:val="00E45266"/>
    <w:rsid w:val="00E452C9"/>
    <w:rsid w:val="00E45883"/>
    <w:rsid w:val="00E45A4D"/>
    <w:rsid w:val="00E45A77"/>
    <w:rsid w:val="00E45C76"/>
    <w:rsid w:val="00E45D9D"/>
    <w:rsid w:val="00E45E04"/>
    <w:rsid w:val="00E4665E"/>
    <w:rsid w:val="00E476A7"/>
    <w:rsid w:val="00E47A2E"/>
    <w:rsid w:val="00E47B2B"/>
    <w:rsid w:val="00E50CEB"/>
    <w:rsid w:val="00E519D4"/>
    <w:rsid w:val="00E51C5F"/>
    <w:rsid w:val="00E524A1"/>
    <w:rsid w:val="00E52EFB"/>
    <w:rsid w:val="00E533A3"/>
    <w:rsid w:val="00E53C72"/>
    <w:rsid w:val="00E54965"/>
    <w:rsid w:val="00E5523A"/>
    <w:rsid w:val="00E5768C"/>
    <w:rsid w:val="00E57CDE"/>
    <w:rsid w:val="00E61965"/>
    <w:rsid w:val="00E61B13"/>
    <w:rsid w:val="00E61C5E"/>
    <w:rsid w:val="00E61E8A"/>
    <w:rsid w:val="00E6407A"/>
    <w:rsid w:val="00E641F4"/>
    <w:rsid w:val="00E64697"/>
    <w:rsid w:val="00E64BD5"/>
    <w:rsid w:val="00E6508B"/>
    <w:rsid w:val="00E650C6"/>
    <w:rsid w:val="00E65B0D"/>
    <w:rsid w:val="00E6685D"/>
    <w:rsid w:val="00E66B5B"/>
    <w:rsid w:val="00E66EF4"/>
    <w:rsid w:val="00E67057"/>
    <w:rsid w:val="00E67B17"/>
    <w:rsid w:val="00E701F3"/>
    <w:rsid w:val="00E70373"/>
    <w:rsid w:val="00E70E25"/>
    <w:rsid w:val="00E71006"/>
    <w:rsid w:val="00E71CC4"/>
    <w:rsid w:val="00E72A95"/>
    <w:rsid w:val="00E73729"/>
    <w:rsid w:val="00E73C0D"/>
    <w:rsid w:val="00E73CAF"/>
    <w:rsid w:val="00E746D3"/>
    <w:rsid w:val="00E74BF0"/>
    <w:rsid w:val="00E753CE"/>
    <w:rsid w:val="00E7560E"/>
    <w:rsid w:val="00E75C25"/>
    <w:rsid w:val="00E75E5A"/>
    <w:rsid w:val="00E762D2"/>
    <w:rsid w:val="00E765A0"/>
    <w:rsid w:val="00E77732"/>
    <w:rsid w:val="00E7775C"/>
    <w:rsid w:val="00E77B90"/>
    <w:rsid w:val="00E80347"/>
    <w:rsid w:val="00E80883"/>
    <w:rsid w:val="00E81018"/>
    <w:rsid w:val="00E810D2"/>
    <w:rsid w:val="00E813A4"/>
    <w:rsid w:val="00E81534"/>
    <w:rsid w:val="00E81C46"/>
    <w:rsid w:val="00E82120"/>
    <w:rsid w:val="00E82CC5"/>
    <w:rsid w:val="00E837E2"/>
    <w:rsid w:val="00E8392C"/>
    <w:rsid w:val="00E8428A"/>
    <w:rsid w:val="00E845C5"/>
    <w:rsid w:val="00E848BF"/>
    <w:rsid w:val="00E85767"/>
    <w:rsid w:val="00E86C83"/>
    <w:rsid w:val="00E87BB5"/>
    <w:rsid w:val="00E90561"/>
    <w:rsid w:val="00E907FC"/>
    <w:rsid w:val="00E92045"/>
    <w:rsid w:val="00E9384A"/>
    <w:rsid w:val="00E93BF6"/>
    <w:rsid w:val="00E93E5A"/>
    <w:rsid w:val="00E940B0"/>
    <w:rsid w:val="00E944F0"/>
    <w:rsid w:val="00E955E2"/>
    <w:rsid w:val="00E96DCD"/>
    <w:rsid w:val="00E97DD3"/>
    <w:rsid w:val="00EA030B"/>
    <w:rsid w:val="00EA081B"/>
    <w:rsid w:val="00EA09EE"/>
    <w:rsid w:val="00EA0E3D"/>
    <w:rsid w:val="00EA158E"/>
    <w:rsid w:val="00EA2251"/>
    <w:rsid w:val="00EA25E7"/>
    <w:rsid w:val="00EA2D45"/>
    <w:rsid w:val="00EA366A"/>
    <w:rsid w:val="00EA49EE"/>
    <w:rsid w:val="00EA4DFD"/>
    <w:rsid w:val="00EA4F9E"/>
    <w:rsid w:val="00EA524F"/>
    <w:rsid w:val="00EA5917"/>
    <w:rsid w:val="00EA762F"/>
    <w:rsid w:val="00EA77CD"/>
    <w:rsid w:val="00EA7ABF"/>
    <w:rsid w:val="00EB19F9"/>
    <w:rsid w:val="00EB1E99"/>
    <w:rsid w:val="00EB2CA2"/>
    <w:rsid w:val="00EB4376"/>
    <w:rsid w:val="00EB460C"/>
    <w:rsid w:val="00EB4FAB"/>
    <w:rsid w:val="00EB6AAF"/>
    <w:rsid w:val="00EB7278"/>
    <w:rsid w:val="00EB760F"/>
    <w:rsid w:val="00EB7620"/>
    <w:rsid w:val="00EB77EF"/>
    <w:rsid w:val="00EC04D2"/>
    <w:rsid w:val="00EC0573"/>
    <w:rsid w:val="00EC070B"/>
    <w:rsid w:val="00EC0F22"/>
    <w:rsid w:val="00EC16FE"/>
    <w:rsid w:val="00EC180F"/>
    <w:rsid w:val="00EC2177"/>
    <w:rsid w:val="00EC230E"/>
    <w:rsid w:val="00EC2E98"/>
    <w:rsid w:val="00EC37C0"/>
    <w:rsid w:val="00EC3893"/>
    <w:rsid w:val="00EC395C"/>
    <w:rsid w:val="00EC40F4"/>
    <w:rsid w:val="00EC5216"/>
    <w:rsid w:val="00EC54B5"/>
    <w:rsid w:val="00EC5D9E"/>
    <w:rsid w:val="00EC6257"/>
    <w:rsid w:val="00EC6329"/>
    <w:rsid w:val="00EC691B"/>
    <w:rsid w:val="00EC6B97"/>
    <w:rsid w:val="00EC70D5"/>
    <w:rsid w:val="00EC74A1"/>
    <w:rsid w:val="00ED0B41"/>
    <w:rsid w:val="00ED3C7C"/>
    <w:rsid w:val="00ED3DBF"/>
    <w:rsid w:val="00ED401D"/>
    <w:rsid w:val="00ED55D2"/>
    <w:rsid w:val="00ED5DD6"/>
    <w:rsid w:val="00ED6532"/>
    <w:rsid w:val="00ED6E00"/>
    <w:rsid w:val="00ED7347"/>
    <w:rsid w:val="00ED78D8"/>
    <w:rsid w:val="00EE04AA"/>
    <w:rsid w:val="00EE14D6"/>
    <w:rsid w:val="00EE185F"/>
    <w:rsid w:val="00EE1BE7"/>
    <w:rsid w:val="00EE1C6D"/>
    <w:rsid w:val="00EE1D47"/>
    <w:rsid w:val="00EE24E6"/>
    <w:rsid w:val="00EE272C"/>
    <w:rsid w:val="00EE3F24"/>
    <w:rsid w:val="00EE506F"/>
    <w:rsid w:val="00EE5926"/>
    <w:rsid w:val="00EE5C29"/>
    <w:rsid w:val="00EE65E6"/>
    <w:rsid w:val="00EE6883"/>
    <w:rsid w:val="00EE6A83"/>
    <w:rsid w:val="00EE6E18"/>
    <w:rsid w:val="00EE709D"/>
    <w:rsid w:val="00EE7278"/>
    <w:rsid w:val="00EE7508"/>
    <w:rsid w:val="00EE7940"/>
    <w:rsid w:val="00EE7D56"/>
    <w:rsid w:val="00EF01FD"/>
    <w:rsid w:val="00EF028B"/>
    <w:rsid w:val="00EF0DCD"/>
    <w:rsid w:val="00EF120E"/>
    <w:rsid w:val="00EF155D"/>
    <w:rsid w:val="00EF24EB"/>
    <w:rsid w:val="00EF2615"/>
    <w:rsid w:val="00EF386C"/>
    <w:rsid w:val="00EF3A1D"/>
    <w:rsid w:val="00EF3D41"/>
    <w:rsid w:val="00EF49B1"/>
    <w:rsid w:val="00EF50F9"/>
    <w:rsid w:val="00EF5A5B"/>
    <w:rsid w:val="00EF6D72"/>
    <w:rsid w:val="00EF7348"/>
    <w:rsid w:val="00EF7E05"/>
    <w:rsid w:val="00EF7E6E"/>
    <w:rsid w:val="00EF7FB4"/>
    <w:rsid w:val="00F00022"/>
    <w:rsid w:val="00F00595"/>
    <w:rsid w:val="00F00C90"/>
    <w:rsid w:val="00F010EF"/>
    <w:rsid w:val="00F011B2"/>
    <w:rsid w:val="00F01FC9"/>
    <w:rsid w:val="00F0279A"/>
    <w:rsid w:val="00F03615"/>
    <w:rsid w:val="00F03986"/>
    <w:rsid w:val="00F03C0F"/>
    <w:rsid w:val="00F0436B"/>
    <w:rsid w:val="00F0445A"/>
    <w:rsid w:val="00F04C08"/>
    <w:rsid w:val="00F0551C"/>
    <w:rsid w:val="00F06433"/>
    <w:rsid w:val="00F0664F"/>
    <w:rsid w:val="00F10AC6"/>
    <w:rsid w:val="00F10B7B"/>
    <w:rsid w:val="00F10BC0"/>
    <w:rsid w:val="00F10D4E"/>
    <w:rsid w:val="00F10DED"/>
    <w:rsid w:val="00F11D2C"/>
    <w:rsid w:val="00F123E1"/>
    <w:rsid w:val="00F12A83"/>
    <w:rsid w:val="00F12B84"/>
    <w:rsid w:val="00F1354C"/>
    <w:rsid w:val="00F14641"/>
    <w:rsid w:val="00F150D1"/>
    <w:rsid w:val="00F15B2F"/>
    <w:rsid w:val="00F15BB0"/>
    <w:rsid w:val="00F16322"/>
    <w:rsid w:val="00F16D8C"/>
    <w:rsid w:val="00F176AA"/>
    <w:rsid w:val="00F17803"/>
    <w:rsid w:val="00F17F16"/>
    <w:rsid w:val="00F22154"/>
    <w:rsid w:val="00F22569"/>
    <w:rsid w:val="00F22B3C"/>
    <w:rsid w:val="00F22F30"/>
    <w:rsid w:val="00F235A6"/>
    <w:rsid w:val="00F23A2C"/>
    <w:rsid w:val="00F23E04"/>
    <w:rsid w:val="00F23EC6"/>
    <w:rsid w:val="00F23F77"/>
    <w:rsid w:val="00F24856"/>
    <w:rsid w:val="00F24C1A"/>
    <w:rsid w:val="00F251C6"/>
    <w:rsid w:val="00F25253"/>
    <w:rsid w:val="00F2573B"/>
    <w:rsid w:val="00F2702D"/>
    <w:rsid w:val="00F27171"/>
    <w:rsid w:val="00F274EC"/>
    <w:rsid w:val="00F2754F"/>
    <w:rsid w:val="00F27CA6"/>
    <w:rsid w:val="00F300A1"/>
    <w:rsid w:val="00F30475"/>
    <w:rsid w:val="00F308DE"/>
    <w:rsid w:val="00F30BA2"/>
    <w:rsid w:val="00F30DD6"/>
    <w:rsid w:val="00F31014"/>
    <w:rsid w:val="00F31960"/>
    <w:rsid w:val="00F31E46"/>
    <w:rsid w:val="00F31E58"/>
    <w:rsid w:val="00F31EB1"/>
    <w:rsid w:val="00F32212"/>
    <w:rsid w:val="00F32361"/>
    <w:rsid w:val="00F32C97"/>
    <w:rsid w:val="00F336DE"/>
    <w:rsid w:val="00F3385B"/>
    <w:rsid w:val="00F338AE"/>
    <w:rsid w:val="00F34128"/>
    <w:rsid w:val="00F34964"/>
    <w:rsid w:val="00F34C63"/>
    <w:rsid w:val="00F35A0F"/>
    <w:rsid w:val="00F35B13"/>
    <w:rsid w:val="00F35B56"/>
    <w:rsid w:val="00F35BD3"/>
    <w:rsid w:val="00F35C4F"/>
    <w:rsid w:val="00F35D16"/>
    <w:rsid w:val="00F360CA"/>
    <w:rsid w:val="00F36A8A"/>
    <w:rsid w:val="00F37294"/>
    <w:rsid w:val="00F37643"/>
    <w:rsid w:val="00F379B0"/>
    <w:rsid w:val="00F37FE7"/>
    <w:rsid w:val="00F403C2"/>
    <w:rsid w:val="00F4049E"/>
    <w:rsid w:val="00F418C0"/>
    <w:rsid w:val="00F419F5"/>
    <w:rsid w:val="00F4233E"/>
    <w:rsid w:val="00F42555"/>
    <w:rsid w:val="00F42D2F"/>
    <w:rsid w:val="00F42DC3"/>
    <w:rsid w:val="00F4367A"/>
    <w:rsid w:val="00F43693"/>
    <w:rsid w:val="00F437FC"/>
    <w:rsid w:val="00F438D1"/>
    <w:rsid w:val="00F43976"/>
    <w:rsid w:val="00F44060"/>
    <w:rsid w:val="00F4487E"/>
    <w:rsid w:val="00F449FA"/>
    <w:rsid w:val="00F44AB3"/>
    <w:rsid w:val="00F45A29"/>
    <w:rsid w:val="00F45D79"/>
    <w:rsid w:val="00F46AAF"/>
    <w:rsid w:val="00F46BA5"/>
    <w:rsid w:val="00F4728C"/>
    <w:rsid w:val="00F474BA"/>
    <w:rsid w:val="00F47E90"/>
    <w:rsid w:val="00F506E8"/>
    <w:rsid w:val="00F50AE1"/>
    <w:rsid w:val="00F50DB2"/>
    <w:rsid w:val="00F51012"/>
    <w:rsid w:val="00F5178A"/>
    <w:rsid w:val="00F5182F"/>
    <w:rsid w:val="00F51E13"/>
    <w:rsid w:val="00F51EC3"/>
    <w:rsid w:val="00F52278"/>
    <w:rsid w:val="00F5258F"/>
    <w:rsid w:val="00F5331C"/>
    <w:rsid w:val="00F5333D"/>
    <w:rsid w:val="00F5397F"/>
    <w:rsid w:val="00F549D4"/>
    <w:rsid w:val="00F54BFB"/>
    <w:rsid w:val="00F55A6C"/>
    <w:rsid w:val="00F56098"/>
    <w:rsid w:val="00F56280"/>
    <w:rsid w:val="00F565B8"/>
    <w:rsid w:val="00F56E29"/>
    <w:rsid w:val="00F5743B"/>
    <w:rsid w:val="00F57D74"/>
    <w:rsid w:val="00F6034C"/>
    <w:rsid w:val="00F614C7"/>
    <w:rsid w:val="00F62E8D"/>
    <w:rsid w:val="00F635F4"/>
    <w:rsid w:val="00F63C0F"/>
    <w:rsid w:val="00F64160"/>
    <w:rsid w:val="00F644CE"/>
    <w:rsid w:val="00F64A1C"/>
    <w:rsid w:val="00F64AB0"/>
    <w:rsid w:val="00F64F68"/>
    <w:rsid w:val="00F65117"/>
    <w:rsid w:val="00F652D8"/>
    <w:rsid w:val="00F65585"/>
    <w:rsid w:val="00F65CC8"/>
    <w:rsid w:val="00F664B1"/>
    <w:rsid w:val="00F6661E"/>
    <w:rsid w:val="00F677A2"/>
    <w:rsid w:val="00F67D3D"/>
    <w:rsid w:val="00F70247"/>
    <w:rsid w:val="00F7031D"/>
    <w:rsid w:val="00F70E5F"/>
    <w:rsid w:val="00F714E5"/>
    <w:rsid w:val="00F71CD1"/>
    <w:rsid w:val="00F71FBD"/>
    <w:rsid w:val="00F72C4C"/>
    <w:rsid w:val="00F72DCA"/>
    <w:rsid w:val="00F73029"/>
    <w:rsid w:val="00F730B0"/>
    <w:rsid w:val="00F739B4"/>
    <w:rsid w:val="00F73B09"/>
    <w:rsid w:val="00F73C76"/>
    <w:rsid w:val="00F7452A"/>
    <w:rsid w:val="00F74BF7"/>
    <w:rsid w:val="00F75190"/>
    <w:rsid w:val="00F75214"/>
    <w:rsid w:val="00F7563A"/>
    <w:rsid w:val="00F75A76"/>
    <w:rsid w:val="00F75C78"/>
    <w:rsid w:val="00F761AC"/>
    <w:rsid w:val="00F767CE"/>
    <w:rsid w:val="00F76C69"/>
    <w:rsid w:val="00F76F9F"/>
    <w:rsid w:val="00F7785C"/>
    <w:rsid w:val="00F8021E"/>
    <w:rsid w:val="00F807B4"/>
    <w:rsid w:val="00F8085D"/>
    <w:rsid w:val="00F808A2"/>
    <w:rsid w:val="00F80C42"/>
    <w:rsid w:val="00F823D1"/>
    <w:rsid w:val="00F82AA8"/>
    <w:rsid w:val="00F83F20"/>
    <w:rsid w:val="00F83F46"/>
    <w:rsid w:val="00F84847"/>
    <w:rsid w:val="00F84CED"/>
    <w:rsid w:val="00F85786"/>
    <w:rsid w:val="00F85A55"/>
    <w:rsid w:val="00F86412"/>
    <w:rsid w:val="00F86733"/>
    <w:rsid w:val="00F86E2A"/>
    <w:rsid w:val="00F872DB"/>
    <w:rsid w:val="00F875C8"/>
    <w:rsid w:val="00F901D0"/>
    <w:rsid w:val="00F9156D"/>
    <w:rsid w:val="00F91F63"/>
    <w:rsid w:val="00F9238F"/>
    <w:rsid w:val="00F937E6"/>
    <w:rsid w:val="00F94C3A"/>
    <w:rsid w:val="00F94E1F"/>
    <w:rsid w:val="00F94EC9"/>
    <w:rsid w:val="00F94EE9"/>
    <w:rsid w:val="00F957A4"/>
    <w:rsid w:val="00F96F37"/>
    <w:rsid w:val="00F97408"/>
    <w:rsid w:val="00F978D3"/>
    <w:rsid w:val="00F97E17"/>
    <w:rsid w:val="00F97E7A"/>
    <w:rsid w:val="00FA0B36"/>
    <w:rsid w:val="00FA2C2C"/>
    <w:rsid w:val="00FA2C4E"/>
    <w:rsid w:val="00FA3895"/>
    <w:rsid w:val="00FA3A1C"/>
    <w:rsid w:val="00FA40CC"/>
    <w:rsid w:val="00FA4A27"/>
    <w:rsid w:val="00FA4E5B"/>
    <w:rsid w:val="00FA57C1"/>
    <w:rsid w:val="00FA6DC3"/>
    <w:rsid w:val="00FA74E4"/>
    <w:rsid w:val="00FB0627"/>
    <w:rsid w:val="00FB0660"/>
    <w:rsid w:val="00FB0C79"/>
    <w:rsid w:val="00FB10C5"/>
    <w:rsid w:val="00FB129A"/>
    <w:rsid w:val="00FB2D7A"/>
    <w:rsid w:val="00FB2DF3"/>
    <w:rsid w:val="00FB3A9F"/>
    <w:rsid w:val="00FB3F20"/>
    <w:rsid w:val="00FB46D1"/>
    <w:rsid w:val="00FB4F96"/>
    <w:rsid w:val="00FB6857"/>
    <w:rsid w:val="00FB79B0"/>
    <w:rsid w:val="00FB79FA"/>
    <w:rsid w:val="00FC0715"/>
    <w:rsid w:val="00FC0779"/>
    <w:rsid w:val="00FC1361"/>
    <w:rsid w:val="00FC13F1"/>
    <w:rsid w:val="00FC1F22"/>
    <w:rsid w:val="00FC22FF"/>
    <w:rsid w:val="00FC245D"/>
    <w:rsid w:val="00FC24CE"/>
    <w:rsid w:val="00FC282A"/>
    <w:rsid w:val="00FC32BD"/>
    <w:rsid w:val="00FC35E3"/>
    <w:rsid w:val="00FC3A2F"/>
    <w:rsid w:val="00FC44DE"/>
    <w:rsid w:val="00FC4D04"/>
    <w:rsid w:val="00FC6115"/>
    <w:rsid w:val="00FC6E26"/>
    <w:rsid w:val="00FC7340"/>
    <w:rsid w:val="00FC7D73"/>
    <w:rsid w:val="00FD00BA"/>
    <w:rsid w:val="00FD05B1"/>
    <w:rsid w:val="00FD068B"/>
    <w:rsid w:val="00FD113F"/>
    <w:rsid w:val="00FD2CF3"/>
    <w:rsid w:val="00FD2F2E"/>
    <w:rsid w:val="00FD2FEE"/>
    <w:rsid w:val="00FD3030"/>
    <w:rsid w:val="00FD36F5"/>
    <w:rsid w:val="00FD36FB"/>
    <w:rsid w:val="00FD381C"/>
    <w:rsid w:val="00FD4A6B"/>
    <w:rsid w:val="00FD4DA7"/>
    <w:rsid w:val="00FD7BA6"/>
    <w:rsid w:val="00FE092A"/>
    <w:rsid w:val="00FE1257"/>
    <w:rsid w:val="00FE209E"/>
    <w:rsid w:val="00FE2410"/>
    <w:rsid w:val="00FE2DA4"/>
    <w:rsid w:val="00FE3336"/>
    <w:rsid w:val="00FE44F7"/>
    <w:rsid w:val="00FE4D36"/>
    <w:rsid w:val="00FE5E8C"/>
    <w:rsid w:val="00FE6016"/>
    <w:rsid w:val="00FE6429"/>
    <w:rsid w:val="00FE7A05"/>
    <w:rsid w:val="00FF06BF"/>
    <w:rsid w:val="00FF18AC"/>
    <w:rsid w:val="00FF1C95"/>
    <w:rsid w:val="00FF1FB0"/>
    <w:rsid w:val="00FF1FFA"/>
    <w:rsid w:val="00FF2635"/>
    <w:rsid w:val="00FF3467"/>
    <w:rsid w:val="00FF393B"/>
    <w:rsid w:val="01417536"/>
    <w:rsid w:val="01F6555C"/>
    <w:rsid w:val="02015F46"/>
    <w:rsid w:val="0218850B"/>
    <w:rsid w:val="029EDA48"/>
    <w:rsid w:val="02A3062B"/>
    <w:rsid w:val="02C1084C"/>
    <w:rsid w:val="031B1B83"/>
    <w:rsid w:val="03268EB9"/>
    <w:rsid w:val="03671B61"/>
    <w:rsid w:val="0368EA62"/>
    <w:rsid w:val="036C4FBF"/>
    <w:rsid w:val="037AE26D"/>
    <w:rsid w:val="03B6489A"/>
    <w:rsid w:val="03E475E6"/>
    <w:rsid w:val="0450FE77"/>
    <w:rsid w:val="0484C104"/>
    <w:rsid w:val="04CC7BE6"/>
    <w:rsid w:val="05441E59"/>
    <w:rsid w:val="054686D1"/>
    <w:rsid w:val="0573E096"/>
    <w:rsid w:val="0595CE7C"/>
    <w:rsid w:val="05A298ED"/>
    <w:rsid w:val="05CCBC5A"/>
    <w:rsid w:val="05E767FF"/>
    <w:rsid w:val="06043445"/>
    <w:rsid w:val="0607D228"/>
    <w:rsid w:val="061DB952"/>
    <w:rsid w:val="0627025C"/>
    <w:rsid w:val="0657A681"/>
    <w:rsid w:val="0688493C"/>
    <w:rsid w:val="069F794A"/>
    <w:rsid w:val="06D3C73F"/>
    <w:rsid w:val="07494AD5"/>
    <w:rsid w:val="07749225"/>
    <w:rsid w:val="07EFB356"/>
    <w:rsid w:val="08049A86"/>
    <w:rsid w:val="083F4197"/>
    <w:rsid w:val="084CDEE7"/>
    <w:rsid w:val="0877C30C"/>
    <w:rsid w:val="0884EB7F"/>
    <w:rsid w:val="0899F08F"/>
    <w:rsid w:val="089B37AC"/>
    <w:rsid w:val="08F0FBD9"/>
    <w:rsid w:val="090BEDC0"/>
    <w:rsid w:val="0914F544"/>
    <w:rsid w:val="094734B9"/>
    <w:rsid w:val="09638065"/>
    <w:rsid w:val="0971E36C"/>
    <w:rsid w:val="099EA211"/>
    <w:rsid w:val="0A03592E"/>
    <w:rsid w:val="0A397DBE"/>
    <w:rsid w:val="0AC6A47C"/>
    <w:rsid w:val="0AD2EAA3"/>
    <w:rsid w:val="0B271FAC"/>
    <w:rsid w:val="0B61FE1E"/>
    <w:rsid w:val="0B6691EF"/>
    <w:rsid w:val="0BBC8C41"/>
    <w:rsid w:val="0BECB9E3"/>
    <w:rsid w:val="0BECF3F8"/>
    <w:rsid w:val="0D60B967"/>
    <w:rsid w:val="0D62A535"/>
    <w:rsid w:val="0D81541C"/>
    <w:rsid w:val="0DBAA47B"/>
    <w:rsid w:val="0DC729E5"/>
    <w:rsid w:val="0E0D61FC"/>
    <w:rsid w:val="0E30081D"/>
    <w:rsid w:val="0E516FFA"/>
    <w:rsid w:val="0E5D2245"/>
    <w:rsid w:val="0E75A178"/>
    <w:rsid w:val="0EBF9039"/>
    <w:rsid w:val="0F32FBF7"/>
    <w:rsid w:val="0F90E3F9"/>
    <w:rsid w:val="0F925F63"/>
    <w:rsid w:val="0FAA4F3F"/>
    <w:rsid w:val="0FB451A9"/>
    <w:rsid w:val="0FB4AFD5"/>
    <w:rsid w:val="0FDD19A6"/>
    <w:rsid w:val="1045631B"/>
    <w:rsid w:val="10627289"/>
    <w:rsid w:val="10816E0B"/>
    <w:rsid w:val="10A87A95"/>
    <w:rsid w:val="1109854C"/>
    <w:rsid w:val="113E80B9"/>
    <w:rsid w:val="11B3885A"/>
    <w:rsid w:val="11D2A5E3"/>
    <w:rsid w:val="1213B173"/>
    <w:rsid w:val="1261A87C"/>
    <w:rsid w:val="1266951A"/>
    <w:rsid w:val="126D2E47"/>
    <w:rsid w:val="1276ACB7"/>
    <w:rsid w:val="127958ED"/>
    <w:rsid w:val="129A9B08"/>
    <w:rsid w:val="12A555AD"/>
    <w:rsid w:val="12A6661F"/>
    <w:rsid w:val="12F52EA9"/>
    <w:rsid w:val="131C58D8"/>
    <w:rsid w:val="132E5406"/>
    <w:rsid w:val="13526D81"/>
    <w:rsid w:val="1385E78D"/>
    <w:rsid w:val="13E9F234"/>
    <w:rsid w:val="1415E3BD"/>
    <w:rsid w:val="142CF502"/>
    <w:rsid w:val="14353D74"/>
    <w:rsid w:val="14765B75"/>
    <w:rsid w:val="147BA445"/>
    <w:rsid w:val="14EB74E0"/>
    <w:rsid w:val="14F5E65F"/>
    <w:rsid w:val="151D5738"/>
    <w:rsid w:val="156B4E61"/>
    <w:rsid w:val="1590AA6D"/>
    <w:rsid w:val="15D7AFEF"/>
    <w:rsid w:val="164DBC69"/>
    <w:rsid w:val="1653E7B1"/>
    <w:rsid w:val="1665D9A4"/>
    <w:rsid w:val="16D57C73"/>
    <w:rsid w:val="16F5421F"/>
    <w:rsid w:val="1735B48B"/>
    <w:rsid w:val="1794C8E6"/>
    <w:rsid w:val="17A8B248"/>
    <w:rsid w:val="17E11159"/>
    <w:rsid w:val="18084656"/>
    <w:rsid w:val="181A72F7"/>
    <w:rsid w:val="1820AB28"/>
    <w:rsid w:val="183E40D5"/>
    <w:rsid w:val="192B8CC9"/>
    <w:rsid w:val="19484160"/>
    <w:rsid w:val="196AD38F"/>
    <w:rsid w:val="19742F70"/>
    <w:rsid w:val="19AB83D0"/>
    <w:rsid w:val="19E6A154"/>
    <w:rsid w:val="1A5A2CB0"/>
    <w:rsid w:val="1AA459BC"/>
    <w:rsid w:val="1B1A7838"/>
    <w:rsid w:val="1B3A2E5C"/>
    <w:rsid w:val="1B4B3DD8"/>
    <w:rsid w:val="1B4EAE5C"/>
    <w:rsid w:val="1B5FC110"/>
    <w:rsid w:val="1B7F910C"/>
    <w:rsid w:val="1BA3E2AE"/>
    <w:rsid w:val="1BAAFCA1"/>
    <w:rsid w:val="1C0AB330"/>
    <w:rsid w:val="1C3DA6DA"/>
    <w:rsid w:val="1C9461CD"/>
    <w:rsid w:val="1D050605"/>
    <w:rsid w:val="1D08DEDA"/>
    <w:rsid w:val="1D16E78F"/>
    <w:rsid w:val="1D42E309"/>
    <w:rsid w:val="1D6AC93C"/>
    <w:rsid w:val="1DA1F00A"/>
    <w:rsid w:val="1DDBFA7E"/>
    <w:rsid w:val="1DEDA3B7"/>
    <w:rsid w:val="1DEF0A2F"/>
    <w:rsid w:val="1E06C4FA"/>
    <w:rsid w:val="1E1EE606"/>
    <w:rsid w:val="1E2CFCA5"/>
    <w:rsid w:val="1E57E5AD"/>
    <w:rsid w:val="1E619618"/>
    <w:rsid w:val="1E9F58B7"/>
    <w:rsid w:val="1F123E53"/>
    <w:rsid w:val="1F165FC8"/>
    <w:rsid w:val="1F83D8B5"/>
    <w:rsid w:val="1FD18B1B"/>
    <w:rsid w:val="1FF879AC"/>
    <w:rsid w:val="2001F71C"/>
    <w:rsid w:val="203CF7A6"/>
    <w:rsid w:val="204DCBCF"/>
    <w:rsid w:val="2068CF25"/>
    <w:rsid w:val="20FB3D2C"/>
    <w:rsid w:val="210680B9"/>
    <w:rsid w:val="213E6F8B"/>
    <w:rsid w:val="2170F1D5"/>
    <w:rsid w:val="21EEBE80"/>
    <w:rsid w:val="21EF3BFB"/>
    <w:rsid w:val="22136C09"/>
    <w:rsid w:val="2249DF15"/>
    <w:rsid w:val="23496C3D"/>
    <w:rsid w:val="236D7ACC"/>
    <w:rsid w:val="2370795A"/>
    <w:rsid w:val="2376779A"/>
    <w:rsid w:val="2378CF3A"/>
    <w:rsid w:val="23C694BC"/>
    <w:rsid w:val="23D588EB"/>
    <w:rsid w:val="2413ADBA"/>
    <w:rsid w:val="24316525"/>
    <w:rsid w:val="243B1C35"/>
    <w:rsid w:val="24694B42"/>
    <w:rsid w:val="24CDA8BA"/>
    <w:rsid w:val="250321A9"/>
    <w:rsid w:val="2531E46E"/>
    <w:rsid w:val="2535BFE4"/>
    <w:rsid w:val="253EFEF5"/>
    <w:rsid w:val="254194FD"/>
    <w:rsid w:val="254A37EA"/>
    <w:rsid w:val="25D905F3"/>
    <w:rsid w:val="25DD8DE7"/>
    <w:rsid w:val="25F04D1A"/>
    <w:rsid w:val="25FCAC93"/>
    <w:rsid w:val="26323E94"/>
    <w:rsid w:val="2661638E"/>
    <w:rsid w:val="26B64DC7"/>
    <w:rsid w:val="26E021BE"/>
    <w:rsid w:val="2775C23D"/>
    <w:rsid w:val="27791D56"/>
    <w:rsid w:val="278F30C3"/>
    <w:rsid w:val="279B2509"/>
    <w:rsid w:val="27C5EE04"/>
    <w:rsid w:val="27C63D1F"/>
    <w:rsid w:val="27D55A7C"/>
    <w:rsid w:val="27D93D01"/>
    <w:rsid w:val="27ED2118"/>
    <w:rsid w:val="28278FF3"/>
    <w:rsid w:val="2849696F"/>
    <w:rsid w:val="284EA201"/>
    <w:rsid w:val="28698530"/>
    <w:rsid w:val="28ABDFF9"/>
    <w:rsid w:val="29BA6A03"/>
    <w:rsid w:val="29CD2E2B"/>
    <w:rsid w:val="29DE1693"/>
    <w:rsid w:val="2A2467CD"/>
    <w:rsid w:val="2A73AB42"/>
    <w:rsid w:val="2A87A7A5"/>
    <w:rsid w:val="2B56F96C"/>
    <w:rsid w:val="2C136A04"/>
    <w:rsid w:val="2C55E643"/>
    <w:rsid w:val="2CB13424"/>
    <w:rsid w:val="2DC7BE54"/>
    <w:rsid w:val="2E8AE126"/>
    <w:rsid w:val="2E8E9A2E"/>
    <w:rsid w:val="2F0357FD"/>
    <w:rsid w:val="2F2ACA81"/>
    <w:rsid w:val="2F532BA9"/>
    <w:rsid w:val="2FA366D2"/>
    <w:rsid w:val="2FA4BB46"/>
    <w:rsid w:val="2FECD56B"/>
    <w:rsid w:val="305291CB"/>
    <w:rsid w:val="306103FF"/>
    <w:rsid w:val="30F34FD8"/>
    <w:rsid w:val="311C700F"/>
    <w:rsid w:val="3120EEE6"/>
    <w:rsid w:val="31274E3F"/>
    <w:rsid w:val="315004B4"/>
    <w:rsid w:val="31634296"/>
    <w:rsid w:val="3163B52B"/>
    <w:rsid w:val="318267FD"/>
    <w:rsid w:val="31C8EFE5"/>
    <w:rsid w:val="31CDDB6C"/>
    <w:rsid w:val="32167DAB"/>
    <w:rsid w:val="32F466AD"/>
    <w:rsid w:val="336D692B"/>
    <w:rsid w:val="33E388B9"/>
    <w:rsid w:val="3428B029"/>
    <w:rsid w:val="34829818"/>
    <w:rsid w:val="34970690"/>
    <w:rsid w:val="3499022B"/>
    <w:rsid w:val="34E70224"/>
    <w:rsid w:val="34FAA39B"/>
    <w:rsid w:val="354EA059"/>
    <w:rsid w:val="356441C2"/>
    <w:rsid w:val="35E1FC4B"/>
    <w:rsid w:val="3609DE3B"/>
    <w:rsid w:val="36288C83"/>
    <w:rsid w:val="369E7AAE"/>
    <w:rsid w:val="36E3D899"/>
    <w:rsid w:val="36E6DA8B"/>
    <w:rsid w:val="36F26432"/>
    <w:rsid w:val="375E46D1"/>
    <w:rsid w:val="3760D0D5"/>
    <w:rsid w:val="37796710"/>
    <w:rsid w:val="3799D5A7"/>
    <w:rsid w:val="38841C1B"/>
    <w:rsid w:val="38A1D9DB"/>
    <w:rsid w:val="38ABFB82"/>
    <w:rsid w:val="39028308"/>
    <w:rsid w:val="3925DD2E"/>
    <w:rsid w:val="3953CA03"/>
    <w:rsid w:val="395BA421"/>
    <w:rsid w:val="39B23BBE"/>
    <w:rsid w:val="39C84F25"/>
    <w:rsid w:val="3A2CCBF1"/>
    <w:rsid w:val="3A2DCD96"/>
    <w:rsid w:val="3AAB94FC"/>
    <w:rsid w:val="3AD4AC14"/>
    <w:rsid w:val="3B30ED35"/>
    <w:rsid w:val="3B73C46B"/>
    <w:rsid w:val="3C603EE2"/>
    <w:rsid w:val="3C8A8EA0"/>
    <w:rsid w:val="3C9B1B96"/>
    <w:rsid w:val="3CF7C4F8"/>
    <w:rsid w:val="3D4E43D7"/>
    <w:rsid w:val="3DAA8634"/>
    <w:rsid w:val="3EBF739B"/>
    <w:rsid w:val="3F0330C4"/>
    <w:rsid w:val="3F0D1AD7"/>
    <w:rsid w:val="3F2706AA"/>
    <w:rsid w:val="3F2B2BBE"/>
    <w:rsid w:val="3F872796"/>
    <w:rsid w:val="3FAA3B4D"/>
    <w:rsid w:val="3FF9C889"/>
    <w:rsid w:val="4016444D"/>
    <w:rsid w:val="401B780C"/>
    <w:rsid w:val="403763CD"/>
    <w:rsid w:val="40718D88"/>
    <w:rsid w:val="408C580F"/>
    <w:rsid w:val="40936255"/>
    <w:rsid w:val="412D7887"/>
    <w:rsid w:val="41316746"/>
    <w:rsid w:val="4173E0F8"/>
    <w:rsid w:val="41DD2949"/>
    <w:rsid w:val="420E8A86"/>
    <w:rsid w:val="422DC6AA"/>
    <w:rsid w:val="423D9883"/>
    <w:rsid w:val="42433F9C"/>
    <w:rsid w:val="4298F015"/>
    <w:rsid w:val="42B05D9D"/>
    <w:rsid w:val="42C804AA"/>
    <w:rsid w:val="43173CED"/>
    <w:rsid w:val="43208948"/>
    <w:rsid w:val="4330115A"/>
    <w:rsid w:val="4369AB94"/>
    <w:rsid w:val="4387489E"/>
    <w:rsid w:val="43A89057"/>
    <w:rsid w:val="43D43590"/>
    <w:rsid w:val="44742223"/>
    <w:rsid w:val="44C51593"/>
    <w:rsid w:val="44EA6F6A"/>
    <w:rsid w:val="44EF4559"/>
    <w:rsid w:val="44F3CE20"/>
    <w:rsid w:val="4550C35B"/>
    <w:rsid w:val="4565A2FD"/>
    <w:rsid w:val="45AA0246"/>
    <w:rsid w:val="45BF0EB2"/>
    <w:rsid w:val="45C9AB03"/>
    <w:rsid w:val="45DC2CCB"/>
    <w:rsid w:val="45F8F348"/>
    <w:rsid w:val="461AD9D9"/>
    <w:rsid w:val="463DF86E"/>
    <w:rsid w:val="4649A20A"/>
    <w:rsid w:val="4663E6AA"/>
    <w:rsid w:val="46BDF9B1"/>
    <w:rsid w:val="46C3A425"/>
    <w:rsid w:val="46E8C18C"/>
    <w:rsid w:val="47011532"/>
    <w:rsid w:val="474D7140"/>
    <w:rsid w:val="47A050C8"/>
    <w:rsid w:val="47EA1FB4"/>
    <w:rsid w:val="47F512AA"/>
    <w:rsid w:val="4808AF81"/>
    <w:rsid w:val="48188559"/>
    <w:rsid w:val="489DBA4A"/>
    <w:rsid w:val="48F30BDF"/>
    <w:rsid w:val="48FB30D9"/>
    <w:rsid w:val="4942D5B0"/>
    <w:rsid w:val="4979975F"/>
    <w:rsid w:val="497E3E95"/>
    <w:rsid w:val="498B750A"/>
    <w:rsid w:val="49E48502"/>
    <w:rsid w:val="4A1206CE"/>
    <w:rsid w:val="4A5D3A35"/>
    <w:rsid w:val="4ACDDCC7"/>
    <w:rsid w:val="4B0C37BB"/>
    <w:rsid w:val="4B54908E"/>
    <w:rsid w:val="4BDB2915"/>
    <w:rsid w:val="4C4CB9E7"/>
    <w:rsid w:val="4C52CC80"/>
    <w:rsid w:val="4D4F816B"/>
    <w:rsid w:val="4D5CC86D"/>
    <w:rsid w:val="4D5E9861"/>
    <w:rsid w:val="4DA3652B"/>
    <w:rsid w:val="4DC3C0D7"/>
    <w:rsid w:val="4E31FF5E"/>
    <w:rsid w:val="4E56B721"/>
    <w:rsid w:val="4E68C244"/>
    <w:rsid w:val="4E73185E"/>
    <w:rsid w:val="4E97FAFD"/>
    <w:rsid w:val="4E9A5B80"/>
    <w:rsid w:val="4E9AB3F3"/>
    <w:rsid w:val="4EC2A105"/>
    <w:rsid w:val="4EE28864"/>
    <w:rsid w:val="4EE6CE1F"/>
    <w:rsid w:val="4F38D027"/>
    <w:rsid w:val="4F56221E"/>
    <w:rsid w:val="509B30B7"/>
    <w:rsid w:val="509FB4FB"/>
    <w:rsid w:val="50F5B869"/>
    <w:rsid w:val="50FE5912"/>
    <w:rsid w:val="5124A68E"/>
    <w:rsid w:val="516F6B69"/>
    <w:rsid w:val="5193A887"/>
    <w:rsid w:val="5194F0E9"/>
    <w:rsid w:val="51BD3533"/>
    <w:rsid w:val="51F64801"/>
    <w:rsid w:val="520C27D3"/>
    <w:rsid w:val="52291BF1"/>
    <w:rsid w:val="52389DF5"/>
    <w:rsid w:val="524BD7FA"/>
    <w:rsid w:val="52541CBC"/>
    <w:rsid w:val="52703C2E"/>
    <w:rsid w:val="52CEA6B8"/>
    <w:rsid w:val="52E766D2"/>
    <w:rsid w:val="5355AA32"/>
    <w:rsid w:val="536312AF"/>
    <w:rsid w:val="536ECC41"/>
    <w:rsid w:val="5385105C"/>
    <w:rsid w:val="54087DBF"/>
    <w:rsid w:val="543EA36F"/>
    <w:rsid w:val="548EAE17"/>
    <w:rsid w:val="54C6BDE3"/>
    <w:rsid w:val="54F17A93"/>
    <w:rsid w:val="555051E8"/>
    <w:rsid w:val="5552BEDD"/>
    <w:rsid w:val="55B3F77B"/>
    <w:rsid w:val="55BDB682"/>
    <w:rsid w:val="55D15CF8"/>
    <w:rsid w:val="563B71C1"/>
    <w:rsid w:val="564D9779"/>
    <w:rsid w:val="565203BE"/>
    <w:rsid w:val="56613E9D"/>
    <w:rsid w:val="568BD106"/>
    <w:rsid w:val="56E835A7"/>
    <w:rsid w:val="57B68018"/>
    <w:rsid w:val="5839AE02"/>
    <w:rsid w:val="587020AD"/>
    <w:rsid w:val="58A79993"/>
    <w:rsid w:val="58B4C230"/>
    <w:rsid w:val="59189860"/>
    <w:rsid w:val="597B3A02"/>
    <w:rsid w:val="597C7A59"/>
    <w:rsid w:val="598DC68E"/>
    <w:rsid w:val="59A0AAC1"/>
    <w:rsid w:val="59D1FCEF"/>
    <w:rsid w:val="5A21AE83"/>
    <w:rsid w:val="5A4B5BAD"/>
    <w:rsid w:val="5A4FE1D2"/>
    <w:rsid w:val="5A7CF5FA"/>
    <w:rsid w:val="5AB16174"/>
    <w:rsid w:val="5AD1C105"/>
    <w:rsid w:val="5AD5CA9E"/>
    <w:rsid w:val="5B0C3AB8"/>
    <w:rsid w:val="5B5CC5E6"/>
    <w:rsid w:val="5B79F3AF"/>
    <w:rsid w:val="5B92BAF1"/>
    <w:rsid w:val="5BD1FD8F"/>
    <w:rsid w:val="5BE83D5F"/>
    <w:rsid w:val="5C09E730"/>
    <w:rsid w:val="5C21528E"/>
    <w:rsid w:val="5C83E52E"/>
    <w:rsid w:val="5C9B5A51"/>
    <w:rsid w:val="5CE28B79"/>
    <w:rsid w:val="5D1666BF"/>
    <w:rsid w:val="5D2656F0"/>
    <w:rsid w:val="5D591C74"/>
    <w:rsid w:val="5D6052F8"/>
    <w:rsid w:val="5D6B59BB"/>
    <w:rsid w:val="5D7AD9BD"/>
    <w:rsid w:val="5DD65445"/>
    <w:rsid w:val="5E06DC23"/>
    <w:rsid w:val="5E2B4A6E"/>
    <w:rsid w:val="5E758929"/>
    <w:rsid w:val="5E771A3F"/>
    <w:rsid w:val="5EA7AEAD"/>
    <w:rsid w:val="5ED2EF5B"/>
    <w:rsid w:val="5ED9571A"/>
    <w:rsid w:val="5EECF556"/>
    <w:rsid w:val="5EFE7DE0"/>
    <w:rsid w:val="5F111AA2"/>
    <w:rsid w:val="5F156761"/>
    <w:rsid w:val="5F92E38C"/>
    <w:rsid w:val="5FA0BA7E"/>
    <w:rsid w:val="60B27A7F"/>
    <w:rsid w:val="61483ACC"/>
    <w:rsid w:val="617C9950"/>
    <w:rsid w:val="61EA0571"/>
    <w:rsid w:val="621E2AF9"/>
    <w:rsid w:val="62976BC1"/>
    <w:rsid w:val="62A094EA"/>
    <w:rsid w:val="62BC4111"/>
    <w:rsid w:val="62E317CE"/>
    <w:rsid w:val="62EE2BB9"/>
    <w:rsid w:val="638CED54"/>
    <w:rsid w:val="63F5F229"/>
    <w:rsid w:val="63FEC66C"/>
    <w:rsid w:val="6411C78A"/>
    <w:rsid w:val="644481F3"/>
    <w:rsid w:val="64ACBF67"/>
    <w:rsid w:val="64D6BED1"/>
    <w:rsid w:val="6522AB12"/>
    <w:rsid w:val="65BB0D23"/>
    <w:rsid w:val="65BD2B32"/>
    <w:rsid w:val="65D63611"/>
    <w:rsid w:val="65F983AA"/>
    <w:rsid w:val="66078753"/>
    <w:rsid w:val="6617D1C8"/>
    <w:rsid w:val="66583BAB"/>
    <w:rsid w:val="66C03FC0"/>
    <w:rsid w:val="66EE8776"/>
    <w:rsid w:val="66F8636E"/>
    <w:rsid w:val="67262E6B"/>
    <w:rsid w:val="6731751F"/>
    <w:rsid w:val="67669F25"/>
    <w:rsid w:val="67DABD10"/>
    <w:rsid w:val="68098654"/>
    <w:rsid w:val="6830E19D"/>
    <w:rsid w:val="6841957A"/>
    <w:rsid w:val="6878F661"/>
    <w:rsid w:val="6888B8AC"/>
    <w:rsid w:val="68AF301B"/>
    <w:rsid w:val="69414791"/>
    <w:rsid w:val="6983DCDF"/>
    <w:rsid w:val="698B7417"/>
    <w:rsid w:val="69B014D4"/>
    <w:rsid w:val="69C62639"/>
    <w:rsid w:val="69EB0C56"/>
    <w:rsid w:val="6AD8EE86"/>
    <w:rsid w:val="6AF5449D"/>
    <w:rsid w:val="6B1C00EB"/>
    <w:rsid w:val="6B2A78F8"/>
    <w:rsid w:val="6B3D4E67"/>
    <w:rsid w:val="6B4DB476"/>
    <w:rsid w:val="6B7EB95A"/>
    <w:rsid w:val="6BF9B8D1"/>
    <w:rsid w:val="6C51B952"/>
    <w:rsid w:val="6C819016"/>
    <w:rsid w:val="6C8ED17F"/>
    <w:rsid w:val="6D22AD18"/>
    <w:rsid w:val="6D6B68A2"/>
    <w:rsid w:val="6DC13E81"/>
    <w:rsid w:val="6DE10D1A"/>
    <w:rsid w:val="6DFD9269"/>
    <w:rsid w:val="6E073EE1"/>
    <w:rsid w:val="6E127224"/>
    <w:rsid w:val="6E5636C6"/>
    <w:rsid w:val="6ED31629"/>
    <w:rsid w:val="6EEF8594"/>
    <w:rsid w:val="6EFAF418"/>
    <w:rsid w:val="6F0F4531"/>
    <w:rsid w:val="6F7CA4E2"/>
    <w:rsid w:val="6F99AF87"/>
    <w:rsid w:val="6FC086E6"/>
    <w:rsid w:val="7007687E"/>
    <w:rsid w:val="70310CA3"/>
    <w:rsid w:val="70847B49"/>
    <w:rsid w:val="7085D293"/>
    <w:rsid w:val="70C61D05"/>
    <w:rsid w:val="70D3B327"/>
    <w:rsid w:val="710E0E44"/>
    <w:rsid w:val="711463E9"/>
    <w:rsid w:val="712CB887"/>
    <w:rsid w:val="715EA5BA"/>
    <w:rsid w:val="71645ACA"/>
    <w:rsid w:val="71721A12"/>
    <w:rsid w:val="717E72C2"/>
    <w:rsid w:val="7189D0F8"/>
    <w:rsid w:val="71CE4025"/>
    <w:rsid w:val="729E8B56"/>
    <w:rsid w:val="732F893E"/>
    <w:rsid w:val="7332565D"/>
    <w:rsid w:val="73C28627"/>
    <w:rsid w:val="742EF7BE"/>
    <w:rsid w:val="7439301B"/>
    <w:rsid w:val="74CC9624"/>
    <w:rsid w:val="74E9C06C"/>
    <w:rsid w:val="7545F96F"/>
    <w:rsid w:val="754608D7"/>
    <w:rsid w:val="75474827"/>
    <w:rsid w:val="75A225A1"/>
    <w:rsid w:val="75DDEBC7"/>
    <w:rsid w:val="75F17448"/>
    <w:rsid w:val="75F40C3D"/>
    <w:rsid w:val="75FDC54F"/>
    <w:rsid w:val="76456CB7"/>
    <w:rsid w:val="768FC4F4"/>
    <w:rsid w:val="77131C75"/>
    <w:rsid w:val="771CE2AF"/>
    <w:rsid w:val="7773D223"/>
    <w:rsid w:val="777BF0F2"/>
    <w:rsid w:val="77E82E23"/>
    <w:rsid w:val="77F7EBEA"/>
    <w:rsid w:val="7805ABFF"/>
    <w:rsid w:val="78B9BA66"/>
    <w:rsid w:val="78C27557"/>
    <w:rsid w:val="78C93E4F"/>
    <w:rsid w:val="78F4F075"/>
    <w:rsid w:val="78F8B592"/>
    <w:rsid w:val="794A0555"/>
    <w:rsid w:val="7A105F2F"/>
    <w:rsid w:val="7A93DD92"/>
    <w:rsid w:val="7AD05F8F"/>
    <w:rsid w:val="7AF8998C"/>
    <w:rsid w:val="7AFB2942"/>
    <w:rsid w:val="7B5F4A51"/>
    <w:rsid w:val="7B8581EA"/>
    <w:rsid w:val="7B8B552D"/>
    <w:rsid w:val="7C251D5F"/>
    <w:rsid w:val="7C5DA178"/>
    <w:rsid w:val="7C637AF4"/>
    <w:rsid w:val="7C793CE2"/>
    <w:rsid w:val="7CA42BFE"/>
    <w:rsid w:val="7D07B4B6"/>
    <w:rsid w:val="7D355543"/>
    <w:rsid w:val="7D45F679"/>
    <w:rsid w:val="7D88FCAE"/>
    <w:rsid w:val="7E1AF27F"/>
    <w:rsid w:val="7E2C5077"/>
    <w:rsid w:val="7E2CACA1"/>
    <w:rsid w:val="7E5CD353"/>
    <w:rsid w:val="7F51AC11"/>
    <w:rsid w:val="7F625727"/>
    <w:rsid w:val="7F736E99"/>
    <w:rsid w:val="7F7B4A11"/>
    <w:rsid w:val="7FAC3A43"/>
    <w:rsid w:val="7FF7F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06FAF"/>
  <w15:docId w15:val="{574BC94D-5557-4F56-98D1-9EE79BED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Calibri (Body)"/>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67"/>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5">
    <w:name w:val="Unresolved Mention5"/>
    <w:basedOn w:val="DefaultParagraphFont"/>
    <w:uiPriority w:val="99"/>
    <w:semiHidden/>
    <w:unhideWhenUsed/>
    <w:rsid w:val="00227FC2"/>
    <w:rPr>
      <w:color w:val="605E5C"/>
      <w:shd w:val="clear" w:color="auto" w:fill="E1DFDD"/>
    </w:rPr>
  </w:style>
  <w:style w:type="character" w:customStyle="1" w:styleId="UnresolvedMention6">
    <w:name w:val="Unresolved Mention6"/>
    <w:basedOn w:val="DefaultParagraphFont"/>
    <w:uiPriority w:val="99"/>
    <w:semiHidden/>
    <w:unhideWhenUsed/>
    <w:rsid w:val="0003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177">
      <w:bodyDiv w:val="1"/>
      <w:marLeft w:val="0"/>
      <w:marRight w:val="0"/>
      <w:marTop w:val="0"/>
      <w:marBottom w:val="0"/>
      <w:divBdr>
        <w:top w:val="none" w:sz="0" w:space="0" w:color="auto"/>
        <w:left w:val="none" w:sz="0" w:space="0" w:color="auto"/>
        <w:bottom w:val="none" w:sz="0" w:space="0" w:color="auto"/>
        <w:right w:val="none" w:sz="0" w:space="0" w:color="auto"/>
      </w:divBdr>
      <w:divsChild>
        <w:div w:id="1779793814">
          <w:marLeft w:val="0"/>
          <w:marRight w:val="0"/>
          <w:marTop w:val="0"/>
          <w:marBottom w:val="0"/>
          <w:divBdr>
            <w:top w:val="none" w:sz="0" w:space="0" w:color="auto"/>
            <w:left w:val="none" w:sz="0" w:space="0" w:color="auto"/>
            <w:bottom w:val="none" w:sz="0" w:space="0" w:color="auto"/>
            <w:right w:val="none" w:sz="0" w:space="0" w:color="auto"/>
          </w:divBdr>
          <w:divsChild>
            <w:div w:id="1347948221">
              <w:marLeft w:val="0"/>
              <w:marRight w:val="0"/>
              <w:marTop w:val="0"/>
              <w:marBottom w:val="0"/>
              <w:divBdr>
                <w:top w:val="none" w:sz="0" w:space="0" w:color="auto"/>
                <w:left w:val="none" w:sz="0" w:space="0" w:color="auto"/>
                <w:bottom w:val="none" w:sz="0" w:space="0" w:color="auto"/>
                <w:right w:val="none" w:sz="0" w:space="0" w:color="auto"/>
              </w:divBdr>
              <w:divsChild>
                <w:div w:id="2083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46">
      <w:bodyDiv w:val="1"/>
      <w:marLeft w:val="0"/>
      <w:marRight w:val="0"/>
      <w:marTop w:val="0"/>
      <w:marBottom w:val="0"/>
      <w:divBdr>
        <w:top w:val="none" w:sz="0" w:space="0" w:color="auto"/>
        <w:left w:val="none" w:sz="0" w:space="0" w:color="auto"/>
        <w:bottom w:val="none" w:sz="0" w:space="0" w:color="auto"/>
        <w:right w:val="none" w:sz="0" w:space="0" w:color="auto"/>
      </w:divBdr>
      <w:divsChild>
        <w:div w:id="471561754">
          <w:marLeft w:val="0"/>
          <w:marRight w:val="0"/>
          <w:marTop w:val="0"/>
          <w:marBottom w:val="0"/>
          <w:divBdr>
            <w:top w:val="none" w:sz="0" w:space="0" w:color="auto"/>
            <w:left w:val="none" w:sz="0" w:space="0" w:color="auto"/>
            <w:bottom w:val="none" w:sz="0" w:space="0" w:color="auto"/>
            <w:right w:val="none" w:sz="0" w:space="0" w:color="auto"/>
          </w:divBdr>
          <w:divsChild>
            <w:div w:id="303120122">
              <w:marLeft w:val="0"/>
              <w:marRight w:val="0"/>
              <w:marTop w:val="0"/>
              <w:marBottom w:val="0"/>
              <w:divBdr>
                <w:top w:val="none" w:sz="0" w:space="0" w:color="auto"/>
                <w:left w:val="none" w:sz="0" w:space="0" w:color="auto"/>
                <w:bottom w:val="none" w:sz="0" w:space="0" w:color="auto"/>
                <w:right w:val="none" w:sz="0" w:space="0" w:color="auto"/>
              </w:divBdr>
              <w:divsChild>
                <w:div w:id="1741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amsar.org/sites/default/files/documents/library/xiii.7_synergies_e.pdf" TargetMode="External"/><Relationship Id="rId21" Type="http://schemas.openxmlformats.org/officeDocument/2006/relationships/hyperlink" Target="https://www.ramsar.org/sites/default/files/documents/library/xiii.18_gender_e.pdf" TargetMode="External"/><Relationship Id="rId42" Type="http://schemas.openxmlformats.org/officeDocument/2006/relationships/hyperlink" Target="https://www.ramsar.org/sites/default/files/documents/library/xiii.4_sc_roles_e.pdf" TargetMode="External"/><Relationship Id="rId63" Type="http://schemas.openxmlformats.org/officeDocument/2006/relationships/hyperlink" Target="https://www.ramsar.org/sites/default/files/documents/library/current_convention_text_e.pdf" TargetMode="External"/><Relationship Id="rId84" Type="http://schemas.openxmlformats.org/officeDocument/2006/relationships/hyperlink" Target="https://www.ramsar.org/sites/default/files/documents/library/xiii.2_finance_e.pdf" TargetMode="External"/><Relationship Id="rId138" Type="http://schemas.openxmlformats.org/officeDocument/2006/relationships/hyperlink" Target="https://www.ramsar.org/sites/default/files/documents/library/xiii.7_synergies_e.pdf" TargetMode="External"/><Relationship Id="rId107" Type="http://schemas.openxmlformats.org/officeDocument/2006/relationships/hyperlink" Target="https://www.ramsar.org/sites/default/files/documents/library/xiii.7_synergies_e.pdf" TargetMode="External"/><Relationship Id="rId11" Type="http://schemas.openxmlformats.org/officeDocument/2006/relationships/hyperlink" Target="https://www.ramsar.org/sites/default/files/documents/library/xiii.7_synergies_e.pdf" TargetMode="External"/><Relationship Id="rId32" Type="http://schemas.openxmlformats.org/officeDocument/2006/relationships/hyperlink" Target="https://www.ramsar.org/sites/default/files/documents/library/xiii.18_gender_e.pdf" TargetMode="External"/><Relationship Id="rId53" Type="http://schemas.openxmlformats.org/officeDocument/2006/relationships/hyperlink" Target="https://www.ramsar.org/sites/default/files/documents/library/xiii.2_finance_e.pdf" TargetMode="External"/><Relationship Id="rId74" Type="http://schemas.openxmlformats.org/officeDocument/2006/relationships/hyperlink" Target="https://www.ramsar.org/sites/default/files/documents/library/xiii.10_ramsar_list_e.pdf" TargetMode="External"/><Relationship Id="rId128" Type="http://schemas.openxmlformats.org/officeDocument/2006/relationships/hyperlink" Target="https://www.ramsar.org/sites/default/files/documents/library/xiii.24_sea_turtles_e.pdf" TargetMode="External"/><Relationship Id="rId149" Type="http://schemas.openxmlformats.org/officeDocument/2006/relationships/hyperlink" Target="https://www.ramsar.org/sites/default/files/documents/library/sc52_decisions_e.pdf" TargetMode="External"/><Relationship Id="rId5" Type="http://schemas.openxmlformats.org/officeDocument/2006/relationships/numbering" Target="numbering.xml"/><Relationship Id="rId95" Type="http://schemas.openxmlformats.org/officeDocument/2006/relationships/hyperlink" Target="https://www.ramsar.org/sites/default/files/documents/library/xiii.9_rris_e.pdf" TargetMode="External"/><Relationship Id="rId22" Type="http://schemas.openxmlformats.org/officeDocument/2006/relationships/hyperlink" Target="https://www.ramsar.org/sites/default/files/documents/library/xiii.8_strp_priorities_20192021_e.pdf" TargetMode="External"/><Relationship Id="rId43" Type="http://schemas.openxmlformats.org/officeDocument/2006/relationships/hyperlink" Target="https://www.ramsar.org/sites/default/files/documents/library/sc55-11_wetland_city_accreditation_e.pdf" TargetMode="External"/><Relationship Id="rId64" Type="http://schemas.openxmlformats.org/officeDocument/2006/relationships/hyperlink" Target="https://www.ramsar.org/sites/default/files/documents/library/xiii.10_ramsar_list_e.pdf" TargetMode="External"/><Relationship Id="rId118" Type="http://schemas.openxmlformats.org/officeDocument/2006/relationships/hyperlink" Target="https://www.ramsar.org/sites/default/files/documents/library/xiii.7_synergies_e.pdf" TargetMode="External"/><Relationship Id="rId139" Type="http://schemas.openxmlformats.org/officeDocument/2006/relationships/hyperlink" Target="https://www.ramsar.org/sites/default/files/documents/pdf/cop11/res/cop11-res06-e.pdf" TargetMode="External"/><Relationship Id="rId80" Type="http://schemas.openxmlformats.org/officeDocument/2006/relationships/hyperlink" Target="https://www.ramsar.org/sites/default/files/documents/library/xiii.19_agriculture_e.pdf" TargetMode="External"/><Relationship Id="rId85" Type="http://schemas.openxmlformats.org/officeDocument/2006/relationships/hyperlink" Target="https://www.ramsar.org/sites/default/files/documents/library/xiii.9_rris_e.pdf" TargetMode="External"/><Relationship Id="rId150" Type="http://schemas.openxmlformats.org/officeDocument/2006/relationships/hyperlink" Target="https://www.ramsar.org/sites/default/files/documents/library/key_res_x_12_e.pdf" TargetMode="External"/><Relationship Id="rId155" Type="http://schemas.openxmlformats.org/officeDocument/2006/relationships/hyperlink" Target="https://www.ramsar.org/sites/default/files/documents/library/key_res_x_12_e.pdf" TargetMode="External"/><Relationship Id="rId12" Type="http://schemas.openxmlformats.org/officeDocument/2006/relationships/header" Target="header1.xml"/><Relationship Id="rId17" Type="http://schemas.openxmlformats.org/officeDocument/2006/relationships/hyperlink" Target="https://www.ramsar.org/sites/default/files/documents/library/cop12_res05_new_strp_e_0.pdf" TargetMode="External"/><Relationship Id="rId33" Type="http://schemas.openxmlformats.org/officeDocument/2006/relationships/hyperlink" Target="https://www.ramsar.org/sites/default/files/documents/library/xiii.5_sp4_review_e.pdf" TargetMode="External"/><Relationship Id="rId38" Type="http://schemas.openxmlformats.org/officeDocument/2006/relationships/hyperlink" Target="https://www.ramsar.org/sites/default/files/documents/library/sc55_report_e.pdf" TargetMode="External"/><Relationship Id="rId59" Type="http://schemas.openxmlformats.org/officeDocument/2006/relationships/hyperlink" Target="https://www.ramsar.org/sites/default/files/documents/library/xiii.2_finance_e.pdf" TargetMode="External"/><Relationship Id="rId103" Type="http://schemas.openxmlformats.org/officeDocument/2006/relationships/hyperlink" Target="https://www.ramsar.org/sites/default/files/documents/library/xiii.8_strp_priorities_20192021_e.pdf" TargetMode="External"/><Relationship Id="rId108" Type="http://schemas.openxmlformats.org/officeDocument/2006/relationships/hyperlink" Target="https://www.ramsar.org/sites/default/files/documents/library/xiii.8_strp_priorities_20192021_e.pdf" TargetMode="External"/><Relationship Id="rId124" Type="http://schemas.openxmlformats.org/officeDocument/2006/relationships/hyperlink" Target="https://www.ramsar.org/sites/default/files/documents/library/xiii.7_synergies_e.pdf" TargetMode="External"/><Relationship Id="rId129" Type="http://schemas.openxmlformats.org/officeDocument/2006/relationships/hyperlink" Target="https://www.ramsar.org/sites/default/files/documents/library/xiii.24_sea_turtles_e.pdf" TargetMode="External"/><Relationship Id="rId54" Type="http://schemas.openxmlformats.org/officeDocument/2006/relationships/hyperlink" Target="https://www.ramsar.org/sites/default/files/documents/library/xiii.2_finance_e.pdf" TargetMode="External"/><Relationship Id="rId70" Type="http://schemas.openxmlformats.org/officeDocument/2006/relationships/hyperlink" Target="https://www.ramsar.org/sites/default/files/documents/library/xiii.12_identifying_peatlands_ramsar_sites_e.pdf" TargetMode="External"/><Relationship Id="rId75" Type="http://schemas.openxmlformats.org/officeDocument/2006/relationships/hyperlink" Target="https://www.ramsar.org/sites/default/files/documents/library/xiii.7_synergies_e.pdf" TargetMode="External"/><Relationship Id="rId91" Type="http://schemas.openxmlformats.org/officeDocument/2006/relationships/hyperlink" Target="https://www.ramsar.org/sites/default/files/documents/library/xiii.9_rris_e.pdf" TargetMode="External"/><Relationship Id="rId96" Type="http://schemas.openxmlformats.org/officeDocument/2006/relationships/hyperlink" Target="https://www.ramsar.org/sites/default/files/documents/library/xiii.2_finance_e.pdf" TargetMode="External"/><Relationship Id="rId140" Type="http://schemas.openxmlformats.org/officeDocument/2006/relationships/hyperlink" Target="https://www.ramsar.org/sites/default/files/documents/library/xiii.7_synergies_e.pdf" TargetMode="External"/><Relationship Id="rId145" Type="http://schemas.openxmlformats.org/officeDocument/2006/relationships/hyperlink" Target="https://www.ramsar.org/sites/default/files/documents/library/sc52_decisions_e.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ramsar.org/sites/default/files/documents/library/xiii.4_sc_roles_e.pdf" TargetMode="External"/><Relationship Id="rId28" Type="http://schemas.openxmlformats.org/officeDocument/2006/relationships/hyperlink" Target="https://www.ramsar.org/sites/default/files/documents/library/xiii.5_sp4_review_e.pdf" TargetMode="External"/><Relationship Id="rId49" Type="http://schemas.openxmlformats.org/officeDocument/2006/relationships/hyperlink" Target="https://www.ramsar.org/sites/default/files/documents/library/xiii.2_finance_e.pdf" TargetMode="External"/><Relationship Id="rId114" Type="http://schemas.openxmlformats.org/officeDocument/2006/relationships/hyperlink" Target="https://www.ramsar.org/sites/default/files/documents/library/xiii.8_strp_priorities_20192021_e.pdf" TargetMode="External"/><Relationship Id="rId119" Type="http://schemas.openxmlformats.org/officeDocument/2006/relationships/hyperlink" Target="https://www.ramsar.org/sites/default/files/documents/pdf/cop11/res/cop11-res06-e.pdf" TargetMode="External"/><Relationship Id="rId44" Type="http://schemas.openxmlformats.org/officeDocument/2006/relationships/hyperlink" Target="https://www.ramsar.org/sites/default/files/documents/library/xiii.3_governance_e.pdf" TargetMode="External"/><Relationship Id="rId60" Type="http://schemas.openxmlformats.org/officeDocument/2006/relationships/hyperlink" Target="https://www.ramsar.org/sites/default/files/documents/library/sc54_report_decisions_e.pdf" TargetMode="External"/><Relationship Id="rId65" Type="http://schemas.openxmlformats.org/officeDocument/2006/relationships/hyperlink" Target="https://www.ramsar.org/sites/default/files/documents/library/xiii.11_ramsar_advisory_missions_e.pdf" TargetMode="External"/><Relationship Id="rId81" Type="http://schemas.openxmlformats.org/officeDocument/2006/relationships/hyperlink" Target="https://www.ramsar.org/sites/default/files/documents/library/xiii.14_blue_carbon_e.pdf" TargetMode="External"/><Relationship Id="rId86" Type="http://schemas.openxmlformats.org/officeDocument/2006/relationships/hyperlink" Target="https://www.ramsar.org/sites/default/files/documents/library/xiii.2_finance_e.pdf" TargetMode="External"/><Relationship Id="rId130" Type="http://schemas.openxmlformats.org/officeDocument/2006/relationships/hyperlink" Target="https://www.ramsar.org/sites/default/files/documents/library/xiii.7_synergies_e.pdf" TargetMode="External"/><Relationship Id="rId135" Type="http://schemas.openxmlformats.org/officeDocument/2006/relationships/hyperlink" Target="https://www.ramsar.org/sites/default/files/documents/pdf/cop11/res/cop11-res06-e.pdf" TargetMode="External"/><Relationship Id="rId151" Type="http://schemas.openxmlformats.org/officeDocument/2006/relationships/hyperlink" Target="https://www.ramsar.org/sites/default/files/documents/library/xiii.1_wwd_e.pdf" TargetMode="External"/><Relationship Id="rId156"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yperlink" Target="https://www.ramsar.org/sites/default/files/documents/library/xiii.5_sp4_review_e.pdf" TargetMode="External"/><Relationship Id="rId39" Type="http://schemas.openxmlformats.org/officeDocument/2006/relationships/hyperlink" Target="https://www.ramsar.org/sites/default/files/documents/library/xiii.4_sc_roles_e.pdf" TargetMode="External"/><Relationship Id="rId109" Type="http://schemas.openxmlformats.org/officeDocument/2006/relationships/hyperlink" Target="https://www.ramsar.org/sites/default/files/documents/library/xiii.14_blue_carbon_e.pdf" TargetMode="External"/><Relationship Id="rId34" Type="http://schemas.openxmlformats.org/officeDocument/2006/relationships/hyperlink" Target="https://www.ramsar.org/sites/default/files/documents/library/xiii.5_sp4_review_e.pdf" TargetMode="External"/><Relationship Id="rId50" Type="http://schemas.openxmlformats.org/officeDocument/2006/relationships/hyperlink" Target="https://www.ramsar.org/sites/default/files/documents/library/sc53_decisions_e.pdf" TargetMode="External"/><Relationship Id="rId55" Type="http://schemas.openxmlformats.org/officeDocument/2006/relationships/hyperlink" Target="https://www.ramsar.org/sites/default/files/documents/library/xiii.2_finance_e.pdf" TargetMode="External"/><Relationship Id="rId76" Type="http://schemas.openxmlformats.org/officeDocument/2006/relationships/hyperlink" Target="https://www.ramsar.org/sites/default/files/documents/library/xiii.14_blue_carbon_e.pdf" TargetMode="External"/><Relationship Id="rId97" Type="http://schemas.openxmlformats.org/officeDocument/2006/relationships/hyperlink" Target="https://www.ramsar.org/sites/default/files/documents/library/xiii.9_rris_e.pdf" TargetMode="External"/><Relationship Id="rId104" Type="http://schemas.openxmlformats.org/officeDocument/2006/relationships/hyperlink" Target="https://www.ramsar.org/sites/default/files/documents/library/xiii.10_ramsar_list_e.pdf" TargetMode="External"/><Relationship Id="rId120" Type="http://schemas.openxmlformats.org/officeDocument/2006/relationships/hyperlink" Target="https://www.ramsar.org/sites/default/files/documents/library/xiii.7_synergies_e.pdf" TargetMode="External"/><Relationship Id="rId125" Type="http://schemas.openxmlformats.org/officeDocument/2006/relationships/hyperlink" Target="https://www.ramsar.org/sites/default/files/documents/library/xiii.7_synergies_e.pdf" TargetMode="External"/><Relationship Id="rId141" Type="http://schemas.openxmlformats.org/officeDocument/2006/relationships/hyperlink" Target="https://www.ramsar.org/sites/default/files/documents/pdf/cop11/res/cop11-res06-e.pdf" TargetMode="External"/><Relationship Id="rId146" Type="http://schemas.openxmlformats.org/officeDocument/2006/relationships/hyperlink" Target="https://www.ramsar.org/sites/default/files/documents/library/xiii.2_finance_e.pdf" TargetMode="External"/><Relationship Id="rId7" Type="http://schemas.openxmlformats.org/officeDocument/2006/relationships/settings" Target="settings.xml"/><Relationship Id="rId71" Type="http://schemas.openxmlformats.org/officeDocument/2006/relationships/hyperlink" Target="https://www.ramsar.org/sites/default/files/documents/library/xiii.10_ramsar_list_e.pdf" TargetMode="External"/><Relationship Id="rId92" Type="http://schemas.openxmlformats.org/officeDocument/2006/relationships/hyperlink" Target="https://www.ramsar.org/sites/default/files/documents/library/xiii.2_finance_e.pdf" TargetMode="External"/><Relationship Id="rId2" Type="http://schemas.openxmlformats.org/officeDocument/2006/relationships/customXml" Target="../customXml/item2.xml"/><Relationship Id="rId29" Type="http://schemas.openxmlformats.org/officeDocument/2006/relationships/hyperlink" Target="https://www.ramsar.org/sites/default/files/documents/library/xiii.13_peatland_restoration_e.pdf" TargetMode="External"/><Relationship Id="rId24" Type="http://schemas.openxmlformats.org/officeDocument/2006/relationships/hyperlink" Target="https://www.ramsar.org/sites/default/files/documents/library/cop12_res05_new_strp_e_0.pdf" TargetMode="External"/><Relationship Id="rId40" Type="http://schemas.openxmlformats.org/officeDocument/2006/relationships/hyperlink" Target="https://www.ramsar.org/sites/default/files/documents/library/xiii.4_sc_roles_e.pdf" TargetMode="External"/><Relationship Id="rId45" Type="http://schemas.openxmlformats.org/officeDocument/2006/relationships/hyperlink" Target="https://www.ramsar.org/sites/default/files/documents/pdf/res/key_res_vi.16e.pdf" TargetMode="External"/><Relationship Id="rId66" Type="http://schemas.openxmlformats.org/officeDocument/2006/relationships/hyperlink" Target="https://www.ramsar.org/sites/default/files/documents/library/current_convention_text_e.pdf" TargetMode="External"/><Relationship Id="rId87" Type="http://schemas.openxmlformats.org/officeDocument/2006/relationships/hyperlink" Target="https://www.ramsar.org/sites/default/files/documents/library/xiii.9_rris_e.pdf" TargetMode="External"/><Relationship Id="rId110" Type="http://schemas.openxmlformats.org/officeDocument/2006/relationships/hyperlink" Target="https://www.ramsar.org/sites/default/files/documents/library/cop12_res05_new_strp_e_0.pdf" TargetMode="External"/><Relationship Id="rId115" Type="http://schemas.openxmlformats.org/officeDocument/2006/relationships/hyperlink" Target="https://www.ramsar.org/sites/default/files/documents/library/xiii.8_strp_priorities_20192021_e.pdf" TargetMode="External"/><Relationship Id="rId131" Type="http://schemas.openxmlformats.org/officeDocument/2006/relationships/hyperlink" Target="https://www.ramsar.org/sites/default/files/documents/library/xiii.7_synergies_e.pdf" TargetMode="External"/><Relationship Id="rId136" Type="http://schemas.openxmlformats.org/officeDocument/2006/relationships/hyperlink" Target="https://www.ramsar.org/sites/default/files/documents/library/xiii.7_synergies_e.pdf" TargetMode="External"/><Relationship Id="rId157" Type="http://schemas.openxmlformats.org/officeDocument/2006/relationships/theme" Target="theme/theme1.xml"/><Relationship Id="rId61" Type="http://schemas.openxmlformats.org/officeDocument/2006/relationships/hyperlink" Target="https://www.ramsar.org/sites/default/files/documents/library/xiii.2_finance_e.pdf" TargetMode="External"/><Relationship Id="rId82" Type="http://schemas.openxmlformats.org/officeDocument/2006/relationships/hyperlink" Target="https://www.ramsar.org/sites/default/files/documents/library/xiii.18_gender_e.pdf" TargetMode="External"/><Relationship Id="rId152" Type="http://schemas.openxmlformats.org/officeDocument/2006/relationships/hyperlink" Target="https://www.ramsar.org/sites/default/files/documents/library/key_res_vii.03e.pdf" TargetMode="External"/><Relationship Id="rId19" Type="http://schemas.openxmlformats.org/officeDocument/2006/relationships/hyperlink" Target="https://www.ramsar.org/sites/default/files/documents/library/xiii.8_strp_priorities_20192021_e.pdf" TargetMode="External"/><Relationship Id="rId14" Type="http://schemas.openxmlformats.org/officeDocument/2006/relationships/header" Target="header2.xml"/><Relationship Id="rId30" Type="http://schemas.openxmlformats.org/officeDocument/2006/relationships/hyperlink" Target="https://www.ramsar.org/sites/default/files/documents/library/xiii.18_gender_e.pdf" TargetMode="External"/><Relationship Id="rId35" Type="http://schemas.openxmlformats.org/officeDocument/2006/relationships/hyperlink" Target="https://www.ramsar.org/sites/default/files/documents/library/xiii.3_governance_e.pdf" TargetMode="External"/><Relationship Id="rId56" Type="http://schemas.openxmlformats.org/officeDocument/2006/relationships/hyperlink" Target="https://www.ramsar.org/sites/default/files/documents/library/xiii.4_sc_roles_e.pdf" TargetMode="External"/><Relationship Id="rId77" Type="http://schemas.openxmlformats.org/officeDocument/2006/relationships/hyperlink" Target="https://www.ramsar.org/sites/default/files/documents/library/xiii.23_arctic_subarctic_wetlands_e.pdf" TargetMode="External"/><Relationship Id="rId100" Type="http://schemas.openxmlformats.org/officeDocument/2006/relationships/hyperlink" Target="https://www.ramsar.org/sites/default/files/documents/library/xiii.9_rris_e.pdf" TargetMode="External"/><Relationship Id="rId105" Type="http://schemas.openxmlformats.org/officeDocument/2006/relationships/hyperlink" Target="https://www.ramsar.org/sites/default/files/documents/library/xiii.14_blue_carbon_e.pdf" TargetMode="External"/><Relationship Id="rId126" Type="http://schemas.openxmlformats.org/officeDocument/2006/relationships/hyperlink" Target="https://www.ramsar.org/sites/default/files/documents/library/xiii.20_intertidal_wetlands_e.pdf" TargetMode="External"/><Relationship Id="rId147" Type="http://schemas.openxmlformats.org/officeDocument/2006/relationships/hyperlink" Target="https://www.ramsar.org/sites/default/files/documents/library/sc54-com6_dr_blue_carbon_e_clean.pdf" TargetMode="External"/><Relationship Id="rId8" Type="http://schemas.openxmlformats.org/officeDocument/2006/relationships/webSettings" Target="webSettings.xml"/><Relationship Id="rId51" Type="http://schemas.openxmlformats.org/officeDocument/2006/relationships/hyperlink" Target="https://www.ramsar.org/sites/default/files/documents/library/sc55-8.2_iucn_non-core_review_e.pdf" TargetMode="External"/><Relationship Id="rId72" Type="http://schemas.openxmlformats.org/officeDocument/2006/relationships/hyperlink" Target="https://www.ramsar.org/sites/default/files/documents/pdf/res/key_res_x_15_e.pdf" TargetMode="External"/><Relationship Id="rId93" Type="http://schemas.openxmlformats.org/officeDocument/2006/relationships/hyperlink" Target="https://www.ramsar.org/sites/default/files/documents/library/xiii.9_rris_e.pdf" TargetMode="External"/><Relationship Id="rId98" Type="http://schemas.openxmlformats.org/officeDocument/2006/relationships/hyperlink" Target="https://www.ramsar.org/sites/default/files/documents/library/xiii.9_rris_e.pdf" TargetMode="External"/><Relationship Id="rId121" Type="http://schemas.openxmlformats.org/officeDocument/2006/relationships/hyperlink" Target="https://www.ramsar.org/sites/default/files/documents/library/xiii.20_intertidal_wetlands_e.pdf" TargetMode="External"/><Relationship Id="rId142" Type="http://schemas.openxmlformats.org/officeDocument/2006/relationships/hyperlink" Target="https://www.ramsar.org/sites/default/files/documents/library/xiii.2_finance_e.pdf" TargetMode="External"/><Relationship Id="rId3" Type="http://schemas.openxmlformats.org/officeDocument/2006/relationships/customXml" Target="../customXml/item3.xml"/><Relationship Id="rId25" Type="http://schemas.openxmlformats.org/officeDocument/2006/relationships/hyperlink" Target="https://www.ramsar.org/sites/default/files/documents/library/xiii.5_sp4_review_e.pdf" TargetMode="External"/><Relationship Id="rId46" Type="http://schemas.openxmlformats.org/officeDocument/2006/relationships/hyperlink" Target="https://www.ramsar.org/sites/default/files/documents/pdf/res/key_res_4.5e.pdf" TargetMode="External"/><Relationship Id="rId67" Type="http://schemas.openxmlformats.org/officeDocument/2006/relationships/hyperlink" Target="https://www.ramsar.org/sites/default/files/documents/library/xiii.11_ramsar_advisory_missions_e.pdf" TargetMode="External"/><Relationship Id="rId116" Type="http://schemas.openxmlformats.org/officeDocument/2006/relationships/hyperlink" Target="https://www.ramsar.org/sites/default/files/documents/library/xiii.14_blue_carbon_e.pdf" TargetMode="External"/><Relationship Id="rId137" Type="http://schemas.openxmlformats.org/officeDocument/2006/relationships/hyperlink" Target="https://www.ramsar.org/sites/default/files/documents/pdf/cop11/res/cop11-res06-e.pdf" TargetMode="External"/><Relationship Id="rId20" Type="http://schemas.openxmlformats.org/officeDocument/2006/relationships/hyperlink" Target="https://www.ramsar.org/sites/default/files/documents/library/xiii.9_rris_e.pdf" TargetMode="External"/><Relationship Id="rId41" Type="http://schemas.openxmlformats.org/officeDocument/2006/relationships/hyperlink" Target="https://www.ramsar.org/sites/default/files/documents/library/xiii.9_rris_e.pdf" TargetMode="External"/><Relationship Id="rId62" Type="http://schemas.openxmlformats.org/officeDocument/2006/relationships/hyperlink" Target="https://www.ramsar.org/sites/default/files/documents/library/sc54_report_decisions_e.pdf" TargetMode="External"/><Relationship Id="rId83" Type="http://schemas.openxmlformats.org/officeDocument/2006/relationships/hyperlink" Target="https://www.ramsar.org/sites/default/files/documents/library/cop12_res10_wetland_cities_e_0.pdf" TargetMode="External"/><Relationship Id="rId88" Type="http://schemas.openxmlformats.org/officeDocument/2006/relationships/hyperlink" Target="https://www.ramsar.org/sites/default/files/documents/library/xiii.9_rris_e.pdf" TargetMode="External"/><Relationship Id="rId111" Type="http://schemas.openxmlformats.org/officeDocument/2006/relationships/hyperlink" Target="https://www.ramsar.org/sites/default/files/documents/pdf/res/key_res_viii_08_e.pdf" TargetMode="External"/><Relationship Id="rId132" Type="http://schemas.openxmlformats.org/officeDocument/2006/relationships/hyperlink" Target="https://www.ramsar.org/sites/default/files/documents/library/xiii.7_synergies_e.pdf" TargetMode="External"/><Relationship Id="rId153" Type="http://schemas.openxmlformats.org/officeDocument/2006/relationships/hyperlink" Target="https://www.ramsar.org/sites/default/files/documents/library/sc54-16rev1_review_cooperative_agreements_e.pdf" TargetMode="External"/><Relationship Id="rId15" Type="http://schemas.openxmlformats.org/officeDocument/2006/relationships/hyperlink" Target="https://www.ramsar.org/sites/default/files/documents/library/current_convention_text_e.pdf" TargetMode="External"/><Relationship Id="rId36" Type="http://schemas.openxmlformats.org/officeDocument/2006/relationships/hyperlink" Target="https://www.ramsar.org/sites/default/files/documents/library/xiii.4_sc_roles_e.pdf" TargetMode="External"/><Relationship Id="rId57" Type="http://schemas.openxmlformats.org/officeDocument/2006/relationships/hyperlink" Target="https://www.ramsar.org/sites/default/files/documents/library/xiii.2_finance_e.pdf" TargetMode="External"/><Relationship Id="rId106" Type="http://schemas.openxmlformats.org/officeDocument/2006/relationships/hyperlink" Target="https://www.ramsar.org/sites/default/files/documents/library/xiii.15_cultural_values_e.pdf" TargetMode="External"/><Relationship Id="rId127" Type="http://schemas.openxmlformats.org/officeDocument/2006/relationships/hyperlink" Target="https://www.ramsar.org/sites/default/files/documents/library/xiii.7_synergies_e.pdf" TargetMode="External"/><Relationship Id="rId10" Type="http://schemas.openxmlformats.org/officeDocument/2006/relationships/endnotes" Target="endnotes.xml"/><Relationship Id="rId31" Type="http://schemas.openxmlformats.org/officeDocument/2006/relationships/hyperlink" Target="https://www.ramsar.org/sites/default/files/documents/library/xiii.13_peatland_restoration_e.pdf" TargetMode="External"/><Relationship Id="rId52" Type="http://schemas.openxmlformats.org/officeDocument/2006/relationships/hyperlink" Target="https://www.ramsar.org/sites/default/files/documents/library/sc53_decisions_e.pdf" TargetMode="External"/><Relationship Id="rId73" Type="http://schemas.openxmlformats.org/officeDocument/2006/relationships/hyperlink" Target="https://www.ramsar.org/sites/default/files/documents/library/key_res_viii_06_e.pdf" TargetMode="External"/><Relationship Id="rId78" Type="http://schemas.openxmlformats.org/officeDocument/2006/relationships/hyperlink" Target="https://www.ramsar.org/sites/default/files/documents/library/xiii.10_ramsar_list_e.pdf" TargetMode="External"/><Relationship Id="rId94" Type="http://schemas.openxmlformats.org/officeDocument/2006/relationships/hyperlink" Target="https://www.ramsar.org/sites/default/files/documents/library/xiii.2_finance_e.pdf" TargetMode="External"/><Relationship Id="rId99" Type="http://schemas.openxmlformats.org/officeDocument/2006/relationships/hyperlink" Target="https://www.ramsar.org/sites/default/files/documents/library/xiii.9_rris_e.pdf" TargetMode="External"/><Relationship Id="rId101" Type="http://schemas.openxmlformats.org/officeDocument/2006/relationships/hyperlink" Target="https://www.ramsar.org/sites/default/files/documents/library/sc57_decisions_e.pdf" TargetMode="External"/><Relationship Id="rId122" Type="http://schemas.openxmlformats.org/officeDocument/2006/relationships/hyperlink" Target="https://www.ramsar.org/sites/default/files/documents/library/xiii.24_sea_turtles_e.pdf" TargetMode="External"/><Relationship Id="rId143" Type="http://schemas.openxmlformats.org/officeDocument/2006/relationships/hyperlink" Target="https://www.ramsar.org/sites/default/files/documents/library/key_res_x_12_e.pdf" TargetMode="External"/><Relationship Id="rId148" Type="http://schemas.openxmlformats.org/officeDocument/2006/relationships/hyperlink" Target="https://www.ramsar.org/sites/default/files/documents/library/key_res_x_12_e.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ramsar.org/sites/default/files/documents/library/xiii.9_rris_e.pdf" TargetMode="External"/><Relationship Id="rId47" Type="http://schemas.openxmlformats.org/officeDocument/2006/relationships/hyperlink" Target="https://www.ramsar.org/sites/default/files/documents/library/xiii.6_language_e.pdf" TargetMode="External"/><Relationship Id="rId68" Type="http://schemas.openxmlformats.org/officeDocument/2006/relationships/hyperlink" Target="https://www.ramsar.org/sites/default/files/documents/library/xiii.11_ramsar_advisory_missions_e.pdf" TargetMode="External"/><Relationship Id="rId89" Type="http://schemas.openxmlformats.org/officeDocument/2006/relationships/hyperlink" Target="https://www.ramsar.org/sites/default/files/documents/library/xiii.9_rris_e.pdf" TargetMode="External"/><Relationship Id="rId112" Type="http://schemas.openxmlformats.org/officeDocument/2006/relationships/hyperlink" Target="https://www.ramsar.org/sites/default/files/documents/library/cop12_res05_new_strp_e_0.pdf" TargetMode="External"/><Relationship Id="rId133" Type="http://schemas.openxmlformats.org/officeDocument/2006/relationships/hyperlink" Target="https://www.ramsar.org/sites/default/files/documents/pdf/cop11/res/cop11-res06-e.pdf" TargetMode="External"/><Relationship Id="rId154" Type="http://schemas.openxmlformats.org/officeDocument/2006/relationships/hyperlink" Target="https://www.ramsar.org/sites/default/files/documents/library/sc54-16rev1_review_cooperative_agreements_e.pdf" TargetMode="External"/><Relationship Id="rId16" Type="http://schemas.openxmlformats.org/officeDocument/2006/relationships/hyperlink" Target="https://www.ramsar.org/sites/default/files/documents/library/xiii.4_sc_roles_e.pdf" TargetMode="External"/><Relationship Id="rId37" Type="http://schemas.openxmlformats.org/officeDocument/2006/relationships/hyperlink" Target="https://www.ramsar.org/sites/default/files/documents/library/xiii.9_rris_e.pdf" TargetMode="External"/><Relationship Id="rId58" Type="http://schemas.openxmlformats.org/officeDocument/2006/relationships/hyperlink" Target="https://www.ramsar.org/sites/default/files/documents/library/xiii.4_sc_roles_e.pdf" TargetMode="External"/><Relationship Id="rId79" Type="http://schemas.openxmlformats.org/officeDocument/2006/relationships/hyperlink" Target="https://www.ramsar.org/sites/default/files/documents/library/xiii.18_gender_e.pdf" TargetMode="External"/><Relationship Id="rId102" Type="http://schemas.openxmlformats.org/officeDocument/2006/relationships/hyperlink" Target="https://www.ramsar.org/sites/default/files/documents/library/4th_strategic_plan_2016_2024_e.pdf" TargetMode="External"/><Relationship Id="rId123" Type="http://schemas.openxmlformats.org/officeDocument/2006/relationships/hyperlink" Target="https://www.ramsar.org/sites/default/files/documents/library/xiii.7_synergies_e.pdf" TargetMode="External"/><Relationship Id="rId144" Type="http://schemas.openxmlformats.org/officeDocument/2006/relationships/hyperlink" Target="https://www.ramsar.org/sites/default/files/documents/library/xiii.2_finance_e.pdf" TargetMode="External"/><Relationship Id="rId90" Type="http://schemas.openxmlformats.org/officeDocument/2006/relationships/hyperlink" Target="https://www.ramsar.org/sites/default/files/documents/library/xiii.2_finance_e.pdf" TargetMode="External"/><Relationship Id="rId27" Type="http://schemas.openxmlformats.org/officeDocument/2006/relationships/hyperlink" Target="https://www.ramsar.org/sites/default/files/documents/library/xiii.18_gender_e.pdf" TargetMode="External"/><Relationship Id="rId48" Type="http://schemas.openxmlformats.org/officeDocument/2006/relationships/hyperlink" Target="https://www.ramsar.org/sites/default/files/documents/library/xiii.18_gender_e.pdf" TargetMode="External"/><Relationship Id="rId69" Type="http://schemas.openxmlformats.org/officeDocument/2006/relationships/hyperlink" Target="https://www.ramsar.org/sites/default/files/documents/library/xiii.11_ramsar_advisory_missions_e.pdf" TargetMode="External"/><Relationship Id="rId113" Type="http://schemas.openxmlformats.org/officeDocument/2006/relationships/hyperlink" Target="https://www.ramsar.org/sites/default/files/documents/library/xiii.14_blue_carbon_e.pdf" TargetMode="External"/><Relationship Id="rId134" Type="http://schemas.openxmlformats.org/officeDocument/2006/relationships/hyperlink" Target="https://www.ramsar.org/sites/default/files/documents/library/xiii.7_synergies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4" ma:contentTypeDescription="Create a new document." ma:contentTypeScope="" ma:versionID="779aa4400639b98fdaac62b504e4b22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9c6e06f4805bf6cde203ed50662d7b4c"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7F6D-0386-4E69-855F-299D442EA74F}">
  <ds:schemaRefs>
    <ds:schemaRef ds:uri="c68b630d-a516-445e-9d53-7d1a6d7959c9"/>
    <ds:schemaRef ds:uri="http://schemas.microsoft.com/office/2006/documentManagement/types"/>
    <ds:schemaRef ds:uri="a28913f9-f658-49ad-a093-b53919ef12c6"/>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3A1B762-A8D9-4227-BBA6-FC3F2FD0D9D8}">
  <ds:schemaRefs>
    <ds:schemaRef ds:uri="http://schemas.microsoft.com/sharepoint/v3/contenttype/forms"/>
  </ds:schemaRefs>
</ds:datastoreItem>
</file>

<file path=customXml/itemProps3.xml><?xml version="1.0" encoding="utf-8"?>
<ds:datastoreItem xmlns:ds="http://schemas.openxmlformats.org/officeDocument/2006/customXml" ds:itemID="{CC9FE895-7B0E-4B37-B4B7-3BA6B01B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2CBD4-2FD2-4DE9-B5B6-47070B91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11437</Words>
  <Characters>65194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Rana</dc:creator>
  <cp:keywords/>
  <dc:description/>
  <cp:lastModifiedBy>Ed Jennings</cp:lastModifiedBy>
  <cp:revision>5</cp:revision>
  <cp:lastPrinted>2020-03-02T15:47:00Z</cp:lastPrinted>
  <dcterms:created xsi:type="dcterms:W3CDTF">2022-02-24T10:32:00Z</dcterms:created>
  <dcterms:modified xsi:type="dcterms:W3CDTF">2022-03-01T09:34:00Z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