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FE3C" w14:textId="77777777" w:rsidR="00CE0747" w:rsidRPr="00CE0747"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CE0747">
        <w:rPr>
          <w:rFonts w:asciiTheme="minorHAnsi" w:hAnsiTheme="minorHAnsi" w:cstheme="minorHAnsi"/>
          <w:bCs/>
          <w:sz w:val="22"/>
          <w:szCs w:val="22"/>
        </w:rPr>
        <w:t>THE CONVENTION ON WETLANDS</w:t>
      </w:r>
    </w:p>
    <w:p w14:paraId="404AFA92" w14:textId="77777777" w:rsidR="00CE0747" w:rsidRPr="00CE0747"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CE0747">
        <w:rPr>
          <w:rFonts w:asciiTheme="minorHAnsi" w:hAnsiTheme="minorHAnsi" w:cstheme="minorHAnsi"/>
          <w:bCs/>
          <w:sz w:val="22"/>
          <w:szCs w:val="22"/>
        </w:rPr>
        <w:t>59th Meeting of the Standing Committee</w:t>
      </w:r>
    </w:p>
    <w:p w14:paraId="177B8FEA" w14:textId="77777777" w:rsidR="00CE0747" w:rsidRPr="00CE0747" w:rsidRDefault="00CE0747" w:rsidP="00CE0747">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lang w:val="de-CH"/>
        </w:rPr>
      </w:pPr>
      <w:r w:rsidRPr="00CE0747">
        <w:rPr>
          <w:rFonts w:asciiTheme="minorHAnsi" w:hAnsiTheme="minorHAnsi" w:cstheme="minorHAnsi"/>
          <w:bCs/>
          <w:sz w:val="22"/>
          <w:szCs w:val="22"/>
          <w:lang w:val="de-CH"/>
        </w:rPr>
        <w:t>Gland, Switzerland, 21-25 June 2021</w:t>
      </w:r>
    </w:p>
    <w:p w14:paraId="7A4CD022" w14:textId="77777777" w:rsidR="00CE0747" w:rsidRPr="00405B89" w:rsidRDefault="00CE0747" w:rsidP="00CE0747">
      <w:pPr>
        <w:tabs>
          <w:tab w:val="left" w:pos="10650"/>
          <w:tab w:val="right" w:pos="13958"/>
        </w:tabs>
        <w:jc w:val="right"/>
        <w:rPr>
          <w:rFonts w:asciiTheme="minorHAnsi" w:hAnsiTheme="minorHAnsi" w:cstheme="minorHAnsi"/>
          <w:b/>
          <w:sz w:val="28"/>
          <w:szCs w:val="28"/>
          <w:lang w:val="de-CH"/>
        </w:rPr>
      </w:pPr>
    </w:p>
    <w:p w14:paraId="6FD9972B" w14:textId="2451F15C" w:rsidR="00CE0747" w:rsidRPr="00405B89" w:rsidRDefault="00CE0747" w:rsidP="00CE0747">
      <w:pPr>
        <w:tabs>
          <w:tab w:val="left" w:pos="10650"/>
          <w:tab w:val="right" w:pos="13958"/>
        </w:tabs>
        <w:jc w:val="right"/>
        <w:rPr>
          <w:rFonts w:asciiTheme="minorHAnsi" w:hAnsiTheme="minorHAnsi" w:cstheme="minorHAnsi"/>
          <w:sz w:val="28"/>
          <w:szCs w:val="28"/>
          <w:lang w:val="de-CH"/>
        </w:rPr>
      </w:pPr>
      <w:r w:rsidRPr="00405B89">
        <w:rPr>
          <w:rFonts w:asciiTheme="minorHAnsi" w:hAnsiTheme="minorHAnsi" w:cstheme="minorHAnsi"/>
          <w:b/>
          <w:sz w:val="28"/>
          <w:szCs w:val="28"/>
          <w:lang w:val="de-CH"/>
        </w:rPr>
        <w:t>SC5</w:t>
      </w:r>
      <w:r>
        <w:rPr>
          <w:rFonts w:asciiTheme="minorHAnsi" w:hAnsiTheme="minorHAnsi" w:cstheme="minorHAnsi"/>
          <w:b/>
          <w:sz w:val="28"/>
          <w:szCs w:val="28"/>
          <w:lang w:val="de-CH"/>
        </w:rPr>
        <w:t>9</w:t>
      </w:r>
      <w:r w:rsidRPr="00405B89">
        <w:rPr>
          <w:rFonts w:asciiTheme="minorHAnsi" w:hAnsiTheme="minorHAnsi" w:cstheme="minorHAnsi"/>
          <w:b/>
          <w:sz w:val="28"/>
          <w:szCs w:val="28"/>
          <w:lang w:val="de-CH"/>
        </w:rPr>
        <w:t xml:space="preserve"> Doc.</w:t>
      </w:r>
      <w:r>
        <w:rPr>
          <w:rFonts w:asciiTheme="minorHAnsi" w:hAnsiTheme="minorHAnsi" w:cstheme="minorHAnsi"/>
          <w:b/>
          <w:sz w:val="28"/>
          <w:szCs w:val="28"/>
          <w:lang w:val="de-CH"/>
        </w:rPr>
        <w:t>18</w:t>
      </w:r>
    </w:p>
    <w:p w14:paraId="09893F57" w14:textId="77777777" w:rsidR="00CE0747" w:rsidRPr="00405B89" w:rsidRDefault="00CE0747" w:rsidP="00CE0747">
      <w:pPr>
        <w:rPr>
          <w:rFonts w:asciiTheme="minorHAnsi" w:hAnsiTheme="minorHAnsi" w:cstheme="minorHAnsi"/>
          <w:b/>
          <w:sz w:val="28"/>
          <w:szCs w:val="28"/>
          <w:lang w:val="de-CH"/>
        </w:rPr>
      </w:pPr>
    </w:p>
    <w:p w14:paraId="200549AF" w14:textId="3017F80D" w:rsidR="00B1150A" w:rsidRPr="00CE0747" w:rsidRDefault="00CE0747" w:rsidP="00CE0747">
      <w:pPr>
        <w:jc w:val="center"/>
        <w:rPr>
          <w:rFonts w:asciiTheme="minorHAnsi" w:hAnsiTheme="minorHAnsi" w:cstheme="minorHAnsi"/>
          <w:b/>
          <w:sz w:val="28"/>
          <w:szCs w:val="28"/>
        </w:rPr>
      </w:pPr>
      <w:r w:rsidRPr="00CE0747">
        <w:rPr>
          <w:rFonts w:asciiTheme="minorHAnsi" w:hAnsiTheme="minorHAnsi" w:cstheme="minorHAnsi"/>
          <w:b/>
          <w:sz w:val="28"/>
          <w:szCs w:val="28"/>
        </w:rPr>
        <w:t xml:space="preserve">Integrated </w:t>
      </w:r>
      <w:r w:rsidR="00B1150A" w:rsidRPr="00CE0747">
        <w:rPr>
          <w:rFonts w:asciiTheme="minorHAnsi" w:hAnsiTheme="minorHAnsi" w:cstheme="minorHAnsi"/>
          <w:b/>
          <w:sz w:val="28"/>
          <w:szCs w:val="28"/>
        </w:rPr>
        <w:t>Secretariat 202</w:t>
      </w:r>
      <w:r w:rsidR="00B36F74" w:rsidRPr="00CE0747">
        <w:rPr>
          <w:rFonts w:asciiTheme="minorHAnsi" w:hAnsiTheme="minorHAnsi" w:cstheme="minorHAnsi"/>
          <w:b/>
          <w:sz w:val="28"/>
          <w:szCs w:val="28"/>
        </w:rPr>
        <w:t>1</w:t>
      </w:r>
      <w:r w:rsidR="00B1150A" w:rsidRPr="00CE0747">
        <w:rPr>
          <w:rFonts w:asciiTheme="minorHAnsi" w:hAnsiTheme="minorHAnsi" w:cstheme="minorHAnsi"/>
          <w:b/>
          <w:sz w:val="28"/>
          <w:szCs w:val="28"/>
        </w:rPr>
        <w:t xml:space="preserve"> Annual Plan</w:t>
      </w:r>
      <w:r w:rsidR="00B34060" w:rsidRPr="00CE0747">
        <w:rPr>
          <w:rFonts w:asciiTheme="minorHAnsi" w:hAnsiTheme="minorHAnsi" w:cstheme="minorHAnsi"/>
          <w:b/>
          <w:sz w:val="28"/>
          <w:szCs w:val="28"/>
        </w:rPr>
        <w:t xml:space="preserve"> as part of </w:t>
      </w:r>
      <w:r w:rsidRPr="00CE0747">
        <w:rPr>
          <w:rFonts w:asciiTheme="minorHAnsi" w:hAnsiTheme="minorHAnsi" w:cstheme="minorHAnsi"/>
          <w:b/>
          <w:sz w:val="28"/>
          <w:szCs w:val="28"/>
        </w:rPr>
        <w:br/>
      </w:r>
      <w:r w:rsidR="00B34060" w:rsidRPr="00CE0747">
        <w:rPr>
          <w:rFonts w:asciiTheme="minorHAnsi" w:hAnsiTheme="minorHAnsi" w:cstheme="minorHAnsi"/>
          <w:b/>
          <w:sz w:val="28"/>
          <w:szCs w:val="28"/>
        </w:rPr>
        <w:t>the approved Triennial Plan</w:t>
      </w:r>
      <w:r w:rsidR="00B1150A" w:rsidRPr="00CE0747">
        <w:rPr>
          <w:rFonts w:asciiTheme="minorHAnsi" w:hAnsiTheme="minorHAnsi" w:cstheme="minorHAnsi"/>
          <w:b/>
          <w:sz w:val="28"/>
          <w:szCs w:val="28"/>
        </w:rPr>
        <w:t xml:space="preserve"> for 2019-2021</w:t>
      </w:r>
    </w:p>
    <w:p w14:paraId="05E8932C" w14:textId="77777777" w:rsidR="00B1150A" w:rsidRPr="00CE0747" w:rsidRDefault="00B1150A" w:rsidP="00CE07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Theme="minorHAnsi" w:hAnsiTheme="minorHAnsi" w:cstheme="minorHAnsi"/>
          <w:sz w:val="28"/>
          <w:szCs w:val="28"/>
        </w:rPr>
      </w:pPr>
    </w:p>
    <w:p w14:paraId="3CFA73D4" w14:textId="77777777" w:rsidR="00CE0747" w:rsidRPr="00CE0747"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p>
    <w:p w14:paraId="4662B53B" w14:textId="602EE9B0" w:rsidR="00B1150A" w:rsidRPr="00CE0747" w:rsidRDefault="00CE0747" w:rsidP="00CE0747">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r w:rsidRPr="00CE0747">
        <w:rPr>
          <w:rFonts w:asciiTheme="minorHAnsi" w:eastAsia="Calibri" w:hAnsiTheme="minorHAnsi" w:cstheme="minorHAnsi"/>
          <w:b/>
          <w:bCs/>
          <w:sz w:val="22"/>
          <w:szCs w:val="22"/>
        </w:rPr>
        <w:t>Action</w:t>
      </w:r>
      <w:r w:rsidR="00B1150A" w:rsidRPr="00CE0747">
        <w:rPr>
          <w:rFonts w:asciiTheme="minorHAnsi" w:eastAsia="Calibri" w:hAnsiTheme="minorHAnsi" w:cstheme="minorHAnsi"/>
          <w:b/>
          <w:bCs/>
          <w:sz w:val="22"/>
          <w:szCs w:val="22"/>
        </w:rPr>
        <w:t xml:space="preserve"> requested: </w:t>
      </w:r>
    </w:p>
    <w:p w14:paraId="2C3A6D10" w14:textId="77777777" w:rsidR="00CE0747" w:rsidRPr="00CE0747" w:rsidRDefault="00CE0747"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p>
    <w:p w14:paraId="53CF85C1" w14:textId="0F071EC0" w:rsidR="00B1150A" w:rsidRPr="00CE0747" w:rsidRDefault="00B1150A" w:rsidP="00CE0747">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r w:rsidRPr="00CE0747">
        <w:rPr>
          <w:rFonts w:asciiTheme="minorHAnsi" w:eastAsia="Calibri" w:hAnsiTheme="minorHAnsi" w:cstheme="minorHAnsi"/>
          <w:sz w:val="22"/>
          <w:szCs w:val="22"/>
        </w:rPr>
        <w:t xml:space="preserve">The Standing Committee is invited to take note of and approve the </w:t>
      </w:r>
      <w:r w:rsidR="00CE0747" w:rsidRPr="00CE0747">
        <w:rPr>
          <w:rFonts w:asciiTheme="minorHAnsi" w:eastAsia="Calibri" w:hAnsiTheme="minorHAnsi" w:cstheme="minorHAnsi"/>
          <w:sz w:val="22"/>
          <w:szCs w:val="22"/>
        </w:rPr>
        <w:t xml:space="preserve">Integrated </w:t>
      </w:r>
      <w:r w:rsidRPr="00CE0747">
        <w:rPr>
          <w:rFonts w:asciiTheme="minorHAnsi" w:eastAsia="Calibri" w:hAnsiTheme="minorHAnsi" w:cstheme="minorHAnsi"/>
          <w:sz w:val="22"/>
          <w:szCs w:val="22"/>
        </w:rPr>
        <w:t>Secretariat Annual Plan 202</w:t>
      </w:r>
      <w:r w:rsidR="00B36F74" w:rsidRPr="00CE0747">
        <w:rPr>
          <w:rFonts w:asciiTheme="minorHAnsi" w:eastAsia="Calibri" w:hAnsiTheme="minorHAnsi" w:cstheme="minorHAnsi"/>
          <w:sz w:val="22"/>
          <w:szCs w:val="22"/>
        </w:rPr>
        <w:t>1</w:t>
      </w:r>
      <w:r w:rsidR="00B34060" w:rsidRPr="00CE0747">
        <w:rPr>
          <w:rFonts w:asciiTheme="minorHAnsi" w:eastAsia="Calibri" w:hAnsiTheme="minorHAnsi" w:cstheme="minorHAnsi"/>
          <w:sz w:val="22"/>
          <w:szCs w:val="22"/>
        </w:rPr>
        <w:t xml:space="preserve"> as part of the approved </w:t>
      </w:r>
      <w:r w:rsidR="00CE0747">
        <w:rPr>
          <w:rFonts w:asciiTheme="minorHAnsi" w:eastAsia="Calibri" w:hAnsiTheme="minorHAnsi" w:cstheme="minorHAnsi"/>
          <w:sz w:val="22"/>
          <w:szCs w:val="22"/>
        </w:rPr>
        <w:t>Triennial Plan for 2019</w:t>
      </w:r>
      <w:r w:rsidR="00B34060" w:rsidRPr="00CE0747">
        <w:rPr>
          <w:rFonts w:asciiTheme="minorHAnsi" w:eastAsia="Calibri" w:hAnsiTheme="minorHAnsi" w:cstheme="minorHAnsi"/>
          <w:sz w:val="22"/>
          <w:szCs w:val="22"/>
        </w:rPr>
        <w:t>-2021</w:t>
      </w:r>
      <w:r w:rsidRPr="00CE0747">
        <w:rPr>
          <w:rFonts w:asciiTheme="minorHAnsi" w:eastAsia="Calibri" w:hAnsiTheme="minorHAnsi" w:cstheme="minorHAnsi"/>
          <w:sz w:val="22"/>
          <w:szCs w:val="22"/>
        </w:rPr>
        <w:t xml:space="preserve">, which reflects the structure and format adopted in Decision SC54-10. </w:t>
      </w:r>
    </w:p>
    <w:p w14:paraId="5B4B177A" w14:textId="77777777" w:rsidR="00B1150A" w:rsidRPr="00CE0747" w:rsidRDefault="00B1150A" w:rsidP="00B1150A">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bCs/>
          <w:sz w:val="22"/>
          <w:szCs w:val="22"/>
        </w:rPr>
      </w:pPr>
    </w:p>
    <w:p w14:paraId="6AD07F68" w14:textId="77777777" w:rsidR="00B1150A" w:rsidRPr="00CE0747" w:rsidRDefault="00B1150A" w:rsidP="00B1150A">
      <w:pPr>
        <w:jc w:val="both"/>
        <w:rPr>
          <w:rFonts w:asciiTheme="minorHAnsi" w:hAnsiTheme="minorHAnsi" w:cstheme="minorHAnsi"/>
          <w:b/>
          <w:sz w:val="22"/>
          <w:szCs w:val="22"/>
        </w:rPr>
      </w:pPr>
    </w:p>
    <w:p w14:paraId="00869FE5" w14:textId="0D385384" w:rsidR="007E47EC" w:rsidRPr="00CE0747" w:rsidRDefault="00CE0747" w:rsidP="00CE0747">
      <w:pPr>
        <w:widowControl w:val="0"/>
        <w:ind w:left="425" w:hanging="425"/>
        <w:contextualSpacing/>
        <w:rPr>
          <w:rFonts w:asciiTheme="minorHAnsi" w:eastAsia="Calibri,Arial Unicode MS" w:hAnsiTheme="minorHAnsi" w:cstheme="minorHAnsi"/>
          <w:sz w:val="22"/>
          <w:szCs w:val="22"/>
          <w:lang w:eastAsia="zh-CN" w:bidi="hi-IN"/>
        </w:rPr>
      </w:pPr>
      <w:r w:rsidRPr="00CE0747">
        <w:rPr>
          <w:rFonts w:asciiTheme="minorHAnsi" w:eastAsia="Calibri,Arial Unicode MS" w:hAnsiTheme="minorHAnsi" w:cstheme="minorHAnsi"/>
          <w:sz w:val="22"/>
          <w:szCs w:val="22"/>
          <w:lang w:eastAsia="zh-CN" w:bidi="hi-IN"/>
        </w:rPr>
        <w:t>1.</w:t>
      </w:r>
      <w:r w:rsidRPr="00CE0747">
        <w:rPr>
          <w:rFonts w:asciiTheme="minorHAnsi" w:eastAsia="Calibri,Arial Unicode MS" w:hAnsiTheme="minorHAnsi" w:cstheme="minorHAnsi"/>
          <w:sz w:val="22"/>
          <w:szCs w:val="22"/>
          <w:lang w:eastAsia="zh-CN" w:bidi="hi-IN"/>
        </w:rPr>
        <w:tab/>
      </w:r>
      <w:r w:rsidR="00B1150A" w:rsidRPr="00CE0747">
        <w:rPr>
          <w:rFonts w:asciiTheme="minorHAnsi" w:eastAsia="Calibri,Arial Unicode MS" w:hAnsiTheme="minorHAnsi" w:cstheme="minorHAnsi"/>
          <w:sz w:val="22"/>
          <w:szCs w:val="22"/>
          <w:lang w:eastAsia="zh-CN" w:bidi="hi-IN"/>
        </w:rPr>
        <w:t>The Annual Plan for 202</w:t>
      </w:r>
      <w:r w:rsidR="00B36F74" w:rsidRPr="00CE0747">
        <w:rPr>
          <w:rFonts w:asciiTheme="minorHAnsi" w:eastAsia="Calibri,Arial Unicode MS" w:hAnsiTheme="minorHAnsi" w:cstheme="minorHAnsi"/>
          <w:sz w:val="22"/>
          <w:szCs w:val="22"/>
          <w:lang w:eastAsia="zh-CN" w:bidi="hi-IN"/>
        </w:rPr>
        <w:t>1</w:t>
      </w:r>
      <w:r w:rsidR="00B1150A" w:rsidRPr="00CE0747">
        <w:rPr>
          <w:rFonts w:asciiTheme="minorHAnsi" w:eastAsia="Calibri,Arial Unicode MS" w:hAnsiTheme="minorHAnsi" w:cstheme="minorHAnsi"/>
          <w:sz w:val="22"/>
          <w:szCs w:val="22"/>
          <w:lang w:eastAsia="zh-CN" w:bidi="hi-IN"/>
        </w:rPr>
        <w:t xml:space="preserve"> and Triennial Plan for 2019-2021</w:t>
      </w:r>
      <w:r w:rsidR="005F7EAF">
        <w:rPr>
          <w:rFonts w:asciiTheme="minorHAnsi" w:eastAsia="Calibri,Arial Unicode MS" w:hAnsiTheme="minorHAnsi" w:cstheme="minorHAnsi"/>
          <w:sz w:val="22"/>
          <w:szCs w:val="22"/>
          <w:lang w:eastAsia="zh-CN" w:bidi="hi-IN"/>
        </w:rPr>
        <w:t xml:space="preserve"> (AP/TP) </w:t>
      </w:r>
      <w:r w:rsidR="00B1150A" w:rsidRPr="00CE0747">
        <w:rPr>
          <w:rFonts w:asciiTheme="minorHAnsi" w:eastAsia="Calibri,Arial Unicode MS" w:hAnsiTheme="minorHAnsi" w:cstheme="minorHAnsi"/>
          <w:sz w:val="22"/>
          <w:szCs w:val="22"/>
          <w:lang w:eastAsia="zh-CN" w:bidi="hi-IN"/>
        </w:rPr>
        <w:t xml:space="preserve">in Annex 1 </w:t>
      </w:r>
      <w:r w:rsidR="005F7EAF">
        <w:rPr>
          <w:rFonts w:asciiTheme="minorHAnsi" w:eastAsia="Calibri,Arial Unicode MS" w:hAnsiTheme="minorHAnsi" w:cstheme="minorHAnsi"/>
          <w:sz w:val="22"/>
          <w:szCs w:val="22"/>
          <w:lang w:eastAsia="zh-CN" w:bidi="hi-IN"/>
        </w:rPr>
        <w:t xml:space="preserve">of the present document </w:t>
      </w:r>
      <w:r w:rsidR="007A41E1" w:rsidRPr="00CE0747">
        <w:rPr>
          <w:rFonts w:asciiTheme="minorHAnsi" w:eastAsia="Calibri,Arial Unicode MS" w:hAnsiTheme="minorHAnsi" w:cstheme="minorHAnsi"/>
          <w:sz w:val="22"/>
          <w:szCs w:val="22"/>
          <w:lang w:eastAsia="zh-CN" w:bidi="hi-IN"/>
        </w:rPr>
        <w:t>consolidated</w:t>
      </w:r>
      <w:r w:rsidR="00B1150A" w:rsidRPr="00CE0747">
        <w:rPr>
          <w:rFonts w:asciiTheme="minorHAnsi" w:eastAsia="Calibri,Arial Unicode MS" w:hAnsiTheme="minorHAnsi" w:cstheme="minorHAnsi"/>
          <w:sz w:val="22"/>
          <w:szCs w:val="22"/>
          <w:lang w:eastAsia="zh-CN" w:bidi="hi-IN"/>
        </w:rPr>
        <w:t xml:space="preserve"> the efforts of the Secretariat to integrate and streamline triennial and annual work plans, as well as the CEPA Action Plan, into one framework, as approved by the Standing Committee in Decision SC53-07. It is based </w:t>
      </w:r>
      <w:r w:rsidR="005F7EAF">
        <w:rPr>
          <w:rFonts w:asciiTheme="minorHAnsi" w:eastAsia="Calibri,Arial Unicode MS" w:hAnsiTheme="minorHAnsi" w:cstheme="minorHAnsi"/>
          <w:sz w:val="22"/>
          <w:szCs w:val="22"/>
          <w:lang w:eastAsia="zh-CN" w:bidi="hi-IN"/>
        </w:rPr>
        <w:t>on</w:t>
      </w:r>
      <w:r w:rsidR="005F7EAF" w:rsidRPr="00CE0747">
        <w:rPr>
          <w:rFonts w:asciiTheme="minorHAnsi" w:eastAsia="Calibri,Arial Unicode MS" w:hAnsiTheme="minorHAnsi" w:cstheme="minorHAnsi"/>
          <w:sz w:val="22"/>
          <w:szCs w:val="22"/>
          <w:lang w:eastAsia="zh-CN" w:bidi="hi-IN"/>
        </w:rPr>
        <w:t xml:space="preserve"> </w:t>
      </w:r>
      <w:r w:rsidR="00B1150A" w:rsidRPr="00CE0747">
        <w:rPr>
          <w:rFonts w:asciiTheme="minorHAnsi" w:eastAsia="Calibri,Arial Unicode MS" w:hAnsiTheme="minorHAnsi" w:cstheme="minorHAnsi"/>
          <w:sz w:val="22"/>
          <w:szCs w:val="22"/>
          <w:lang w:eastAsia="zh-CN" w:bidi="hi-IN"/>
        </w:rPr>
        <w:t xml:space="preserve">the revised structure proposed by the Secretariat and approved by the Standing Committee in Decision SC54-10. </w:t>
      </w:r>
      <w:r w:rsidR="007E47EC" w:rsidRPr="00CE0747">
        <w:rPr>
          <w:rFonts w:asciiTheme="minorHAnsi" w:eastAsia="Calibri,Arial Unicode MS" w:hAnsiTheme="minorHAnsi" w:cstheme="minorHAnsi"/>
          <w:sz w:val="22"/>
          <w:szCs w:val="22"/>
          <w:lang w:eastAsia="zh-CN" w:bidi="hi-IN"/>
        </w:rPr>
        <w:t>Through the</w:t>
      </w:r>
      <w:r w:rsidR="00B1150A" w:rsidRPr="00CE0747">
        <w:rPr>
          <w:rFonts w:asciiTheme="minorHAnsi" w:eastAsia="Calibri,Arial Unicode MS" w:hAnsiTheme="minorHAnsi" w:cstheme="minorHAnsi"/>
          <w:sz w:val="22"/>
          <w:szCs w:val="22"/>
          <w:lang w:eastAsia="zh-CN" w:bidi="hi-IN"/>
        </w:rPr>
        <w:t xml:space="preserve"> revised format and structure developed in 2019</w:t>
      </w:r>
      <w:r w:rsidR="007E47EC" w:rsidRPr="00CE0747">
        <w:rPr>
          <w:rFonts w:asciiTheme="minorHAnsi" w:eastAsia="Calibri,Arial Unicode MS" w:hAnsiTheme="minorHAnsi" w:cstheme="minorHAnsi"/>
          <w:sz w:val="22"/>
          <w:szCs w:val="22"/>
          <w:lang w:eastAsia="zh-CN" w:bidi="hi-IN"/>
        </w:rPr>
        <w:t>,</w:t>
      </w:r>
      <w:r w:rsidR="00B1150A" w:rsidRPr="00CE0747">
        <w:rPr>
          <w:rFonts w:asciiTheme="minorHAnsi" w:eastAsia="Calibri,Arial Unicode MS" w:hAnsiTheme="minorHAnsi" w:cstheme="minorHAnsi"/>
          <w:sz w:val="22"/>
          <w:szCs w:val="22"/>
          <w:lang w:eastAsia="zh-CN" w:bidi="hi-IN"/>
        </w:rPr>
        <w:t xml:space="preserve"> </w:t>
      </w:r>
      <w:r w:rsidR="007E47EC" w:rsidRPr="00CE0747">
        <w:rPr>
          <w:rFonts w:asciiTheme="minorHAnsi" w:eastAsia="Calibri,Arial Unicode MS" w:hAnsiTheme="minorHAnsi" w:cstheme="minorHAnsi"/>
          <w:sz w:val="22"/>
          <w:szCs w:val="22"/>
          <w:lang w:eastAsia="zh-CN" w:bidi="hi-IN"/>
        </w:rPr>
        <w:t>i</w:t>
      </w:r>
      <w:r w:rsidR="00B1150A" w:rsidRPr="00CE0747">
        <w:rPr>
          <w:rFonts w:asciiTheme="minorHAnsi" w:eastAsia="Calibri,Arial Unicode MS" w:hAnsiTheme="minorHAnsi" w:cstheme="minorHAnsi"/>
          <w:sz w:val="22"/>
          <w:szCs w:val="22"/>
          <w:lang w:eastAsia="zh-CN" w:bidi="hi-IN"/>
        </w:rPr>
        <w:t xml:space="preserve">t </w:t>
      </w:r>
      <w:r w:rsidR="007E47EC" w:rsidRPr="00CE0747">
        <w:rPr>
          <w:rFonts w:asciiTheme="minorHAnsi" w:eastAsia="Calibri,Arial Unicode MS" w:hAnsiTheme="minorHAnsi" w:cstheme="minorHAnsi"/>
          <w:sz w:val="22"/>
          <w:szCs w:val="22"/>
          <w:lang w:eastAsia="zh-CN" w:bidi="hi-IN"/>
        </w:rPr>
        <w:t>remains</w:t>
      </w:r>
      <w:r w:rsidR="00B1150A" w:rsidRPr="00CE0747">
        <w:rPr>
          <w:rFonts w:asciiTheme="minorHAnsi" w:eastAsia="Calibri,Arial Unicode MS" w:hAnsiTheme="minorHAnsi" w:cstheme="minorHAnsi"/>
          <w:sz w:val="22"/>
          <w:szCs w:val="22"/>
          <w:lang w:eastAsia="zh-CN" w:bidi="hi-IN"/>
        </w:rPr>
        <w:t xml:space="preserve"> a </w:t>
      </w:r>
      <w:r w:rsidR="007E47EC" w:rsidRPr="00CE0747">
        <w:rPr>
          <w:rFonts w:asciiTheme="minorHAnsi" w:eastAsia="Calibri,Arial Unicode MS" w:hAnsiTheme="minorHAnsi" w:cstheme="minorHAnsi"/>
          <w:sz w:val="22"/>
          <w:szCs w:val="22"/>
          <w:lang w:eastAsia="zh-CN" w:bidi="hi-IN"/>
        </w:rPr>
        <w:t>clear</w:t>
      </w:r>
      <w:r w:rsidR="00B1150A" w:rsidRPr="00CE0747">
        <w:rPr>
          <w:rFonts w:asciiTheme="minorHAnsi" w:eastAsia="Calibri,Arial Unicode MS" w:hAnsiTheme="minorHAnsi" w:cstheme="minorHAnsi"/>
          <w:sz w:val="22"/>
          <w:szCs w:val="22"/>
          <w:lang w:eastAsia="zh-CN" w:bidi="hi-IN"/>
        </w:rPr>
        <w:t xml:space="preserve"> framework to track the Secretariat’s core functions and commitments, and </w:t>
      </w:r>
      <w:r w:rsidR="005F7EAF">
        <w:rPr>
          <w:rFonts w:asciiTheme="minorHAnsi" w:eastAsia="Calibri,Arial Unicode MS" w:hAnsiTheme="minorHAnsi" w:cstheme="minorHAnsi"/>
          <w:sz w:val="22"/>
          <w:szCs w:val="22"/>
          <w:lang w:eastAsia="zh-CN" w:bidi="hi-IN"/>
        </w:rPr>
        <w:t>to ensure</w:t>
      </w:r>
      <w:r w:rsidR="00B1150A" w:rsidRPr="00CE0747">
        <w:rPr>
          <w:rFonts w:asciiTheme="minorHAnsi" w:eastAsia="Calibri,Arial Unicode MS" w:hAnsiTheme="minorHAnsi" w:cstheme="minorHAnsi"/>
          <w:sz w:val="22"/>
          <w:szCs w:val="22"/>
          <w:lang w:eastAsia="zh-CN" w:bidi="hi-IN"/>
        </w:rPr>
        <w:t xml:space="preserve"> the delivery of requests received from Contracting Parties. </w:t>
      </w:r>
    </w:p>
    <w:p w14:paraId="0F5F393E" w14:textId="77777777" w:rsidR="00B1150A" w:rsidRPr="00CE0747" w:rsidRDefault="00B1150A" w:rsidP="00CE0747">
      <w:pPr>
        <w:widowControl w:val="0"/>
        <w:ind w:left="425" w:hanging="425"/>
        <w:contextualSpacing/>
        <w:rPr>
          <w:rFonts w:asciiTheme="minorHAnsi" w:eastAsia="Calibri,Arial Unicode MS" w:hAnsiTheme="minorHAnsi" w:cstheme="minorHAnsi"/>
          <w:sz w:val="22"/>
          <w:szCs w:val="22"/>
          <w:highlight w:val="yellow"/>
          <w:lang w:eastAsia="zh-CN" w:bidi="hi-IN"/>
        </w:rPr>
      </w:pPr>
    </w:p>
    <w:p w14:paraId="63BDED1A" w14:textId="3FC85847" w:rsidR="007E47EC" w:rsidRPr="00CE0747" w:rsidRDefault="00CE0747" w:rsidP="00CE0747">
      <w:pPr>
        <w:widowControl w:val="0"/>
        <w:ind w:left="425" w:hanging="425"/>
        <w:contextualSpacing/>
        <w:rPr>
          <w:rFonts w:asciiTheme="minorHAnsi" w:eastAsia="Calibri,Arial Unicode MS" w:hAnsiTheme="minorHAnsi" w:cstheme="minorHAnsi"/>
          <w:bCs/>
          <w:sz w:val="22"/>
          <w:szCs w:val="22"/>
          <w:lang w:eastAsia="zh-CN" w:bidi="hi-IN"/>
        </w:rPr>
      </w:pPr>
      <w:r w:rsidRPr="00CE0747">
        <w:rPr>
          <w:rFonts w:asciiTheme="minorHAnsi" w:eastAsia="Calibri,Arial Unicode MS" w:hAnsiTheme="minorHAnsi" w:cstheme="minorHAnsi"/>
          <w:bCs/>
          <w:sz w:val="22"/>
          <w:szCs w:val="22"/>
          <w:lang w:eastAsia="zh-CN" w:bidi="hi-IN"/>
        </w:rPr>
        <w:t>2.</w:t>
      </w:r>
      <w:r w:rsidRPr="00CE0747">
        <w:rPr>
          <w:rFonts w:asciiTheme="minorHAnsi" w:eastAsia="Calibri,Arial Unicode MS" w:hAnsiTheme="minorHAnsi" w:cstheme="minorHAnsi"/>
          <w:bCs/>
          <w:sz w:val="22"/>
          <w:szCs w:val="22"/>
          <w:lang w:eastAsia="zh-CN" w:bidi="hi-IN"/>
        </w:rPr>
        <w:tab/>
      </w:r>
      <w:r w:rsidR="00B1150A" w:rsidRPr="00CE0747">
        <w:rPr>
          <w:rFonts w:asciiTheme="minorHAnsi" w:eastAsia="Calibri,Arial Unicode MS" w:hAnsiTheme="minorHAnsi" w:cstheme="minorHAnsi"/>
          <w:bCs/>
          <w:sz w:val="22"/>
          <w:szCs w:val="22"/>
          <w:lang w:eastAsia="zh-CN" w:bidi="hi-IN"/>
        </w:rPr>
        <w:t xml:space="preserve">The AP/TP </w:t>
      </w:r>
      <w:r w:rsidR="0056478C" w:rsidRPr="00CE0747">
        <w:rPr>
          <w:rFonts w:asciiTheme="minorHAnsi" w:eastAsia="Calibri,Arial Unicode MS" w:hAnsiTheme="minorHAnsi" w:cstheme="minorHAnsi"/>
          <w:bCs/>
          <w:sz w:val="22"/>
          <w:szCs w:val="22"/>
          <w:lang w:eastAsia="zh-CN" w:bidi="hi-IN"/>
        </w:rPr>
        <w:t>is</w:t>
      </w:r>
      <w:r w:rsidR="00B1150A" w:rsidRPr="00CE0747">
        <w:rPr>
          <w:rFonts w:asciiTheme="minorHAnsi" w:eastAsia="Calibri,Arial Unicode MS" w:hAnsiTheme="minorHAnsi" w:cstheme="minorHAnsi"/>
          <w:bCs/>
          <w:sz w:val="22"/>
          <w:szCs w:val="22"/>
          <w:lang w:eastAsia="zh-CN" w:bidi="hi-IN"/>
        </w:rPr>
        <w:t xml:space="preserve"> the result of a participative process that brought together all staff members of the </w:t>
      </w:r>
      <w:r w:rsidR="00B34060" w:rsidRPr="00CE0747">
        <w:rPr>
          <w:rFonts w:asciiTheme="minorHAnsi" w:eastAsia="Calibri,Arial Unicode MS" w:hAnsiTheme="minorHAnsi" w:cstheme="minorHAnsi"/>
          <w:bCs/>
          <w:sz w:val="22"/>
          <w:szCs w:val="22"/>
          <w:lang w:eastAsia="zh-CN" w:bidi="hi-IN"/>
        </w:rPr>
        <w:t xml:space="preserve">Secretariat of the </w:t>
      </w:r>
      <w:r w:rsidR="00B1150A" w:rsidRPr="00CE0747">
        <w:rPr>
          <w:rFonts w:asciiTheme="minorHAnsi" w:eastAsia="Calibri,Arial Unicode MS" w:hAnsiTheme="minorHAnsi" w:cstheme="minorHAnsi"/>
          <w:bCs/>
          <w:sz w:val="22"/>
          <w:szCs w:val="22"/>
          <w:lang w:eastAsia="zh-CN" w:bidi="hi-IN"/>
        </w:rPr>
        <w:t xml:space="preserve">Convention </w:t>
      </w:r>
      <w:r w:rsidR="00B34060" w:rsidRPr="00CE0747">
        <w:rPr>
          <w:rFonts w:asciiTheme="minorHAnsi" w:eastAsia="Calibri,Arial Unicode MS" w:hAnsiTheme="minorHAnsi" w:cstheme="minorHAnsi"/>
          <w:bCs/>
          <w:sz w:val="22"/>
          <w:szCs w:val="22"/>
          <w:lang w:eastAsia="zh-CN" w:bidi="hi-IN"/>
        </w:rPr>
        <w:t>on Wetlands</w:t>
      </w:r>
      <w:r w:rsidR="00B1150A" w:rsidRPr="00CE0747">
        <w:rPr>
          <w:rFonts w:asciiTheme="minorHAnsi" w:eastAsia="Calibri,Arial Unicode MS" w:hAnsiTheme="minorHAnsi" w:cstheme="minorHAnsi"/>
          <w:bCs/>
          <w:sz w:val="22"/>
          <w:szCs w:val="22"/>
          <w:lang w:eastAsia="zh-CN" w:bidi="hi-IN"/>
        </w:rPr>
        <w:t xml:space="preserve"> from </w:t>
      </w:r>
      <w:r w:rsidR="007E47EC" w:rsidRPr="00CE0747">
        <w:rPr>
          <w:rFonts w:asciiTheme="minorHAnsi" w:eastAsia="Calibri,Arial Unicode MS" w:hAnsiTheme="minorHAnsi" w:cstheme="minorHAnsi"/>
          <w:bCs/>
          <w:sz w:val="22"/>
          <w:szCs w:val="22"/>
          <w:lang w:eastAsia="zh-CN" w:bidi="hi-IN"/>
        </w:rPr>
        <w:t>09</w:t>
      </w:r>
      <w:r w:rsidR="005F7EAF">
        <w:rPr>
          <w:rFonts w:asciiTheme="minorHAnsi" w:eastAsia="Calibri,Arial Unicode MS" w:hAnsiTheme="minorHAnsi" w:cstheme="minorHAnsi"/>
          <w:bCs/>
          <w:sz w:val="22"/>
          <w:szCs w:val="22"/>
          <w:lang w:eastAsia="zh-CN" w:bidi="hi-IN"/>
        </w:rPr>
        <w:t xml:space="preserve"> to </w:t>
      </w:r>
      <w:r w:rsidR="007E47EC" w:rsidRPr="00CE0747">
        <w:rPr>
          <w:rFonts w:asciiTheme="minorHAnsi" w:eastAsia="Calibri,Arial Unicode MS" w:hAnsiTheme="minorHAnsi" w:cstheme="minorHAnsi"/>
          <w:bCs/>
          <w:sz w:val="22"/>
          <w:szCs w:val="22"/>
          <w:lang w:eastAsia="zh-CN" w:bidi="hi-IN"/>
        </w:rPr>
        <w:t>23 February 2021</w:t>
      </w:r>
      <w:r w:rsidR="00B1150A" w:rsidRPr="00CE0747">
        <w:rPr>
          <w:rFonts w:asciiTheme="minorHAnsi" w:eastAsia="Calibri,Arial Unicode MS" w:hAnsiTheme="minorHAnsi" w:cstheme="minorHAnsi"/>
          <w:bCs/>
          <w:sz w:val="22"/>
          <w:szCs w:val="22"/>
          <w:lang w:eastAsia="zh-CN" w:bidi="hi-IN"/>
        </w:rPr>
        <w:t xml:space="preserve">. </w:t>
      </w:r>
      <w:r w:rsidR="007E47EC" w:rsidRPr="00CE0747">
        <w:rPr>
          <w:rFonts w:asciiTheme="minorHAnsi" w:eastAsia="Calibri,Arial Unicode MS" w:hAnsiTheme="minorHAnsi" w:cstheme="minorHAnsi"/>
          <w:bCs/>
          <w:sz w:val="22"/>
          <w:szCs w:val="22"/>
          <w:lang w:eastAsia="zh-CN" w:bidi="hi-IN"/>
        </w:rPr>
        <w:t xml:space="preserve">Given the </w:t>
      </w:r>
      <w:r w:rsidR="0056478C" w:rsidRPr="00CE0747">
        <w:rPr>
          <w:rFonts w:asciiTheme="minorHAnsi" w:eastAsia="Calibri,Arial Unicode MS" w:hAnsiTheme="minorHAnsi" w:cstheme="minorHAnsi"/>
          <w:bCs/>
          <w:sz w:val="22"/>
          <w:szCs w:val="22"/>
          <w:lang w:eastAsia="zh-CN" w:bidi="hi-IN"/>
        </w:rPr>
        <w:t>prevailing</w:t>
      </w:r>
      <w:r w:rsidR="007E47EC" w:rsidRPr="00CE0747">
        <w:rPr>
          <w:rFonts w:asciiTheme="minorHAnsi" w:eastAsia="Calibri,Arial Unicode MS" w:hAnsiTheme="minorHAnsi" w:cstheme="minorHAnsi"/>
          <w:bCs/>
          <w:sz w:val="22"/>
          <w:szCs w:val="22"/>
          <w:lang w:eastAsia="zh-CN" w:bidi="hi-IN"/>
        </w:rPr>
        <w:t xml:space="preserve"> C</w:t>
      </w:r>
      <w:r w:rsidR="00B34060" w:rsidRPr="00CE0747">
        <w:rPr>
          <w:rFonts w:asciiTheme="minorHAnsi" w:eastAsia="Calibri,Arial Unicode MS" w:hAnsiTheme="minorHAnsi" w:cstheme="minorHAnsi"/>
          <w:bCs/>
          <w:sz w:val="22"/>
          <w:szCs w:val="22"/>
          <w:lang w:eastAsia="zh-CN" w:bidi="hi-IN"/>
        </w:rPr>
        <w:t>OVID-19 pandemic</w:t>
      </w:r>
      <w:r w:rsidR="007E47EC" w:rsidRPr="00CE0747">
        <w:rPr>
          <w:rFonts w:asciiTheme="minorHAnsi" w:eastAsia="Calibri,Arial Unicode MS" w:hAnsiTheme="minorHAnsi" w:cstheme="minorHAnsi"/>
          <w:bCs/>
          <w:sz w:val="22"/>
          <w:szCs w:val="22"/>
          <w:lang w:eastAsia="zh-CN" w:bidi="hi-IN"/>
        </w:rPr>
        <w:t xml:space="preserve"> restrictions, the process was designed as a remote engagement, achieving its results through six virtual sessions spread over </w:t>
      </w:r>
      <w:r w:rsidR="005F7EAF">
        <w:rPr>
          <w:rFonts w:asciiTheme="minorHAnsi" w:eastAsia="Calibri,Arial Unicode MS" w:hAnsiTheme="minorHAnsi" w:cstheme="minorHAnsi"/>
          <w:bCs/>
          <w:sz w:val="22"/>
          <w:szCs w:val="22"/>
          <w:lang w:eastAsia="zh-CN" w:bidi="hi-IN"/>
        </w:rPr>
        <w:t>three</w:t>
      </w:r>
      <w:r w:rsidR="005F7EAF" w:rsidRPr="00CE0747">
        <w:rPr>
          <w:rFonts w:asciiTheme="minorHAnsi" w:eastAsia="Calibri,Arial Unicode MS" w:hAnsiTheme="minorHAnsi" w:cstheme="minorHAnsi"/>
          <w:bCs/>
          <w:sz w:val="22"/>
          <w:szCs w:val="22"/>
          <w:lang w:eastAsia="zh-CN" w:bidi="hi-IN"/>
        </w:rPr>
        <w:t xml:space="preserve"> </w:t>
      </w:r>
      <w:r w:rsidR="007E47EC" w:rsidRPr="00CE0747">
        <w:rPr>
          <w:rFonts w:asciiTheme="minorHAnsi" w:eastAsia="Calibri,Arial Unicode MS" w:hAnsiTheme="minorHAnsi" w:cstheme="minorHAnsi"/>
          <w:bCs/>
          <w:sz w:val="22"/>
          <w:szCs w:val="22"/>
          <w:lang w:eastAsia="zh-CN" w:bidi="hi-IN"/>
        </w:rPr>
        <w:t xml:space="preserve">weeks. </w:t>
      </w:r>
      <w:r w:rsidR="007E47EC" w:rsidRPr="00CE0747">
        <w:rPr>
          <w:rFonts w:asciiTheme="minorHAnsi" w:eastAsia="Calibri,Arial Unicode MS" w:hAnsiTheme="minorHAnsi" w:cstheme="minorHAnsi"/>
          <w:bCs/>
          <w:sz w:val="22"/>
          <w:szCs w:val="22"/>
          <w:lang w:val="en-US" w:eastAsia="zh-CN" w:bidi="hi-IN"/>
        </w:rPr>
        <w:t xml:space="preserve">The sessions included </w:t>
      </w:r>
      <w:r w:rsidR="005F7EAF">
        <w:rPr>
          <w:rFonts w:asciiTheme="minorHAnsi" w:eastAsia="Calibri,Arial Unicode MS" w:hAnsiTheme="minorHAnsi" w:cstheme="minorHAnsi"/>
          <w:bCs/>
          <w:sz w:val="22"/>
          <w:szCs w:val="22"/>
          <w:lang w:val="en-US" w:eastAsia="zh-CN" w:bidi="hi-IN"/>
        </w:rPr>
        <w:t>five</w:t>
      </w:r>
      <w:r w:rsidR="005F7EAF" w:rsidRPr="00CE0747">
        <w:rPr>
          <w:rFonts w:asciiTheme="minorHAnsi" w:eastAsia="Calibri,Arial Unicode MS" w:hAnsiTheme="minorHAnsi" w:cstheme="minorHAnsi"/>
          <w:bCs/>
          <w:sz w:val="22"/>
          <w:szCs w:val="22"/>
          <w:lang w:val="en-US" w:eastAsia="zh-CN" w:bidi="hi-IN"/>
        </w:rPr>
        <w:t xml:space="preserve"> </w:t>
      </w:r>
      <w:r w:rsidR="005867CF" w:rsidRPr="00CE0747">
        <w:rPr>
          <w:rFonts w:asciiTheme="minorHAnsi" w:eastAsia="Calibri,Arial Unicode MS" w:hAnsiTheme="minorHAnsi" w:cstheme="minorHAnsi"/>
          <w:bCs/>
          <w:sz w:val="22"/>
          <w:szCs w:val="22"/>
          <w:lang w:val="en-US" w:eastAsia="zh-CN" w:bidi="hi-IN"/>
        </w:rPr>
        <w:t xml:space="preserve">sessions with the </w:t>
      </w:r>
      <w:r w:rsidR="007E47EC" w:rsidRPr="00CE0747">
        <w:rPr>
          <w:rFonts w:asciiTheme="minorHAnsi" w:eastAsia="Calibri,Arial Unicode MS" w:hAnsiTheme="minorHAnsi" w:cstheme="minorHAnsi"/>
          <w:bCs/>
          <w:sz w:val="22"/>
          <w:szCs w:val="22"/>
          <w:lang w:val="en-US" w:eastAsia="zh-CN" w:bidi="hi-IN"/>
        </w:rPr>
        <w:t>S</w:t>
      </w:r>
      <w:r w:rsidR="00B34060" w:rsidRPr="00CE0747">
        <w:rPr>
          <w:rFonts w:asciiTheme="minorHAnsi" w:eastAsia="Calibri,Arial Unicode MS" w:hAnsiTheme="minorHAnsi" w:cstheme="minorHAnsi"/>
          <w:bCs/>
          <w:sz w:val="22"/>
          <w:szCs w:val="22"/>
          <w:lang w:val="en-US" w:eastAsia="zh-CN" w:bidi="hi-IN"/>
        </w:rPr>
        <w:t xml:space="preserve">enior </w:t>
      </w:r>
      <w:r w:rsidR="007E47EC" w:rsidRPr="00CE0747">
        <w:rPr>
          <w:rFonts w:asciiTheme="minorHAnsi" w:eastAsia="Calibri,Arial Unicode MS" w:hAnsiTheme="minorHAnsi" w:cstheme="minorHAnsi"/>
          <w:bCs/>
          <w:sz w:val="22"/>
          <w:szCs w:val="22"/>
          <w:lang w:val="en-US" w:eastAsia="zh-CN" w:bidi="hi-IN"/>
        </w:rPr>
        <w:t>M</w:t>
      </w:r>
      <w:r w:rsidR="00B34060" w:rsidRPr="00CE0747">
        <w:rPr>
          <w:rFonts w:asciiTheme="minorHAnsi" w:eastAsia="Calibri,Arial Unicode MS" w:hAnsiTheme="minorHAnsi" w:cstheme="minorHAnsi"/>
          <w:bCs/>
          <w:sz w:val="22"/>
          <w:szCs w:val="22"/>
          <w:lang w:val="en-US" w:eastAsia="zh-CN" w:bidi="hi-IN"/>
        </w:rPr>
        <w:t xml:space="preserve">anagement </w:t>
      </w:r>
      <w:r w:rsidR="007E47EC" w:rsidRPr="00CE0747">
        <w:rPr>
          <w:rFonts w:asciiTheme="minorHAnsi" w:eastAsia="Calibri,Arial Unicode MS" w:hAnsiTheme="minorHAnsi" w:cstheme="minorHAnsi"/>
          <w:bCs/>
          <w:sz w:val="22"/>
          <w:szCs w:val="22"/>
          <w:lang w:val="en-US" w:eastAsia="zh-CN" w:bidi="hi-IN"/>
        </w:rPr>
        <w:t>T</w:t>
      </w:r>
      <w:r w:rsidR="00B34060" w:rsidRPr="00CE0747">
        <w:rPr>
          <w:rFonts w:asciiTheme="minorHAnsi" w:eastAsia="Calibri,Arial Unicode MS" w:hAnsiTheme="minorHAnsi" w:cstheme="minorHAnsi"/>
          <w:bCs/>
          <w:sz w:val="22"/>
          <w:szCs w:val="22"/>
          <w:lang w:val="en-US" w:eastAsia="zh-CN" w:bidi="hi-IN"/>
        </w:rPr>
        <w:t>eam (SMT)</w:t>
      </w:r>
      <w:r w:rsidR="007E47EC" w:rsidRPr="00CE0747">
        <w:rPr>
          <w:rFonts w:asciiTheme="minorHAnsi" w:eastAsia="Calibri,Arial Unicode MS" w:hAnsiTheme="minorHAnsi" w:cstheme="minorHAnsi"/>
          <w:bCs/>
          <w:sz w:val="22"/>
          <w:szCs w:val="22"/>
          <w:lang w:val="en-US" w:eastAsia="zh-CN" w:bidi="hi-IN"/>
        </w:rPr>
        <w:t xml:space="preserve"> for the review of AP 2020 and the revision of AP 2021. The resulting thinking and </w:t>
      </w:r>
      <w:r w:rsidR="005F7EAF">
        <w:rPr>
          <w:rFonts w:asciiTheme="minorHAnsi" w:eastAsia="Calibri,Arial Unicode MS" w:hAnsiTheme="minorHAnsi" w:cstheme="minorHAnsi"/>
          <w:bCs/>
          <w:sz w:val="22"/>
          <w:szCs w:val="22"/>
          <w:lang w:val="en-US" w:eastAsia="zh-CN" w:bidi="hi-IN"/>
        </w:rPr>
        <w:t xml:space="preserve">a </w:t>
      </w:r>
      <w:r w:rsidR="0056478C" w:rsidRPr="00CE0747">
        <w:rPr>
          <w:rFonts w:asciiTheme="minorHAnsi" w:eastAsia="Calibri,Arial Unicode MS" w:hAnsiTheme="minorHAnsi" w:cstheme="minorHAnsi"/>
          <w:bCs/>
          <w:sz w:val="22"/>
          <w:szCs w:val="22"/>
          <w:lang w:val="en-US" w:eastAsia="zh-CN" w:bidi="hi-IN"/>
        </w:rPr>
        <w:t xml:space="preserve">draft </w:t>
      </w:r>
      <w:r w:rsidR="005F7EAF">
        <w:rPr>
          <w:rFonts w:asciiTheme="minorHAnsi" w:eastAsia="Calibri,Arial Unicode MS" w:hAnsiTheme="minorHAnsi" w:cstheme="minorHAnsi"/>
          <w:bCs/>
          <w:sz w:val="22"/>
          <w:szCs w:val="22"/>
          <w:lang w:val="en-US" w:eastAsia="zh-CN" w:bidi="hi-IN"/>
        </w:rPr>
        <w:t xml:space="preserve">of </w:t>
      </w:r>
      <w:r w:rsidR="007E47EC" w:rsidRPr="00CE0747">
        <w:rPr>
          <w:rFonts w:asciiTheme="minorHAnsi" w:eastAsia="Calibri,Arial Unicode MS" w:hAnsiTheme="minorHAnsi" w:cstheme="minorHAnsi"/>
          <w:bCs/>
          <w:sz w:val="22"/>
          <w:szCs w:val="22"/>
          <w:lang w:val="en-US" w:eastAsia="zh-CN" w:bidi="hi-IN"/>
        </w:rPr>
        <w:t xml:space="preserve">AP 2021 </w:t>
      </w:r>
      <w:r w:rsidR="007E47EC" w:rsidRPr="00CE0747">
        <w:rPr>
          <w:rFonts w:asciiTheme="minorHAnsi" w:eastAsia="Calibri,Arial Unicode MS" w:hAnsiTheme="minorHAnsi" w:cstheme="minorHAnsi"/>
          <w:bCs/>
          <w:sz w:val="22"/>
          <w:szCs w:val="22"/>
          <w:lang w:eastAsia="zh-CN" w:bidi="en-US"/>
        </w:rPr>
        <w:t xml:space="preserve">were in turn presented to the entire Secretariat staff for revision and engagement. </w:t>
      </w:r>
      <w:r w:rsidR="00B1150A" w:rsidRPr="00CE0747">
        <w:rPr>
          <w:rFonts w:asciiTheme="minorHAnsi" w:eastAsia="Calibri,Arial Unicode MS" w:hAnsiTheme="minorHAnsi" w:cstheme="minorHAnsi"/>
          <w:bCs/>
          <w:sz w:val="22"/>
          <w:szCs w:val="22"/>
          <w:lang w:eastAsia="zh-CN" w:bidi="hi-IN"/>
        </w:rPr>
        <w:t xml:space="preserve">The process fulfilled the Secretariat commitment </w:t>
      </w:r>
      <w:r w:rsidR="005F7EAF">
        <w:rPr>
          <w:rFonts w:asciiTheme="minorHAnsi" w:eastAsia="Calibri,Arial Unicode MS" w:hAnsiTheme="minorHAnsi" w:cstheme="minorHAnsi"/>
          <w:bCs/>
          <w:sz w:val="22"/>
          <w:szCs w:val="22"/>
          <w:lang w:eastAsia="zh-CN" w:bidi="hi-IN"/>
        </w:rPr>
        <w:t>to</w:t>
      </w:r>
      <w:r w:rsidR="005F7EAF" w:rsidRPr="00CE0747">
        <w:rPr>
          <w:rFonts w:asciiTheme="minorHAnsi" w:eastAsia="Calibri,Arial Unicode MS" w:hAnsiTheme="minorHAnsi" w:cstheme="minorHAnsi"/>
          <w:bCs/>
          <w:sz w:val="22"/>
          <w:szCs w:val="22"/>
          <w:lang w:eastAsia="zh-CN" w:bidi="hi-IN"/>
        </w:rPr>
        <w:t xml:space="preserve"> </w:t>
      </w:r>
      <w:r w:rsidR="00B1150A" w:rsidRPr="00CE0747">
        <w:rPr>
          <w:rFonts w:asciiTheme="minorHAnsi" w:eastAsia="Calibri,Arial Unicode MS" w:hAnsiTheme="minorHAnsi" w:cstheme="minorHAnsi"/>
          <w:bCs/>
          <w:sz w:val="22"/>
          <w:szCs w:val="22"/>
          <w:lang w:eastAsia="zh-CN" w:bidi="hi-IN"/>
        </w:rPr>
        <w:t>a formal year-end review to assess the work of AP 20</w:t>
      </w:r>
      <w:r w:rsidR="007E47EC" w:rsidRPr="00CE0747">
        <w:rPr>
          <w:rFonts w:asciiTheme="minorHAnsi" w:eastAsia="Calibri,Arial Unicode MS" w:hAnsiTheme="minorHAnsi" w:cstheme="minorHAnsi"/>
          <w:bCs/>
          <w:sz w:val="22"/>
          <w:szCs w:val="22"/>
          <w:lang w:eastAsia="zh-CN" w:bidi="hi-IN"/>
        </w:rPr>
        <w:t>20</w:t>
      </w:r>
      <w:r w:rsidR="00B1150A" w:rsidRPr="00CE0747">
        <w:rPr>
          <w:rFonts w:asciiTheme="minorHAnsi" w:eastAsia="Calibri,Arial Unicode MS" w:hAnsiTheme="minorHAnsi" w:cstheme="minorHAnsi"/>
          <w:bCs/>
          <w:sz w:val="22"/>
          <w:szCs w:val="22"/>
          <w:lang w:eastAsia="zh-CN" w:bidi="hi-IN"/>
        </w:rPr>
        <w:t>, identify any gaps in implementation and learn lessons that could help improve its work in the following year.</w:t>
      </w:r>
      <w:r w:rsidR="007E47EC" w:rsidRPr="00CE0747">
        <w:rPr>
          <w:rFonts w:asciiTheme="minorHAnsi" w:eastAsia="Calibri,Arial Unicode MS" w:hAnsiTheme="minorHAnsi" w:cstheme="minorHAnsi"/>
          <w:bCs/>
          <w:sz w:val="22"/>
          <w:szCs w:val="22"/>
          <w:lang w:eastAsia="zh-CN" w:bidi="hi-IN"/>
        </w:rPr>
        <w:t xml:space="preserve"> There was a deliberate focus on the adaptations and agility that were demanded </w:t>
      </w:r>
      <w:r w:rsidR="00EA366A" w:rsidRPr="00CE0747">
        <w:rPr>
          <w:rFonts w:asciiTheme="minorHAnsi" w:eastAsia="Calibri,Arial Unicode MS" w:hAnsiTheme="minorHAnsi" w:cstheme="minorHAnsi"/>
          <w:bCs/>
          <w:sz w:val="22"/>
          <w:szCs w:val="22"/>
          <w:lang w:eastAsia="zh-CN" w:bidi="hi-IN"/>
        </w:rPr>
        <w:t>of the Secretariat by</w:t>
      </w:r>
      <w:r w:rsidR="007E47EC" w:rsidRPr="00CE0747">
        <w:rPr>
          <w:rFonts w:asciiTheme="minorHAnsi" w:eastAsia="Calibri,Arial Unicode MS" w:hAnsiTheme="minorHAnsi" w:cstheme="minorHAnsi"/>
          <w:bCs/>
          <w:sz w:val="22"/>
          <w:szCs w:val="22"/>
          <w:lang w:eastAsia="zh-CN" w:bidi="hi-IN"/>
        </w:rPr>
        <w:t xml:space="preserve"> </w:t>
      </w:r>
      <w:r w:rsidR="00B34060" w:rsidRPr="00CE0747">
        <w:rPr>
          <w:rFonts w:asciiTheme="minorHAnsi" w:eastAsia="Calibri,Arial Unicode MS" w:hAnsiTheme="minorHAnsi" w:cstheme="minorHAnsi"/>
          <w:bCs/>
          <w:sz w:val="22"/>
          <w:szCs w:val="22"/>
          <w:lang w:eastAsia="zh-CN" w:bidi="hi-IN"/>
        </w:rPr>
        <w:t xml:space="preserve">COVID-19 pandemic </w:t>
      </w:r>
      <w:r w:rsidR="007E47EC" w:rsidRPr="00CE0747">
        <w:rPr>
          <w:rFonts w:asciiTheme="minorHAnsi" w:eastAsia="Calibri,Arial Unicode MS" w:hAnsiTheme="minorHAnsi" w:cstheme="minorHAnsi"/>
          <w:bCs/>
          <w:sz w:val="22"/>
          <w:szCs w:val="22"/>
          <w:lang w:eastAsia="zh-CN" w:bidi="hi-IN"/>
        </w:rPr>
        <w:t>challenges through</w:t>
      </w:r>
      <w:r w:rsidR="00EA366A" w:rsidRPr="00CE0747">
        <w:rPr>
          <w:rFonts w:asciiTheme="minorHAnsi" w:eastAsia="Calibri,Arial Unicode MS" w:hAnsiTheme="minorHAnsi" w:cstheme="minorHAnsi"/>
          <w:bCs/>
          <w:sz w:val="22"/>
          <w:szCs w:val="22"/>
          <w:lang w:eastAsia="zh-CN" w:bidi="hi-IN"/>
        </w:rPr>
        <w:t>out</w:t>
      </w:r>
      <w:r w:rsidR="007E47EC" w:rsidRPr="00CE0747">
        <w:rPr>
          <w:rFonts w:asciiTheme="minorHAnsi" w:eastAsia="Calibri,Arial Unicode MS" w:hAnsiTheme="minorHAnsi" w:cstheme="minorHAnsi"/>
          <w:bCs/>
          <w:sz w:val="22"/>
          <w:szCs w:val="22"/>
          <w:lang w:eastAsia="zh-CN" w:bidi="hi-IN"/>
        </w:rPr>
        <w:t xml:space="preserve"> 2020, and the need to define scenarios that deal with the uncertainties that remain in 2021. </w:t>
      </w:r>
    </w:p>
    <w:p w14:paraId="083DF283" w14:textId="77777777" w:rsidR="007E47EC" w:rsidRPr="00CE0747" w:rsidRDefault="007E47EC" w:rsidP="00CE0747">
      <w:pPr>
        <w:pStyle w:val="ListParagraph"/>
        <w:ind w:left="425" w:hanging="425"/>
        <w:rPr>
          <w:rFonts w:asciiTheme="minorHAnsi" w:eastAsia="Calibri,Arial Unicode MS" w:hAnsiTheme="minorHAnsi" w:cstheme="minorHAnsi"/>
          <w:bCs/>
          <w:sz w:val="22"/>
          <w:szCs w:val="22"/>
          <w:lang w:eastAsia="zh-CN" w:bidi="hi-IN"/>
        </w:rPr>
      </w:pPr>
    </w:p>
    <w:p w14:paraId="6C3BFFF1" w14:textId="2E2B1D0E" w:rsidR="006F23B9" w:rsidRPr="00CE0747" w:rsidRDefault="00CE0747" w:rsidP="00CE0747">
      <w:pPr>
        <w:widowControl w:val="0"/>
        <w:ind w:left="425" w:hanging="425"/>
        <w:contextualSpacing/>
        <w:outlineLvl w:val="0"/>
        <w:rPr>
          <w:rFonts w:asciiTheme="minorHAnsi" w:eastAsia="Calibri,Arial Unicode MS" w:hAnsiTheme="minorHAnsi" w:cstheme="minorHAnsi"/>
          <w:bCs/>
          <w:sz w:val="22"/>
          <w:szCs w:val="22"/>
          <w:lang w:eastAsia="zh-CN" w:bidi="hi-IN"/>
        </w:rPr>
      </w:pPr>
      <w:r w:rsidRPr="00CE0747">
        <w:rPr>
          <w:rFonts w:asciiTheme="minorHAnsi" w:eastAsia="Calibri,Arial Unicode MS" w:hAnsiTheme="minorHAnsi" w:cstheme="minorHAnsi"/>
          <w:bCs/>
          <w:sz w:val="22"/>
          <w:szCs w:val="22"/>
          <w:lang w:eastAsia="zh-CN" w:bidi="hi-IN"/>
        </w:rPr>
        <w:t>3.</w:t>
      </w:r>
      <w:r w:rsidRPr="00CE0747">
        <w:rPr>
          <w:rFonts w:asciiTheme="minorHAnsi" w:eastAsia="Calibri,Arial Unicode MS" w:hAnsiTheme="minorHAnsi" w:cstheme="minorHAnsi"/>
          <w:bCs/>
          <w:sz w:val="22"/>
          <w:szCs w:val="22"/>
          <w:lang w:eastAsia="zh-CN" w:bidi="hi-IN"/>
        </w:rPr>
        <w:tab/>
      </w:r>
      <w:r w:rsidR="00E45883" w:rsidRPr="00CE0747">
        <w:rPr>
          <w:rFonts w:asciiTheme="minorHAnsi" w:eastAsia="Calibri,Arial Unicode MS" w:hAnsiTheme="minorHAnsi" w:cstheme="minorHAnsi"/>
          <w:bCs/>
          <w:sz w:val="22"/>
          <w:szCs w:val="22"/>
          <w:lang w:eastAsia="zh-CN" w:bidi="hi-IN"/>
        </w:rPr>
        <w:t>The review process underlined that 2020 was a very successful year for the Secretariat in its implementation of AP 2020, despite the C</w:t>
      </w:r>
      <w:r w:rsidR="00F86733" w:rsidRPr="00CE0747">
        <w:rPr>
          <w:rFonts w:asciiTheme="minorHAnsi" w:eastAsia="Calibri,Arial Unicode MS" w:hAnsiTheme="minorHAnsi" w:cstheme="minorHAnsi"/>
          <w:bCs/>
          <w:sz w:val="22"/>
          <w:szCs w:val="22"/>
          <w:lang w:eastAsia="zh-CN" w:bidi="hi-IN"/>
        </w:rPr>
        <w:t>OVID-19</w:t>
      </w:r>
      <w:r w:rsidR="00E45883" w:rsidRPr="00CE0747">
        <w:rPr>
          <w:rFonts w:asciiTheme="minorHAnsi" w:eastAsia="Calibri,Arial Unicode MS" w:hAnsiTheme="minorHAnsi" w:cstheme="minorHAnsi"/>
          <w:bCs/>
          <w:sz w:val="22"/>
          <w:szCs w:val="22"/>
          <w:lang w:eastAsia="zh-CN" w:bidi="hi-IN"/>
        </w:rPr>
        <w:t>-related challenges.</w:t>
      </w:r>
      <w:r w:rsidR="00F86733" w:rsidRPr="00CE0747">
        <w:rPr>
          <w:rFonts w:asciiTheme="minorHAnsi" w:eastAsia="Calibri,Arial Unicode MS" w:hAnsiTheme="minorHAnsi" w:cstheme="minorHAnsi"/>
          <w:bCs/>
          <w:sz w:val="22"/>
          <w:szCs w:val="22"/>
          <w:lang w:eastAsia="zh-CN" w:bidi="hi-IN"/>
        </w:rPr>
        <w:t xml:space="preserve"> Some activities could not be carried out</w:t>
      </w:r>
      <w:r w:rsidR="006E67B8" w:rsidRPr="00CE0747">
        <w:rPr>
          <w:rFonts w:asciiTheme="minorHAnsi" w:eastAsia="Calibri,Arial Unicode MS" w:hAnsiTheme="minorHAnsi" w:cstheme="minorHAnsi"/>
          <w:bCs/>
          <w:sz w:val="22"/>
          <w:szCs w:val="22"/>
          <w:lang w:eastAsia="zh-CN" w:bidi="hi-IN"/>
        </w:rPr>
        <w:t xml:space="preserve"> as p</w:t>
      </w:r>
      <w:r w:rsidR="00E249FD" w:rsidRPr="00CE0747">
        <w:rPr>
          <w:rFonts w:asciiTheme="minorHAnsi" w:eastAsia="Calibri,Arial Unicode MS" w:hAnsiTheme="minorHAnsi" w:cstheme="minorHAnsi"/>
          <w:bCs/>
          <w:sz w:val="22"/>
          <w:szCs w:val="22"/>
          <w:lang w:eastAsia="zh-CN" w:bidi="hi-IN"/>
        </w:rPr>
        <w:t>lanned</w:t>
      </w:r>
      <w:r w:rsidR="00F86733" w:rsidRPr="00CE0747">
        <w:rPr>
          <w:rFonts w:asciiTheme="minorHAnsi" w:eastAsia="Calibri,Arial Unicode MS" w:hAnsiTheme="minorHAnsi" w:cstheme="minorHAnsi"/>
          <w:bCs/>
          <w:sz w:val="22"/>
          <w:szCs w:val="22"/>
          <w:lang w:eastAsia="zh-CN" w:bidi="hi-IN"/>
        </w:rPr>
        <w:t xml:space="preserve"> due to travel restrictions, especially the organization of face-to-face meetings of the Standing Committee and Scientific and Technical Review Panel (STRP), Ramsar Advisory Missions (RAMs) and the provision of support to Parties that required travel.</w:t>
      </w:r>
      <w:r w:rsidR="00E45883" w:rsidRPr="00CE0747">
        <w:rPr>
          <w:rFonts w:asciiTheme="minorHAnsi" w:eastAsia="Calibri,Arial Unicode MS" w:hAnsiTheme="minorHAnsi" w:cstheme="minorHAnsi"/>
          <w:bCs/>
          <w:sz w:val="22"/>
          <w:szCs w:val="22"/>
          <w:lang w:eastAsia="zh-CN" w:bidi="hi-IN"/>
        </w:rPr>
        <w:t xml:space="preserve"> The Secretariat </w:t>
      </w:r>
      <w:r w:rsidR="00F86733" w:rsidRPr="00CE0747">
        <w:rPr>
          <w:rFonts w:asciiTheme="minorHAnsi" w:eastAsia="Calibri,Arial Unicode MS" w:hAnsiTheme="minorHAnsi" w:cstheme="minorHAnsi"/>
          <w:bCs/>
          <w:sz w:val="22"/>
          <w:szCs w:val="22"/>
          <w:lang w:eastAsia="zh-CN" w:bidi="hi-IN"/>
        </w:rPr>
        <w:t xml:space="preserve">adapted its way of working, </w:t>
      </w:r>
      <w:r w:rsidR="00E45883" w:rsidRPr="00CE0747">
        <w:rPr>
          <w:rFonts w:asciiTheme="minorHAnsi" w:eastAsia="Calibri,Arial Unicode MS" w:hAnsiTheme="minorHAnsi" w:cstheme="minorHAnsi"/>
          <w:bCs/>
          <w:sz w:val="22"/>
          <w:szCs w:val="22"/>
          <w:lang w:eastAsia="zh-CN" w:bidi="hi-IN"/>
        </w:rPr>
        <w:t xml:space="preserve">quickly adopted new technology solutions that enabled a scaling up of communication and engagement, capacity building efforts and in supporting Parties’ processes with virtual </w:t>
      </w:r>
      <w:r w:rsidR="0056478C" w:rsidRPr="00CE0747">
        <w:rPr>
          <w:rFonts w:asciiTheme="minorHAnsi" w:eastAsia="Calibri,Arial Unicode MS" w:hAnsiTheme="minorHAnsi" w:cstheme="minorHAnsi"/>
          <w:bCs/>
          <w:sz w:val="22"/>
          <w:szCs w:val="22"/>
          <w:lang w:eastAsia="zh-CN" w:bidi="hi-IN"/>
        </w:rPr>
        <w:t>decision-making</w:t>
      </w:r>
      <w:r w:rsidR="00E45883" w:rsidRPr="00CE0747">
        <w:rPr>
          <w:rFonts w:asciiTheme="minorHAnsi" w:eastAsia="Calibri,Arial Unicode MS" w:hAnsiTheme="minorHAnsi" w:cstheme="minorHAnsi"/>
          <w:bCs/>
          <w:sz w:val="22"/>
          <w:szCs w:val="22"/>
          <w:lang w:eastAsia="zh-CN" w:bidi="hi-IN"/>
        </w:rPr>
        <w:t xml:space="preserve"> tools</w:t>
      </w:r>
      <w:r w:rsidR="00E249FD" w:rsidRPr="00CE0747">
        <w:rPr>
          <w:rFonts w:asciiTheme="minorHAnsi" w:eastAsia="Calibri,Arial Unicode MS" w:hAnsiTheme="minorHAnsi" w:cstheme="minorHAnsi"/>
          <w:bCs/>
          <w:sz w:val="22"/>
          <w:szCs w:val="22"/>
          <w:lang w:eastAsia="zh-CN" w:bidi="hi-IN"/>
        </w:rPr>
        <w:t xml:space="preserve">, including a </w:t>
      </w:r>
      <w:r w:rsidR="00AB1025" w:rsidRPr="00CE0747">
        <w:rPr>
          <w:rFonts w:asciiTheme="minorHAnsi" w:eastAsia="Calibri,Arial Unicode MS" w:hAnsiTheme="minorHAnsi" w:cstheme="minorHAnsi"/>
          <w:bCs/>
          <w:sz w:val="22"/>
          <w:szCs w:val="22"/>
          <w:lang w:eastAsia="zh-CN" w:bidi="hi-IN"/>
        </w:rPr>
        <w:t>virtual intersessional</w:t>
      </w:r>
      <w:r w:rsidR="00E249FD" w:rsidRPr="00CE0747">
        <w:rPr>
          <w:rFonts w:asciiTheme="minorHAnsi" w:eastAsia="Calibri,Arial Unicode MS" w:hAnsiTheme="minorHAnsi" w:cstheme="minorHAnsi"/>
          <w:bCs/>
          <w:sz w:val="22"/>
          <w:szCs w:val="22"/>
          <w:lang w:eastAsia="zh-CN" w:bidi="hi-IN"/>
        </w:rPr>
        <w:t xml:space="preserve"> meeting of the </w:t>
      </w:r>
      <w:r w:rsidR="005F7EAF" w:rsidRPr="00CE0747">
        <w:rPr>
          <w:rFonts w:asciiTheme="minorHAnsi" w:eastAsia="Calibri,Arial Unicode MS" w:hAnsiTheme="minorHAnsi" w:cstheme="minorHAnsi"/>
          <w:bCs/>
          <w:sz w:val="22"/>
          <w:szCs w:val="22"/>
          <w:lang w:eastAsia="zh-CN" w:bidi="hi-IN"/>
        </w:rPr>
        <w:t xml:space="preserve">Standing Committee </w:t>
      </w:r>
      <w:r w:rsidR="00E249FD" w:rsidRPr="00CE0747">
        <w:rPr>
          <w:rFonts w:asciiTheme="minorHAnsi" w:eastAsia="Calibri,Arial Unicode MS" w:hAnsiTheme="minorHAnsi" w:cstheme="minorHAnsi"/>
          <w:bCs/>
          <w:sz w:val="22"/>
          <w:szCs w:val="22"/>
          <w:lang w:eastAsia="zh-CN" w:bidi="hi-IN"/>
        </w:rPr>
        <w:t>in June 2020</w:t>
      </w:r>
      <w:r w:rsidR="00E45883" w:rsidRPr="00CE0747">
        <w:rPr>
          <w:rFonts w:asciiTheme="minorHAnsi" w:eastAsia="Calibri,Arial Unicode MS" w:hAnsiTheme="minorHAnsi" w:cstheme="minorHAnsi"/>
          <w:bCs/>
          <w:sz w:val="22"/>
          <w:szCs w:val="22"/>
          <w:lang w:eastAsia="zh-CN" w:bidi="hi-IN"/>
        </w:rPr>
        <w:t xml:space="preserve">. The restricted working conditions, including </w:t>
      </w:r>
      <w:r w:rsidR="000E1B12">
        <w:rPr>
          <w:rFonts w:asciiTheme="minorHAnsi" w:eastAsia="Calibri,Arial Unicode MS" w:hAnsiTheme="minorHAnsi" w:cstheme="minorHAnsi"/>
          <w:bCs/>
          <w:sz w:val="22"/>
          <w:szCs w:val="22"/>
          <w:lang w:eastAsia="zh-CN" w:bidi="hi-IN"/>
        </w:rPr>
        <w:t>the</w:t>
      </w:r>
      <w:r w:rsidR="000E1B12" w:rsidRPr="00CE0747">
        <w:rPr>
          <w:rFonts w:asciiTheme="minorHAnsi" w:eastAsia="Calibri,Arial Unicode MS" w:hAnsiTheme="minorHAnsi" w:cstheme="minorHAnsi"/>
          <w:bCs/>
          <w:sz w:val="22"/>
          <w:szCs w:val="22"/>
          <w:lang w:eastAsia="zh-CN" w:bidi="hi-IN"/>
        </w:rPr>
        <w:t xml:space="preserve"> </w:t>
      </w:r>
      <w:r w:rsidR="00E45883" w:rsidRPr="00CE0747">
        <w:rPr>
          <w:rFonts w:asciiTheme="minorHAnsi" w:eastAsia="Calibri,Arial Unicode MS" w:hAnsiTheme="minorHAnsi" w:cstheme="minorHAnsi"/>
          <w:bCs/>
          <w:sz w:val="22"/>
          <w:szCs w:val="22"/>
          <w:lang w:eastAsia="zh-CN" w:bidi="hi-IN"/>
        </w:rPr>
        <w:t xml:space="preserve">suspension of travel, highlighted and reinforced the investments made in a coordinated </w:t>
      </w:r>
      <w:r w:rsidR="00632039" w:rsidRPr="00CE0747">
        <w:rPr>
          <w:rFonts w:asciiTheme="minorHAnsi" w:eastAsia="Calibri,Arial Unicode MS" w:hAnsiTheme="minorHAnsi" w:cstheme="minorHAnsi"/>
          <w:bCs/>
          <w:sz w:val="22"/>
          <w:szCs w:val="22"/>
          <w:lang w:eastAsia="zh-CN" w:bidi="hi-IN"/>
        </w:rPr>
        <w:t>w</w:t>
      </w:r>
      <w:r w:rsidR="00E45883" w:rsidRPr="00CE0747">
        <w:rPr>
          <w:rFonts w:asciiTheme="minorHAnsi" w:eastAsia="Calibri,Arial Unicode MS" w:hAnsiTheme="minorHAnsi" w:cstheme="minorHAnsi"/>
          <w:bCs/>
          <w:sz w:val="22"/>
          <w:szCs w:val="22"/>
          <w:lang w:eastAsia="zh-CN" w:bidi="hi-IN"/>
        </w:rPr>
        <w:t>hole-</w:t>
      </w:r>
      <w:r w:rsidR="00E45883" w:rsidRPr="00CE0747">
        <w:rPr>
          <w:rFonts w:asciiTheme="minorHAnsi" w:eastAsia="Calibri,Arial Unicode MS" w:hAnsiTheme="minorHAnsi" w:cstheme="minorHAnsi"/>
          <w:bCs/>
          <w:sz w:val="22"/>
          <w:szCs w:val="22"/>
          <w:lang w:eastAsia="zh-CN" w:bidi="hi-IN"/>
        </w:rPr>
        <w:lastRenderedPageBreak/>
        <w:t xml:space="preserve">of-Secretariat approach, in continued streamlining of business processes and </w:t>
      </w:r>
      <w:r w:rsidR="000E1B12">
        <w:rPr>
          <w:rFonts w:asciiTheme="minorHAnsi" w:eastAsia="Calibri,Arial Unicode MS" w:hAnsiTheme="minorHAnsi" w:cstheme="minorHAnsi"/>
          <w:bCs/>
          <w:sz w:val="22"/>
          <w:szCs w:val="22"/>
          <w:lang w:eastAsia="zh-CN" w:bidi="hi-IN"/>
        </w:rPr>
        <w:t>s</w:t>
      </w:r>
      <w:r w:rsidR="000E1B12" w:rsidRPr="00CE0747">
        <w:rPr>
          <w:rFonts w:asciiTheme="minorHAnsi" w:eastAsia="Calibri,Arial Unicode MS" w:hAnsiTheme="minorHAnsi" w:cstheme="minorHAnsi"/>
          <w:bCs/>
          <w:sz w:val="22"/>
          <w:szCs w:val="22"/>
          <w:lang w:eastAsia="zh-CN" w:bidi="hi-IN"/>
        </w:rPr>
        <w:t xml:space="preserve">tandard </w:t>
      </w:r>
      <w:r w:rsidR="000E1B12">
        <w:rPr>
          <w:rFonts w:asciiTheme="minorHAnsi" w:eastAsia="Calibri,Arial Unicode MS" w:hAnsiTheme="minorHAnsi" w:cstheme="minorHAnsi"/>
          <w:bCs/>
          <w:sz w:val="22"/>
          <w:szCs w:val="22"/>
          <w:lang w:eastAsia="zh-CN" w:bidi="hi-IN"/>
        </w:rPr>
        <w:t>o</w:t>
      </w:r>
      <w:r w:rsidR="000E1B12" w:rsidRPr="00CE0747">
        <w:rPr>
          <w:rFonts w:asciiTheme="minorHAnsi" w:eastAsia="Calibri,Arial Unicode MS" w:hAnsiTheme="minorHAnsi" w:cstheme="minorHAnsi"/>
          <w:bCs/>
          <w:sz w:val="22"/>
          <w:szCs w:val="22"/>
          <w:lang w:eastAsia="zh-CN" w:bidi="hi-IN"/>
        </w:rPr>
        <w:t xml:space="preserve">perating </w:t>
      </w:r>
      <w:r w:rsidR="000E1B12">
        <w:rPr>
          <w:rFonts w:asciiTheme="minorHAnsi" w:eastAsia="Calibri,Arial Unicode MS" w:hAnsiTheme="minorHAnsi" w:cstheme="minorHAnsi"/>
          <w:bCs/>
          <w:sz w:val="22"/>
          <w:szCs w:val="22"/>
          <w:lang w:eastAsia="zh-CN" w:bidi="hi-IN"/>
        </w:rPr>
        <w:t>p</w:t>
      </w:r>
      <w:r w:rsidR="000E1B12" w:rsidRPr="00CE0747">
        <w:rPr>
          <w:rFonts w:asciiTheme="minorHAnsi" w:eastAsia="Calibri,Arial Unicode MS" w:hAnsiTheme="minorHAnsi" w:cstheme="minorHAnsi"/>
          <w:bCs/>
          <w:sz w:val="22"/>
          <w:szCs w:val="22"/>
          <w:lang w:eastAsia="zh-CN" w:bidi="hi-IN"/>
        </w:rPr>
        <w:t xml:space="preserve">rocedures </w:t>
      </w:r>
      <w:r w:rsidR="00F86733" w:rsidRPr="00CE0747">
        <w:rPr>
          <w:rFonts w:asciiTheme="minorHAnsi" w:eastAsia="Calibri,Arial Unicode MS" w:hAnsiTheme="minorHAnsi" w:cstheme="minorHAnsi"/>
          <w:bCs/>
          <w:sz w:val="22"/>
          <w:szCs w:val="22"/>
          <w:lang w:eastAsia="zh-CN" w:bidi="hi-IN"/>
        </w:rPr>
        <w:t>(SOPs)</w:t>
      </w:r>
      <w:r w:rsidR="00E249FD" w:rsidRPr="00CE0747">
        <w:rPr>
          <w:rFonts w:asciiTheme="minorHAnsi" w:eastAsia="Calibri,Arial Unicode MS" w:hAnsiTheme="minorHAnsi" w:cstheme="minorHAnsi"/>
          <w:bCs/>
          <w:sz w:val="22"/>
          <w:szCs w:val="22"/>
          <w:lang w:eastAsia="zh-CN" w:bidi="hi-IN"/>
        </w:rPr>
        <w:t xml:space="preserve">, in using technological </w:t>
      </w:r>
      <w:r w:rsidR="00AB1025" w:rsidRPr="00CE0747">
        <w:rPr>
          <w:rFonts w:asciiTheme="minorHAnsi" w:eastAsia="Calibri,Arial Unicode MS" w:hAnsiTheme="minorHAnsi" w:cstheme="minorHAnsi"/>
          <w:bCs/>
          <w:sz w:val="22"/>
          <w:szCs w:val="22"/>
          <w:lang w:eastAsia="zh-CN" w:bidi="hi-IN"/>
        </w:rPr>
        <w:t>solutions and</w:t>
      </w:r>
      <w:r w:rsidR="00E45883" w:rsidRPr="00CE0747">
        <w:rPr>
          <w:rFonts w:asciiTheme="minorHAnsi" w:eastAsia="Calibri,Arial Unicode MS" w:hAnsiTheme="minorHAnsi" w:cstheme="minorHAnsi"/>
          <w:bCs/>
          <w:sz w:val="22"/>
          <w:szCs w:val="22"/>
          <w:lang w:eastAsia="zh-CN" w:bidi="hi-IN"/>
        </w:rPr>
        <w:t xml:space="preserve"> in </w:t>
      </w:r>
      <w:r w:rsidR="0056478C" w:rsidRPr="00CE0747">
        <w:rPr>
          <w:rFonts w:asciiTheme="minorHAnsi" w:eastAsia="Calibri,Arial Unicode MS" w:hAnsiTheme="minorHAnsi" w:cstheme="minorHAnsi"/>
          <w:bCs/>
          <w:sz w:val="22"/>
          <w:szCs w:val="22"/>
          <w:lang w:eastAsia="zh-CN" w:bidi="hi-IN"/>
        </w:rPr>
        <w:t xml:space="preserve">focusing resources on the delivery of those tasks mandated by </w:t>
      </w:r>
      <w:r w:rsidR="000E1B12">
        <w:rPr>
          <w:rFonts w:asciiTheme="minorHAnsi" w:eastAsia="Calibri,Arial Unicode MS" w:hAnsiTheme="minorHAnsi" w:cstheme="minorHAnsi"/>
          <w:bCs/>
          <w:sz w:val="22"/>
          <w:szCs w:val="22"/>
          <w:lang w:eastAsia="zh-CN" w:bidi="hi-IN"/>
        </w:rPr>
        <w:t xml:space="preserve">Contracting </w:t>
      </w:r>
      <w:r w:rsidR="0056478C" w:rsidRPr="00CE0747">
        <w:rPr>
          <w:rFonts w:asciiTheme="minorHAnsi" w:eastAsia="Calibri,Arial Unicode MS" w:hAnsiTheme="minorHAnsi" w:cstheme="minorHAnsi"/>
          <w:bCs/>
          <w:sz w:val="22"/>
          <w:szCs w:val="22"/>
          <w:lang w:eastAsia="zh-CN" w:bidi="hi-IN"/>
        </w:rPr>
        <w:t xml:space="preserve">Parties. </w:t>
      </w:r>
      <w:r w:rsidR="00E249FD" w:rsidRPr="00CE0747">
        <w:rPr>
          <w:rFonts w:asciiTheme="minorHAnsi" w:eastAsia="Calibri,Arial Unicode MS" w:hAnsiTheme="minorHAnsi" w:cstheme="minorHAnsi"/>
          <w:bCs/>
          <w:sz w:val="22"/>
          <w:szCs w:val="22"/>
          <w:lang w:eastAsia="zh-CN" w:bidi="hi-IN"/>
        </w:rPr>
        <w:t>Opportunities for outreach substantially increased</w:t>
      </w:r>
      <w:r w:rsidR="000E1B12">
        <w:rPr>
          <w:rFonts w:asciiTheme="minorHAnsi" w:eastAsia="Calibri,Arial Unicode MS" w:hAnsiTheme="minorHAnsi" w:cstheme="minorHAnsi"/>
          <w:bCs/>
          <w:sz w:val="22"/>
          <w:szCs w:val="22"/>
          <w:lang w:eastAsia="zh-CN" w:bidi="hi-IN"/>
        </w:rPr>
        <w:t>,</w:t>
      </w:r>
      <w:r w:rsidR="00E249FD" w:rsidRPr="00CE0747">
        <w:rPr>
          <w:rFonts w:asciiTheme="minorHAnsi" w:eastAsia="Calibri,Arial Unicode MS" w:hAnsiTheme="minorHAnsi" w:cstheme="minorHAnsi"/>
          <w:bCs/>
          <w:sz w:val="22"/>
          <w:szCs w:val="22"/>
          <w:lang w:eastAsia="zh-CN" w:bidi="hi-IN"/>
        </w:rPr>
        <w:t xml:space="preserve"> including in terms of participation of Parties in </w:t>
      </w:r>
      <w:r w:rsidR="000E1B12" w:rsidRPr="00CE0747">
        <w:rPr>
          <w:rFonts w:asciiTheme="minorHAnsi" w:eastAsia="Calibri,Arial Unicode MS" w:hAnsiTheme="minorHAnsi" w:cstheme="minorHAnsi"/>
          <w:bCs/>
          <w:sz w:val="22"/>
          <w:szCs w:val="22"/>
          <w:lang w:eastAsia="zh-CN" w:bidi="hi-IN"/>
        </w:rPr>
        <w:t>capacity</w:t>
      </w:r>
      <w:r w:rsidR="000E1B12">
        <w:rPr>
          <w:rFonts w:asciiTheme="minorHAnsi" w:eastAsia="Calibri,Arial Unicode MS" w:hAnsiTheme="minorHAnsi" w:cstheme="minorHAnsi"/>
          <w:bCs/>
          <w:sz w:val="22"/>
          <w:szCs w:val="22"/>
          <w:lang w:eastAsia="zh-CN" w:bidi="hi-IN"/>
        </w:rPr>
        <w:t>-</w:t>
      </w:r>
      <w:r w:rsidR="00E249FD" w:rsidRPr="00CE0747">
        <w:rPr>
          <w:rFonts w:asciiTheme="minorHAnsi" w:eastAsia="Calibri,Arial Unicode MS" w:hAnsiTheme="minorHAnsi" w:cstheme="minorHAnsi"/>
          <w:bCs/>
          <w:sz w:val="22"/>
          <w:szCs w:val="22"/>
          <w:lang w:eastAsia="zh-CN" w:bidi="hi-IN"/>
        </w:rPr>
        <w:t>building activities, engagement of the broader public in communication campaigns and events, and contributions to</w:t>
      </w:r>
      <w:r w:rsidR="00AB1025" w:rsidRPr="00CE0747">
        <w:rPr>
          <w:rFonts w:asciiTheme="minorHAnsi" w:eastAsia="Calibri,Arial Unicode MS" w:hAnsiTheme="minorHAnsi" w:cstheme="minorHAnsi"/>
          <w:bCs/>
          <w:sz w:val="22"/>
          <w:szCs w:val="22"/>
          <w:lang w:eastAsia="zh-CN" w:bidi="hi-IN"/>
        </w:rPr>
        <w:t xml:space="preserve"> </w:t>
      </w:r>
      <w:r w:rsidR="00227FC2" w:rsidRPr="00CE0747">
        <w:rPr>
          <w:rFonts w:asciiTheme="minorHAnsi" w:eastAsia="Calibri,Arial Unicode MS" w:hAnsiTheme="minorHAnsi" w:cstheme="minorHAnsi"/>
          <w:bCs/>
          <w:sz w:val="22"/>
          <w:szCs w:val="22"/>
          <w:lang w:eastAsia="zh-CN" w:bidi="hi-IN"/>
        </w:rPr>
        <w:t>advanc</w:t>
      </w:r>
      <w:r w:rsidR="00F86733" w:rsidRPr="00CE0747">
        <w:rPr>
          <w:rFonts w:asciiTheme="minorHAnsi" w:eastAsia="Calibri,Arial Unicode MS" w:hAnsiTheme="minorHAnsi" w:cstheme="minorHAnsi"/>
          <w:bCs/>
          <w:sz w:val="22"/>
          <w:szCs w:val="22"/>
          <w:lang w:eastAsia="zh-CN" w:bidi="hi-IN"/>
        </w:rPr>
        <w:t>e</w:t>
      </w:r>
      <w:r w:rsidR="00227FC2" w:rsidRPr="00CE0747">
        <w:rPr>
          <w:rFonts w:asciiTheme="minorHAnsi" w:eastAsia="Calibri,Arial Unicode MS" w:hAnsiTheme="minorHAnsi" w:cstheme="minorHAnsi"/>
          <w:bCs/>
          <w:sz w:val="22"/>
          <w:szCs w:val="22"/>
          <w:lang w:eastAsia="zh-CN" w:bidi="hi-IN"/>
        </w:rPr>
        <w:t xml:space="preserve"> synergies and contributions </w:t>
      </w:r>
      <w:r w:rsidR="000E1B12">
        <w:rPr>
          <w:rFonts w:asciiTheme="minorHAnsi" w:eastAsia="Calibri,Arial Unicode MS" w:hAnsiTheme="minorHAnsi" w:cstheme="minorHAnsi"/>
          <w:bCs/>
          <w:sz w:val="22"/>
          <w:szCs w:val="22"/>
          <w:lang w:eastAsia="zh-CN" w:bidi="hi-IN"/>
        </w:rPr>
        <w:t>between</w:t>
      </w:r>
      <w:r w:rsidR="000E1B12" w:rsidRPr="00CE0747">
        <w:rPr>
          <w:rFonts w:asciiTheme="minorHAnsi" w:eastAsia="Calibri,Arial Unicode MS" w:hAnsiTheme="minorHAnsi" w:cstheme="minorHAnsi"/>
          <w:bCs/>
          <w:sz w:val="22"/>
          <w:szCs w:val="22"/>
          <w:lang w:eastAsia="zh-CN" w:bidi="hi-IN"/>
        </w:rPr>
        <w:t xml:space="preserve"> </w:t>
      </w:r>
      <w:r w:rsidR="00F86733" w:rsidRPr="00CE0747">
        <w:rPr>
          <w:rFonts w:asciiTheme="minorHAnsi" w:eastAsia="Calibri,Arial Unicode MS" w:hAnsiTheme="minorHAnsi" w:cstheme="minorHAnsi"/>
          <w:bCs/>
          <w:sz w:val="22"/>
          <w:szCs w:val="22"/>
          <w:lang w:eastAsia="zh-CN" w:bidi="hi-IN"/>
        </w:rPr>
        <w:t>relevant</w:t>
      </w:r>
      <w:r w:rsidR="00227FC2" w:rsidRPr="00CE0747">
        <w:rPr>
          <w:rFonts w:asciiTheme="minorHAnsi" w:eastAsia="Calibri,Arial Unicode MS" w:hAnsiTheme="minorHAnsi" w:cstheme="minorHAnsi"/>
          <w:bCs/>
          <w:sz w:val="22"/>
          <w:szCs w:val="22"/>
          <w:lang w:eastAsia="zh-CN" w:bidi="hi-IN"/>
        </w:rPr>
        <w:t xml:space="preserve"> </w:t>
      </w:r>
      <w:r w:rsidR="000E1B12">
        <w:rPr>
          <w:rFonts w:asciiTheme="minorHAnsi" w:eastAsia="Calibri,Arial Unicode MS" w:hAnsiTheme="minorHAnsi" w:cstheme="minorHAnsi"/>
          <w:bCs/>
          <w:sz w:val="22"/>
          <w:szCs w:val="22"/>
          <w:lang w:eastAsia="zh-CN" w:bidi="hi-IN"/>
        </w:rPr>
        <w:t>m</w:t>
      </w:r>
      <w:r w:rsidR="000E1B12" w:rsidRPr="00CE0747">
        <w:rPr>
          <w:rFonts w:asciiTheme="minorHAnsi" w:eastAsia="Calibri,Arial Unicode MS" w:hAnsiTheme="minorHAnsi" w:cstheme="minorHAnsi"/>
          <w:bCs/>
          <w:sz w:val="22"/>
          <w:szCs w:val="22"/>
          <w:lang w:eastAsia="zh-CN" w:bidi="hi-IN"/>
        </w:rPr>
        <w:t xml:space="preserve">ultilateral </w:t>
      </w:r>
      <w:r w:rsidR="000E1B12">
        <w:rPr>
          <w:rFonts w:asciiTheme="minorHAnsi" w:eastAsia="Calibri,Arial Unicode MS" w:hAnsiTheme="minorHAnsi" w:cstheme="minorHAnsi"/>
          <w:bCs/>
          <w:sz w:val="22"/>
          <w:szCs w:val="22"/>
          <w:lang w:eastAsia="zh-CN" w:bidi="hi-IN"/>
        </w:rPr>
        <w:t>e</w:t>
      </w:r>
      <w:r w:rsidR="000E1B12" w:rsidRPr="00CE0747">
        <w:rPr>
          <w:rFonts w:asciiTheme="minorHAnsi" w:eastAsia="Calibri,Arial Unicode MS" w:hAnsiTheme="minorHAnsi" w:cstheme="minorHAnsi"/>
          <w:bCs/>
          <w:sz w:val="22"/>
          <w:szCs w:val="22"/>
          <w:lang w:eastAsia="zh-CN" w:bidi="hi-IN"/>
        </w:rPr>
        <w:t xml:space="preserve">nvironmental </w:t>
      </w:r>
      <w:r w:rsidR="000E1B12">
        <w:rPr>
          <w:rFonts w:asciiTheme="minorHAnsi" w:eastAsia="Calibri,Arial Unicode MS" w:hAnsiTheme="minorHAnsi" w:cstheme="minorHAnsi"/>
          <w:bCs/>
          <w:sz w:val="22"/>
          <w:szCs w:val="22"/>
          <w:lang w:eastAsia="zh-CN" w:bidi="hi-IN"/>
        </w:rPr>
        <w:t>a</w:t>
      </w:r>
      <w:r w:rsidR="000E1B12" w:rsidRPr="00CE0747">
        <w:rPr>
          <w:rFonts w:asciiTheme="minorHAnsi" w:eastAsia="Calibri,Arial Unicode MS" w:hAnsiTheme="minorHAnsi" w:cstheme="minorHAnsi"/>
          <w:bCs/>
          <w:sz w:val="22"/>
          <w:szCs w:val="22"/>
          <w:lang w:eastAsia="zh-CN" w:bidi="hi-IN"/>
        </w:rPr>
        <w:t xml:space="preserve">greements </w:t>
      </w:r>
      <w:r w:rsidR="00227FC2" w:rsidRPr="00CE0747">
        <w:rPr>
          <w:rFonts w:asciiTheme="minorHAnsi" w:eastAsia="Calibri,Arial Unicode MS" w:hAnsiTheme="minorHAnsi" w:cstheme="minorHAnsi"/>
          <w:bCs/>
          <w:sz w:val="22"/>
          <w:szCs w:val="22"/>
          <w:lang w:eastAsia="zh-CN" w:bidi="hi-IN"/>
        </w:rPr>
        <w:t>(MEAs) and the 2030 Agenda for Sustainable Development (</w:t>
      </w:r>
      <w:hyperlink r:id="rId8" w:history="1">
        <w:r w:rsidR="00227FC2" w:rsidRPr="00CE0747">
          <w:rPr>
            <w:rStyle w:val="Hyperlink"/>
            <w:rFonts w:asciiTheme="minorHAnsi" w:eastAsia="Calibri,Arial Unicode MS" w:hAnsiTheme="minorHAnsi" w:cstheme="minorHAnsi"/>
            <w:bCs/>
            <w:sz w:val="22"/>
            <w:szCs w:val="22"/>
            <w:lang w:eastAsia="zh-CN" w:bidi="hi-IN"/>
          </w:rPr>
          <w:t>Resolution XIII.7</w:t>
        </w:r>
      </w:hyperlink>
      <w:r w:rsidR="00F24856">
        <w:rPr>
          <w:rFonts w:asciiTheme="minorHAnsi" w:eastAsia="Calibri,Arial Unicode MS" w:hAnsiTheme="minorHAnsi" w:cstheme="minorHAnsi"/>
          <w:bCs/>
          <w:sz w:val="22"/>
          <w:szCs w:val="22"/>
          <w:lang w:eastAsia="zh-CN" w:bidi="hi-IN"/>
        </w:rPr>
        <w:t>).</w:t>
      </w:r>
      <w:r w:rsidR="00E249FD" w:rsidRPr="00CE0747">
        <w:rPr>
          <w:rFonts w:asciiTheme="minorHAnsi" w:eastAsia="Calibri,Arial Unicode MS" w:hAnsiTheme="minorHAnsi" w:cstheme="minorHAnsi"/>
          <w:bCs/>
          <w:sz w:val="22"/>
          <w:szCs w:val="22"/>
          <w:lang w:eastAsia="zh-CN" w:bidi="hi-IN"/>
        </w:rPr>
        <w:t xml:space="preserve"> The Secretariat thus achieved most of its planned activities</w:t>
      </w:r>
      <w:r w:rsidR="000E1B12">
        <w:rPr>
          <w:rFonts w:asciiTheme="minorHAnsi" w:eastAsia="Calibri,Arial Unicode MS" w:hAnsiTheme="minorHAnsi" w:cstheme="minorHAnsi"/>
          <w:bCs/>
          <w:sz w:val="22"/>
          <w:szCs w:val="22"/>
          <w:lang w:eastAsia="zh-CN" w:bidi="hi-IN"/>
        </w:rPr>
        <w:t>,</w:t>
      </w:r>
      <w:r w:rsidR="00E249FD" w:rsidRPr="00CE0747">
        <w:rPr>
          <w:rFonts w:asciiTheme="minorHAnsi" w:eastAsia="Calibri,Arial Unicode MS" w:hAnsiTheme="minorHAnsi" w:cstheme="minorHAnsi"/>
          <w:bCs/>
          <w:sz w:val="22"/>
          <w:szCs w:val="22"/>
          <w:lang w:eastAsia="zh-CN" w:bidi="hi-IN"/>
        </w:rPr>
        <w:t xml:space="preserve"> including through innovative means.</w:t>
      </w:r>
    </w:p>
    <w:p w14:paraId="49385147" w14:textId="77777777" w:rsidR="006F23B9" w:rsidRPr="00CE0747" w:rsidRDefault="006F23B9" w:rsidP="00CE0747">
      <w:pPr>
        <w:widowControl w:val="0"/>
        <w:ind w:left="425" w:hanging="425"/>
        <w:contextualSpacing/>
        <w:outlineLvl w:val="0"/>
        <w:rPr>
          <w:rFonts w:asciiTheme="minorHAnsi" w:eastAsia="Calibri,Arial Unicode MS" w:hAnsiTheme="minorHAnsi" w:cstheme="minorHAnsi"/>
          <w:bCs/>
          <w:sz w:val="22"/>
          <w:szCs w:val="22"/>
          <w:lang w:eastAsia="zh-CN" w:bidi="hi-IN"/>
        </w:rPr>
      </w:pPr>
    </w:p>
    <w:p w14:paraId="1D8725D0" w14:textId="268E988F" w:rsidR="006F23B9" w:rsidRPr="00CE0747" w:rsidRDefault="00CE0747" w:rsidP="00CE0747">
      <w:pPr>
        <w:widowControl w:val="0"/>
        <w:ind w:left="425" w:hanging="425"/>
        <w:contextualSpacing/>
        <w:outlineLvl w:val="0"/>
        <w:rPr>
          <w:rFonts w:asciiTheme="minorHAnsi" w:eastAsia="Calibri,Arial Unicode MS" w:hAnsiTheme="minorHAnsi" w:cstheme="minorHAnsi"/>
          <w:bCs/>
          <w:sz w:val="22"/>
          <w:szCs w:val="22"/>
          <w:lang w:eastAsia="zh-CN" w:bidi="hi-IN"/>
        </w:rPr>
      </w:pPr>
      <w:r w:rsidRPr="00CE0747">
        <w:rPr>
          <w:rFonts w:asciiTheme="minorHAnsi" w:eastAsia="Calibri,Arial Unicode MS" w:hAnsiTheme="minorHAnsi" w:cstheme="minorHAnsi"/>
          <w:bCs/>
          <w:sz w:val="22"/>
          <w:szCs w:val="22"/>
          <w:lang w:eastAsia="zh-CN" w:bidi="hi-IN"/>
        </w:rPr>
        <w:t>4.</w:t>
      </w:r>
      <w:r w:rsidRPr="00CE0747">
        <w:rPr>
          <w:rFonts w:asciiTheme="minorHAnsi" w:eastAsia="Calibri,Arial Unicode MS" w:hAnsiTheme="minorHAnsi" w:cstheme="minorHAnsi"/>
          <w:bCs/>
          <w:sz w:val="22"/>
          <w:szCs w:val="22"/>
          <w:lang w:eastAsia="zh-CN" w:bidi="hi-IN"/>
        </w:rPr>
        <w:tab/>
      </w:r>
      <w:r w:rsidR="00204CC1" w:rsidRPr="00CE0747">
        <w:rPr>
          <w:rFonts w:asciiTheme="minorHAnsi" w:eastAsia="Calibri,Arial Unicode MS" w:hAnsiTheme="minorHAnsi" w:cstheme="minorHAnsi"/>
          <w:bCs/>
          <w:sz w:val="22"/>
          <w:szCs w:val="22"/>
          <w:lang w:eastAsia="zh-CN" w:bidi="hi-IN"/>
        </w:rPr>
        <w:t xml:space="preserve">In </w:t>
      </w:r>
      <w:r w:rsidR="00581D6D" w:rsidRPr="00CE0747">
        <w:rPr>
          <w:rFonts w:asciiTheme="minorHAnsi" w:eastAsia="Calibri,Arial Unicode MS" w:hAnsiTheme="minorHAnsi" w:cstheme="minorHAnsi"/>
          <w:bCs/>
          <w:sz w:val="22"/>
          <w:szCs w:val="22"/>
          <w:lang w:eastAsia="zh-CN" w:bidi="hi-IN"/>
        </w:rPr>
        <w:t>valuing its achievements</w:t>
      </w:r>
      <w:r w:rsidR="00204CC1" w:rsidRPr="00CE0747">
        <w:rPr>
          <w:rFonts w:asciiTheme="minorHAnsi" w:eastAsia="Calibri,Arial Unicode MS" w:hAnsiTheme="minorHAnsi" w:cstheme="minorHAnsi"/>
          <w:bCs/>
          <w:sz w:val="22"/>
          <w:szCs w:val="22"/>
          <w:lang w:eastAsia="zh-CN" w:bidi="hi-IN"/>
        </w:rPr>
        <w:t xml:space="preserve">, there was recognition of the costs of </w:t>
      </w:r>
      <w:r w:rsidR="004B3C33" w:rsidRPr="00CE0747">
        <w:rPr>
          <w:rFonts w:asciiTheme="minorHAnsi" w:eastAsia="Calibri,Arial Unicode MS" w:hAnsiTheme="minorHAnsi" w:cstheme="minorHAnsi"/>
          <w:bCs/>
          <w:sz w:val="22"/>
          <w:szCs w:val="22"/>
          <w:lang w:eastAsia="zh-CN" w:bidi="hi-IN"/>
        </w:rPr>
        <w:t>the new ways of working imposed by C</w:t>
      </w:r>
      <w:r w:rsidR="00581D6D" w:rsidRPr="00CE0747">
        <w:rPr>
          <w:rFonts w:asciiTheme="minorHAnsi" w:eastAsia="Calibri,Arial Unicode MS" w:hAnsiTheme="minorHAnsi" w:cstheme="minorHAnsi"/>
          <w:bCs/>
          <w:sz w:val="22"/>
          <w:szCs w:val="22"/>
          <w:lang w:eastAsia="zh-CN" w:bidi="hi-IN"/>
        </w:rPr>
        <w:t>OVID-19</w:t>
      </w:r>
      <w:r w:rsidR="004B3C33" w:rsidRPr="00CE0747">
        <w:rPr>
          <w:rFonts w:asciiTheme="minorHAnsi" w:eastAsia="Calibri,Arial Unicode MS" w:hAnsiTheme="minorHAnsi" w:cstheme="minorHAnsi"/>
          <w:bCs/>
          <w:sz w:val="22"/>
          <w:szCs w:val="22"/>
          <w:lang w:eastAsia="zh-CN" w:bidi="hi-IN"/>
        </w:rPr>
        <w:t xml:space="preserve"> restrictions. Similar to the realities faced by </w:t>
      </w:r>
      <w:r w:rsidR="00581D6D" w:rsidRPr="00CE0747">
        <w:rPr>
          <w:rFonts w:asciiTheme="minorHAnsi" w:eastAsia="Calibri,Arial Unicode MS" w:hAnsiTheme="minorHAnsi" w:cstheme="minorHAnsi"/>
          <w:bCs/>
          <w:sz w:val="22"/>
          <w:szCs w:val="22"/>
          <w:lang w:eastAsia="zh-CN" w:bidi="hi-IN"/>
        </w:rPr>
        <w:t xml:space="preserve">Contracting </w:t>
      </w:r>
      <w:r w:rsidR="004B3C33" w:rsidRPr="00CE0747">
        <w:rPr>
          <w:rFonts w:asciiTheme="minorHAnsi" w:eastAsia="Calibri,Arial Unicode MS" w:hAnsiTheme="minorHAnsi" w:cstheme="minorHAnsi"/>
          <w:bCs/>
          <w:sz w:val="22"/>
          <w:szCs w:val="22"/>
          <w:lang w:eastAsia="zh-CN" w:bidi="hi-IN"/>
        </w:rPr>
        <w:t xml:space="preserve">Parties, Secretariat staff </w:t>
      </w:r>
      <w:r w:rsidR="00581D6D" w:rsidRPr="00CE0747">
        <w:rPr>
          <w:rFonts w:asciiTheme="minorHAnsi" w:eastAsia="Calibri,Arial Unicode MS" w:hAnsiTheme="minorHAnsi" w:cstheme="minorHAnsi"/>
          <w:bCs/>
          <w:sz w:val="22"/>
          <w:szCs w:val="22"/>
          <w:lang w:eastAsia="zh-CN" w:bidi="hi-IN"/>
        </w:rPr>
        <w:t>found that working in a virtual environment is more time-intensive than working face-to-</w:t>
      </w:r>
      <w:r w:rsidR="00C218E5" w:rsidRPr="00CE0747">
        <w:rPr>
          <w:rFonts w:asciiTheme="minorHAnsi" w:eastAsia="Calibri,Arial Unicode MS" w:hAnsiTheme="minorHAnsi" w:cstheme="minorHAnsi"/>
          <w:bCs/>
          <w:sz w:val="22"/>
          <w:szCs w:val="22"/>
          <w:lang w:eastAsia="zh-CN" w:bidi="hi-IN"/>
        </w:rPr>
        <w:t>face.</w:t>
      </w:r>
      <w:r w:rsidR="00581D6D" w:rsidRPr="00CE0747">
        <w:rPr>
          <w:rFonts w:asciiTheme="minorHAnsi" w:eastAsia="Calibri,Arial Unicode MS" w:hAnsiTheme="minorHAnsi" w:cstheme="minorHAnsi"/>
          <w:bCs/>
          <w:sz w:val="22"/>
          <w:szCs w:val="22"/>
          <w:lang w:eastAsia="zh-CN" w:bidi="hi-IN"/>
        </w:rPr>
        <w:t xml:space="preserve"> In line with guidance from the Swiss authorities, the Secretariat staff worked from home most of the year and the team has done its best to adapt and respond to this challenge. </w:t>
      </w:r>
      <w:r w:rsidR="004B3C33" w:rsidRPr="00CE0747">
        <w:rPr>
          <w:rFonts w:asciiTheme="minorHAnsi" w:eastAsia="Calibri,Arial Unicode MS" w:hAnsiTheme="minorHAnsi" w:cstheme="minorHAnsi"/>
          <w:bCs/>
          <w:sz w:val="22"/>
          <w:szCs w:val="22"/>
          <w:lang w:eastAsia="zh-CN" w:bidi="hi-IN"/>
        </w:rPr>
        <w:t xml:space="preserve">In the absence of opportunities for physical meetings, there is </w:t>
      </w:r>
      <w:r w:rsidR="00581D6D" w:rsidRPr="00CE0747">
        <w:rPr>
          <w:rFonts w:asciiTheme="minorHAnsi" w:eastAsia="Calibri,Arial Unicode MS" w:hAnsiTheme="minorHAnsi" w:cstheme="minorHAnsi"/>
          <w:bCs/>
          <w:sz w:val="22"/>
          <w:szCs w:val="22"/>
          <w:lang w:eastAsia="zh-CN" w:bidi="hi-IN"/>
        </w:rPr>
        <w:t xml:space="preserve">however </w:t>
      </w:r>
      <w:r w:rsidR="004B3C33" w:rsidRPr="00CE0747">
        <w:rPr>
          <w:rFonts w:asciiTheme="minorHAnsi" w:eastAsia="Calibri,Arial Unicode MS" w:hAnsiTheme="minorHAnsi" w:cstheme="minorHAnsi"/>
          <w:bCs/>
          <w:sz w:val="22"/>
          <w:szCs w:val="22"/>
          <w:lang w:eastAsia="zh-CN" w:bidi="hi-IN"/>
        </w:rPr>
        <w:t xml:space="preserve">a feeling of lost personal contact, among staff and with Parties and </w:t>
      </w:r>
      <w:r w:rsidR="000E1B12">
        <w:rPr>
          <w:rFonts w:asciiTheme="minorHAnsi" w:eastAsia="Calibri,Arial Unicode MS" w:hAnsiTheme="minorHAnsi" w:cstheme="minorHAnsi"/>
          <w:bCs/>
          <w:sz w:val="22"/>
          <w:szCs w:val="22"/>
          <w:lang w:eastAsia="zh-CN" w:bidi="hi-IN"/>
        </w:rPr>
        <w:t>w</w:t>
      </w:r>
      <w:r w:rsidR="004B3C33" w:rsidRPr="00CE0747">
        <w:rPr>
          <w:rFonts w:asciiTheme="minorHAnsi" w:eastAsia="Calibri,Arial Unicode MS" w:hAnsiTheme="minorHAnsi" w:cstheme="minorHAnsi"/>
          <w:bCs/>
          <w:sz w:val="22"/>
          <w:szCs w:val="22"/>
          <w:lang w:eastAsia="zh-CN" w:bidi="hi-IN"/>
        </w:rPr>
        <w:t xml:space="preserve">orking </w:t>
      </w:r>
      <w:r w:rsidR="000E1B12">
        <w:rPr>
          <w:rFonts w:asciiTheme="minorHAnsi" w:eastAsia="Calibri,Arial Unicode MS" w:hAnsiTheme="minorHAnsi" w:cstheme="minorHAnsi"/>
          <w:bCs/>
          <w:sz w:val="22"/>
          <w:szCs w:val="22"/>
          <w:lang w:eastAsia="zh-CN" w:bidi="hi-IN"/>
        </w:rPr>
        <w:t>g</w:t>
      </w:r>
      <w:r w:rsidR="000E1B12" w:rsidRPr="00CE0747">
        <w:rPr>
          <w:rFonts w:asciiTheme="minorHAnsi" w:eastAsia="Calibri,Arial Unicode MS" w:hAnsiTheme="minorHAnsi" w:cstheme="minorHAnsi"/>
          <w:bCs/>
          <w:sz w:val="22"/>
          <w:szCs w:val="22"/>
          <w:lang w:eastAsia="zh-CN" w:bidi="hi-IN"/>
        </w:rPr>
        <w:t>roups</w:t>
      </w:r>
      <w:r w:rsidR="004B3C33" w:rsidRPr="00CE0747">
        <w:rPr>
          <w:rFonts w:asciiTheme="minorHAnsi" w:eastAsia="Calibri,Arial Unicode MS" w:hAnsiTheme="minorHAnsi" w:cstheme="minorHAnsi"/>
          <w:bCs/>
          <w:sz w:val="22"/>
          <w:szCs w:val="22"/>
          <w:lang w:eastAsia="zh-CN" w:bidi="hi-IN"/>
        </w:rPr>
        <w:t xml:space="preserve">. </w:t>
      </w:r>
      <w:r w:rsidR="009817F8" w:rsidRPr="00CE0747">
        <w:rPr>
          <w:rFonts w:asciiTheme="minorHAnsi" w:eastAsia="Calibri,Arial Unicode MS" w:hAnsiTheme="minorHAnsi" w:cstheme="minorHAnsi"/>
          <w:bCs/>
          <w:sz w:val="22"/>
          <w:szCs w:val="22"/>
          <w:lang w:eastAsia="zh-CN" w:bidi="hi-IN"/>
        </w:rPr>
        <w:t xml:space="preserve">There is also a high level of uncertainty as the COVID-19 constraints are extending into 2021. </w:t>
      </w:r>
    </w:p>
    <w:p w14:paraId="64C2585A" w14:textId="77777777" w:rsidR="006F23B9" w:rsidRPr="00CE0747" w:rsidRDefault="006F23B9" w:rsidP="00CE0747">
      <w:pPr>
        <w:pStyle w:val="ListParagraph"/>
        <w:ind w:left="425" w:hanging="425"/>
        <w:rPr>
          <w:rFonts w:asciiTheme="minorHAnsi" w:eastAsia="Calibri,Arial Unicode MS" w:hAnsiTheme="minorHAnsi" w:cstheme="minorHAnsi"/>
          <w:bCs/>
          <w:sz w:val="22"/>
          <w:szCs w:val="22"/>
          <w:lang w:eastAsia="zh-CN" w:bidi="hi-IN"/>
        </w:rPr>
      </w:pPr>
    </w:p>
    <w:p w14:paraId="0D24F5E8" w14:textId="18B6E27F" w:rsidR="00B1150A" w:rsidRPr="00CE0747" w:rsidRDefault="00CE0747" w:rsidP="00CE0747">
      <w:pPr>
        <w:widowControl w:val="0"/>
        <w:ind w:left="425" w:hanging="425"/>
        <w:contextualSpacing/>
        <w:outlineLvl w:val="0"/>
        <w:rPr>
          <w:rFonts w:asciiTheme="minorHAnsi" w:eastAsia="Calibri,Arial Unicode MS" w:hAnsiTheme="minorHAnsi" w:cstheme="minorHAnsi"/>
          <w:bCs/>
          <w:sz w:val="22"/>
          <w:szCs w:val="22"/>
          <w:lang w:eastAsia="zh-CN" w:bidi="hi-IN"/>
        </w:rPr>
        <w:sectPr w:rsidR="00B1150A" w:rsidRPr="00CE0747" w:rsidSect="00CE0747">
          <w:footerReference w:type="default" r:id="rId9"/>
          <w:headerReference w:type="first" r:id="rId10"/>
          <w:pgSz w:w="11900" w:h="16820"/>
          <w:pgMar w:top="1440" w:right="1440" w:bottom="1440" w:left="1440" w:header="709" w:footer="709" w:gutter="0"/>
          <w:cols w:space="708"/>
          <w:titlePg/>
          <w:docGrid w:linePitch="360"/>
        </w:sectPr>
      </w:pPr>
      <w:r w:rsidRPr="00CE0747">
        <w:rPr>
          <w:rFonts w:asciiTheme="minorHAnsi" w:eastAsia="Calibri,Arial Unicode MS" w:hAnsiTheme="minorHAnsi" w:cstheme="minorHAnsi"/>
          <w:bCs/>
          <w:sz w:val="22"/>
          <w:szCs w:val="22"/>
          <w:lang w:eastAsia="zh-CN" w:bidi="hi-IN"/>
        </w:rPr>
        <w:t>5.</w:t>
      </w:r>
      <w:r w:rsidRPr="00CE0747">
        <w:rPr>
          <w:rFonts w:asciiTheme="minorHAnsi" w:eastAsia="Calibri,Arial Unicode MS" w:hAnsiTheme="minorHAnsi" w:cstheme="minorHAnsi"/>
          <w:bCs/>
          <w:sz w:val="22"/>
          <w:szCs w:val="22"/>
          <w:lang w:eastAsia="zh-CN" w:bidi="hi-IN"/>
        </w:rPr>
        <w:tab/>
      </w:r>
      <w:r w:rsidR="006F23B9" w:rsidRPr="00CE0747">
        <w:rPr>
          <w:rFonts w:asciiTheme="minorHAnsi" w:eastAsia="Calibri,Arial Unicode MS" w:hAnsiTheme="minorHAnsi" w:cstheme="minorHAnsi"/>
          <w:bCs/>
          <w:sz w:val="22"/>
          <w:szCs w:val="22"/>
          <w:lang w:eastAsia="zh-CN" w:bidi="hi-IN"/>
        </w:rPr>
        <w:t>I</w:t>
      </w:r>
      <w:r w:rsidR="009817F8" w:rsidRPr="00CE0747">
        <w:rPr>
          <w:rFonts w:asciiTheme="minorHAnsi" w:eastAsia="Calibri,Arial Unicode MS" w:hAnsiTheme="minorHAnsi" w:cstheme="minorHAnsi"/>
          <w:bCs/>
          <w:sz w:val="22"/>
          <w:szCs w:val="22"/>
          <w:lang w:eastAsia="zh-CN" w:bidi="hi-IN"/>
        </w:rPr>
        <w:t xml:space="preserve">n light of the above, the annual workplan presents the activities of the Secretariat under the </w:t>
      </w:r>
      <w:r w:rsidR="007450E4" w:rsidRPr="00CE0747">
        <w:rPr>
          <w:rFonts w:asciiTheme="minorHAnsi" w:eastAsia="Calibri,Arial Unicode MS" w:hAnsiTheme="minorHAnsi" w:cstheme="minorHAnsi"/>
          <w:bCs/>
          <w:sz w:val="22"/>
          <w:szCs w:val="22"/>
          <w:lang w:eastAsia="zh-CN" w:bidi="hi-IN"/>
        </w:rPr>
        <w:t xml:space="preserve">decisions taken by the governing bodies by the date this document is issued, including </w:t>
      </w:r>
      <w:r w:rsidR="00C218E5" w:rsidRPr="00CE0747">
        <w:rPr>
          <w:rFonts w:asciiTheme="minorHAnsi" w:eastAsia="Calibri,Arial Unicode MS" w:hAnsiTheme="minorHAnsi" w:cstheme="minorHAnsi"/>
          <w:bCs/>
          <w:sz w:val="22"/>
          <w:szCs w:val="22"/>
          <w:lang w:eastAsia="zh-CN" w:bidi="hi-IN"/>
        </w:rPr>
        <w:t xml:space="preserve">planned </w:t>
      </w:r>
      <w:r w:rsidR="007450E4" w:rsidRPr="00CE0747">
        <w:rPr>
          <w:rFonts w:asciiTheme="minorHAnsi" w:eastAsia="Calibri,Arial Unicode MS" w:hAnsiTheme="minorHAnsi" w:cstheme="minorHAnsi"/>
          <w:bCs/>
          <w:sz w:val="22"/>
          <w:szCs w:val="22"/>
          <w:lang w:eastAsia="zh-CN" w:bidi="hi-IN"/>
        </w:rPr>
        <w:t>meetings of the S</w:t>
      </w:r>
      <w:r w:rsidR="000E1B12">
        <w:rPr>
          <w:rFonts w:asciiTheme="minorHAnsi" w:eastAsia="Calibri,Arial Unicode MS" w:hAnsiTheme="minorHAnsi" w:cstheme="minorHAnsi"/>
          <w:bCs/>
          <w:sz w:val="22"/>
          <w:szCs w:val="22"/>
          <w:lang w:eastAsia="zh-CN" w:bidi="hi-IN"/>
        </w:rPr>
        <w:t xml:space="preserve">tanding </w:t>
      </w:r>
      <w:r w:rsidR="007450E4" w:rsidRPr="00CE0747">
        <w:rPr>
          <w:rFonts w:asciiTheme="minorHAnsi" w:eastAsia="Calibri,Arial Unicode MS" w:hAnsiTheme="minorHAnsi" w:cstheme="minorHAnsi"/>
          <w:bCs/>
          <w:sz w:val="22"/>
          <w:szCs w:val="22"/>
          <w:lang w:eastAsia="zh-CN" w:bidi="hi-IN"/>
        </w:rPr>
        <w:t>C</w:t>
      </w:r>
      <w:r w:rsidR="000E1B12">
        <w:rPr>
          <w:rFonts w:asciiTheme="minorHAnsi" w:eastAsia="Calibri,Arial Unicode MS" w:hAnsiTheme="minorHAnsi" w:cstheme="minorHAnsi"/>
          <w:bCs/>
          <w:sz w:val="22"/>
          <w:szCs w:val="22"/>
          <w:lang w:eastAsia="zh-CN" w:bidi="hi-IN"/>
        </w:rPr>
        <w:t>ommittee</w:t>
      </w:r>
      <w:r w:rsidR="007450E4" w:rsidRPr="00CE0747">
        <w:rPr>
          <w:rFonts w:asciiTheme="minorHAnsi" w:eastAsia="Calibri,Arial Unicode MS" w:hAnsiTheme="minorHAnsi" w:cstheme="minorHAnsi"/>
          <w:bCs/>
          <w:sz w:val="22"/>
          <w:szCs w:val="22"/>
          <w:lang w:eastAsia="zh-CN" w:bidi="hi-IN"/>
        </w:rPr>
        <w:t xml:space="preserve"> and</w:t>
      </w:r>
      <w:r w:rsidR="000E1B12">
        <w:rPr>
          <w:rFonts w:asciiTheme="minorHAnsi" w:eastAsia="Calibri,Arial Unicode MS" w:hAnsiTheme="minorHAnsi" w:cstheme="minorHAnsi"/>
          <w:bCs/>
          <w:sz w:val="22"/>
          <w:szCs w:val="22"/>
          <w:lang w:eastAsia="zh-CN" w:bidi="hi-IN"/>
        </w:rPr>
        <w:t xml:space="preserve"> the</w:t>
      </w:r>
      <w:r w:rsidR="007450E4" w:rsidRPr="00CE0747">
        <w:rPr>
          <w:rFonts w:asciiTheme="minorHAnsi" w:eastAsia="Calibri,Arial Unicode MS" w:hAnsiTheme="minorHAnsi" w:cstheme="minorHAnsi"/>
          <w:bCs/>
          <w:sz w:val="22"/>
          <w:szCs w:val="22"/>
          <w:lang w:eastAsia="zh-CN" w:bidi="hi-IN"/>
        </w:rPr>
        <w:t xml:space="preserve"> C</w:t>
      </w:r>
      <w:r w:rsidR="000E1B12">
        <w:rPr>
          <w:rFonts w:asciiTheme="minorHAnsi" w:eastAsia="Calibri,Arial Unicode MS" w:hAnsiTheme="minorHAnsi" w:cstheme="minorHAnsi"/>
          <w:bCs/>
          <w:sz w:val="22"/>
          <w:szCs w:val="22"/>
          <w:lang w:eastAsia="zh-CN" w:bidi="hi-IN"/>
        </w:rPr>
        <w:t xml:space="preserve">onference of the Contracting Parties </w:t>
      </w:r>
      <w:r w:rsidR="00C218E5" w:rsidRPr="00CE0747">
        <w:rPr>
          <w:rFonts w:asciiTheme="minorHAnsi" w:eastAsia="Calibri,Arial Unicode MS" w:hAnsiTheme="minorHAnsi" w:cstheme="minorHAnsi"/>
          <w:bCs/>
          <w:sz w:val="22"/>
          <w:szCs w:val="22"/>
          <w:lang w:eastAsia="zh-CN" w:bidi="hi-IN"/>
        </w:rPr>
        <w:t>in 2021</w:t>
      </w:r>
      <w:r w:rsidR="007450E4" w:rsidRPr="00CE0747">
        <w:rPr>
          <w:rFonts w:asciiTheme="minorHAnsi" w:eastAsia="Calibri,Arial Unicode MS" w:hAnsiTheme="minorHAnsi" w:cstheme="minorHAnsi"/>
          <w:bCs/>
          <w:sz w:val="22"/>
          <w:szCs w:val="22"/>
          <w:lang w:eastAsia="zh-CN" w:bidi="hi-IN"/>
        </w:rPr>
        <w:t xml:space="preserve">. The Secretariat has considered different scenarios and will continue to adapt if the constraints of the pandemic are not eased. While many of the changes could contribute to increased efficiencies in the future (for example, the use of webinars for increased engagement and capacity building) </w:t>
      </w:r>
      <w:r w:rsidR="001D45C7" w:rsidRPr="00CE0747">
        <w:rPr>
          <w:rFonts w:asciiTheme="minorHAnsi" w:eastAsia="Calibri,Arial Unicode MS" w:hAnsiTheme="minorHAnsi" w:cstheme="minorHAnsi"/>
          <w:bCs/>
          <w:sz w:val="22"/>
          <w:szCs w:val="22"/>
          <w:lang w:eastAsia="zh-CN" w:bidi="hi-IN"/>
        </w:rPr>
        <w:t xml:space="preserve">open questions </w:t>
      </w:r>
      <w:r w:rsidR="007450E4" w:rsidRPr="00CE0747">
        <w:rPr>
          <w:rFonts w:asciiTheme="minorHAnsi" w:eastAsia="Calibri,Arial Unicode MS" w:hAnsiTheme="minorHAnsi" w:cstheme="minorHAnsi"/>
          <w:bCs/>
          <w:sz w:val="22"/>
          <w:szCs w:val="22"/>
          <w:lang w:eastAsia="zh-CN" w:bidi="hi-IN"/>
        </w:rPr>
        <w:t xml:space="preserve">remain about activities that demand Secretariat staff travel, such as RAMs. The Secretariat has also recognized that given the higher level of effort required in this remote work context and the challenges mentioned above, it will have to continue to prioritize and target the activities included in the workplan to use its limited resources in the most efficient way. It will also </w:t>
      </w:r>
      <w:r w:rsidR="001D45C7">
        <w:rPr>
          <w:rFonts w:asciiTheme="minorHAnsi" w:eastAsia="Calibri,Arial Unicode MS" w:hAnsiTheme="minorHAnsi" w:cstheme="minorHAnsi"/>
          <w:bCs/>
          <w:sz w:val="22"/>
          <w:szCs w:val="22"/>
          <w:lang w:eastAsia="zh-CN" w:bidi="hi-IN"/>
        </w:rPr>
        <w:t>pay</w:t>
      </w:r>
      <w:r w:rsidR="001D45C7" w:rsidRPr="00CE0747">
        <w:rPr>
          <w:rFonts w:asciiTheme="minorHAnsi" w:eastAsia="Calibri,Arial Unicode MS" w:hAnsiTheme="minorHAnsi" w:cstheme="minorHAnsi"/>
          <w:bCs/>
          <w:sz w:val="22"/>
          <w:szCs w:val="22"/>
          <w:lang w:eastAsia="zh-CN" w:bidi="hi-IN"/>
        </w:rPr>
        <w:t xml:space="preserve"> </w:t>
      </w:r>
      <w:r w:rsidR="001D45C7">
        <w:rPr>
          <w:rFonts w:asciiTheme="minorHAnsi" w:eastAsia="Calibri,Arial Unicode MS" w:hAnsiTheme="minorHAnsi" w:cstheme="minorHAnsi"/>
          <w:bCs/>
          <w:sz w:val="22"/>
          <w:szCs w:val="22"/>
          <w:lang w:eastAsia="zh-CN" w:bidi="hi-IN"/>
        </w:rPr>
        <w:t>particular</w:t>
      </w:r>
      <w:r w:rsidR="001D45C7" w:rsidRPr="00CE0747">
        <w:rPr>
          <w:rFonts w:asciiTheme="minorHAnsi" w:eastAsia="Calibri,Arial Unicode MS" w:hAnsiTheme="minorHAnsi" w:cstheme="minorHAnsi"/>
          <w:bCs/>
          <w:sz w:val="22"/>
          <w:szCs w:val="22"/>
          <w:lang w:eastAsia="zh-CN" w:bidi="hi-IN"/>
        </w:rPr>
        <w:t xml:space="preserve"> </w:t>
      </w:r>
      <w:r w:rsidR="007450E4" w:rsidRPr="00CE0747">
        <w:rPr>
          <w:rFonts w:asciiTheme="minorHAnsi" w:eastAsia="Calibri,Arial Unicode MS" w:hAnsiTheme="minorHAnsi" w:cstheme="minorHAnsi"/>
          <w:bCs/>
          <w:sz w:val="22"/>
          <w:szCs w:val="22"/>
          <w:lang w:eastAsia="zh-CN" w:bidi="hi-IN"/>
        </w:rPr>
        <w:t xml:space="preserve">attention to staff wellbeing. </w:t>
      </w:r>
    </w:p>
    <w:p w14:paraId="6D413A99" w14:textId="56D6E53B" w:rsidR="009B60F9" w:rsidRPr="00DC2C20" w:rsidRDefault="009B60F9" w:rsidP="002B42A5">
      <w:pPr>
        <w:outlineLvl w:val="0"/>
        <w:rPr>
          <w:rFonts w:ascii="Calibri" w:eastAsia="Calibri,Arial Unicode MS" w:hAnsi="Calibri" w:cs="Calibri"/>
          <w:b/>
          <w:bCs/>
          <w:sz w:val="24"/>
          <w:szCs w:val="24"/>
          <w:lang w:eastAsia="zh-CN" w:bidi="hi-IN"/>
        </w:rPr>
      </w:pPr>
      <w:r w:rsidRPr="00DC2C20">
        <w:rPr>
          <w:rFonts w:ascii="Calibri" w:eastAsia="Calibri,Arial Unicode MS" w:hAnsi="Calibri" w:cs="Calibri"/>
          <w:b/>
          <w:bCs/>
          <w:sz w:val="24"/>
          <w:szCs w:val="24"/>
          <w:lang w:eastAsia="zh-CN" w:bidi="hi-IN"/>
        </w:rPr>
        <w:lastRenderedPageBreak/>
        <w:t>Annex 1</w:t>
      </w:r>
    </w:p>
    <w:p w14:paraId="7A71EB8D" w14:textId="77777777" w:rsidR="009B60F9" w:rsidRPr="00DC2C20" w:rsidRDefault="48F30BDF" w:rsidP="001B3075">
      <w:pPr>
        <w:outlineLvl w:val="0"/>
        <w:rPr>
          <w:rFonts w:ascii="Calibri" w:eastAsia="Calibri,Arial Unicode MS" w:hAnsi="Calibri" w:cs="Calibri"/>
          <w:b/>
          <w:bCs/>
          <w:sz w:val="24"/>
          <w:szCs w:val="24"/>
          <w:lang w:eastAsia="zh-CN" w:bidi="hi-IN"/>
        </w:rPr>
      </w:pPr>
      <w:r w:rsidRPr="00DC2C20">
        <w:rPr>
          <w:rFonts w:ascii="Calibri" w:eastAsia="Calibri,Arial Unicode MS" w:hAnsi="Calibri" w:cs="Calibri"/>
          <w:b/>
          <w:bCs/>
          <w:sz w:val="24"/>
          <w:szCs w:val="24"/>
          <w:lang w:eastAsia="zh-CN" w:bidi="hi-IN"/>
        </w:rPr>
        <w:t xml:space="preserve">Secretariat </w:t>
      </w:r>
      <w:r w:rsidR="00D7039E" w:rsidRPr="00DC2C20">
        <w:rPr>
          <w:rFonts w:ascii="Calibri" w:eastAsia="Calibri,Arial Unicode MS" w:hAnsi="Calibri" w:cs="Calibri"/>
          <w:b/>
          <w:bCs/>
          <w:sz w:val="24"/>
          <w:szCs w:val="24"/>
          <w:lang w:eastAsia="zh-CN" w:bidi="hi-IN"/>
        </w:rPr>
        <w:t>Annual Plan for 2020</w:t>
      </w:r>
      <w:r w:rsidR="004B7460" w:rsidRPr="00DC2C20">
        <w:rPr>
          <w:rFonts w:ascii="Calibri" w:eastAsia="Calibri,Arial Unicode MS" w:hAnsi="Calibri" w:cs="Calibri"/>
          <w:b/>
          <w:bCs/>
          <w:sz w:val="24"/>
          <w:szCs w:val="24"/>
          <w:lang w:eastAsia="zh-CN" w:bidi="hi-IN"/>
        </w:rPr>
        <w:t xml:space="preserve"> and Triennial Plan for 2019-2021</w:t>
      </w:r>
    </w:p>
    <w:p w14:paraId="7F6676AE" w14:textId="77777777" w:rsidR="004B7460" w:rsidRPr="00674C5A" w:rsidRDefault="004B7460" w:rsidP="002B42A5">
      <w:pPr>
        <w:pStyle w:val="Footer"/>
        <w:tabs>
          <w:tab w:val="clear" w:pos="4513"/>
          <w:tab w:val="clear" w:pos="9026"/>
          <w:tab w:val="right" w:pos="13970"/>
        </w:tabs>
        <w:rPr>
          <w:rFonts w:cs="Calibri"/>
          <w:sz w:val="22"/>
          <w:szCs w:val="22"/>
          <w:lang w:val="en-GB"/>
        </w:rPr>
      </w:pPr>
    </w:p>
    <w:p w14:paraId="18E3F829" w14:textId="11169261" w:rsidR="00993FB3" w:rsidRPr="00674C5A" w:rsidRDefault="00993FB3" w:rsidP="002B42A5">
      <w:pPr>
        <w:pStyle w:val="Footer"/>
        <w:tabs>
          <w:tab w:val="clear" w:pos="4513"/>
          <w:tab w:val="clear" w:pos="9026"/>
          <w:tab w:val="right" w:pos="13970"/>
        </w:tabs>
        <w:rPr>
          <w:rFonts w:cs="Calibri"/>
          <w:sz w:val="22"/>
          <w:szCs w:val="22"/>
          <w:lang w:val="en-GB"/>
        </w:rPr>
      </w:pPr>
      <w:r w:rsidRPr="00333147">
        <w:rPr>
          <w:rFonts w:cs="Calibri"/>
          <w:sz w:val="22"/>
          <w:szCs w:val="22"/>
          <w:highlight w:val="yellow"/>
          <w:lang w:val="en-GB"/>
        </w:rPr>
        <w:t xml:space="preserve">* </w:t>
      </w:r>
      <w:r w:rsidR="00233DA8" w:rsidRPr="00333147">
        <w:rPr>
          <w:rFonts w:cs="Calibri"/>
          <w:sz w:val="22"/>
          <w:szCs w:val="22"/>
          <w:highlight w:val="yellow"/>
          <w:lang w:val="en-GB"/>
        </w:rPr>
        <w:t>S1 = Scenario 1; S2 = Scenario 2</w:t>
      </w:r>
      <w:r w:rsidR="00233DA8" w:rsidRPr="00674C5A">
        <w:rPr>
          <w:rFonts w:cs="Calibri"/>
          <w:sz w:val="22"/>
          <w:szCs w:val="22"/>
          <w:lang w:val="en-GB"/>
        </w:rPr>
        <w:t xml:space="preserve">; </w:t>
      </w:r>
      <w:r w:rsidRPr="00674C5A">
        <w:rPr>
          <w:rFonts w:cs="Calibri"/>
          <w:sz w:val="22"/>
          <w:szCs w:val="22"/>
          <w:lang w:val="en-GB"/>
        </w:rPr>
        <w:t>SG = Secretary General; DSG = Deputy Secretary General; DSP = Director of Scienc</w:t>
      </w:r>
      <w:r w:rsidR="00D7039E" w:rsidRPr="00674C5A">
        <w:rPr>
          <w:rFonts w:cs="Calibri"/>
          <w:sz w:val="22"/>
          <w:szCs w:val="22"/>
          <w:lang w:val="en-GB"/>
        </w:rPr>
        <w:t xml:space="preserve">e </w:t>
      </w:r>
      <w:r w:rsidR="006508D6" w:rsidRPr="00674C5A">
        <w:rPr>
          <w:rFonts w:cs="Calibri"/>
          <w:sz w:val="22"/>
          <w:szCs w:val="22"/>
          <w:lang w:val="en-GB"/>
        </w:rPr>
        <w:t xml:space="preserve">and </w:t>
      </w:r>
      <w:r w:rsidR="00D7039E" w:rsidRPr="00674C5A">
        <w:rPr>
          <w:rFonts w:cs="Calibri"/>
          <w:sz w:val="22"/>
          <w:szCs w:val="22"/>
          <w:lang w:val="en-GB"/>
        </w:rPr>
        <w:t>Policy;</w:t>
      </w:r>
      <w:r w:rsidRPr="00674C5A">
        <w:rPr>
          <w:rFonts w:cs="Calibri"/>
          <w:sz w:val="22"/>
          <w:szCs w:val="22"/>
          <w:lang w:val="en-GB"/>
        </w:rPr>
        <w:t xml:space="preserve"> SAs = Senior Advisors; Comms = Communication</w:t>
      </w:r>
      <w:r w:rsidR="006508D6" w:rsidRPr="00674C5A">
        <w:rPr>
          <w:rFonts w:cs="Calibri"/>
          <w:sz w:val="22"/>
          <w:szCs w:val="22"/>
          <w:lang w:val="en-GB"/>
        </w:rPr>
        <w:t>s</w:t>
      </w:r>
      <w:r w:rsidRPr="00674C5A">
        <w:rPr>
          <w:rFonts w:cs="Calibri"/>
          <w:sz w:val="22"/>
          <w:szCs w:val="22"/>
          <w:lang w:val="en-GB"/>
        </w:rPr>
        <w:t xml:space="preserve"> Team; </w:t>
      </w:r>
      <w:r w:rsidR="00EE65E6" w:rsidRPr="00674C5A">
        <w:rPr>
          <w:rFonts w:cs="Calibri"/>
          <w:sz w:val="22"/>
          <w:szCs w:val="22"/>
          <w:lang w:val="en-GB"/>
        </w:rPr>
        <w:t>RMO = Resource Mobilization Officer</w:t>
      </w:r>
      <w:r w:rsidR="002B38E9" w:rsidRPr="00674C5A">
        <w:rPr>
          <w:rFonts w:cs="Calibri"/>
          <w:sz w:val="22"/>
          <w:szCs w:val="22"/>
          <w:lang w:val="en-GB"/>
        </w:rPr>
        <w:t xml:space="preserve">; </w:t>
      </w:r>
      <w:r w:rsidRPr="00674C5A">
        <w:rPr>
          <w:rFonts w:cs="Calibri"/>
          <w:sz w:val="22"/>
          <w:szCs w:val="22"/>
          <w:lang w:val="en-GB"/>
        </w:rPr>
        <w:t>F</w:t>
      </w:r>
      <w:r w:rsidR="00A7438D" w:rsidRPr="00674C5A">
        <w:rPr>
          <w:rFonts w:cs="Calibri"/>
          <w:sz w:val="22"/>
          <w:szCs w:val="22"/>
          <w:lang w:val="en-GB"/>
        </w:rPr>
        <w:t>M</w:t>
      </w:r>
      <w:r w:rsidRPr="00674C5A">
        <w:rPr>
          <w:rFonts w:cs="Calibri"/>
          <w:sz w:val="22"/>
          <w:szCs w:val="22"/>
          <w:lang w:val="en-GB"/>
        </w:rPr>
        <w:t xml:space="preserve"> = Finance </w:t>
      </w:r>
      <w:r w:rsidR="00A7438D" w:rsidRPr="00674C5A">
        <w:rPr>
          <w:rFonts w:cs="Calibri"/>
          <w:sz w:val="22"/>
          <w:szCs w:val="22"/>
          <w:lang w:val="en-GB"/>
        </w:rPr>
        <w:t>Manager</w:t>
      </w:r>
      <w:r w:rsidR="004B7460" w:rsidRPr="00674C5A">
        <w:rPr>
          <w:rFonts w:cs="Calibri"/>
          <w:sz w:val="22"/>
          <w:szCs w:val="22"/>
          <w:lang w:val="en-GB"/>
        </w:rPr>
        <w:t>;</w:t>
      </w:r>
      <w:r w:rsidR="009D7C98" w:rsidRPr="00674C5A">
        <w:rPr>
          <w:rFonts w:cs="Calibri"/>
          <w:sz w:val="22"/>
          <w:szCs w:val="22"/>
          <w:lang w:val="en-GB"/>
        </w:rPr>
        <w:t xml:space="preserve"> HR BP = Human Resources Business Partner;</w:t>
      </w:r>
      <w:r w:rsidR="004B7460" w:rsidRPr="00674C5A">
        <w:rPr>
          <w:rFonts w:cs="Calibri"/>
          <w:sz w:val="22"/>
          <w:szCs w:val="22"/>
          <w:lang w:val="en-GB"/>
        </w:rPr>
        <w:t xml:space="preserve"> SMT = Senior Management Team</w:t>
      </w:r>
      <w:r w:rsidR="004346F3" w:rsidRPr="00674C5A">
        <w:rPr>
          <w:rFonts w:cs="Calibri"/>
          <w:sz w:val="22"/>
          <w:szCs w:val="22"/>
          <w:lang w:val="en-GB"/>
        </w:rPr>
        <w:t>. Only leads are mentioned but all staff will contribute to specific outputs.</w:t>
      </w:r>
      <w:r w:rsidR="00D943A2" w:rsidRPr="00674C5A">
        <w:rPr>
          <w:rFonts w:cs="Calibri"/>
          <w:sz w:val="22"/>
          <w:szCs w:val="22"/>
          <w:lang w:val="en-GB"/>
        </w:rPr>
        <w:t xml:space="preserve"> NC = </w:t>
      </w:r>
      <w:r w:rsidR="00495BCA" w:rsidRPr="00674C5A">
        <w:rPr>
          <w:rFonts w:cs="Calibri"/>
          <w:sz w:val="22"/>
          <w:szCs w:val="22"/>
          <w:lang w:val="en-GB"/>
        </w:rPr>
        <w:t>Non-Core</w:t>
      </w:r>
      <w:r w:rsidR="00A7600D" w:rsidRPr="00674C5A">
        <w:rPr>
          <w:rFonts w:cs="Calibri"/>
          <w:sz w:val="22"/>
          <w:szCs w:val="22"/>
          <w:lang w:val="en-GB"/>
        </w:rPr>
        <w:t>;</w:t>
      </w:r>
      <w:r w:rsidR="00A7600D" w:rsidRPr="00674C5A">
        <w:rPr>
          <w:rFonts w:cs="Calibri"/>
          <w:color w:val="FFFFFF" w:themeColor="background1"/>
          <w:sz w:val="22"/>
          <w:szCs w:val="22"/>
          <w:lang w:val="en-GB"/>
        </w:rPr>
        <w:t xml:space="preserve"> </w:t>
      </w:r>
      <w:r w:rsidR="00A7600D" w:rsidRPr="00674C5A">
        <w:rPr>
          <w:rFonts w:cs="Calibri"/>
          <w:sz w:val="22"/>
          <w:szCs w:val="22"/>
          <w:shd w:val="clear" w:color="auto" w:fill="C6D9F1" w:themeFill="text2" w:themeFillTint="33"/>
          <w:lang w:val="en-GB"/>
        </w:rPr>
        <w:t xml:space="preserve">SAR = Subject to </w:t>
      </w:r>
      <w:r w:rsidR="004B7460" w:rsidRPr="00674C5A">
        <w:rPr>
          <w:rFonts w:cs="Calibri"/>
          <w:sz w:val="22"/>
          <w:szCs w:val="22"/>
          <w:shd w:val="clear" w:color="auto" w:fill="C6D9F1" w:themeFill="text2" w:themeFillTint="33"/>
          <w:lang w:val="en-GB"/>
        </w:rPr>
        <w:t>available resources</w:t>
      </w:r>
    </w:p>
    <w:p w14:paraId="7CB3F59D" w14:textId="77777777" w:rsidR="00532F91" w:rsidRPr="00674C5A" w:rsidRDefault="00532F91" w:rsidP="002B42A5">
      <w:pPr>
        <w:outlineLvl w:val="0"/>
        <w:rPr>
          <w:rFonts w:ascii="Calibri" w:eastAsia="Calibri,Calibri,Arial,Times New" w:hAnsi="Calibri" w:cs="Calibri"/>
          <w:bCs/>
          <w:color w:val="000000" w:themeColor="text1"/>
          <w:sz w:val="18"/>
          <w:szCs w:val="18"/>
        </w:rPr>
      </w:pPr>
    </w:p>
    <w:tbl>
      <w:tblPr>
        <w:tblStyle w:val="TableGrid"/>
        <w:tblW w:w="5000" w:type="pct"/>
        <w:tblLook w:val="04A0" w:firstRow="1" w:lastRow="0" w:firstColumn="1" w:lastColumn="0" w:noHBand="0" w:noVBand="1"/>
      </w:tblPr>
      <w:tblGrid>
        <w:gridCol w:w="6965"/>
        <w:gridCol w:w="6965"/>
      </w:tblGrid>
      <w:tr w:rsidR="00B16011" w:rsidRPr="00674C5A" w14:paraId="09EE8A28" w14:textId="77777777" w:rsidTr="00302DC5">
        <w:trPr>
          <w:trHeight w:val="572"/>
        </w:trPr>
        <w:tc>
          <w:tcPr>
            <w:tcW w:w="2500" w:type="pct"/>
            <w:shd w:val="clear" w:color="auto" w:fill="BFBFBF" w:themeFill="background1" w:themeFillShade="BF"/>
          </w:tcPr>
          <w:p w14:paraId="1EE27522" w14:textId="77777777" w:rsidR="00B16011" w:rsidRPr="00674C5A" w:rsidRDefault="00B16011" w:rsidP="002B42A5">
            <w:pPr>
              <w:rPr>
                <w:rFonts w:ascii="Calibri" w:hAnsi="Calibri" w:cs="Calibri"/>
              </w:rPr>
            </w:pPr>
            <w:r w:rsidRPr="00674C5A">
              <w:rPr>
                <w:rFonts w:ascii="Calibri" w:hAnsi="Calibri" w:cs="Calibri"/>
                <w:b/>
              </w:rPr>
              <w:t>Function</w:t>
            </w:r>
            <w:r w:rsidRPr="00674C5A">
              <w:rPr>
                <w:rFonts w:ascii="Calibri" w:hAnsi="Calibri" w:cs="Calibri"/>
              </w:rPr>
              <w:t>:</w:t>
            </w:r>
          </w:p>
          <w:p w14:paraId="70B45ECF" w14:textId="77777777" w:rsidR="00B16011" w:rsidRPr="00674C5A" w:rsidRDefault="00B16011" w:rsidP="002B42A5">
            <w:pPr>
              <w:rPr>
                <w:rFonts w:ascii="Calibri" w:hAnsi="Calibri" w:cs="Calibri"/>
              </w:rPr>
            </w:pPr>
          </w:p>
          <w:p w14:paraId="52A613A6" w14:textId="77777777" w:rsidR="00B16011" w:rsidRPr="00674C5A" w:rsidRDefault="00B16011" w:rsidP="002B42A5">
            <w:pPr>
              <w:rPr>
                <w:rFonts w:ascii="Calibri" w:hAnsi="Calibri" w:cs="Calibri"/>
              </w:rPr>
            </w:pPr>
            <w:r w:rsidRPr="00674C5A">
              <w:rPr>
                <w:rFonts w:ascii="Calibri" w:hAnsi="Calibri" w:cs="Calibri"/>
                <w:b/>
                <w:bCs/>
              </w:rPr>
              <w:t>1. GOVERNING AND SUBSIDIARY BODY AND MEETING SERVICES</w:t>
            </w:r>
          </w:p>
          <w:p w14:paraId="484CA93C" w14:textId="77777777" w:rsidR="00B16011" w:rsidRPr="00674C5A" w:rsidRDefault="00B16011" w:rsidP="002B42A5">
            <w:pPr>
              <w:rPr>
                <w:rFonts w:ascii="Calibri" w:hAnsi="Calibri" w:cs="Calibri"/>
              </w:rPr>
            </w:pPr>
          </w:p>
        </w:tc>
        <w:tc>
          <w:tcPr>
            <w:tcW w:w="2500" w:type="pct"/>
            <w:shd w:val="clear" w:color="auto" w:fill="BFBFBF" w:themeFill="background1" w:themeFillShade="BF"/>
          </w:tcPr>
          <w:p w14:paraId="40054C25" w14:textId="77777777" w:rsidR="00B16011" w:rsidRPr="00674C5A" w:rsidRDefault="00B16011" w:rsidP="002B42A5">
            <w:pPr>
              <w:rPr>
                <w:rFonts w:ascii="Calibri" w:hAnsi="Calibri" w:cs="Calibri"/>
              </w:rPr>
            </w:pPr>
            <w:r w:rsidRPr="00674C5A">
              <w:rPr>
                <w:rFonts w:ascii="Calibri" w:hAnsi="Calibri" w:cs="Calibri"/>
                <w:b/>
              </w:rPr>
              <w:t>Purpose</w:t>
            </w:r>
            <w:r w:rsidRPr="00674C5A">
              <w:rPr>
                <w:rFonts w:ascii="Calibri" w:hAnsi="Calibri" w:cs="Calibri"/>
              </w:rPr>
              <w:t>:</w:t>
            </w:r>
          </w:p>
          <w:p w14:paraId="2647101E" w14:textId="77777777" w:rsidR="00B16011" w:rsidRPr="00674C5A" w:rsidRDefault="00B16011" w:rsidP="002B42A5">
            <w:pPr>
              <w:rPr>
                <w:rFonts w:ascii="Calibri" w:hAnsi="Calibri" w:cs="Calibri"/>
              </w:rPr>
            </w:pPr>
          </w:p>
          <w:p w14:paraId="0F421F3A" w14:textId="3300901F" w:rsidR="00B16011" w:rsidRPr="00674C5A" w:rsidRDefault="00B16011" w:rsidP="002B42A5">
            <w:pPr>
              <w:rPr>
                <w:rFonts w:ascii="Calibri" w:hAnsi="Calibri" w:cs="Calibri"/>
              </w:rPr>
            </w:pPr>
            <w:r w:rsidRPr="00674C5A">
              <w:rPr>
                <w:rFonts w:ascii="Calibri" w:hAnsi="Calibri" w:cs="Calibri"/>
              </w:rPr>
              <w:t xml:space="preserve">Secretariat ensures the efficient and effective provision of decision-making and accountability processes to support </w:t>
            </w:r>
            <w:r w:rsidR="00BD6FA4" w:rsidRPr="00674C5A">
              <w:rPr>
                <w:rFonts w:ascii="Calibri" w:hAnsi="Calibri" w:cs="Calibri"/>
              </w:rPr>
              <w:t>Contracting Parties (</w:t>
            </w:r>
            <w:r w:rsidRPr="00674C5A">
              <w:rPr>
                <w:rFonts w:ascii="Calibri" w:hAnsi="Calibri" w:cs="Calibri"/>
              </w:rPr>
              <w:t>CPs</w:t>
            </w:r>
            <w:r w:rsidR="00BD6FA4" w:rsidRPr="00674C5A">
              <w:rPr>
                <w:rFonts w:ascii="Calibri" w:hAnsi="Calibri" w:cs="Calibri"/>
              </w:rPr>
              <w:t>)</w:t>
            </w:r>
            <w:r w:rsidRPr="00674C5A">
              <w:rPr>
                <w:rFonts w:ascii="Calibri" w:hAnsi="Calibri" w:cs="Calibri"/>
              </w:rPr>
              <w:t>.</w:t>
            </w:r>
          </w:p>
          <w:p w14:paraId="76B49CC1" w14:textId="77777777" w:rsidR="00B16011" w:rsidRPr="00674C5A" w:rsidRDefault="00B16011" w:rsidP="002B42A5">
            <w:pPr>
              <w:rPr>
                <w:rFonts w:ascii="Calibri" w:hAnsi="Calibri" w:cs="Calibri"/>
              </w:rPr>
            </w:pPr>
          </w:p>
        </w:tc>
      </w:tr>
    </w:tbl>
    <w:p w14:paraId="1F36E5B1" w14:textId="77777777" w:rsidR="00B16011" w:rsidRPr="00674C5A" w:rsidRDefault="00B16011" w:rsidP="002B42A5">
      <w:pPr>
        <w:rPr>
          <w:rFonts w:ascii="Calibri" w:hAnsi="Calibri" w:cs="Calibri"/>
          <w:sz w:val="18"/>
          <w:szCs w:val="18"/>
        </w:rPr>
      </w:pPr>
    </w:p>
    <w:tbl>
      <w:tblPr>
        <w:tblStyle w:val="TableGrid"/>
        <w:tblW w:w="5000" w:type="pct"/>
        <w:tblLayout w:type="fixed"/>
        <w:tblCellMar>
          <w:top w:w="57" w:type="dxa"/>
          <w:left w:w="85" w:type="dxa"/>
          <w:bottom w:w="57" w:type="dxa"/>
          <w:right w:w="85" w:type="dxa"/>
        </w:tblCellMar>
        <w:tblLook w:val="04A0" w:firstRow="1" w:lastRow="0" w:firstColumn="1" w:lastColumn="0" w:noHBand="0" w:noVBand="1"/>
      </w:tblPr>
      <w:tblGrid>
        <w:gridCol w:w="1977"/>
        <w:gridCol w:w="1814"/>
        <w:gridCol w:w="1981"/>
        <w:gridCol w:w="1981"/>
        <w:gridCol w:w="1964"/>
        <w:gridCol w:w="1964"/>
        <w:gridCol w:w="1346"/>
        <w:gridCol w:w="903"/>
      </w:tblGrid>
      <w:tr w:rsidR="003F08AE" w:rsidRPr="00674C5A" w14:paraId="174A75E7" w14:textId="77777777" w:rsidTr="00B31061">
        <w:trPr>
          <w:tblHeader/>
        </w:trPr>
        <w:tc>
          <w:tcPr>
            <w:tcW w:w="710" w:type="pct"/>
            <w:shd w:val="clear" w:color="auto" w:fill="DBE5F1" w:themeFill="accent1" w:themeFillTint="33"/>
            <w:vAlign w:val="center"/>
          </w:tcPr>
          <w:p w14:paraId="181683E1" w14:textId="77777777" w:rsidR="003F08AE" w:rsidRPr="00674C5A" w:rsidRDefault="003F08AE" w:rsidP="003F08AE">
            <w:pPr>
              <w:jc w:val="center"/>
              <w:rPr>
                <w:rFonts w:ascii="Calibri" w:hAnsi="Calibri" w:cs="Calibri"/>
                <w:b/>
              </w:rPr>
            </w:pPr>
            <w:r w:rsidRPr="00674C5A">
              <w:rPr>
                <w:rFonts w:ascii="Calibri" w:hAnsi="Calibri" w:cs="Calibri"/>
                <w:b/>
              </w:rPr>
              <w:t>Triennial Result</w:t>
            </w:r>
          </w:p>
        </w:tc>
        <w:tc>
          <w:tcPr>
            <w:tcW w:w="651" w:type="pct"/>
            <w:shd w:val="clear" w:color="auto" w:fill="DBE5F1" w:themeFill="accent1" w:themeFillTint="33"/>
            <w:vAlign w:val="center"/>
          </w:tcPr>
          <w:p w14:paraId="32CE1AA4" w14:textId="77777777" w:rsidR="003F08AE" w:rsidRPr="00674C5A" w:rsidRDefault="003F08AE" w:rsidP="003F08AE">
            <w:pPr>
              <w:jc w:val="center"/>
              <w:rPr>
                <w:rFonts w:ascii="Calibri" w:hAnsi="Calibri" w:cs="Calibri"/>
                <w:b/>
              </w:rPr>
            </w:pPr>
            <w:r w:rsidRPr="00674C5A">
              <w:rPr>
                <w:rFonts w:ascii="Calibri" w:hAnsi="Calibri" w:cs="Calibri"/>
                <w:b/>
              </w:rPr>
              <w:t>TP 2021 Indicator</w:t>
            </w:r>
          </w:p>
        </w:tc>
        <w:tc>
          <w:tcPr>
            <w:tcW w:w="711" w:type="pct"/>
            <w:shd w:val="clear" w:color="auto" w:fill="DBE5F1" w:themeFill="accent1" w:themeFillTint="33"/>
            <w:vAlign w:val="center"/>
          </w:tcPr>
          <w:p w14:paraId="27E0DF7E" w14:textId="77777777" w:rsidR="003F08AE" w:rsidRPr="00674C5A" w:rsidRDefault="003F08AE" w:rsidP="003F08AE">
            <w:pPr>
              <w:jc w:val="center"/>
              <w:rPr>
                <w:rFonts w:ascii="Calibri" w:hAnsi="Calibri" w:cs="Calibri"/>
                <w:b/>
              </w:rPr>
            </w:pPr>
            <w:r w:rsidRPr="00674C5A">
              <w:rPr>
                <w:rFonts w:ascii="Calibri" w:hAnsi="Calibri" w:cs="Calibri"/>
                <w:b/>
              </w:rPr>
              <w:t>AP 2019 Activities</w:t>
            </w:r>
          </w:p>
        </w:tc>
        <w:tc>
          <w:tcPr>
            <w:tcW w:w="711" w:type="pct"/>
            <w:shd w:val="clear" w:color="auto" w:fill="DBE5F1" w:themeFill="accent1" w:themeFillTint="33"/>
          </w:tcPr>
          <w:p w14:paraId="78EABD69" w14:textId="77777777" w:rsidR="003F08AE" w:rsidRPr="00674C5A" w:rsidRDefault="003F08AE" w:rsidP="003F08AE">
            <w:pPr>
              <w:jc w:val="center"/>
              <w:rPr>
                <w:rFonts w:ascii="Calibri" w:hAnsi="Calibri" w:cs="Calibri"/>
                <w:b/>
              </w:rPr>
            </w:pPr>
            <w:r w:rsidRPr="00674C5A">
              <w:rPr>
                <w:rFonts w:ascii="Calibri" w:hAnsi="Calibri" w:cs="Calibri"/>
                <w:b/>
              </w:rPr>
              <w:t>AP 2020 Activities</w:t>
            </w:r>
          </w:p>
        </w:tc>
        <w:tc>
          <w:tcPr>
            <w:tcW w:w="705" w:type="pct"/>
            <w:shd w:val="clear" w:color="auto" w:fill="DBE5F1" w:themeFill="accent1" w:themeFillTint="33"/>
          </w:tcPr>
          <w:p w14:paraId="4A34ECBF" w14:textId="7D90CDCA" w:rsidR="003F08AE" w:rsidRPr="00674C5A" w:rsidRDefault="003F08AE" w:rsidP="003F08AE">
            <w:pPr>
              <w:jc w:val="center"/>
              <w:rPr>
                <w:rFonts w:ascii="Calibri" w:hAnsi="Calibri" w:cs="Calibri"/>
                <w:b/>
              </w:rPr>
            </w:pPr>
            <w:r w:rsidRPr="00674C5A">
              <w:rPr>
                <w:rFonts w:ascii="Calibri" w:hAnsi="Calibri" w:cs="Calibri"/>
                <w:b/>
              </w:rPr>
              <w:t>AP 2021 Activities</w:t>
            </w:r>
          </w:p>
        </w:tc>
        <w:tc>
          <w:tcPr>
            <w:tcW w:w="705" w:type="pct"/>
            <w:shd w:val="clear" w:color="auto" w:fill="DBE5F1" w:themeFill="accent1" w:themeFillTint="33"/>
            <w:vAlign w:val="center"/>
          </w:tcPr>
          <w:p w14:paraId="607160C6" w14:textId="3733BB10" w:rsidR="003F08AE" w:rsidRPr="00674C5A" w:rsidRDefault="003F08AE" w:rsidP="003F08AE">
            <w:pPr>
              <w:jc w:val="center"/>
              <w:rPr>
                <w:rFonts w:ascii="Calibri" w:hAnsi="Calibri" w:cs="Calibri"/>
                <w:b/>
              </w:rPr>
            </w:pPr>
            <w:r w:rsidRPr="00674C5A">
              <w:rPr>
                <w:rFonts w:ascii="Calibri" w:hAnsi="Calibri" w:cs="Calibri"/>
                <w:b/>
              </w:rPr>
              <w:t>AP 2021 Indicator</w:t>
            </w:r>
          </w:p>
        </w:tc>
        <w:tc>
          <w:tcPr>
            <w:tcW w:w="483" w:type="pct"/>
            <w:shd w:val="clear" w:color="auto" w:fill="DBE5F1" w:themeFill="accent1" w:themeFillTint="33"/>
            <w:vAlign w:val="center"/>
          </w:tcPr>
          <w:p w14:paraId="789A810A" w14:textId="77777777" w:rsidR="003F08AE" w:rsidRPr="00674C5A" w:rsidRDefault="003F08AE" w:rsidP="003F08AE">
            <w:pPr>
              <w:jc w:val="center"/>
              <w:rPr>
                <w:rFonts w:ascii="Calibri" w:hAnsi="Calibri" w:cs="Calibri"/>
                <w:b/>
              </w:rPr>
            </w:pPr>
            <w:r w:rsidRPr="00674C5A">
              <w:rPr>
                <w:rFonts w:ascii="Calibri" w:hAnsi="Calibri" w:cs="Calibri"/>
                <w:b/>
              </w:rPr>
              <w:t>Lead/Support</w:t>
            </w:r>
          </w:p>
        </w:tc>
        <w:tc>
          <w:tcPr>
            <w:tcW w:w="324" w:type="pct"/>
            <w:shd w:val="clear" w:color="auto" w:fill="DBE5F1" w:themeFill="accent1" w:themeFillTint="33"/>
            <w:vAlign w:val="center"/>
          </w:tcPr>
          <w:p w14:paraId="5A55592A" w14:textId="77777777" w:rsidR="003F08AE" w:rsidRPr="00674C5A" w:rsidRDefault="003F08AE" w:rsidP="003F08AE">
            <w:pPr>
              <w:jc w:val="center"/>
              <w:rPr>
                <w:rFonts w:ascii="Calibri" w:hAnsi="Calibri" w:cs="Calibri"/>
                <w:b/>
              </w:rPr>
            </w:pPr>
            <w:r w:rsidRPr="00674C5A">
              <w:rPr>
                <w:rFonts w:ascii="Calibri" w:hAnsi="Calibri" w:cs="Calibri"/>
                <w:b/>
              </w:rPr>
              <w:t>Budget</w:t>
            </w:r>
          </w:p>
        </w:tc>
      </w:tr>
      <w:tr w:rsidR="003F08AE" w:rsidRPr="00674C5A" w14:paraId="1B6CE07A" w14:textId="77777777" w:rsidTr="00B31061">
        <w:tc>
          <w:tcPr>
            <w:tcW w:w="710" w:type="pct"/>
            <w:vMerge w:val="restart"/>
          </w:tcPr>
          <w:p w14:paraId="1E99EA00" w14:textId="330B948F" w:rsidR="003F08AE" w:rsidRPr="00674C5A" w:rsidRDefault="003F08AE" w:rsidP="003F08AE">
            <w:pPr>
              <w:rPr>
                <w:rFonts w:ascii="Calibri" w:hAnsi="Calibri" w:cs="Calibri"/>
                <w:b/>
                <w:spacing w:val="-2"/>
              </w:rPr>
            </w:pPr>
            <w:r w:rsidRPr="00674C5A">
              <w:rPr>
                <w:rFonts w:ascii="Calibri" w:hAnsi="Calibri" w:cs="Calibri"/>
                <w:b/>
                <w:spacing w:val="-2"/>
              </w:rPr>
              <w:t>1.1 Organized and facilitated meetings of all governing and subsidiary bodies, including logistics, documentation, reporting, conference support and provision of support and advice to presiding and other officers. Activities of the bodies supported (includes COP, SC, STRP, pre-COPs, Working Groups).</w:t>
            </w:r>
          </w:p>
          <w:p w14:paraId="11B2B5A1" w14:textId="77777777" w:rsidR="003F08AE" w:rsidRPr="00674C5A" w:rsidRDefault="003F08AE" w:rsidP="003F08AE">
            <w:pPr>
              <w:rPr>
                <w:rFonts w:ascii="Calibri" w:hAnsi="Calibri" w:cs="Calibri"/>
              </w:rPr>
            </w:pPr>
          </w:p>
          <w:p w14:paraId="0FEE9ABD" w14:textId="7EDEF315" w:rsidR="003F08AE" w:rsidRPr="00674C5A" w:rsidRDefault="003F08AE" w:rsidP="003F08AE">
            <w:pPr>
              <w:rPr>
                <w:rFonts w:ascii="Calibri" w:hAnsi="Calibri" w:cs="Calibri"/>
              </w:rPr>
            </w:pPr>
            <w:r w:rsidRPr="00674C5A">
              <w:rPr>
                <w:rFonts w:ascii="Calibri" w:hAnsi="Calibri" w:cs="Calibri"/>
              </w:rPr>
              <w:t xml:space="preserve">Convention </w:t>
            </w:r>
            <w:hyperlink r:id="rId11" w:history="1">
              <w:r w:rsidRPr="00674C5A">
                <w:rPr>
                  <w:rStyle w:val="Hyperlink"/>
                  <w:rFonts w:ascii="Calibri" w:hAnsi="Calibri" w:cs="Calibri"/>
                </w:rPr>
                <w:t>Article 8 a.</w:t>
              </w:r>
            </w:hyperlink>
            <w:r w:rsidRPr="00674C5A">
              <w:rPr>
                <w:rFonts w:ascii="Calibri" w:hAnsi="Calibri" w:cs="Calibri"/>
              </w:rPr>
              <w:t xml:space="preserve">; Rules of Procedure, especially Rules 26 and 27; and </w:t>
            </w:r>
            <w:r w:rsidRPr="00674C5A">
              <w:rPr>
                <w:rFonts w:ascii="Calibri" w:hAnsi="Calibri" w:cs="Calibri"/>
              </w:rPr>
              <w:lastRenderedPageBreak/>
              <w:t xml:space="preserve">Resolutions </w:t>
            </w:r>
            <w:hyperlink r:id="rId12" w:history="1">
              <w:r w:rsidRPr="00674C5A">
                <w:rPr>
                  <w:rStyle w:val="Hyperlink"/>
                  <w:rFonts w:ascii="Calibri" w:hAnsi="Calibri" w:cs="Calibri"/>
                </w:rPr>
                <w:t>XIII.4</w:t>
              </w:r>
            </w:hyperlink>
            <w:r w:rsidRPr="00674C5A">
              <w:rPr>
                <w:rFonts w:ascii="Calibri" w:hAnsi="Calibri" w:cs="Calibri"/>
              </w:rPr>
              <w:t xml:space="preserve">, </w:t>
            </w:r>
            <w:hyperlink r:id="rId13" w:history="1">
              <w:r w:rsidRPr="00674C5A">
                <w:rPr>
                  <w:rStyle w:val="Hyperlink"/>
                  <w:rFonts w:ascii="Calibri" w:hAnsi="Calibri" w:cs="Calibri"/>
                </w:rPr>
                <w:t>XII.5</w:t>
              </w:r>
            </w:hyperlink>
            <w:r w:rsidRPr="00674C5A">
              <w:rPr>
                <w:rFonts w:ascii="Calibri" w:hAnsi="Calibri" w:cs="Calibri"/>
              </w:rPr>
              <w:t xml:space="preserve">, </w:t>
            </w:r>
            <w:hyperlink r:id="rId14" w:history="1">
              <w:r w:rsidRPr="00674C5A">
                <w:rPr>
                  <w:rStyle w:val="Hyperlink"/>
                  <w:rFonts w:ascii="Calibri" w:hAnsi="Calibri" w:cs="Calibri"/>
                </w:rPr>
                <w:t>XIII.5</w:t>
              </w:r>
            </w:hyperlink>
            <w:r w:rsidRPr="00674C5A">
              <w:rPr>
                <w:rFonts w:ascii="Calibri" w:hAnsi="Calibri" w:cs="Calibri"/>
              </w:rPr>
              <w:t xml:space="preserve">, </w:t>
            </w:r>
            <w:hyperlink r:id="rId15" w:history="1">
              <w:r w:rsidRPr="00674C5A">
                <w:rPr>
                  <w:rStyle w:val="Hyperlink"/>
                  <w:rFonts w:ascii="Calibri" w:hAnsi="Calibri" w:cs="Calibri"/>
                </w:rPr>
                <w:t>XIII.8</w:t>
              </w:r>
            </w:hyperlink>
            <w:r w:rsidRPr="00674C5A">
              <w:rPr>
                <w:rFonts w:ascii="Calibri" w:hAnsi="Calibri" w:cs="Calibri"/>
              </w:rPr>
              <w:t xml:space="preserve">, </w:t>
            </w:r>
            <w:hyperlink r:id="rId16" w:history="1">
              <w:r w:rsidRPr="00674C5A">
                <w:rPr>
                  <w:rStyle w:val="Hyperlink"/>
                  <w:rFonts w:ascii="Calibri" w:hAnsi="Calibri" w:cs="Calibri"/>
                </w:rPr>
                <w:t>XIII.9</w:t>
              </w:r>
            </w:hyperlink>
            <w:r w:rsidRPr="00674C5A">
              <w:rPr>
                <w:rFonts w:ascii="Calibri" w:hAnsi="Calibri" w:cs="Calibri"/>
              </w:rPr>
              <w:t xml:space="preserve">, </w:t>
            </w:r>
            <w:hyperlink r:id="rId17" w:history="1">
              <w:r w:rsidRPr="00674C5A">
                <w:rPr>
                  <w:rStyle w:val="Hyperlink"/>
                  <w:rFonts w:ascii="Calibri" w:hAnsi="Calibri" w:cs="Calibri"/>
                </w:rPr>
                <w:t>XIII.18</w:t>
              </w:r>
            </w:hyperlink>
            <w:r w:rsidRPr="00674C5A">
              <w:rPr>
                <w:rFonts w:ascii="Calibri" w:hAnsi="Calibri" w:cs="Calibri"/>
              </w:rPr>
              <w:t>.</w:t>
            </w:r>
          </w:p>
        </w:tc>
        <w:tc>
          <w:tcPr>
            <w:tcW w:w="651" w:type="pct"/>
            <w:vMerge w:val="restart"/>
          </w:tcPr>
          <w:p w14:paraId="4FB2EF72" w14:textId="77777777" w:rsidR="003F08AE" w:rsidRPr="00674C5A" w:rsidRDefault="003F08AE" w:rsidP="003F08AE">
            <w:pPr>
              <w:rPr>
                <w:rFonts w:ascii="Calibri" w:hAnsi="Calibri" w:cs="Calibri"/>
              </w:rPr>
            </w:pPr>
            <w:r w:rsidRPr="00674C5A">
              <w:rPr>
                <w:rFonts w:ascii="Calibri" w:hAnsi="Calibri" w:cs="Calibri"/>
              </w:rPr>
              <w:lastRenderedPageBreak/>
              <w:t>Delivery of meetings in accordance with requirements and timely outputs:</w:t>
            </w:r>
          </w:p>
          <w:p w14:paraId="63C03C09"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SC57- 61</w:t>
            </w:r>
          </w:p>
          <w:p w14:paraId="60CC14C3" w14:textId="7D7CAD90"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STRP 22- 24</w:t>
            </w:r>
          </w:p>
          <w:p w14:paraId="331B619A" w14:textId="4E61D116" w:rsidR="00E940B0" w:rsidRPr="00674C5A" w:rsidRDefault="00E940B0" w:rsidP="003F08AE">
            <w:pPr>
              <w:pStyle w:val="ListParagraph"/>
              <w:numPr>
                <w:ilvl w:val="0"/>
                <w:numId w:val="17"/>
              </w:numPr>
              <w:ind w:left="168" w:hanging="168"/>
              <w:rPr>
                <w:rFonts w:ascii="Calibri" w:hAnsi="Calibri" w:cs="Calibri"/>
              </w:rPr>
            </w:pPr>
            <w:r w:rsidRPr="00674C5A">
              <w:rPr>
                <w:rFonts w:ascii="Calibri" w:hAnsi="Calibri" w:cs="Calibri"/>
              </w:rPr>
              <w:t>COP14</w:t>
            </w:r>
          </w:p>
          <w:p w14:paraId="10456179"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WGs as requested</w:t>
            </w:r>
          </w:p>
          <w:p w14:paraId="50B91042" w14:textId="77777777" w:rsidR="003F08AE" w:rsidRPr="00674C5A" w:rsidRDefault="003F08AE" w:rsidP="003F08AE">
            <w:pPr>
              <w:rPr>
                <w:rFonts w:ascii="Calibri" w:hAnsi="Calibri" w:cs="Calibri"/>
              </w:rPr>
            </w:pPr>
          </w:p>
          <w:p w14:paraId="66B1A1BF" w14:textId="156245A6" w:rsidR="003F08AE" w:rsidRPr="00674C5A" w:rsidRDefault="003F08AE" w:rsidP="003F08AE">
            <w:pPr>
              <w:rPr>
                <w:rFonts w:ascii="Calibri" w:hAnsi="Calibri" w:cs="Calibri"/>
              </w:rPr>
            </w:pPr>
            <w:r w:rsidRPr="00674C5A">
              <w:rPr>
                <w:rFonts w:ascii="Calibri" w:hAnsi="Calibri" w:cs="Calibri"/>
              </w:rPr>
              <w:t>Governing and subsidiary bodies established, and support provided for their operation.</w:t>
            </w:r>
          </w:p>
        </w:tc>
        <w:tc>
          <w:tcPr>
            <w:tcW w:w="711" w:type="pct"/>
          </w:tcPr>
          <w:p w14:paraId="4796FA32" w14:textId="77777777" w:rsidR="003F08AE" w:rsidRPr="00674C5A" w:rsidRDefault="003F08AE" w:rsidP="003F08AE">
            <w:pPr>
              <w:rPr>
                <w:rFonts w:ascii="Calibri" w:hAnsi="Calibri" w:cs="Calibri"/>
              </w:rPr>
            </w:pPr>
            <w:r w:rsidRPr="00674C5A">
              <w:rPr>
                <w:rFonts w:ascii="Calibri" w:hAnsi="Calibri" w:cs="Calibri"/>
              </w:rPr>
              <w:t>Organize and facilitate:</w:t>
            </w:r>
          </w:p>
          <w:p w14:paraId="2AFE9E9F"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STRP 22</w:t>
            </w:r>
          </w:p>
          <w:p w14:paraId="0517F57C"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SC57</w:t>
            </w:r>
          </w:p>
          <w:p w14:paraId="0331409C"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Executive Team</w:t>
            </w:r>
          </w:p>
          <w:p w14:paraId="13885ABF" w14:textId="11413556"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 xml:space="preserve">Working Groups including: Management, Strategic Plan, Observer Status, Effectiveness, Regional Initiatives, CEPA Oversight Panel, </w:t>
            </w:r>
            <w:r w:rsidR="004A2B68">
              <w:rPr>
                <w:rFonts w:ascii="Calibri" w:hAnsi="Calibri" w:cs="Calibri"/>
              </w:rPr>
              <w:t>Subgroup</w:t>
            </w:r>
            <w:r w:rsidRPr="00674C5A">
              <w:rPr>
                <w:rFonts w:ascii="Calibri" w:hAnsi="Calibri" w:cs="Calibri"/>
              </w:rPr>
              <w:t xml:space="preserve"> on Finance, </w:t>
            </w:r>
            <w:r w:rsidR="004A2B68">
              <w:rPr>
                <w:rFonts w:ascii="Calibri" w:hAnsi="Calibri" w:cs="Calibri"/>
              </w:rPr>
              <w:t>Subgroup</w:t>
            </w:r>
            <w:r w:rsidRPr="00674C5A">
              <w:rPr>
                <w:rFonts w:ascii="Calibri" w:hAnsi="Calibri" w:cs="Calibri"/>
              </w:rPr>
              <w:t xml:space="preserve"> on COP14.</w:t>
            </w:r>
          </w:p>
        </w:tc>
        <w:tc>
          <w:tcPr>
            <w:tcW w:w="711" w:type="pct"/>
          </w:tcPr>
          <w:p w14:paraId="710DFC18" w14:textId="77777777" w:rsidR="003F08AE" w:rsidRPr="00674C5A" w:rsidRDefault="003F08AE" w:rsidP="003F08AE">
            <w:pPr>
              <w:rPr>
                <w:rFonts w:ascii="Calibri" w:hAnsi="Calibri" w:cs="Calibri"/>
              </w:rPr>
            </w:pPr>
            <w:r w:rsidRPr="00674C5A">
              <w:rPr>
                <w:rFonts w:ascii="Calibri" w:hAnsi="Calibri" w:cs="Calibri"/>
              </w:rPr>
              <w:t>Organize and facilitate:</w:t>
            </w:r>
          </w:p>
          <w:p w14:paraId="02949A7D"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STRP 23</w:t>
            </w:r>
          </w:p>
          <w:p w14:paraId="19F750A1"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SC58</w:t>
            </w:r>
          </w:p>
          <w:p w14:paraId="3FDCF234" w14:textId="77777777"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Executive Team</w:t>
            </w:r>
          </w:p>
          <w:p w14:paraId="1A448AD6" w14:textId="74304AA6" w:rsidR="003F08AE" w:rsidRPr="00674C5A" w:rsidRDefault="003F08AE" w:rsidP="003F08AE">
            <w:pPr>
              <w:pStyle w:val="ListParagraph"/>
              <w:numPr>
                <w:ilvl w:val="0"/>
                <w:numId w:val="17"/>
              </w:numPr>
              <w:ind w:left="168" w:hanging="168"/>
              <w:rPr>
                <w:rFonts w:ascii="Calibri" w:hAnsi="Calibri" w:cs="Calibri"/>
              </w:rPr>
            </w:pPr>
            <w:r w:rsidRPr="00674C5A">
              <w:rPr>
                <w:rFonts w:ascii="Calibri" w:hAnsi="Calibri" w:cs="Calibri"/>
              </w:rPr>
              <w:t xml:space="preserve">Working Groups including: Management, Strategic Plan, Observer Status, Effectiveness, Regional Initiatives, CEPA Oversight Panel, </w:t>
            </w:r>
            <w:r w:rsidR="004A2B68">
              <w:rPr>
                <w:rFonts w:ascii="Calibri" w:hAnsi="Calibri" w:cs="Calibri"/>
              </w:rPr>
              <w:t>Subgroup</w:t>
            </w:r>
            <w:r w:rsidRPr="00674C5A">
              <w:rPr>
                <w:rFonts w:ascii="Calibri" w:hAnsi="Calibri" w:cs="Calibri"/>
              </w:rPr>
              <w:t xml:space="preserve"> on Finance, </w:t>
            </w:r>
            <w:r w:rsidR="004A2B68">
              <w:rPr>
                <w:rFonts w:ascii="Calibri" w:hAnsi="Calibri" w:cs="Calibri"/>
              </w:rPr>
              <w:t>Subgroup</w:t>
            </w:r>
            <w:r w:rsidRPr="00674C5A">
              <w:rPr>
                <w:rFonts w:ascii="Calibri" w:hAnsi="Calibri" w:cs="Calibri"/>
              </w:rPr>
              <w:t xml:space="preserve"> on COP14.</w:t>
            </w:r>
          </w:p>
        </w:tc>
        <w:tc>
          <w:tcPr>
            <w:tcW w:w="705" w:type="pct"/>
          </w:tcPr>
          <w:p w14:paraId="3DD8B838" w14:textId="77777777" w:rsidR="00E940B0" w:rsidRPr="00674C5A" w:rsidRDefault="00E940B0" w:rsidP="00E940B0">
            <w:pPr>
              <w:rPr>
                <w:rFonts w:ascii="Calibri" w:hAnsi="Calibri" w:cs="Calibri"/>
              </w:rPr>
            </w:pPr>
            <w:r w:rsidRPr="00674C5A">
              <w:rPr>
                <w:rFonts w:ascii="Calibri" w:hAnsi="Calibri" w:cs="Calibri"/>
              </w:rPr>
              <w:t>Organize and facilitate:</w:t>
            </w:r>
          </w:p>
          <w:p w14:paraId="3E200DF1" w14:textId="687DFDE9" w:rsidR="00E940B0" w:rsidRPr="00674C5A" w:rsidRDefault="00E940B0" w:rsidP="00E940B0">
            <w:pPr>
              <w:pStyle w:val="ListParagraph"/>
              <w:numPr>
                <w:ilvl w:val="0"/>
                <w:numId w:val="17"/>
              </w:numPr>
              <w:ind w:left="168" w:hanging="168"/>
              <w:rPr>
                <w:rFonts w:ascii="Calibri" w:hAnsi="Calibri" w:cs="Calibri"/>
              </w:rPr>
            </w:pPr>
            <w:r w:rsidRPr="00674C5A">
              <w:rPr>
                <w:rFonts w:ascii="Calibri" w:hAnsi="Calibri" w:cs="Calibri"/>
              </w:rPr>
              <w:t>STRP 24 (virtually)</w:t>
            </w:r>
          </w:p>
          <w:p w14:paraId="6EC3A8F8" w14:textId="3EFC19FE" w:rsidR="00E940B0" w:rsidRPr="00674C5A" w:rsidRDefault="00E940B0" w:rsidP="00E940B0">
            <w:pPr>
              <w:pStyle w:val="ListParagraph"/>
              <w:numPr>
                <w:ilvl w:val="0"/>
                <w:numId w:val="17"/>
              </w:numPr>
              <w:ind w:left="168" w:hanging="168"/>
              <w:rPr>
                <w:rFonts w:ascii="Calibri" w:hAnsi="Calibri" w:cs="Calibri"/>
              </w:rPr>
            </w:pPr>
            <w:r w:rsidRPr="00674C5A">
              <w:rPr>
                <w:rFonts w:ascii="Calibri" w:hAnsi="Calibri" w:cs="Calibri"/>
              </w:rPr>
              <w:t>SC59</w:t>
            </w:r>
          </w:p>
          <w:p w14:paraId="1734A9D6" w14:textId="72EB6F50" w:rsidR="00E940B0" w:rsidRPr="00674C5A" w:rsidRDefault="00E940B0" w:rsidP="00E940B0">
            <w:pPr>
              <w:pStyle w:val="ListParagraph"/>
              <w:numPr>
                <w:ilvl w:val="0"/>
                <w:numId w:val="17"/>
              </w:numPr>
              <w:ind w:left="168" w:hanging="168"/>
              <w:rPr>
                <w:rFonts w:ascii="Calibri" w:hAnsi="Calibri" w:cs="Calibri"/>
              </w:rPr>
            </w:pPr>
            <w:r w:rsidRPr="00674C5A">
              <w:rPr>
                <w:rFonts w:ascii="Calibri" w:hAnsi="Calibri" w:cs="Calibri"/>
              </w:rPr>
              <w:t>COP14</w:t>
            </w:r>
          </w:p>
          <w:p w14:paraId="60F7EFF0" w14:textId="77777777" w:rsidR="00F24856" w:rsidRDefault="00E940B0" w:rsidP="00E940B0">
            <w:pPr>
              <w:pStyle w:val="ListParagraph"/>
              <w:numPr>
                <w:ilvl w:val="0"/>
                <w:numId w:val="17"/>
              </w:numPr>
              <w:ind w:left="168" w:hanging="168"/>
              <w:rPr>
                <w:rFonts w:ascii="Calibri" w:hAnsi="Calibri" w:cs="Calibri"/>
              </w:rPr>
            </w:pPr>
            <w:r w:rsidRPr="00674C5A">
              <w:rPr>
                <w:rFonts w:ascii="Calibri" w:hAnsi="Calibri" w:cs="Calibri"/>
              </w:rPr>
              <w:t>Executive Team</w:t>
            </w:r>
          </w:p>
          <w:p w14:paraId="5B830600" w14:textId="34634FC4" w:rsidR="003F08AE" w:rsidRPr="00F24856" w:rsidRDefault="00E940B0" w:rsidP="00E940B0">
            <w:pPr>
              <w:pStyle w:val="ListParagraph"/>
              <w:numPr>
                <w:ilvl w:val="0"/>
                <w:numId w:val="17"/>
              </w:numPr>
              <w:ind w:left="168" w:hanging="168"/>
              <w:rPr>
                <w:rFonts w:ascii="Calibri" w:hAnsi="Calibri" w:cs="Calibri"/>
              </w:rPr>
            </w:pPr>
            <w:r w:rsidRPr="00F24856">
              <w:rPr>
                <w:rFonts w:ascii="Calibri" w:hAnsi="Calibri" w:cs="Calibri"/>
              </w:rPr>
              <w:t xml:space="preserve">Working Groups including: Management, Strategic Plan, Observer Status, Effectiveness, Regional Initiatives, CEPA Oversight Panel, </w:t>
            </w:r>
            <w:r w:rsidR="004A2B68" w:rsidRPr="00F24856">
              <w:rPr>
                <w:rFonts w:ascii="Calibri" w:hAnsi="Calibri" w:cs="Calibri"/>
              </w:rPr>
              <w:t>Subgroup</w:t>
            </w:r>
            <w:r w:rsidRPr="00F24856">
              <w:rPr>
                <w:rFonts w:ascii="Calibri" w:hAnsi="Calibri" w:cs="Calibri"/>
              </w:rPr>
              <w:t xml:space="preserve"> on Finance, </w:t>
            </w:r>
            <w:r w:rsidR="004A2B68" w:rsidRPr="00F24856">
              <w:rPr>
                <w:rFonts w:ascii="Calibri" w:hAnsi="Calibri" w:cs="Calibri"/>
              </w:rPr>
              <w:t>Subgroup</w:t>
            </w:r>
            <w:r w:rsidRPr="00F24856">
              <w:rPr>
                <w:rFonts w:ascii="Calibri" w:hAnsi="Calibri" w:cs="Calibri"/>
              </w:rPr>
              <w:t xml:space="preserve"> on COP14.</w:t>
            </w:r>
          </w:p>
          <w:p w14:paraId="68611480" w14:textId="77777777" w:rsidR="00DE1EA6" w:rsidRPr="00674C5A" w:rsidRDefault="00DE1EA6" w:rsidP="00E940B0">
            <w:pPr>
              <w:rPr>
                <w:rFonts w:ascii="Calibri" w:hAnsi="Calibri" w:cs="Calibri"/>
              </w:rPr>
            </w:pPr>
          </w:p>
          <w:p w14:paraId="0BA65B15" w14:textId="7D66857F" w:rsidR="00DE1EA6" w:rsidRPr="00674C5A" w:rsidRDefault="00DE1EA6" w:rsidP="00F5178A">
            <w:pPr>
              <w:rPr>
                <w:rFonts w:ascii="Calibri" w:hAnsi="Calibri" w:cs="Calibri"/>
              </w:rPr>
            </w:pPr>
            <w:r w:rsidRPr="00674C5A">
              <w:rPr>
                <w:rFonts w:ascii="Calibri" w:hAnsi="Calibri" w:cs="Calibri"/>
              </w:rPr>
              <w:t xml:space="preserve">Continue to apply new </w:t>
            </w:r>
            <w:r w:rsidR="00F5178A">
              <w:rPr>
                <w:rFonts w:ascii="Calibri" w:hAnsi="Calibri" w:cs="Calibri"/>
              </w:rPr>
              <w:t xml:space="preserve">knowledge and </w:t>
            </w:r>
            <w:r w:rsidRPr="00674C5A">
              <w:rPr>
                <w:rFonts w:ascii="Calibri" w:hAnsi="Calibri" w:cs="Calibri"/>
              </w:rPr>
              <w:lastRenderedPageBreak/>
              <w:t>solutions to holding meetings</w:t>
            </w:r>
            <w:r w:rsidR="00B637E4" w:rsidRPr="00674C5A">
              <w:rPr>
                <w:rFonts w:ascii="Calibri" w:hAnsi="Calibri" w:cs="Calibri"/>
              </w:rPr>
              <w:t xml:space="preserve"> and/or decision-making</w:t>
            </w:r>
            <w:r w:rsidRPr="00674C5A">
              <w:rPr>
                <w:rFonts w:ascii="Calibri" w:hAnsi="Calibri" w:cs="Calibri"/>
              </w:rPr>
              <w:t xml:space="preserve"> virtually, as dictated </w:t>
            </w:r>
            <w:r w:rsidR="00F5178A">
              <w:rPr>
                <w:rFonts w:ascii="Calibri" w:hAnsi="Calibri" w:cs="Calibri"/>
              </w:rPr>
              <w:t xml:space="preserve">by </w:t>
            </w:r>
            <w:r w:rsidR="00B637E4" w:rsidRPr="00674C5A">
              <w:rPr>
                <w:rFonts w:ascii="Calibri" w:hAnsi="Calibri" w:cs="Calibri"/>
              </w:rPr>
              <w:t>evolving</w:t>
            </w:r>
            <w:r w:rsidRPr="00674C5A">
              <w:rPr>
                <w:rFonts w:ascii="Calibri" w:hAnsi="Calibri" w:cs="Calibri"/>
              </w:rPr>
              <w:t xml:space="preserve"> Covid restrictions.</w:t>
            </w:r>
          </w:p>
        </w:tc>
        <w:tc>
          <w:tcPr>
            <w:tcW w:w="705" w:type="pct"/>
          </w:tcPr>
          <w:p w14:paraId="528EF454" w14:textId="0E320E85" w:rsidR="003F08AE" w:rsidRPr="00674C5A" w:rsidRDefault="003F08AE" w:rsidP="003F08AE">
            <w:pPr>
              <w:rPr>
                <w:rFonts w:ascii="Calibri" w:hAnsi="Calibri" w:cs="Calibri"/>
              </w:rPr>
            </w:pPr>
            <w:r w:rsidRPr="00674C5A">
              <w:rPr>
                <w:rFonts w:ascii="Calibri" w:hAnsi="Calibri" w:cs="Calibri"/>
              </w:rPr>
              <w:lastRenderedPageBreak/>
              <w:t>Delivery of meetings in accordance with specific requirements and timely outputs</w:t>
            </w:r>
            <w:r w:rsidR="00E940B0" w:rsidRPr="00674C5A">
              <w:rPr>
                <w:rFonts w:ascii="Calibri" w:hAnsi="Calibri" w:cs="Calibri"/>
              </w:rPr>
              <w:t xml:space="preserve"> and Secretariat </w:t>
            </w:r>
            <w:r w:rsidR="004A2B68">
              <w:rPr>
                <w:rFonts w:ascii="Calibri" w:hAnsi="Calibri" w:cs="Calibri"/>
              </w:rPr>
              <w:t>s</w:t>
            </w:r>
            <w:r w:rsidR="004A2B68" w:rsidRPr="00674C5A">
              <w:rPr>
                <w:rFonts w:ascii="Calibri" w:hAnsi="Calibri" w:cs="Calibri"/>
              </w:rPr>
              <w:t>upport</w:t>
            </w:r>
            <w:r w:rsidRPr="00674C5A">
              <w:rPr>
                <w:rFonts w:ascii="Calibri" w:hAnsi="Calibri" w:cs="Calibri"/>
              </w:rPr>
              <w:t>.</w:t>
            </w:r>
          </w:p>
          <w:p w14:paraId="51402A62" w14:textId="77777777" w:rsidR="003F08AE" w:rsidRPr="00674C5A" w:rsidRDefault="003F08AE" w:rsidP="003F08AE">
            <w:pPr>
              <w:pStyle w:val="ListParagraph"/>
              <w:ind w:left="360"/>
              <w:rPr>
                <w:rFonts w:ascii="Calibri" w:hAnsi="Calibri" w:cs="Calibri"/>
              </w:rPr>
            </w:pPr>
          </w:p>
          <w:p w14:paraId="25A6D2B6" w14:textId="77777777" w:rsidR="003F08AE" w:rsidRPr="00674C5A" w:rsidRDefault="003F08AE" w:rsidP="003F08AE">
            <w:pPr>
              <w:rPr>
                <w:rFonts w:ascii="Calibri" w:hAnsi="Calibri" w:cs="Calibri"/>
              </w:rPr>
            </w:pPr>
            <w:r w:rsidRPr="00674C5A">
              <w:rPr>
                <w:rFonts w:ascii="Calibri" w:hAnsi="Calibri" w:cs="Calibri"/>
              </w:rPr>
              <w:t>Satisfaction surveys and participant feedback incorporated into future meetings.</w:t>
            </w:r>
          </w:p>
        </w:tc>
        <w:tc>
          <w:tcPr>
            <w:tcW w:w="483" w:type="pct"/>
          </w:tcPr>
          <w:p w14:paraId="0BEE532E" w14:textId="6742E780" w:rsidR="003F08AE" w:rsidRPr="00674C5A" w:rsidRDefault="003F08AE" w:rsidP="003F08AE">
            <w:pPr>
              <w:rPr>
                <w:rFonts w:ascii="Calibri" w:hAnsi="Calibri" w:cs="Calibri"/>
              </w:rPr>
            </w:pPr>
            <w:r w:rsidRPr="00674C5A">
              <w:rPr>
                <w:rFonts w:ascii="Calibri" w:hAnsi="Calibri" w:cs="Calibri"/>
              </w:rPr>
              <w:t>DSG</w:t>
            </w:r>
            <w:r w:rsidR="000254BC">
              <w:rPr>
                <w:rFonts w:ascii="Calibri" w:hAnsi="Calibri" w:cs="Calibri"/>
              </w:rPr>
              <w:t>/SRA America</w:t>
            </w:r>
          </w:p>
        </w:tc>
        <w:tc>
          <w:tcPr>
            <w:tcW w:w="324" w:type="pct"/>
          </w:tcPr>
          <w:p w14:paraId="50F9D4FD" w14:textId="77777777" w:rsidR="003F08AE" w:rsidRPr="00674C5A" w:rsidRDefault="003F08AE" w:rsidP="003F08AE">
            <w:pPr>
              <w:rPr>
                <w:rFonts w:ascii="Calibri" w:hAnsi="Calibri" w:cs="Calibri"/>
              </w:rPr>
            </w:pPr>
            <w:r w:rsidRPr="00674C5A">
              <w:rPr>
                <w:rFonts w:ascii="Calibri" w:hAnsi="Calibri" w:cs="Calibri"/>
              </w:rPr>
              <w:t>Core</w:t>
            </w:r>
          </w:p>
        </w:tc>
      </w:tr>
      <w:tr w:rsidR="003F08AE" w:rsidRPr="00674C5A" w14:paraId="0F817D55" w14:textId="77777777" w:rsidTr="00B31061">
        <w:tc>
          <w:tcPr>
            <w:tcW w:w="710" w:type="pct"/>
            <w:vMerge/>
          </w:tcPr>
          <w:p w14:paraId="3AEC77BF" w14:textId="77777777" w:rsidR="003F08AE" w:rsidRPr="00674C5A" w:rsidRDefault="003F08AE" w:rsidP="003F08AE">
            <w:pPr>
              <w:rPr>
                <w:rFonts w:ascii="Calibri" w:hAnsi="Calibri" w:cs="Calibri"/>
                <w:b/>
              </w:rPr>
            </w:pPr>
          </w:p>
        </w:tc>
        <w:tc>
          <w:tcPr>
            <w:tcW w:w="651" w:type="pct"/>
            <w:vMerge/>
          </w:tcPr>
          <w:p w14:paraId="1CBAA28C" w14:textId="77777777" w:rsidR="003F08AE" w:rsidRPr="00674C5A" w:rsidRDefault="003F08AE" w:rsidP="003F08AE">
            <w:pPr>
              <w:rPr>
                <w:rFonts w:ascii="Calibri" w:hAnsi="Calibri" w:cs="Calibri"/>
              </w:rPr>
            </w:pPr>
          </w:p>
        </w:tc>
        <w:tc>
          <w:tcPr>
            <w:tcW w:w="711" w:type="pct"/>
          </w:tcPr>
          <w:p w14:paraId="3EFA8543" w14:textId="248FEA5C" w:rsidR="003F08AE" w:rsidRPr="00674C5A" w:rsidRDefault="003F08AE" w:rsidP="003F08AE">
            <w:pPr>
              <w:rPr>
                <w:rFonts w:ascii="Calibri" w:hAnsi="Calibri" w:cs="Calibri"/>
              </w:rPr>
            </w:pPr>
            <w:r w:rsidRPr="00674C5A">
              <w:rPr>
                <w:rFonts w:ascii="Calibri" w:hAnsi="Calibri" w:cs="Calibri"/>
              </w:rPr>
              <w:t xml:space="preserve">Analyse implications of joined meetings of SC and STRP (Resolution </w:t>
            </w:r>
            <w:hyperlink r:id="rId18" w:tgtFrame="_blank" w:history="1">
              <w:r w:rsidRPr="00674C5A">
                <w:rPr>
                  <w:rStyle w:val="Hyperlink"/>
                  <w:rFonts w:ascii="Calibri" w:hAnsi="Calibri" w:cs="Calibri"/>
                </w:rPr>
                <w:t>XIII.8</w:t>
              </w:r>
            </w:hyperlink>
            <w:r w:rsidRPr="00674C5A">
              <w:rPr>
                <w:rFonts w:ascii="Calibri" w:hAnsi="Calibri" w:cs="Calibri"/>
              </w:rPr>
              <w:t>).</w:t>
            </w:r>
          </w:p>
        </w:tc>
        <w:tc>
          <w:tcPr>
            <w:tcW w:w="711" w:type="pct"/>
          </w:tcPr>
          <w:p w14:paraId="2BD74238" w14:textId="7DD50462" w:rsidR="003F08AE" w:rsidRPr="00674C5A" w:rsidRDefault="003F08AE" w:rsidP="003F08AE">
            <w:pPr>
              <w:rPr>
                <w:rFonts w:ascii="Calibri" w:hAnsi="Calibri" w:cs="Calibri"/>
                <w:spacing w:val="-2"/>
              </w:rPr>
            </w:pPr>
            <w:r w:rsidRPr="00674C5A">
              <w:rPr>
                <w:rFonts w:ascii="Calibri" w:hAnsi="Calibri" w:cs="Calibri"/>
                <w:spacing w:val="-2"/>
              </w:rPr>
              <w:t xml:space="preserve">Organize special session for SC58 with participation of STRP on inventories (Decisions SC57-25, </w:t>
            </w:r>
            <w:r w:rsidRPr="00674C5A">
              <w:rPr>
                <w:rFonts w:ascii="Calibri" w:hAnsi="Calibri" w:cs="Calibri"/>
                <w:spacing w:val="-2"/>
              </w:rPr>
              <w:br/>
              <w:t>SC57-54).</w:t>
            </w:r>
          </w:p>
        </w:tc>
        <w:tc>
          <w:tcPr>
            <w:tcW w:w="705" w:type="pct"/>
          </w:tcPr>
          <w:p w14:paraId="1ECA80A1" w14:textId="1363FD4F" w:rsidR="003F08AE" w:rsidRPr="00843C2F" w:rsidRDefault="00E940B0" w:rsidP="003F08AE">
            <w:pPr>
              <w:rPr>
                <w:rFonts w:ascii="Calibri" w:hAnsi="Calibri" w:cs="Calibri"/>
                <w:spacing w:val="-2"/>
                <w:highlight w:val="yellow"/>
              </w:rPr>
            </w:pPr>
            <w:r w:rsidRPr="00843C2F">
              <w:rPr>
                <w:rFonts w:ascii="Calibri" w:hAnsi="Calibri" w:cs="Calibri"/>
                <w:spacing w:val="-2"/>
                <w:highlight w:val="yellow"/>
              </w:rPr>
              <w:t xml:space="preserve">S1: Provide update on Inventories to SC59 (Decisions SC57-25, </w:t>
            </w:r>
            <w:r w:rsidRPr="00843C2F">
              <w:rPr>
                <w:rFonts w:ascii="Calibri" w:hAnsi="Calibri" w:cs="Calibri"/>
                <w:spacing w:val="-2"/>
                <w:highlight w:val="yellow"/>
              </w:rPr>
              <w:br/>
              <w:t>SC57-54).</w:t>
            </w:r>
          </w:p>
          <w:p w14:paraId="7DF97100" w14:textId="77777777" w:rsidR="009C22B4" w:rsidRPr="00843C2F" w:rsidRDefault="009C22B4" w:rsidP="003F08AE">
            <w:pPr>
              <w:rPr>
                <w:rFonts w:ascii="Calibri" w:hAnsi="Calibri" w:cs="Calibri"/>
                <w:spacing w:val="-2"/>
                <w:highlight w:val="yellow"/>
              </w:rPr>
            </w:pPr>
          </w:p>
          <w:p w14:paraId="24A47331" w14:textId="65899B78" w:rsidR="00E940B0" w:rsidRPr="00674C5A" w:rsidRDefault="00E940B0" w:rsidP="003F08AE">
            <w:pPr>
              <w:rPr>
                <w:rFonts w:ascii="Calibri" w:hAnsi="Calibri" w:cs="Calibri"/>
              </w:rPr>
            </w:pPr>
            <w:r w:rsidRPr="00843C2F">
              <w:rPr>
                <w:rFonts w:ascii="Calibri" w:hAnsi="Calibri" w:cs="Calibri"/>
                <w:highlight w:val="yellow"/>
              </w:rPr>
              <w:t>S2: Could engage SC virtually if SC59 June dates are transformed into information sessions.</w:t>
            </w:r>
          </w:p>
        </w:tc>
        <w:tc>
          <w:tcPr>
            <w:tcW w:w="705" w:type="pct"/>
          </w:tcPr>
          <w:p w14:paraId="7C1420E0" w14:textId="05182262" w:rsidR="003F08AE" w:rsidRPr="00674C5A" w:rsidRDefault="003F08AE" w:rsidP="003F08AE">
            <w:pPr>
              <w:rPr>
                <w:rFonts w:ascii="Calibri" w:hAnsi="Calibri" w:cs="Calibri"/>
              </w:rPr>
            </w:pPr>
            <w:r w:rsidRPr="00674C5A">
              <w:rPr>
                <w:rFonts w:ascii="Calibri" w:hAnsi="Calibri" w:cs="Calibri"/>
              </w:rPr>
              <w:t>Session organized</w:t>
            </w:r>
            <w:r w:rsidR="00E940B0" w:rsidRPr="00674C5A">
              <w:rPr>
                <w:rFonts w:ascii="Calibri" w:hAnsi="Calibri" w:cs="Calibri"/>
              </w:rPr>
              <w:t>, adapted to opportunities and SC59 planning.</w:t>
            </w:r>
          </w:p>
        </w:tc>
        <w:tc>
          <w:tcPr>
            <w:tcW w:w="483" w:type="pct"/>
          </w:tcPr>
          <w:p w14:paraId="2B3E3CF8" w14:textId="0CB8125D" w:rsidR="003F08AE" w:rsidRPr="00674C5A" w:rsidRDefault="003F08AE" w:rsidP="003F08AE">
            <w:pPr>
              <w:rPr>
                <w:rFonts w:ascii="Calibri" w:hAnsi="Calibri" w:cs="Calibri"/>
              </w:rPr>
            </w:pPr>
            <w:r w:rsidRPr="00674C5A">
              <w:rPr>
                <w:rFonts w:ascii="Calibri" w:hAnsi="Calibri" w:cs="Calibri"/>
              </w:rPr>
              <w:t>DSP</w:t>
            </w:r>
            <w:r w:rsidR="000254BC">
              <w:rPr>
                <w:rFonts w:ascii="Calibri" w:hAnsi="Calibri" w:cs="Calibri"/>
              </w:rPr>
              <w:t>/SRA America</w:t>
            </w:r>
          </w:p>
        </w:tc>
        <w:tc>
          <w:tcPr>
            <w:tcW w:w="324" w:type="pct"/>
          </w:tcPr>
          <w:p w14:paraId="0DB5B8DC" w14:textId="77777777" w:rsidR="003F08AE" w:rsidRPr="00674C5A" w:rsidRDefault="003F08AE" w:rsidP="003F08AE">
            <w:pPr>
              <w:rPr>
                <w:rFonts w:ascii="Calibri" w:hAnsi="Calibri" w:cs="Calibri"/>
              </w:rPr>
            </w:pPr>
            <w:r w:rsidRPr="00674C5A">
              <w:rPr>
                <w:rFonts w:ascii="Calibri" w:hAnsi="Calibri" w:cs="Calibri"/>
              </w:rPr>
              <w:t>Core</w:t>
            </w:r>
          </w:p>
        </w:tc>
      </w:tr>
      <w:tr w:rsidR="00B37757" w:rsidRPr="00674C5A" w14:paraId="3902AB2D" w14:textId="77777777" w:rsidTr="00B31061">
        <w:tc>
          <w:tcPr>
            <w:tcW w:w="710" w:type="pct"/>
            <w:vMerge/>
          </w:tcPr>
          <w:p w14:paraId="75B1DC33" w14:textId="77777777" w:rsidR="00B37757" w:rsidRPr="00674C5A" w:rsidRDefault="00B37757" w:rsidP="00B37757">
            <w:pPr>
              <w:rPr>
                <w:rFonts w:ascii="Calibri" w:hAnsi="Calibri" w:cs="Calibri"/>
                <w:b/>
              </w:rPr>
            </w:pPr>
          </w:p>
        </w:tc>
        <w:tc>
          <w:tcPr>
            <w:tcW w:w="651" w:type="pct"/>
            <w:vMerge/>
          </w:tcPr>
          <w:p w14:paraId="435984D1" w14:textId="77777777" w:rsidR="00B37757" w:rsidRPr="00674C5A" w:rsidRDefault="00B37757" w:rsidP="00B37757">
            <w:pPr>
              <w:rPr>
                <w:rFonts w:ascii="Calibri" w:hAnsi="Calibri" w:cs="Calibri"/>
              </w:rPr>
            </w:pPr>
          </w:p>
        </w:tc>
        <w:tc>
          <w:tcPr>
            <w:tcW w:w="711" w:type="pct"/>
          </w:tcPr>
          <w:p w14:paraId="5C491C2B" w14:textId="77777777" w:rsidR="00B37757" w:rsidRPr="00674C5A" w:rsidRDefault="00B37757" w:rsidP="00B37757">
            <w:pPr>
              <w:rPr>
                <w:rFonts w:ascii="Calibri" w:hAnsi="Calibri" w:cs="Calibri"/>
              </w:rPr>
            </w:pPr>
            <w:r w:rsidRPr="00674C5A">
              <w:rPr>
                <w:rFonts w:ascii="Calibri" w:hAnsi="Calibri" w:cs="Calibri"/>
              </w:rPr>
              <w:t>Conduct a preparatory briefing to incoming members of SC (</w:t>
            </w:r>
            <w:hyperlink r:id="rId19" w:history="1">
              <w:r w:rsidRPr="00674C5A">
                <w:rPr>
                  <w:rStyle w:val="Hyperlink"/>
                  <w:rFonts w:ascii="Calibri" w:hAnsi="Calibri" w:cs="Calibri"/>
                </w:rPr>
                <w:t>XIII.4</w:t>
              </w:r>
            </w:hyperlink>
            <w:r w:rsidRPr="00674C5A">
              <w:rPr>
                <w:rFonts w:ascii="Calibri" w:hAnsi="Calibri" w:cs="Calibri"/>
              </w:rPr>
              <w:t>).</w:t>
            </w:r>
          </w:p>
        </w:tc>
        <w:tc>
          <w:tcPr>
            <w:tcW w:w="711" w:type="pct"/>
          </w:tcPr>
          <w:p w14:paraId="7BCA7A14" w14:textId="77777777" w:rsidR="00B37757" w:rsidRPr="00674C5A" w:rsidRDefault="00B37757" w:rsidP="00B37757">
            <w:pPr>
              <w:rPr>
                <w:rFonts w:ascii="Calibri" w:hAnsi="Calibri" w:cs="Calibri"/>
              </w:rPr>
            </w:pPr>
            <w:r w:rsidRPr="00674C5A">
              <w:rPr>
                <w:rFonts w:ascii="Calibri" w:hAnsi="Calibri" w:cs="Calibri"/>
              </w:rPr>
              <w:t>No action until 2021.</w:t>
            </w:r>
          </w:p>
        </w:tc>
        <w:tc>
          <w:tcPr>
            <w:tcW w:w="705" w:type="pct"/>
          </w:tcPr>
          <w:p w14:paraId="682EA6A2" w14:textId="61B91E9A" w:rsidR="00B37757" w:rsidRPr="00674C5A" w:rsidRDefault="00B37757" w:rsidP="00B37757">
            <w:pPr>
              <w:rPr>
                <w:rFonts w:ascii="Calibri" w:hAnsi="Calibri" w:cs="Calibri"/>
              </w:rPr>
            </w:pPr>
            <w:r w:rsidRPr="00674C5A">
              <w:rPr>
                <w:rFonts w:ascii="Calibri" w:hAnsi="Calibri" w:cs="Calibri"/>
              </w:rPr>
              <w:t>No action until 2022.</w:t>
            </w:r>
          </w:p>
        </w:tc>
        <w:tc>
          <w:tcPr>
            <w:tcW w:w="705" w:type="pct"/>
          </w:tcPr>
          <w:p w14:paraId="21BA5704" w14:textId="53E3E0A9" w:rsidR="00B37757" w:rsidRPr="00674C5A" w:rsidRDefault="00B37757" w:rsidP="00B37757">
            <w:pPr>
              <w:rPr>
                <w:rFonts w:ascii="Calibri" w:hAnsi="Calibri" w:cs="Calibri"/>
              </w:rPr>
            </w:pPr>
          </w:p>
        </w:tc>
        <w:tc>
          <w:tcPr>
            <w:tcW w:w="483" w:type="pct"/>
          </w:tcPr>
          <w:p w14:paraId="04A8F0C6" w14:textId="10CA4D28" w:rsidR="00B37757" w:rsidRPr="00674C5A" w:rsidRDefault="00B37757" w:rsidP="00B37757">
            <w:pPr>
              <w:rPr>
                <w:rFonts w:ascii="Calibri" w:hAnsi="Calibri" w:cs="Calibri"/>
              </w:rPr>
            </w:pPr>
            <w:r w:rsidRPr="00674C5A">
              <w:rPr>
                <w:rFonts w:ascii="Calibri" w:hAnsi="Calibri" w:cs="Calibri"/>
              </w:rPr>
              <w:t>SRA America</w:t>
            </w:r>
          </w:p>
        </w:tc>
        <w:tc>
          <w:tcPr>
            <w:tcW w:w="324" w:type="pct"/>
          </w:tcPr>
          <w:p w14:paraId="36B42BD7" w14:textId="5B7E2146" w:rsidR="00B37757" w:rsidRPr="00674C5A" w:rsidRDefault="00B37757" w:rsidP="00B37757">
            <w:pPr>
              <w:rPr>
                <w:rFonts w:ascii="Calibri" w:hAnsi="Calibri" w:cs="Calibri"/>
              </w:rPr>
            </w:pPr>
            <w:r w:rsidRPr="00674C5A">
              <w:rPr>
                <w:rFonts w:ascii="Calibri" w:hAnsi="Calibri" w:cs="Calibri"/>
              </w:rPr>
              <w:t>Core</w:t>
            </w:r>
          </w:p>
        </w:tc>
      </w:tr>
      <w:tr w:rsidR="00B37757" w:rsidRPr="00674C5A" w14:paraId="0FF1E59E" w14:textId="77777777" w:rsidTr="00B31061">
        <w:tc>
          <w:tcPr>
            <w:tcW w:w="710" w:type="pct"/>
            <w:vMerge/>
          </w:tcPr>
          <w:p w14:paraId="366DAF8B" w14:textId="77777777" w:rsidR="00B37757" w:rsidRPr="00674C5A" w:rsidRDefault="00B37757" w:rsidP="00B37757">
            <w:pPr>
              <w:rPr>
                <w:rFonts w:ascii="Calibri" w:hAnsi="Calibri" w:cs="Calibri"/>
                <w:b/>
              </w:rPr>
            </w:pPr>
          </w:p>
        </w:tc>
        <w:tc>
          <w:tcPr>
            <w:tcW w:w="651" w:type="pct"/>
            <w:vMerge/>
          </w:tcPr>
          <w:p w14:paraId="28F44B4D" w14:textId="77777777" w:rsidR="00B37757" w:rsidRPr="00674C5A" w:rsidRDefault="00B37757" w:rsidP="00B37757">
            <w:pPr>
              <w:rPr>
                <w:rFonts w:ascii="Calibri" w:hAnsi="Calibri" w:cs="Calibri"/>
              </w:rPr>
            </w:pPr>
          </w:p>
        </w:tc>
        <w:tc>
          <w:tcPr>
            <w:tcW w:w="711" w:type="pct"/>
          </w:tcPr>
          <w:p w14:paraId="09975ADC" w14:textId="7B38525E" w:rsidR="00B37757" w:rsidRPr="00674C5A" w:rsidRDefault="00B37757" w:rsidP="00B37757">
            <w:pPr>
              <w:rPr>
                <w:rFonts w:ascii="Calibri" w:hAnsi="Calibri" w:cs="Calibri"/>
              </w:rPr>
            </w:pPr>
            <w:r w:rsidRPr="00674C5A">
              <w:rPr>
                <w:rFonts w:ascii="Calibri" w:hAnsi="Calibri" w:cs="Calibri"/>
              </w:rPr>
              <w:t>Establish STRP membership (</w:t>
            </w:r>
            <w:hyperlink r:id="rId20" w:history="1">
              <w:r w:rsidRPr="00674C5A">
                <w:rPr>
                  <w:rStyle w:val="Hyperlink"/>
                  <w:rFonts w:ascii="Calibri" w:hAnsi="Calibri" w:cs="Calibri"/>
                </w:rPr>
                <w:t>XII.5</w:t>
              </w:r>
            </w:hyperlink>
            <w:r w:rsidRPr="00674C5A">
              <w:rPr>
                <w:rFonts w:ascii="Calibri" w:hAnsi="Calibri" w:cs="Calibri"/>
              </w:rPr>
              <w:t>).</w:t>
            </w:r>
          </w:p>
        </w:tc>
        <w:tc>
          <w:tcPr>
            <w:tcW w:w="711" w:type="pct"/>
          </w:tcPr>
          <w:p w14:paraId="0E855D40" w14:textId="77777777" w:rsidR="00B37757" w:rsidRPr="00674C5A" w:rsidRDefault="00B37757" w:rsidP="00B37757">
            <w:pPr>
              <w:rPr>
                <w:rFonts w:ascii="Calibri" w:hAnsi="Calibri" w:cs="Calibri"/>
              </w:rPr>
            </w:pPr>
            <w:r w:rsidRPr="00674C5A">
              <w:rPr>
                <w:rFonts w:ascii="Calibri" w:hAnsi="Calibri" w:cs="Calibri"/>
              </w:rPr>
              <w:t xml:space="preserve">Completed. </w:t>
            </w:r>
          </w:p>
        </w:tc>
        <w:tc>
          <w:tcPr>
            <w:tcW w:w="705" w:type="pct"/>
          </w:tcPr>
          <w:p w14:paraId="13A8F5EC" w14:textId="11F5F24A" w:rsidR="00780943" w:rsidRPr="00674C5A" w:rsidRDefault="00780943" w:rsidP="00F5178A">
            <w:pPr>
              <w:rPr>
                <w:rFonts w:ascii="Calibri" w:hAnsi="Calibri" w:cs="Calibri"/>
              </w:rPr>
            </w:pPr>
            <w:r w:rsidRPr="00674C5A">
              <w:rPr>
                <w:rFonts w:ascii="Calibri" w:hAnsi="Calibri" w:cs="Calibri"/>
              </w:rPr>
              <w:t xml:space="preserve">Ensure STRP support for development of </w:t>
            </w:r>
            <w:r w:rsidR="00F5178A">
              <w:rPr>
                <w:rFonts w:ascii="Calibri" w:hAnsi="Calibri" w:cs="Calibri"/>
              </w:rPr>
              <w:t>draft resolution</w:t>
            </w:r>
            <w:r w:rsidR="00EC5216" w:rsidRPr="00674C5A">
              <w:rPr>
                <w:rFonts w:ascii="Calibri" w:hAnsi="Calibri" w:cs="Calibri"/>
              </w:rPr>
              <w:t>s</w:t>
            </w:r>
            <w:r w:rsidRPr="00674C5A">
              <w:rPr>
                <w:rFonts w:ascii="Calibri" w:hAnsi="Calibri" w:cs="Calibri"/>
              </w:rPr>
              <w:t xml:space="preserve"> and post-COP</w:t>
            </w:r>
            <w:r w:rsidR="00C97AC7" w:rsidRPr="00674C5A">
              <w:rPr>
                <w:rFonts w:ascii="Calibri" w:hAnsi="Calibri" w:cs="Calibri"/>
              </w:rPr>
              <w:t>14</w:t>
            </w:r>
            <w:r w:rsidRPr="00674C5A">
              <w:rPr>
                <w:rFonts w:ascii="Calibri" w:hAnsi="Calibri" w:cs="Calibri"/>
              </w:rPr>
              <w:t xml:space="preserve"> </w:t>
            </w:r>
            <w:r w:rsidR="00843C2F" w:rsidRPr="00674C5A">
              <w:rPr>
                <w:rFonts w:ascii="Calibri" w:hAnsi="Calibri" w:cs="Calibri"/>
              </w:rPr>
              <w:t>follow-up</w:t>
            </w:r>
            <w:r w:rsidRPr="00674C5A">
              <w:rPr>
                <w:rFonts w:ascii="Calibri" w:hAnsi="Calibri" w:cs="Calibri"/>
              </w:rPr>
              <w:t>.</w:t>
            </w:r>
          </w:p>
        </w:tc>
        <w:tc>
          <w:tcPr>
            <w:tcW w:w="705" w:type="pct"/>
          </w:tcPr>
          <w:p w14:paraId="2D5723FD" w14:textId="3EAA09D3" w:rsidR="00B37757" w:rsidRPr="00674C5A" w:rsidRDefault="00B37757" w:rsidP="000A3D00">
            <w:pPr>
              <w:rPr>
                <w:rFonts w:ascii="Calibri" w:hAnsi="Calibri" w:cs="Calibri"/>
              </w:rPr>
            </w:pPr>
            <w:r w:rsidRPr="00674C5A">
              <w:rPr>
                <w:rFonts w:ascii="Calibri" w:hAnsi="Calibri" w:cs="Calibri"/>
              </w:rPr>
              <w:t>Group supported and decisions followed</w:t>
            </w:r>
            <w:r w:rsidR="000A3D00">
              <w:rPr>
                <w:rFonts w:ascii="Calibri" w:hAnsi="Calibri" w:cs="Calibri"/>
              </w:rPr>
              <w:t xml:space="preserve"> </w:t>
            </w:r>
            <w:r w:rsidRPr="00674C5A">
              <w:rPr>
                <w:rFonts w:ascii="Calibri" w:hAnsi="Calibri" w:cs="Calibri"/>
              </w:rPr>
              <w:t>up.</w:t>
            </w:r>
          </w:p>
        </w:tc>
        <w:tc>
          <w:tcPr>
            <w:tcW w:w="483" w:type="pct"/>
          </w:tcPr>
          <w:p w14:paraId="030C5C2F" w14:textId="77777777" w:rsidR="00B37757" w:rsidRPr="00674C5A" w:rsidRDefault="00B37757" w:rsidP="00B37757">
            <w:pPr>
              <w:rPr>
                <w:rFonts w:ascii="Calibri" w:hAnsi="Calibri" w:cs="Calibri"/>
              </w:rPr>
            </w:pPr>
            <w:r w:rsidRPr="00674C5A">
              <w:rPr>
                <w:rFonts w:ascii="Calibri" w:hAnsi="Calibri" w:cs="Calibri"/>
              </w:rPr>
              <w:t>DSP</w:t>
            </w:r>
          </w:p>
        </w:tc>
        <w:tc>
          <w:tcPr>
            <w:tcW w:w="324" w:type="pct"/>
          </w:tcPr>
          <w:p w14:paraId="0C391E31" w14:textId="77777777" w:rsidR="00B37757" w:rsidRPr="00674C5A" w:rsidRDefault="00B37757" w:rsidP="00B37757">
            <w:pPr>
              <w:rPr>
                <w:rFonts w:ascii="Calibri" w:hAnsi="Calibri" w:cs="Calibri"/>
              </w:rPr>
            </w:pPr>
            <w:r w:rsidRPr="00674C5A">
              <w:rPr>
                <w:rFonts w:ascii="Calibri" w:hAnsi="Calibri" w:cs="Calibri"/>
              </w:rPr>
              <w:t>Core</w:t>
            </w:r>
          </w:p>
          <w:p w14:paraId="0647EA3D" w14:textId="77777777" w:rsidR="00B37757" w:rsidRPr="00674C5A" w:rsidRDefault="00B37757" w:rsidP="00B37757">
            <w:pPr>
              <w:rPr>
                <w:rFonts w:ascii="Calibri" w:hAnsi="Calibri" w:cs="Calibri"/>
              </w:rPr>
            </w:pPr>
          </w:p>
        </w:tc>
      </w:tr>
      <w:tr w:rsidR="00B37757" w:rsidRPr="00674C5A" w14:paraId="5DF5A963" w14:textId="77777777" w:rsidTr="00B31061">
        <w:tc>
          <w:tcPr>
            <w:tcW w:w="710" w:type="pct"/>
            <w:vMerge/>
          </w:tcPr>
          <w:p w14:paraId="4E02A336" w14:textId="77777777" w:rsidR="00B37757" w:rsidRPr="00674C5A" w:rsidRDefault="00B37757" w:rsidP="00B37757">
            <w:pPr>
              <w:rPr>
                <w:rFonts w:ascii="Calibri" w:hAnsi="Calibri" w:cs="Calibri"/>
                <w:b/>
              </w:rPr>
            </w:pPr>
          </w:p>
        </w:tc>
        <w:tc>
          <w:tcPr>
            <w:tcW w:w="651" w:type="pct"/>
            <w:vMerge/>
          </w:tcPr>
          <w:p w14:paraId="563C2622" w14:textId="77777777" w:rsidR="00B37757" w:rsidRPr="00674C5A" w:rsidRDefault="00B37757" w:rsidP="00B37757">
            <w:pPr>
              <w:rPr>
                <w:rFonts w:ascii="Calibri" w:hAnsi="Calibri" w:cs="Calibri"/>
              </w:rPr>
            </w:pPr>
          </w:p>
        </w:tc>
        <w:tc>
          <w:tcPr>
            <w:tcW w:w="711" w:type="pct"/>
          </w:tcPr>
          <w:p w14:paraId="5C8FC62F" w14:textId="77777777" w:rsidR="00B37757" w:rsidRPr="00674C5A" w:rsidRDefault="00B37757" w:rsidP="00B37757">
            <w:pPr>
              <w:rPr>
                <w:rFonts w:ascii="Calibri" w:hAnsi="Calibri" w:cs="Calibri"/>
              </w:rPr>
            </w:pPr>
            <w:r w:rsidRPr="00674C5A">
              <w:rPr>
                <w:rFonts w:ascii="Calibri" w:hAnsi="Calibri" w:cs="Calibri"/>
              </w:rPr>
              <w:t>Complete nomination process for CEPA Oversight Panel for decision by SC57 (</w:t>
            </w:r>
            <w:hyperlink r:id="rId21" w:history="1">
              <w:r w:rsidRPr="00674C5A">
                <w:rPr>
                  <w:rStyle w:val="Hyperlink"/>
                  <w:rFonts w:ascii="Calibri" w:hAnsi="Calibri" w:cs="Calibri"/>
                </w:rPr>
                <w:t>XIII.5</w:t>
              </w:r>
            </w:hyperlink>
            <w:r w:rsidRPr="00674C5A">
              <w:rPr>
                <w:rFonts w:ascii="Calibri" w:hAnsi="Calibri" w:cs="Calibri"/>
              </w:rPr>
              <w:t>) and support its operation.</w:t>
            </w:r>
          </w:p>
        </w:tc>
        <w:tc>
          <w:tcPr>
            <w:tcW w:w="711" w:type="pct"/>
          </w:tcPr>
          <w:p w14:paraId="12B2DF21" w14:textId="77777777" w:rsidR="00B37757" w:rsidRPr="00674C5A" w:rsidRDefault="00B37757" w:rsidP="00B37757">
            <w:pPr>
              <w:rPr>
                <w:rFonts w:ascii="Calibri" w:hAnsi="Calibri" w:cs="Calibri"/>
              </w:rPr>
            </w:pPr>
            <w:r w:rsidRPr="00674C5A">
              <w:rPr>
                <w:rFonts w:ascii="Calibri" w:hAnsi="Calibri" w:cs="Calibri"/>
              </w:rPr>
              <w:t>Completed.</w:t>
            </w:r>
          </w:p>
        </w:tc>
        <w:tc>
          <w:tcPr>
            <w:tcW w:w="705" w:type="pct"/>
          </w:tcPr>
          <w:p w14:paraId="15A5F2C6" w14:textId="096E9404" w:rsidR="00B37757" w:rsidRPr="00674C5A" w:rsidRDefault="00780943" w:rsidP="00B37757">
            <w:pPr>
              <w:rPr>
                <w:rFonts w:ascii="Calibri" w:hAnsi="Calibri" w:cs="Calibri"/>
              </w:rPr>
            </w:pPr>
            <w:r w:rsidRPr="00674C5A">
              <w:rPr>
                <w:rFonts w:ascii="Calibri" w:hAnsi="Calibri" w:cs="Calibri"/>
              </w:rPr>
              <w:t>No action for 2021.</w:t>
            </w:r>
          </w:p>
        </w:tc>
        <w:tc>
          <w:tcPr>
            <w:tcW w:w="705" w:type="pct"/>
          </w:tcPr>
          <w:p w14:paraId="7326B799" w14:textId="4F71F1F5" w:rsidR="00B37757" w:rsidRPr="00674C5A" w:rsidRDefault="00B37757" w:rsidP="000A3D00">
            <w:pPr>
              <w:rPr>
                <w:rFonts w:ascii="Calibri" w:hAnsi="Calibri" w:cs="Calibri"/>
              </w:rPr>
            </w:pPr>
            <w:r w:rsidRPr="00674C5A">
              <w:rPr>
                <w:rFonts w:ascii="Calibri" w:hAnsi="Calibri" w:cs="Calibri"/>
              </w:rPr>
              <w:t>Group supported and decisions followed</w:t>
            </w:r>
            <w:r w:rsidR="000A3D00">
              <w:rPr>
                <w:rFonts w:ascii="Calibri" w:hAnsi="Calibri" w:cs="Calibri"/>
              </w:rPr>
              <w:t xml:space="preserve"> </w:t>
            </w:r>
            <w:r w:rsidRPr="00674C5A">
              <w:rPr>
                <w:rFonts w:ascii="Calibri" w:hAnsi="Calibri" w:cs="Calibri"/>
              </w:rPr>
              <w:t>up.</w:t>
            </w:r>
          </w:p>
        </w:tc>
        <w:tc>
          <w:tcPr>
            <w:tcW w:w="483" w:type="pct"/>
          </w:tcPr>
          <w:p w14:paraId="2F5E54C8" w14:textId="77777777" w:rsidR="00B37757" w:rsidRPr="00674C5A" w:rsidRDefault="00B37757" w:rsidP="00B37757">
            <w:pPr>
              <w:rPr>
                <w:rFonts w:ascii="Calibri" w:hAnsi="Calibri" w:cs="Calibri"/>
              </w:rPr>
            </w:pPr>
            <w:r w:rsidRPr="00674C5A">
              <w:rPr>
                <w:rFonts w:ascii="Calibri" w:hAnsi="Calibri" w:cs="Calibri"/>
              </w:rPr>
              <w:t>DSG</w:t>
            </w:r>
          </w:p>
        </w:tc>
        <w:tc>
          <w:tcPr>
            <w:tcW w:w="324" w:type="pct"/>
          </w:tcPr>
          <w:p w14:paraId="50E73B38" w14:textId="77777777" w:rsidR="00B37757" w:rsidRPr="00674C5A" w:rsidRDefault="00B37757" w:rsidP="00B37757">
            <w:pPr>
              <w:rPr>
                <w:rFonts w:ascii="Calibri" w:hAnsi="Calibri" w:cs="Calibri"/>
              </w:rPr>
            </w:pPr>
            <w:r w:rsidRPr="00674C5A">
              <w:rPr>
                <w:rFonts w:ascii="Calibri" w:hAnsi="Calibri" w:cs="Calibri"/>
              </w:rPr>
              <w:t>Core</w:t>
            </w:r>
          </w:p>
          <w:p w14:paraId="51D7C6E2" w14:textId="77777777" w:rsidR="00B37757" w:rsidRPr="00674C5A" w:rsidRDefault="00B37757" w:rsidP="00B37757">
            <w:pPr>
              <w:rPr>
                <w:rFonts w:ascii="Calibri" w:hAnsi="Calibri" w:cs="Calibri"/>
              </w:rPr>
            </w:pPr>
          </w:p>
        </w:tc>
      </w:tr>
      <w:tr w:rsidR="00B37757" w:rsidRPr="00674C5A" w14:paraId="1A31314C" w14:textId="77777777" w:rsidTr="00B31061">
        <w:tc>
          <w:tcPr>
            <w:tcW w:w="710" w:type="pct"/>
            <w:vMerge/>
          </w:tcPr>
          <w:p w14:paraId="34701A46" w14:textId="77777777" w:rsidR="00B37757" w:rsidRPr="00674C5A" w:rsidRDefault="00B37757" w:rsidP="00B37757">
            <w:pPr>
              <w:rPr>
                <w:rFonts w:ascii="Calibri" w:hAnsi="Calibri" w:cs="Calibri"/>
                <w:b/>
              </w:rPr>
            </w:pPr>
          </w:p>
        </w:tc>
        <w:tc>
          <w:tcPr>
            <w:tcW w:w="651" w:type="pct"/>
            <w:vMerge/>
          </w:tcPr>
          <w:p w14:paraId="4BACCB11" w14:textId="77777777" w:rsidR="00B37757" w:rsidRPr="00674C5A" w:rsidRDefault="00B37757" w:rsidP="00B37757">
            <w:pPr>
              <w:rPr>
                <w:rFonts w:ascii="Calibri" w:hAnsi="Calibri" w:cs="Calibri"/>
              </w:rPr>
            </w:pPr>
          </w:p>
        </w:tc>
        <w:tc>
          <w:tcPr>
            <w:tcW w:w="711" w:type="pct"/>
            <w:tcBorders>
              <w:bottom w:val="single" w:sz="4" w:space="0" w:color="auto"/>
            </w:tcBorders>
          </w:tcPr>
          <w:p w14:paraId="3EF72AA3" w14:textId="60B8FBED" w:rsidR="00B37757" w:rsidRPr="00674C5A" w:rsidRDefault="00B37757" w:rsidP="00B37757">
            <w:pPr>
              <w:rPr>
                <w:rFonts w:ascii="Calibri" w:hAnsi="Calibri" w:cs="Calibri"/>
              </w:rPr>
            </w:pPr>
            <w:r w:rsidRPr="00674C5A">
              <w:rPr>
                <w:rFonts w:ascii="Calibri" w:hAnsi="Calibri" w:cs="Calibri"/>
              </w:rPr>
              <w:t>Support establishment of Working Group on RRIs at SC57 (</w:t>
            </w:r>
            <w:hyperlink r:id="rId22" w:history="1">
              <w:r w:rsidRPr="00674C5A">
                <w:rPr>
                  <w:rStyle w:val="Hyperlink"/>
                  <w:rFonts w:ascii="Calibri" w:hAnsi="Calibri" w:cs="Calibri"/>
                </w:rPr>
                <w:t>XIII.9</w:t>
              </w:r>
            </w:hyperlink>
            <w:r w:rsidRPr="00674C5A">
              <w:rPr>
                <w:rFonts w:ascii="Calibri" w:hAnsi="Calibri" w:cs="Calibri"/>
              </w:rPr>
              <w:t>).</w:t>
            </w:r>
          </w:p>
        </w:tc>
        <w:tc>
          <w:tcPr>
            <w:tcW w:w="711" w:type="pct"/>
            <w:tcBorders>
              <w:bottom w:val="single" w:sz="4" w:space="0" w:color="auto"/>
            </w:tcBorders>
          </w:tcPr>
          <w:p w14:paraId="2B2B726D" w14:textId="577D5384" w:rsidR="00B37757" w:rsidRPr="00674C5A" w:rsidRDefault="00B37757" w:rsidP="00B37757">
            <w:pPr>
              <w:rPr>
                <w:rFonts w:ascii="Calibri" w:hAnsi="Calibri" w:cs="Calibri"/>
              </w:rPr>
            </w:pPr>
            <w:r w:rsidRPr="00674C5A">
              <w:rPr>
                <w:rFonts w:ascii="Calibri" w:hAnsi="Calibri" w:cs="Calibri"/>
              </w:rPr>
              <w:t>Support to group continues (see above).</w:t>
            </w:r>
          </w:p>
        </w:tc>
        <w:tc>
          <w:tcPr>
            <w:tcW w:w="705" w:type="pct"/>
            <w:tcBorders>
              <w:bottom w:val="single" w:sz="4" w:space="0" w:color="auto"/>
            </w:tcBorders>
          </w:tcPr>
          <w:p w14:paraId="57C60777" w14:textId="13252C3B" w:rsidR="00477CF0" w:rsidRPr="00674C5A" w:rsidRDefault="00780943" w:rsidP="00B30F53">
            <w:pPr>
              <w:rPr>
                <w:rFonts w:ascii="Calibri" w:hAnsi="Calibri" w:cs="Calibri"/>
              </w:rPr>
            </w:pPr>
            <w:r w:rsidRPr="00674C5A">
              <w:rPr>
                <w:rFonts w:ascii="Calibri" w:hAnsi="Calibri" w:cs="Calibri"/>
              </w:rPr>
              <w:t xml:space="preserve">Support to group continues </w:t>
            </w:r>
            <w:r w:rsidR="00477CF0" w:rsidRPr="00674C5A">
              <w:rPr>
                <w:rFonts w:ascii="Calibri" w:hAnsi="Calibri" w:cs="Calibri"/>
              </w:rPr>
              <w:t>until COP14 and submission of operational guidelines.</w:t>
            </w:r>
          </w:p>
        </w:tc>
        <w:tc>
          <w:tcPr>
            <w:tcW w:w="705" w:type="pct"/>
            <w:tcBorders>
              <w:bottom w:val="single" w:sz="4" w:space="0" w:color="auto"/>
            </w:tcBorders>
          </w:tcPr>
          <w:p w14:paraId="3CD196D1" w14:textId="356DC6AB" w:rsidR="00B37757" w:rsidRPr="00674C5A" w:rsidRDefault="00B37757" w:rsidP="00B37757">
            <w:pPr>
              <w:rPr>
                <w:rFonts w:ascii="Calibri" w:hAnsi="Calibri" w:cs="Calibri"/>
              </w:rPr>
            </w:pPr>
            <w:r w:rsidRPr="00674C5A">
              <w:rPr>
                <w:rFonts w:ascii="Calibri" w:hAnsi="Calibri" w:cs="Calibri"/>
              </w:rPr>
              <w:t xml:space="preserve">Group supported and </w:t>
            </w:r>
            <w:r w:rsidR="00477CF0" w:rsidRPr="00674C5A">
              <w:rPr>
                <w:rFonts w:ascii="Calibri" w:hAnsi="Calibri" w:cs="Calibri"/>
              </w:rPr>
              <w:t>operational guidelines submitted to COP14.</w:t>
            </w:r>
          </w:p>
        </w:tc>
        <w:tc>
          <w:tcPr>
            <w:tcW w:w="483" w:type="pct"/>
            <w:tcBorders>
              <w:bottom w:val="single" w:sz="4" w:space="0" w:color="auto"/>
            </w:tcBorders>
          </w:tcPr>
          <w:p w14:paraId="4F9393E3" w14:textId="5E73E61C" w:rsidR="00B37757" w:rsidRPr="00674C5A" w:rsidRDefault="00B37757" w:rsidP="00B37757">
            <w:pPr>
              <w:rPr>
                <w:rFonts w:ascii="Calibri" w:hAnsi="Calibri" w:cs="Calibri"/>
              </w:rPr>
            </w:pPr>
            <w:r w:rsidRPr="00674C5A">
              <w:rPr>
                <w:rFonts w:ascii="Calibri" w:hAnsi="Calibri" w:cs="Calibri"/>
              </w:rPr>
              <w:t>SRA Asia/</w:t>
            </w:r>
            <w:r w:rsidR="000254BC">
              <w:rPr>
                <w:rFonts w:ascii="Calibri" w:hAnsi="Calibri" w:cs="Calibri"/>
              </w:rPr>
              <w:t>Africa</w:t>
            </w:r>
          </w:p>
        </w:tc>
        <w:tc>
          <w:tcPr>
            <w:tcW w:w="324" w:type="pct"/>
            <w:tcBorders>
              <w:bottom w:val="single" w:sz="4" w:space="0" w:color="auto"/>
            </w:tcBorders>
          </w:tcPr>
          <w:p w14:paraId="6B9D3BA3" w14:textId="77777777" w:rsidR="00B37757" w:rsidRPr="00674C5A" w:rsidRDefault="00B37757" w:rsidP="00B37757">
            <w:pPr>
              <w:rPr>
                <w:rFonts w:ascii="Calibri" w:hAnsi="Calibri" w:cs="Calibri"/>
              </w:rPr>
            </w:pPr>
            <w:r w:rsidRPr="00674C5A">
              <w:rPr>
                <w:rFonts w:ascii="Calibri" w:hAnsi="Calibri" w:cs="Calibri"/>
              </w:rPr>
              <w:t>Core</w:t>
            </w:r>
          </w:p>
          <w:p w14:paraId="0A05C3B2" w14:textId="77777777" w:rsidR="00B37757" w:rsidRPr="00674C5A" w:rsidRDefault="00B37757" w:rsidP="00B37757">
            <w:pPr>
              <w:rPr>
                <w:rFonts w:ascii="Calibri" w:hAnsi="Calibri" w:cs="Calibri"/>
              </w:rPr>
            </w:pPr>
          </w:p>
        </w:tc>
      </w:tr>
      <w:tr w:rsidR="00EC5216" w:rsidRPr="00674C5A" w14:paraId="2D50E80A" w14:textId="77777777" w:rsidTr="00B31061">
        <w:tc>
          <w:tcPr>
            <w:tcW w:w="710" w:type="pct"/>
            <w:vMerge/>
          </w:tcPr>
          <w:p w14:paraId="6C3CFBD6" w14:textId="77777777" w:rsidR="00EC5216" w:rsidRPr="00674C5A" w:rsidRDefault="00EC5216" w:rsidP="00EC5216">
            <w:pPr>
              <w:rPr>
                <w:rFonts w:ascii="Calibri" w:hAnsi="Calibri" w:cs="Calibri"/>
              </w:rPr>
            </w:pPr>
          </w:p>
        </w:tc>
        <w:tc>
          <w:tcPr>
            <w:tcW w:w="651" w:type="pct"/>
            <w:vMerge/>
          </w:tcPr>
          <w:p w14:paraId="7A9628AA" w14:textId="77777777" w:rsidR="00EC5216" w:rsidRPr="00674C5A" w:rsidRDefault="00EC5216" w:rsidP="00EC5216">
            <w:pPr>
              <w:rPr>
                <w:rFonts w:ascii="Calibri" w:hAnsi="Calibri" w:cs="Calibri"/>
                <w:i/>
              </w:rPr>
            </w:pPr>
          </w:p>
        </w:tc>
        <w:tc>
          <w:tcPr>
            <w:tcW w:w="711" w:type="pct"/>
            <w:vMerge w:val="restart"/>
            <w:shd w:val="clear" w:color="auto" w:fill="auto"/>
          </w:tcPr>
          <w:p w14:paraId="3F035878" w14:textId="33A59CD3" w:rsidR="00EC5216" w:rsidRPr="00674C5A" w:rsidRDefault="00EC5216" w:rsidP="00EC5216">
            <w:pPr>
              <w:rPr>
                <w:rFonts w:ascii="Calibri" w:hAnsi="Calibri" w:cs="Calibri"/>
              </w:rPr>
            </w:pPr>
            <w:r w:rsidRPr="00674C5A">
              <w:rPr>
                <w:rFonts w:ascii="Calibri" w:hAnsi="Calibri" w:cs="Calibri"/>
              </w:rPr>
              <w:t>Encourage gender parity in Convention meetings and building capacity of delegates (</w:t>
            </w:r>
            <w:hyperlink r:id="rId23" w:history="1">
              <w:r w:rsidRPr="00674C5A">
                <w:rPr>
                  <w:rStyle w:val="Hyperlink"/>
                  <w:rFonts w:ascii="Calibri" w:hAnsi="Calibri" w:cs="Calibri"/>
                </w:rPr>
                <w:t>XIII.18</w:t>
              </w:r>
            </w:hyperlink>
            <w:r w:rsidRPr="00674C5A">
              <w:rPr>
                <w:rFonts w:ascii="Calibri" w:hAnsi="Calibri" w:cs="Calibri"/>
              </w:rPr>
              <w:t xml:space="preserve"> para 16).</w:t>
            </w:r>
          </w:p>
        </w:tc>
        <w:tc>
          <w:tcPr>
            <w:tcW w:w="711" w:type="pct"/>
            <w:tcBorders>
              <w:bottom w:val="single" w:sz="4" w:space="0" w:color="000000"/>
            </w:tcBorders>
            <w:shd w:val="clear" w:color="auto" w:fill="auto"/>
          </w:tcPr>
          <w:p w14:paraId="56B60FFF" w14:textId="79ECD446" w:rsidR="00EC5216" w:rsidRPr="00674C5A" w:rsidRDefault="00EC5216" w:rsidP="00EC5216">
            <w:pPr>
              <w:rPr>
                <w:rFonts w:ascii="Calibri" w:hAnsi="Calibri" w:cs="Calibri"/>
              </w:rPr>
            </w:pPr>
            <w:r w:rsidRPr="00674C5A">
              <w:rPr>
                <w:rFonts w:ascii="Calibri" w:hAnsi="Calibri" w:cs="Calibri"/>
              </w:rPr>
              <w:t>Continue to encourage CPs to consider gender parity for all events and to include gender balance metric in Secretariat reporting.</w:t>
            </w:r>
          </w:p>
        </w:tc>
        <w:tc>
          <w:tcPr>
            <w:tcW w:w="705" w:type="pct"/>
            <w:tcBorders>
              <w:bottom w:val="single" w:sz="4" w:space="0" w:color="000000"/>
            </w:tcBorders>
          </w:tcPr>
          <w:p w14:paraId="5B5C849F" w14:textId="3719D1E6" w:rsidR="00EC5216" w:rsidRPr="00674C5A" w:rsidRDefault="00EC5216" w:rsidP="00CF6B32">
            <w:pPr>
              <w:rPr>
                <w:rFonts w:ascii="Calibri" w:hAnsi="Calibri" w:cs="Calibri"/>
              </w:rPr>
            </w:pPr>
            <w:r w:rsidRPr="00674C5A">
              <w:rPr>
                <w:rFonts w:ascii="Calibri" w:hAnsi="Calibri" w:cs="Calibri"/>
              </w:rPr>
              <w:t>Continue to encourage CPs to consider gender parity for all events and to include gender balance metric in Secretariat reporting.</w:t>
            </w:r>
          </w:p>
        </w:tc>
        <w:tc>
          <w:tcPr>
            <w:tcW w:w="705" w:type="pct"/>
            <w:tcBorders>
              <w:bottom w:val="single" w:sz="4" w:space="0" w:color="000000"/>
            </w:tcBorders>
            <w:shd w:val="clear" w:color="auto" w:fill="auto"/>
          </w:tcPr>
          <w:p w14:paraId="3A0563C4" w14:textId="63194442" w:rsidR="00EC5216" w:rsidRPr="00674C5A" w:rsidRDefault="00EC5216" w:rsidP="00EC5216">
            <w:pPr>
              <w:rPr>
                <w:rFonts w:ascii="Calibri" w:hAnsi="Calibri" w:cs="Calibri"/>
              </w:rPr>
            </w:pPr>
            <w:r w:rsidRPr="00674C5A">
              <w:rPr>
                <w:rFonts w:ascii="Calibri" w:hAnsi="Calibri" w:cs="Calibri"/>
              </w:rPr>
              <w:t xml:space="preserve">Gender parity encouraged in invitations to Convention meetings. </w:t>
            </w:r>
          </w:p>
        </w:tc>
        <w:tc>
          <w:tcPr>
            <w:tcW w:w="483" w:type="pct"/>
            <w:tcBorders>
              <w:bottom w:val="single" w:sz="4" w:space="0" w:color="000000"/>
            </w:tcBorders>
            <w:shd w:val="clear" w:color="auto" w:fill="auto"/>
          </w:tcPr>
          <w:p w14:paraId="43EC8950" w14:textId="5B84655B" w:rsidR="00EC5216" w:rsidRPr="00674C5A" w:rsidRDefault="00EC5216" w:rsidP="00EC5216">
            <w:pPr>
              <w:rPr>
                <w:rFonts w:ascii="Calibri" w:hAnsi="Calibri" w:cs="Calibri"/>
              </w:rPr>
            </w:pPr>
            <w:r w:rsidRPr="00674C5A">
              <w:rPr>
                <w:rFonts w:ascii="Calibri" w:hAnsi="Calibri" w:cs="Calibri"/>
              </w:rPr>
              <w:t>DSG</w:t>
            </w:r>
          </w:p>
        </w:tc>
        <w:tc>
          <w:tcPr>
            <w:tcW w:w="324" w:type="pct"/>
            <w:tcBorders>
              <w:bottom w:val="single" w:sz="4" w:space="0" w:color="000000"/>
            </w:tcBorders>
            <w:shd w:val="clear" w:color="auto" w:fill="auto"/>
          </w:tcPr>
          <w:p w14:paraId="44B9F74C" w14:textId="5B1A0F3A" w:rsidR="00EC5216" w:rsidRPr="00674C5A" w:rsidRDefault="00EC5216" w:rsidP="00EC5216">
            <w:pPr>
              <w:rPr>
                <w:rFonts w:ascii="Calibri" w:hAnsi="Calibri" w:cs="Calibri"/>
              </w:rPr>
            </w:pPr>
            <w:r w:rsidRPr="00674C5A">
              <w:rPr>
                <w:rFonts w:ascii="Calibri" w:hAnsi="Calibri" w:cs="Calibri"/>
              </w:rPr>
              <w:t>NC (secured)</w:t>
            </w:r>
          </w:p>
        </w:tc>
      </w:tr>
      <w:tr w:rsidR="00EE6883" w:rsidRPr="00674C5A" w14:paraId="190D69F8" w14:textId="77777777" w:rsidTr="00EE6883">
        <w:tc>
          <w:tcPr>
            <w:tcW w:w="710" w:type="pct"/>
            <w:vMerge/>
          </w:tcPr>
          <w:p w14:paraId="015DCBCE" w14:textId="77777777" w:rsidR="00EE6883" w:rsidRPr="00674C5A" w:rsidRDefault="00EE6883" w:rsidP="00EC5216">
            <w:pPr>
              <w:rPr>
                <w:rFonts w:ascii="Calibri" w:hAnsi="Calibri" w:cs="Calibri"/>
              </w:rPr>
            </w:pPr>
          </w:p>
        </w:tc>
        <w:tc>
          <w:tcPr>
            <w:tcW w:w="651" w:type="pct"/>
            <w:vMerge/>
          </w:tcPr>
          <w:p w14:paraId="0660525D" w14:textId="77777777" w:rsidR="00EE6883" w:rsidRPr="00674C5A" w:rsidRDefault="00EE6883" w:rsidP="00EC5216">
            <w:pPr>
              <w:rPr>
                <w:rFonts w:ascii="Calibri" w:hAnsi="Calibri" w:cs="Calibri"/>
                <w:i/>
              </w:rPr>
            </w:pPr>
          </w:p>
        </w:tc>
        <w:tc>
          <w:tcPr>
            <w:tcW w:w="711" w:type="pct"/>
            <w:vMerge/>
            <w:shd w:val="clear" w:color="auto" w:fill="auto"/>
          </w:tcPr>
          <w:p w14:paraId="384479ED" w14:textId="77777777" w:rsidR="00EE6883" w:rsidRPr="00674C5A" w:rsidRDefault="00EE6883" w:rsidP="00EC5216">
            <w:pPr>
              <w:rPr>
                <w:rFonts w:ascii="Calibri" w:hAnsi="Calibri" w:cs="Calibri"/>
              </w:rPr>
            </w:pPr>
          </w:p>
        </w:tc>
        <w:tc>
          <w:tcPr>
            <w:tcW w:w="711" w:type="pct"/>
            <w:vMerge w:val="restart"/>
            <w:tcBorders>
              <w:top w:val="single" w:sz="4" w:space="0" w:color="000000"/>
            </w:tcBorders>
            <w:shd w:val="clear" w:color="auto" w:fill="auto"/>
          </w:tcPr>
          <w:p w14:paraId="36064AA7" w14:textId="64CCC3A8" w:rsidR="00EE6883" w:rsidRPr="00674C5A" w:rsidRDefault="00EE6883" w:rsidP="00EC5216">
            <w:pPr>
              <w:rPr>
                <w:rFonts w:ascii="Calibri" w:hAnsi="Calibri" w:cs="Calibri"/>
              </w:rPr>
            </w:pPr>
            <w:r w:rsidRPr="00674C5A">
              <w:rPr>
                <w:rFonts w:ascii="Calibri" w:hAnsi="Calibri" w:cs="Calibri"/>
              </w:rPr>
              <w:t>Develop guidance for CPs on mainstreaming gender and deliver capacity building to SC58 delegates on gender.</w:t>
            </w:r>
          </w:p>
        </w:tc>
        <w:tc>
          <w:tcPr>
            <w:tcW w:w="705" w:type="pct"/>
            <w:tcBorders>
              <w:top w:val="single" w:sz="4" w:space="0" w:color="000000"/>
              <w:bottom w:val="nil"/>
            </w:tcBorders>
          </w:tcPr>
          <w:p w14:paraId="706A0986" w14:textId="26B69792" w:rsidR="00EE6883" w:rsidRPr="00674C5A" w:rsidRDefault="00EE6883" w:rsidP="00CF6B32">
            <w:pPr>
              <w:rPr>
                <w:rFonts w:ascii="Calibri" w:hAnsi="Calibri" w:cs="Calibri"/>
              </w:rPr>
            </w:pPr>
            <w:r w:rsidRPr="00674C5A">
              <w:rPr>
                <w:rFonts w:ascii="Calibri" w:hAnsi="Calibri" w:cs="Calibri"/>
              </w:rPr>
              <w:t>Launch of guidance on mainstreaming gender through webinar format.</w:t>
            </w:r>
          </w:p>
        </w:tc>
        <w:tc>
          <w:tcPr>
            <w:tcW w:w="705" w:type="pct"/>
            <w:tcBorders>
              <w:top w:val="single" w:sz="4" w:space="0" w:color="000000"/>
              <w:bottom w:val="nil"/>
            </w:tcBorders>
            <w:shd w:val="clear" w:color="auto" w:fill="auto"/>
          </w:tcPr>
          <w:p w14:paraId="2A6AC32F" w14:textId="0E4034A9" w:rsidR="00EE6883" w:rsidRPr="00674C5A" w:rsidRDefault="00EE6883" w:rsidP="00EC5216">
            <w:pPr>
              <w:rPr>
                <w:rFonts w:ascii="Calibri" w:hAnsi="Calibri" w:cs="Calibri"/>
              </w:rPr>
            </w:pPr>
            <w:r w:rsidRPr="00674C5A">
              <w:rPr>
                <w:rFonts w:ascii="Calibri" w:hAnsi="Calibri" w:cs="Calibri"/>
              </w:rPr>
              <w:t>Guidance developed and number of delegates that received training (webinars in 2021).</w:t>
            </w:r>
          </w:p>
        </w:tc>
        <w:tc>
          <w:tcPr>
            <w:tcW w:w="483" w:type="pct"/>
            <w:tcBorders>
              <w:top w:val="single" w:sz="4" w:space="0" w:color="000000"/>
              <w:bottom w:val="nil"/>
            </w:tcBorders>
            <w:shd w:val="clear" w:color="auto" w:fill="auto"/>
          </w:tcPr>
          <w:p w14:paraId="5CCEA5BC" w14:textId="0ED88FC4" w:rsidR="00EE6883" w:rsidRPr="00674C5A" w:rsidRDefault="00EE6883" w:rsidP="00EC5216">
            <w:pPr>
              <w:rPr>
                <w:rFonts w:ascii="Calibri" w:hAnsi="Calibri" w:cs="Calibri"/>
              </w:rPr>
            </w:pPr>
            <w:r w:rsidRPr="00674C5A">
              <w:rPr>
                <w:rFonts w:ascii="Calibri" w:hAnsi="Calibri" w:cs="Calibri"/>
              </w:rPr>
              <w:t>SRA Asia/DSP</w:t>
            </w:r>
          </w:p>
        </w:tc>
        <w:tc>
          <w:tcPr>
            <w:tcW w:w="324" w:type="pct"/>
            <w:tcBorders>
              <w:top w:val="single" w:sz="4" w:space="0" w:color="000000"/>
              <w:bottom w:val="nil"/>
            </w:tcBorders>
            <w:shd w:val="clear" w:color="auto" w:fill="auto"/>
          </w:tcPr>
          <w:p w14:paraId="7EB8F7F5" w14:textId="114B6E07" w:rsidR="00EE6883" w:rsidRPr="00674C5A" w:rsidRDefault="00EE6883" w:rsidP="00EC5216">
            <w:pPr>
              <w:rPr>
                <w:rFonts w:ascii="Calibri" w:hAnsi="Calibri" w:cs="Calibri"/>
              </w:rPr>
            </w:pPr>
            <w:r w:rsidRPr="00674C5A">
              <w:rPr>
                <w:rFonts w:ascii="Calibri" w:hAnsi="Calibri" w:cs="Calibri"/>
              </w:rPr>
              <w:t>Core</w:t>
            </w:r>
          </w:p>
        </w:tc>
      </w:tr>
      <w:tr w:rsidR="00EE6883" w:rsidRPr="00674C5A" w14:paraId="77D3F1C8" w14:textId="77777777" w:rsidTr="00EE6883">
        <w:trPr>
          <w:trHeight w:val="1080"/>
        </w:trPr>
        <w:tc>
          <w:tcPr>
            <w:tcW w:w="710" w:type="pct"/>
            <w:vMerge/>
          </w:tcPr>
          <w:p w14:paraId="621CFEF1" w14:textId="77777777" w:rsidR="00EE6883" w:rsidRPr="00674C5A" w:rsidRDefault="00EE6883" w:rsidP="00EC5216">
            <w:pPr>
              <w:rPr>
                <w:rFonts w:ascii="Calibri" w:hAnsi="Calibri" w:cs="Calibri"/>
              </w:rPr>
            </w:pPr>
          </w:p>
        </w:tc>
        <w:tc>
          <w:tcPr>
            <w:tcW w:w="651" w:type="pct"/>
            <w:vMerge/>
          </w:tcPr>
          <w:p w14:paraId="0D6D3CA5" w14:textId="77777777" w:rsidR="00EE6883" w:rsidRPr="00674C5A" w:rsidRDefault="00EE6883" w:rsidP="00EC5216">
            <w:pPr>
              <w:rPr>
                <w:rFonts w:ascii="Calibri" w:hAnsi="Calibri" w:cs="Calibri"/>
                <w:i/>
              </w:rPr>
            </w:pPr>
          </w:p>
        </w:tc>
        <w:tc>
          <w:tcPr>
            <w:tcW w:w="711" w:type="pct"/>
            <w:vMerge/>
            <w:shd w:val="clear" w:color="auto" w:fill="auto"/>
          </w:tcPr>
          <w:p w14:paraId="32BC384B" w14:textId="77777777" w:rsidR="00EE6883" w:rsidRPr="00674C5A" w:rsidRDefault="00EE6883" w:rsidP="00EC5216">
            <w:pPr>
              <w:rPr>
                <w:rFonts w:ascii="Calibri" w:hAnsi="Calibri" w:cs="Calibri"/>
              </w:rPr>
            </w:pPr>
          </w:p>
        </w:tc>
        <w:tc>
          <w:tcPr>
            <w:tcW w:w="711" w:type="pct"/>
            <w:vMerge/>
            <w:tcBorders>
              <w:bottom w:val="single" w:sz="4" w:space="0" w:color="000000"/>
            </w:tcBorders>
            <w:shd w:val="clear" w:color="auto" w:fill="auto"/>
          </w:tcPr>
          <w:p w14:paraId="79C8717B" w14:textId="77777777" w:rsidR="00EE6883" w:rsidRPr="00674C5A" w:rsidRDefault="00EE6883" w:rsidP="00EC5216">
            <w:pPr>
              <w:rPr>
                <w:rFonts w:ascii="Calibri" w:hAnsi="Calibri" w:cs="Calibri"/>
              </w:rPr>
            </w:pPr>
          </w:p>
        </w:tc>
        <w:tc>
          <w:tcPr>
            <w:tcW w:w="705" w:type="pct"/>
            <w:tcBorders>
              <w:top w:val="nil"/>
              <w:bottom w:val="single" w:sz="4" w:space="0" w:color="000000"/>
            </w:tcBorders>
          </w:tcPr>
          <w:p w14:paraId="19B66C87" w14:textId="434D02F7" w:rsidR="00EE6883" w:rsidRPr="00674C5A" w:rsidRDefault="00EE6883" w:rsidP="00EE6883">
            <w:pPr>
              <w:rPr>
                <w:rFonts w:ascii="Calibri" w:hAnsi="Calibri" w:cs="Calibri"/>
              </w:rPr>
            </w:pPr>
            <w:r w:rsidRPr="00674C5A">
              <w:rPr>
                <w:rFonts w:ascii="Calibri" w:hAnsi="Calibri" w:cs="Calibri"/>
              </w:rPr>
              <w:t>Prepare a document for SC59 of proposals to consider for COP14.</w:t>
            </w:r>
          </w:p>
        </w:tc>
        <w:tc>
          <w:tcPr>
            <w:tcW w:w="705" w:type="pct"/>
            <w:tcBorders>
              <w:top w:val="nil"/>
              <w:bottom w:val="single" w:sz="4" w:space="0" w:color="000000"/>
            </w:tcBorders>
            <w:shd w:val="clear" w:color="auto" w:fill="auto"/>
          </w:tcPr>
          <w:p w14:paraId="066E3FCD" w14:textId="61A75C54" w:rsidR="00EE6883" w:rsidRPr="00674C5A" w:rsidRDefault="00EE6883" w:rsidP="00EE6883">
            <w:pPr>
              <w:rPr>
                <w:rFonts w:ascii="Calibri" w:hAnsi="Calibri" w:cs="Calibri"/>
              </w:rPr>
            </w:pPr>
            <w:r w:rsidRPr="00674C5A">
              <w:rPr>
                <w:rFonts w:ascii="Calibri" w:hAnsi="Calibri" w:cs="Calibri"/>
              </w:rPr>
              <w:t>Submission of document to SC59 for decision.</w:t>
            </w:r>
          </w:p>
        </w:tc>
        <w:tc>
          <w:tcPr>
            <w:tcW w:w="483" w:type="pct"/>
            <w:tcBorders>
              <w:top w:val="nil"/>
              <w:bottom w:val="single" w:sz="4" w:space="0" w:color="000000"/>
            </w:tcBorders>
            <w:shd w:val="clear" w:color="auto" w:fill="auto"/>
          </w:tcPr>
          <w:p w14:paraId="4E925D42" w14:textId="77777777" w:rsidR="00EE6883" w:rsidRPr="00674C5A" w:rsidRDefault="00EE6883" w:rsidP="00EC5216">
            <w:pPr>
              <w:rPr>
                <w:rFonts w:ascii="Calibri" w:hAnsi="Calibri" w:cs="Calibri"/>
              </w:rPr>
            </w:pPr>
          </w:p>
        </w:tc>
        <w:tc>
          <w:tcPr>
            <w:tcW w:w="324" w:type="pct"/>
            <w:tcBorders>
              <w:top w:val="nil"/>
              <w:bottom w:val="single" w:sz="4" w:space="0" w:color="000000"/>
            </w:tcBorders>
            <w:shd w:val="clear" w:color="auto" w:fill="auto"/>
          </w:tcPr>
          <w:p w14:paraId="6010993F" w14:textId="77777777" w:rsidR="00EE6883" w:rsidRPr="00674C5A" w:rsidRDefault="00EE6883" w:rsidP="00EC5216">
            <w:pPr>
              <w:rPr>
                <w:rFonts w:ascii="Calibri" w:hAnsi="Calibri" w:cs="Calibri"/>
              </w:rPr>
            </w:pPr>
          </w:p>
        </w:tc>
      </w:tr>
      <w:tr w:rsidR="00EC5216" w:rsidRPr="00674C5A" w14:paraId="055A5011" w14:textId="77777777" w:rsidTr="00734FB7">
        <w:tc>
          <w:tcPr>
            <w:tcW w:w="710" w:type="pct"/>
            <w:vMerge/>
            <w:tcBorders>
              <w:bottom w:val="single" w:sz="4" w:space="0" w:color="auto"/>
            </w:tcBorders>
          </w:tcPr>
          <w:p w14:paraId="3ACA8EF1" w14:textId="77777777" w:rsidR="00EC5216" w:rsidRPr="00674C5A" w:rsidRDefault="00EC5216" w:rsidP="00EC5216">
            <w:pPr>
              <w:rPr>
                <w:rFonts w:ascii="Calibri" w:hAnsi="Calibri" w:cs="Calibri"/>
              </w:rPr>
            </w:pPr>
          </w:p>
        </w:tc>
        <w:tc>
          <w:tcPr>
            <w:tcW w:w="651" w:type="pct"/>
            <w:vMerge/>
            <w:tcBorders>
              <w:bottom w:val="single" w:sz="4" w:space="0" w:color="auto"/>
            </w:tcBorders>
          </w:tcPr>
          <w:p w14:paraId="07DA8A06" w14:textId="77777777" w:rsidR="00EC5216" w:rsidRPr="00674C5A" w:rsidRDefault="00EC5216" w:rsidP="00EC5216">
            <w:pPr>
              <w:rPr>
                <w:rFonts w:ascii="Calibri" w:hAnsi="Calibri" w:cs="Calibri"/>
                <w:i/>
              </w:rPr>
            </w:pPr>
          </w:p>
        </w:tc>
        <w:tc>
          <w:tcPr>
            <w:tcW w:w="711" w:type="pct"/>
            <w:vMerge/>
            <w:tcBorders>
              <w:bottom w:val="single" w:sz="4" w:space="0" w:color="auto"/>
            </w:tcBorders>
            <w:shd w:val="clear" w:color="auto" w:fill="auto"/>
          </w:tcPr>
          <w:p w14:paraId="65EDACD1" w14:textId="77777777" w:rsidR="00EC5216" w:rsidRPr="00674C5A" w:rsidRDefault="00EC5216" w:rsidP="00EC5216">
            <w:pPr>
              <w:rPr>
                <w:rFonts w:ascii="Calibri" w:hAnsi="Calibri" w:cs="Calibri"/>
              </w:rPr>
            </w:pPr>
          </w:p>
        </w:tc>
        <w:tc>
          <w:tcPr>
            <w:tcW w:w="711" w:type="pct"/>
            <w:tcBorders>
              <w:top w:val="single" w:sz="4" w:space="0" w:color="000000"/>
              <w:bottom w:val="single" w:sz="4" w:space="0" w:color="auto"/>
            </w:tcBorders>
            <w:shd w:val="clear" w:color="auto" w:fill="auto"/>
          </w:tcPr>
          <w:p w14:paraId="6A0BC74F" w14:textId="614B18A9" w:rsidR="00EC5216" w:rsidRPr="00674C5A" w:rsidRDefault="00EC5216" w:rsidP="00EC5216">
            <w:pPr>
              <w:rPr>
                <w:rFonts w:ascii="Calibri" w:hAnsi="Calibri" w:cs="Calibri"/>
              </w:rPr>
            </w:pPr>
            <w:r w:rsidRPr="00674C5A">
              <w:rPr>
                <w:rFonts w:ascii="Calibri" w:hAnsi="Calibri" w:cs="Calibri"/>
              </w:rPr>
              <w:t>Report to SC58 on gender balance.</w:t>
            </w:r>
          </w:p>
        </w:tc>
        <w:tc>
          <w:tcPr>
            <w:tcW w:w="705" w:type="pct"/>
            <w:tcBorders>
              <w:top w:val="single" w:sz="4" w:space="0" w:color="000000"/>
              <w:bottom w:val="single" w:sz="4" w:space="0" w:color="auto"/>
            </w:tcBorders>
          </w:tcPr>
          <w:p w14:paraId="22EB7B06" w14:textId="411EC13D" w:rsidR="00EC5216" w:rsidRPr="00674C5A" w:rsidRDefault="00EC5216" w:rsidP="00EC5216">
            <w:pPr>
              <w:rPr>
                <w:rFonts w:ascii="Calibri" w:hAnsi="Calibri" w:cs="Calibri"/>
              </w:rPr>
            </w:pPr>
            <w:r w:rsidRPr="00674C5A">
              <w:rPr>
                <w:rFonts w:ascii="Calibri" w:hAnsi="Calibri" w:cs="Calibri"/>
              </w:rPr>
              <w:t>Include</w:t>
            </w:r>
            <w:r w:rsidR="00AA67DE" w:rsidRPr="00674C5A">
              <w:rPr>
                <w:rFonts w:ascii="Calibri" w:hAnsi="Calibri" w:cs="Calibri"/>
              </w:rPr>
              <w:t xml:space="preserve"> gender balance reporting</w:t>
            </w:r>
            <w:r w:rsidRPr="00674C5A">
              <w:rPr>
                <w:rFonts w:ascii="Calibri" w:hAnsi="Calibri" w:cs="Calibri"/>
              </w:rPr>
              <w:t xml:space="preserve"> in SG report to SC59 and COP14.</w:t>
            </w:r>
          </w:p>
        </w:tc>
        <w:tc>
          <w:tcPr>
            <w:tcW w:w="705" w:type="pct"/>
            <w:tcBorders>
              <w:top w:val="single" w:sz="4" w:space="0" w:color="000000"/>
              <w:bottom w:val="single" w:sz="4" w:space="0" w:color="auto"/>
            </w:tcBorders>
            <w:shd w:val="clear" w:color="auto" w:fill="auto"/>
          </w:tcPr>
          <w:p w14:paraId="60EA056D" w14:textId="66663B33" w:rsidR="0007116A" w:rsidRPr="00674C5A" w:rsidRDefault="00EC5216" w:rsidP="00CF6B32">
            <w:pPr>
              <w:rPr>
                <w:rFonts w:ascii="Calibri" w:hAnsi="Calibri" w:cs="Calibri"/>
              </w:rPr>
            </w:pPr>
            <w:r w:rsidRPr="00674C5A">
              <w:rPr>
                <w:rFonts w:ascii="Calibri" w:hAnsi="Calibri" w:cs="Calibri"/>
              </w:rPr>
              <w:t>Report to SC on gender balance change from SC57 to SC59.</w:t>
            </w:r>
          </w:p>
        </w:tc>
        <w:tc>
          <w:tcPr>
            <w:tcW w:w="483" w:type="pct"/>
            <w:tcBorders>
              <w:top w:val="single" w:sz="4" w:space="0" w:color="000000"/>
              <w:bottom w:val="single" w:sz="4" w:space="0" w:color="auto"/>
            </w:tcBorders>
            <w:shd w:val="clear" w:color="auto" w:fill="auto"/>
          </w:tcPr>
          <w:p w14:paraId="0CDF1DBD" w14:textId="36DA793E" w:rsidR="00EC5216" w:rsidRPr="00674C5A" w:rsidRDefault="001A5769" w:rsidP="00EC5216">
            <w:pPr>
              <w:rPr>
                <w:rFonts w:ascii="Calibri" w:hAnsi="Calibri" w:cs="Calibri"/>
              </w:rPr>
            </w:pPr>
            <w:r w:rsidRPr="00F123E1">
              <w:rPr>
                <w:rFonts w:ascii="Calibri" w:hAnsi="Calibri" w:cs="Calibri"/>
              </w:rPr>
              <w:t>SRA Asia/DSP</w:t>
            </w:r>
          </w:p>
        </w:tc>
        <w:tc>
          <w:tcPr>
            <w:tcW w:w="324" w:type="pct"/>
            <w:tcBorders>
              <w:top w:val="single" w:sz="4" w:space="0" w:color="000000"/>
              <w:bottom w:val="single" w:sz="4" w:space="0" w:color="auto"/>
            </w:tcBorders>
            <w:shd w:val="clear" w:color="auto" w:fill="auto"/>
          </w:tcPr>
          <w:p w14:paraId="668487CA" w14:textId="4ABF82B9" w:rsidR="00EC5216" w:rsidRPr="00674C5A" w:rsidRDefault="00EC5216" w:rsidP="00EC5216">
            <w:pPr>
              <w:rPr>
                <w:rFonts w:ascii="Calibri" w:hAnsi="Calibri" w:cs="Calibri"/>
              </w:rPr>
            </w:pPr>
            <w:r w:rsidRPr="00674C5A">
              <w:rPr>
                <w:rFonts w:ascii="Calibri" w:hAnsi="Calibri" w:cs="Calibri"/>
              </w:rPr>
              <w:t>Core</w:t>
            </w:r>
          </w:p>
        </w:tc>
      </w:tr>
      <w:tr w:rsidR="00734FB7" w:rsidRPr="00674C5A" w14:paraId="6AC6E2F3" w14:textId="77777777" w:rsidTr="00734FB7">
        <w:tc>
          <w:tcPr>
            <w:tcW w:w="710" w:type="pct"/>
            <w:tcBorders>
              <w:top w:val="single" w:sz="4" w:space="0" w:color="auto"/>
              <w:left w:val="nil"/>
              <w:bottom w:val="nil"/>
              <w:right w:val="nil"/>
            </w:tcBorders>
          </w:tcPr>
          <w:p w14:paraId="296C99D4" w14:textId="77777777" w:rsidR="00734FB7" w:rsidRDefault="00734FB7" w:rsidP="00EC5216">
            <w:pPr>
              <w:rPr>
                <w:rFonts w:ascii="Calibri" w:hAnsi="Calibri" w:cs="Calibri"/>
              </w:rPr>
            </w:pPr>
          </w:p>
          <w:p w14:paraId="6608417A" w14:textId="77777777" w:rsidR="00734FB7" w:rsidRDefault="00734FB7" w:rsidP="00EC5216">
            <w:pPr>
              <w:rPr>
                <w:rFonts w:ascii="Calibri" w:hAnsi="Calibri" w:cs="Calibri"/>
              </w:rPr>
            </w:pPr>
          </w:p>
          <w:p w14:paraId="000B3585" w14:textId="39C2CF2A" w:rsidR="00734FB7" w:rsidRPr="00674C5A" w:rsidRDefault="00734FB7" w:rsidP="00EC5216">
            <w:pPr>
              <w:rPr>
                <w:rFonts w:ascii="Calibri" w:hAnsi="Calibri" w:cs="Calibri"/>
              </w:rPr>
            </w:pPr>
          </w:p>
        </w:tc>
        <w:tc>
          <w:tcPr>
            <w:tcW w:w="651" w:type="pct"/>
            <w:tcBorders>
              <w:top w:val="single" w:sz="4" w:space="0" w:color="auto"/>
              <w:left w:val="nil"/>
              <w:bottom w:val="nil"/>
              <w:right w:val="nil"/>
            </w:tcBorders>
          </w:tcPr>
          <w:p w14:paraId="4910E1E5" w14:textId="77777777" w:rsidR="00734FB7" w:rsidRPr="00674C5A" w:rsidRDefault="00734FB7" w:rsidP="00EC5216">
            <w:pPr>
              <w:rPr>
                <w:rFonts w:ascii="Calibri" w:hAnsi="Calibri" w:cs="Calibri"/>
                <w:i/>
              </w:rPr>
            </w:pPr>
          </w:p>
        </w:tc>
        <w:tc>
          <w:tcPr>
            <w:tcW w:w="711" w:type="pct"/>
            <w:tcBorders>
              <w:top w:val="single" w:sz="4" w:space="0" w:color="auto"/>
              <w:left w:val="nil"/>
              <w:bottom w:val="nil"/>
              <w:right w:val="nil"/>
            </w:tcBorders>
            <w:shd w:val="clear" w:color="auto" w:fill="auto"/>
          </w:tcPr>
          <w:p w14:paraId="27B6D8F9" w14:textId="77777777" w:rsidR="00734FB7" w:rsidRPr="00674C5A" w:rsidRDefault="00734FB7" w:rsidP="00EC5216">
            <w:pPr>
              <w:rPr>
                <w:rFonts w:ascii="Calibri" w:hAnsi="Calibri" w:cs="Calibri"/>
              </w:rPr>
            </w:pPr>
          </w:p>
        </w:tc>
        <w:tc>
          <w:tcPr>
            <w:tcW w:w="711" w:type="pct"/>
            <w:tcBorders>
              <w:top w:val="single" w:sz="4" w:space="0" w:color="auto"/>
              <w:left w:val="nil"/>
              <w:bottom w:val="nil"/>
              <w:right w:val="nil"/>
            </w:tcBorders>
            <w:shd w:val="clear" w:color="auto" w:fill="auto"/>
          </w:tcPr>
          <w:p w14:paraId="2CAE9436" w14:textId="77777777" w:rsidR="00734FB7" w:rsidRPr="00674C5A" w:rsidRDefault="00734FB7" w:rsidP="00EC5216">
            <w:pPr>
              <w:rPr>
                <w:rFonts w:ascii="Calibri" w:hAnsi="Calibri" w:cs="Calibri"/>
              </w:rPr>
            </w:pPr>
          </w:p>
        </w:tc>
        <w:tc>
          <w:tcPr>
            <w:tcW w:w="705" w:type="pct"/>
            <w:tcBorders>
              <w:top w:val="single" w:sz="4" w:space="0" w:color="auto"/>
              <w:left w:val="nil"/>
              <w:bottom w:val="nil"/>
              <w:right w:val="nil"/>
            </w:tcBorders>
          </w:tcPr>
          <w:p w14:paraId="4078A798" w14:textId="77777777" w:rsidR="00734FB7" w:rsidRPr="00674C5A" w:rsidRDefault="00734FB7" w:rsidP="00EC5216">
            <w:pPr>
              <w:rPr>
                <w:rFonts w:ascii="Calibri" w:hAnsi="Calibri" w:cs="Calibri"/>
              </w:rPr>
            </w:pPr>
          </w:p>
        </w:tc>
        <w:tc>
          <w:tcPr>
            <w:tcW w:w="705" w:type="pct"/>
            <w:tcBorders>
              <w:top w:val="single" w:sz="4" w:space="0" w:color="auto"/>
              <w:left w:val="nil"/>
              <w:bottom w:val="nil"/>
              <w:right w:val="nil"/>
            </w:tcBorders>
            <w:shd w:val="clear" w:color="auto" w:fill="auto"/>
          </w:tcPr>
          <w:p w14:paraId="6FC25319" w14:textId="77777777" w:rsidR="00734FB7" w:rsidRPr="00674C5A" w:rsidRDefault="00734FB7" w:rsidP="00CF6B32">
            <w:pPr>
              <w:rPr>
                <w:rFonts w:ascii="Calibri" w:hAnsi="Calibri" w:cs="Calibri"/>
              </w:rPr>
            </w:pPr>
          </w:p>
        </w:tc>
        <w:tc>
          <w:tcPr>
            <w:tcW w:w="483" w:type="pct"/>
            <w:tcBorders>
              <w:top w:val="single" w:sz="4" w:space="0" w:color="auto"/>
              <w:left w:val="nil"/>
              <w:bottom w:val="nil"/>
              <w:right w:val="nil"/>
            </w:tcBorders>
            <w:shd w:val="clear" w:color="auto" w:fill="auto"/>
          </w:tcPr>
          <w:p w14:paraId="0CFAE0F8" w14:textId="77777777" w:rsidR="00734FB7" w:rsidRPr="00F5178A" w:rsidRDefault="00734FB7" w:rsidP="00EC5216">
            <w:pPr>
              <w:rPr>
                <w:rFonts w:ascii="Calibri" w:hAnsi="Calibri" w:cs="Calibri"/>
                <w:highlight w:val="yellow"/>
              </w:rPr>
            </w:pPr>
          </w:p>
        </w:tc>
        <w:tc>
          <w:tcPr>
            <w:tcW w:w="324" w:type="pct"/>
            <w:tcBorders>
              <w:top w:val="single" w:sz="4" w:space="0" w:color="auto"/>
              <w:left w:val="nil"/>
              <w:bottom w:val="nil"/>
              <w:right w:val="nil"/>
            </w:tcBorders>
            <w:shd w:val="clear" w:color="auto" w:fill="auto"/>
          </w:tcPr>
          <w:p w14:paraId="0F953960" w14:textId="77777777" w:rsidR="00734FB7" w:rsidRPr="00674C5A" w:rsidRDefault="00734FB7" w:rsidP="00EC5216">
            <w:pPr>
              <w:rPr>
                <w:rFonts w:ascii="Calibri" w:hAnsi="Calibri" w:cs="Calibri"/>
              </w:rPr>
            </w:pPr>
          </w:p>
        </w:tc>
      </w:tr>
      <w:tr w:rsidR="007C27F9" w:rsidRPr="00674C5A" w14:paraId="6A82FB41" w14:textId="77777777" w:rsidTr="00734FB7">
        <w:trPr>
          <w:trHeight w:val="912"/>
        </w:trPr>
        <w:tc>
          <w:tcPr>
            <w:tcW w:w="710" w:type="pct"/>
            <w:vMerge w:val="restart"/>
            <w:tcBorders>
              <w:top w:val="nil"/>
            </w:tcBorders>
          </w:tcPr>
          <w:p w14:paraId="7864F01C" w14:textId="5386E759" w:rsidR="007C27F9" w:rsidRPr="00674C5A" w:rsidRDefault="007C27F9" w:rsidP="007C27F9">
            <w:pPr>
              <w:rPr>
                <w:rFonts w:ascii="Calibri" w:hAnsi="Calibri" w:cs="Calibri"/>
                <w:b/>
              </w:rPr>
            </w:pPr>
            <w:r w:rsidRPr="00674C5A">
              <w:rPr>
                <w:rFonts w:ascii="Calibri" w:hAnsi="Calibri" w:cs="Calibri"/>
                <w:b/>
              </w:rPr>
              <w:lastRenderedPageBreak/>
              <w:t>1.2 Support provided to CPs in tracking their implementation of the Strategic Plan through their National Reports (NRs) and in reviewing the SP.</w:t>
            </w:r>
          </w:p>
          <w:p w14:paraId="535C5171" w14:textId="660164F4" w:rsidR="007C27F9" w:rsidRPr="00674C5A" w:rsidRDefault="007C27F9" w:rsidP="007C27F9">
            <w:pPr>
              <w:rPr>
                <w:rFonts w:ascii="Calibri" w:hAnsi="Calibri" w:cs="Calibri"/>
              </w:rPr>
            </w:pPr>
            <w:r w:rsidRPr="00674C5A">
              <w:rPr>
                <w:rFonts w:ascii="Calibri" w:hAnsi="Calibri" w:cs="Calibri"/>
              </w:rPr>
              <w:t xml:space="preserve">Resolutions. </w:t>
            </w:r>
            <w:hyperlink r:id="rId24" w:history="1">
              <w:r w:rsidRPr="00674C5A">
                <w:rPr>
                  <w:rStyle w:val="Hyperlink"/>
                  <w:rFonts w:ascii="Calibri" w:hAnsi="Calibri" w:cs="Calibri"/>
                </w:rPr>
                <w:t>XIII5</w:t>
              </w:r>
            </w:hyperlink>
            <w:r w:rsidRPr="00674C5A">
              <w:rPr>
                <w:rFonts w:ascii="Calibri" w:hAnsi="Calibri" w:cs="Calibri"/>
              </w:rPr>
              <w:t xml:space="preserve">, </w:t>
            </w:r>
            <w:hyperlink r:id="rId25" w:history="1">
              <w:r w:rsidRPr="00674C5A">
                <w:rPr>
                  <w:rStyle w:val="Hyperlink"/>
                  <w:rFonts w:ascii="Calibri" w:hAnsi="Calibri" w:cs="Calibri"/>
                </w:rPr>
                <w:t>XIII.13</w:t>
              </w:r>
            </w:hyperlink>
            <w:r w:rsidRPr="00674C5A">
              <w:rPr>
                <w:rFonts w:ascii="Calibri" w:hAnsi="Calibri" w:cs="Calibri"/>
              </w:rPr>
              <w:t xml:space="preserve">, </w:t>
            </w:r>
            <w:hyperlink r:id="rId26" w:history="1">
              <w:r w:rsidRPr="00674C5A">
                <w:rPr>
                  <w:rStyle w:val="Hyperlink"/>
                  <w:rFonts w:ascii="Calibri" w:hAnsi="Calibri" w:cs="Calibri"/>
                </w:rPr>
                <w:t>XIII.18</w:t>
              </w:r>
            </w:hyperlink>
            <w:r w:rsidRPr="00674C5A">
              <w:rPr>
                <w:rStyle w:val="Hyperlink"/>
                <w:rFonts w:ascii="Calibri" w:hAnsi="Calibri" w:cs="Calibri"/>
              </w:rPr>
              <w:t>.</w:t>
            </w:r>
          </w:p>
        </w:tc>
        <w:tc>
          <w:tcPr>
            <w:tcW w:w="651" w:type="pct"/>
            <w:vMerge w:val="restart"/>
            <w:tcBorders>
              <w:top w:val="nil"/>
            </w:tcBorders>
          </w:tcPr>
          <w:p w14:paraId="17AD2BDA" w14:textId="77777777" w:rsidR="007C27F9" w:rsidRPr="00674C5A" w:rsidRDefault="007C27F9" w:rsidP="007C27F9">
            <w:pPr>
              <w:rPr>
                <w:rFonts w:ascii="Calibri" w:hAnsi="Calibri" w:cs="Calibri"/>
              </w:rPr>
            </w:pPr>
            <w:r w:rsidRPr="00674C5A">
              <w:rPr>
                <w:rFonts w:ascii="Calibri" w:hAnsi="Calibri" w:cs="Calibri"/>
              </w:rPr>
              <w:t>CPs have submitted National Reports.</w:t>
            </w:r>
          </w:p>
          <w:p w14:paraId="69780ED4" w14:textId="77777777" w:rsidR="007C27F9" w:rsidRPr="00674C5A" w:rsidRDefault="007C27F9" w:rsidP="007C27F9">
            <w:pPr>
              <w:rPr>
                <w:rFonts w:ascii="Calibri" w:hAnsi="Calibri" w:cs="Calibri"/>
              </w:rPr>
            </w:pPr>
          </w:p>
          <w:p w14:paraId="3DDDC38B" w14:textId="77777777" w:rsidR="007C27F9" w:rsidRPr="00674C5A" w:rsidRDefault="007C27F9" w:rsidP="007C27F9">
            <w:pPr>
              <w:rPr>
                <w:rFonts w:ascii="Calibri" w:hAnsi="Calibri" w:cs="Calibri"/>
              </w:rPr>
            </w:pPr>
            <w:r w:rsidRPr="00674C5A">
              <w:rPr>
                <w:rFonts w:ascii="Calibri" w:hAnsi="Calibri" w:cs="Calibri"/>
              </w:rPr>
              <w:t>Global Implementation Report presented to COP14.</w:t>
            </w:r>
          </w:p>
        </w:tc>
        <w:tc>
          <w:tcPr>
            <w:tcW w:w="711" w:type="pct"/>
            <w:vMerge w:val="restart"/>
            <w:tcBorders>
              <w:top w:val="nil"/>
            </w:tcBorders>
          </w:tcPr>
          <w:p w14:paraId="7FA36DE1" w14:textId="6DE3BBDF" w:rsidR="007C27F9" w:rsidRPr="00674C5A" w:rsidRDefault="007C27F9" w:rsidP="007C27F9">
            <w:pPr>
              <w:rPr>
                <w:rFonts w:ascii="Calibri" w:hAnsi="Calibri" w:cs="Calibri"/>
              </w:rPr>
            </w:pPr>
            <w:r w:rsidRPr="00674C5A">
              <w:rPr>
                <w:rFonts w:ascii="Calibri" w:hAnsi="Calibri" w:cs="Calibri"/>
              </w:rPr>
              <w:t>Prepare proposal for SC57 on revised format for National Reporting, taking into account decisions on peatlands and gender (</w:t>
            </w:r>
            <w:hyperlink r:id="rId27" w:history="1">
              <w:r w:rsidRPr="00674C5A">
                <w:rPr>
                  <w:rStyle w:val="Hyperlink"/>
                  <w:rFonts w:ascii="Calibri" w:hAnsi="Calibri" w:cs="Calibri"/>
                </w:rPr>
                <w:t>XIII.13</w:t>
              </w:r>
            </w:hyperlink>
            <w:r w:rsidRPr="00674C5A">
              <w:rPr>
                <w:rFonts w:ascii="Calibri" w:hAnsi="Calibri" w:cs="Calibri"/>
              </w:rPr>
              <w:t xml:space="preserve"> para 22, </w:t>
            </w:r>
            <w:hyperlink r:id="rId28" w:history="1">
              <w:r w:rsidRPr="00674C5A">
                <w:rPr>
                  <w:rStyle w:val="Hyperlink"/>
                  <w:rFonts w:ascii="Calibri" w:hAnsi="Calibri" w:cs="Calibri"/>
                </w:rPr>
                <w:t>XIII.18</w:t>
              </w:r>
            </w:hyperlink>
            <w:r w:rsidRPr="00674C5A">
              <w:rPr>
                <w:rFonts w:ascii="Calibri" w:hAnsi="Calibri" w:cs="Calibri"/>
              </w:rPr>
              <w:t xml:space="preserve"> para 22).</w:t>
            </w:r>
          </w:p>
        </w:tc>
        <w:tc>
          <w:tcPr>
            <w:tcW w:w="711" w:type="pct"/>
            <w:vMerge w:val="restart"/>
            <w:tcBorders>
              <w:top w:val="nil"/>
            </w:tcBorders>
          </w:tcPr>
          <w:p w14:paraId="7A20D6AE" w14:textId="39953017" w:rsidR="007C27F9" w:rsidRPr="00674C5A" w:rsidRDefault="007C27F9" w:rsidP="007C27F9">
            <w:pPr>
              <w:rPr>
                <w:rFonts w:ascii="Calibri" w:hAnsi="Calibri" w:cs="Calibri"/>
              </w:rPr>
            </w:pPr>
            <w:r w:rsidRPr="00674C5A">
              <w:rPr>
                <w:rFonts w:ascii="Calibri" w:hAnsi="Calibri" w:cs="Calibri"/>
              </w:rPr>
              <w:t>Preparatory support for CPs on NR</w:t>
            </w:r>
            <w:r>
              <w:rPr>
                <w:rFonts w:ascii="Calibri" w:hAnsi="Calibri" w:cs="Calibri"/>
              </w:rPr>
              <w:t>s</w:t>
            </w:r>
            <w:r w:rsidRPr="00674C5A">
              <w:rPr>
                <w:rFonts w:ascii="Calibri" w:hAnsi="Calibri" w:cs="Calibri"/>
              </w:rPr>
              <w:t xml:space="preserve"> for COP14.</w:t>
            </w:r>
          </w:p>
        </w:tc>
        <w:tc>
          <w:tcPr>
            <w:tcW w:w="705" w:type="pct"/>
            <w:tcBorders>
              <w:top w:val="nil"/>
              <w:bottom w:val="nil"/>
            </w:tcBorders>
          </w:tcPr>
          <w:p w14:paraId="7D87C650" w14:textId="60BFFB05" w:rsidR="007C27F9" w:rsidRPr="00674C5A" w:rsidRDefault="007C27F9" w:rsidP="007C27F9">
            <w:pPr>
              <w:rPr>
                <w:rFonts w:ascii="Calibri" w:hAnsi="Calibri" w:cs="Calibri"/>
              </w:rPr>
            </w:pPr>
            <w:r w:rsidRPr="00674C5A">
              <w:rPr>
                <w:rFonts w:ascii="Calibri" w:hAnsi="Calibri" w:cs="Calibri"/>
              </w:rPr>
              <w:t>Follow-up and support for submission of NRs for COP14.</w:t>
            </w:r>
          </w:p>
        </w:tc>
        <w:tc>
          <w:tcPr>
            <w:tcW w:w="705" w:type="pct"/>
            <w:tcBorders>
              <w:top w:val="nil"/>
              <w:bottom w:val="nil"/>
            </w:tcBorders>
          </w:tcPr>
          <w:p w14:paraId="34F2B966" w14:textId="77777777" w:rsidR="007C27F9" w:rsidRPr="00674C5A" w:rsidRDefault="007C27F9" w:rsidP="007C27F9">
            <w:pPr>
              <w:rPr>
                <w:rFonts w:ascii="Calibri" w:hAnsi="Calibri" w:cs="Calibri"/>
              </w:rPr>
            </w:pPr>
            <w:r w:rsidRPr="00674C5A">
              <w:rPr>
                <w:rFonts w:ascii="Calibri" w:hAnsi="Calibri" w:cs="Calibri"/>
              </w:rPr>
              <w:t xml:space="preserve">Guidance, training and webinars provided. </w:t>
            </w:r>
          </w:p>
          <w:p w14:paraId="5EBF60E2" w14:textId="77777777" w:rsidR="007C27F9" w:rsidRPr="00674C5A" w:rsidRDefault="007C27F9" w:rsidP="007C27F9">
            <w:pPr>
              <w:rPr>
                <w:rFonts w:ascii="Calibri" w:hAnsi="Calibri" w:cs="Calibri"/>
              </w:rPr>
            </w:pPr>
          </w:p>
          <w:p w14:paraId="26144926" w14:textId="3D984E22" w:rsidR="007C27F9" w:rsidRPr="00674C5A" w:rsidRDefault="007C27F9" w:rsidP="007C27F9">
            <w:pPr>
              <w:rPr>
                <w:rFonts w:ascii="Calibri" w:hAnsi="Calibri" w:cs="Calibri"/>
              </w:rPr>
            </w:pPr>
            <w:r w:rsidRPr="00674C5A">
              <w:rPr>
                <w:rFonts w:ascii="Calibri" w:hAnsi="Calibri" w:cs="Calibri"/>
              </w:rPr>
              <w:t>Increased awa</w:t>
            </w:r>
            <w:r>
              <w:rPr>
                <w:rFonts w:ascii="Calibri" w:hAnsi="Calibri" w:cs="Calibri"/>
              </w:rPr>
              <w:t>reness of NR tools and content.</w:t>
            </w:r>
          </w:p>
        </w:tc>
        <w:tc>
          <w:tcPr>
            <w:tcW w:w="483" w:type="pct"/>
            <w:tcBorders>
              <w:top w:val="nil"/>
              <w:bottom w:val="nil"/>
            </w:tcBorders>
          </w:tcPr>
          <w:p w14:paraId="73470327" w14:textId="4AE66B4F" w:rsidR="007C27F9" w:rsidRPr="00674C5A" w:rsidRDefault="007C27F9" w:rsidP="007C27F9">
            <w:pPr>
              <w:rPr>
                <w:rFonts w:ascii="Calibri" w:hAnsi="Calibri" w:cs="Calibri"/>
              </w:rPr>
            </w:pPr>
            <w:r w:rsidRPr="00674C5A">
              <w:rPr>
                <w:rFonts w:ascii="Calibri" w:hAnsi="Calibri" w:cs="Calibri"/>
              </w:rPr>
              <w:t>All SRAs</w:t>
            </w:r>
          </w:p>
        </w:tc>
        <w:tc>
          <w:tcPr>
            <w:tcW w:w="324" w:type="pct"/>
            <w:tcBorders>
              <w:top w:val="nil"/>
              <w:bottom w:val="nil"/>
            </w:tcBorders>
          </w:tcPr>
          <w:p w14:paraId="0650F2E5" w14:textId="04AF8E91" w:rsidR="007C27F9" w:rsidRPr="00674C5A" w:rsidRDefault="007C27F9" w:rsidP="007C27F9">
            <w:pPr>
              <w:rPr>
                <w:rFonts w:ascii="Calibri" w:hAnsi="Calibri" w:cs="Calibri"/>
              </w:rPr>
            </w:pPr>
            <w:r w:rsidRPr="00674C5A">
              <w:rPr>
                <w:rFonts w:ascii="Calibri" w:hAnsi="Calibri" w:cs="Calibri"/>
              </w:rPr>
              <w:t>Core</w:t>
            </w:r>
          </w:p>
        </w:tc>
      </w:tr>
      <w:tr w:rsidR="007C27F9" w:rsidRPr="00674C5A" w14:paraId="3A98DFB3" w14:textId="77777777" w:rsidTr="007C27F9">
        <w:tc>
          <w:tcPr>
            <w:tcW w:w="710" w:type="pct"/>
            <w:vMerge/>
          </w:tcPr>
          <w:p w14:paraId="5874BDB3" w14:textId="77777777" w:rsidR="007C27F9" w:rsidRPr="00674C5A" w:rsidRDefault="007C27F9" w:rsidP="00EC5216">
            <w:pPr>
              <w:rPr>
                <w:rFonts w:ascii="Calibri" w:hAnsi="Calibri" w:cs="Calibri"/>
                <w:b/>
              </w:rPr>
            </w:pPr>
          </w:p>
        </w:tc>
        <w:tc>
          <w:tcPr>
            <w:tcW w:w="651" w:type="pct"/>
            <w:vMerge/>
          </w:tcPr>
          <w:p w14:paraId="119E50D9" w14:textId="77777777" w:rsidR="007C27F9" w:rsidRPr="00674C5A" w:rsidRDefault="007C27F9" w:rsidP="00EC5216">
            <w:pPr>
              <w:rPr>
                <w:rFonts w:ascii="Calibri" w:hAnsi="Calibri" w:cs="Calibri"/>
              </w:rPr>
            </w:pPr>
          </w:p>
        </w:tc>
        <w:tc>
          <w:tcPr>
            <w:tcW w:w="711" w:type="pct"/>
            <w:vMerge/>
          </w:tcPr>
          <w:p w14:paraId="01905FFD" w14:textId="77777777" w:rsidR="007C27F9" w:rsidRPr="00674C5A" w:rsidRDefault="007C27F9" w:rsidP="00EC5216">
            <w:pPr>
              <w:rPr>
                <w:rFonts w:ascii="Calibri" w:hAnsi="Calibri" w:cs="Calibri"/>
              </w:rPr>
            </w:pPr>
          </w:p>
        </w:tc>
        <w:tc>
          <w:tcPr>
            <w:tcW w:w="711" w:type="pct"/>
            <w:vMerge/>
          </w:tcPr>
          <w:p w14:paraId="1ABF2782" w14:textId="77777777" w:rsidR="007C27F9" w:rsidRPr="00674C5A" w:rsidRDefault="007C27F9" w:rsidP="00EC5216">
            <w:pPr>
              <w:rPr>
                <w:rFonts w:ascii="Calibri" w:hAnsi="Calibri" w:cs="Calibri"/>
              </w:rPr>
            </w:pPr>
          </w:p>
        </w:tc>
        <w:tc>
          <w:tcPr>
            <w:tcW w:w="705" w:type="pct"/>
            <w:tcBorders>
              <w:top w:val="nil"/>
            </w:tcBorders>
          </w:tcPr>
          <w:p w14:paraId="325B5B5A" w14:textId="70BE5B85" w:rsidR="007C27F9" w:rsidRPr="00674C5A" w:rsidRDefault="007C27F9" w:rsidP="007C27F9">
            <w:pPr>
              <w:rPr>
                <w:rFonts w:ascii="Calibri" w:hAnsi="Calibri" w:cs="Calibri"/>
              </w:rPr>
            </w:pPr>
            <w:r w:rsidRPr="00674C5A">
              <w:rPr>
                <w:rFonts w:ascii="Calibri" w:hAnsi="Calibri" w:cs="Calibri"/>
              </w:rPr>
              <w:t>Preparation of Global Implementation Report for COP14.</w:t>
            </w:r>
          </w:p>
        </w:tc>
        <w:tc>
          <w:tcPr>
            <w:tcW w:w="705" w:type="pct"/>
            <w:tcBorders>
              <w:top w:val="nil"/>
            </w:tcBorders>
          </w:tcPr>
          <w:p w14:paraId="75CC68B7" w14:textId="67BB2CB3" w:rsidR="007C27F9" w:rsidRPr="00674C5A" w:rsidRDefault="007C27F9" w:rsidP="007C27F9">
            <w:pPr>
              <w:rPr>
                <w:rFonts w:ascii="Calibri" w:hAnsi="Calibri" w:cs="Calibri"/>
              </w:rPr>
            </w:pPr>
            <w:r w:rsidRPr="00674C5A">
              <w:rPr>
                <w:rFonts w:ascii="Calibri" w:hAnsi="Calibri" w:cs="Calibri"/>
              </w:rPr>
              <w:t>Report to COP14.</w:t>
            </w:r>
          </w:p>
        </w:tc>
        <w:tc>
          <w:tcPr>
            <w:tcW w:w="483" w:type="pct"/>
            <w:tcBorders>
              <w:top w:val="nil"/>
            </w:tcBorders>
          </w:tcPr>
          <w:p w14:paraId="3DDA34F2" w14:textId="11C2CC39" w:rsidR="007C27F9" w:rsidRPr="00674C5A" w:rsidRDefault="007C27F9" w:rsidP="00EC5216">
            <w:pPr>
              <w:rPr>
                <w:rFonts w:ascii="Calibri" w:hAnsi="Calibri" w:cs="Calibri"/>
              </w:rPr>
            </w:pPr>
          </w:p>
        </w:tc>
        <w:tc>
          <w:tcPr>
            <w:tcW w:w="324" w:type="pct"/>
            <w:tcBorders>
              <w:top w:val="nil"/>
            </w:tcBorders>
          </w:tcPr>
          <w:p w14:paraId="772DFEE7" w14:textId="7A28FEC5" w:rsidR="007C27F9" w:rsidRPr="00674C5A" w:rsidRDefault="007C27F9" w:rsidP="00EC5216">
            <w:pPr>
              <w:rPr>
                <w:rFonts w:ascii="Calibri" w:hAnsi="Calibri" w:cs="Calibri"/>
              </w:rPr>
            </w:pPr>
          </w:p>
        </w:tc>
      </w:tr>
      <w:tr w:rsidR="00EC5216" w:rsidRPr="00674C5A" w14:paraId="0F2CF401" w14:textId="77777777" w:rsidTr="00B31061">
        <w:tc>
          <w:tcPr>
            <w:tcW w:w="710" w:type="pct"/>
            <w:vMerge/>
          </w:tcPr>
          <w:p w14:paraId="3DEDD211" w14:textId="77777777" w:rsidR="00EC5216" w:rsidRPr="00674C5A" w:rsidRDefault="00EC5216" w:rsidP="00EC5216">
            <w:pPr>
              <w:rPr>
                <w:rFonts w:ascii="Calibri" w:hAnsi="Calibri" w:cs="Calibri"/>
              </w:rPr>
            </w:pPr>
          </w:p>
        </w:tc>
        <w:tc>
          <w:tcPr>
            <w:tcW w:w="651" w:type="pct"/>
          </w:tcPr>
          <w:p w14:paraId="67A0ADC4" w14:textId="77777777" w:rsidR="00EC5216" w:rsidRPr="00674C5A" w:rsidRDefault="00EC5216" w:rsidP="00EC5216">
            <w:pPr>
              <w:rPr>
                <w:rFonts w:ascii="Calibri" w:hAnsi="Calibri" w:cs="Calibri"/>
              </w:rPr>
            </w:pPr>
            <w:r w:rsidRPr="00674C5A">
              <w:rPr>
                <w:rFonts w:ascii="Calibri" w:hAnsi="Calibri" w:cs="Calibri"/>
              </w:rPr>
              <w:t>Proposed revision of Strategic Plan prepared.</w:t>
            </w:r>
          </w:p>
        </w:tc>
        <w:tc>
          <w:tcPr>
            <w:tcW w:w="711" w:type="pct"/>
          </w:tcPr>
          <w:p w14:paraId="1A371F02" w14:textId="5F35813F" w:rsidR="00EC5216" w:rsidRPr="00674C5A" w:rsidRDefault="00EC5216" w:rsidP="00EC5216">
            <w:pPr>
              <w:rPr>
                <w:rFonts w:ascii="Calibri" w:hAnsi="Calibri" w:cs="Calibri"/>
              </w:rPr>
            </w:pPr>
            <w:r w:rsidRPr="00674C5A">
              <w:rPr>
                <w:rFonts w:ascii="Calibri" w:hAnsi="Calibri" w:cs="Calibri"/>
              </w:rPr>
              <w:t xml:space="preserve">Support Strategic Plan Working Group in their review of the SP as per process in </w:t>
            </w:r>
            <w:hyperlink r:id="rId29" w:history="1">
              <w:r w:rsidRPr="00674C5A">
                <w:rPr>
                  <w:rStyle w:val="Hyperlink"/>
                  <w:rFonts w:ascii="Calibri" w:hAnsi="Calibri" w:cs="Calibri"/>
                </w:rPr>
                <w:t>XIII.5</w:t>
              </w:r>
            </w:hyperlink>
            <w:r w:rsidRPr="00674C5A">
              <w:rPr>
                <w:rFonts w:ascii="Calibri" w:hAnsi="Calibri" w:cs="Calibri"/>
              </w:rPr>
              <w:t>.</w:t>
            </w:r>
          </w:p>
        </w:tc>
        <w:tc>
          <w:tcPr>
            <w:tcW w:w="711" w:type="pct"/>
          </w:tcPr>
          <w:p w14:paraId="4FAD4B4B" w14:textId="48C6F5C2" w:rsidR="00D35AA8" w:rsidRPr="00674C5A" w:rsidRDefault="00EC5216" w:rsidP="00E6685D">
            <w:pPr>
              <w:rPr>
                <w:rFonts w:ascii="Calibri" w:hAnsi="Calibri" w:cs="Calibri"/>
              </w:rPr>
            </w:pPr>
            <w:r w:rsidRPr="00674C5A">
              <w:rPr>
                <w:rFonts w:ascii="Calibri" w:hAnsi="Calibri" w:cs="Calibri"/>
              </w:rPr>
              <w:t>Interim review presented to SC58. Final revisions completed for SC59 and presentation to COP14.</w:t>
            </w:r>
          </w:p>
        </w:tc>
        <w:tc>
          <w:tcPr>
            <w:tcW w:w="705" w:type="pct"/>
          </w:tcPr>
          <w:p w14:paraId="2D95D77E" w14:textId="3B197E6E" w:rsidR="00246DFC" w:rsidRPr="00674C5A" w:rsidRDefault="00246DFC" w:rsidP="00EC5216">
            <w:pPr>
              <w:rPr>
                <w:rFonts w:ascii="Calibri" w:hAnsi="Calibri" w:cs="Calibri"/>
              </w:rPr>
            </w:pPr>
            <w:r w:rsidRPr="00674C5A">
              <w:rPr>
                <w:rFonts w:ascii="Calibri" w:hAnsi="Calibri" w:cs="Calibri"/>
              </w:rPr>
              <w:t>Final report for SC59 and draft resolution for COP14.</w:t>
            </w:r>
          </w:p>
        </w:tc>
        <w:tc>
          <w:tcPr>
            <w:tcW w:w="705" w:type="pct"/>
          </w:tcPr>
          <w:p w14:paraId="462E6598" w14:textId="5CCFDE73" w:rsidR="00EC5216" w:rsidRPr="00674C5A" w:rsidRDefault="00EC5216" w:rsidP="00EC5216">
            <w:pPr>
              <w:rPr>
                <w:rFonts w:ascii="Calibri" w:hAnsi="Calibri" w:cs="Calibri"/>
              </w:rPr>
            </w:pPr>
            <w:r w:rsidRPr="00674C5A">
              <w:rPr>
                <w:rFonts w:ascii="Calibri" w:hAnsi="Calibri" w:cs="Calibri"/>
              </w:rPr>
              <w:t xml:space="preserve">Process continues in accordance with Resolution </w:t>
            </w:r>
            <w:hyperlink r:id="rId30" w:history="1">
              <w:r w:rsidRPr="00674C5A">
                <w:rPr>
                  <w:rStyle w:val="Hyperlink"/>
                  <w:rFonts w:ascii="Calibri" w:hAnsi="Calibri" w:cs="Calibri"/>
                </w:rPr>
                <w:t>XIII.5</w:t>
              </w:r>
            </w:hyperlink>
            <w:r w:rsidRPr="00674C5A">
              <w:rPr>
                <w:rFonts w:ascii="Calibri" w:hAnsi="Calibri" w:cs="Calibri"/>
              </w:rPr>
              <w:t>.</w:t>
            </w:r>
          </w:p>
        </w:tc>
        <w:tc>
          <w:tcPr>
            <w:tcW w:w="483" w:type="pct"/>
          </w:tcPr>
          <w:p w14:paraId="7CFC60E4" w14:textId="4794E9DE" w:rsidR="00EC5216" w:rsidRPr="00674C5A" w:rsidRDefault="00EC5216" w:rsidP="00EC5216">
            <w:pPr>
              <w:rPr>
                <w:rFonts w:ascii="Calibri" w:hAnsi="Calibri" w:cs="Calibri"/>
              </w:rPr>
            </w:pPr>
            <w:r w:rsidRPr="00674C5A">
              <w:rPr>
                <w:rFonts w:ascii="Calibri" w:hAnsi="Calibri" w:cs="Calibri"/>
              </w:rPr>
              <w:t>SRA Europe</w:t>
            </w:r>
          </w:p>
        </w:tc>
        <w:tc>
          <w:tcPr>
            <w:tcW w:w="324" w:type="pct"/>
          </w:tcPr>
          <w:p w14:paraId="791E0183" w14:textId="77777777"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681AA401" w14:textId="77777777" w:rsidTr="00B31061">
        <w:tc>
          <w:tcPr>
            <w:tcW w:w="710" w:type="pct"/>
            <w:vMerge w:val="restart"/>
          </w:tcPr>
          <w:p w14:paraId="4A99961E" w14:textId="77777777" w:rsidR="00EC5216" w:rsidRPr="00674C5A" w:rsidRDefault="00EC5216" w:rsidP="00EC5216">
            <w:pPr>
              <w:rPr>
                <w:rFonts w:ascii="Calibri" w:hAnsi="Calibri" w:cs="Calibri"/>
                <w:b/>
              </w:rPr>
            </w:pPr>
            <w:r w:rsidRPr="00674C5A">
              <w:rPr>
                <w:rFonts w:ascii="Calibri" w:hAnsi="Calibri" w:cs="Calibri"/>
                <w:b/>
              </w:rPr>
              <w:t>1.3 Strengthened engagement with CPs.</w:t>
            </w:r>
          </w:p>
        </w:tc>
        <w:tc>
          <w:tcPr>
            <w:tcW w:w="651" w:type="pct"/>
            <w:vMerge w:val="restart"/>
          </w:tcPr>
          <w:p w14:paraId="0120C8E1" w14:textId="77777777" w:rsidR="00EC5216" w:rsidRPr="00674C5A" w:rsidRDefault="00EC5216" w:rsidP="00EC5216">
            <w:pPr>
              <w:rPr>
                <w:rFonts w:ascii="Calibri" w:hAnsi="Calibri" w:cs="Calibri"/>
              </w:rPr>
            </w:pPr>
            <w:r w:rsidRPr="00674C5A">
              <w:rPr>
                <w:rFonts w:ascii="Calibri" w:hAnsi="Calibri" w:cs="Calibri"/>
              </w:rPr>
              <w:t>Increased engagement with CPs in capitals and Geneva missions.</w:t>
            </w:r>
          </w:p>
        </w:tc>
        <w:tc>
          <w:tcPr>
            <w:tcW w:w="711" w:type="pct"/>
            <w:vMerge w:val="restart"/>
          </w:tcPr>
          <w:p w14:paraId="61C71A41" w14:textId="22AC3CB5" w:rsidR="00EC5216" w:rsidRPr="00674C5A" w:rsidRDefault="00EC5216" w:rsidP="00EC5216">
            <w:pPr>
              <w:rPr>
                <w:rFonts w:ascii="Calibri" w:hAnsi="Calibri" w:cs="Calibri"/>
              </w:rPr>
            </w:pPr>
            <w:r w:rsidRPr="00674C5A">
              <w:rPr>
                <w:rFonts w:ascii="Calibri" w:hAnsi="Calibri" w:cs="Calibri"/>
              </w:rPr>
              <w:t>Enhance relationships with CPs’ Geneva missions.</w:t>
            </w:r>
          </w:p>
        </w:tc>
        <w:tc>
          <w:tcPr>
            <w:tcW w:w="711" w:type="pct"/>
            <w:tcBorders>
              <w:bottom w:val="nil"/>
            </w:tcBorders>
          </w:tcPr>
          <w:p w14:paraId="6825D2F2" w14:textId="2D014C15" w:rsidR="00EC5216" w:rsidRPr="00674C5A" w:rsidRDefault="00EC5216" w:rsidP="00EC5216">
            <w:pPr>
              <w:rPr>
                <w:rFonts w:ascii="Calibri" w:hAnsi="Calibri" w:cs="Calibri"/>
              </w:rPr>
            </w:pPr>
            <w:r w:rsidRPr="00674C5A">
              <w:rPr>
                <w:rFonts w:ascii="Calibri" w:hAnsi="Calibri" w:cs="Calibri"/>
              </w:rPr>
              <w:t>Organize one Geneva mission briefing before SC58.</w:t>
            </w:r>
          </w:p>
        </w:tc>
        <w:tc>
          <w:tcPr>
            <w:tcW w:w="705" w:type="pct"/>
            <w:tcBorders>
              <w:bottom w:val="nil"/>
            </w:tcBorders>
          </w:tcPr>
          <w:p w14:paraId="7B1C6140" w14:textId="14493437" w:rsidR="00246DFC" w:rsidRPr="00674C5A" w:rsidRDefault="00246DFC" w:rsidP="00EC5216">
            <w:pPr>
              <w:rPr>
                <w:rFonts w:ascii="Calibri" w:hAnsi="Calibri" w:cs="Calibri"/>
              </w:rPr>
            </w:pPr>
            <w:r w:rsidRPr="00674C5A">
              <w:rPr>
                <w:rFonts w:ascii="Calibri" w:hAnsi="Calibri" w:cs="Calibri"/>
              </w:rPr>
              <w:t xml:space="preserve">Organise virtual </w:t>
            </w:r>
            <w:r w:rsidR="00807477" w:rsidRPr="00674C5A">
              <w:rPr>
                <w:rFonts w:ascii="Calibri" w:hAnsi="Calibri" w:cs="Calibri"/>
              </w:rPr>
              <w:t xml:space="preserve">global </w:t>
            </w:r>
            <w:r w:rsidRPr="00674C5A">
              <w:rPr>
                <w:rFonts w:ascii="Calibri" w:hAnsi="Calibri" w:cs="Calibri"/>
              </w:rPr>
              <w:t>briefing</w:t>
            </w:r>
            <w:r w:rsidR="0064137B" w:rsidRPr="00674C5A">
              <w:rPr>
                <w:rFonts w:ascii="Calibri" w:hAnsi="Calibri" w:cs="Calibri"/>
              </w:rPr>
              <w:t>(s)</w:t>
            </w:r>
            <w:r w:rsidRPr="00674C5A">
              <w:rPr>
                <w:rFonts w:ascii="Calibri" w:hAnsi="Calibri" w:cs="Calibri"/>
              </w:rPr>
              <w:t xml:space="preserve"> before SC59</w:t>
            </w:r>
            <w:r w:rsidR="0064137B" w:rsidRPr="00674C5A">
              <w:rPr>
                <w:rFonts w:ascii="Calibri" w:hAnsi="Calibri" w:cs="Calibri"/>
              </w:rPr>
              <w:t xml:space="preserve"> and/or for the 50</w:t>
            </w:r>
            <w:r w:rsidR="0064137B" w:rsidRPr="007C27F9">
              <w:rPr>
                <w:rFonts w:ascii="Calibri" w:hAnsi="Calibri" w:cs="Calibri"/>
              </w:rPr>
              <w:t>th</w:t>
            </w:r>
            <w:r w:rsidR="0064137B" w:rsidRPr="00674C5A">
              <w:rPr>
                <w:rFonts w:ascii="Calibri" w:hAnsi="Calibri" w:cs="Calibri"/>
              </w:rPr>
              <w:t xml:space="preserve"> Anniversary.</w:t>
            </w:r>
          </w:p>
        </w:tc>
        <w:tc>
          <w:tcPr>
            <w:tcW w:w="705" w:type="pct"/>
            <w:tcBorders>
              <w:bottom w:val="nil"/>
            </w:tcBorders>
          </w:tcPr>
          <w:p w14:paraId="10DE8595" w14:textId="6878BDF5" w:rsidR="00EC5216" w:rsidRPr="00674C5A" w:rsidRDefault="00EC5216" w:rsidP="00EC5216">
            <w:pPr>
              <w:rPr>
                <w:rFonts w:ascii="Calibri" w:hAnsi="Calibri" w:cs="Calibri"/>
              </w:rPr>
            </w:pPr>
            <w:r w:rsidRPr="00674C5A">
              <w:rPr>
                <w:rFonts w:ascii="Calibri" w:hAnsi="Calibri" w:cs="Calibri"/>
              </w:rPr>
              <w:t>Organization of Geneva briefing.</w:t>
            </w:r>
          </w:p>
        </w:tc>
        <w:tc>
          <w:tcPr>
            <w:tcW w:w="483" w:type="pct"/>
            <w:tcBorders>
              <w:bottom w:val="nil"/>
            </w:tcBorders>
          </w:tcPr>
          <w:p w14:paraId="4F42D9A4" w14:textId="7ADDCE98" w:rsidR="00EC5216" w:rsidRPr="00674C5A" w:rsidRDefault="00EC5216" w:rsidP="00EC5216">
            <w:pPr>
              <w:rPr>
                <w:rFonts w:ascii="Calibri" w:hAnsi="Calibri" w:cs="Calibri"/>
              </w:rPr>
            </w:pPr>
            <w:r w:rsidRPr="00674C5A">
              <w:rPr>
                <w:rFonts w:ascii="Calibri" w:hAnsi="Calibri" w:cs="Calibri"/>
              </w:rPr>
              <w:t>SG/DSG</w:t>
            </w:r>
          </w:p>
        </w:tc>
        <w:tc>
          <w:tcPr>
            <w:tcW w:w="324" w:type="pct"/>
            <w:tcBorders>
              <w:bottom w:val="nil"/>
            </w:tcBorders>
          </w:tcPr>
          <w:p w14:paraId="08B02225" w14:textId="1FCDB685"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7DC54DDC" w14:textId="77777777" w:rsidTr="00B31061">
        <w:tc>
          <w:tcPr>
            <w:tcW w:w="710" w:type="pct"/>
            <w:vMerge/>
          </w:tcPr>
          <w:p w14:paraId="10B9A55A" w14:textId="77777777" w:rsidR="00EC5216" w:rsidRPr="00674C5A" w:rsidRDefault="00EC5216" w:rsidP="00EC5216">
            <w:pPr>
              <w:rPr>
                <w:rFonts w:ascii="Calibri" w:hAnsi="Calibri" w:cs="Calibri"/>
                <w:b/>
              </w:rPr>
            </w:pPr>
          </w:p>
        </w:tc>
        <w:tc>
          <w:tcPr>
            <w:tcW w:w="651" w:type="pct"/>
            <w:vMerge/>
          </w:tcPr>
          <w:p w14:paraId="3D092FEF" w14:textId="77777777" w:rsidR="00EC5216" w:rsidRPr="00674C5A" w:rsidRDefault="00EC5216" w:rsidP="00EC5216">
            <w:pPr>
              <w:rPr>
                <w:rFonts w:ascii="Calibri" w:hAnsi="Calibri" w:cs="Calibri"/>
              </w:rPr>
            </w:pPr>
          </w:p>
        </w:tc>
        <w:tc>
          <w:tcPr>
            <w:tcW w:w="711" w:type="pct"/>
            <w:vMerge/>
          </w:tcPr>
          <w:p w14:paraId="2480AD2E" w14:textId="77777777" w:rsidR="00EC5216" w:rsidRPr="00674C5A" w:rsidRDefault="00EC5216" w:rsidP="00EC5216">
            <w:pPr>
              <w:rPr>
                <w:rFonts w:ascii="Calibri" w:hAnsi="Calibri" w:cs="Calibri"/>
              </w:rPr>
            </w:pPr>
          </w:p>
        </w:tc>
        <w:tc>
          <w:tcPr>
            <w:tcW w:w="711" w:type="pct"/>
            <w:tcBorders>
              <w:top w:val="nil"/>
            </w:tcBorders>
          </w:tcPr>
          <w:p w14:paraId="778090E1" w14:textId="080372CE" w:rsidR="00D35AA8" w:rsidRPr="00674C5A" w:rsidRDefault="00EC5216" w:rsidP="00474356">
            <w:pPr>
              <w:rPr>
                <w:rFonts w:ascii="Calibri" w:hAnsi="Calibri" w:cs="Calibri"/>
              </w:rPr>
            </w:pPr>
            <w:r w:rsidRPr="00674C5A">
              <w:rPr>
                <w:rFonts w:ascii="Calibri" w:hAnsi="Calibri" w:cs="Calibri"/>
              </w:rPr>
              <w:t xml:space="preserve">Develop and implement a plan to enhance contacts and reach with Geneva-based </w:t>
            </w:r>
            <w:r w:rsidR="007C6EEA" w:rsidRPr="00674C5A">
              <w:rPr>
                <w:rFonts w:ascii="Calibri" w:hAnsi="Calibri" w:cs="Calibri"/>
              </w:rPr>
              <w:t>m</w:t>
            </w:r>
            <w:r w:rsidRPr="00674C5A">
              <w:rPr>
                <w:rFonts w:ascii="Calibri" w:hAnsi="Calibri" w:cs="Calibri"/>
              </w:rPr>
              <w:t>issions.</w:t>
            </w:r>
          </w:p>
        </w:tc>
        <w:tc>
          <w:tcPr>
            <w:tcW w:w="705" w:type="pct"/>
            <w:tcBorders>
              <w:top w:val="nil"/>
            </w:tcBorders>
          </w:tcPr>
          <w:p w14:paraId="4A8801F5" w14:textId="57ADA142" w:rsidR="00EC5216" w:rsidRPr="00674C5A" w:rsidRDefault="00AB498E" w:rsidP="00EC5216">
            <w:pPr>
              <w:rPr>
                <w:rFonts w:ascii="Calibri" w:hAnsi="Calibri" w:cs="Calibri"/>
              </w:rPr>
            </w:pPr>
            <w:r w:rsidRPr="00674C5A">
              <w:rPr>
                <w:rFonts w:ascii="Calibri" w:hAnsi="Calibri" w:cs="Calibri"/>
              </w:rPr>
              <w:t xml:space="preserve">Develop and implement a plan to enhance contacts and reach with Geneva-based </w:t>
            </w:r>
            <w:r w:rsidR="007C6EEA" w:rsidRPr="00674C5A">
              <w:rPr>
                <w:rFonts w:ascii="Calibri" w:hAnsi="Calibri" w:cs="Calibri"/>
              </w:rPr>
              <w:t>m</w:t>
            </w:r>
            <w:r w:rsidRPr="00674C5A">
              <w:rPr>
                <w:rFonts w:ascii="Calibri" w:hAnsi="Calibri" w:cs="Calibri"/>
              </w:rPr>
              <w:t>issions</w:t>
            </w:r>
            <w:r w:rsidR="002E1565" w:rsidRPr="00674C5A">
              <w:rPr>
                <w:rFonts w:ascii="Calibri" w:hAnsi="Calibri" w:cs="Calibri"/>
              </w:rPr>
              <w:t>.</w:t>
            </w:r>
          </w:p>
        </w:tc>
        <w:tc>
          <w:tcPr>
            <w:tcW w:w="705" w:type="pct"/>
            <w:tcBorders>
              <w:top w:val="nil"/>
            </w:tcBorders>
          </w:tcPr>
          <w:p w14:paraId="1A42F968" w14:textId="0ACBE11E" w:rsidR="00EC5216" w:rsidRPr="00674C5A" w:rsidRDefault="00EC5216" w:rsidP="00EC5216">
            <w:pPr>
              <w:rPr>
                <w:rFonts w:ascii="Calibri" w:hAnsi="Calibri" w:cs="Calibri"/>
              </w:rPr>
            </w:pPr>
            <w:r w:rsidRPr="00674C5A">
              <w:rPr>
                <w:rFonts w:ascii="Calibri" w:hAnsi="Calibri" w:cs="Calibri"/>
              </w:rPr>
              <w:t>Number of meetings with Geneva-based missions.</w:t>
            </w:r>
          </w:p>
        </w:tc>
        <w:tc>
          <w:tcPr>
            <w:tcW w:w="483" w:type="pct"/>
            <w:tcBorders>
              <w:top w:val="nil"/>
            </w:tcBorders>
          </w:tcPr>
          <w:p w14:paraId="1666D364" w14:textId="00E32E3F" w:rsidR="00EC5216" w:rsidRPr="00674C5A" w:rsidRDefault="00EC5216" w:rsidP="00EC5216">
            <w:pPr>
              <w:rPr>
                <w:rFonts w:ascii="Calibri" w:hAnsi="Calibri" w:cs="Calibri"/>
              </w:rPr>
            </w:pPr>
            <w:r w:rsidRPr="00674C5A">
              <w:rPr>
                <w:rFonts w:ascii="Calibri" w:hAnsi="Calibri" w:cs="Calibri"/>
              </w:rPr>
              <w:t>SRAs</w:t>
            </w:r>
          </w:p>
        </w:tc>
        <w:tc>
          <w:tcPr>
            <w:tcW w:w="324" w:type="pct"/>
            <w:tcBorders>
              <w:top w:val="nil"/>
            </w:tcBorders>
          </w:tcPr>
          <w:p w14:paraId="01C8572F" w14:textId="35893C5D"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0C33124D" w14:textId="77777777" w:rsidTr="00B31061">
        <w:tc>
          <w:tcPr>
            <w:tcW w:w="710" w:type="pct"/>
            <w:vMerge/>
          </w:tcPr>
          <w:p w14:paraId="6112ADE7" w14:textId="77777777" w:rsidR="00EC5216" w:rsidRPr="00674C5A" w:rsidRDefault="00EC5216" w:rsidP="00EC5216">
            <w:pPr>
              <w:rPr>
                <w:rFonts w:ascii="Calibri" w:hAnsi="Calibri" w:cs="Calibri"/>
              </w:rPr>
            </w:pPr>
          </w:p>
        </w:tc>
        <w:tc>
          <w:tcPr>
            <w:tcW w:w="651" w:type="pct"/>
            <w:vMerge/>
          </w:tcPr>
          <w:p w14:paraId="24A65435" w14:textId="77777777" w:rsidR="00EC5216" w:rsidRPr="00674C5A" w:rsidRDefault="00EC5216" w:rsidP="00EC5216">
            <w:pPr>
              <w:rPr>
                <w:rFonts w:ascii="Calibri" w:hAnsi="Calibri" w:cs="Calibri"/>
              </w:rPr>
            </w:pPr>
          </w:p>
        </w:tc>
        <w:tc>
          <w:tcPr>
            <w:tcW w:w="711" w:type="pct"/>
          </w:tcPr>
          <w:p w14:paraId="1BF92E34" w14:textId="44A1B808" w:rsidR="00EC5216" w:rsidRPr="00674C5A" w:rsidRDefault="00EC5216" w:rsidP="00EC5216">
            <w:pPr>
              <w:rPr>
                <w:rFonts w:ascii="Calibri" w:hAnsi="Calibri" w:cs="Calibri"/>
              </w:rPr>
            </w:pPr>
            <w:r w:rsidRPr="00674C5A">
              <w:rPr>
                <w:rFonts w:ascii="Calibri" w:hAnsi="Calibri" w:cs="Calibri"/>
              </w:rPr>
              <w:t>Enhance relationships with AA/NFPs in capitals.</w:t>
            </w:r>
          </w:p>
        </w:tc>
        <w:tc>
          <w:tcPr>
            <w:tcW w:w="711" w:type="pct"/>
          </w:tcPr>
          <w:p w14:paraId="416E362A" w14:textId="3690FCE3" w:rsidR="00EC5216" w:rsidRPr="00674C5A" w:rsidRDefault="00EC5216" w:rsidP="00EC5216">
            <w:pPr>
              <w:rPr>
                <w:rFonts w:ascii="Calibri" w:hAnsi="Calibri" w:cs="Calibri"/>
              </w:rPr>
            </w:pPr>
            <w:r w:rsidRPr="00674C5A">
              <w:rPr>
                <w:rFonts w:ascii="Calibri" w:hAnsi="Calibri" w:cs="Calibri"/>
              </w:rPr>
              <w:t>Secretariat maintain</w:t>
            </w:r>
            <w:r w:rsidR="00936970" w:rsidRPr="00674C5A">
              <w:rPr>
                <w:rFonts w:ascii="Calibri" w:hAnsi="Calibri" w:cs="Calibri"/>
              </w:rPr>
              <w:t>s</w:t>
            </w:r>
            <w:r w:rsidRPr="00674C5A">
              <w:rPr>
                <w:rFonts w:ascii="Calibri" w:hAnsi="Calibri" w:cs="Calibri"/>
              </w:rPr>
              <w:t xml:space="preserve"> relationships with AA/NFPs in capitals.</w:t>
            </w:r>
          </w:p>
        </w:tc>
        <w:tc>
          <w:tcPr>
            <w:tcW w:w="705" w:type="pct"/>
          </w:tcPr>
          <w:p w14:paraId="031FF423" w14:textId="335A28AF" w:rsidR="00EC5216" w:rsidRPr="00674C5A" w:rsidRDefault="00822F29" w:rsidP="00EC5216">
            <w:pPr>
              <w:rPr>
                <w:rFonts w:ascii="Calibri" w:hAnsi="Calibri" w:cs="Calibri"/>
              </w:rPr>
            </w:pPr>
            <w:r w:rsidRPr="00674C5A">
              <w:rPr>
                <w:rFonts w:ascii="Calibri" w:hAnsi="Calibri" w:cs="Calibri"/>
              </w:rPr>
              <w:t>Secretariat maintains relationships</w:t>
            </w:r>
            <w:r w:rsidR="00AF6A13" w:rsidRPr="00674C5A">
              <w:rPr>
                <w:rFonts w:ascii="Calibri" w:hAnsi="Calibri" w:cs="Calibri"/>
              </w:rPr>
              <w:t xml:space="preserve"> </w:t>
            </w:r>
            <w:r w:rsidRPr="00674C5A">
              <w:rPr>
                <w:rFonts w:ascii="Calibri" w:hAnsi="Calibri" w:cs="Calibri"/>
              </w:rPr>
              <w:t>with AA/NFPs in capitals</w:t>
            </w:r>
            <w:r w:rsidR="00AF6A13" w:rsidRPr="00674C5A">
              <w:rPr>
                <w:rFonts w:ascii="Calibri" w:hAnsi="Calibri" w:cs="Calibri"/>
              </w:rPr>
              <w:t>, adapting to virtual engagement</w:t>
            </w:r>
            <w:r w:rsidRPr="00674C5A">
              <w:rPr>
                <w:rFonts w:ascii="Calibri" w:hAnsi="Calibri" w:cs="Calibri"/>
              </w:rPr>
              <w:t>.</w:t>
            </w:r>
          </w:p>
        </w:tc>
        <w:tc>
          <w:tcPr>
            <w:tcW w:w="705" w:type="pct"/>
          </w:tcPr>
          <w:p w14:paraId="3C20C8B8" w14:textId="546F1EE3" w:rsidR="00EC5216" w:rsidRPr="00674C5A" w:rsidRDefault="00EC5216" w:rsidP="00EC5216">
            <w:pPr>
              <w:rPr>
                <w:rFonts w:ascii="Calibri" w:hAnsi="Calibri" w:cs="Calibri"/>
              </w:rPr>
            </w:pPr>
            <w:r w:rsidRPr="00674C5A">
              <w:rPr>
                <w:rFonts w:ascii="Calibri" w:hAnsi="Calibri" w:cs="Calibri"/>
              </w:rPr>
              <w:t>Meetings with AA/NFPs in capitals (included as part of Ramsar country or regional visits</w:t>
            </w:r>
            <w:r w:rsidR="000B5741" w:rsidRPr="00674C5A">
              <w:rPr>
                <w:rFonts w:ascii="Calibri" w:hAnsi="Calibri" w:cs="Calibri"/>
              </w:rPr>
              <w:t>, or virtually</w:t>
            </w:r>
            <w:r w:rsidRPr="00674C5A">
              <w:rPr>
                <w:rFonts w:ascii="Calibri" w:hAnsi="Calibri" w:cs="Calibri"/>
              </w:rPr>
              <w:t>).</w:t>
            </w:r>
          </w:p>
        </w:tc>
        <w:tc>
          <w:tcPr>
            <w:tcW w:w="483" w:type="pct"/>
          </w:tcPr>
          <w:p w14:paraId="50C0FE0E" w14:textId="77777777" w:rsidR="00EC5216" w:rsidRPr="00674C5A" w:rsidRDefault="00EC5216" w:rsidP="00EC5216">
            <w:pPr>
              <w:rPr>
                <w:rFonts w:ascii="Calibri" w:hAnsi="Calibri" w:cs="Calibri"/>
              </w:rPr>
            </w:pPr>
            <w:r w:rsidRPr="00674C5A">
              <w:rPr>
                <w:rFonts w:ascii="Calibri" w:hAnsi="Calibri" w:cs="Calibri"/>
              </w:rPr>
              <w:t>SMT</w:t>
            </w:r>
          </w:p>
        </w:tc>
        <w:tc>
          <w:tcPr>
            <w:tcW w:w="324" w:type="pct"/>
          </w:tcPr>
          <w:p w14:paraId="16DF364E" w14:textId="77777777"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19FA4409" w14:textId="77777777" w:rsidTr="00B31061">
        <w:tc>
          <w:tcPr>
            <w:tcW w:w="710" w:type="pct"/>
            <w:vMerge w:val="restart"/>
          </w:tcPr>
          <w:p w14:paraId="1E51BDC9" w14:textId="1276F823" w:rsidR="00EC5216" w:rsidRPr="00674C5A" w:rsidRDefault="00EC5216" w:rsidP="00EC5216">
            <w:pPr>
              <w:rPr>
                <w:rFonts w:ascii="Calibri" w:hAnsi="Calibri" w:cs="Calibri"/>
                <w:b/>
              </w:rPr>
            </w:pPr>
            <w:r w:rsidRPr="00674C5A">
              <w:rPr>
                <w:rFonts w:ascii="Calibri" w:hAnsi="Calibri" w:cs="Calibri"/>
                <w:b/>
              </w:rPr>
              <w:lastRenderedPageBreak/>
              <w:t>1.4 Support the efficiency of operational processes of governing and subsidiary bodies of the Convention.</w:t>
            </w:r>
          </w:p>
          <w:p w14:paraId="40EA8922" w14:textId="77777777" w:rsidR="00EC5216" w:rsidRPr="00674C5A" w:rsidRDefault="00EC5216" w:rsidP="00EC5216">
            <w:pPr>
              <w:rPr>
                <w:rFonts w:ascii="Calibri" w:hAnsi="Calibri" w:cs="Calibri"/>
              </w:rPr>
            </w:pPr>
          </w:p>
          <w:p w14:paraId="009BB147" w14:textId="5D94A6FC" w:rsidR="00EC5216" w:rsidRPr="00674C5A" w:rsidRDefault="00EC5216" w:rsidP="00EC5216">
            <w:pPr>
              <w:rPr>
                <w:rFonts w:ascii="Calibri" w:hAnsi="Calibri" w:cs="Calibri"/>
              </w:rPr>
            </w:pPr>
            <w:r w:rsidRPr="00674C5A">
              <w:rPr>
                <w:rFonts w:ascii="Calibri" w:hAnsi="Calibri" w:cs="Calibri"/>
              </w:rPr>
              <w:t xml:space="preserve">Resolutions </w:t>
            </w:r>
            <w:hyperlink r:id="rId31" w:history="1">
              <w:r w:rsidRPr="00674C5A">
                <w:rPr>
                  <w:rStyle w:val="Hyperlink"/>
                  <w:rFonts w:ascii="Calibri" w:hAnsi="Calibri" w:cs="Calibri"/>
                </w:rPr>
                <w:t>XIII.3</w:t>
              </w:r>
            </w:hyperlink>
            <w:r w:rsidRPr="00674C5A">
              <w:rPr>
                <w:rFonts w:ascii="Calibri" w:hAnsi="Calibri" w:cs="Calibri"/>
              </w:rPr>
              <w:t xml:space="preserve">, </w:t>
            </w:r>
            <w:hyperlink r:id="rId32" w:history="1">
              <w:r w:rsidRPr="00674C5A">
                <w:rPr>
                  <w:rStyle w:val="Hyperlink"/>
                  <w:rFonts w:ascii="Calibri" w:hAnsi="Calibri" w:cs="Calibri"/>
                </w:rPr>
                <w:t>XIII.4</w:t>
              </w:r>
            </w:hyperlink>
            <w:r w:rsidRPr="00674C5A">
              <w:rPr>
                <w:rFonts w:ascii="Calibri" w:hAnsi="Calibri" w:cs="Calibri"/>
              </w:rPr>
              <w:t xml:space="preserve">, </w:t>
            </w:r>
            <w:hyperlink r:id="rId33" w:history="1">
              <w:r w:rsidRPr="00674C5A">
                <w:rPr>
                  <w:rStyle w:val="Hyperlink"/>
                  <w:rFonts w:ascii="Calibri" w:hAnsi="Calibri" w:cs="Calibri"/>
                </w:rPr>
                <w:t>XIII.9</w:t>
              </w:r>
            </w:hyperlink>
            <w:r w:rsidRPr="00674C5A">
              <w:rPr>
                <w:rFonts w:ascii="Calibri" w:hAnsi="Calibri" w:cs="Calibri"/>
              </w:rPr>
              <w:t xml:space="preserve"> and </w:t>
            </w:r>
            <w:hyperlink r:id="rId34" w:history="1">
              <w:r w:rsidRPr="00674C5A">
                <w:rPr>
                  <w:rStyle w:val="Hyperlink"/>
                  <w:rFonts w:ascii="Calibri" w:hAnsi="Calibri" w:cs="Calibri"/>
                </w:rPr>
                <w:t>SC55-12</w:t>
              </w:r>
            </w:hyperlink>
            <w:r w:rsidRPr="00674C5A">
              <w:rPr>
                <w:rStyle w:val="Hyperlink"/>
                <w:rFonts w:ascii="Calibri" w:hAnsi="Calibri" w:cs="Calibri"/>
              </w:rPr>
              <w:t>.</w:t>
            </w:r>
          </w:p>
        </w:tc>
        <w:tc>
          <w:tcPr>
            <w:tcW w:w="651" w:type="pct"/>
            <w:vMerge w:val="restart"/>
          </w:tcPr>
          <w:p w14:paraId="6FEC8EB0" w14:textId="791A07CA" w:rsidR="00EC5216" w:rsidRPr="00674C5A" w:rsidRDefault="00EC5216" w:rsidP="00EC5216">
            <w:pPr>
              <w:rPr>
                <w:rFonts w:ascii="Calibri" w:hAnsi="Calibri" w:cs="Calibri"/>
              </w:rPr>
            </w:pPr>
            <w:r w:rsidRPr="00674C5A">
              <w:rPr>
                <w:rFonts w:ascii="Calibri" w:hAnsi="Calibri" w:cs="Calibri"/>
              </w:rPr>
              <w:t>Proposal for review of all previous Resolutions and decisions (validity, applicability, consistency, contradictions, etc.) developed with recommendations to SC57 and SC58, and process supported.</w:t>
            </w:r>
          </w:p>
        </w:tc>
        <w:tc>
          <w:tcPr>
            <w:tcW w:w="711" w:type="pct"/>
            <w:tcBorders>
              <w:bottom w:val="nil"/>
            </w:tcBorders>
          </w:tcPr>
          <w:p w14:paraId="3B2796EC" w14:textId="76A9CF9C" w:rsidR="00EC5216" w:rsidRPr="00674C5A" w:rsidRDefault="00EC5216" w:rsidP="00EC5216">
            <w:pPr>
              <w:rPr>
                <w:rFonts w:ascii="Calibri" w:hAnsi="Calibri" w:cs="Calibri"/>
              </w:rPr>
            </w:pPr>
            <w:r w:rsidRPr="00674C5A">
              <w:rPr>
                <w:rFonts w:ascii="Calibri" w:hAnsi="Calibri" w:cs="Calibri"/>
              </w:rPr>
              <w:t>Prepare a proposal for SC57 on the review of all previous Resolutions and decisions and follow-up on their decision (</w:t>
            </w:r>
            <w:hyperlink r:id="rId35" w:history="1">
              <w:r w:rsidRPr="00674C5A">
                <w:rPr>
                  <w:rStyle w:val="Hyperlink"/>
                  <w:rFonts w:ascii="Calibri" w:hAnsi="Calibri" w:cs="Calibri"/>
                </w:rPr>
                <w:t>XIII.4</w:t>
              </w:r>
            </w:hyperlink>
            <w:r w:rsidRPr="00674C5A">
              <w:rPr>
                <w:rFonts w:ascii="Calibri" w:hAnsi="Calibri" w:cs="Calibri"/>
              </w:rPr>
              <w:t>).</w:t>
            </w:r>
          </w:p>
        </w:tc>
        <w:tc>
          <w:tcPr>
            <w:tcW w:w="711" w:type="pct"/>
            <w:tcBorders>
              <w:bottom w:val="nil"/>
            </w:tcBorders>
          </w:tcPr>
          <w:p w14:paraId="52029570" w14:textId="6B8E7DFE" w:rsidR="00EC5216" w:rsidRPr="00674C5A" w:rsidRDefault="00EC5216" w:rsidP="00EC5216">
            <w:pPr>
              <w:rPr>
                <w:rFonts w:ascii="Calibri" w:hAnsi="Calibri" w:cs="Calibri"/>
                <w:color w:val="0000FF"/>
                <w:u w:val="single"/>
              </w:rPr>
            </w:pPr>
            <w:r w:rsidRPr="00674C5A">
              <w:rPr>
                <w:rFonts w:ascii="Calibri" w:hAnsi="Calibri" w:cs="Calibri"/>
              </w:rPr>
              <w:t xml:space="preserve">Process continues as tasked by SC57-19, SC58 and </w:t>
            </w:r>
            <w:hyperlink r:id="rId36" w:history="1">
              <w:r w:rsidRPr="00674C5A">
                <w:rPr>
                  <w:rStyle w:val="Hyperlink"/>
                  <w:rFonts w:ascii="Calibri" w:hAnsi="Calibri" w:cs="Calibri"/>
                </w:rPr>
                <w:t>XIII.4</w:t>
              </w:r>
            </w:hyperlink>
            <w:r w:rsidRPr="00674C5A">
              <w:rPr>
                <w:rStyle w:val="Hyperlink"/>
                <w:rFonts w:ascii="Calibri" w:hAnsi="Calibri" w:cs="Calibri"/>
              </w:rPr>
              <w:t>.</w:t>
            </w:r>
          </w:p>
        </w:tc>
        <w:tc>
          <w:tcPr>
            <w:tcW w:w="705" w:type="pct"/>
            <w:tcBorders>
              <w:bottom w:val="nil"/>
            </w:tcBorders>
          </w:tcPr>
          <w:p w14:paraId="5118CE5B" w14:textId="77777777" w:rsidR="00EC5216" w:rsidRPr="00674C5A" w:rsidRDefault="00AF6A13" w:rsidP="00EC5216">
            <w:pPr>
              <w:rPr>
                <w:rFonts w:ascii="Calibri" w:hAnsi="Calibri" w:cs="Calibri"/>
              </w:rPr>
            </w:pPr>
            <w:r w:rsidRPr="00674C5A">
              <w:rPr>
                <w:rFonts w:ascii="Calibri" w:hAnsi="Calibri" w:cs="Calibri"/>
              </w:rPr>
              <w:t>Revised proposal presented to SC59.</w:t>
            </w:r>
          </w:p>
          <w:p w14:paraId="326EFF96" w14:textId="796EE894" w:rsidR="00980A8E" w:rsidRPr="00674C5A" w:rsidRDefault="00980A8E" w:rsidP="00EC5216">
            <w:pPr>
              <w:rPr>
                <w:rFonts w:ascii="Calibri" w:hAnsi="Calibri" w:cs="Calibri"/>
              </w:rPr>
            </w:pPr>
            <w:r w:rsidRPr="00674C5A">
              <w:rPr>
                <w:rFonts w:ascii="Calibri" w:hAnsi="Calibri" w:cs="Calibri"/>
              </w:rPr>
              <w:t>Follow-up on the decisions of SC59.</w:t>
            </w:r>
          </w:p>
        </w:tc>
        <w:tc>
          <w:tcPr>
            <w:tcW w:w="705" w:type="pct"/>
            <w:tcBorders>
              <w:bottom w:val="nil"/>
            </w:tcBorders>
          </w:tcPr>
          <w:p w14:paraId="5E43A59E" w14:textId="7AFA1201" w:rsidR="00EC5216" w:rsidRPr="00674C5A" w:rsidRDefault="00AF6A13" w:rsidP="00EC5216">
            <w:pPr>
              <w:rPr>
                <w:rFonts w:ascii="Calibri" w:hAnsi="Calibri" w:cs="Calibri"/>
              </w:rPr>
            </w:pPr>
            <w:r w:rsidRPr="00674C5A">
              <w:rPr>
                <w:rFonts w:ascii="Calibri" w:hAnsi="Calibri" w:cs="Calibri"/>
              </w:rPr>
              <w:t>Proposal presented to SC59 reflecting comments from SC58.</w:t>
            </w:r>
          </w:p>
        </w:tc>
        <w:tc>
          <w:tcPr>
            <w:tcW w:w="483" w:type="pct"/>
            <w:tcBorders>
              <w:bottom w:val="nil"/>
            </w:tcBorders>
          </w:tcPr>
          <w:p w14:paraId="54906FB5" w14:textId="6283D44E" w:rsidR="00EC5216" w:rsidRPr="00674C5A" w:rsidRDefault="00EC5216" w:rsidP="00EC5216">
            <w:pPr>
              <w:rPr>
                <w:rFonts w:ascii="Calibri" w:hAnsi="Calibri" w:cs="Calibri"/>
              </w:rPr>
            </w:pPr>
            <w:r w:rsidRPr="00674C5A">
              <w:rPr>
                <w:rFonts w:ascii="Calibri" w:hAnsi="Calibri" w:cs="Calibri"/>
              </w:rPr>
              <w:t>DSG</w:t>
            </w:r>
          </w:p>
        </w:tc>
        <w:tc>
          <w:tcPr>
            <w:tcW w:w="324" w:type="pct"/>
            <w:tcBorders>
              <w:bottom w:val="nil"/>
            </w:tcBorders>
          </w:tcPr>
          <w:p w14:paraId="25DC92D9" w14:textId="376E64FA"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5066C80F" w14:textId="77777777" w:rsidTr="00B31061">
        <w:tc>
          <w:tcPr>
            <w:tcW w:w="710" w:type="pct"/>
            <w:vMerge/>
          </w:tcPr>
          <w:p w14:paraId="2B951F6D" w14:textId="77777777" w:rsidR="00EC5216" w:rsidRPr="00674C5A" w:rsidRDefault="00EC5216" w:rsidP="00EC5216">
            <w:pPr>
              <w:rPr>
                <w:rFonts w:ascii="Calibri" w:hAnsi="Calibri" w:cs="Calibri"/>
                <w:b/>
              </w:rPr>
            </w:pPr>
          </w:p>
        </w:tc>
        <w:tc>
          <w:tcPr>
            <w:tcW w:w="651" w:type="pct"/>
            <w:vMerge/>
          </w:tcPr>
          <w:p w14:paraId="12E36747" w14:textId="77777777" w:rsidR="00EC5216" w:rsidRPr="00674C5A" w:rsidRDefault="00EC5216" w:rsidP="00EC5216">
            <w:pPr>
              <w:rPr>
                <w:rFonts w:ascii="Calibri" w:hAnsi="Calibri" w:cs="Calibri"/>
              </w:rPr>
            </w:pPr>
          </w:p>
        </w:tc>
        <w:tc>
          <w:tcPr>
            <w:tcW w:w="711" w:type="pct"/>
            <w:tcBorders>
              <w:top w:val="nil"/>
            </w:tcBorders>
          </w:tcPr>
          <w:p w14:paraId="38FDB7A1" w14:textId="77C51F9E" w:rsidR="00EC5216" w:rsidRPr="00674C5A" w:rsidRDefault="00EC5216" w:rsidP="00EC5216">
            <w:pPr>
              <w:rPr>
                <w:rFonts w:ascii="Calibri" w:hAnsi="Calibri" w:cs="Calibri"/>
              </w:rPr>
            </w:pPr>
            <w:r w:rsidRPr="00674C5A">
              <w:rPr>
                <w:rFonts w:ascii="Calibri" w:hAnsi="Calibri" w:cs="Calibri"/>
              </w:rPr>
              <w:t>Review RRI Resolutions and decisions for consideration of RRI WG and presentation at SC58 (</w:t>
            </w:r>
            <w:hyperlink r:id="rId37" w:history="1">
              <w:r w:rsidRPr="00674C5A">
                <w:rPr>
                  <w:rStyle w:val="Hyperlink"/>
                  <w:rFonts w:ascii="Calibri" w:hAnsi="Calibri" w:cs="Calibri"/>
                </w:rPr>
                <w:t>XIII.9</w:t>
              </w:r>
            </w:hyperlink>
            <w:r w:rsidRPr="00674C5A">
              <w:rPr>
                <w:rFonts w:ascii="Calibri" w:hAnsi="Calibri" w:cs="Calibri"/>
              </w:rPr>
              <w:t xml:space="preserve"> para 30).</w:t>
            </w:r>
          </w:p>
        </w:tc>
        <w:tc>
          <w:tcPr>
            <w:tcW w:w="711" w:type="pct"/>
            <w:tcBorders>
              <w:top w:val="nil"/>
            </w:tcBorders>
          </w:tcPr>
          <w:p w14:paraId="787A7519" w14:textId="73EA23E0" w:rsidR="00EC5216" w:rsidRPr="00674C5A" w:rsidRDefault="00EC5216" w:rsidP="00EC5216">
            <w:pPr>
              <w:rPr>
                <w:rFonts w:ascii="Calibri" w:hAnsi="Calibri" w:cs="Calibri"/>
              </w:rPr>
            </w:pPr>
            <w:r w:rsidRPr="00674C5A">
              <w:rPr>
                <w:rFonts w:ascii="Calibri" w:hAnsi="Calibri" w:cs="Calibri"/>
              </w:rPr>
              <w:t>Update the RRI legal analysis and support the RRI WG and report to SC58.</w:t>
            </w:r>
          </w:p>
        </w:tc>
        <w:tc>
          <w:tcPr>
            <w:tcW w:w="705" w:type="pct"/>
            <w:tcBorders>
              <w:top w:val="nil"/>
            </w:tcBorders>
          </w:tcPr>
          <w:p w14:paraId="20E10EB7" w14:textId="77777777" w:rsidR="00EC5216" w:rsidRPr="00674C5A" w:rsidRDefault="00AF6A13" w:rsidP="00EC5216">
            <w:pPr>
              <w:rPr>
                <w:rFonts w:ascii="Calibri" w:hAnsi="Calibri" w:cs="Calibri"/>
              </w:rPr>
            </w:pPr>
            <w:r w:rsidRPr="00674C5A">
              <w:rPr>
                <w:rFonts w:ascii="Calibri" w:hAnsi="Calibri" w:cs="Calibri"/>
              </w:rPr>
              <w:t>Secretariat support to RRI WG in preparation of DR for</w:t>
            </w:r>
            <w:r w:rsidR="00980A8E" w:rsidRPr="00674C5A">
              <w:rPr>
                <w:rFonts w:ascii="Calibri" w:hAnsi="Calibri" w:cs="Calibri"/>
              </w:rPr>
              <w:t xml:space="preserve"> SC59 and</w:t>
            </w:r>
            <w:r w:rsidRPr="00674C5A">
              <w:rPr>
                <w:rFonts w:ascii="Calibri" w:hAnsi="Calibri" w:cs="Calibri"/>
              </w:rPr>
              <w:t xml:space="preserve"> COP14.</w:t>
            </w:r>
          </w:p>
          <w:p w14:paraId="0204073A" w14:textId="3B2F599B" w:rsidR="00980A8E" w:rsidRPr="00674C5A" w:rsidRDefault="00980A8E" w:rsidP="00EC5216">
            <w:pPr>
              <w:rPr>
                <w:rFonts w:ascii="Calibri" w:hAnsi="Calibri" w:cs="Calibri"/>
              </w:rPr>
            </w:pPr>
          </w:p>
        </w:tc>
        <w:tc>
          <w:tcPr>
            <w:tcW w:w="705" w:type="pct"/>
            <w:tcBorders>
              <w:top w:val="nil"/>
            </w:tcBorders>
          </w:tcPr>
          <w:p w14:paraId="0F0911BB" w14:textId="6691A194" w:rsidR="00EC5216" w:rsidRPr="00674C5A" w:rsidRDefault="00AB766B" w:rsidP="00EC5216">
            <w:pPr>
              <w:rPr>
                <w:rFonts w:ascii="Calibri" w:hAnsi="Calibri" w:cs="Calibri"/>
              </w:rPr>
            </w:pPr>
            <w:r w:rsidRPr="00674C5A">
              <w:rPr>
                <w:rFonts w:ascii="Calibri" w:hAnsi="Calibri" w:cs="Calibri"/>
              </w:rPr>
              <w:t>Support provided to RRI WG.</w:t>
            </w:r>
          </w:p>
          <w:p w14:paraId="335F57F0" w14:textId="77777777" w:rsidR="00980A8E" w:rsidRPr="00674C5A" w:rsidRDefault="00980A8E" w:rsidP="00EC5216">
            <w:pPr>
              <w:rPr>
                <w:rFonts w:ascii="Calibri" w:hAnsi="Calibri" w:cs="Calibri"/>
              </w:rPr>
            </w:pPr>
          </w:p>
          <w:p w14:paraId="0CEB4994" w14:textId="1EAC3ADE" w:rsidR="00980A8E" w:rsidRPr="00674C5A" w:rsidRDefault="00980A8E" w:rsidP="00EC5216">
            <w:pPr>
              <w:rPr>
                <w:rFonts w:ascii="Calibri" w:hAnsi="Calibri" w:cs="Calibri"/>
              </w:rPr>
            </w:pPr>
          </w:p>
        </w:tc>
        <w:tc>
          <w:tcPr>
            <w:tcW w:w="483" w:type="pct"/>
            <w:tcBorders>
              <w:top w:val="nil"/>
            </w:tcBorders>
          </w:tcPr>
          <w:p w14:paraId="3972723B" w14:textId="4AC65FEE" w:rsidR="00EC5216" w:rsidRPr="00674C5A" w:rsidRDefault="00EC5216" w:rsidP="00EC5216">
            <w:pPr>
              <w:rPr>
                <w:rFonts w:ascii="Calibri" w:hAnsi="Calibri" w:cs="Calibri"/>
              </w:rPr>
            </w:pPr>
            <w:r w:rsidRPr="00674C5A">
              <w:rPr>
                <w:rFonts w:ascii="Calibri" w:hAnsi="Calibri" w:cs="Calibri"/>
              </w:rPr>
              <w:t>DSG/Legal Advisor</w:t>
            </w:r>
          </w:p>
        </w:tc>
        <w:tc>
          <w:tcPr>
            <w:tcW w:w="324" w:type="pct"/>
            <w:tcBorders>
              <w:top w:val="nil"/>
            </w:tcBorders>
          </w:tcPr>
          <w:p w14:paraId="76951580" w14:textId="2BA4F24E" w:rsidR="00EC5216" w:rsidRPr="00674C5A" w:rsidRDefault="00EC5216" w:rsidP="00EC5216">
            <w:pPr>
              <w:rPr>
                <w:rFonts w:ascii="Calibri" w:hAnsi="Calibri" w:cs="Calibri"/>
              </w:rPr>
            </w:pPr>
            <w:r w:rsidRPr="00674C5A">
              <w:rPr>
                <w:rFonts w:ascii="Calibri" w:hAnsi="Calibri" w:cs="Calibri"/>
              </w:rPr>
              <w:t xml:space="preserve">Core </w:t>
            </w:r>
          </w:p>
        </w:tc>
      </w:tr>
      <w:tr w:rsidR="00EC5216" w:rsidRPr="00674C5A" w14:paraId="07EBD6D4" w14:textId="77777777" w:rsidTr="00B31061">
        <w:tc>
          <w:tcPr>
            <w:tcW w:w="710" w:type="pct"/>
            <w:vMerge/>
          </w:tcPr>
          <w:p w14:paraId="3110BF66" w14:textId="77777777" w:rsidR="00EC5216" w:rsidRPr="00674C5A" w:rsidRDefault="00EC5216" w:rsidP="00EC5216">
            <w:pPr>
              <w:rPr>
                <w:rFonts w:ascii="Calibri" w:hAnsi="Calibri" w:cs="Calibri"/>
                <w:b/>
              </w:rPr>
            </w:pPr>
          </w:p>
        </w:tc>
        <w:tc>
          <w:tcPr>
            <w:tcW w:w="651" w:type="pct"/>
            <w:vMerge w:val="restart"/>
          </w:tcPr>
          <w:p w14:paraId="6A8B7362" w14:textId="77777777" w:rsidR="00EC5216" w:rsidRPr="00674C5A" w:rsidRDefault="00EC5216" w:rsidP="00EC5216">
            <w:pPr>
              <w:rPr>
                <w:rFonts w:ascii="Calibri" w:hAnsi="Calibri" w:cs="Calibri"/>
              </w:rPr>
            </w:pPr>
            <w:r w:rsidRPr="00674C5A">
              <w:rPr>
                <w:rFonts w:ascii="Calibri" w:hAnsi="Calibri" w:cs="Calibri"/>
              </w:rPr>
              <w:t>Review of Rules of Procedure conducted including recommendations for SC57 and SC58.</w:t>
            </w:r>
          </w:p>
        </w:tc>
        <w:tc>
          <w:tcPr>
            <w:tcW w:w="711" w:type="pct"/>
            <w:vMerge w:val="restart"/>
          </w:tcPr>
          <w:p w14:paraId="02D673D0" w14:textId="1B573B12" w:rsidR="00EC5216" w:rsidRPr="00674C5A" w:rsidRDefault="00EC5216" w:rsidP="00EC5216">
            <w:pPr>
              <w:rPr>
                <w:rFonts w:ascii="Calibri" w:hAnsi="Calibri" w:cs="Calibri"/>
              </w:rPr>
            </w:pPr>
            <w:r w:rsidRPr="00674C5A">
              <w:rPr>
                <w:rFonts w:ascii="Calibri" w:hAnsi="Calibri" w:cs="Calibri"/>
              </w:rPr>
              <w:t>Develop proposal to review the ROPs (</w:t>
            </w:r>
            <w:hyperlink r:id="rId38" w:history="1">
              <w:r w:rsidRPr="00674C5A">
                <w:rPr>
                  <w:rStyle w:val="Hyperlink"/>
                  <w:rFonts w:ascii="Calibri" w:hAnsi="Calibri" w:cs="Calibri"/>
                </w:rPr>
                <w:t>XIII.4</w:t>
              </w:r>
            </w:hyperlink>
            <w:r w:rsidRPr="00674C5A">
              <w:rPr>
                <w:rFonts w:ascii="Calibri" w:hAnsi="Calibri" w:cs="Calibri"/>
              </w:rPr>
              <w:t>) for SC57 for decision and follow-up.</w:t>
            </w:r>
          </w:p>
        </w:tc>
        <w:tc>
          <w:tcPr>
            <w:tcW w:w="711" w:type="pct"/>
            <w:tcBorders>
              <w:bottom w:val="nil"/>
            </w:tcBorders>
          </w:tcPr>
          <w:p w14:paraId="4649006A" w14:textId="6E2B1046" w:rsidR="00EC5216" w:rsidRPr="00674C5A" w:rsidRDefault="00EC5216" w:rsidP="00EC5216">
            <w:pPr>
              <w:rPr>
                <w:rFonts w:ascii="Calibri" w:hAnsi="Calibri" w:cs="Calibri"/>
              </w:rPr>
            </w:pPr>
            <w:r w:rsidRPr="00674C5A">
              <w:rPr>
                <w:rFonts w:ascii="Calibri" w:hAnsi="Calibri" w:cs="Calibri"/>
              </w:rPr>
              <w:t>Review ROPs for SC58 with inputs received from Parties.</w:t>
            </w:r>
          </w:p>
        </w:tc>
        <w:tc>
          <w:tcPr>
            <w:tcW w:w="705" w:type="pct"/>
            <w:tcBorders>
              <w:bottom w:val="nil"/>
            </w:tcBorders>
          </w:tcPr>
          <w:p w14:paraId="66641BE9" w14:textId="659ED0B5" w:rsidR="00772C1A" w:rsidRPr="00674C5A" w:rsidRDefault="00772C1A" w:rsidP="00EC5216">
            <w:pPr>
              <w:rPr>
                <w:rFonts w:ascii="Calibri" w:hAnsi="Calibri" w:cs="Calibri"/>
              </w:rPr>
            </w:pPr>
            <w:r w:rsidRPr="00674C5A">
              <w:rPr>
                <w:rFonts w:ascii="Calibri" w:hAnsi="Calibri" w:cs="Calibri"/>
              </w:rPr>
              <w:t>Present ROPs to SC59, reflecting the inputs received from Parties.</w:t>
            </w:r>
          </w:p>
        </w:tc>
        <w:tc>
          <w:tcPr>
            <w:tcW w:w="705" w:type="pct"/>
            <w:tcBorders>
              <w:bottom w:val="nil"/>
            </w:tcBorders>
          </w:tcPr>
          <w:p w14:paraId="63588BF3" w14:textId="7BF09649" w:rsidR="00EC5216" w:rsidRPr="00674C5A" w:rsidRDefault="00EC5216" w:rsidP="00EC5216">
            <w:pPr>
              <w:rPr>
                <w:rFonts w:ascii="Calibri" w:hAnsi="Calibri" w:cs="Calibri"/>
              </w:rPr>
            </w:pPr>
            <w:r w:rsidRPr="00674C5A">
              <w:rPr>
                <w:rFonts w:ascii="Calibri" w:hAnsi="Calibri" w:cs="Calibri"/>
              </w:rPr>
              <w:t>Revised ROPs submitted to SC5</w:t>
            </w:r>
            <w:r w:rsidR="00772C1A" w:rsidRPr="00674C5A">
              <w:rPr>
                <w:rFonts w:ascii="Calibri" w:hAnsi="Calibri" w:cs="Calibri"/>
              </w:rPr>
              <w:t>9</w:t>
            </w:r>
            <w:r w:rsidRPr="00674C5A">
              <w:rPr>
                <w:rFonts w:ascii="Calibri" w:hAnsi="Calibri" w:cs="Calibri"/>
              </w:rPr>
              <w:t xml:space="preserve"> for further guidance.</w:t>
            </w:r>
          </w:p>
        </w:tc>
        <w:tc>
          <w:tcPr>
            <w:tcW w:w="483" w:type="pct"/>
            <w:tcBorders>
              <w:bottom w:val="nil"/>
            </w:tcBorders>
          </w:tcPr>
          <w:p w14:paraId="56FDC97C" w14:textId="77777777" w:rsidR="00EC5216" w:rsidRPr="00674C5A" w:rsidRDefault="00EC5216" w:rsidP="00EC5216">
            <w:pPr>
              <w:rPr>
                <w:rFonts w:ascii="Calibri" w:hAnsi="Calibri" w:cs="Calibri"/>
              </w:rPr>
            </w:pPr>
            <w:r w:rsidRPr="00674C5A">
              <w:rPr>
                <w:rFonts w:ascii="Calibri" w:hAnsi="Calibri" w:cs="Calibri"/>
              </w:rPr>
              <w:t>DSG/Legal Advisor</w:t>
            </w:r>
          </w:p>
        </w:tc>
        <w:tc>
          <w:tcPr>
            <w:tcW w:w="324" w:type="pct"/>
            <w:tcBorders>
              <w:bottom w:val="nil"/>
            </w:tcBorders>
          </w:tcPr>
          <w:p w14:paraId="35292E8E" w14:textId="60E42D1B"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0F7BC325" w14:textId="77777777" w:rsidTr="00B31061">
        <w:tc>
          <w:tcPr>
            <w:tcW w:w="710" w:type="pct"/>
            <w:vMerge/>
          </w:tcPr>
          <w:p w14:paraId="20F649E0" w14:textId="77777777" w:rsidR="00EC5216" w:rsidRPr="00674C5A" w:rsidRDefault="00EC5216" w:rsidP="00EC5216">
            <w:pPr>
              <w:rPr>
                <w:rFonts w:ascii="Calibri" w:hAnsi="Calibri" w:cs="Calibri"/>
                <w:b/>
              </w:rPr>
            </w:pPr>
          </w:p>
        </w:tc>
        <w:tc>
          <w:tcPr>
            <w:tcW w:w="651" w:type="pct"/>
            <w:vMerge/>
          </w:tcPr>
          <w:p w14:paraId="237CDB9C" w14:textId="77777777" w:rsidR="00EC5216" w:rsidRPr="00674C5A" w:rsidRDefault="00EC5216" w:rsidP="00EC5216">
            <w:pPr>
              <w:rPr>
                <w:rFonts w:ascii="Calibri" w:hAnsi="Calibri" w:cs="Calibri"/>
              </w:rPr>
            </w:pPr>
          </w:p>
        </w:tc>
        <w:tc>
          <w:tcPr>
            <w:tcW w:w="711" w:type="pct"/>
            <w:vMerge/>
          </w:tcPr>
          <w:p w14:paraId="0801C338" w14:textId="77777777" w:rsidR="00EC5216" w:rsidRPr="00674C5A" w:rsidRDefault="00EC5216" w:rsidP="00EC5216">
            <w:pPr>
              <w:rPr>
                <w:rFonts w:ascii="Calibri" w:hAnsi="Calibri" w:cs="Calibri"/>
              </w:rPr>
            </w:pPr>
          </w:p>
        </w:tc>
        <w:tc>
          <w:tcPr>
            <w:tcW w:w="711" w:type="pct"/>
            <w:tcBorders>
              <w:top w:val="nil"/>
            </w:tcBorders>
          </w:tcPr>
          <w:p w14:paraId="46AB0320" w14:textId="72D00E1C" w:rsidR="00D35AA8" w:rsidRPr="00674C5A" w:rsidRDefault="00EC5216" w:rsidP="00EC5216">
            <w:pPr>
              <w:rPr>
                <w:rFonts w:ascii="Calibri" w:hAnsi="Calibri" w:cs="Calibri"/>
              </w:rPr>
            </w:pPr>
            <w:r w:rsidRPr="00674C5A">
              <w:rPr>
                <w:rFonts w:ascii="Calibri" w:hAnsi="Calibri" w:cs="Calibri"/>
              </w:rPr>
              <w:t>Follow-up on SC58 decisions</w:t>
            </w:r>
            <w:r w:rsidR="00734FB7">
              <w:rPr>
                <w:rFonts w:ascii="Calibri" w:hAnsi="Calibri" w:cs="Calibri"/>
              </w:rPr>
              <w:t xml:space="preserve"> in terms of COP14 preparation.</w:t>
            </w:r>
          </w:p>
        </w:tc>
        <w:tc>
          <w:tcPr>
            <w:tcW w:w="705" w:type="pct"/>
            <w:tcBorders>
              <w:top w:val="nil"/>
            </w:tcBorders>
          </w:tcPr>
          <w:p w14:paraId="0772672F" w14:textId="20850FB4" w:rsidR="00EC5216" w:rsidRPr="00674C5A" w:rsidRDefault="00772C1A" w:rsidP="00EC5216">
            <w:pPr>
              <w:rPr>
                <w:rFonts w:ascii="Calibri" w:hAnsi="Calibri" w:cs="Calibri"/>
              </w:rPr>
            </w:pPr>
            <w:r w:rsidRPr="00674C5A">
              <w:rPr>
                <w:rFonts w:ascii="Calibri" w:hAnsi="Calibri" w:cs="Calibri"/>
              </w:rPr>
              <w:t>Based on SC59 comments, draft COP14 ROPs.</w:t>
            </w:r>
          </w:p>
        </w:tc>
        <w:tc>
          <w:tcPr>
            <w:tcW w:w="705" w:type="pct"/>
            <w:tcBorders>
              <w:top w:val="nil"/>
            </w:tcBorders>
          </w:tcPr>
          <w:p w14:paraId="29A3BCEA" w14:textId="57C26175" w:rsidR="00EC5216" w:rsidRPr="00674C5A" w:rsidRDefault="00EC5216" w:rsidP="00EC5216">
            <w:pPr>
              <w:rPr>
                <w:rFonts w:ascii="Calibri" w:hAnsi="Calibri" w:cs="Calibri"/>
              </w:rPr>
            </w:pPr>
            <w:r w:rsidRPr="00674C5A">
              <w:rPr>
                <w:rFonts w:ascii="Calibri" w:hAnsi="Calibri" w:cs="Calibri"/>
              </w:rPr>
              <w:t>SC5</w:t>
            </w:r>
            <w:r w:rsidR="00772C1A" w:rsidRPr="00674C5A">
              <w:rPr>
                <w:rFonts w:ascii="Calibri" w:hAnsi="Calibri" w:cs="Calibri"/>
              </w:rPr>
              <w:t>9</w:t>
            </w:r>
            <w:r w:rsidRPr="00674C5A">
              <w:rPr>
                <w:rFonts w:ascii="Calibri" w:hAnsi="Calibri" w:cs="Calibri"/>
              </w:rPr>
              <w:t xml:space="preserve"> decisions integrated into COP14 preparation.</w:t>
            </w:r>
          </w:p>
        </w:tc>
        <w:tc>
          <w:tcPr>
            <w:tcW w:w="483" w:type="pct"/>
            <w:tcBorders>
              <w:top w:val="nil"/>
            </w:tcBorders>
          </w:tcPr>
          <w:p w14:paraId="09933221" w14:textId="77777777" w:rsidR="00EC5216" w:rsidRPr="00674C5A" w:rsidRDefault="00EC5216" w:rsidP="00EC5216">
            <w:pPr>
              <w:rPr>
                <w:rFonts w:ascii="Calibri" w:hAnsi="Calibri" w:cs="Calibri"/>
              </w:rPr>
            </w:pPr>
          </w:p>
        </w:tc>
        <w:tc>
          <w:tcPr>
            <w:tcW w:w="324" w:type="pct"/>
            <w:tcBorders>
              <w:top w:val="nil"/>
            </w:tcBorders>
          </w:tcPr>
          <w:p w14:paraId="6EF6DCA6" w14:textId="4908EEB8"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17E96B3B" w14:textId="77777777" w:rsidTr="00B31061">
        <w:tc>
          <w:tcPr>
            <w:tcW w:w="710" w:type="pct"/>
            <w:vMerge/>
          </w:tcPr>
          <w:p w14:paraId="627A7AB6" w14:textId="77777777" w:rsidR="00EC5216" w:rsidRPr="00674C5A" w:rsidRDefault="00EC5216" w:rsidP="00EC5216">
            <w:pPr>
              <w:rPr>
                <w:rFonts w:ascii="Calibri" w:hAnsi="Calibri" w:cs="Calibri"/>
                <w:b/>
              </w:rPr>
            </w:pPr>
          </w:p>
        </w:tc>
        <w:tc>
          <w:tcPr>
            <w:tcW w:w="651" w:type="pct"/>
            <w:vMerge w:val="restart"/>
          </w:tcPr>
          <w:p w14:paraId="0FC294CD" w14:textId="77777777" w:rsidR="00EC5216" w:rsidRPr="00674C5A" w:rsidRDefault="00EC5216" w:rsidP="00EC5216">
            <w:pPr>
              <w:rPr>
                <w:rFonts w:ascii="Calibri" w:hAnsi="Calibri" w:cs="Calibri"/>
              </w:rPr>
            </w:pPr>
            <w:r w:rsidRPr="00674C5A">
              <w:rPr>
                <w:rFonts w:ascii="Calibri" w:hAnsi="Calibri" w:cs="Calibri"/>
              </w:rPr>
              <w:t>Proposal prepared with options on Observer Status to UNGA and for participation of Secretariat in relevant events in UN system.</w:t>
            </w:r>
          </w:p>
        </w:tc>
        <w:tc>
          <w:tcPr>
            <w:tcW w:w="711" w:type="pct"/>
            <w:vMerge w:val="restart"/>
          </w:tcPr>
          <w:p w14:paraId="748D8BAB" w14:textId="792AA4E9" w:rsidR="00EC5216" w:rsidRPr="00674C5A" w:rsidRDefault="00EC5216" w:rsidP="00EC5216">
            <w:pPr>
              <w:rPr>
                <w:rFonts w:ascii="Calibri" w:hAnsi="Calibri" w:cs="Calibri"/>
              </w:rPr>
            </w:pPr>
            <w:r w:rsidRPr="00674C5A">
              <w:rPr>
                <w:rFonts w:ascii="Calibri" w:hAnsi="Calibri" w:cs="Calibri"/>
              </w:rPr>
              <w:t>Prepare options on Observer Status to UNGA for SC57 with interested CPs (</w:t>
            </w:r>
            <w:hyperlink r:id="rId39" w:history="1">
              <w:r w:rsidRPr="00674C5A">
                <w:rPr>
                  <w:rStyle w:val="Hyperlink"/>
                  <w:rFonts w:ascii="Calibri" w:hAnsi="Calibri" w:cs="Calibri"/>
                </w:rPr>
                <w:t>SC55-12</w:t>
              </w:r>
            </w:hyperlink>
            <w:r w:rsidRPr="00674C5A">
              <w:rPr>
                <w:rFonts w:ascii="Calibri" w:hAnsi="Calibri" w:cs="Calibri"/>
              </w:rPr>
              <w:t>).</w:t>
            </w:r>
          </w:p>
        </w:tc>
        <w:tc>
          <w:tcPr>
            <w:tcW w:w="711" w:type="pct"/>
            <w:tcBorders>
              <w:bottom w:val="nil"/>
            </w:tcBorders>
          </w:tcPr>
          <w:p w14:paraId="5FAED942" w14:textId="762B4E84" w:rsidR="00EC5216" w:rsidRPr="00674C5A" w:rsidRDefault="00EC5216" w:rsidP="00EC5216">
            <w:pPr>
              <w:rPr>
                <w:rFonts w:ascii="Calibri" w:hAnsi="Calibri" w:cs="Calibri"/>
              </w:rPr>
            </w:pPr>
            <w:r w:rsidRPr="00674C5A">
              <w:rPr>
                <w:rFonts w:ascii="Calibri" w:hAnsi="Calibri" w:cs="Calibri"/>
              </w:rPr>
              <w:t>Support WG on Observer Status and submission of report to SC58.</w:t>
            </w:r>
          </w:p>
        </w:tc>
        <w:tc>
          <w:tcPr>
            <w:tcW w:w="705" w:type="pct"/>
            <w:tcBorders>
              <w:bottom w:val="nil"/>
            </w:tcBorders>
          </w:tcPr>
          <w:p w14:paraId="073D5973" w14:textId="4D14F949" w:rsidR="009D34C9" w:rsidRPr="00674C5A" w:rsidRDefault="009D34C9" w:rsidP="00EC5216">
            <w:pPr>
              <w:rPr>
                <w:rFonts w:ascii="Calibri" w:hAnsi="Calibri" w:cs="Calibri"/>
              </w:rPr>
            </w:pPr>
            <w:r w:rsidRPr="00674C5A">
              <w:rPr>
                <w:rFonts w:ascii="Calibri" w:hAnsi="Calibri" w:cs="Calibri"/>
              </w:rPr>
              <w:t>Support WG and potential second consultancy and preparation of report for SC59 and potential DR for COP14.</w:t>
            </w:r>
          </w:p>
        </w:tc>
        <w:tc>
          <w:tcPr>
            <w:tcW w:w="705" w:type="pct"/>
            <w:tcBorders>
              <w:bottom w:val="nil"/>
            </w:tcBorders>
          </w:tcPr>
          <w:p w14:paraId="51D19477" w14:textId="4AED28A7" w:rsidR="00EC5216" w:rsidRPr="00674C5A" w:rsidRDefault="00EC5216" w:rsidP="00EC5216">
            <w:pPr>
              <w:rPr>
                <w:rFonts w:ascii="Calibri" w:hAnsi="Calibri" w:cs="Calibri"/>
              </w:rPr>
            </w:pPr>
            <w:r w:rsidRPr="00674C5A">
              <w:rPr>
                <w:rFonts w:ascii="Calibri" w:hAnsi="Calibri" w:cs="Calibri"/>
              </w:rPr>
              <w:t>WG supported.</w:t>
            </w:r>
          </w:p>
          <w:p w14:paraId="2AF4A451" w14:textId="5721B7EB" w:rsidR="00EC5216" w:rsidRPr="00674C5A" w:rsidRDefault="00EC5216" w:rsidP="00EC5216">
            <w:pPr>
              <w:rPr>
                <w:rFonts w:ascii="Calibri" w:hAnsi="Calibri" w:cs="Calibri"/>
              </w:rPr>
            </w:pPr>
            <w:r w:rsidRPr="00674C5A">
              <w:rPr>
                <w:rFonts w:ascii="Calibri" w:hAnsi="Calibri" w:cs="Calibri"/>
              </w:rPr>
              <w:t>Report submitted to SC5</w:t>
            </w:r>
            <w:r w:rsidR="009D34C9" w:rsidRPr="00674C5A">
              <w:rPr>
                <w:rFonts w:ascii="Calibri" w:hAnsi="Calibri" w:cs="Calibri"/>
              </w:rPr>
              <w:t>9 and possibly COP14</w:t>
            </w:r>
            <w:r w:rsidRPr="00674C5A">
              <w:rPr>
                <w:rFonts w:ascii="Calibri" w:hAnsi="Calibri" w:cs="Calibri"/>
              </w:rPr>
              <w:t>.</w:t>
            </w:r>
          </w:p>
        </w:tc>
        <w:tc>
          <w:tcPr>
            <w:tcW w:w="483" w:type="pct"/>
            <w:tcBorders>
              <w:bottom w:val="nil"/>
            </w:tcBorders>
          </w:tcPr>
          <w:p w14:paraId="06508654" w14:textId="03638CD1" w:rsidR="00EC5216" w:rsidRPr="00674C5A" w:rsidRDefault="00EC5216" w:rsidP="00EC5216">
            <w:pPr>
              <w:rPr>
                <w:rFonts w:ascii="Calibri" w:hAnsi="Calibri" w:cs="Calibri"/>
              </w:rPr>
            </w:pPr>
            <w:r w:rsidRPr="00674C5A">
              <w:rPr>
                <w:rFonts w:ascii="Calibri" w:hAnsi="Calibri" w:cs="Calibri"/>
              </w:rPr>
              <w:t>SG</w:t>
            </w:r>
          </w:p>
        </w:tc>
        <w:tc>
          <w:tcPr>
            <w:tcW w:w="324" w:type="pct"/>
            <w:tcBorders>
              <w:bottom w:val="nil"/>
            </w:tcBorders>
          </w:tcPr>
          <w:p w14:paraId="5A3E0241" w14:textId="309B5CD7"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453F523C" w14:textId="77777777" w:rsidTr="00B31061">
        <w:tc>
          <w:tcPr>
            <w:tcW w:w="710" w:type="pct"/>
            <w:vMerge/>
          </w:tcPr>
          <w:p w14:paraId="75B088B7" w14:textId="77777777" w:rsidR="00EC5216" w:rsidRPr="00674C5A" w:rsidRDefault="00EC5216" w:rsidP="00EC5216">
            <w:pPr>
              <w:rPr>
                <w:rFonts w:ascii="Calibri" w:hAnsi="Calibri" w:cs="Calibri"/>
                <w:b/>
              </w:rPr>
            </w:pPr>
          </w:p>
        </w:tc>
        <w:tc>
          <w:tcPr>
            <w:tcW w:w="651" w:type="pct"/>
            <w:vMerge/>
          </w:tcPr>
          <w:p w14:paraId="1079DD61" w14:textId="77777777" w:rsidR="00EC5216" w:rsidRPr="00674C5A" w:rsidRDefault="00EC5216" w:rsidP="00EC5216">
            <w:pPr>
              <w:rPr>
                <w:rFonts w:ascii="Calibri" w:hAnsi="Calibri" w:cs="Calibri"/>
              </w:rPr>
            </w:pPr>
          </w:p>
        </w:tc>
        <w:tc>
          <w:tcPr>
            <w:tcW w:w="711" w:type="pct"/>
            <w:vMerge/>
          </w:tcPr>
          <w:p w14:paraId="2E2E8052" w14:textId="77777777" w:rsidR="00EC5216" w:rsidRPr="00674C5A" w:rsidRDefault="00EC5216" w:rsidP="00EC5216">
            <w:pPr>
              <w:rPr>
                <w:rFonts w:ascii="Calibri" w:hAnsi="Calibri" w:cs="Calibri"/>
              </w:rPr>
            </w:pPr>
          </w:p>
        </w:tc>
        <w:tc>
          <w:tcPr>
            <w:tcW w:w="711" w:type="pct"/>
            <w:tcBorders>
              <w:top w:val="nil"/>
            </w:tcBorders>
          </w:tcPr>
          <w:p w14:paraId="48FD9877" w14:textId="0F29AC78" w:rsidR="00EC5216" w:rsidRPr="00674C5A" w:rsidRDefault="00EC5216" w:rsidP="00EC5216">
            <w:pPr>
              <w:rPr>
                <w:rFonts w:ascii="Calibri" w:hAnsi="Calibri" w:cs="Calibri"/>
              </w:rPr>
            </w:pPr>
            <w:r w:rsidRPr="00674C5A">
              <w:rPr>
                <w:rFonts w:ascii="Calibri" w:hAnsi="Calibri" w:cs="Calibri"/>
              </w:rPr>
              <w:t>Manage consultancy for legal analysis of options.</w:t>
            </w:r>
          </w:p>
        </w:tc>
        <w:tc>
          <w:tcPr>
            <w:tcW w:w="705" w:type="pct"/>
            <w:tcBorders>
              <w:top w:val="nil"/>
            </w:tcBorders>
          </w:tcPr>
          <w:p w14:paraId="48E870EC" w14:textId="2610CE6E" w:rsidR="00EC5216" w:rsidRPr="00674C5A" w:rsidRDefault="00D44DD6" w:rsidP="00EC5216">
            <w:pPr>
              <w:rPr>
                <w:rFonts w:ascii="Calibri" w:hAnsi="Calibri" w:cs="Calibri"/>
              </w:rPr>
            </w:pPr>
            <w:r w:rsidRPr="00674C5A">
              <w:rPr>
                <w:rFonts w:ascii="Calibri" w:hAnsi="Calibri" w:cs="Calibri"/>
              </w:rPr>
              <w:t>Potential</w:t>
            </w:r>
            <w:r w:rsidR="009D34C9" w:rsidRPr="00674C5A">
              <w:rPr>
                <w:rFonts w:ascii="Calibri" w:hAnsi="Calibri" w:cs="Calibri"/>
              </w:rPr>
              <w:t xml:space="preserve"> second consultancy for 2021 (pending approval from SC).</w:t>
            </w:r>
          </w:p>
        </w:tc>
        <w:tc>
          <w:tcPr>
            <w:tcW w:w="705" w:type="pct"/>
            <w:tcBorders>
              <w:top w:val="nil"/>
            </w:tcBorders>
          </w:tcPr>
          <w:p w14:paraId="43CEDC6E" w14:textId="43999A39" w:rsidR="00EC5216" w:rsidRPr="00674C5A" w:rsidRDefault="009D34C9" w:rsidP="00EC5216">
            <w:pPr>
              <w:rPr>
                <w:rFonts w:ascii="Calibri" w:hAnsi="Calibri" w:cs="Calibri"/>
              </w:rPr>
            </w:pPr>
            <w:r w:rsidRPr="00674C5A">
              <w:rPr>
                <w:rFonts w:ascii="Calibri" w:hAnsi="Calibri" w:cs="Calibri"/>
              </w:rPr>
              <w:t>Second consultancy completed</w:t>
            </w:r>
            <w:r w:rsidR="00EC5216" w:rsidRPr="00674C5A">
              <w:rPr>
                <w:rFonts w:ascii="Calibri" w:hAnsi="Calibri" w:cs="Calibri"/>
              </w:rPr>
              <w:t>.</w:t>
            </w:r>
          </w:p>
        </w:tc>
        <w:tc>
          <w:tcPr>
            <w:tcW w:w="483" w:type="pct"/>
            <w:tcBorders>
              <w:top w:val="nil"/>
            </w:tcBorders>
          </w:tcPr>
          <w:p w14:paraId="71EB4193" w14:textId="00AFA8CF" w:rsidR="00EC5216" w:rsidRPr="00674C5A" w:rsidRDefault="00EC5216" w:rsidP="00EC5216">
            <w:pPr>
              <w:rPr>
                <w:rFonts w:ascii="Calibri" w:hAnsi="Calibri" w:cs="Calibri"/>
              </w:rPr>
            </w:pPr>
            <w:r w:rsidRPr="00674C5A">
              <w:rPr>
                <w:rFonts w:ascii="Calibri" w:hAnsi="Calibri" w:cs="Calibri"/>
              </w:rPr>
              <w:t>SG</w:t>
            </w:r>
          </w:p>
        </w:tc>
        <w:tc>
          <w:tcPr>
            <w:tcW w:w="324" w:type="pct"/>
            <w:tcBorders>
              <w:top w:val="nil"/>
            </w:tcBorders>
          </w:tcPr>
          <w:p w14:paraId="693F8788" w14:textId="3A8F7D16"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370FEBBD" w14:textId="77777777" w:rsidTr="00B31061">
        <w:tc>
          <w:tcPr>
            <w:tcW w:w="710" w:type="pct"/>
            <w:vMerge/>
          </w:tcPr>
          <w:p w14:paraId="70C37452" w14:textId="77777777" w:rsidR="00EC5216" w:rsidRPr="00674C5A" w:rsidRDefault="00EC5216" w:rsidP="00EC5216">
            <w:pPr>
              <w:rPr>
                <w:rFonts w:ascii="Calibri" w:hAnsi="Calibri" w:cs="Calibri"/>
                <w:b/>
              </w:rPr>
            </w:pPr>
          </w:p>
        </w:tc>
        <w:tc>
          <w:tcPr>
            <w:tcW w:w="651" w:type="pct"/>
          </w:tcPr>
          <w:p w14:paraId="15526F58" w14:textId="77777777" w:rsidR="00EC5216" w:rsidRPr="00674C5A" w:rsidRDefault="00EC5216" w:rsidP="00EC5216">
            <w:pPr>
              <w:rPr>
                <w:rFonts w:ascii="Calibri" w:hAnsi="Calibri" w:cs="Calibri"/>
              </w:rPr>
            </w:pPr>
            <w:r w:rsidRPr="00674C5A">
              <w:rPr>
                <w:rFonts w:ascii="Calibri" w:hAnsi="Calibri" w:cs="Calibri"/>
              </w:rPr>
              <w:t>Retirement of working groups supported.</w:t>
            </w:r>
          </w:p>
        </w:tc>
        <w:tc>
          <w:tcPr>
            <w:tcW w:w="711" w:type="pct"/>
          </w:tcPr>
          <w:p w14:paraId="168638B2" w14:textId="7C81F202" w:rsidR="00EC5216" w:rsidRPr="00674C5A" w:rsidRDefault="00EC5216" w:rsidP="00EC5216">
            <w:pPr>
              <w:rPr>
                <w:rFonts w:ascii="Calibri" w:hAnsi="Calibri" w:cs="Calibri"/>
              </w:rPr>
            </w:pPr>
            <w:r w:rsidRPr="00674C5A">
              <w:rPr>
                <w:rFonts w:ascii="Calibri" w:hAnsi="Calibri" w:cs="Calibri"/>
              </w:rPr>
              <w:t>Request reports from the Chairs of subsidiary bodies retired by the COP (</w:t>
            </w:r>
            <w:hyperlink r:id="rId40" w:history="1">
              <w:r w:rsidRPr="00674C5A">
                <w:rPr>
                  <w:rStyle w:val="Hyperlink"/>
                  <w:rFonts w:ascii="Calibri" w:hAnsi="Calibri" w:cs="Calibri"/>
                </w:rPr>
                <w:t>XIII.3</w:t>
              </w:r>
            </w:hyperlink>
            <w:r w:rsidRPr="00674C5A">
              <w:rPr>
                <w:rFonts w:ascii="Calibri" w:hAnsi="Calibri" w:cs="Calibri"/>
              </w:rPr>
              <w:t>) to be provided to SC57.</w:t>
            </w:r>
          </w:p>
        </w:tc>
        <w:tc>
          <w:tcPr>
            <w:tcW w:w="711" w:type="pct"/>
          </w:tcPr>
          <w:p w14:paraId="3639C135" w14:textId="77777777" w:rsidR="00EC5216" w:rsidRPr="00674C5A" w:rsidRDefault="00EC5216" w:rsidP="00EC5216">
            <w:pPr>
              <w:rPr>
                <w:rFonts w:ascii="Calibri" w:hAnsi="Calibri" w:cs="Calibri"/>
              </w:rPr>
            </w:pPr>
            <w:r w:rsidRPr="00674C5A">
              <w:rPr>
                <w:rFonts w:ascii="Calibri" w:hAnsi="Calibri" w:cs="Calibri"/>
              </w:rPr>
              <w:t>Completed.</w:t>
            </w:r>
          </w:p>
        </w:tc>
        <w:tc>
          <w:tcPr>
            <w:tcW w:w="705" w:type="pct"/>
          </w:tcPr>
          <w:p w14:paraId="0B79D5AB" w14:textId="4AEE42F7" w:rsidR="00EC5216" w:rsidRPr="00674C5A" w:rsidRDefault="006451E6" w:rsidP="00EC5216">
            <w:pPr>
              <w:rPr>
                <w:rFonts w:ascii="Calibri" w:hAnsi="Calibri" w:cs="Calibri"/>
              </w:rPr>
            </w:pPr>
            <w:r w:rsidRPr="00674C5A">
              <w:rPr>
                <w:rFonts w:ascii="Calibri" w:hAnsi="Calibri" w:cs="Calibri"/>
              </w:rPr>
              <w:t>Completed.</w:t>
            </w:r>
          </w:p>
        </w:tc>
        <w:tc>
          <w:tcPr>
            <w:tcW w:w="705" w:type="pct"/>
          </w:tcPr>
          <w:p w14:paraId="60B5DF1A" w14:textId="1840DD63" w:rsidR="00EC5216" w:rsidRPr="00674C5A" w:rsidRDefault="00EC5216" w:rsidP="00EC5216">
            <w:pPr>
              <w:rPr>
                <w:rFonts w:ascii="Calibri" w:hAnsi="Calibri" w:cs="Calibri"/>
              </w:rPr>
            </w:pPr>
          </w:p>
        </w:tc>
        <w:tc>
          <w:tcPr>
            <w:tcW w:w="483" w:type="pct"/>
          </w:tcPr>
          <w:p w14:paraId="3C3CC1E9" w14:textId="77777777" w:rsidR="00EC5216" w:rsidRPr="00674C5A" w:rsidRDefault="00EC5216" w:rsidP="00EC5216">
            <w:pPr>
              <w:rPr>
                <w:rFonts w:ascii="Calibri" w:hAnsi="Calibri" w:cs="Calibri"/>
              </w:rPr>
            </w:pPr>
            <w:r w:rsidRPr="00674C5A">
              <w:rPr>
                <w:rFonts w:ascii="Calibri" w:hAnsi="Calibri" w:cs="Calibri"/>
              </w:rPr>
              <w:t>SG</w:t>
            </w:r>
          </w:p>
        </w:tc>
        <w:tc>
          <w:tcPr>
            <w:tcW w:w="324" w:type="pct"/>
          </w:tcPr>
          <w:p w14:paraId="01E7DCD8" w14:textId="77777777"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669A3B25" w14:textId="77777777" w:rsidTr="00B31061">
        <w:tc>
          <w:tcPr>
            <w:tcW w:w="710" w:type="pct"/>
            <w:vMerge/>
          </w:tcPr>
          <w:p w14:paraId="78D37E03" w14:textId="77777777" w:rsidR="00EC5216" w:rsidRPr="00674C5A" w:rsidRDefault="00EC5216" w:rsidP="00EC5216">
            <w:pPr>
              <w:rPr>
                <w:rFonts w:ascii="Calibri" w:hAnsi="Calibri" w:cs="Calibri"/>
                <w:b/>
              </w:rPr>
            </w:pPr>
          </w:p>
        </w:tc>
        <w:tc>
          <w:tcPr>
            <w:tcW w:w="651" w:type="pct"/>
          </w:tcPr>
          <w:p w14:paraId="64962D74" w14:textId="77777777" w:rsidR="00EC5216" w:rsidRPr="00674C5A" w:rsidRDefault="00EC5216" w:rsidP="00EC5216">
            <w:pPr>
              <w:rPr>
                <w:rFonts w:ascii="Calibri" w:hAnsi="Calibri" w:cs="Calibri"/>
              </w:rPr>
            </w:pPr>
            <w:r w:rsidRPr="00674C5A">
              <w:rPr>
                <w:rFonts w:ascii="Calibri" w:hAnsi="Calibri" w:cs="Calibri"/>
              </w:rPr>
              <w:t>New Contracting Parties to the Convention.</w:t>
            </w:r>
          </w:p>
        </w:tc>
        <w:tc>
          <w:tcPr>
            <w:tcW w:w="711" w:type="pct"/>
          </w:tcPr>
          <w:p w14:paraId="705A986C" w14:textId="202E3A14" w:rsidR="00EC5216" w:rsidRPr="00674C5A" w:rsidRDefault="00EC5216" w:rsidP="00EC5216">
            <w:pPr>
              <w:rPr>
                <w:rFonts w:ascii="Calibri" w:hAnsi="Calibri" w:cs="Calibri"/>
                <w:b/>
                <w:bCs/>
              </w:rPr>
            </w:pPr>
            <w:r w:rsidRPr="00674C5A">
              <w:rPr>
                <w:rFonts w:ascii="Calibri" w:hAnsi="Calibri" w:cs="Calibri"/>
              </w:rPr>
              <w:t xml:space="preserve">Encourage accession through CPs, IOPs and other partners (Res. </w:t>
            </w:r>
            <w:hyperlink r:id="rId41" w:history="1">
              <w:r w:rsidRPr="00674C5A">
                <w:rPr>
                  <w:rStyle w:val="Hyperlink"/>
                  <w:rFonts w:ascii="Calibri" w:hAnsi="Calibri" w:cs="Calibri"/>
                  <w:bCs/>
                </w:rPr>
                <w:t>VI.16</w:t>
              </w:r>
            </w:hyperlink>
            <w:r w:rsidRPr="00674C5A">
              <w:rPr>
                <w:rFonts w:ascii="Calibri" w:hAnsi="Calibri" w:cs="Calibri"/>
                <w:bCs/>
              </w:rPr>
              <w:t xml:space="preserve"> and </w:t>
            </w:r>
            <w:hyperlink r:id="rId42" w:history="1">
              <w:r w:rsidRPr="00674C5A">
                <w:rPr>
                  <w:rStyle w:val="Hyperlink"/>
                  <w:rFonts w:ascii="Calibri" w:hAnsi="Calibri" w:cs="Calibri"/>
                  <w:bCs/>
                </w:rPr>
                <w:t>4.5</w:t>
              </w:r>
            </w:hyperlink>
            <w:r w:rsidRPr="00674C5A">
              <w:rPr>
                <w:rFonts w:ascii="Calibri" w:hAnsi="Calibri" w:cs="Calibri"/>
                <w:bCs/>
              </w:rPr>
              <w:t>).</w:t>
            </w:r>
          </w:p>
        </w:tc>
        <w:tc>
          <w:tcPr>
            <w:tcW w:w="711" w:type="pct"/>
          </w:tcPr>
          <w:p w14:paraId="5E966CE8" w14:textId="77777777" w:rsidR="00EC5216" w:rsidRPr="00674C5A" w:rsidRDefault="00EC5216" w:rsidP="00EC5216">
            <w:pPr>
              <w:rPr>
                <w:rFonts w:ascii="Calibri" w:hAnsi="Calibri" w:cs="Calibri"/>
              </w:rPr>
            </w:pPr>
            <w:r w:rsidRPr="00674C5A">
              <w:rPr>
                <w:rFonts w:ascii="Calibri" w:hAnsi="Calibri" w:cs="Calibri"/>
              </w:rPr>
              <w:t>Continues.</w:t>
            </w:r>
          </w:p>
        </w:tc>
        <w:tc>
          <w:tcPr>
            <w:tcW w:w="705" w:type="pct"/>
          </w:tcPr>
          <w:p w14:paraId="05FAFDE6" w14:textId="17655B3F" w:rsidR="00EC5216" w:rsidRPr="00674C5A" w:rsidRDefault="006451E6" w:rsidP="00EC5216">
            <w:pPr>
              <w:rPr>
                <w:rFonts w:ascii="Calibri" w:hAnsi="Calibri" w:cs="Calibri"/>
              </w:rPr>
            </w:pPr>
            <w:r w:rsidRPr="00674C5A">
              <w:rPr>
                <w:rFonts w:ascii="Calibri" w:hAnsi="Calibri" w:cs="Calibri"/>
              </w:rPr>
              <w:t>Continues.</w:t>
            </w:r>
          </w:p>
        </w:tc>
        <w:tc>
          <w:tcPr>
            <w:tcW w:w="705" w:type="pct"/>
          </w:tcPr>
          <w:p w14:paraId="4BDCDBEB" w14:textId="5C06A529" w:rsidR="00EC5216" w:rsidRPr="00674C5A" w:rsidRDefault="00EC5216" w:rsidP="00EC5216">
            <w:pPr>
              <w:rPr>
                <w:rFonts w:ascii="Calibri" w:hAnsi="Calibri" w:cs="Calibri"/>
              </w:rPr>
            </w:pPr>
            <w:r w:rsidRPr="00674C5A">
              <w:rPr>
                <w:rFonts w:ascii="Calibri" w:hAnsi="Calibri" w:cs="Calibri"/>
              </w:rPr>
              <w:t>New candidates for accession supported.</w:t>
            </w:r>
          </w:p>
        </w:tc>
        <w:tc>
          <w:tcPr>
            <w:tcW w:w="483" w:type="pct"/>
          </w:tcPr>
          <w:p w14:paraId="72EDA5D4" w14:textId="77777777" w:rsidR="00EC5216" w:rsidRPr="00674C5A" w:rsidRDefault="00EC5216" w:rsidP="00EC5216">
            <w:pPr>
              <w:rPr>
                <w:rFonts w:ascii="Calibri" w:hAnsi="Calibri" w:cs="Calibri"/>
              </w:rPr>
            </w:pPr>
            <w:r w:rsidRPr="00674C5A">
              <w:rPr>
                <w:rFonts w:ascii="Calibri" w:hAnsi="Calibri" w:cs="Calibri"/>
              </w:rPr>
              <w:t>SMT</w:t>
            </w:r>
          </w:p>
        </w:tc>
        <w:tc>
          <w:tcPr>
            <w:tcW w:w="324" w:type="pct"/>
          </w:tcPr>
          <w:p w14:paraId="21FF9F97" w14:textId="77777777" w:rsidR="00EC5216" w:rsidRPr="00674C5A" w:rsidRDefault="00EC5216" w:rsidP="00EC5216">
            <w:pPr>
              <w:rPr>
                <w:rFonts w:ascii="Calibri" w:hAnsi="Calibri" w:cs="Calibri"/>
              </w:rPr>
            </w:pPr>
            <w:r w:rsidRPr="00674C5A">
              <w:rPr>
                <w:rFonts w:ascii="Calibri" w:hAnsi="Calibri" w:cs="Calibri"/>
              </w:rPr>
              <w:t>Core</w:t>
            </w:r>
          </w:p>
        </w:tc>
      </w:tr>
      <w:tr w:rsidR="00EC5216" w:rsidRPr="00674C5A" w14:paraId="00B40611" w14:textId="77777777" w:rsidTr="00B31061">
        <w:tc>
          <w:tcPr>
            <w:tcW w:w="710" w:type="pct"/>
            <w:vMerge/>
          </w:tcPr>
          <w:p w14:paraId="45DBEBBC" w14:textId="77777777" w:rsidR="00EC5216" w:rsidRPr="00674C5A" w:rsidRDefault="00EC5216" w:rsidP="00EC5216">
            <w:pPr>
              <w:rPr>
                <w:rFonts w:ascii="Calibri" w:hAnsi="Calibri" w:cs="Calibri"/>
              </w:rPr>
            </w:pPr>
          </w:p>
        </w:tc>
        <w:tc>
          <w:tcPr>
            <w:tcW w:w="651" w:type="pct"/>
            <w:vMerge w:val="restart"/>
          </w:tcPr>
          <w:p w14:paraId="20EF575A" w14:textId="77777777" w:rsidR="00EC5216" w:rsidRPr="00674C5A" w:rsidRDefault="00EC5216" w:rsidP="00EC5216">
            <w:pPr>
              <w:rPr>
                <w:rFonts w:ascii="Calibri" w:hAnsi="Calibri" w:cs="Calibri"/>
              </w:rPr>
            </w:pPr>
            <w:r w:rsidRPr="00674C5A">
              <w:rPr>
                <w:rFonts w:ascii="Calibri" w:hAnsi="Calibri" w:cs="Calibri"/>
              </w:rPr>
              <w:t>Support provided to implement language strategy.</w:t>
            </w:r>
          </w:p>
        </w:tc>
        <w:tc>
          <w:tcPr>
            <w:tcW w:w="711" w:type="pct"/>
            <w:vMerge w:val="restart"/>
          </w:tcPr>
          <w:p w14:paraId="18F6D92F" w14:textId="77777777" w:rsidR="00EC5216" w:rsidRPr="00674C5A" w:rsidRDefault="00EC5216" w:rsidP="00EC5216">
            <w:pPr>
              <w:rPr>
                <w:rFonts w:ascii="Calibri" w:hAnsi="Calibri" w:cs="Calibri"/>
              </w:rPr>
            </w:pPr>
            <w:r w:rsidRPr="00674C5A">
              <w:rPr>
                <w:rFonts w:ascii="Calibri" w:hAnsi="Calibri" w:cs="Calibri"/>
              </w:rPr>
              <w:t xml:space="preserve">Support interested CPs to implement and resource the language strategy of Resolution </w:t>
            </w:r>
            <w:hyperlink r:id="rId43" w:history="1">
              <w:r w:rsidRPr="00674C5A">
                <w:rPr>
                  <w:rStyle w:val="Hyperlink"/>
                  <w:rFonts w:ascii="Calibri" w:hAnsi="Calibri" w:cs="Calibri"/>
                </w:rPr>
                <w:t>XIII.6</w:t>
              </w:r>
            </w:hyperlink>
            <w:r w:rsidRPr="00674C5A">
              <w:rPr>
                <w:rFonts w:ascii="Calibri" w:hAnsi="Calibri" w:cs="Calibri"/>
              </w:rPr>
              <w:t>.</w:t>
            </w:r>
          </w:p>
        </w:tc>
        <w:tc>
          <w:tcPr>
            <w:tcW w:w="711" w:type="pct"/>
            <w:tcBorders>
              <w:bottom w:val="nil"/>
            </w:tcBorders>
          </w:tcPr>
          <w:p w14:paraId="0FBC2961" w14:textId="244A2E6F" w:rsidR="00EC5216" w:rsidRPr="00674C5A" w:rsidRDefault="00EC5216" w:rsidP="00EC5216">
            <w:pPr>
              <w:rPr>
                <w:rFonts w:ascii="Calibri" w:hAnsi="Calibri" w:cs="Calibri"/>
              </w:rPr>
            </w:pPr>
            <w:r w:rsidRPr="00674C5A">
              <w:rPr>
                <w:rFonts w:ascii="Calibri" w:hAnsi="Calibri" w:cs="Calibri"/>
              </w:rPr>
              <w:t>Continue support to the language strategy of Resolution XIII.6.</w:t>
            </w:r>
          </w:p>
        </w:tc>
        <w:tc>
          <w:tcPr>
            <w:tcW w:w="705" w:type="pct"/>
            <w:tcBorders>
              <w:bottom w:val="nil"/>
            </w:tcBorders>
          </w:tcPr>
          <w:p w14:paraId="3E18C0D2" w14:textId="6402A5A3" w:rsidR="00EC5216" w:rsidRPr="00674C5A" w:rsidRDefault="006451E6" w:rsidP="00EC5216">
            <w:pPr>
              <w:rPr>
                <w:rFonts w:ascii="Calibri" w:hAnsi="Calibri" w:cs="Calibri"/>
              </w:rPr>
            </w:pPr>
            <w:r w:rsidRPr="00674C5A">
              <w:rPr>
                <w:rFonts w:ascii="Calibri" w:hAnsi="Calibri" w:cs="Calibri"/>
              </w:rPr>
              <w:t>Continue support to the language strategy of Resolution XIII.6.</w:t>
            </w:r>
          </w:p>
        </w:tc>
        <w:tc>
          <w:tcPr>
            <w:tcW w:w="705" w:type="pct"/>
            <w:tcBorders>
              <w:bottom w:val="nil"/>
            </w:tcBorders>
          </w:tcPr>
          <w:p w14:paraId="2704FC6E" w14:textId="08EB1888" w:rsidR="00EC5216" w:rsidRPr="00674C5A" w:rsidRDefault="00EC5216" w:rsidP="00EC5216">
            <w:pPr>
              <w:rPr>
                <w:rFonts w:ascii="Calibri" w:hAnsi="Calibri" w:cs="Calibri"/>
              </w:rPr>
            </w:pPr>
            <w:r w:rsidRPr="00674C5A">
              <w:rPr>
                <w:rFonts w:ascii="Calibri" w:hAnsi="Calibri" w:cs="Calibri"/>
              </w:rPr>
              <w:t>Progress against language strategy.</w:t>
            </w:r>
          </w:p>
        </w:tc>
        <w:tc>
          <w:tcPr>
            <w:tcW w:w="483" w:type="pct"/>
            <w:tcBorders>
              <w:bottom w:val="nil"/>
            </w:tcBorders>
          </w:tcPr>
          <w:p w14:paraId="0554BCA4" w14:textId="21DBFDFB" w:rsidR="00EC5216" w:rsidRPr="00674C5A" w:rsidRDefault="00EC5216" w:rsidP="00EC5216">
            <w:pPr>
              <w:rPr>
                <w:rFonts w:ascii="Calibri" w:hAnsi="Calibri" w:cs="Calibri"/>
              </w:rPr>
            </w:pPr>
            <w:r w:rsidRPr="00674C5A">
              <w:rPr>
                <w:rFonts w:ascii="Calibri" w:hAnsi="Calibri" w:cs="Calibri"/>
              </w:rPr>
              <w:t>DSG</w:t>
            </w:r>
          </w:p>
        </w:tc>
        <w:tc>
          <w:tcPr>
            <w:tcW w:w="324" w:type="pct"/>
            <w:tcBorders>
              <w:bottom w:val="nil"/>
            </w:tcBorders>
          </w:tcPr>
          <w:p w14:paraId="1ED5874B" w14:textId="2633490E" w:rsidR="00EC5216" w:rsidRPr="00674C5A" w:rsidRDefault="00EC5216" w:rsidP="00EC5216">
            <w:pPr>
              <w:rPr>
                <w:rFonts w:ascii="Calibri" w:hAnsi="Calibri" w:cs="Calibri"/>
              </w:rPr>
            </w:pPr>
            <w:r w:rsidRPr="00674C5A">
              <w:rPr>
                <w:rFonts w:ascii="Calibri" w:hAnsi="Calibri" w:cs="Calibri"/>
              </w:rPr>
              <w:t>NC</w:t>
            </w:r>
          </w:p>
        </w:tc>
      </w:tr>
      <w:tr w:rsidR="00EC5216" w:rsidRPr="00674C5A" w14:paraId="2B42E944" w14:textId="77777777" w:rsidTr="00B31061">
        <w:tc>
          <w:tcPr>
            <w:tcW w:w="710" w:type="pct"/>
            <w:vMerge/>
          </w:tcPr>
          <w:p w14:paraId="0028EF07" w14:textId="77777777" w:rsidR="00EC5216" w:rsidRPr="00674C5A" w:rsidRDefault="00EC5216" w:rsidP="00EC5216">
            <w:pPr>
              <w:rPr>
                <w:rFonts w:ascii="Calibri" w:hAnsi="Calibri" w:cs="Calibri"/>
              </w:rPr>
            </w:pPr>
          </w:p>
        </w:tc>
        <w:tc>
          <w:tcPr>
            <w:tcW w:w="651" w:type="pct"/>
            <w:vMerge/>
          </w:tcPr>
          <w:p w14:paraId="3D669592" w14:textId="77777777" w:rsidR="00EC5216" w:rsidRPr="00674C5A" w:rsidRDefault="00EC5216" w:rsidP="00EC5216">
            <w:pPr>
              <w:rPr>
                <w:rFonts w:ascii="Calibri" w:hAnsi="Calibri" w:cs="Calibri"/>
              </w:rPr>
            </w:pPr>
          </w:p>
        </w:tc>
        <w:tc>
          <w:tcPr>
            <w:tcW w:w="711" w:type="pct"/>
            <w:vMerge/>
          </w:tcPr>
          <w:p w14:paraId="2384CB17" w14:textId="77777777" w:rsidR="00EC5216" w:rsidRPr="00674C5A" w:rsidRDefault="00EC5216" w:rsidP="00EC5216">
            <w:pPr>
              <w:rPr>
                <w:rFonts w:ascii="Calibri" w:hAnsi="Calibri" w:cs="Calibri"/>
              </w:rPr>
            </w:pPr>
          </w:p>
        </w:tc>
        <w:tc>
          <w:tcPr>
            <w:tcW w:w="711" w:type="pct"/>
            <w:tcBorders>
              <w:top w:val="nil"/>
            </w:tcBorders>
          </w:tcPr>
          <w:p w14:paraId="386FFEC2" w14:textId="48A56F4C" w:rsidR="00D35AA8" w:rsidRPr="00674C5A" w:rsidRDefault="00EC5216" w:rsidP="00EC5216">
            <w:pPr>
              <w:rPr>
                <w:rFonts w:ascii="Calibri" w:hAnsi="Calibri" w:cs="Calibri"/>
              </w:rPr>
            </w:pPr>
            <w:r w:rsidRPr="00674C5A">
              <w:rPr>
                <w:rFonts w:ascii="Calibri" w:hAnsi="Calibri" w:cs="Calibri"/>
              </w:rPr>
              <w:t>Further translations of the Convention by Parties published on the website as documents not in the offici</w:t>
            </w:r>
            <w:r w:rsidR="00C35C75">
              <w:rPr>
                <w:rFonts w:ascii="Calibri" w:hAnsi="Calibri" w:cs="Calibri"/>
              </w:rPr>
              <w:t>al languages of the Convention.</w:t>
            </w:r>
          </w:p>
        </w:tc>
        <w:tc>
          <w:tcPr>
            <w:tcW w:w="705" w:type="pct"/>
            <w:tcBorders>
              <w:top w:val="nil"/>
            </w:tcBorders>
          </w:tcPr>
          <w:p w14:paraId="52E5ABEC" w14:textId="54994CA9" w:rsidR="00EC5216" w:rsidRPr="00674C5A" w:rsidRDefault="00130232" w:rsidP="00EC5216">
            <w:pPr>
              <w:rPr>
                <w:rFonts w:ascii="Calibri" w:hAnsi="Calibri" w:cs="Calibri"/>
              </w:rPr>
            </w:pPr>
            <w:r w:rsidRPr="00674C5A">
              <w:rPr>
                <w:rFonts w:ascii="Calibri" w:hAnsi="Calibri" w:cs="Calibri"/>
              </w:rPr>
              <w:t>Continue to make available documents translated and provided by Parties.</w:t>
            </w:r>
          </w:p>
        </w:tc>
        <w:tc>
          <w:tcPr>
            <w:tcW w:w="705" w:type="pct"/>
            <w:tcBorders>
              <w:top w:val="nil"/>
            </w:tcBorders>
          </w:tcPr>
          <w:p w14:paraId="3B8D244E" w14:textId="56AA0098" w:rsidR="00EC5216" w:rsidRPr="00674C5A" w:rsidRDefault="00EC5216" w:rsidP="00EC5216">
            <w:pPr>
              <w:rPr>
                <w:rFonts w:ascii="Calibri" w:hAnsi="Calibri" w:cs="Calibri"/>
              </w:rPr>
            </w:pPr>
            <w:r w:rsidRPr="00674C5A">
              <w:rPr>
                <w:rFonts w:ascii="Calibri" w:hAnsi="Calibri" w:cs="Calibri"/>
              </w:rPr>
              <w:t>Documents provided by CPs published in languages beyond the official languages of the Convention on the website.</w:t>
            </w:r>
          </w:p>
        </w:tc>
        <w:tc>
          <w:tcPr>
            <w:tcW w:w="483" w:type="pct"/>
            <w:tcBorders>
              <w:top w:val="nil"/>
            </w:tcBorders>
          </w:tcPr>
          <w:p w14:paraId="30B69748" w14:textId="47BFA7E2" w:rsidR="00EC5216" w:rsidRPr="00674C5A" w:rsidRDefault="00EC5216" w:rsidP="00EC5216">
            <w:pPr>
              <w:rPr>
                <w:rFonts w:ascii="Calibri" w:hAnsi="Calibri" w:cs="Calibri"/>
              </w:rPr>
            </w:pPr>
            <w:r w:rsidRPr="00674C5A">
              <w:rPr>
                <w:rFonts w:ascii="Calibri" w:hAnsi="Calibri" w:cs="Calibri"/>
              </w:rPr>
              <w:t>DSG</w:t>
            </w:r>
          </w:p>
        </w:tc>
        <w:tc>
          <w:tcPr>
            <w:tcW w:w="324" w:type="pct"/>
            <w:tcBorders>
              <w:top w:val="nil"/>
            </w:tcBorders>
          </w:tcPr>
          <w:p w14:paraId="67D681EA" w14:textId="547F287E" w:rsidR="00EC5216" w:rsidRPr="00674C5A" w:rsidRDefault="00EC5216" w:rsidP="00EC5216">
            <w:pPr>
              <w:rPr>
                <w:rFonts w:ascii="Calibri" w:hAnsi="Calibri" w:cs="Calibri"/>
              </w:rPr>
            </w:pPr>
            <w:r w:rsidRPr="00674C5A">
              <w:rPr>
                <w:rFonts w:ascii="Calibri" w:hAnsi="Calibri" w:cs="Calibri"/>
              </w:rPr>
              <w:t>NC</w:t>
            </w:r>
          </w:p>
        </w:tc>
      </w:tr>
    </w:tbl>
    <w:p w14:paraId="15596809" w14:textId="6776B861" w:rsidR="009A0B08" w:rsidRPr="00674C5A" w:rsidRDefault="009A0B08" w:rsidP="002B42A5">
      <w:pPr>
        <w:rPr>
          <w:rFonts w:ascii="Calibri" w:hAnsi="Calibri" w:cs="Calibri"/>
          <w:b/>
          <w:bCs/>
          <w:color w:val="000000" w:themeColor="text1"/>
          <w:sz w:val="18"/>
          <w:szCs w:val="18"/>
        </w:rPr>
      </w:pPr>
    </w:p>
    <w:p w14:paraId="508C4677" w14:textId="77777777" w:rsidR="009A0B08" w:rsidRPr="00674C5A" w:rsidRDefault="009A0B08">
      <w:pPr>
        <w:spacing w:after="200" w:line="276" w:lineRule="auto"/>
        <w:rPr>
          <w:rFonts w:ascii="Calibri" w:hAnsi="Calibri" w:cs="Calibri"/>
          <w:b/>
          <w:bCs/>
          <w:color w:val="000000" w:themeColor="text1"/>
          <w:sz w:val="18"/>
          <w:szCs w:val="18"/>
        </w:rPr>
      </w:pPr>
      <w:r w:rsidRPr="00674C5A">
        <w:rPr>
          <w:rFonts w:ascii="Calibri" w:hAnsi="Calibri" w:cs="Calibri"/>
          <w:b/>
          <w:bCs/>
          <w:color w:val="000000" w:themeColor="text1"/>
          <w:sz w:val="18"/>
          <w:szCs w:val="18"/>
        </w:rPr>
        <w:br w:type="page"/>
      </w:r>
    </w:p>
    <w:tbl>
      <w:tblPr>
        <w:tblStyle w:val="TableGrid"/>
        <w:tblW w:w="5000" w:type="pct"/>
        <w:tblLook w:val="04A0" w:firstRow="1" w:lastRow="0" w:firstColumn="1" w:lastColumn="0" w:noHBand="0" w:noVBand="1"/>
      </w:tblPr>
      <w:tblGrid>
        <w:gridCol w:w="6965"/>
        <w:gridCol w:w="6965"/>
      </w:tblGrid>
      <w:tr w:rsidR="00120BA3" w:rsidRPr="00674C5A" w14:paraId="3B0570DD" w14:textId="77777777" w:rsidTr="00302DC5">
        <w:tc>
          <w:tcPr>
            <w:tcW w:w="2500" w:type="pct"/>
            <w:shd w:val="clear" w:color="auto" w:fill="BFBFBF" w:themeFill="background1" w:themeFillShade="BF"/>
          </w:tcPr>
          <w:p w14:paraId="21F8DB0B" w14:textId="77777777" w:rsidR="00120BA3" w:rsidRPr="00674C5A" w:rsidRDefault="00120BA3" w:rsidP="002B42A5">
            <w:pPr>
              <w:rPr>
                <w:rFonts w:ascii="Calibri" w:hAnsi="Calibri" w:cs="Calibri"/>
                <w:b/>
              </w:rPr>
            </w:pPr>
            <w:r w:rsidRPr="00674C5A">
              <w:rPr>
                <w:rFonts w:ascii="Calibri" w:hAnsi="Calibri" w:cs="Calibri"/>
                <w:b/>
              </w:rPr>
              <w:lastRenderedPageBreak/>
              <w:t>Function:</w:t>
            </w:r>
          </w:p>
          <w:p w14:paraId="62F7F5B2" w14:textId="77777777" w:rsidR="00120BA3" w:rsidRPr="00674C5A" w:rsidRDefault="00120BA3" w:rsidP="002B42A5">
            <w:pPr>
              <w:rPr>
                <w:rFonts w:ascii="Calibri" w:hAnsi="Calibri" w:cs="Calibri"/>
                <w:b/>
              </w:rPr>
            </w:pPr>
          </w:p>
          <w:p w14:paraId="5D9994CD" w14:textId="77777777" w:rsidR="00120BA3" w:rsidRPr="00674C5A" w:rsidRDefault="00120BA3" w:rsidP="002B42A5">
            <w:pPr>
              <w:rPr>
                <w:rFonts w:ascii="Calibri" w:hAnsi="Calibri" w:cs="Calibri"/>
                <w:b/>
              </w:rPr>
            </w:pPr>
            <w:r w:rsidRPr="00674C5A">
              <w:rPr>
                <w:rFonts w:ascii="Calibri" w:hAnsi="Calibri" w:cs="Calibri"/>
                <w:b/>
              </w:rPr>
              <w:t>2. ADMINISTRATION, HUMAN AND FINANCIAL RESOURCES</w:t>
            </w:r>
          </w:p>
          <w:p w14:paraId="67EE6A9D" w14:textId="77777777" w:rsidR="00120BA3" w:rsidRPr="00674C5A" w:rsidRDefault="00120BA3" w:rsidP="002B42A5">
            <w:pPr>
              <w:rPr>
                <w:rFonts w:ascii="Calibri" w:hAnsi="Calibri" w:cs="Calibri"/>
                <w:b/>
              </w:rPr>
            </w:pPr>
          </w:p>
        </w:tc>
        <w:tc>
          <w:tcPr>
            <w:tcW w:w="2500" w:type="pct"/>
            <w:shd w:val="clear" w:color="auto" w:fill="BFBFBF" w:themeFill="background1" w:themeFillShade="BF"/>
          </w:tcPr>
          <w:p w14:paraId="407D09B0" w14:textId="77777777" w:rsidR="00120BA3" w:rsidRPr="00674C5A" w:rsidRDefault="00120BA3" w:rsidP="002B42A5">
            <w:pPr>
              <w:rPr>
                <w:rFonts w:ascii="Calibri" w:hAnsi="Calibri" w:cs="Calibri"/>
                <w:b/>
              </w:rPr>
            </w:pPr>
            <w:r w:rsidRPr="00674C5A">
              <w:rPr>
                <w:rFonts w:ascii="Calibri" w:hAnsi="Calibri" w:cs="Calibri"/>
                <w:b/>
              </w:rPr>
              <w:t>Purpose:</w:t>
            </w:r>
          </w:p>
          <w:p w14:paraId="17E97A0F" w14:textId="77777777" w:rsidR="00120BA3" w:rsidRPr="00674C5A" w:rsidRDefault="00120BA3" w:rsidP="002B42A5">
            <w:pPr>
              <w:rPr>
                <w:rFonts w:ascii="Calibri" w:hAnsi="Calibri" w:cs="Calibri"/>
                <w:b/>
              </w:rPr>
            </w:pPr>
          </w:p>
          <w:p w14:paraId="72FC521C" w14:textId="77777777" w:rsidR="00120BA3" w:rsidRPr="00674C5A" w:rsidRDefault="00120BA3" w:rsidP="002B42A5">
            <w:pPr>
              <w:rPr>
                <w:rFonts w:ascii="Calibri" w:hAnsi="Calibri" w:cs="Calibri"/>
              </w:rPr>
            </w:pPr>
            <w:r w:rsidRPr="00674C5A">
              <w:rPr>
                <w:rFonts w:ascii="Calibri" w:hAnsi="Calibri" w:cs="Calibri"/>
              </w:rPr>
              <w:t>Secretariat ensures the effective and accountable management of resources, in alignment with IUCN policies and procedures.</w:t>
            </w:r>
          </w:p>
          <w:p w14:paraId="54E6F302" w14:textId="77777777" w:rsidR="00120BA3" w:rsidRPr="00674C5A" w:rsidRDefault="00120BA3" w:rsidP="002B42A5">
            <w:pPr>
              <w:rPr>
                <w:rFonts w:ascii="Calibri" w:hAnsi="Calibri" w:cs="Calibri"/>
                <w:b/>
              </w:rPr>
            </w:pPr>
          </w:p>
        </w:tc>
      </w:tr>
    </w:tbl>
    <w:p w14:paraId="5AC79FA8" w14:textId="77777777" w:rsidR="004730DE" w:rsidRPr="00674C5A" w:rsidRDefault="004730DE"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983"/>
        <w:gridCol w:w="1841"/>
        <w:gridCol w:w="1983"/>
        <w:gridCol w:w="1989"/>
        <w:gridCol w:w="1928"/>
        <w:gridCol w:w="1928"/>
        <w:gridCol w:w="1516"/>
        <w:gridCol w:w="762"/>
      </w:tblGrid>
      <w:tr w:rsidR="00C25264" w:rsidRPr="00674C5A" w14:paraId="0D951166" w14:textId="77777777" w:rsidTr="00C25264">
        <w:trPr>
          <w:tblHeader/>
        </w:trPr>
        <w:tc>
          <w:tcPr>
            <w:tcW w:w="712" w:type="pct"/>
            <w:shd w:val="clear" w:color="auto" w:fill="DBE5F1" w:themeFill="accent1" w:themeFillTint="33"/>
          </w:tcPr>
          <w:p w14:paraId="3744D3E9" w14:textId="77777777" w:rsidR="00C25264" w:rsidRPr="00674C5A" w:rsidRDefault="00C25264" w:rsidP="00491332">
            <w:pPr>
              <w:jc w:val="center"/>
              <w:rPr>
                <w:rFonts w:ascii="Calibri" w:hAnsi="Calibri" w:cs="Calibri"/>
                <w:b/>
              </w:rPr>
            </w:pPr>
            <w:r w:rsidRPr="00674C5A">
              <w:rPr>
                <w:rFonts w:ascii="Calibri" w:hAnsi="Calibri" w:cs="Calibri"/>
                <w:b/>
              </w:rPr>
              <w:t>Triennial Result</w:t>
            </w:r>
          </w:p>
        </w:tc>
        <w:tc>
          <w:tcPr>
            <w:tcW w:w="661" w:type="pct"/>
            <w:shd w:val="clear" w:color="auto" w:fill="DBE5F1" w:themeFill="accent1" w:themeFillTint="33"/>
          </w:tcPr>
          <w:p w14:paraId="6682705A" w14:textId="77777777" w:rsidR="00C25264" w:rsidRPr="00674C5A" w:rsidRDefault="00C25264" w:rsidP="00491332">
            <w:pPr>
              <w:jc w:val="center"/>
              <w:rPr>
                <w:rFonts w:ascii="Calibri" w:hAnsi="Calibri" w:cs="Calibri"/>
                <w:b/>
              </w:rPr>
            </w:pPr>
            <w:r w:rsidRPr="00674C5A">
              <w:rPr>
                <w:rFonts w:ascii="Calibri" w:hAnsi="Calibri" w:cs="Calibri"/>
                <w:b/>
              </w:rPr>
              <w:t>TP 2021 Indicator</w:t>
            </w:r>
          </w:p>
        </w:tc>
        <w:tc>
          <w:tcPr>
            <w:tcW w:w="712" w:type="pct"/>
            <w:shd w:val="clear" w:color="auto" w:fill="DBE5F1" w:themeFill="accent1" w:themeFillTint="33"/>
          </w:tcPr>
          <w:p w14:paraId="351D1D50" w14:textId="77777777" w:rsidR="00C25264" w:rsidRPr="00674C5A" w:rsidRDefault="00C25264" w:rsidP="00491332">
            <w:pPr>
              <w:jc w:val="center"/>
              <w:rPr>
                <w:rFonts w:ascii="Calibri" w:hAnsi="Calibri" w:cs="Calibri"/>
                <w:b/>
              </w:rPr>
            </w:pPr>
            <w:r w:rsidRPr="00674C5A">
              <w:rPr>
                <w:rFonts w:ascii="Calibri" w:hAnsi="Calibri" w:cs="Calibri"/>
                <w:b/>
              </w:rPr>
              <w:t>AP 2019 Activities</w:t>
            </w:r>
          </w:p>
        </w:tc>
        <w:tc>
          <w:tcPr>
            <w:tcW w:w="714" w:type="pct"/>
            <w:shd w:val="clear" w:color="auto" w:fill="DBE5F1" w:themeFill="accent1" w:themeFillTint="33"/>
          </w:tcPr>
          <w:p w14:paraId="38FA6021" w14:textId="77777777" w:rsidR="00C25264" w:rsidRPr="00674C5A" w:rsidRDefault="00C25264" w:rsidP="00491332">
            <w:pPr>
              <w:jc w:val="center"/>
              <w:rPr>
                <w:rFonts w:ascii="Calibri" w:hAnsi="Calibri" w:cs="Calibri"/>
                <w:b/>
              </w:rPr>
            </w:pPr>
            <w:r w:rsidRPr="00674C5A">
              <w:rPr>
                <w:rFonts w:ascii="Calibri" w:hAnsi="Calibri" w:cs="Calibri"/>
                <w:b/>
              </w:rPr>
              <w:t>AP 2020 Activities</w:t>
            </w:r>
          </w:p>
        </w:tc>
        <w:tc>
          <w:tcPr>
            <w:tcW w:w="692" w:type="pct"/>
            <w:shd w:val="clear" w:color="auto" w:fill="DBE5F1" w:themeFill="accent1" w:themeFillTint="33"/>
          </w:tcPr>
          <w:p w14:paraId="460D18C6" w14:textId="37398F4E" w:rsidR="00C25264" w:rsidRPr="00674C5A" w:rsidRDefault="00C25264" w:rsidP="00491332">
            <w:pPr>
              <w:jc w:val="center"/>
              <w:rPr>
                <w:rFonts w:ascii="Calibri" w:hAnsi="Calibri" w:cs="Calibri"/>
                <w:b/>
              </w:rPr>
            </w:pPr>
            <w:r w:rsidRPr="00674C5A">
              <w:rPr>
                <w:rFonts w:ascii="Calibri" w:hAnsi="Calibri" w:cs="Calibri"/>
                <w:b/>
              </w:rPr>
              <w:t>AP 2021 Activities</w:t>
            </w:r>
          </w:p>
        </w:tc>
        <w:tc>
          <w:tcPr>
            <w:tcW w:w="692" w:type="pct"/>
            <w:shd w:val="clear" w:color="auto" w:fill="DBE5F1" w:themeFill="accent1" w:themeFillTint="33"/>
          </w:tcPr>
          <w:p w14:paraId="78469233" w14:textId="688B60CA" w:rsidR="00C25264" w:rsidRPr="00674C5A" w:rsidRDefault="00C25264" w:rsidP="00491332">
            <w:pPr>
              <w:jc w:val="center"/>
              <w:rPr>
                <w:rFonts w:ascii="Calibri" w:hAnsi="Calibri" w:cs="Calibri"/>
                <w:b/>
              </w:rPr>
            </w:pPr>
            <w:r w:rsidRPr="00674C5A">
              <w:rPr>
                <w:rFonts w:ascii="Calibri" w:hAnsi="Calibri" w:cs="Calibri"/>
                <w:b/>
              </w:rPr>
              <w:t>AP 2021 Indicator</w:t>
            </w:r>
          </w:p>
        </w:tc>
        <w:tc>
          <w:tcPr>
            <w:tcW w:w="544" w:type="pct"/>
            <w:shd w:val="clear" w:color="auto" w:fill="DBE5F1" w:themeFill="accent1" w:themeFillTint="33"/>
          </w:tcPr>
          <w:p w14:paraId="4663A1EB" w14:textId="77777777" w:rsidR="00C25264" w:rsidRPr="00674C5A" w:rsidRDefault="00C25264" w:rsidP="00491332">
            <w:pPr>
              <w:jc w:val="center"/>
              <w:rPr>
                <w:rFonts w:ascii="Calibri" w:hAnsi="Calibri" w:cs="Calibri"/>
                <w:b/>
              </w:rPr>
            </w:pPr>
            <w:r w:rsidRPr="00674C5A">
              <w:rPr>
                <w:rFonts w:ascii="Calibri" w:hAnsi="Calibri" w:cs="Calibri"/>
                <w:b/>
              </w:rPr>
              <w:t>Lead/Support</w:t>
            </w:r>
          </w:p>
        </w:tc>
        <w:tc>
          <w:tcPr>
            <w:tcW w:w="274" w:type="pct"/>
            <w:shd w:val="clear" w:color="auto" w:fill="DBE5F1" w:themeFill="accent1" w:themeFillTint="33"/>
          </w:tcPr>
          <w:p w14:paraId="774783B8" w14:textId="77777777" w:rsidR="00C25264" w:rsidRPr="00674C5A" w:rsidRDefault="00C25264" w:rsidP="00491332">
            <w:pPr>
              <w:jc w:val="center"/>
              <w:rPr>
                <w:rFonts w:ascii="Calibri" w:hAnsi="Calibri" w:cs="Calibri"/>
                <w:b/>
              </w:rPr>
            </w:pPr>
            <w:r w:rsidRPr="00674C5A">
              <w:rPr>
                <w:rFonts w:ascii="Calibri" w:hAnsi="Calibri" w:cs="Calibri"/>
                <w:b/>
              </w:rPr>
              <w:t>Budget</w:t>
            </w:r>
          </w:p>
        </w:tc>
      </w:tr>
      <w:tr w:rsidR="00EF01FD" w:rsidRPr="00674C5A" w14:paraId="30917413" w14:textId="77777777" w:rsidTr="00316EE2">
        <w:tc>
          <w:tcPr>
            <w:tcW w:w="712" w:type="pct"/>
            <w:vMerge w:val="restart"/>
          </w:tcPr>
          <w:p w14:paraId="2AC92ABB" w14:textId="2876D4C7" w:rsidR="00EF01FD" w:rsidRPr="00674C5A" w:rsidRDefault="00EF01FD" w:rsidP="009E7BB9">
            <w:pPr>
              <w:rPr>
                <w:rFonts w:ascii="Calibri" w:hAnsi="Calibri" w:cs="Calibri"/>
                <w:b/>
              </w:rPr>
            </w:pPr>
            <w:r w:rsidRPr="00674C5A">
              <w:rPr>
                <w:rFonts w:ascii="Calibri" w:hAnsi="Calibri" w:cs="Calibri"/>
                <w:b/>
              </w:rPr>
              <w:t>2.1 Ensured management of Secretariat Human Resources in line with IUCN policies and standards including: support organizational structure/recruiting; provide HR advice; support performance management; support staff duty; ensure staff engagement.</w:t>
            </w:r>
          </w:p>
        </w:tc>
        <w:tc>
          <w:tcPr>
            <w:tcW w:w="661" w:type="pct"/>
            <w:vMerge w:val="restart"/>
          </w:tcPr>
          <w:p w14:paraId="02791603" w14:textId="77777777" w:rsidR="00EF01FD" w:rsidRPr="00674C5A" w:rsidRDefault="00EF01FD" w:rsidP="00303174">
            <w:pPr>
              <w:rPr>
                <w:rFonts w:ascii="Calibri" w:hAnsi="Calibri" w:cs="Calibri"/>
              </w:rPr>
            </w:pPr>
            <w:r w:rsidRPr="00674C5A">
              <w:rPr>
                <w:rFonts w:ascii="Calibri" w:hAnsi="Calibri" w:cs="Calibri"/>
              </w:rPr>
              <w:t>Compliance with IUCN HR policy and standards.</w:t>
            </w:r>
          </w:p>
          <w:p w14:paraId="1D527BB7" w14:textId="6ED1F09D" w:rsidR="00EF01FD" w:rsidRPr="00674C5A" w:rsidRDefault="00EF01FD" w:rsidP="00813E18">
            <w:pPr>
              <w:rPr>
                <w:rFonts w:ascii="Calibri" w:hAnsi="Calibri" w:cs="Calibri"/>
              </w:rPr>
            </w:pPr>
            <w:r w:rsidRPr="00674C5A">
              <w:rPr>
                <w:rFonts w:ascii="Calibri" w:hAnsi="Calibri" w:cs="Calibri"/>
              </w:rPr>
              <w:t>Ongoing delivery of HR services.</w:t>
            </w:r>
          </w:p>
        </w:tc>
        <w:tc>
          <w:tcPr>
            <w:tcW w:w="712" w:type="pct"/>
          </w:tcPr>
          <w:p w14:paraId="0060CE96" w14:textId="77777777" w:rsidR="00EF01FD" w:rsidRPr="00674C5A" w:rsidRDefault="00EF01FD" w:rsidP="00303174">
            <w:pPr>
              <w:rPr>
                <w:rFonts w:ascii="Calibri" w:hAnsi="Calibri" w:cs="Calibri"/>
              </w:rPr>
            </w:pPr>
            <w:r w:rsidRPr="00674C5A">
              <w:rPr>
                <w:rFonts w:ascii="Calibri" w:hAnsi="Calibri" w:cs="Calibri"/>
              </w:rPr>
              <w:t>Timely and effective management of human resources.</w:t>
            </w:r>
          </w:p>
        </w:tc>
        <w:tc>
          <w:tcPr>
            <w:tcW w:w="714" w:type="pct"/>
          </w:tcPr>
          <w:p w14:paraId="250CDACA" w14:textId="3DA71C76" w:rsidR="00EF01FD" w:rsidRPr="00674C5A" w:rsidRDefault="00EF01FD" w:rsidP="00303174">
            <w:pPr>
              <w:rPr>
                <w:rFonts w:ascii="Calibri" w:hAnsi="Calibri" w:cs="Calibri"/>
              </w:rPr>
            </w:pPr>
            <w:r w:rsidRPr="00674C5A">
              <w:rPr>
                <w:rFonts w:ascii="Calibri" w:hAnsi="Calibri" w:cs="Calibri"/>
              </w:rPr>
              <w:t>Continues.</w:t>
            </w:r>
          </w:p>
        </w:tc>
        <w:tc>
          <w:tcPr>
            <w:tcW w:w="692" w:type="pct"/>
          </w:tcPr>
          <w:p w14:paraId="5AC81258" w14:textId="5219E05C" w:rsidR="00EF01FD" w:rsidRPr="00674C5A" w:rsidRDefault="00EF01FD" w:rsidP="00303174">
            <w:pPr>
              <w:rPr>
                <w:rFonts w:ascii="Calibri" w:hAnsi="Calibri" w:cs="Calibri"/>
              </w:rPr>
            </w:pPr>
            <w:r w:rsidRPr="00674C5A">
              <w:rPr>
                <w:rFonts w:ascii="Calibri" w:hAnsi="Calibri" w:cs="Calibri"/>
              </w:rPr>
              <w:t>Continues.</w:t>
            </w:r>
          </w:p>
        </w:tc>
        <w:tc>
          <w:tcPr>
            <w:tcW w:w="692" w:type="pct"/>
          </w:tcPr>
          <w:p w14:paraId="79322BC1" w14:textId="7F7C3346" w:rsidR="00EF01FD" w:rsidRPr="00674C5A" w:rsidRDefault="00EF01FD" w:rsidP="00303174">
            <w:pPr>
              <w:rPr>
                <w:rFonts w:ascii="Calibri" w:hAnsi="Calibri" w:cs="Calibri"/>
              </w:rPr>
            </w:pPr>
            <w:r w:rsidRPr="00674C5A">
              <w:rPr>
                <w:rFonts w:ascii="Calibri" w:hAnsi="Calibri" w:cs="Calibri"/>
              </w:rPr>
              <w:t>HR matters managed in compliance with IUCN HR policies, procedures and standards.</w:t>
            </w:r>
          </w:p>
        </w:tc>
        <w:tc>
          <w:tcPr>
            <w:tcW w:w="544" w:type="pct"/>
          </w:tcPr>
          <w:p w14:paraId="14C58A0B" w14:textId="77777777" w:rsidR="00EF01FD" w:rsidRPr="00674C5A" w:rsidRDefault="00EF01FD" w:rsidP="00303174">
            <w:pPr>
              <w:rPr>
                <w:rFonts w:ascii="Calibri" w:hAnsi="Calibri" w:cs="Calibri"/>
              </w:rPr>
            </w:pPr>
            <w:r w:rsidRPr="00674C5A">
              <w:rPr>
                <w:rFonts w:ascii="Calibri" w:hAnsi="Calibri" w:cs="Calibri"/>
              </w:rPr>
              <w:t>HR/SMT</w:t>
            </w:r>
          </w:p>
        </w:tc>
        <w:tc>
          <w:tcPr>
            <w:tcW w:w="274" w:type="pct"/>
          </w:tcPr>
          <w:p w14:paraId="794D9671" w14:textId="77777777" w:rsidR="00EF01FD" w:rsidRPr="00674C5A" w:rsidRDefault="00EF01FD" w:rsidP="00303174">
            <w:pPr>
              <w:rPr>
                <w:rFonts w:ascii="Calibri" w:hAnsi="Calibri" w:cs="Calibri"/>
              </w:rPr>
            </w:pPr>
            <w:r w:rsidRPr="00674C5A">
              <w:rPr>
                <w:rFonts w:ascii="Calibri" w:hAnsi="Calibri" w:cs="Calibri"/>
              </w:rPr>
              <w:t>Core</w:t>
            </w:r>
          </w:p>
        </w:tc>
      </w:tr>
      <w:tr w:rsidR="00EF01FD" w:rsidRPr="00674C5A" w14:paraId="4968A024" w14:textId="77777777" w:rsidTr="00316EE2">
        <w:tc>
          <w:tcPr>
            <w:tcW w:w="712" w:type="pct"/>
            <w:vMerge/>
          </w:tcPr>
          <w:p w14:paraId="571EBCAA" w14:textId="77777777" w:rsidR="00EF01FD" w:rsidRPr="00674C5A" w:rsidRDefault="00EF01FD" w:rsidP="00303174">
            <w:pPr>
              <w:rPr>
                <w:rFonts w:ascii="Calibri" w:hAnsi="Calibri" w:cs="Calibri"/>
                <w:b/>
              </w:rPr>
            </w:pPr>
          </w:p>
        </w:tc>
        <w:tc>
          <w:tcPr>
            <w:tcW w:w="661" w:type="pct"/>
            <w:vMerge/>
          </w:tcPr>
          <w:p w14:paraId="5138B5B3" w14:textId="77777777" w:rsidR="00EF01FD" w:rsidRPr="00674C5A" w:rsidRDefault="00EF01FD" w:rsidP="00303174">
            <w:pPr>
              <w:rPr>
                <w:rFonts w:ascii="Calibri" w:hAnsi="Calibri" w:cs="Calibri"/>
              </w:rPr>
            </w:pPr>
          </w:p>
        </w:tc>
        <w:tc>
          <w:tcPr>
            <w:tcW w:w="712" w:type="pct"/>
            <w:vMerge w:val="restart"/>
          </w:tcPr>
          <w:p w14:paraId="079F7C1B" w14:textId="77777777" w:rsidR="00EF01FD" w:rsidRPr="00674C5A" w:rsidRDefault="00EF01FD" w:rsidP="00303174">
            <w:pPr>
              <w:rPr>
                <w:rFonts w:ascii="Calibri" w:hAnsi="Calibri" w:cs="Calibri"/>
              </w:rPr>
            </w:pPr>
            <w:r w:rsidRPr="00674C5A">
              <w:rPr>
                <w:rFonts w:ascii="Calibri" w:hAnsi="Calibri" w:cs="Calibri"/>
              </w:rPr>
              <w:t xml:space="preserve">Implement IUCN </w:t>
            </w:r>
          </w:p>
          <w:p w14:paraId="0C68D6C0" w14:textId="71CDA304" w:rsidR="00EF01FD" w:rsidRPr="00674C5A" w:rsidRDefault="00EF01FD" w:rsidP="00303174">
            <w:pPr>
              <w:rPr>
                <w:rFonts w:ascii="Calibri" w:hAnsi="Calibri" w:cs="Calibri"/>
              </w:rPr>
            </w:pPr>
            <w:r w:rsidRPr="00674C5A">
              <w:rPr>
                <w:rFonts w:ascii="Calibri" w:hAnsi="Calibri" w:cs="Calibri"/>
              </w:rPr>
              <w:t xml:space="preserve">compensation policy and competency framework. </w:t>
            </w:r>
          </w:p>
        </w:tc>
        <w:tc>
          <w:tcPr>
            <w:tcW w:w="714" w:type="pct"/>
            <w:vMerge w:val="restart"/>
          </w:tcPr>
          <w:p w14:paraId="2D034D68" w14:textId="77777777" w:rsidR="00EF01FD" w:rsidRPr="00674C5A" w:rsidRDefault="00EF01FD" w:rsidP="00303174">
            <w:pPr>
              <w:rPr>
                <w:rFonts w:ascii="Calibri" w:hAnsi="Calibri" w:cs="Calibri"/>
              </w:rPr>
            </w:pPr>
            <w:r w:rsidRPr="00674C5A">
              <w:rPr>
                <w:rFonts w:ascii="Calibri" w:hAnsi="Calibri" w:cs="Calibri"/>
              </w:rPr>
              <w:t xml:space="preserve">Implement competency framework pending IUCN framework completion. </w:t>
            </w:r>
          </w:p>
        </w:tc>
        <w:tc>
          <w:tcPr>
            <w:tcW w:w="692" w:type="pct"/>
            <w:tcBorders>
              <w:bottom w:val="nil"/>
            </w:tcBorders>
          </w:tcPr>
          <w:p w14:paraId="3B853BCD" w14:textId="018571EF" w:rsidR="00EF01FD" w:rsidRPr="00674C5A" w:rsidRDefault="00EF01FD" w:rsidP="00303174">
            <w:pPr>
              <w:rPr>
                <w:rFonts w:ascii="Calibri" w:hAnsi="Calibri" w:cs="Calibri"/>
              </w:rPr>
            </w:pPr>
            <w:r w:rsidRPr="00674C5A">
              <w:rPr>
                <w:rFonts w:ascii="Calibri" w:hAnsi="Calibri" w:cs="Calibri"/>
              </w:rPr>
              <w:t>Competency framework waiting on IUCN.</w:t>
            </w:r>
          </w:p>
        </w:tc>
        <w:tc>
          <w:tcPr>
            <w:tcW w:w="692" w:type="pct"/>
            <w:tcBorders>
              <w:bottom w:val="nil"/>
            </w:tcBorders>
          </w:tcPr>
          <w:p w14:paraId="72BD5775" w14:textId="63F5A7EB" w:rsidR="00EF01FD" w:rsidRPr="00674C5A" w:rsidRDefault="00EF01FD" w:rsidP="00303174">
            <w:pPr>
              <w:rPr>
                <w:rFonts w:ascii="Calibri" w:hAnsi="Calibri" w:cs="Calibri"/>
              </w:rPr>
            </w:pPr>
            <w:r w:rsidRPr="00674C5A">
              <w:rPr>
                <w:rFonts w:ascii="Calibri" w:hAnsi="Calibri" w:cs="Calibri"/>
              </w:rPr>
              <w:t>Ensure implementation of revised frameworks and guidance from IUCN and adapted to Ramsar Secretariat.</w:t>
            </w:r>
          </w:p>
        </w:tc>
        <w:tc>
          <w:tcPr>
            <w:tcW w:w="544" w:type="pct"/>
            <w:tcBorders>
              <w:bottom w:val="nil"/>
            </w:tcBorders>
          </w:tcPr>
          <w:p w14:paraId="64D12B0C" w14:textId="77777777" w:rsidR="00EF01FD" w:rsidRPr="00674C5A" w:rsidRDefault="00EF01FD" w:rsidP="00303174">
            <w:pPr>
              <w:rPr>
                <w:rFonts w:ascii="Calibri" w:hAnsi="Calibri" w:cs="Calibri"/>
              </w:rPr>
            </w:pPr>
            <w:r w:rsidRPr="00674C5A">
              <w:rPr>
                <w:rFonts w:ascii="Calibri" w:hAnsi="Calibri" w:cs="Calibri"/>
              </w:rPr>
              <w:t>HR/SG</w:t>
            </w:r>
          </w:p>
        </w:tc>
        <w:tc>
          <w:tcPr>
            <w:tcW w:w="274" w:type="pct"/>
            <w:tcBorders>
              <w:bottom w:val="nil"/>
            </w:tcBorders>
          </w:tcPr>
          <w:p w14:paraId="476D5BD4" w14:textId="77777777" w:rsidR="00EF01FD" w:rsidRPr="00674C5A" w:rsidRDefault="00EF01FD" w:rsidP="00303174">
            <w:pPr>
              <w:rPr>
                <w:rFonts w:ascii="Calibri" w:hAnsi="Calibri" w:cs="Calibri"/>
              </w:rPr>
            </w:pPr>
            <w:r w:rsidRPr="00674C5A">
              <w:rPr>
                <w:rFonts w:ascii="Calibri" w:hAnsi="Calibri" w:cs="Calibri"/>
              </w:rPr>
              <w:t>Core</w:t>
            </w:r>
          </w:p>
        </w:tc>
      </w:tr>
      <w:tr w:rsidR="00EF01FD" w:rsidRPr="00674C5A" w14:paraId="437C9C3B" w14:textId="77777777" w:rsidTr="00316EE2">
        <w:tc>
          <w:tcPr>
            <w:tcW w:w="712" w:type="pct"/>
            <w:vMerge/>
          </w:tcPr>
          <w:p w14:paraId="18596690" w14:textId="77777777" w:rsidR="00EF01FD" w:rsidRPr="00674C5A" w:rsidRDefault="00EF01FD" w:rsidP="00303174">
            <w:pPr>
              <w:rPr>
                <w:rFonts w:ascii="Calibri" w:hAnsi="Calibri" w:cs="Calibri"/>
                <w:b/>
              </w:rPr>
            </w:pPr>
          </w:p>
        </w:tc>
        <w:tc>
          <w:tcPr>
            <w:tcW w:w="661" w:type="pct"/>
            <w:vMerge/>
          </w:tcPr>
          <w:p w14:paraId="38C0575D" w14:textId="77777777" w:rsidR="00EF01FD" w:rsidRPr="00674C5A" w:rsidRDefault="00EF01FD" w:rsidP="00303174">
            <w:pPr>
              <w:rPr>
                <w:rFonts w:ascii="Calibri" w:hAnsi="Calibri" w:cs="Calibri"/>
              </w:rPr>
            </w:pPr>
          </w:p>
        </w:tc>
        <w:tc>
          <w:tcPr>
            <w:tcW w:w="712" w:type="pct"/>
            <w:vMerge/>
          </w:tcPr>
          <w:p w14:paraId="45E45557" w14:textId="77777777" w:rsidR="00EF01FD" w:rsidRPr="00674C5A" w:rsidRDefault="00EF01FD" w:rsidP="00303174">
            <w:pPr>
              <w:rPr>
                <w:rFonts w:ascii="Calibri" w:hAnsi="Calibri" w:cs="Calibri"/>
              </w:rPr>
            </w:pPr>
          </w:p>
        </w:tc>
        <w:tc>
          <w:tcPr>
            <w:tcW w:w="714" w:type="pct"/>
            <w:vMerge/>
          </w:tcPr>
          <w:p w14:paraId="63AABA2D" w14:textId="77777777" w:rsidR="00EF01FD" w:rsidRPr="00674C5A" w:rsidRDefault="00EF01FD" w:rsidP="00303174">
            <w:pPr>
              <w:rPr>
                <w:rFonts w:ascii="Calibri" w:hAnsi="Calibri" w:cs="Calibri"/>
              </w:rPr>
            </w:pPr>
          </w:p>
        </w:tc>
        <w:tc>
          <w:tcPr>
            <w:tcW w:w="692" w:type="pct"/>
            <w:tcBorders>
              <w:top w:val="nil"/>
            </w:tcBorders>
          </w:tcPr>
          <w:p w14:paraId="27B54CCE" w14:textId="0D76EF5B" w:rsidR="00EF01FD" w:rsidRPr="00674C5A" w:rsidRDefault="00EF01FD" w:rsidP="00EF01FD">
            <w:pPr>
              <w:rPr>
                <w:rFonts w:ascii="Calibri" w:hAnsi="Calibri" w:cs="Calibri"/>
              </w:rPr>
            </w:pPr>
            <w:r w:rsidRPr="00674C5A">
              <w:rPr>
                <w:rFonts w:ascii="Calibri" w:hAnsi="Calibri" w:cs="Calibri"/>
              </w:rPr>
              <w:t xml:space="preserve">Implement new compensation and performance management guidelines. </w:t>
            </w:r>
          </w:p>
        </w:tc>
        <w:tc>
          <w:tcPr>
            <w:tcW w:w="692" w:type="pct"/>
            <w:tcBorders>
              <w:top w:val="nil"/>
            </w:tcBorders>
          </w:tcPr>
          <w:p w14:paraId="7150495C" w14:textId="70492AF8" w:rsidR="00EF01FD" w:rsidRPr="00674C5A" w:rsidRDefault="00EF01FD" w:rsidP="00EF01FD">
            <w:pPr>
              <w:rPr>
                <w:rFonts w:ascii="Calibri" w:hAnsi="Calibri" w:cs="Calibri"/>
              </w:rPr>
            </w:pPr>
            <w:r w:rsidRPr="00674C5A">
              <w:rPr>
                <w:rFonts w:ascii="Calibri" w:hAnsi="Calibri" w:cs="Calibri"/>
              </w:rPr>
              <w:t>Guidelines implemented.</w:t>
            </w:r>
          </w:p>
        </w:tc>
        <w:tc>
          <w:tcPr>
            <w:tcW w:w="544" w:type="pct"/>
            <w:tcBorders>
              <w:top w:val="nil"/>
            </w:tcBorders>
          </w:tcPr>
          <w:p w14:paraId="301B360D" w14:textId="77777777" w:rsidR="00EF01FD" w:rsidRPr="00674C5A" w:rsidRDefault="00EF01FD" w:rsidP="00303174">
            <w:pPr>
              <w:rPr>
                <w:rFonts w:ascii="Calibri" w:hAnsi="Calibri" w:cs="Calibri"/>
              </w:rPr>
            </w:pPr>
          </w:p>
        </w:tc>
        <w:tc>
          <w:tcPr>
            <w:tcW w:w="274" w:type="pct"/>
            <w:tcBorders>
              <w:top w:val="nil"/>
            </w:tcBorders>
          </w:tcPr>
          <w:p w14:paraId="1EF54C4B" w14:textId="77777777" w:rsidR="00EF01FD" w:rsidRPr="00674C5A" w:rsidRDefault="00EF01FD" w:rsidP="00303174">
            <w:pPr>
              <w:rPr>
                <w:rFonts w:ascii="Calibri" w:hAnsi="Calibri" w:cs="Calibri"/>
              </w:rPr>
            </w:pPr>
          </w:p>
        </w:tc>
      </w:tr>
      <w:tr w:rsidR="00EF01FD" w:rsidRPr="00674C5A" w14:paraId="2AFF159C" w14:textId="77777777" w:rsidTr="00316EE2">
        <w:tc>
          <w:tcPr>
            <w:tcW w:w="712" w:type="pct"/>
            <w:vMerge/>
          </w:tcPr>
          <w:p w14:paraId="4DD473E6" w14:textId="77777777" w:rsidR="00EF01FD" w:rsidRPr="00674C5A" w:rsidRDefault="00EF01FD" w:rsidP="008D762D">
            <w:pPr>
              <w:rPr>
                <w:rFonts w:ascii="Calibri" w:hAnsi="Calibri" w:cs="Calibri"/>
              </w:rPr>
            </w:pPr>
          </w:p>
        </w:tc>
        <w:tc>
          <w:tcPr>
            <w:tcW w:w="661" w:type="pct"/>
            <w:vMerge/>
          </w:tcPr>
          <w:p w14:paraId="6A6F0AD4" w14:textId="77777777" w:rsidR="00EF01FD" w:rsidRPr="00674C5A" w:rsidRDefault="00EF01FD" w:rsidP="008D762D">
            <w:pPr>
              <w:rPr>
                <w:rFonts w:ascii="Calibri" w:hAnsi="Calibri" w:cs="Calibri"/>
              </w:rPr>
            </w:pPr>
          </w:p>
        </w:tc>
        <w:tc>
          <w:tcPr>
            <w:tcW w:w="712" w:type="pct"/>
          </w:tcPr>
          <w:p w14:paraId="20A366F8" w14:textId="2212A8DD" w:rsidR="00EF01FD" w:rsidRPr="00674C5A" w:rsidRDefault="00EF01FD" w:rsidP="008D762D">
            <w:pPr>
              <w:rPr>
                <w:rFonts w:ascii="Calibri" w:hAnsi="Calibri" w:cs="Calibri"/>
              </w:rPr>
            </w:pPr>
            <w:r w:rsidRPr="00674C5A">
              <w:rPr>
                <w:rFonts w:ascii="Calibri" w:hAnsi="Calibri" w:cs="Calibri"/>
              </w:rPr>
              <w:t>Explore relevance of IUCN new HR initiatives for Ramsar, and their costs.</w:t>
            </w:r>
          </w:p>
        </w:tc>
        <w:tc>
          <w:tcPr>
            <w:tcW w:w="714" w:type="pct"/>
          </w:tcPr>
          <w:p w14:paraId="37B1E8DF" w14:textId="77777777" w:rsidR="00EF01FD" w:rsidRPr="00674C5A" w:rsidRDefault="00EF01FD" w:rsidP="008D762D">
            <w:pPr>
              <w:rPr>
                <w:rFonts w:ascii="Calibri" w:hAnsi="Calibri" w:cs="Calibri"/>
              </w:rPr>
            </w:pPr>
            <w:r w:rsidRPr="00674C5A">
              <w:rPr>
                <w:rFonts w:ascii="Calibri" w:hAnsi="Calibri" w:cs="Calibri"/>
              </w:rPr>
              <w:t>Continues.</w:t>
            </w:r>
          </w:p>
        </w:tc>
        <w:tc>
          <w:tcPr>
            <w:tcW w:w="692" w:type="pct"/>
          </w:tcPr>
          <w:p w14:paraId="104FD9E4" w14:textId="20CDF2B7" w:rsidR="00EF01FD" w:rsidRPr="00674C5A" w:rsidRDefault="00EF01FD" w:rsidP="008D762D">
            <w:pPr>
              <w:rPr>
                <w:rFonts w:ascii="Calibri" w:hAnsi="Calibri" w:cs="Calibri"/>
              </w:rPr>
            </w:pPr>
            <w:r w:rsidRPr="00674C5A">
              <w:rPr>
                <w:rFonts w:ascii="Calibri" w:hAnsi="Calibri" w:cs="Calibri"/>
              </w:rPr>
              <w:t>Continues.</w:t>
            </w:r>
          </w:p>
        </w:tc>
        <w:tc>
          <w:tcPr>
            <w:tcW w:w="692" w:type="pct"/>
          </w:tcPr>
          <w:p w14:paraId="3F3F965E" w14:textId="3FB34F2F" w:rsidR="00EF01FD" w:rsidRPr="00674C5A" w:rsidRDefault="00EF01FD" w:rsidP="008D762D">
            <w:pPr>
              <w:rPr>
                <w:rFonts w:ascii="Calibri" w:hAnsi="Calibri" w:cs="Calibri"/>
              </w:rPr>
            </w:pPr>
            <w:r w:rsidRPr="00674C5A">
              <w:rPr>
                <w:rFonts w:ascii="Calibri" w:hAnsi="Calibri" w:cs="Calibri"/>
              </w:rPr>
              <w:t>Relevant new HR initiatives identified and rolled out, costs permitting.</w:t>
            </w:r>
          </w:p>
        </w:tc>
        <w:tc>
          <w:tcPr>
            <w:tcW w:w="544" w:type="pct"/>
          </w:tcPr>
          <w:p w14:paraId="05786872" w14:textId="77777777" w:rsidR="00EF01FD" w:rsidRPr="00674C5A" w:rsidRDefault="00EF01FD" w:rsidP="008D762D">
            <w:pPr>
              <w:rPr>
                <w:rFonts w:ascii="Calibri" w:hAnsi="Calibri" w:cs="Calibri"/>
              </w:rPr>
            </w:pPr>
            <w:r w:rsidRPr="00674C5A">
              <w:rPr>
                <w:rFonts w:ascii="Calibri" w:hAnsi="Calibri" w:cs="Calibri"/>
              </w:rPr>
              <w:t>HR/SG</w:t>
            </w:r>
          </w:p>
        </w:tc>
        <w:tc>
          <w:tcPr>
            <w:tcW w:w="274" w:type="pct"/>
          </w:tcPr>
          <w:p w14:paraId="774B9E26" w14:textId="77777777" w:rsidR="00EF01FD" w:rsidRPr="00674C5A" w:rsidRDefault="00EF01FD" w:rsidP="008D762D">
            <w:pPr>
              <w:rPr>
                <w:rFonts w:ascii="Calibri" w:hAnsi="Calibri" w:cs="Calibri"/>
              </w:rPr>
            </w:pPr>
            <w:r w:rsidRPr="00674C5A">
              <w:rPr>
                <w:rFonts w:ascii="Calibri" w:hAnsi="Calibri" w:cs="Calibri"/>
              </w:rPr>
              <w:t>Core</w:t>
            </w:r>
          </w:p>
        </w:tc>
      </w:tr>
      <w:tr w:rsidR="00EF01FD" w:rsidRPr="00674C5A" w14:paraId="38D52A91" w14:textId="77777777" w:rsidTr="00316EE2">
        <w:tc>
          <w:tcPr>
            <w:tcW w:w="712" w:type="pct"/>
            <w:vMerge/>
          </w:tcPr>
          <w:p w14:paraId="16ECDA9D" w14:textId="77777777" w:rsidR="00EF01FD" w:rsidRPr="00674C5A" w:rsidRDefault="00EF01FD" w:rsidP="008D762D">
            <w:pPr>
              <w:rPr>
                <w:rFonts w:ascii="Calibri" w:hAnsi="Calibri" w:cs="Calibri"/>
                <w:b/>
              </w:rPr>
            </w:pPr>
          </w:p>
        </w:tc>
        <w:tc>
          <w:tcPr>
            <w:tcW w:w="661" w:type="pct"/>
            <w:vMerge w:val="restart"/>
          </w:tcPr>
          <w:p w14:paraId="178B83D1" w14:textId="77777777" w:rsidR="00EF01FD" w:rsidRPr="00674C5A" w:rsidRDefault="00EF01FD" w:rsidP="008D762D">
            <w:pPr>
              <w:rPr>
                <w:rFonts w:ascii="Calibri" w:hAnsi="Calibri" w:cs="Calibri"/>
              </w:rPr>
            </w:pPr>
            <w:r w:rsidRPr="00674C5A">
              <w:rPr>
                <w:rFonts w:ascii="Calibri" w:hAnsi="Calibri" w:cs="Calibri"/>
              </w:rPr>
              <w:t>Developed Secretariat human resources.</w:t>
            </w:r>
          </w:p>
        </w:tc>
        <w:tc>
          <w:tcPr>
            <w:tcW w:w="712" w:type="pct"/>
            <w:tcBorders>
              <w:bottom w:val="nil"/>
            </w:tcBorders>
          </w:tcPr>
          <w:p w14:paraId="19163E68" w14:textId="6EAB4DE9" w:rsidR="00EF01FD" w:rsidRPr="00674C5A" w:rsidRDefault="00EF01FD" w:rsidP="008D762D">
            <w:pPr>
              <w:rPr>
                <w:rFonts w:ascii="Calibri" w:hAnsi="Calibri" w:cs="Calibri"/>
              </w:rPr>
            </w:pPr>
            <w:r w:rsidRPr="00674C5A">
              <w:rPr>
                <w:rFonts w:ascii="Calibri" w:hAnsi="Calibri" w:cs="Calibri"/>
              </w:rPr>
              <w:t xml:space="preserve">Organize and deliver training according to needs assessment of 2017. </w:t>
            </w:r>
          </w:p>
        </w:tc>
        <w:tc>
          <w:tcPr>
            <w:tcW w:w="714" w:type="pct"/>
            <w:tcBorders>
              <w:bottom w:val="nil"/>
            </w:tcBorders>
          </w:tcPr>
          <w:p w14:paraId="3C86807E" w14:textId="78F3D0A7" w:rsidR="00EF01FD" w:rsidRPr="00674C5A" w:rsidRDefault="00EF01FD" w:rsidP="008D762D">
            <w:pPr>
              <w:rPr>
                <w:rFonts w:ascii="Calibri" w:hAnsi="Calibri" w:cs="Calibri"/>
              </w:rPr>
            </w:pPr>
            <w:r w:rsidRPr="00674C5A">
              <w:rPr>
                <w:rFonts w:ascii="Calibri" w:hAnsi="Calibri" w:cs="Calibri"/>
              </w:rPr>
              <w:t>Update the training needs assessment.</w:t>
            </w:r>
          </w:p>
        </w:tc>
        <w:tc>
          <w:tcPr>
            <w:tcW w:w="692" w:type="pct"/>
            <w:tcBorders>
              <w:bottom w:val="nil"/>
            </w:tcBorders>
          </w:tcPr>
          <w:p w14:paraId="6246B16D" w14:textId="36A28E9D" w:rsidR="00EF01FD" w:rsidRPr="00316EE2" w:rsidRDefault="00EF01FD" w:rsidP="009E7BB9">
            <w:pPr>
              <w:rPr>
                <w:rFonts w:ascii="Calibri" w:hAnsi="Calibri" w:cs="Calibri"/>
                <w:spacing w:val="-4"/>
              </w:rPr>
            </w:pPr>
            <w:r w:rsidRPr="00316EE2">
              <w:rPr>
                <w:rFonts w:ascii="Calibri" w:hAnsi="Calibri" w:cs="Calibri"/>
                <w:spacing w:val="-4"/>
              </w:rPr>
              <w:t>Identify needs and continue to provide training opportunities to address them.</w:t>
            </w:r>
          </w:p>
          <w:p w14:paraId="19EB09A6" w14:textId="65F0CF1E" w:rsidR="00EF01FD" w:rsidRPr="00316EE2" w:rsidRDefault="00EF01FD" w:rsidP="009E7BB9">
            <w:pPr>
              <w:rPr>
                <w:rFonts w:ascii="Calibri" w:hAnsi="Calibri" w:cs="Calibri"/>
                <w:spacing w:val="-4"/>
              </w:rPr>
            </w:pPr>
            <w:r w:rsidRPr="00316EE2">
              <w:rPr>
                <w:rFonts w:ascii="Calibri" w:hAnsi="Calibri" w:cs="Calibri"/>
                <w:spacing w:val="-4"/>
              </w:rPr>
              <w:t xml:space="preserve">Leadership development process </w:t>
            </w:r>
            <w:r w:rsidRPr="00316EE2">
              <w:rPr>
                <w:rFonts w:ascii="Calibri" w:hAnsi="Calibri" w:cs="Calibri"/>
                <w:spacing w:val="-4"/>
              </w:rPr>
              <w:lastRenderedPageBreak/>
              <w:t>for SMT continues in 2021.</w:t>
            </w:r>
          </w:p>
        </w:tc>
        <w:tc>
          <w:tcPr>
            <w:tcW w:w="692" w:type="pct"/>
            <w:vMerge w:val="restart"/>
          </w:tcPr>
          <w:p w14:paraId="52E73E4A" w14:textId="7DA0DAD3" w:rsidR="00EF01FD" w:rsidRPr="00674C5A" w:rsidRDefault="00EF01FD" w:rsidP="009E7BB9">
            <w:pPr>
              <w:rPr>
                <w:rFonts w:ascii="Calibri" w:hAnsi="Calibri" w:cs="Calibri"/>
              </w:rPr>
            </w:pPr>
            <w:r w:rsidRPr="00674C5A">
              <w:rPr>
                <w:rFonts w:ascii="Calibri" w:hAnsi="Calibri" w:cs="Calibri"/>
              </w:rPr>
              <w:lastRenderedPageBreak/>
              <w:t>Training needs assessment updated and Secretariat HR plan developed and implemented.</w:t>
            </w:r>
          </w:p>
        </w:tc>
        <w:tc>
          <w:tcPr>
            <w:tcW w:w="544" w:type="pct"/>
            <w:tcBorders>
              <w:bottom w:val="nil"/>
            </w:tcBorders>
          </w:tcPr>
          <w:p w14:paraId="0C4D7B39" w14:textId="64BA4EA4" w:rsidR="00EF01FD" w:rsidRPr="00674C5A" w:rsidRDefault="00EF01FD" w:rsidP="008D762D">
            <w:pPr>
              <w:rPr>
                <w:rFonts w:ascii="Calibri" w:hAnsi="Calibri" w:cs="Calibri"/>
              </w:rPr>
            </w:pPr>
            <w:r w:rsidRPr="00674C5A">
              <w:rPr>
                <w:rFonts w:ascii="Calibri" w:hAnsi="Calibri" w:cs="Calibri"/>
              </w:rPr>
              <w:t>HR/SG</w:t>
            </w:r>
          </w:p>
        </w:tc>
        <w:tc>
          <w:tcPr>
            <w:tcW w:w="274" w:type="pct"/>
            <w:tcBorders>
              <w:bottom w:val="nil"/>
            </w:tcBorders>
          </w:tcPr>
          <w:p w14:paraId="137CE11F" w14:textId="789ADBC7" w:rsidR="00EF01FD" w:rsidRPr="00674C5A" w:rsidRDefault="00EF01FD" w:rsidP="008D762D">
            <w:pPr>
              <w:rPr>
                <w:rFonts w:ascii="Calibri" w:hAnsi="Calibri" w:cs="Calibri"/>
              </w:rPr>
            </w:pPr>
            <w:r w:rsidRPr="00674C5A">
              <w:rPr>
                <w:rFonts w:ascii="Calibri" w:hAnsi="Calibri" w:cs="Calibri"/>
              </w:rPr>
              <w:t>Core</w:t>
            </w:r>
          </w:p>
        </w:tc>
      </w:tr>
      <w:tr w:rsidR="00EF01FD" w:rsidRPr="00674C5A" w14:paraId="65DA6576" w14:textId="77777777" w:rsidTr="00EF01FD">
        <w:tc>
          <w:tcPr>
            <w:tcW w:w="712" w:type="pct"/>
            <w:vMerge/>
          </w:tcPr>
          <w:p w14:paraId="1425C52E" w14:textId="77777777" w:rsidR="00EF01FD" w:rsidRPr="00674C5A" w:rsidRDefault="00EF01FD" w:rsidP="008D762D">
            <w:pPr>
              <w:rPr>
                <w:rFonts w:ascii="Calibri" w:hAnsi="Calibri" w:cs="Calibri"/>
                <w:b/>
              </w:rPr>
            </w:pPr>
          </w:p>
        </w:tc>
        <w:tc>
          <w:tcPr>
            <w:tcW w:w="661" w:type="pct"/>
            <w:vMerge/>
          </w:tcPr>
          <w:p w14:paraId="080A2525" w14:textId="77777777" w:rsidR="00EF01FD" w:rsidRPr="00674C5A" w:rsidRDefault="00EF01FD" w:rsidP="008D762D">
            <w:pPr>
              <w:rPr>
                <w:rFonts w:ascii="Calibri" w:hAnsi="Calibri" w:cs="Calibri"/>
              </w:rPr>
            </w:pPr>
          </w:p>
        </w:tc>
        <w:tc>
          <w:tcPr>
            <w:tcW w:w="712" w:type="pct"/>
            <w:tcBorders>
              <w:top w:val="nil"/>
            </w:tcBorders>
          </w:tcPr>
          <w:p w14:paraId="083FAF19" w14:textId="52A060DB" w:rsidR="00EF01FD" w:rsidRPr="00674C5A" w:rsidRDefault="00EF01FD" w:rsidP="00B264F5">
            <w:pPr>
              <w:rPr>
                <w:rFonts w:ascii="Calibri" w:hAnsi="Calibri" w:cs="Calibri"/>
              </w:rPr>
            </w:pPr>
            <w:r w:rsidRPr="00674C5A">
              <w:rPr>
                <w:rFonts w:ascii="Calibri" w:hAnsi="Calibri" w:cs="Calibri"/>
              </w:rPr>
              <w:t>Delivery of Secretariat gender training (</w:t>
            </w:r>
            <w:hyperlink r:id="rId44" w:history="1">
              <w:r w:rsidRPr="00674C5A">
                <w:rPr>
                  <w:rStyle w:val="Hyperlink"/>
                  <w:rFonts w:ascii="Calibri" w:hAnsi="Calibri" w:cs="Calibri"/>
                </w:rPr>
                <w:t>XIII.18</w:t>
              </w:r>
            </w:hyperlink>
            <w:r w:rsidRPr="00674C5A">
              <w:rPr>
                <w:rFonts w:ascii="Calibri" w:hAnsi="Calibri" w:cs="Calibri"/>
              </w:rPr>
              <w:t>, para 17).</w:t>
            </w:r>
          </w:p>
        </w:tc>
        <w:tc>
          <w:tcPr>
            <w:tcW w:w="714" w:type="pct"/>
            <w:tcBorders>
              <w:top w:val="nil"/>
            </w:tcBorders>
          </w:tcPr>
          <w:p w14:paraId="0E2CFD78" w14:textId="4A9EC606" w:rsidR="00EF01FD" w:rsidRPr="00674C5A" w:rsidRDefault="00EF01FD" w:rsidP="008D762D">
            <w:pPr>
              <w:rPr>
                <w:rFonts w:ascii="Calibri" w:hAnsi="Calibri" w:cs="Calibri"/>
              </w:rPr>
            </w:pPr>
            <w:r w:rsidRPr="00674C5A">
              <w:rPr>
                <w:rFonts w:ascii="Calibri" w:hAnsi="Calibri" w:cs="Calibri"/>
              </w:rPr>
              <w:t>Completed.</w:t>
            </w:r>
          </w:p>
        </w:tc>
        <w:tc>
          <w:tcPr>
            <w:tcW w:w="692" w:type="pct"/>
            <w:tcBorders>
              <w:top w:val="nil"/>
            </w:tcBorders>
          </w:tcPr>
          <w:p w14:paraId="23CF0B71" w14:textId="6372D726" w:rsidR="00EF01FD" w:rsidRPr="00674C5A" w:rsidRDefault="00EF01FD" w:rsidP="00553460">
            <w:pPr>
              <w:rPr>
                <w:rFonts w:ascii="Calibri" w:hAnsi="Calibri" w:cs="Calibri"/>
              </w:rPr>
            </w:pPr>
            <w:r w:rsidRPr="00674C5A">
              <w:rPr>
                <w:rFonts w:ascii="Calibri" w:hAnsi="Calibri" w:cs="Calibri"/>
              </w:rPr>
              <w:t>Further strengthen</w:t>
            </w:r>
            <w:r>
              <w:rPr>
                <w:rFonts w:ascii="Calibri" w:hAnsi="Calibri" w:cs="Calibri"/>
              </w:rPr>
              <w:t xml:space="preserve"> gender training</w:t>
            </w:r>
            <w:r w:rsidRPr="00674C5A">
              <w:rPr>
                <w:rFonts w:ascii="Calibri" w:hAnsi="Calibri" w:cs="Calibri"/>
              </w:rPr>
              <w:t xml:space="preserve"> through guidance and training for Parties.</w:t>
            </w:r>
          </w:p>
        </w:tc>
        <w:tc>
          <w:tcPr>
            <w:tcW w:w="692" w:type="pct"/>
            <w:vMerge/>
          </w:tcPr>
          <w:p w14:paraId="6F049E96" w14:textId="68DDE60A" w:rsidR="00EF01FD" w:rsidRPr="00674C5A" w:rsidRDefault="00EF01FD" w:rsidP="008D762D">
            <w:pPr>
              <w:rPr>
                <w:rFonts w:ascii="Calibri" w:hAnsi="Calibri" w:cs="Calibri"/>
              </w:rPr>
            </w:pPr>
          </w:p>
        </w:tc>
        <w:tc>
          <w:tcPr>
            <w:tcW w:w="544" w:type="pct"/>
            <w:tcBorders>
              <w:top w:val="nil"/>
            </w:tcBorders>
          </w:tcPr>
          <w:p w14:paraId="1F44D0F6" w14:textId="1E904041" w:rsidR="00EF01FD" w:rsidRPr="00674C5A" w:rsidRDefault="00EF01FD" w:rsidP="00B264F5">
            <w:pPr>
              <w:rPr>
                <w:rFonts w:ascii="Calibri" w:hAnsi="Calibri" w:cs="Calibri"/>
              </w:rPr>
            </w:pPr>
            <w:r w:rsidRPr="00674C5A">
              <w:rPr>
                <w:rFonts w:ascii="Calibri" w:hAnsi="Calibri" w:cs="Calibri"/>
              </w:rPr>
              <w:t>HR/SRA Asia</w:t>
            </w:r>
          </w:p>
        </w:tc>
        <w:tc>
          <w:tcPr>
            <w:tcW w:w="274" w:type="pct"/>
            <w:tcBorders>
              <w:top w:val="nil"/>
            </w:tcBorders>
          </w:tcPr>
          <w:p w14:paraId="2E113992" w14:textId="32982B4A" w:rsidR="00EF01FD" w:rsidRPr="00674C5A" w:rsidRDefault="00EF01FD" w:rsidP="00B264F5">
            <w:pPr>
              <w:rPr>
                <w:rFonts w:ascii="Calibri" w:hAnsi="Calibri" w:cs="Calibri"/>
              </w:rPr>
            </w:pPr>
            <w:r w:rsidRPr="00674C5A">
              <w:rPr>
                <w:rFonts w:ascii="Calibri" w:hAnsi="Calibri" w:cs="Calibri"/>
              </w:rPr>
              <w:t>NC</w:t>
            </w:r>
          </w:p>
        </w:tc>
      </w:tr>
      <w:tr w:rsidR="00EF01FD" w:rsidRPr="00674C5A" w14:paraId="6A3D22D2" w14:textId="77777777" w:rsidTr="00EF01FD">
        <w:tc>
          <w:tcPr>
            <w:tcW w:w="712" w:type="pct"/>
            <w:vMerge/>
          </w:tcPr>
          <w:p w14:paraId="64CEE161" w14:textId="77777777" w:rsidR="00EF01FD" w:rsidRPr="00674C5A" w:rsidRDefault="00EF01FD" w:rsidP="008D762D">
            <w:pPr>
              <w:rPr>
                <w:rFonts w:ascii="Calibri" w:hAnsi="Calibri" w:cs="Calibri"/>
                <w:b/>
              </w:rPr>
            </w:pPr>
          </w:p>
        </w:tc>
        <w:tc>
          <w:tcPr>
            <w:tcW w:w="661" w:type="pct"/>
            <w:vMerge w:val="restart"/>
          </w:tcPr>
          <w:p w14:paraId="6FA924DF" w14:textId="77777777" w:rsidR="00EF01FD" w:rsidRPr="00674C5A" w:rsidRDefault="00EF01FD" w:rsidP="008D762D">
            <w:pPr>
              <w:rPr>
                <w:rFonts w:ascii="Calibri" w:hAnsi="Calibri" w:cs="Calibri"/>
              </w:rPr>
            </w:pPr>
            <w:r w:rsidRPr="00674C5A">
              <w:rPr>
                <w:rFonts w:ascii="Calibri" w:hAnsi="Calibri" w:cs="Calibri"/>
              </w:rPr>
              <w:t>Results of staff engagement survey.</w:t>
            </w:r>
          </w:p>
        </w:tc>
        <w:tc>
          <w:tcPr>
            <w:tcW w:w="712" w:type="pct"/>
            <w:vMerge w:val="restart"/>
          </w:tcPr>
          <w:p w14:paraId="46F868A9" w14:textId="77777777" w:rsidR="00EF01FD" w:rsidRPr="00674C5A" w:rsidRDefault="00EF01FD" w:rsidP="008D762D">
            <w:pPr>
              <w:rPr>
                <w:rFonts w:ascii="Calibri" w:hAnsi="Calibri" w:cs="Calibri"/>
              </w:rPr>
            </w:pPr>
            <w:r w:rsidRPr="00674C5A">
              <w:rPr>
                <w:rFonts w:ascii="Calibri" w:hAnsi="Calibri" w:cs="Calibri"/>
              </w:rPr>
              <w:t>Develop staff engagement survey in 2019.</w:t>
            </w:r>
          </w:p>
        </w:tc>
        <w:tc>
          <w:tcPr>
            <w:tcW w:w="714" w:type="pct"/>
            <w:vMerge w:val="restart"/>
          </w:tcPr>
          <w:p w14:paraId="42D3F9BB" w14:textId="77777777" w:rsidR="00EF01FD" w:rsidRPr="00674C5A" w:rsidRDefault="00EF01FD" w:rsidP="008D762D">
            <w:pPr>
              <w:rPr>
                <w:rFonts w:ascii="Calibri" w:hAnsi="Calibri" w:cs="Calibri"/>
              </w:rPr>
            </w:pPr>
            <w:r w:rsidRPr="00674C5A">
              <w:rPr>
                <w:rFonts w:ascii="Calibri" w:hAnsi="Calibri" w:cs="Calibri"/>
              </w:rPr>
              <w:t xml:space="preserve">Develop and conduct staff engagement survey. </w:t>
            </w:r>
          </w:p>
        </w:tc>
        <w:tc>
          <w:tcPr>
            <w:tcW w:w="692" w:type="pct"/>
            <w:tcBorders>
              <w:bottom w:val="nil"/>
            </w:tcBorders>
          </w:tcPr>
          <w:p w14:paraId="087A2B66" w14:textId="6BFE95AD" w:rsidR="00EF01FD" w:rsidRPr="00674C5A" w:rsidRDefault="00EF01FD" w:rsidP="00751BB0">
            <w:pPr>
              <w:rPr>
                <w:rFonts w:ascii="Calibri" w:hAnsi="Calibri" w:cs="Calibri"/>
              </w:rPr>
            </w:pPr>
            <w:r w:rsidRPr="00674C5A">
              <w:rPr>
                <w:rFonts w:ascii="Calibri" w:hAnsi="Calibri" w:cs="Calibri"/>
              </w:rPr>
              <w:t>Consider options, drawing on IUCN’s ongoing development of tools and when IUCN will next deploy a staff engagement survey.</w:t>
            </w:r>
          </w:p>
        </w:tc>
        <w:tc>
          <w:tcPr>
            <w:tcW w:w="692" w:type="pct"/>
            <w:tcBorders>
              <w:bottom w:val="nil"/>
            </w:tcBorders>
          </w:tcPr>
          <w:p w14:paraId="592048B5" w14:textId="033CA317" w:rsidR="00EF01FD" w:rsidRPr="00674C5A" w:rsidRDefault="00EF01FD" w:rsidP="009E7BB9">
            <w:pPr>
              <w:rPr>
                <w:rFonts w:ascii="Calibri" w:hAnsi="Calibri" w:cs="Calibri"/>
              </w:rPr>
            </w:pPr>
            <w:r w:rsidRPr="00674C5A">
              <w:rPr>
                <w:rFonts w:ascii="Calibri" w:hAnsi="Calibri" w:cs="Calibri"/>
              </w:rPr>
              <w:t>Options explored, adapting to needs of Secretariat and its staff, and drawing on IUCN and its tools.</w:t>
            </w:r>
          </w:p>
        </w:tc>
        <w:tc>
          <w:tcPr>
            <w:tcW w:w="544" w:type="pct"/>
            <w:tcBorders>
              <w:bottom w:val="nil"/>
            </w:tcBorders>
          </w:tcPr>
          <w:p w14:paraId="4692366C" w14:textId="77777777" w:rsidR="00EF01FD" w:rsidRPr="00674C5A" w:rsidRDefault="00EF01FD" w:rsidP="008D762D">
            <w:pPr>
              <w:rPr>
                <w:rFonts w:ascii="Calibri" w:hAnsi="Calibri" w:cs="Calibri"/>
              </w:rPr>
            </w:pPr>
            <w:r w:rsidRPr="00674C5A">
              <w:rPr>
                <w:rFonts w:ascii="Calibri" w:hAnsi="Calibri" w:cs="Calibri"/>
              </w:rPr>
              <w:t>HR/SG</w:t>
            </w:r>
          </w:p>
        </w:tc>
        <w:tc>
          <w:tcPr>
            <w:tcW w:w="274" w:type="pct"/>
            <w:tcBorders>
              <w:bottom w:val="nil"/>
            </w:tcBorders>
          </w:tcPr>
          <w:p w14:paraId="723EB1EF" w14:textId="77777777" w:rsidR="00EF01FD" w:rsidRPr="00674C5A" w:rsidRDefault="00EF01FD" w:rsidP="008D762D">
            <w:pPr>
              <w:rPr>
                <w:rFonts w:ascii="Calibri" w:hAnsi="Calibri" w:cs="Calibri"/>
              </w:rPr>
            </w:pPr>
            <w:r w:rsidRPr="00674C5A">
              <w:rPr>
                <w:rFonts w:ascii="Calibri" w:hAnsi="Calibri" w:cs="Calibri"/>
              </w:rPr>
              <w:t>Core</w:t>
            </w:r>
          </w:p>
        </w:tc>
      </w:tr>
      <w:tr w:rsidR="00EF01FD" w:rsidRPr="00674C5A" w14:paraId="0709EEB6" w14:textId="77777777" w:rsidTr="00316EE2">
        <w:tc>
          <w:tcPr>
            <w:tcW w:w="712" w:type="pct"/>
            <w:vMerge/>
          </w:tcPr>
          <w:p w14:paraId="71ED23D0" w14:textId="77777777" w:rsidR="00EF01FD" w:rsidRPr="00674C5A" w:rsidRDefault="00EF01FD" w:rsidP="008D762D">
            <w:pPr>
              <w:rPr>
                <w:rFonts w:ascii="Calibri" w:hAnsi="Calibri" w:cs="Calibri"/>
                <w:b/>
              </w:rPr>
            </w:pPr>
          </w:p>
        </w:tc>
        <w:tc>
          <w:tcPr>
            <w:tcW w:w="661" w:type="pct"/>
            <w:vMerge/>
          </w:tcPr>
          <w:p w14:paraId="3183CE3C" w14:textId="77777777" w:rsidR="00EF01FD" w:rsidRPr="00674C5A" w:rsidRDefault="00EF01FD" w:rsidP="008D762D">
            <w:pPr>
              <w:rPr>
                <w:rFonts w:ascii="Calibri" w:hAnsi="Calibri" w:cs="Calibri"/>
              </w:rPr>
            </w:pPr>
          </w:p>
        </w:tc>
        <w:tc>
          <w:tcPr>
            <w:tcW w:w="712" w:type="pct"/>
            <w:vMerge/>
          </w:tcPr>
          <w:p w14:paraId="288BAE63" w14:textId="77777777" w:rsidR="00EF01FD" w:rsidRPr="00674C5A" w:rsidRDefault="00EF01FD" w:rsidP="008D762D">
            <w:pPr>
              <w:rPr>
                <w:rFonts w:ascii="Calibri" w:hAnsi="Calibri" w:cs="Calibri"/>
              </w:rPr>
            </w:pPr>
          </w:p>
        </w:tc>
        <w:tc>
          <w:tcPr>
            <w:tcW w:w="714" w:type="pct"/>
            <w:vMerge/>
          </w:tcPr>
          <w:p w14:paraId="11ADD699" w14:textId="77777777" w:rsidR="00EF01FD" w:rsidRPr="00674C5A" w:rsidRDefault="00EF01FD" w:rsidP="008D762D">
            <w:pPr>
              <w:rPr>
                <w:rFonts w:ascii="Calibri" w:hAnsi="Calibri" w:cs="Calibri"/>
              </w:rPr>
            </w:pPr>
          </w:p>
        </w:tc>
        <w:tc>
          <w:tcPr>
            <w:tcW w:w="692" w:type="pct"/>
            <w:tcBorders>
              <w:top w:val="nil"/>
            </w:tcBorders>
          </w:tcPr>
          <w:p w14:paraId="550E5BC3" w14:textId="17A642C3" w:rsidR="00EF01FD" w:rsidRPr="00674C5A" w:rsidRDefault="00EF01FD" w:rsidP="00EF01FD">
            <w:pPr>
              <w:rPr>
                <w:rFonts w:ascii="Calibri" w:hAnsi="Calibri" w:cs="Calibri"/>
              </w:rPr>
            </w:pPr>
            <w:r w:rsidRPr="00674C5A">
              <w:rPr>
                <w:rFonts w:ascii="Calibri" w:hAnsi="Calibri" w:cs="Calibri"/>
              </w:rPr>
              <w:t xml:space="preserve">Ensure that the Secretariat draws on IUCN approach to </w:t>
            </w:r>
            <w:r w:rsidRPr="00316EE2">
              <w:rPr>
                <w:rFonts w:ascii="Calibri" w:hAnsi="Calibri" w:cs="Calibri"/>
              </w:rPr>
              <w:t>addressing</w:t>
            </w:r>
            <w:r w:rsidRPr="00674C5A">
              <w:rPr>
                <w:rFonts w:ascii="Calibri" w:hAnsi="Calibri" w:cs="Calibri"/>
              </w:rPr>
              <w:t xml:space="preserve"> </w:t>
            </w:r>
            <w:r>
              <w:rPr>
                <w:rFonts w:ascii="Calibri" w:hAnsi="Calibri" w:cs="Calibri"/>
              </w:rPr>
              <w:t>staff</w:t>
            </w:r>
            <w:r w:rsidRPr="00674C5A">
              <w:rPr>
                <w:rFonts w:ascii="Calibri" w:hAnsi="Calibri" w:cs="Calibri"/>
              </w:rPr>
              <w:t xml:space="preserve"> wellbeing linked to Covid and remote working.</w:t>
            </w:r>
          </w:p>
        </w:tc>
        <w:tc>
          <w:tcPr>
            <w:tcW w:w="692" w:type="pct"/>
            <w:tcBorders>
              <w:top w:val="nil"/>
            </w:tcBorders>
          </w:tcPr>
          <w:p w14:paraId="22E319D0" w14:textId="7120B716" w:rsidR="00EF01FD" w:rsidRPr="00674C5A" w:rsidRDefault="00EF01FD" w:rsidP="00EF01FD">
            <w:pPr>
              <w:rPr>
                <w:rFonts w:ascii="Calibri" w:hAnsi="Calibri" w:cs="Calibri"/>
              </w:rPr>
            </w:pPr>
            <w:r w:rsidRPr="00674C5A">
              <w:rPr>
                <w:rFonts w:ascii="Calibri" w:hAnsi="Calibri" w:cs="Calibri"/>
              </w:rPr>
              <w:t>Secretariat develops means to better monitor wellbeing of Secretariat staff and support offered to staff as required.</w:t>
            </w:r>
          </w:p>
        </w:tc>
        <w:tc>
          <w:tcPr>
            <w:tcW w:w="544" w:type="pct"/>
            <w:tcBorders>
              <w:top w:val="nil"/>
            </w:tcBorders>
          </w:tcPr>
          <w:p w14:paraId="7D620F75" w14:textId="77777777" w:rsidR="00EF01FD" w:rsidRPr="00674C5A" w:rsidRDefault="00EF01FD" w:rsidP="008D762D">
            <w:pPr>
              <w:rPr>
                <w:rFonts w:ascii="Calibri" w:hAnsi="Calibri" w:cs="Calibri"/>
              </w:rPr>
            </w:pPr>
          </w:p>
        </w:tc>
        <w:tc>
          <w:tcPr>
            <w:tcW w:w="274" w:type="pct"/>
            <w:tcBorders>
              <w:top w:val="nil"/>
            </w:tcBorders>
          </w:tcPr>
          <w:p w14:paraId="35F805F9" w14:textId="77777777" w:rsidR="00EF01FD" w:rsidRPr="00674C5A" w:rsidRDefault="00EF01FD" w:rsidP="008D762D">
            <w:pPr>
              <w:rPr>
                <w:rFonts w:ascii="Calibri" w:hAnsi="Calibri" w:cs="Calibri"/>
              </w:rPr>
            </w:pPr>
          </w:p>
        </w:tc>
      </w:tr>
      <w:tr w:rsidR="00C25264" w:rsidRPr="00674C5A" w14:paraId="614459C0" w14:textId="77777777" w:rsidTr="00316EE2">
        <w:trPr>
          <w:cantSplit/>
        </w:trPr>
        <w:tc>
          <w:tcPr>
            <w:tcW w:w="712" w:type="pct"/>
            <w:vMerge w:val="restart"/>
          </w:tcPr>
          <w:p w14:paraId="466DBC03" w14:textId="77777777" w:rsidR="00C25264" w:rsidRPr="00674C5A" w:rsidRDefault="00C25264" w:rsidP="008D762D">
            <w:pPr>
              <w:rPr>
                <w:rFonts w:ascii="Calibri" w:hAnsi="Calibri" w:cs="Calibri"/>
                <w:b/>
              </w:rPr>
            </w:pPr>
            <w:r w:rsidRPr="00674C5A">
              <w:rPr>
                <w:rFonts w:ascii="Calibri" w:hAnsi="Calibri" w:cs="Calibri"/>
                <w:b/>
              </w:rPr>
              <w:t xml:space="preserve">2.2 Effective and efficient financial and procurement management of Secretariat, in line with IUCN policies and standards, including: management of financial resources </w:t>
            </w:r>
            <w:r w:rsidRPr="00674C5A">
              <w:rPr>
                <w:rFonts w:ascii="Calibri" w:hAnsi="Calibri" w:cs="Calibri"/>
                <w:b/>
              </w:rPr>
              <w:lastRenderedPageBreak/>
              <w:t>including preparation and monitoring of annual budgets, audit, annual contributions, non-core funds management and reporting, travel and contract management, manage service arrangements with IUCN.</w:t>
            </w:r>
          </w:p>
          <w:p w14:paraId="7AD2A43D" w14:textId="77777777" w:rsidR="00C25264" w:rsidRPr="00674C5A" w:rsidRDefault="00C25264" w:rsidP="008D762D">
            <w:pPr>
              <w:rPr>
                <w:rFonts w:ascii="Calibri" w:hAnsi="Calibri" w:cs="Calibri"/>
                <w:b/>
              </w:rPr>
            </w:pPr>
          </w:p>
          <w:p w14:paraId="0B30CB4F" w14:textId="0FB3D894" w:rsidR="00C25264" w:rsidRPr="00674C5A" w:rsidRDefault="00C25264" w:rsidP="008D762D">
            <w:pPr>
              <w:rPr>
                <w:rFonts w:ascii="Calibri" w:hAnsi="Calibri" w:cs="Calibri"/>
              </w:rPr>
            </w:pPr>
            <w:r w:rsidRPr="00674C5A">
              <w:rPr>
                <w:rFonts w:ascii="Calibri" w:hAnsi="Calibri" w:cs="Calibri"/>
              </w:rPr>
              <w:t xml:space="preserve">Resolution </w:t>
            </w:r>
            <w:hyperlink r:id="rId45" w:history="1">
              <w:r w:rsidRPr="00674C5A">
                <w:rPr>
                  <w:rStyle w:val="Hyperlink"/>
                  <w:rFonts w:ascii="Calibri" w:hAnsi="Calibri" w:cs="Calibri"/>
                </w:rPr>
                <w:t>XIII.2</w:t>
              </w:r>
            </w:hyperlink>
            <w:r w:rsidRPr="00674C5A">
              <w:rPr>
                <w:rFonts w:ascii="Calibri" w:hAnsi="Calibri" w:cs="Calibri"/>
              </w:rPr>
              <w:t xml:space="preserve">, </w:t>
            </w:r>
            <w:hyperlink r:id="rId46" w:history="1">
              <w:r w:rsidRPr="00674C5A">
                <w:rPr>
                  <w:rStyle w:val="Hyperlink"/>
                  <w:rFonts w:ascii="Calibri" w:hAnsi="Calibri" w:cs="Calibri"/>
                </w:rPr>
                <w:t>SC53-33</w:t>
              </w:r>
            </w:hyperlink>
            <w:r w:rsidRPr="00674C5A">
              <w:rPr>
                <w:rFonts w:ascii="Calibri" w:hAnsi="Calibri" w:cs="Calibri"/>
              </w:rPr>
              <w:t xml:space="preserve"> and SC55 Doc.8.2.</w:t>
            </w:r>
          </w:p>
        </w:tc>
        <w:tc>
          <w:tcPr>
            <w:tcW w:w="661" w:type="pct"/>
          </w:tcPr>
          <w:p w14:paraId="69F456CF" w14:textId="77777777" w:rsidR="00C25264" w:rsidRPr="00674C5A" w:rsidRDefault="00C25264" w:rsidP="008D762D">
            <w:pPr>
              <w:rPr>
                <w:rFonts w:ascii="Calibri" w:hAnsi="Calibri" w:cs="Calibri"/>
              </w:rPr>
            </w:pPr>
            <w:r w:rsidRPr="00674C5A">
              <w:rPr>
                <w:rFonts w:ascii="Calibri" w:hAnsi="Calibri" w:cs="Calibri"/>
              </w:rPr>
              <w:lastRenderedPageBreak/>
              <w:t>Compliance with IUCN financial standards.</w:t>
            </w:r>
          </w:p>
        </w:tc>
        <w:tc>
          <w:tcPr>
            <w:tcW w:w="712" w:type="pct"/>
          </w:tcPr>
          <w:p w14:paraId="5DB33D7B" w14:textId="77777777" w:rsidR="00C25264" w:rsidRPr="00674C5A" w:rsidRDefault="00C25264" w:rsidP="008D762D">
            <w:pPr>
              <w:rPr>
                <w:rFonts w:ascii="Calibri" w:hAnsi="Calibri" w:cs="Calibri"/>
              </w:rPr>
            </w:pPr>
            <w:r w:rsidRPr="00674C5A">
              <w:rPr>
                <w:rFonts w:ascii="Calibri" w:hAnsi="Calibri" w:cs="Calibri"/>
              </w:rPr>
              <w:t>Timely and effective management of core and non-core budget.</w:t>
            </w:r>
          </w:p>
        </w:tc>
        <w:tc>
          <w:tcPr>
            <w:tcW w:w="714" w:type="pct"/>
          </w:tcPr>
          <w:p w14:paraId="404A824F" w14:textId="77777777" w:rsidR="00C25264" w:rsidRPr="00674C5A" w:rsidRDefault="00C25264" w:rsidP="008D762D">
            <w:pPr>
              <w:rPr>
                <w:rFonts w:ascii="Calibri" w:hAnsi="Calibri" w:cs="Calibri"/>
              </w:rPr>
            </w:pPr>
            <w:r w:rsidRPr="00674C5A">
              <w:rPr>
                <w:rFonts w:ascii="Calibri" w:hAnsi="Calibri" w:cs="Calibri"/>
              </w:rPr>
              <w:t>Continues.</w:t>
            </w:r>
          </w:p>
        </w:tc>
        <w:tc>
          <w:tcPr>
            <w:tcW w:w="692" w:type="pct"/>
            <w:tcBorders>
              <w:bottom w:val="single" w:sz="4" w:space="0" w:color="auto"/>
            </w:tcBorders>
          </w:tcPr>
          <w:p w14:paraId="0C94C89B" w14:textId="39BD3B3F" w:rsidR="00C25264" w:rsidRPr="00674C5A" w:rsidRDefault="00454C47" w:rsidP="00A4772C">
            <w:pPr>
              <w:rPr>
                <w:rFonts w:ascii="Calibri" w:hAnsi="Calibri" w:cs="Calibri"/>
              </w:rPr>
            </w:pPr>
            <w:r w:rsidRPr="00674C5A">
              <w:rPr>
                <w:rFonts w:ascii="Calibri" w:hAnsi="Calibri" w:cs="Calibri"/>
              </w:rPr>
              <w:t>Continues.</w:t>
            </w:r>
          </w:p>
        </w:tc>
        <w:tc>
          <w:tcPr>
            <w:tcW w:w="692" w:type="pct"/>
            <w:tcBorders>
              <w:bottom w:val="single" w:sz="4" w:space="0" w:color="auto"/>
            </w:tcBorders>
          </w:tcPr>
          <w:p w14:paraId="0575D663" w14:textId="51DFAA4A" w:rsidR="00C25264" w:rsidRPr="00674C5A" w:rsidRDefault="00C25264" w:rsidP="00A4772C">
            <w:pPr>
              <w:rPr>
                <w:rFonts w:ascii="Calibri" w:hAnsi="Calibri" w:cs="Calibri"/>
              </w:rPr>
            </w:pPr>
            <w:r w:rsidRPr="00674C5A">
              <w:rPr>
                <w:rFonts w:ascii="Calibri" w:hAnsi="Calibri" w:cs="Calibri"/>
              </w:rPr>
              <w:t xml:space="preserve">Management of core and non-core budget in compliance with IUCN standards. </w:t>
            </w:r>
          </w:p>
        </w:tc>
        <w:tc>
          <w:tcPr>
            <w:tcW w:w="544" w:type="pct"/>
            <w:tcBorders>
              <w:bottom w:val="single" w:sz="4" w:space="0" w:color="auto"/>
            </w:tcBorders>
          </w:tcPr>
          <w:p w14:paraId="14AE4499" w14:textId="608CF8A8" w:rsidR="00C25264" w:rsidRPr="00674C5A" w:rsidRDefault="00C25264" w:rsidP="008D762D">
            <w:pPr>
              <w:rPr>
                <w:rFonts w:ascii="Calibri" w:hAnsi="Calibri" w:cs="Calibri"/>
              </w:rPr>
            </w:pPr>
            <w:r w:rsidRPr="00674C5A">
              <w:rPr>
                <w:rFonts w:ascii="Calibri" w:hAnsi="Calibri" w:cs="Calibri"/>
              </w:rPr>
              <w:t>F</w:t>
            </w:r>
            <w:r w:rsidR="00E26DDD" w:rsidRPr="00674C5A">
              <w:rPr>
                <w:rFonts w:ascii="Calibri" w:hAnsi="Calibri" w:cs="Calibri"/>
              </w:rPr>
              <w:t>M</w:t>
            </w:r>
            <w:r w:rsidRPr="00674C5A">
              <w:rPr>
                <w:rFonts w:ascii="Calibri" w:hAnsi="Calibri" w:cs="Calibri"/>
              </w:rPr>
              <w:t>/SMT</w:t>
            </w:r>
          </w:p>
        </w:tc>
        <w:tc>
          <w:tcPr>
            <w:tcW w:w="274" w:type="pct"/>
            <w:tcBorders>
              <w:bottom w:val="single" w:sz="4" w:space="0" w:color="auto"/>
            </w:tcBorders>
          </w:tcPr>
          <w:p w14:paraId="7C8A50A2" w14:textId="77777777" w:rsidR="00C25264" w:rsidRPr="00674C5A" w:rsidRDefault="00C25264" w:rsidP="008D762D">
            <w:pPr>
              <w:rPr>
                <w:rFonts w:ascii="Calibri" w:hAnsi="Calibri" w:cs="Calibri"/>
              </w:rPr>
            </w:pPr>
            <w:r w:rsidRPr="00674C5A">
              <w:rPr>
                <w:rFonts w:ascii="Calibri" w:hAnsi="Calibri" w:cs="Calibri"/>
              </w:rPr>
              <w:t>Core</w:t>
            </w:r>
          </w:p>
        </w:tc>
      </w:tr>
      <w:tr w:rsidR="007F3465" w:rsidRPr="00674C5A" w14:paraId="79B19A59" w14:textId="77777777" w:rsidTr="00316EE2">
        <w:tc>
          <w:tcPr>
            <w:tcW w:w="712" w:type="pct"/>
            <w:vMerge/>
          </w:tcPr>
          <w:p w14:paraId="1634012E" w14:textId="77777777" w:rsidR="007F3465" w:rsidRPr="00674C5A" w:rsidRDefault="007F3465" w:rsidP="008D762D">
            <w:pPr>
              <w:rPr>
                <w:rFonts w:ascii="Calibri" w:hAnsi="Calibri" w:cs="Calibri"/>
                <w:b/>
              </w:rPr>
            </w:pPr>
          </w:p>
        </w:tc>
        <w:tc>
          <w:tcPr>
            <w:tcW w:w="661" w:type="pct"/>
            <w:vMerge w:val="restart"/>
          </w:tcPr>
          <w:p w14:paraId="641E00CC" w14:textId="77777777" w:rsidR="007F3465" w:rsidRPr="00674C5A" w:rsidRDefault="007F3465" w:rsidP="008D762D">
            <w:pPr>
              <w:rPr>
                <w:rFonts w:ascii="Calibri" w:hAnsi="Calibri" w:cs="Calibri"/>
              </w:rPr>
            </w:pPr>
            <w:r w:rsidRPr="00674C5A">
              <w:rPr>
                <w:rFonts w:ascii="Calibri" w:hAnsi="Calibri" w:cs="Calibri"/>
              </w:rPr>
              <w:t>Audited accounts and appropriate follow up to management letter.</w:t>
            </w:r>
          </w:p>
        </w:tc>
        <w:tc>
          <w:tcPr>
            <w:tcW w:w="712" w:type="pct"/>
            <w:vMerge w:val="restart"/>
          </w:tcPr>
          <w:p w14:paraId="6E119010" w14:textId="77777777" w:rsidR="007F3465" w:rsidRPr="00674C5A" w:rsidRDefault="007F3465" w:rsidP="008D762D">
            <w:pPr>
              <w:rPr>
                <w:rFonts w:ascii="Calibri" w:hAnsi="Calibri" w:cs="Calibri"/>
              </w:rPr>
            </w:pPr>
            <w:r w:rsidRPr="00674C5A">
              <w:rPr>
                <w:rFonts w:ascii="Calibri" w:hAnsi="Calibri" w:cs="Calibri"/>
              </w:rPr>
              <w:t>Prepare financial documents for SC57.</w:t>
            </w:r>
          </w:p>
        </w:tc>
        <w:tc>
          <w:tcPr>
            <w:tcW w:w="714" w:type="pct"/>
            <w:vMerge w:val="restart"/>
          </w:tcPr>
          <w:p w14:paraId="32D09C9E" w14:textId="77777777" w:rsidR="007F3465" w:rsidRPr="00674C5A" w:rsidRDefault="007F3465" w:rsidP="008D762D">
            <w:pPr>
              <w:rPr>
                <w:rFonts w:ascii="Calibri" w:hAnsi="Calibri" w:cs="Calibri"/>
              </w:rPr>
            </w:pPr>
            <w:r w:rsidRPr="00674C5A">
              <w:rPr>
                <w:rFonts w:ascii="Calibri" w:hAnsi="Calibri" w:cs="Calibri"/>
              </w:rPr>
              <w:t>Prepare financial documents for SC58.</w:t>
            </w:r>
          </w:p>
        </w:tc>
        <w:tc>
          <w:tcPr>
            <w:tcW w:w="692" w:type="pct"/>
            <w:tcBorders>
              <w:bottom w:val="single" w:sz="4" w:space="0" w:color="auto"/>
            </w:tcBorders>
          </w:tcPr>
          <w:p w14:paraId="3BDF3D34" w14:textId="3222B683" w:rsidR="007F3465" w:rsidRPr="00674C5A" w:rsidRDefault="007F3465" w:rsidP="00B053FC">
            <w:pPr>
              <w:rPr>
                <w:rFonts w:ascii="Calibri" w:hAnsi="Calibri" w:cs="Calibri"/>
              </w:rPr>
            </w:pPr>
            <w:r w:rsidRPr="00674C5A">
              <w:rPr>
                <w:rFonts w:ascii="Calibri" w:hAnsi="Calibri" w:cs="Calibri"/>
              </w:rPr>
              <w:t>Prepare financial documents for SC59.</w:t>
            </w:r>
          </w:p>
        </w:tc>
        <w:tc>
          <w:tcPr>
            <w:tcW w:w="692" w:type="pct"/>
            <w:tcBorders>
              <w:bottom w:val="single" w:sz="4" w:space="0" w:color="auto"/>
            </w:tcBorders>
          </w:tcPr>
          <w:p w14:paraId="39B1B4F1" w14:textId="38519C06" w:rsidR="007F3465" w:rsidRPr="00674C5A" w:rsidRDefault="007F3465" w:rsidP="008D762D">
            <w:pPr>
              <w:rPr>
                <w:rFonts w:ascii="Calibri" w:hAnsi="Calibri" w:cs="Calibri"/>
              </w:rPr>
            </w:pPr>
            <w:r w:rsidRPr="00674C5A">
              <w:rPr>
                <w:rFonts w:ascii="Calibri" w:hAnsi="Calibri" w:cs="Calibri"/>
              </w:rPr>
              <w:t>2020 audited accounts and Secretariat report on financial management presented to SC59.</w:t>
            </w:r>
          </w:p>
        </w:tc>
        <w:tc>
          <w:tcPr>
            <w:tcW w:w="544" w:type="pct"/>
            <w:tcBorders>
              <w:bottom w:val="single" w:sz="4" w:space="0" w:color="auto"/>
            </w:tcBorders>
          </w:tcPr>
          <w:p w14:paraId="717751DF" w14:textId="33C58C69" w:rsidR="007F3465" w:rsidRPr="00674C5A" w:rsidRDefault="007F3465" w:rsidP="008D762D">
            <w:pPr>
              <w:rPr>
                <w:rFonts w:ascii="Calibri" w:hAnsi="Calibri" w:cs="Calibri"/>
              </w:rPr>
            </w:pPr>
            <w:r w:rsidRPr="00674C5A">
              <w:rPr>
                <w:rFonts w:ascii="Calibri" w:hAnsi="Calibri" w:cs="Calibri"/>
              </w:rPr>
              <w:t>FM/SG</w:t>
            </w:r>
          </w:p>
        </w:tc>
        <w:tc>
          <w:tcPr>
            <w:tcW w:w="274" w:type="pct"/>
            <w:tcBorders>
              <w:bottom w:val="single" w:sz="4" w:space="0" w:color="auto"/>
            </w:tcBorders>
          </w:tcPr>
          <w:p w14:paraId="098CCD6E" w14:textId="77777777" w:rsidR="007F3465" w:rsidRPr="00674C5A" w:rsidRDefault="007F3465" w:rsidP="008D762D">
            <w:pPr>
              <w:rPr>
                <w:rFonts w:ascii="Calibri" w:hAnsi="Calibri" w:cs="Calibri"/>
              </w:rPr>
            </w:pPr>
            <w:r w:rsidRPr="00674C5A">
              <w:rPr>
                <w:rFonts w:ascii="Calibri" w:hAnsi="Calibri" w:cs="Calibri"/>
              </w:rPr>
              <w:t>Core</w:t>
            </w:r>
          </w:p>
        </w:tc>
      </w:tr>
      <w:tr w:rsidR="007F3465" w:rsidRPr="00674C5A" w14:paraId="6358DD70" w14:textId="77777777" w:rsidTr="00316EE2">
        <w:tc>
          <w:tcPr>
            <w:tcW w:w="712" w:type="pct"/>
            <w:vMerge/>
          </w:tcPr>
          <w:p w14:paraId="6E7DCB7F" w14:textId="77777777" w:rsidR="007F3465" w:rsidRPr="00674C5A" w:rsidRDefault="007F3465" w:rsidP="008D762D">
            <w:pPr>
              <w:rPr>
                <w:rFonts w:ascii="Calibri" w:hAnsi="Calibri" w:cs="Calibri"/>
                <w:b/>
              </w:rPr>
            </w:pPr>
          </w:p>
        </w:tc>
        <w:tc>
          <w:tcPr>
            <w:tcW w:w="661" w:type="pct"/>
            <w:vMerge/>
          </w:tcPr>
          <w:p w14:paraId="6AF4AC36" w14:textId="77777777" w:rsidR="007F3465" w:rsidRPr="00674C5A" w:rsidRDefault="007F3465" w:rsidP="008D762D">
            <w:pPr>
              <w:rPr>
                <w:rFonts w:ascii="Calibri" w:hAnsi="Calibri" w:cs="Calibri"/>
              </w:rPr>
            </w:pPr>
          </w:p>
        </w:tc>
        <w:tc>
          <w:tcPr>
            <w:tcW w:w="712" w:type="pct"/>
            <w:vMerge/>
          </w:tcPr>
          <w:p w14:paraId="477F952B" w14:textId="77777777" w:rsidR="007F3465" w:rsidRPr="00674C5A" w:rsidRDefault="007F3465" w:rsidP="008D762D">
            <w:pPr>
              <w:rPr>
                <w:rFonts w:ascii="Calibri" w:hAnsi="Calibri" w:cs="Calibri"/>
              </w:rPr>
            </w:pPr>
          </w:p>
        </w:tc>
        <w:tc>
          <w:tcPr>
            <w:tcW w:w="714" w:type="pct"/>
            <w:vMerge/>
          </w:tcPr>
          <w:p w14:paraId="048A6EB6" w14:textId="77777777" w:rsidR="007F3465" w:rsidRPr="00674C5A" w:rsidRDefault="007F3465" w:rsidP="008D762D">
            <w:pPr>
              <w:rPr>
                <w:rFonts w:ascii="Calibri" w:hAnsi="Calibri" w:cs="Calibri"/>
              </w:rPr>
            </w:pPr>
          </w:p>
        </w:tc>
        <w:tc>
          <w:tcPr>
            <w:tcW w:w="692" w:type="pct"/>
            <w:tcBorders>
              <w:top w:val="single" w:sz="4" w:space="0" w:color="auto"/>
              <w:bottom w:val="nil"/>
            </w:tcBorders>
          </w:tcPr>
          <w:p w14:paraId="4DC5F8A9" w14:textId="05257046" w:rsidR="007F3465" w:rsidRPr="00674C5A" w:rsidRDefault="007F3465" w:rsidP="00EF01FD">
            <w:pPr>
              <w:rPr>
                <w:rFonts w:ascii="Calibri" w:hAnsi="Calibri" w:cs="Calibri"/>
              </w:rPr>
            </w:pPr>
            <w:r w:rsidRPr="00BB0212">
              <w:rPr>
                <w:rFonts w:ascii="Calibri" w:hAnsi="Calibri" w:cs="Calibri"/>
                <w:highlight w:val="yellow"/>
              </w:rPr>
              <w:t>S1: New triennium budget presented for COP14 approval.</w:t>
            </w:r>
          </w:p>
        </w:tc>
        <w:tc>
          <w:tcPr>
            <w:tcW w:w="692" w:type="pct"/>
            <w:tcBorders>
              <w:top w:val="single" w:sz="4" w:space="0" w:color="auto"/>
              <w:bottom w:val="nil"/>
            </w:tcBorders>
          </w:tcPr>
          <w:p w14:paraId="3EE13C3E" w14:textId="420A705A" w:rsidR="007F3465" w:rsidRPr="00674C5A" w:rsidRDefault="007F3465" w:rsidP="00EF01FD">
            <w:pPr>
              <w:rPr>
                <w:rFonts w:ascii="Calibri" w:hAnsi="Calibri" w:cs="Calibri"/>
              </w:rPr>
            </w:pPr>
            <w:r w:rsidRPr="00674C5A">
              <w:rPr>
                <w:rFonts w:ascii="Calibri" w:hAnsi="Calibri" w:cs="Calibri"/>
              </w:rPr>
              <w:t>Triennium budget approved by COP14.</w:t>
            </w:r>
          </w:p>
        </w:tc>
        <w:tc>
          <w:tcPr>
            <w:tcW w:w="544" w:type="pct"/>
            <w:tcBorders>
              <w:top w:val="single" w:sz="4" w:space="0" w:color="auto"/>
              <w:bottom w:val="nil"/>
            </w:tcBorders>
          </w:tcPr>
          <w:p w14:paraId="61D0EFFC" w14:textId="77777777" w:rsidR="007F3465" w:rsidRPr="00674C5A" w:rsidRDefault="007F3465" w:rsidP="008D762D">
            <w:pPr>
              <w:rPr>
                <w:rFonts w:ascii="Calibri" w:hAnsi="Calibri" w:cs="Calibri"/>
              </w:rPr>
            </w:pPr>
          </w:p>
        </w:tc>
        <w:tc>
          <w:tcPr>
            <w:tcW w:w="274" w:type="pct"/>
            <w:tcBorders>
              <w:top w:val="single" w:sz="4" w:space="0" w:color="auto"/>
              <w:bottom w:val="nil"/>
            </w:tcBorders>
          </w:tcPr>
          <w:p w14:paraId="2793921B" w14:textId="77777777" w:rsidR="007F3465" w:rsidRPr="00674C5A" w:rsidRDefault="007F3465" w:rsidP="008D762D">
            <w:pPr>
              <w:rPr>
                <w:rFonts w:ascii="Calibri" w:hAnsi="Calibri" w:cs="Calibri"/>
              </w:rPr>
            </w:pPr>
          </w:p>
        </w:tc>
      </w:tr>
      <w:tr w:rsidR="007F3465" w:rsidRPr="00674C5A" w14:paraId="5FB7D344" w14:textId="77777777" w:rsidTr="007F3465">
        <w:tc>
          <w:tcPr>
            <w:tcW w:w="712" w:type="pct"/>
            <w:vMerge/>
          </w:tcPr>
          <w:p w14:paraId="609A2366" w14:textId="77777777" w:rsidR="007F3465" w:rsidRPr="00674C5A" w:rsidRDefault="007F3465" w:rsidP="008D762D">
            <w:pPr>
              <w:rPr>
                <w:rFonts w:ascii="Calibri" w:hAnsi="Calibri" w:cs="Calibri"/>
                <w:b/>
              </w:rPr>
            </w:pPr>
          </w:p>
        </w:tc>
        <w:tc>
          <w:tcPr>
            <w:tcW w:w="661" w:type="pct"/>
            <w:vMerge/>
          </w:tcPr>
          <w:p w14:paraId="144CDACC" w14:textId="77777777" w:rsidR="007F3465" w:rsidRPr="00674C5A" w:rsidRDefault="007F3465" w:rsidP="008D762D">
            <w:pPr>
              <w:rPr>
                <w:rFonts w:ascii="Calibri" w:hAnsi="Calibri" w:cs="Calibri"/>
              </w:rPr>
            </w:pPr>
          </w:p>
        </w:tc>
        <w:tc>
          <w:tcPr>
            <w:tcW w:w="712" w:type="pct"/>
            <w:vMerge/>
          </w:tcPr>
          <w:p w14:paraId="6372764F" w14:textId="77777777" w:rsidR="007F3465" w:rsidRPr="00674C5A" w:rsidRDefault="007F3465" w:rsidP="008D762D">
            <w:pPr>
              <w:rPr>
                <w:rFonts w:ascii="Calibri" w:hAnsi="Calibri" w:cs="Calibri"/>
              </w:rPr>
            </w:pPr>
          </w:p>
        </w:tc>
        <w:tc>
          <w:tcPr>
            <w:tcW w:w="714" w:type="pct"/>
            <w:vMerge/>
          </w:tcPr>
          <w:p w14:paraId="3931A95D" w14:textId="77777777" w:rsidR="007F3465" w:rsidRPr="00674C5A" w:rsidRDefault="007F3465" w:rsidP="008D762D">
            <w:pPr>
              <w:rPr>
                <w:rFonts w:ascii="Calibri" w:hAnsi="Calibri" w:cs="Calibri"/>
              </w:rPr>
            </w:pPr>
          </w:p>
        </w:tc>
        <w:tc>
          <w:tcPr>
            <w:tcW w:w="692" w:type="pct"/>
            <w:tcBorders>
              <w:top w:val="nil"/>
            </w:tcBorders>
          </w:tcPr>
          <w:p w14:paraId="413B2782" w14:textId="16A8FFDC" w:rsidR="007F3465" w:rsidRPr="00BB0212" w:rsidRDefault="007F3465" w:rsidP="00062CB9">
            <w:pPr>
              <w:rPr>
                <w:rFonts w:ascii="Calibri" w:hAnsi="Calibri" w:cs="Calibri"/>
                <w:highlight w:val="yellow"/>
              </w:rPr>
            </w:pPr>
            <w:r w:rsidRPr="00310327">
              <w:rPr>
                <w:rFonts w:ascii="Calibri" w:hAnsi="Calibri" w:cs="Calibri"/>
                <w:highlight w:val="yellow"/>
              </w:rPr>
              <w:t xml:space="preserve">S2: </w:t>
            </w:r>
            <w:r w:rsidR="00062CB9" w:rsidRPr="00310327">
              <w:rPr>
                <w:rFonts w:ascii="Calibri" w:hAnsi="Calibri" w:cs="Calibri"/>
                <w:highlight w:val="yellow"/>
              </w:rPr>
              <w:t>Organi</w:t>
            </w:r>
            <w:r w:rsidR="00062CB9">
              <w:rPr>
                <w:rFonts w:ascii="Calibri" w:hAnsi="Calibri" w:cs="Calibri"/>
                <w:highlight w:val="yellow"/>
              </w:rPr>
              <w:t>z</w:t>
            </w:r>
            <w:r w:rsidR="00062CB9" w:rsidRPr="00310327">
              <w:rPr>
                <w:rFonts w:ascii="Calibri" w:hAnsi="Calibri" w:cs="Calibri"/>
                <w:highlight w:val="yellow"/>
              </w:rPr>
              <w:t xml:space="preserve">ation </w:t>
            </w:r>
            <w:r w:rsidRPr="00310327">
              <w:rPr>
                <w:rFonts w:ascii="Calibri" w:hAnsi="Calibri" w:cs="Calibri"/>
                <w:highlight w:val="yellow"/>
              </w:rPr>
              <w:t xml:space="preserve">of an extraordinary COP </w:t>
            </w:r>
            <w:r w:rsidR="00F123E1">
              <w:rPr>
                <w:rFonts w:ascii="Calibri" w:hAnsi="Calibri" w:cs="Calibri"/>
                <w:highlight w:val="yellow"/>
              </w:rPr>
              <w:t>to approve new triennium budget and other time critical matters</w:t>
            </w:r>
          </w:p>
        </w:tc>
        <w:tc>
          <w:tcPr>
            <w:tcW w:w="692" w:type="pct"/>
            <w:tcBorders>
              <w:top w:val="nil"/>
            </w:tcBorders>
          </w:tcPr>
          <w:p w14:paraId="15676E16" w14:textId="45A08614" w:rsidR="007F3465" w:rsidRPr="00674C5A" w:rsidRDefault="007F3465" w:rsidP="007F3465">
            <w:pPr>
              <w:rPr>
                <w:rFonts w:ascii="Calibri" w:hAnsi="Calibri" w:cs="Calibri"/>
              </w:rPr>
            </w:pPr>
            <w:r w:rsidRPr="00674C5A">
              <w:rPr>
                <w:rFonts w:ascii="Calibri" w:hAnsi="Calibri" w:cs="Calibri"/>
              </w:rPr>
              <w:t xml:space="preserve">Triennium budget approved by </w:t>
            </w:r>
            <w:r>
              <w:rPr>
                <w:rFonts w:ascii="Calibri" w:hAnsi="Calibri" w:cs="Calibri"/>
              </w:rPr>
              <w:t xml:space="preserve">extraordinary </w:t>
            </w:r>
            <w:r w:rsidRPr="00674C5A">
              <w:rPr>
                <w:rFonts w:ascii="Calibri" w:hAnsi="Calibri" w:cs="Calibri"/>
              </w:rPr>
              <w:t>CO</w:t>
            </w:r>
            <w:r>
              <w:rPr>
                <w:rFonts w:ascii="Calibri" w:hAnsi="Calibri" w:cs="Calibri"/>
              </w:rPr>
              <w:t>P</w:t>
            </w:r>
            <w:r w:rsidRPr="00674C5A">
              <w:rPr>
                <w:rFonts w:ascii="Calibri" w:hAnsi="Calibri" w:cs="Calibri"/>
              </w:rPr>
              <w:t>.</w:t>
            </w:r>
          </w:p>
        </w:tc>
        <w:tc>
          <w:tcPr>
            <w:tcW w:w="544" w:type="pct"/>
            <w:tcBorders>
              <w:top w:val="nil"/>
            </w:tcBorders>
          </w:tcPr>
          <w:p w14:paraId="3BF6FCE3" w14:textId="77777777" w:rsidR="007F3465" w:rsidRPr="00674C5A" w:rsidRDefault="007F3465" w:rsidP="008D762D">
            <w:pPr>
              <w:rPr>
                <w:rFonts w:ascii="Calibri" w:hAnsi="Calibri" w:cs="Calibri"/>
              </w:rPr>
            </w:pPr>
          </w:p>
        </w:tc>
        <w:tc>
          <w:tcPr>
            <w:tcW w:w="274" w:type="pct"/>
            <w:tcBorders>
              <w:top w:val="nil"/>
            </w:tcBorders>
          </w:tcPr>
          <w:p w14:paraId="0D506177" w14:textId="77777777" w:rsidR="007F3465" w:rsidRPr="00674C5A" w:rsidRDefault="007F3465" w:rsidP="008D762D">
            <w:pPr>
              <w:rPr>
                <w:rFonts w:ascii="Calibri" w:hAnsi="Calibri" w:cs="Calibri"/>
              </w:rPr>
            </w:pPr>
          </w:p>
        </w:tc>
      </w:tr>
      <w:tr w:rsidR="00C25264" w:rsidRPr="00674C5A" w14:paraId="1B069FEB" w14:textId="77777777" w:rsidTr="00C25264">
        <w:tc>
          <w:tcPr>
            <w:tcW w:w="712" w:type="pct"/>
            <w:vMerge/>
          </w:tcPr>
          <w:p w14:paraId="2D7B3AAD" w14:textId="77777777" w:rsidR="00C25264" w:rsidRPr="00674C5A" w:rsidRDefault="00C25264" w:rsidP="008D762D">
            <w:pPr>
              <w:rPr>
                <w:rFonts w:ascii="Calibri" w:hAnsi="Calibri" w:cs="Calibri"/>
                <w:i/>
              </w:rPr>
            </w:pPr>
          </w:p>
        </w:tc>
        <w:tc>
          <w:tcPr>
            <w:tcW w:w="661" w:type="pct"/>
            <w:vMerge w:val="restart"/>
          </w:tcPr>
          <w:p w14:paraId="6B86B984" w14:textId="77777777" w:rsidR="00C25264" w:rsidRPr="00674C5A" w:rsidRDefault="00C25264" w:rsidP="008D762D">
            <w:pPr>
              <w:rPr>
                <w:rFonts w:ascii="Calibri" w:hAnsi="Calibri" w:cs="Calibri"/>
              </w:rPr>
            </w:pPr>
            <w:r w:rsidRPr="00674C5A">
              <w:rPr>
                <w:rFonts w:ascii="Calibri" w:hAnsi="Calibri" w:cs="Calibri"/>
              </w:rPr>
              <w:t>Response to specific SC and COP requests.</w:t>
            </w:r>
          </w:p>
        </w:tc>
        <w:tc>
          <w:tcPr>
            <w:tcW w:w="712" w:type="pct"/>
          </w:tcPr>
          <w:p w14:paraId="2A87DF69" w14:textId="7A56FBFC" w:rsidR="00C25264" w:rsidRPr="006914F1" w:rsidRDefault="00C25264" w:rsidP="008D762D">
            <w:pPr>
              <w:rPr>
                <w:rFonts w:asciiTheme="minorHAnsi" w:hAnsiTheme="minorHAnsi" w:cstheme="minorHAnsi"/>
                <w:spacing w:val="-4"/>
              </w:rPr>
            </w:pPr>
            <w:r w:rsidRPr="006914F1">
              <w:rPr>
                <w:rFonts w:asciiTheme="minorHAnsi" w:hAnsiTheme="minorHAnsi" w:cstheme="minorHAnsi"/>
                <w:spacing w:val="-4"/>
              </w:rPr>
              <w:t xml:space="preserve">Implement recommendations of the review of non-core funds (including internal controls) </w:t>
            </w:r>
            <w:hyperlink r:id="rId47" w:history="1">
              <w:r w:rsidRPr="006914F1">
                <w:rPr>
                  <w:rStyle w:val="Hyperlink"/>
                  <w:rFonts w:asciiTheme="minorHAnsi" w:hAnsiTheme="minorHAnsi" w:cstheme="minorHAnsi"/>
                  <w:spacing w:val="-4"/>
                </w:rPr>
                <w:t>SC55 Doc 8.2</w:t>
              </w:r>
            </w:hyperlink>
            <w:r w:rsidRPr="006914F1">
              <w:rPr>
                <w:rFonts w:asciiTheme="minorHAnsi" w:hAnsiTheme="minorHAnsi" w:cstheme="minorHAnsi"/>
                <w:spacing w:val="-4"/>
              </w:rPr>
              <w:t xml:space="preserve"> requested by </w:t>
            </w:r>
            <w:hyperlink r:id="rId48" w:history="1">
              <w:r w:rsidRPr="006914F1">
                <w:rPr>
                  <w:rStyle w:val="Hyperlink"/>
                  <w:rFonts w:asciiTheme="minorHAnsi" w:hAnsiTheme="minorHAnsi" w:cstheme="minorHAnsi"/>
                  <w:spacing w:val="-4"/>
                </w:rPr>
                <w:t>SC53-33</w:t>
              </w:r>
            </w:hyperlink>
            <w:r w:rsidRPr="006914F1">
              <w:rPr>
                <w:rStyle w:val="Hyperlink"/>
                <w:rFonts w:asciiTheme="minorHAnsi" w:hAnsiTheme="minorHAnsi" w:cstheme="minorHAnsi"/>
                <w:spacing w:val="-4"/>
              </w:rPr>
              <w:t>.</w:t>
            </w:r>
          </w:p>
        </w:tc>
        <w:tc>
          <w:tcPr>
            <w:tcW w:w="714" w:type="pct"/>
          </w:tcPr>
          <w:p w14:paraId="39928CB2" w14:textId="77777777" w:rsidR="00C25264" w:rsidRPr="00674C5A" w:rsidRDefault="00C25264" w:rsidP="008D762D">
            <w:pPr>
              <w:rPr>
                <w:rFonts w:ascii="Calibri" w:hAnsi="Calibri" w:cs="Calibri"/>
              </w:rPr>
            </w:pPr>
            <w:r w:rsidRPr="00674C5A">
              <w:rPr>
                <w:rFonts w:ascii="Calibri" w:hAnsi="Calibri" w:cs="Calibri"/>
              </w:rPr>
              <w:t>Continues.</w:t>
            </w:r>
          </w:p>
        </w:tc>
        <w:tc>
          <w:tcPr>
            <w:tcW w:w="692" w:type="pct"/>
          </w:tcPr>
          <w:p w14:paraId="54B84E7B" w14:textId="74E76B6D" w:rsidR="00C25264" w:rsidRPr="00674C5A" w:rsidRDefault="00CC2D16" w:rsidP="008D762D">
            <w:pPr>
              <w:rPr>
                <w:rFonts w:ascii="Calibri" w:hAnsi="Calibri" w:cs="Calibri"/>
              </w:rPr>
            </w:pPr>
            <w:r w:rsidRPr="00674C5A">
              <w:rPr>
                <w:rFonts w:ascii="Calibri" w:hAnsi="Calibri" w:cs="Calibri"/>
              </w:rPr>
              <w:t>Continues.</w:t>
            </w:r>
          </w:p>
        </w:tc>
        <w:tc>
          <w:tcPr>
            <w:tcW w:w="692" w:type="pct"/>
          </w:tcPr>
          <w:p w14:paraId="462C626E" w14:textId="3CA85968" w:rsidR="00C25264" w:rsidRPr="00674C5A" w:rsidRDefault="00C25264" w:rsidP="008D762D">
            <w:pPr>
              <w:rPr>
                <w:rFonts w:ascii="Calibri" w:hAnsi="Calibri" w:cs="Calibri"/>
              </w:rPr>
            </w:pPr>
            <w:r w:rsidRPr="00674C5A">
              <w:rPr>
                <w:rFonts w:ascii="Calibri" w:hAnsi="Calibri" w:cs="Calibri"/>
              </w:rPr>
              <w:t>Presented to SC5</w:t>
            </w:r>
            <w:r w:rsidR="00CC2D16" w:rsidRPr="00674C5A">
              <w:rPr>
                <w:rFonts w:ascii="Calibri" w:hAnsi="Calibri" w:cs="Calibri"/>
              </w:rPr>
              <w:t>9</w:t>
            </w:r>
            <w:r w:rsidRPr="00674C5A">
              <w:rPr>
                <w:rFonts w:ascii="Calibri" w:hAnsi="Calibri" w:cs="Calibri"/>
              </w:rPr>
              <w:t>.</w:t>
            </w:r>
          </w:p>
        </w:tc>
        <w:tc>
          <w:tcPr>
            <w:tcW w:w="544" w:type="pct"/>
          </w:tcPr>
          <w:p w14:paraId="2FC8E0AA" w14:textId="217ACCA4" w:rsidR="00C25264" w:rsidRPr="00674C5A" w:rsidRDefault="00C25264" w:rsidP="008D762D">
            <w:pPr>
              <w:rPr>
                <w:rFonts w:ascii="Calibri" w:hAnsi="Calibri" w:cs="Calibri"/>
              </w:rPr>
            </w:pPr>
            <w:r w:rsidRPr="00674C5A">
              <w:rPr>
                <w:rFonts w:ascii="Calibri" w:hAnsi="Calibri" w:cs="Calibri"/>
              </w:rPr>
              <w:t>F</w:t>
            </w:r>
            <w:r w:rsidR="00E26DDD" w:rsidRPr="00674C5A">
              <w:rPr>
                <w:rFonts w:ascii="Calibri" w:hAnsi="Calibri" w:cs="Calibri"/>
              </w:rPr>
              <w:t>M</w:t>
            </w:r>
            <w:r w:rsidRPr="00674C5A">
              <w:rPr>
                <w:rFonts w:ascii="Calibri" w:hAnsi="Calibri" w:cs="Calibri"/>
              </w:rPr>
              <w:t>/SG</w:t>
            </w:r>
          </w:p>
        </w:tc>
        <w:tc>
          <w:tcPr>
            <w:tcW w:w="274" w:type="pct"/>
          </w:tcPr>
          <w:p w14:paraId="485FB745" w14:textId="77777777" w:rsidR="00C25264" w:rsidRPr="00674C5A" w:rsidRDefault="00C25264" w:rsidP="008D762D">
            <w:pPr>
              <w:rPr>
                <w:rFonts w:ascii="Calibri" w:hAnsi="Calibri" w:cs="Calibri"/>
              </w:rPr>
            </w:pPr>
            <w:r w:rsidRPr="00674C5A">
              <w:rPr>
                <w:rFonts w:ascii="Calibri" w:hAnsi="Calibri" w:cs="Calibri"/>
              </w:rPr>
              <w:t>Core</w:t>
            </w:r>
          </w:p>
        </w:tc>
      </w:tr>
      <w:tr w:rsidR="00C25264" w:rsidRPr="00674C5A" w14:paraId="0C6DD59D" w14:textId="77777777" w:rsidTr="00C25264">
        <w:tc>
          <w:tcPr>
            <w:tcW w:w="712" w:type="pct"/>
            <w:vMerge/>
          </w:tcPr>
          <w:p w14:paraId="6831C9A5" w14:textId="77777777" w:rsidR="00C25264" w:rsidRPr="00674C5A" w:rsidRDefault="00C25264" w:rsidP="008D762D">
            <w:pPr>
              <w:rPr>
                <w:rFonts w:ascii="Calibri" w:hAnsi="Calibri" w:cs="Calibri"/>
                <w:i/>
              </w:rPr>
            </w:pPr>
          </w:p>
        </w:tc>
        <w:tc>
          <w:tcPr>
            <w:tcW w:w="661" w:type="pct"/>
            <w:vMerge/>
          </w:tcPr>
          <w:p w14:paraId="59119F86" w14:textId="77777777" w:rsidR="00C25264" w:rsidRPr="00674C5A" w:rsidRDefault="00C25264" w:rsidP="008D762D">
            <w:pPr>
              <w:rPr>
                <w:rFonts w:ascii="Calibri" w:hAnsi="Calibri" w:cs="Calibri"/>
              </w:rPr>
            </w:pPr>
          </w:p>
        </w:tc>
        <w:tc>
          <w:tcPr>
            <w:tcW w:w="712" w:type="pct"/>
          </w:tcPr>
          <w:p w14:paraId="1421B6B1" w14:textId="77777777" w:rsidR="00C25264" w:rsidRPr="00674C5A" w:rsidRDefault="00C25264" w:rsidP="008D762D">
            <w:pPr>
              <w:rPr>
                <w:rFonts w:ascii="Calibri" w:hAnsi="Calibri" w:cs="Calibri"/>
              </w:rPr>
            </w:pPr>
            <w:r w:rsidRPr="00674C5A">
              <w:rPr>
                <w:rFonts w:ascii="Calibri" w:hAnsi="Calibri" w:cs="Calibri"/>
              </w:rPr>
              <w:t xml:space="preserve">Disburse African voluntary contributions to RRIs in accordance with Res. </w:t>
            </w:r>
            <w:hyperlink r:id="rId49" w:history="1">
              <w:r w:rsidRPr="00674C5A">
                <w:rPr>
                  <w:rStyle w:val="Hyperlink"/>
                  <w:rFonts w:ascii="Calibri" w:hAnsi="Calibri" w:cs="Calibri"/>
                </w:rPr>
                <w:t>XIII.2</w:t>
              </w:r>
            </w:hyperlink>
            <w:r w:rsidRPr="00674C5A">
              <w:rPr>
                <w:rFonts w:ascii="Calibri" w:hAnsi="Calibri" w:cs="Calibri"/>
              </w:rPr>
              <w:t>.</w:t>
            </w:r>
          </w:p>
        </w:tc>
        <w:tc>
          <w:tcPr>
            <w:tcW w:w="714" w:type="pct"/>
          </w:tcPr>
          <w:p w14:paraId="6C6A6410" w14:textId="77777777" w:rsidR="00C25264" w:rsidRPr="00674C5A" w:rsidRDefault="00C25264" w:rsidP="008D762D">
            <w:pPr>
              <w:rPr>
                <w:rFonts w:ascii="Calibri" w:hAnsi="Calibri" w:cs="Calibri"/>
              </w:rPr>
            </w:pPr>
            <w:r w:rsidRPr="00674C5A">
              <w:rPr>
                <w:rFonts w:ascii="Calibri" w:hAnsi="Calibri" w:cs="Calibri"/>
              </w:rPr>
              <w:t>Provide to African Regional Representatives the proposals received from RRIs in Africa for decision on disbursement of AVC funds in 2020.</w:t>
            </w:r>
          </w:p>
        </w:tc>
        <w:tc>
          <w:tcPr>
            <w:tcW w:w="692" w:type="pct"/>
          </w:tcPr>
          <w:p w14:paraId="6159D948" w14:textId="03ABA9A1" w:rsidR="00C25264" w:rsidRPr="00674C5A" w:rsidRDefault="00F0445A" w:rsidP="008D762D">
            <w:pPr>
              <w:rPr>
                <w:rFonts w:ascii="Calibri" w:hAnsi="Calibri" w:cs="Calibri"/>
              </w:rPr>
            </w:pPr>
            <w:r w:rsidRPr="00674C5A">
              <w:rPr>
                <w:rFonts w:ascii="Calibri" w:hAnsi="Calibri" w:cs="Calibri"/>
              </w:rPr>
              <w:t>Continues.</w:t>
            </w:r>
          </w:p>
        </w:tc>
        <w:tc>
          <w:tcPr>
            <w:tcW w:w="692" w:type="pct"/>
          </w:tcPr>
          <w:p w14:paraId="488DA9C1" w14:textId="7F096B98" w:rsidR="00C25264" w:rsidRPr="00674C5A" w:rsidRDefault="00F0445A" w:rsidP="008D762D">
            <w:pPr>
              <w:rPr>
                <w:rFonts w:ascii="Calibri" w:hAnsi="Calibri" w:cs="Calibri"/>
              </w:rPr>
            </w:pPr>
            <w:r w:rsidRPr="00674C5A">
              <w:rPr>
                <w:rFonts w:ascii="Calibri" w:hAnsi="Calibri" w:cs="Calibri"/>
              </w:rPr>
              <w:t>D</w:t>
            </w:r>
            <w:r w:rsidR="00C25264" w:rsidRPr="00674C5A">
              <w:rPr>
                <w:rFonts w:ascii="Calibri" w:hAnsi="Calibri" w:cs="Calibri"/>
              </w:rPr>
              <w:t>isbursement of funds implemented</w:t>
            </w:r>
            <w:r w:rsidRPr="00674C5A">
              <w:rPr>
                <w:rFonts w:ascii="Calibri" w:hAnsi="Calibri" w:cs="Calibri"/>
              </w:rPr>
              <w:t xml:space="preserve"> as per decision and reports received</w:t>
            </w:r>
            <w:r w:rsidR="00C25264" w:rsidRPr="00674C5A">
              <w:rPr>
                <w:rFonts w:ascii="Calibri" w:hAnsi="Calibri" w:cs="Calibri"/>
              </w:rPr>
              <w:t>.</w:t>
            </w:r>
          </w:p>
        </w:tc>
        <w:tc>
          <w:tcPr>
            <w:tcW w:w="544" w:type="pct"/>
          </w:tcPr>
          <w:p w14:paraId="7DB63956" w14:textId="27719304" w:rsidR="00C25264" w:rsidRPr="00674C5A" w:rsidRDefault="00C25264" w:rsidP="008D762D">
            <w:pPr>
              <w:rPr>
                <w:rFonts w:ascii="Calibri" w:hAnsi="Calibri" w:cs="Calibri"/>
              </w:rPr>
            </w:pPr>
            <w:r w:rsidRPr="00674C5A">
              <w:rPr>
                <w:rFonts w:ascii="Calibri" w:hAnsi="Calibri" w:cs="Calibri"/>
              </w:rPr>
              <w:t>F</w:t>
            </w:r>
            <w:r w:rsidR="00E26DDD" w:rsidRPr="00674C5A">
              <w:rPr>
                <w:rFonts w:ascii="Calibri" w:hAnsi="Calibri" w:cs="Calibri"/>
              </w:rPr>
              <w:t>M</w:t>
            </w:r>
            <w:r w:rsidRPr="00674C5A">
              <w:rPr>
                <w:rFonts w:ascii="Calibri" w:hAnsi="Calibri" w:cs="Calibri"/>
              </w:rPr>
              <w:t>/SRA Africa</w:t>
            </w:r>
          </w:p>
        </w:tc>
        <w:tc>
          <w:tcPr>
            <w:tcW w:w="274" w:type="pct"/>
          </w:tcPr>
          <w:p w14:paraId="52C28B7B" w14:textId="77777777" w:rsidR="00C25264" w:rsidRPr="00674C5A" w:rsidRDefault="00C25264" w:rsidP="008D762D">
            <w:pPr>
              <w:rPr>
                <w:rFonts w:ascii="Calibri" w:hAnsi="Calibri" w:cs="Calibri"/>
              </w:rPr>
            </w:pPr>
            <w:r w:rsidRPr="00674C5A">
              <w:rPr>
                <w:rFonts w:ascii="Calibri" w:hAnsi="Calibri" w:cs="Calibri"/>
              </w:rPr>
              <w:t>Core</w:t>
            </w:r>
          </w:p>
        </w:tc>
      </w:tr>
      <w:tr w:rsidR="00C25264" w:rsidRPr="00674C5A" w14:paraId="6EA9C6C3" w14:textId="77777777" w:rsidTr="00C25264">
        <w:tc>
          <w:tcPr>
            <w:tcW w:w="712" w:type="pct"/>
            <w:vMerge/>
          </w:tcPr>
          <w:p w14:paraId="6CA89909" w14:textId="77777777" w:rsidR="00C25264" w:rsidRPr="00674C5A" w:rsidRDefault="00C25264" w:rsidP="008D762D">
            <w:pPr>
              <w:rPr>
                <w:rFonts w:ascii="Calibri" w:hAnsi="Calibri" w:cs="Calibri"/>
                <w:i/>
              </w:rPr>
            </w:pPr>
          </w:p>
        </w:tc>
        <w:tc>
          <w:tcPr>
            <w:tcW w:w="661" w:type="pct"/>
            <w:vMerge/>
          </w:tcPr>
          <w:p w14:paraId="1B03E688" w14:textId="77777777" w:rsidR="00C25264" w:rsidRPr="00674C5A" w:rsidRDefault="00C25264" w:rsidP="008D762D">
            <w:pPr>
              <w:rPr>
                <w:rFonts w:ascii="Calibri" w:hAnsi="Calibri" w:cs="Calibri"/>
              </w:rPr>
            </w:pPr>
          </w:p>
        </w:tc>
        <w:tc>
          <w:tcPr>
            <w:tcW w:w="712" w:type="pct"/>
          </w:tcPr>
          <w:p w14:paraId="7FAFB769" w14:textId="77777777" w:rsidR="00C25264" w:rsidRPr="00674C5A" w:rsidRDefault="00C25264" w:rsidP="008D762D">
            <w:pPr>
              <w:rPr>
                <w:rFonts w:ascii="Calibri" w:hAnsi="Calibri" w:cs="Calibri"/>
              </w:rPr>
            </w:pPr>
            <w:r w:rsidRPr="00674C5A">
              <w:rPr>
                <w:rFonts w:ascii="Calibri" w:hAnsi="Calibri" w:cs="Calibri"/>
              </w:rPr>
              <w:t>Follow-up on outstanding contributions from CPs (</w:t>
            </w:r>
            <w:hyperlink r:id="rId50" w:history="1">
              <w:r w:rsidRPr="00674C5A">
                <w:rPr>
                  <w:rStyle w:val="Hyperlink"/>
                  <w:rFonts w:ascii="Calibri" w:hAnsi="Calibri" w:cs="Calibri"/>
                </w:rPr>
                <w:t>XIII.2</w:t>
              </w:r>
            </w:hyperlink>
            <w:r w:rsidRPr="00674C5A">
              <w:rPr>
                <w:rFonts w:ascii="Calibri" w:hAnsi="Calibri" w:cs="Calibri"/>
              </w:rPr>
              <w:t>).</w:t>
            </w:r>
          </w:p>
        </w:tc>
        <w:tc>
          <w:tcPr>
            <w:tcW w:w="714" w:type="pct"/>
          </w:tcPr>
          <w:p w14:paraId="131C2657" w14:textId="77777777" w:rsidR="00C25264" w:rsidRPr="00674C5A" w:rsidRDefault="00C25264" w:rsidP="008D762D">
            <w:pPr>
              <w:rPr>
                <w:rFonts w:ascii="Calibri" w:hAnsi="Calibri" w:cs="Calibri"/>
              </w:rPr>
            </w:pPr>
            <w:r w:rsidRPr="00674C5A">
              <w:rPr>
                <w:rFonts w:ascii="Calibri" w:hAnsi="Calibri" w:cs="Calibri"/>
              </w:rPr>
              <w:t>Continues.</w:t>
            </w:r>
          </w:p>
          <w:p w14:paraId="39F7A05D" w14:textId="77777777" w:rsidR="00C25264" w:rsidRPr="00674C5A" w:rsidRDefault="00C25264" w:rsidP="008D762D">
            <w:pPr>
              <w:rPr>
                <w:rFonts w:ascii="Calibri" w:hAnsi="Calibri" w:cs="Calibri"/>
              </w:rPr>
            </w:pPr>
          </w:p>
          <w:p w14:paraId="6BCFD192" w14:textId="77777777" w:rsidR="00C25264" w:rsidRPr="00674C5A" w:rsidRDefault="00C25264" w:rsidP="008D762D">
            <w:pPr>
              <w:rPr>
                <w:rFonts w:ascii="Calibri" w:hAnsi="Calibri" w:cs="Calibri"/>
              </w:rPr>
            </w:pPr>
            <w:r w:rsidRPr="00674C5A">
              <w:rPr>
                <w:rFonts w:ascii="Calibri" w:hAnsi="Calibri" w:cs="Calibri"/>
              </w:rPr>
              <w:t>Submit proposal to SC58 on group approval on outstanding contributions for audit.</w:t>
            </w:r>
          </w:p>
        </w:tc>
        <w:tc>
          <w:tcPr>
            <w:tcW w:w="692" w:type="pct"/>
          </w:tcPr>
          <w:p w14:paraId="24EEAFF1" w14:textId="30B152E1" w:rsidR="00C25264" w:rsidRPr="00674C5A" w:rsidRDefault="00A543C6" w:rsidP="008D762D">
            <w:pPr>
              <w:rPr>
                <w:rFonts w:ascii="Calibri" w:hAnsi="Calibri" w:cs="Calibri"/>
              </w:rPr>
            </w:pPr>
            <w:r w:rsidRPr="00674C5A">
              <w:rPr>
                <w:rFonts w:ascii="Calibri" w:hAnsi="Calibri" w:cs="Calibri"/>
              </w:rPr>
              <w:t>Completed and implemented decision of SC58.</w:t>
            </w:r>
          </w:p>
        </w:tc>
        <w:tc>
          <w:tcPr>
            <w:tcW w:w="692" w:type="pct"/>
          </w:tcPr>
          <w:p w14:paraId="1EA7BA50" w14:textId="4B21D067" w:rsidR="00C25264" w:rsidRPr="00674C5A" w:rsidRDefault="00C25264" w:rsidP="008D762D">
            <w:pPr>
              <w:rPr>
                <w:rFonts w:ascii="Calibri" w:hAnsi="Calibri" w:cs="Calibri"/>
              </w:rPr>
            </w:pPr>
          </w:p>
        </w:tc>
        <w:tc>
          <w:tcPr>
            <w:tcW w:w="544" w:type="pct"/>
          </w:tcPr>
          <w:p w14:paraId="23A354AC" w14:textId="6B44D1FD" w:rsidR="00C25264" w:rsidRPr="00674C5A" w:rsidRDefault="00C25264" w:rsidP="008D762D">
            <w:pPr>
              <w:rPr>
                <w:rFonts w:ascii="Calibri" w:hAnsi="Calibri" w:cs="Calibri"/>
              </w:rPr>
            </w:pPr>
            <w:r w:rsidRPr="00674C5A">
              <w:rPr>
                <w:rFonts w:ascii="Calibri" w:hAnsi="Calibri" w:cs="Calibri"/>
              </w:rPr>
              <w:t>F</w:t>
            </w:r>
            <w:r w:rsidR="00E26DDD" w:rsidRPr="00674C5A">
              <w:rPr>
                <w:rFonts w:ascii="Calibri" w:hAnsi="Calibri" w:cs="Calibri"/>
              </w:rPr>
              <w:t>M</w:t>
            </w:r>
            <w:r w:rsidRPr="00674C5A">
              <w:rPr>
                <w:rFonts w:ascii="Calibri" w:hAnsi="Calibri" w:cs="Calibri"/>
              </w:rPr>
              <w:t>/SMT</w:t>
            </w:r>
          </w:p>
        </w:tc>
        <w:tc>
          <w:tcPr>
            <w:tcW w:w="274" w:type="pct"/>
          </w:tcPr>
          <w:p w14:paraId="4BF41A82" w14:textId="77777777" w:rsidR="00C25264" w:rsidRPr="00674C5A" w:rsidRDefault="00C25264" w:rsidP="008D762D">
            <w:pPr>
              <w:rPr>
                <w:rFonts w:ascii="Calibri" w:hAnsi="Calibri" w:cs="Calibri"/>
              </w:rPr>
            </w:pPr>
            <w:r w:rsidRPr="00674C5A">
              <w:rPr>
                <w:rFonts w:ascii="Calibri" w:hAnsi="Calibri" w:cs="Calibri"/>
              </w:rPr>
              <w:t>Core</w:t>
            </w:r>
          </w:p>
        </w:tc>
      </w:tr>
      <w:tr w:rsidR="006914F1" w:rsidRPr="00674C5A" w14:paraId="4FC58EB9" w14:textId="77777777" w:rsidTr="00C25264">
        <w:tc>
          <w:tcPr>
            <w:tcW w:w="712" w:type="pct"/>
            <w:vMerge w:val="restart"/>
          </w:tcPr>
          <w:p w14:paraId="023B295E" w14:textId="2B88B8F5" w:rsidR="006914F1" w:rsidRPr="00674C5A" w:rsidRDefault="006914F1" w:rsidP="00933900">
            <w:pPr>
              <w:rPr>
                <w:rFonts w:ascii="Calibri" w:hAnsi="Calibri" w:cs="Calibri"/>
                <w:b/>
              </w:rPr>
            </w:pPr>
            <w:r w:rsidRPr="00674C5A">
              <w:rPr>
                <w:rFonts w:ascii="Calibri" w:hAnsi="Calibri" w:cs="Calibri"/>
                <w:b/>
              </w:rPr>
              <w:lastRenderedPageBreak/>
              <w:t>2.3 Maintained Information Management systems and new technology that enable the work of the Secretariat in</w:t>
            </w:r>
            <w:r>
              <w:rPr>
                <w:rFonts w:ascii="Calibri" w:hAnsi="Calibri" w:cs="Calibri"/>
                <w:b/>
              </w:rPr>
              <w:t xml:space="preserve"> </w:t>
            </w:r>
            <w:r w:rsidRPr="00674C5A">
              <w:rPr>
                <w:rFonts w:ascii="Calibri" w:hAnsi="Calibri" w:cs="Calibri"/>
                <w:b/>
              </w:rPr>
              <w:t xml:space="preserve">support of the CPs. </w:t>
            </w:r>
          </w:p>
          <w:p w14:paraId="32AEBECF" w14:textId="77777777" w:rsidR="006914F1" w:rsidRPr="00674C5A" w:rsidRDefault="006914F1" w:rsidP="00933900">
            <w:pPr>
              <w:rPr>
                <w:rFonts w:ascii="Calibri" w:hAnsi="Calibri" w:cs="Calibri"/>
                <w:b/>
              </w:rPr>
            </w:pPr>
          </w:p>
          <w:p w14:paraId="74DAE5DD" w14:textId="018857BF" w:rsidR="006914F1" w:rsidRPr="00674C5A" w:rsidRDefault="006914F1" w:rsidP="00933900">
            <w:pPr>
              <w:rPr>
                <w:rFonts w:ascii="Calibri" w:hAnsi="Calibri" w:cs="Calibri"/>
              </w:rPr>
            </w:pPr>
            <w:r w:rsidRPr="00674C5A">
              <w:rPr>
                <w:rFonts w:ascii="Calibri" w:hAnsi="Calibri" w:cs="Calibri"/>
              </w:rPr>
              <w:t xml:space="preserve">Resolutions </w:t>
            </w:r>
            <w:hyperlink r:id="rId51" w:history="1">
              <w:r w:rsidRPr="00674C5A">
                <w:rPr>
                  <w:rStyle w:val="Hyperlink"/>
                  <w:rFonts w:ascii="Calibri" w:hAnsi="Calibri" w:cs="Calibri"/>
                </w:rPr>
                <w:t>XIII.2</w:t>
              </w:r>
            </w:hyperlink>
            <w:r w:rsidRPr="00674C5A">
              <w:rPr>
                <w:rFonts w:ascii="Calibri" w:hAnsi="Calibri" w:cs="Calibri"/>
              </w:rPr>
              <w:t xml:space="preserve"> and </w:t>
            </w:r>
            <w:hyperlink r:id="rId52" w:history="1">
              <w:r w:rsidRPr="00674C5A">
                <w:rPr>
                  <w:rStyle w:val="Hyperlink"/>
                  <w:rFonts w:ascii="Calibri" w:hAnsi="Calibri" w:cs="Calibri"/>
                </w:rPr>
                <w:t>XIII.4</w:t>
              </w:r>
            </w:hyperlink>
            <w:r w:rsidRPr="00674C5A">
              <w:rPr>
                <w:rStyle w:val="Hyperlink"/>
                <w:rFonts w:ascii="Calibri" w:hAnsi="Calibri" w:cs="Calibri"/>
              </w:rPr>
              <w:t>.</w:t>
            </w:r>
          </w:p>
        </w:tc>
        <w:tc>
          <w:tcPr>
            <w:tcW w:w="661" w:type="pct"/>
            <w:vMerge w:val="restart"/>
          </w:tcPr>
          <w:p w14:paraId="0CB137E3" w14:textId="77777777" w:rsidR="006914F1" w:rsidRPr="00674C5A" w:rsidRDefault="006914F1" w:rsidP="00933900">
            <w:pPr>
              <w:rPr>
                <w:rFonts w:ascii="Calibri" w:hAnsi="Calibri" w:cs="Calibri"/>
              </w:rPr>
            </w:pPr>
            <w:r w:rsidRPr="00674C5A">
              <w:rPr>
                <w:rFonts w:ascii="Calibri" w:hAnsi="Calibri" w:cs="Calibri"/>
              </w:rPr>
              <w:t>Change in technology solutions increase the effectiveness, efficiency of the Secretariat and its support of CPs.</w:t>
            </w:r>
          </w:p>
        </w:tc>
        <w:tc>
          <w:tcPr>
            <w:tcW w:w="712" w:type="pct"/>
          </w:tcPr>
          <w:p w14:paraId="05B9C8D3" w14:textId="63477B5C" w:rsidR="006914F1" w:rsidRPr="00674C5A" w:rsidRDefault="006914F1" w:rsidP="009E7BB9">
            <w:pPr>
              <w:rPr>
                <w:rFonts w:ascii="Calibri" w:hAnsi="Calibri" w:cs="Calibri"/>
              </w:rPr>
            </w:pPr>
            <w:r w:rsidRPr="00674C5A">
              <w:rPr>
                <w:rFonts w:ascii="Calibri" w:hAnsi="Calibri" w:cs="Calibri"/>
              </w:rPr>
              <w:t>Migrate Convention website to new host.</w:t>
            </w:r>
          </w:p>
        </w:tc>
        <w:tc>
          <w:tcPr>
            <w:tcW w:w="714" w:type="pct"/>
          </w:tcPr>
          <w:p w14:paraId="12487D85" w14:textId="3A7A8FF9" w:rsidR="006914F1" w:rsidRPr="00674C5A" w:rsidRDefault="006914F1" w:rsidP="00807117">
            <w:pPr>
              <w:tabs>
                <w:tab w:val="center" w:pos="884"/>
              </w:tabs>
              <w:rPr>
                <w:rFonts w:ascii="Calibri" w:hAnsi="Calibri" w:cs="Calibri"/>
              </w:rPr>
            </w:pPr>
            <w:r w:rsidRPr="00674C5A">
              <w:rPr>
                <w:rFonts w:ascii="Calibri" w:hAnsi="Calibri" w:cs="Calibri"/>
              </w:rPr>
              <w:t>Optimize new infrastructure and consider further enhancements.</w:t>
            </w:r>
          </w:p>
        </w:tc>
        <w:tc>
          <w:tcPr>
            <w:tcW w:w="692" w:type="pct"/>
          </w:tcPr>
          <w:p w14:paraId="0715FC6B" w14:textId="14FF8987" w:rsidR="006914F1" w:rsidRPr="00674C5A" w:rsidRDefault="006914F1" w:rsidP="006518FD">
            <w:pPr>
              <w:rPr>
                <w:rFonts w:ascii="Calibri" w:hAnsi="Calibri" w:cs="Calibri"/>
              </w:rPr>
            </w:pPr>
            <w:r w:rsidRPr="00674C5A">
              <w:rPr>
                <w:rFonts w:ascii="Calibri" w:hAnsi="Calibri" w:cs="Calibri"/>
              </w:rPr>
              <w:t xml:space="preserve">Continue to identify and consider further enhancements. </w:t>
            </w:r>
          </w:p>
        </w:tc>
        <w:tc>
          <w:tcPr>
            <w:tcW w:w="692" w:type="pct"/>
          </w:tcPr>
          <w:p w14:paraId="02040434" w14:textId="73E08332" w:rsidR="006914F1" w:rsidRPr="00674C5A" w:rsidRDefault="006914F1" w:rsidP="006518FD">
            <w:pPr>
              <w:rPr>
                <w:rFonts w:ascii="Calibri" w:hAnsi="Calibri" w:cs="Calibri"/>
              </w:rPr>
            </w:pPr>
            <w:r w:rsidRPr="00674C5A">
              <w:rPr>
                <w:rFonts w:ascii="Calibri" w:hAnsi="Calibri" w:cs="Calibri"/>
              </w:rPr>
              <w:t>Speed and reliability of Convention website.</w:t>
            </w:r>
          </w:p>
        </w:tc>
        <w:tc>
          <w:tcPr>
            <w:tcW w:w="544" w:type="pct"/>
          </w:tcPr>
          <w:p w14:paraId="6F21EACC" w14:textId="77777777" w:rsidR="006914F1" w:rsidRPr="00674C5A" w:rsidRDefault="006914F1" w:rsidP="00933900">
            <w:pPr>
              <w:rPr>
                <w:rFonts w:ascii="Calibri" w:hAnsi="Calibri" w:cs="Calibri"/>
              </w:rPr>
            </w:pPr>
            <w:r w:rsidRPr="00674C5A">
              <w:rPr>
                <w:rFonts w:ascii="Calibri" w:hAnsi="Calibri" w:cs="Calibri"/>
              </w:rPr>
              <w:t>DSG</w:t>
            </w:r>
          </w:p>
        </w:tc>
        <w:tc>
          <w:tcPr>
            <w:tcW w:w="274" w:type="pct"/>
          </w:tcPr>
          <w:p w14:paraId="03397EE3" w14:textId="77777777" w:rsidR="006914F1" w:rsidRPr="00674C5A" w:rsidRDefault="006914F1" w:rsidP="00933900">
            <w:pPr>
              <w:rPr>
                <w:rFonts w:ascii="Calibri" w:hAnsi="Calibri" w:cs="Calibri"/>
              </w:rPr>
            </w:pPr>
            <w:r w:rsidRPr="00674C5A">
              <w:rPr>
                <w:rFonts w:ascii="Calibri" w:hAnsi="Calibri" w:cs="Calibri"/>
              </w:rPr>
              <w:t>Core</w:t>
            </w:r>
          </w:p>
        </w:tc>
      </w:tr>
      <w:tr w:rsidR="006914F1" w:rsidRPr="00674C5A" w14:paraId="18B4CB05" w14:textId="77777777" w:rsidTr="00C25264">
        <w:tc>
          <w:tcPr>
            <w:tcW w:w="712" w:type="pct"/>
            <w:vMerge/>
          </w:tcPr>
          <w:p w14:paraId="69013B41" w14:textId="77777777" w:rsidR="006914F1" w:rsidRPr="00674C5A" w:rsidRDefault="006914F1" w:rsidP="00933900">
            <w:pPr>
              <w:rPr>
                <w:rFonts w:ascii="Calibri" w:hAnsi="Calibri" w:cs="Calibri"/>
                <w:b/>
              </w:rPr>
            </w:pPr>
          </w:p>
        </w:tc>
        <w:tc>
          <w:tcPr>
            <w:tcW w:w="661" w:type="pct"/>
            <w:vMerge/>
          </w:tcPr>
          <w:p w14:paraId="6F4B1A9B" w14:textId="77777777" w:rsidR="006914F1" w:rsidRPr="00674C5A" w:rsidRDefault="006914F1" w:rsidP="00933900">
            <w:pPr>
              <w:rPr>
                <w:rFonts w:ascii="Calibri" w:hAnsi="Calibri" w:cs="Calibri"/>
              </w:rPr>
            </w:pPr>
          </w:p>
        </w:tc>
        <w:tc>
          <w:tcPr>
            <w:tcW w:w="712" w:type="pct"/>
          </w:tcPr>
          <w:p w14:paraId="2F489F06" w14:textId="77777777" w:rsidR="006914F1" w:rsidRPr="00674C5A" w:rsidRDefault="006914F1" w:rsidP="00933900">
            <w:pPr>
              <w:rPr>
                <w:rFonts w:ascii="Calibri" w:hAnsi="Calibri" w:cs="Calibri"/>
              </w:rPr>
            </w:pPr>
            <w:r w:rsidRPr="00674C5A">
              <w:rPr>
                <w:rFonts w:ascii="Calibri" w:hAnsi="Calibri" w:cs="Calibri"/>
              </w:rPr>
              <w:t>Add functionality to the existing CRM (contacts management) platform as required.</w:t>
            </w:r>
          </w:p>
        </w:tc>
        <w:tc>
          <w:tcPr>
            <w:tcW w:w="714" w:type="pct"/>
          </w:tcPr>
          <w:p w14:paraId="79F5F78C" w14:textId="0E0F74EB" w:rsidR="006914F1" w:rsidRPr="00674C5A" w:rsidRDefault="006914F1" w:rsidP="00933900">
            <w:pPr>
              <w:rPr>
                <w:rFonts w:ascii="Calibri" w:hAnsi="Calibri" w:cs="Calibri"/>
              </w:rPr>
            </w:pPr>
            <w:r w:rsidRPr="00674C5A">
              <w:rPr>
                <w:rFonts w:ascii="Calibri" w:hAnsi="Calibri" w:cs="Calibri"/>
              </w:rPr>
              <w:t>Consider further enhancement of platform and functionality.</w:t>
            </w:r>
          </w:p>
        </w:tc>
        <w:tc>
          <w:tcPr>
            <w:tcW w:w="692" w:type="pct"/>
          </w:tcPr>
          <w:p w14:paraId="0981BBD5" w14:textId="21DF9E86" w:rsidR="006914F1" w:rsidRPr="00674C5A" w:rsidRDefault="006914F1" w:rsidP="00933900">
            <w:pPr>
              <w:rPr>
                <w:rFonts w:ascii="Calibri" w:hAnsi="Calibri" w:cs="Calibri"/>
              </w:rPr>
            </w:pPr>
            <w:r w:rsidRPr="00674C5A">
              <w:rPr>
                <w:rFonts w:ascii="Calibri" w:hAnsi="Calibri" w:cs="Calibri"/>
              </w:rPr>
              <w:t xml:space="preserve">Continue to identify and consider further enhancements. </w:t>
            </w:r>
          </w:p>
        </w:tc>
        <w:tc>
          <w:tcPr>
            <w:tcW w:w="692" w:type="pct"/>
          </w:tcPr>
          <w:p w14:paraId="6C26BC6E" w14:textId="71815408" w:rsidR="006914F1" w:rsidRPr="00674C5A" w:rsidRDefault="006914F1" w:rsidP="00933900">
            <w:pPr>
              <w:rPr>
                <w:rFonts w:ascii="Calibri" w:hAnsi="Calibri" w:cs="Calibri"/>
              </w:rPr>
            </w:pPr>
            <w:r w:rsidRPr="00674C5A">
              <w:rPr>
                <w:rFonts w:ascii="Calibri" w:hAnsi="Calibri" w:cs="Calibri"/>
              </w:rPr>
              <w:t>Metrics from CRM.</w:t>
            </w:r>
          </w:p>
        </w:tc>
        <w:tc>
          <w:tcPr>
            <w:tcW w:w="544" w:type="pct"/>
          </w:tcPr>
          <w:p w14:paraId="2517AA7E" w14:textId="77777777" w:rsidR="006914F1" w:rsidRPr="00674C5A" w:rsidRDefault="006914F1" w:rsidP="00933900">
            <w:pPr>
              <w:rPr>
                <w:rFonts w:ascii="Calibri" w:hAnsi="Calibri" w:cs="Calibri"/>
              </w:rPr>
            </w:pPr>
            <w:r w:rsidRPr="00674C5A">
              <w:rPr>
                <w:rFonts w:ascii="Calibri" w:hAnsi="Calibri" w:cs="Calibri"/>
              </w:rPr>
              <w:t>DSP</w:t>
            </w:r>
          </w:p>
        </w:tc>
        <w:tc>
          <w:tcPr>
            <w:tcW w:w="274" w:type="pct"/>
          </w:tcPr>
          <w:p w14:paraId="17F47838" w14:textId="77777777" w:rsidR="006914F1" w:rsidRPr="00674C5A" w:rsidRDefault="006914F1" w:rsidP="00933900">
            <w:pPr>
              <w:rPr>
                <w:rFonts w:ascii="Calibri" w:hAnsi="Calibri" w:cs="Calibri"/>
              </w:rPr>
            </w:pPr>
            <w:r w:rsidRPr="00674C5A">
              <w:rPr>
                <w:rFonts w:ascii="Calibri" w:hAnsi="Calibri" w:cs="Calibri"/>
              </w:rPr>
              <w:t>Core</w:t>
            </w:r>
          </w:p>
        </w:tc>
      </w:tr>
      <w:tr w:rsidR="006914F1" w:rsidRPr="00674C5A" w14:paraId="7C96FA5C" w14:textId="77777777" w:rsidTr="006914F1">
        <w:tc>
          <w:tcPr>
            <w:tcW w:w="712" w:type="pct"/>
            <w:vMerge/>
          </w:tcPr>
          <w:p w14:paraId="6ADD4E03" w14:textId="77777777" w:rsidR="006914F1" w:rsidRPr="00674C5A" w:rsidRDefault="006914F1" w:rsidP="00933900">
            <w:pPr>
              <w:rPr>
                <w:rFonts w:ascii="Calibri" w:hAnsi="Calibri" w:cs="Calibri"/>
              </w:rPr>
            </w:pPr>
          </w:p>
        </w:tc>
        <w:tc>
          <w:tcPr>
            <w:tcW w:w="661" w:type="pct"/>
            <w:vMerge/>
          </w:tcPr>
          <w:p w14:paraId="4706C911" w14:textId="77777777" w:rsidR="006914F1" w:rsidRPr="00674C5A" w:rsidRDefault="006914F1" w:rsidP="00933900">
            <w:pPr>
              <w:rPr>
                <w:rFonts w:ascii="Calibri" w:hAnsi="Calibri" w:cs="Calibri"/>
              </w:rPr>
            </w:pPr>
          </w:p>
        </w:tc>
        <w:tc>
          <w:tcPr>
            <w:tcW w:w="712" w:type="pct"/>
            <w:vMerge w:val="restart"/>
          </w:tcPr>
          <w:p w14:paraId="6A5C744E" w14:textId="77777777" w:rsidR="006914F1" w:rsidRPr="00674C5A" w:rsidRDefault="006914F1" w:rsidP="00933900">
            <w:pPr>
              <w:rPr>
                <w:rFonts w:ascii="Calibri" w:hAnsi="Calibri" w:cs="Calibri"/>
              </w:rPr>
            </w:pPr>
            <w:r w:rsidRPr="00674C5A">
              <w:rPr>
                <w:rFonts w:ascii="Calibri" w:hAnsi="Calibri" w:cs="Calibri"/>
              </w:rPr>
              <w:t>Use new technology solutions that enable the Secretariat to effectively and efficiently support CPs (</w:t>
            </w:r>
            <w:hyperlink r:id="rId53" w:history="1">
              <w:r w:rsidRPr="00674C5A">
                <w:rPr>
                  <w:rStyle w:val="Hyperlink"/>
                  <w:rFonts w:ascii="Calibri" w:hAnsi="Calibri" w:cs="Calibri"/>
                </w:rPr>
                <w:t>XIII.2</w:t>
              </w:r>
            </w:hyperlink>
            <w:r w:rsidRPr="00674C5A">
              <w:rPr>
                <w:rFonts w:ascii="Calibri" w:hAnsi="Calibri" w:cs="Calibri"/>
              </w:rPr>
              <w:t>).</w:t>
            </w:r>
          </w:p>
        </w:tc>
        <w:tc>
          <w:tcPr>
            <w:tcW w:w="714" w:type="pct"/>
            <w:vMerge w:val="restart"/>
          </w:tcPr>
          <w:p w14:paraId="697DD174" w14:textId="334B6BDC" w:rsidR="006914F1" w:rsidRPr="00674C5A" w:rsidRDefault="006914F1" w:rsidP="0070794B">
            <w:pPr>
              <w:rPr>
                <w:rFonts w:ascii="Calibri" w:hAnsi="Calibri" w:cs="Calibri"/>
              </w:rPr>
            </w:pPr>
            <w:r w:rsidRPr="00674C5A">
              <w:rPr>
                <w:rFonts w:ascii="Calibri" w:hAnsi="Calibri" w:cs="Calibri"/>
              </w:rPr>
              <w:t>Actively maintain RSIS and consider further enhancements.</w:t>
            </w:r>
          </w:p>
          <w:p w14:paraId="7408C9FF" w14:textId="68180CA9" w:rsidR="006914F1" w:rsidRPr="00674C5A" w:rsidRDefault="006914F1" w:rsidP="009E7BB9">
            <w:pPr>
              <w:rPr>
                <w:rFonts w:ascii="Calibri" w:hAnsi="Calibri" w:cs="Calibri"/>
              </w:rPr>
            </w:pPr>
            <w:r w:rsidRPr="00674C5A">
              <w:rPr>
                <w:rFonts w:ascii="Calibri" w:hAnsi="Calibri" w:cs="Calibri"/>
              </w:rPr>
              <w:t>Enhance current and deploy new technology solutions for key functions of the Secretariat such as capacity building and provision of technical advice and dissemination of materials (</w:t>
            </w:r>
            <w:hyperlink r:id="rId54" w:history="1">
              <w:r w:rsidRPr="00674C5A">
                <w:rPr>
                  <w:rStyle w:val="Hyperlink"/>
                  <w:rFonts w:ascii="Calibri" w:hAnsi="Calibri" w:cs="Calibri"/>
                </w:rPr>
                <w:t>XIII.4</w:t>
              </w:r>
            </w:hyperlink>
            <w:r w:rsidRPr="00674C5A">
              <w:rPr>
                <w:rFonts w:ascii="Calibri" w:hAnsi="Calibri" w:cs="Calibri"/>
              </w:rPr>
              <w:t xml:space="preserve"> paras 29 and 30).</w:t>
            </w:r>
          </w:p>
        </w:tc>
        <w:tc>
          <w:tcPr>
            <w:tcW w:w="692" w:type="pct"/>
            <w:tcBorders>
              <w:bottom w:val="nil"/>
            </w:tcBorders>
          </w:tcPr>
          <w:p w14:paraId="5E1ACCB6" w14:textId="3E1D77F6" w:rsidR="006914F1" w:rsidRPr="00674C5A" w:rsidRDefault="006914F1" w:rsidP="00933900">
            <w:pPr>
              <w:rPr>
                <w:rFonts w:ascii="Calibri" w:hAnsi="Calibri" w:cs="Calibri"/>
              </w:rPr>
            </w:pPr>
            <w:r w:rsidRPr="00674C5A">
              <w:rPr>
                <w:rFonts w:ascii="Calibri" w:hAnsi="Calibri" w:cs="Calibri"/>
              </w:rPr>
              <w:t>Continue to actively maintain RSIS and consider further enhancements.</w:t>
            </w:r>
          </w:p>
        </w:tc>
        <w:tc>
          <w:tcPr>
            <w:tcW w:w="692" w:type="pct"/>
            <w:tcBorders>
              <w:bottom w:val="nil"/>
            </w:tcBorders>
          </w:tcPr>
          <w:p w14:paraId="15D04ECF" w14:textId="2B4338D3" w:rsidR="006914F1" w:rsidRPr="00674C5A" w:rsidRDefault="006914F1" w:rsidP="001214A5">
            <w:pPr>
              <w:rPr>
                <w:rFonts w:ascii="Calibri" w:hAnsi="Calibri" w:cs="Calibri"/>
              </w:rPr>
            </w:pPr>
            <w:r w:rsidRPr="00674C5A">
              <w:rPr>
                <w:rFonts w:ascii="Calibri" w:hAnsi="Calibri" w:cs="Calibri"/>
              </w:rPr>
              <w:t>RSIS is operational and enhanced as required.</w:t>
            </w:r>
          </w:p>
        </w:tc>
        <w:tc>
          <w:tcPr>
            <w:tcW w:w="544" w:type="pct"/>
            <w:tcBorders>
              <w:bottom w:val="nil"/>
            </w:tcBorders>
          </w:tcPr>
          <w:p w14:paraId="736C1AA9" w14:textId="09004E37" w:rsidR="006914F1" w:rsidRPr="00674C5A" w:rsidRDefault="006914F1" w:rsidP="00316EE2">
            <w:pPr>
              <w:rPr>
                <w:rFonts w:ascii="Calibri" w:hAnsi="Calibri" w:cs="Calibri"/>
              </w:rPr>
            </w:pPr>
            <w:r w:rsidRPr="00674C5A">
              <w:rPr>
                <w:rFonts w:ascii="Calibri" w:hAnsi="Calibri" w:cs="Calibri"/>
              </w:rPr>
              <w:t>DSP/</w:t>
            </w:r>
            <w:r w:rsidR="00316EE2">
              <w:rPr>
                <w:rFonts w:ascii="Calibri" w:hAnsi="Calibri" w:cs="Calibri"/>
              </w:rPr>
              <w:t>DSG</w:t>
            </w:r>
          </w:p>
        </w:tc>
        <w:tc>
          <w:tcPr>
            <w:tcW w:w="274" w:type="pct"/>
            <w:tcBorders>
              <w:bottom w:val="nil"/>
            </w:tcBorders>
          </w:tcPr>
          <w:p w14:paraId="1547BFD5" w14:textId="77777777" w:rsidR="006914F1" w:rsidRPr="00674C5A" w:rsidRDefault="006914F1" w:rsidP="00933900">
            <w:pPr>
              <w:rPr>
                <w:rFonts w:ascii="Calibri" w:hAnsi="Calibri" w:cs="Calibri"/>
              </w:rPr>
            </w:pPr>
            <w:r w:rsidRPr="00674C5A">
              <w:rPr>
                <w:rFonts w:ascii="Calibri" w:hAnsi="Calibri" w:cs="Calibri"/>
              </w:rPr>
              <w:t>Core</w:t>
            </w:r>
          </w:p>
        </w:tc>
      </w:tr>
      <w:tr w:rsidR="006914F1" w:rsidRPr="00674C5A" w14:paraId="5DA1D6D6" w14:textId="77777777" w:rsidTr="006914F1">
        <w:tc>
          <w:tcPr>
            <w:tcW w:w="712" w:type="pct"/>
            <w:vMerge/>
          </w:tcPr>
          <w:p w14:paraId="3361DD24" w14:textId="77777777" w:rsidR="006914F1" w:rsidRPr="00674C5A" w:rsidRDefault="006914F1" w:rsidP="00933900">
            <w:pPr>
              <w:rPr>
                <w:rFonts w:ascii="Calibri" w:hAnsi="Calibri" w:cs="Calibri"/>
              </w:rPr>
            </w:pPr>
          </w:p>
        </w:tc>
        <w:tc>
          <w:tcPr>
            <w:tcW w:w="661" w:type="pct"/>
            <w:vMerge/>
          </w:tcPr>
          <w:p w14:paraId="4C6D8AB0" w14:textId="77777777" w:rsidR="006914F1" w:rsidRPr="00674C5A" w:rsidRDefault="006914F1" w:rsidP="00933900">
            <w:pPr>
              <w:rPr>
                <w:rFonts w:ascii="Calibri" w:hAnsi="Calibri" w:cs="Calibri"/>
              </w:rPr>
            </w:pPr>
          </w:p>
        </w:tc>
        <w:tc>
          <w:tcPr>
            <w:tcW w:w="712" w:type="pct"/>
            <w:vMerge/>
          </w:tcPr>
          <w:p w14:paraId="216E6F43" w14:textId="77777777" w:rsidR="006914F1" w:rsidRPr="00674C5A" w:rsidRDefault="006914F1" w:rsidP="00933900">
            <w:pPr>
              <w:rPr>
                <w:rFonts w:ascii="Calibri" w:hAnsi="Calibri" w:cs="Calibri"/>
              </w:rPr>
            </w:pPr>
          </w:p>
        </w:tc>
        <w:tc>
          <w:tcPr>
            <w:tcW w:w="714" w:type="pct"/>
            <w:vMerge/>
          </w:tcPr>
          <w:p w14:paraId="24AF1158" w14:textId="77777777" w:rsidR="006914F1" w:rsidRPr="00674C5A" w:rsidRDefault="006914F1" w:rsidP="0070794B">
            <w:pPr>
              <w:rPr>
                <w:rFonts w:ascii="Calibri" w:hAnsi="Calibri" w:cs="Calibri"/>
              </w:rPr>
            </w:pPr>
          </w:p>
        </w:tc>
        <w:tc>
          <w:tcPr>
            <w:tcW w:w="692" w:type="pct"/>
            <w:tcBorders>
              <w:top w:val="nil"/>
            </w:tcBorders>
          </w:tcPr>
          <w:p w14:paraId="6B3912B1" w14:textId="202FF826" w:rsidR="006914F1" w:rsidRPr="00674C5A" w:rsidRDefault="006914F1" w:rsidP="006914F1">
            <w:pPr>
              <w:rPr>
                <w:rFonts w:ascii="Calibri" w:hAnsi="Calibri" w:cs="Calibri"/>
              </w:rPr>
            </w:pPr>
            <w:r w:rsidRPr="00674C5A">
              <w:rPr>
                <w:rFonts w:ascii="Calibri" w:hAnsi="Calibri" w:cs="Calibri"/>
              </w:rPr>
              <w:t>Build on the technology successes of 2020 and continued adaptation to Covid restrictions and managing events and processes remotely.</w:t>
            </w:r>
          </w:p>
        </w:tc>
        <w:tc>
          <w:tcPr>
            <w:tcW w:w="692" w:type="pct"/>
            <w:tcBorders>
              <w:top w:val="nil"/>
            </w:tcBorders>
          </w:tcPr>
          <w:p w14:paraId="270D020C" w14:textId="77777777" w:rsidR="006914F1" w:rsidRPr="00674C5A" w:rsidRDefault="006914F1" w:rsidP="006914F1">
            <w:pPr>
              <w:rPr>
                <w:rFonts w:ascii="Calibri" w:hAnsi="Calibri" w:cs="Calibri"/>
              </w:rPr>
            </w:pPr>
            <w:r w:rsidRPr="00674C5A">
              <w:rPr>
                <w:rFonts w:ascii="Calibri" w:hAnsi="Calibri" w:cs="Calibri"/>
              </w:rPr>
              <w:t>Secretariat enhances processes by efficiently using new and available technologies.</w:t>
            </w:r>
          </w:p>
          <w:p w14:paraId="3914412E" w14:textId="77777777" w:rsidR="006914F1" w:rsidRPr="00674C5A" w:rsidRDefault="006914F1" w:rsidP="006914F1">
            <w:pPr>
              <w:rPr>
                <w:rFonts w:ascii="Calibri" w:hAnsi="Calibri" w:cs="Calibri"/>
              </w:rPr>
            </w:pPr>
          </w:p>
          <w:p w14:paraId="078EF336" w14:textId="59154BBD" w:rsidR="006914F1" w:rsidRPr="00674C5A" w:rsidRDefault="006914F1" w:rsidP="006914F1">
            <w:pPr>
              <w:rPr>
                <w:rFonts w:ascii="Calibri" w:hAnsi="Calibri" w:cs="Calibri"/>
              </w:rPr>
            </w:pPr>
            <w:r w:rsidRPr="00674C5A">
              <w:rPr>
                <w:rFonts w:ascii="Calibri" w:hAnsi="Calibri" w:cs="Calibri"/>
              </w:rPr>
              <w:t>Parties benefit from systems put in place, such as registration for events, newsletters or online meetings.</w:t>
            </w:r>
          </w:p>
        </w:tc>
        <w:tc>
          <w:tcPr>
            <w:tcW w:w="544" w:type="pct"/>
            <w:tcBorders>
              <w:top w:val="nil"/>
            </w:tcBorders>
          </w:tcPr>
          <w:p w14:paraId="1215091B" w14:textId="77777777" w:rsidR="006914F1" w:rsidRPr="00674C5A" w:rsidRDefault="006914F1" w:rsidP="00933900">
            <w:pPr>
              <w:rPr>
                <w:rFonts w:ascii="Calibri" w:hAnsi="Calibri" w:cs="Calibri"/>
              </w:rPr>
            </w:pPr>
          </w:p>
        </w:tc>
        <w:tc>
          <w:tcPr>
            <w:tcW w:w="274" w:type="pct"/>
            <w:tcBorders>
              <w:top w:val="nil"/>
            </w:tcBorders>
          </w:tcPr>
          <w:p w14:paraId="4C0B03E9" w14:textId="77777777" w:rsidR="006914F1" w:rsidRPr="00674C5A" w:rsidRDefault="006914F1" w:rsidP="00933900">
            <w:pPr>
              <w:rPr>
                <w:rFonts w:ascii="Calibri" w:hAnsi="Calibri" w:cs="Calibri"/>
              </w:rPr>
            </w:pPr>
          </w:p>
        </w:tc>
      </w:tr>
      <w:tr w:rsidR="00C25264" w:rsidRPr="00674C5A" w14:paraId="3198A94C" w14:textId="77777777" w:rsidTr="00C25264">
        <w:tc>
          <w:tcPr>
            <w:tcW w:w="712" w:type="pct"/>
            <w:vMerge w:val="restart"/>
          </w:tcPr>
          <w:p w14:paraId="470F8D2A" w14:textId="77777777" w:rsidR="00C25264" w:rsidRPr="00674C5A" w:rsidRDefault="00C25264" w:rsidP="00933900">
            <w:pPr>
              <w:rPr>
                <w:rFonts w:ascii="Calibri" w:hAnsi="Calibri" w:cs="Calibri"/>
                <w:b/>
              </w:rPr>
            </w:pPr>
            <w:r w:rsidRPr="00674C5A">
              <w:rPr>
                <w:rFonts w:ascii="Calibri" w:hAnsi="Calibri" w:cs="Calibri"/>
                <w:b/>
              </w:rPr>
              <w:t xml:space="preserve">2.4 Developed and maintained processes and systems that are fit for purpose and support the work of </w:t>
            </w:r>
            <w:r w:rsidRPr="00674C5A">
              <w:rPr>
                <w:rFonts w:ascii="Calibri" w:hAnsi="Calibri" w:cs="Calibri"/>
                <w:b/>
              </w:rPr>
              <w:lastRenderedPageBreak/>
              <w:t>the Secretariat and CPs.</w:t>
            </w:r>
          </w:p>
          <w:p w14:paraId="3AA753E8" w14:textId="77777777" w:rsidR="00C25264" w:rsidRPr="00674C5A" w:rsidRDefault="00C25264" w:rsidP="00933900">
            <w:pPr>
              <w:rPr>
                <w:rFonts w:ascii="Calibri" w:hAnsi="Calibri" w:cs="Calibri"/>
                <w:b/>
              </w:rPr>
            </w:pPr>
          </w:p>
          <w:p w14:paraId="404AC858" w14:textId="0CCF995B" w:rsidR="00C25264" w:rsidRPr="00674C5A" w:rsidRDefault="00C25264" w:rsidP="00933900">
            <w:pPr>
              <w:rPr>
                <w:rFonts w:ascii="Calibri" w:hAnsi="Calibri" w:cs="Calibri"/>
              </w:rPr>
            </w:pPr>
            <w:r w:rsidRPr="00674C5A">
              <w:rPr>
                <w:rFonts w:ascii="Calibri" w:hAnsi="Calibri" w:cs="Calibri"/>
              </w:rPr>
              <w:t xml:space="preserve">Resolution </w:t>
            </w:r>
            <w:hyperlink r:id="rId55" w:history="1">
              <w:r w:rsidRPr="00674C5A">
                <w:rPr>
                  <w:rStyle w:val="Hyperlink"/>
                  <w:rFonts w:ascii="Calibri" w:hAnsi="Calibri" w:cs="Calibri"/>
                </w:rPr>
                <w:t>XIII.2</w:t>
              </w:r>
            </w:hyperlink>
            <w:r w:rsidRPr="00674C5A">
              <w:rPr>
                <w:rFonts w:ascii="Calibri" w:hAnsi="Calibri" w:cs="Calibri"/>
              </w:rPr>
              <w:t xml:space="preserve"> and </w:t>
            </w:r>
            <w:hyperlink r:id="rId56" w:history="1">
              <w:r w:rsidRPr="00674C5A">
                <w:rPr>
                  <w:rStyle w:val="Hyperlink"/>
                  <w:rFonts w:ascii="Calibri" w:hAnsi="Calibri" w:cs="Calibri"/>
                </w:rPr>
                <w:t>SC54 Report</w:t>
              </w:r>
            </w:hyperlink>
            <w:r w:rsidRPr="00674C5A">
              <w:rPr>
                <w:rFonts w:ascii="Calibri" w:hAnsi="Calibri" w:cs="Calibri"/>
              </w:rPr>
              <w:t>.</w:t>
            </w:r>
          </w:p>
        </w:tc>
        <w:tc>
          <w:tcPr>
            <w:tcW w:w="661" w:type="pct"/>
          </w:tcPr>
          <w:p w14:paraId="0FF4A260" w14:textId="77777777" w:rsidR="00C25264" w:rsidRPr="00674C5A" w:rsidRDefault="00C25264" w:rsidP="00933900">
            <w:pPr>
              <w:rPr>
                <w:rFonts w:ascii="Calibri" w:hAnsi="Calibri" w:cs="Calibri"/>
              </w:rPr>
            </w:pPr>
            <w:r w:rsidRPr="00674C5A">
              <w:rPr>
                <w:rFonts w:ascii="Calibri" w:hAnsi="Calibri" w:cs="Calibri"/>
              </w:rPr>
              <w:lastRenderedPageBreak/>
              <w:t>Secretariat processes and systems respond to requirements of transparency and accountability.</w:t>
            </w:r>
          </w:p>
        </w:tc>
        <w:tc>
          <w:tcPr>
            <w:tcW w:w="712" w:type="pct"/>
          </w:tcPr>
          <w:p w14:paraId="3705FE83" w14:textId="77777777" w:rsidR="00C25264" w:rsidRPr="00674C5A" w:rsidRDefault="00C25264" w:rsidP="00933900">
            <w:pPr>
              <w:rPr>
                <w:rFonts w:ascii="Calibri" w:hAnsi="Calibri" w:cs="Calibri"/>
              </w:rPr>
            </w:pPr>
            <w:r w:rsidRPr="00674C5A">
              <w:rPr>
                <w:rFonts w:ascii="Calibri" w:hAnsi="Calibri" w:cs="Calibri"/>
              </w:rPr>
              <w:t>Maintain transparency and accountability of administration and management of the Secretariat.</w:t>
            </w:r>
          </w:p>
        </w:tc>
        <w:tc>
          <w:tcPr>
            <w:tcW w:w="714" w:type="pct"/>
          </w:tcPr>
          <w:p w14:paraId="7C01C5EC" w14:textId="77777777" w:rsidR="00C25264" w:rsidRPr="00674C5A" w:rsidRDefault="00C25264" w:rsidP="00933900">
            <w:pPr>
              <w:rPr>
                <w:rFonts w:ascii="Calibri" w:hAnsi="Calibri" w:cs="Calibri"/>
                <w:highlight w:val="yellow"/>
              </w:rPr>
            </w:pPr>
            <w:r w:rsidRPr="00674C5A">
              <w:rPr>
                <w:rFonts w:ascii="Calibri" w:hAnsi="Calibri" w:cs="Calibri"/>
              </w:rPr>
              <w:t>Continues.</w:t>
            </w:r>
          </w:p>
        </w:tc>
        <w:tc>
          <w:tcPr>
            <w:tcW w:w="692" w:type="pct"/>
          </w:tcPr>
          <w:p w14:paraId="4D94B135" w14:textId="6C1CA5E8" w:rsidR="00C25264" w:rsidRPr="00674C5A" w:rsidRDefault="00C208B6" w:rsidP="00933900">
            <w:pPr>
              <w:rPr>
                <w:rFonts w:ascii="Calibri" w:hAnsi="Calibri" w:cs="Calibri"/>
              </w:rPr>
            </w:pPr>
            <w:r w:rsidRPr="00674C5A">
              <w:rPr>
                <w:rFonts w:ascii="Calibri" w:hAnsi="Calibri" w:cs="Calibri"/>
              </w:rPr>
              <w:t>Continues.</w:t>
            </w:r>
          </w:p>
        </w:tc>
        <w:tc>
          <w:tcPr>
            <w:tcW w:w="692" w:type="pct"/>
          </w:tcPr>
          <w:p w14:paraId="6B12E2DF" w14:textId="452C3FB4" w:rsidR="00C25264" w:rsidRPr="00674C5A" w:rsidRDefault="00C25264" w:rsidP="00933900">
            <w:pPr>
              <w:rPr>
                <w:rFonts w:ascii="Calibri" w:hAnsi="Calibri" w:cs="Calibri"/>
              </w:rPr>
            </w:pPr>
            <w:r w:rsidRPr="00674C5A">
              <w:rPr>
                <w:rFonts w:ascii="Calibri" w:hAnsi="Calibri" w:cs="Calibri"/>
              </w:rPr>
              <w:t>Timely publication of relevant documents and reports on Ramsar website (</w:t>
            </w:r>
            <w:hyperlink r:id="rId57" w:history="1">
              <w:r w:rsidRPr="00674C5A">
                <w:rPr>
                  <w:rStyle w:val="Hyperlink"/>
                  <w:rFonts w:ascii="Calibri" w:hAnsi="Calibri" w:cs="Calibri"/>
                </w:rPr>
                <w:t>XIII.2</w:t>
              </w:r>
            </w:hyperlink>
            <w:r w:rsidRPr="00674C5A">
              <w:rPr>
                <w:rFonts w:ascii="Calibri" w:hAnsi="Calibri" w:cs="Calibri"/>
              </w:rPr>
              <w:t>).</w:t>
            </w:r>
          </w:p>
        </w:tc>
        <w:tc>
          <w:tcPr>
            <w:tcW w:w="544" w:type="pct"/>
          </w:tcPr>
          <w:p w14:paraId="4E9673D5" w14:textId="77777777" w:rsidR="00C25264" w:rsidRPr="00674C5A" w:rsidRDefault="00C25264" w:rsidP="00933900">
            <w:pPr>
              <w:rPr>
                <w:rFonts w:ascii="Calibri" w:hAnsi="Calibri" w:cs="Calibri"/>
              </w:rPr>
            </w:pPr>
            <w:r w:rsidRPr="00674C5A">
              <w:rPr>
                <w:rFonts w:ascii="Calibri" w:hAnsi="Calibri" w:cs="Calibri"/>
              </w:rPr>
              <w:t>SG/SMT</w:t>
            </w:r>
          </w:p>
        </w:tc>
        <w:tc>
          <w:tcPr>
            <w:tcW w:w="274" w:type="pct"/>
          </w:tcPr>
          <w:p w14:paraId="7CE67EBA" w14:textId="77777777" w:rsidR="00C25264" w:rsidRPr="00674C5A" w:rsidRDefault="00C25264" w:rsidP="00933900">
            <w:pPr>
              <w:rPr>
                <w:rFonts w:ascii="Calibri" w:hAnsi="Calibri" w:cs="Calibri"/>
              </w:rPr>
            </w:pPr>
            <w:r w:rsidRPr="00674C5A">
              <w:rPr>
                <w:rFonts w:ascii="Calibri" w:hAnsi="Calibri" w:cs="Calibri"/>
              </w:rPr>
              <w:t>Core</w:t>
            </w:r>
          </w:p>
        </w:tc>
      </w:tr>
      <w:tr w:rsidR="00C25264" w:rsidRPr="00674C5A" w14:paraId="615821FC" w14:textId="77777777" w:rsidTr="00C25264">
        <w:tc>
          <w:tcPr>
            <w:tcW w:w="712" w:type="pct"/>
            <w:vMerge/>
          </w:tcPr>
          <w:p w14:paraId="48A388AC" w14:textId="77777777" w:rsidR="00C25264" w:rsidRPr="00674C5A" w:rsidRDefault="00C25264" w:rsidP="00933900">
            <w:pPr>
              <w:rPr>
                <w:rFonts w:ascii="Calibri" w:hAnsi="Calibri" w:cs="Calibri"/>
              </w:rPr>
            </w:pPr>
          </w:p>
        </w:tc>
        <w:tc>
          <w:tcPr>
            <w:tcW w:w="661" w:type="pct"/>
          </w:tcPr>
          <w:p w14:paraId="44BF13F0" w14:textId="5F4950B8" w:rsidR="00C25264" w:rsidRPr="00674C5A" w:rsidRDefault="00C25264" w:rsidP="009E7BB9">
            <w:pPr>
              <w:rPr>
                <w:rFonts w:ascii="Calibri" w:hAnsi="Calibri" w:cs="Calibri"/>
              </w:rPr>
            </w:pPr>
            <w:r w:rsidRPr="00674C5A">
              <w:rPr>
                <w:rFonts w:ascii="Calibri" w:hAnsi="Calibri" w:cs="Calibri"/>
              </w:rPr>
              <w:t>Development and implementation of standard operation procedures.</w:t>
            </w:r>
          </w:p>
        </w:tc>
        <w:tc>
          <w:tcPr>
            <w:tcW w:w="712" w:type="pct"/>
          </w:tcPr>
          <w:p w14:paraId="716CB5C7" w14:textId="24AF5429" w:rsidR="00C25264" w:rsidRPr="00674C5A" w:rsidRDefault="00C25264" w:rsidP="00933900">
            <w:pPr>
              <w:rPr>
                <w:rFonts w:ascii="Calibri" w:hAnsi="Calibri" w:cs="Calibri"/>
              </w:rPr>
            </w:pPr>
            <w:r w:rsidRPr="00674C5A">
              <w:rPr>
                <w:rFonts w:ascii="Calibri" w:hAnsi="Calibri" w:cs="Calibri"/>
              </w:rPr>
              <w:t>Development of SOPs to standardize, enhance efficiency of the Secretariat’s work and its engagement with CPs, while reinforcing institutional memory.</w:t>
            </w:r>
          </w:p>
        </w:tc>
        <w:tc>
          <w:tcPr>
            <w:tcW w:w="714" w:type="pct"/>
          </w:tcPr>
          <w:p w14:paraId="1BE5E5BB" w14:textId="4BEC02D3" w:rsidR="00C25264" w:rsidRPr="00674C5A" w:rsidRDefault="00C25264" w:rsidP="00543378">
            <w:pPr>
              <w:rPr>
                <w:rFonts w:ascii="Calibri" w:hAnsi="Calibri" w:cs="Calibri"/>
              </w:rPr>
            </w:pPr>
            <w:r w:rsidRPr="00674C5A">
              <w:rPr>
                <w:rFonts w:ascii="Calibri" w:hAnsi="Calibri" w:cs="Calibri"/>
              </w:rPr>
              <w:t xml:space="preserve">Continues. </w:t>
            </w:r>
          </w:p>
        </w:tc>
        <w:tc>
          <w:tcPr>
            <w:tcW w:w="692" w:type="pct"/>
          </w:tcPr>
          <w:p w14:paraId="4AB87986" w14:textId="7CD54DCF" w:rsidR="00C25264" w:rsidRPr="00674C5A" w:rsidRDefault="00DF2296" w:rsidP="00933900">
            <w:pPr>
              <w:rPr>
                <w:rFonts w:ascii="Calibri" w:hAnsi="Calibri" w:cs="Calibri"/>
              </w:rPr>
            </w:pPr>
            <w:r w:rsidRPr="00674C5A">
              <w:rPr>
                <w:rFonts w:ascii="Calibri" w:hAnsi="Calibri" w:cs="Calibri"/>
              </w:rPr>
              <w:t xml:space="preserve">Continues. </w:t>
            </w:r>
          </w:p>
        </w:tc>
        <w:tc>
          <w:tcPr>
            <w:tcW w:w="692" w:type="pct"/>
          </w:tcPr>
          <w:p w14:paraId="5B777C7F" w14:textId="5C5F2FC5" w:rsidR="00C25264" w:rsidRPr="00674C5A" w:rsidRDefault="00C25264" w:rsidP="00933900">
            <w:pPr>
              <w:rPr>
                <w:rFonts w:ascii="Calibri" w:hAnsi="Calibri" w:cs="Calibri"/>
              </w:rPr>
            </w:pPr>
            <w:r w:rsidRPr="00674C5A">
              <w:rPr>
                <w:rFonts w:ascii="Calibri" w:hAnsi="Calibri" w:cs="Calibri"/>
              </w:rPr>
              <w:t xml:space="preserve">SOPs in place for key functions of the Secretariat </w:t>
            </w:r>
            <w:r w:rsidRPr="00CB55DF">
              <w:rPr>
                <w:rFonts w:ascii="Calibri" w:hAnsi="Calibri" w:cs="Calibri"/>
              </w:rPr>
              <w:t>(</w:t>
            </w:r>
            <w:hyperlink r:id="rId58" w:history="1">
              <w:r w:rsidRPr="00CB55DF">
                <w:rPr>
                  <w:rStyle w:val="Hyperlink"/>
                  <w:rFonts w:ascii="Calibri" w:hAnsi="Calibri" w:cs="Calibri"/>
                </w:rPr>
                <w:t>SC54 Report Annex 2</w:t>
              </w:r>
            </w:hyperlink>
            <w:r w:rsidRPr="00CB55DF">
              <w:rPr>
                <w:rFonts w:ascii="Calibri" w:hAnsi="Calibri" w:cs="Calibri"/>
              </w:rPr>
              <w:t>).</w:t>
            </w:r>
          </w:p>
        </w:tc>
        <w:tc>
          <w:tcPr>
            <w:tcW w:w="544" w:type="pct"/>
          </w:tcPr>
          <w:p w14:paraId="11F002A9" w14:textId="77777777" w:rsidR="00C25264" w:rsidRPr="00674C5A" w:rsidRDefault="00C25264" w:rsidP="00933900">
            <w:pPr>
              <w:rPr>
                <w:rFonts w:ascii="Calibri" w:hAnsi="Calibri" w:cs="Calibri"/>
              </w:rPr>
            </w:pPr>
            <w:r w:rsidRPr="00674C5A">
              <w:rPr>
                <w:rFonts w:ascii="Calibri" w:hAnsi="Calibri" w:cs="Calibri"/>
              </w:rPr>
              <w:t>DSG/SMT</w:t>
            </w:r>
          </w:p>
        </w:tc>
        <w:tc>
          <w:tcPr>
            <w:tcW w:w="274" w:type="pct"/>
          </w:tcPr>
          <w:p w14:paraId="3FA2BDCC" w14:textId="77777777" w:rsidR="00C25264" w:rsidRPr="00674C5A" w:rsidRDefault="00C25264" w:rsidP="00933900">
            <w:pPr>
              <w:rPr>
                <w:rFonts w:ascii="Calibri" w:hAnsi="Calibri" w:cs="Calibri"/>
              </w:rPr>
            </w:pPr>
            <w:r w:rsidRPr="00674C5A">
              <w:rPr>
                <w:rFonts w:ascii="Calibri" w:hAnsi="Calibri" w:cs="Calibri"/>
              </w:rPr>
              <w:t>Core</w:t>
            </w:r>
          </w:p>
        </w:tc>
      </w:tr>
    </w:tbl>
    <w:p w14:paraId="6155D84C" w14:textId="60E7B24F" w:rsidR="000905BF" w:rsidRPr="00674C5A" w:rsidRDefault="000905BF" w:rsidP="00DD6791">
      <w:pPr>
        <w:rPr>
          <w:rFonts w:ascii="Calibri" w:hAnsi="Calibri" w:cs="Calibri"/>
          <w:b/>
          <w:sz w:val="18"/>
          <w:szCs w:val="18"/>
        </w:rPr>
      </w:pPr>
    </w:p>
    <w:p w14:paraId="29675816" w14:textId="440A6DF0" w:rsidR="00931208" w:rsidRPr="00674C5A" w:rsidRDefault="00931208">
      <w:pPr>
        <w:spacing w:after="200" w:line="276" w:lineRule="auto"/>
        <w:rPr>
          <w:rFonts w:ascii="Calibri" w:hAnsi="Calibri" w:cs="Calibri"/>
          <w:b/>
          <w:sz w:val="18"/>
          <w:szCs w:val="18"/>
        </w:rPr>
      </w:pPr>
      <w:r w:rsidRPr="00674C5A">
        <w:rPr>
          <w:rFonts w:ascii="Calibri" w:hAnsi="Calibri" w:cs="Calibri"/>
          <w:b/>
          <w:sz w:val="18"/>
          <w:szCs w:val="18"/>
        </w:rPr>
        <w:br w:type="page"/>
      </w:r>
    </w:p>
    <w:tbl>
      <w:tblPr>
        <w:tblStyle w:val="TableGrid"/>
        <w:tblW w:w="5000" w:type="pct"/>
        <w:tblLayout w:type="fixed"/>
        <w:tblLook w:val="04A0" w:firstRow="1" w:lastRow="0" w:firstColumn="1" w:lastColumn="0" w:noHBand="0" w:noVBand="1"/>
      </w:tblPr>
      <w:tblGrid>
        <w:gridCol w:w="7154"/>
        <w:gridCol w:w="6776"/>
      </w:tblGrid>
      <w:tr w:rsidR="00A37F9D" w:rsidRPr="00674C5A" w14:paraId="428E23B2" w14:textId="77777777" w:rsidTr="001B2D00">
        <w:tc>
          <w:tcPr>
            <w:tcW w:w="2568" w:type="pct"/>
            <w:tcBorders>
              <w:bottom w:val="single" w:sz="4" w:space="0" w:color="auto"/>
            </w:tcBorders>
            <w:shd w:val="clear" w:color="auto" w:fill="BFBFBF" w:themeFill="background1" w:themeFillShade="BF"/>
          </w:tcPr>
          <w:p w14:paraId="75D16542" w14:textId="77777777" w:rsidR="00A37F9D" w:rsidRPr="00674C5A" w:rsidRDefault="00A37F9D" w:rsidP="001B2D00">
            <w:pPr>
              <w:rPr>
                <w:rFonts w:ascii="Calibri" w:hAnsi="Calibri" w:cs="Calibri"/>
                <w:b/>
              </w:rPr>
            </w:pPr>
            <w:r w:rsidRPr="00674C5A">
              <w:rPr>
                <w:rFonts w:ascii="Calibri" w:hAnsi="Calibri" w:cs="Calibri"/>
                <w:b/>
              </w:rPr>
              <w:lastRenderedPageBreak/>
              <w:t>Function:</w:t>
            </w:r>
          </w:p>
          <w:p w14:paraId="7D267C86" w14:textId="77777777" w:rsidR="00A37F9D" w:rsidRPr="00674C5A" w:rsidRDefault="00A37F9D" w:rsidP="001B2D00">
            <w:pPr>
              <w:rPr>
                <w:rFonts w:ascii="Calibri" w:hAnsi="Calibri" w:cs="Calibri"/>
                <w:b/>
              </w:rPr>
            </w:pPr>
          </w:p>
          <w:p w14:paraId="48842215" w14:textId="77777777" w:rsidR="00A37F9D" w:rsidRPr="00674C5A" w:rsidRDefault="00A37F9D" w:rsidP="001B2D00">
            <w:pPr>
              <w:rPr>
                <w:rFonts w:ascii="Calibri" w:hAnsi="Calibri" w:cs="Calibri"/>
                <w:b/>
              </w:rPr>
            </w:pPr>
            <w:r w:rsidRPr="00674C5A">
              <w:rPr>
                <w:rFonts w:ascii="Calibri" w:hAnsi="Calibri" w:cs="Calibri"/>
                <w:b/>
              </w:rPr>
              <w:t xml:space="preserve">3. IMPLEMENTATION SUPPORT </w:t>
            </w:r>
          </w:p>
          <w:p w14:paraId="101C4DC8" w14:textId="77777777" w:rsidR="00A37F9D" w:rsidRPr="00674C5A" w:rsidRDefault="00A37F9D" w:rsidP="001B2D00">
            <w:pPr>
              <w:rPr>
                <w:rFonts w:ascii="Calibri" w:hAnsi="Calibri" w:cs="Calibri"/>
                <w:b/>
              </w:rPr>
            </w:pPr>
          </w:p>
        </w:tc>
        <w:tc>
          <w:tcPr>
            <w:tcW w:w="2432" w:type="pct"/>
            <w:tcBorders>
              <w:bottom w:val="single" w:sz="4" w:space="0" w:color="auto"/>
            </w:tcBorders>
            <w:shd w:val="clear" w:color="auto" w:fill="BFBFBF" w:themeFill="background1" w:themeFillShade="BF"/>
          </w:tcPr>
          <w:p w14:paraId="28E0B671" w14:textId="77777777" w:rsidR="00A37F9D" w:rsidRPr="00674C5A" w:rsidRDefault="00A37F9D" w:rsidP="001B2D00">
            <w:pPr>
              <w:rPr>
                <w:rFonts w:ascii="Calibri" w:hAnsi="Calibri" w:cs="Calibri"/>
                <w:b/>
              </w:rPr>
            </w:pPr>
            <w:r w:rsidRPr="00674C5A">
              <w:rPr>
                <w:rFonts w:ascii="Calibri" w:hAnsi="Calibri" w:cs="Calibri"/>
                <w:b/>
              </w:rPr>
              <w:t>Purpose:</w:t>
            </w:r>
          </w:p>
          <w:p w14:paraId="4FC3DD26" w14:textId="77777777" w:rsidR="00A37F9D" w:rsidRPr="00674C5A" w:rsidRDefault="00A37F9D" w:rsidP="001B2D00">
            <w:pPr>
              <w:rPr>
                <w:rFonts w:ascii="Calibri" w:hAnsi="Calibri" w:cs="Calibri"/>
                <w:b/>
              </w:rPr>
            </w:pPr>
          </w:p>
          <w:p w14:paraId="2807DB50" w14:textId="77777777" w:rsidR="00A37F9D" w:rsidRPr="00674C5A" w:rsidRDefault="00A37F9D" w:rsidP="001B2D00">
            <w:pPr>
              <w:rPr>
                <w:rFonts w:ascii="Calibri" w:hAnsi="Calibri" w:cs="Calibri"/>
              </w:rPr>
            </w:pPr>
            <w:r w:rsidRPr="00674C5A">
              <w:rPr>
                <w:rFonts w:ascii="Calibri" w:hAnsi="Calibri" w:cs="Calibri"/>
              </w:rPr>
              <w:t>Secretariat supports the CPs, directly and as an enabler through and with others, to implement the Convention in line with the instructions provided by the COP.</w:t>
            </w:r>
          </w:p>
          <w:p w14:paraId="5075641A" w14:textId="77777777" w:rsidR="00A37F9D" w:rsidRPr="00674C5A" w:rsidRDefault="00A37F9D" w:rsidP="001B2D00">
            <w:pPr>
              <w:rPr>
                <w:rFonts w:ascii="Calibri" w:hAnsi="Calibri" w:cs="Calibri"/>
                <w:b/>
              </w:rPr>
            </w:pPr>
          </w:p>
        </w:tc>
      </w:tr>
    </w:tbl>
    <w:p w14:paraId="5FC42AC8" w14:textId="1B2167B2" w:rsidR="003E58D9" w:rsidRPr="00674C5A" w:rsidRDefault="003E58D9" w:rsidP="002B42A5">
      <w:pPr>
        <w:rPr>
          <w:rFonts w:ascii="Calibri" w:hAnsi="Calibri" w:cs="Calibri"/>
          <w:sz w:val="18"/>
          <w:szCs w:val="18"/>
        </w:rPr>
      </w:pPr>
    </w:p>
    <w:tbl>
      <w:tblPr>
        <w:tblStyle w:val="TableGrid"/>
        <w:tblW w:w="5000" w:type="pct"/>
        <w:tblLayout w:type="fixed"/>
        <w:tblCellMar>
          <w:top w:w="57" w:type="dxa"/>
          <w:left w:w="85" w:type="dxa"/>
          <w:bottom w:w="57" w:type="dxa"/>
          <w:right w:w="85" w:type="dxa"/>
        </w:tblCellMar>
        <w:tblLook w:val="04A0" w:firstRow="1" w:lastRow="0" w:firstColumn="1" w:lastColumn="0" w:noHBand="0" w:noVBand="1"/>
      </w:tblPr>
      <w:tblGrid>
        <w:gridCol w:w="1979"/>
        <w:gridCol w:w="1908"/>
        <w:gridCol w:w="2000"/>
        <w:gridCol w:w="2000"/>
        <w:gridCol w:w="1886"/>
        <w:gridCol w:w="1886"/>
        <w:gridCol w:w="1446"/>
        <w:gridCol w:w="825"/>
      </w:tblGrid>
      <w:tr w:rsidR="00971862" w:rsidRPr="00674C5A" w14:paraId="6231AB69" w14:textId="77777777" w:rsidTr="00971862">
        <w:trPr>
          <w:tblHeader/>
        </w:trPr>
        <w:tc>
          <w:tcPr>
            <w:tcW w:w="710" w:type="pct"/>
            <w:shd w:val="clear" w:color="auto" w:fill="DBE5F1" w:themeFill="accent1" w:themeFillTint="33"/>
          </w:tcPr>
          <w:p w14:paraId="226D1235" w14:textId="77777777" w:rsidR="00971862" w:rsidRPr="00674C5A" w:rsidRDefault="00971862" w:rsidP="004116F3">
            <w:pPr>
              <w:widowControl w:val="0"/>
              <w:jc w:val="center"/>
              <w:rPr>
                <w:rFonts w:ascii="Calibri" w:hAnsi="Calibri" w:cs="Calibri"/>
                <w:b/>
              </w:rPr>
            </w:pPr>
            <w:r w:rsidRPr="00674C5A">
              <w:rPr>
                <w:rFonts w:ascii="Calibri" w:hAnsi="Calibri" w:cs="Calibri"/>
                <w:b/>
              </w:rPr>
              <w:t>Triennial Result</w:t>
            </w:r>
          </w:p>
        </w:tc>
        <w:tc>
          <w:tcPr>
            <w:tcW w:w="685" w:type="pct"/>
            <w:shd w:val="clear" w:color="auto" w:fill="DBE5F1" w:themeFill="accent1" w:themeFillTint="33"/>
          </w:tcPr>
          <w:p w14:paraId="4D6039AB" w14:textId="77777777" w:rsidR="00971862" w:rsidRPr="00674C5A" w:rsidRDefault="00971862" w:rsidP="004116F3">
            <w:pPr>
              <w:widowControl w:val="0"/>
              <w:tabs>
                <w:tab w:val="left" w:pos="180"/>
                <w:tab w:val="center" w:pos="1018"/>
              </w:tabs>
              <w:rPr>
                <w:rFonts w:ascii="Calibri" w:hAnsi="Calibri" w:cs="Calibri"/>
                <w:b/>
              </w:rPr>
            </w:pPr>
            <w:r w:rsidRPr="00674C5A">
              <w:rPr>
                <w:rFonts w:ascii="Calibri" w:hAnsi="Calibri" w:cs="Calibri"/>
                <w:b/>
              </w:rPr>
              <w:tab/>
            </w:r>
            <w:r w:rsidRPr="00674C5A">
              <w:rPr>
                <w:rFonts w:ascii="Calibri" w:hAnsi="Calibri" w:cs="Calibri"/>
                <w:b/>
              </w:rPr>
              <w:tab/>
              <w:t>TP 2021 Indicator</w:t>
            </w:r>
          </w:p>
        </w:tc>
        <w:tc>
          <w:tcPr>
            <w:tcW w:w="718" w:type="pct"/>
            <w:shd w:val="clear" w:color="auto" w:fill="DBE5F1" w:themeFill="accent1" w:themeFillTint="33"/>
          </w:tcPr>
          <w:p w14:paraId="7F913AB8" w14:textId="77777777" w:rsidR="00971862" w:rsidRPr="00674C5A" w:rsidRDefault="00971862" w:rsidP="004116F3">
            <w:pPr>
              <w:widowControl w:val="0"/>
              <w:jc w:val="center"/>
              <w:rPr>
                <w:rFonts w:ascii="Calibri" w:hAnsi="Calibri" w:cs="Calibri"/>
                <w:b/>
              </w:rPr>
            </w:pPr>
            <w:r w:rsidRPr="00674C5A">
              <w:rPr>
                <w:rFonts w:ascii="Calibri" w:hAnsi="Calibri" w:cs="Calibri"/>
                <w:b/>
              </w:rPr>
              <w:t>AP 2019 Activities</w:t>
            </w:r>
          </w:p>
        </w:tc>
        <w:tc>
          <w:tcPr>
            <w:tcW w:w="718" w:type="pct"/>
            <w:shd w:val="clear" w:color="auto" w:fill="DBE5F1" w:themeFill="accent1" w:themeFillTint="33"/>
          </w:tcPr>
          <w:p w14:paraId="0186B0BD" w14:textId="77777777" w:rsidR="00971862" w:rsidRPr="00674C5A" w:rsidRDefault="00971862" w:rsidP="004116F3">
            <w:pPr>
              <w:widowControl w:val="0"/>
              <w:jc w:val="center"/>
              <w:rPr>
                <w:rFonts w:ascii="Calibri" w:hAnsi="Calibri" w:cs="Calibri"/>
                <w:b/>
              </w:rPr>
            </w:pPr>
            <w:r w:rsidRPr="00674C5A">
              <w:rPr>
                <w:rFonts w:ascii="Calibri" w:hAnsi="Calibri" w:cs="Calibri"/>
                <w:b/>
              </w:rPr>
              <w:t>AP 2020 Activities</w:t>
            </w:r>
          </w:p>
        </w:tc>
        <w:tc>
          <w:tcPr>
            <w:tcW w:w="677" w:type="pct"/>
            <w:shd w:val="clear" w:color="auto" w:fill="DBE5F1" w:themeFill="accent1" w:themeFillTint="33"/>
          </w:tcPr>
          <w:p w14:paraId="631DBCF3" w14:textId="24A4EFF6" w:rsidR="00971862" w:rsidRPr="00674C5A" w:rsidRDefault="00971862" w:rsidP="004116F3">
            <w:pPr>
              <w:widowControl w:val="0"/>
              <w:jc w:val="center"/>
              <w:rPr>
                <w:rFonts w:ascii="Calibri" w:hAnsi="Calibri" w:cs="Calibri"/>
                <w:b/>
              </w:rPr>
            </w:pPr>
            <w:r w:rsidRPr="00674C5A">
              <w:rPr>
                <w:rFonts w:ascii="Calibri" w:hAnsi="Calibri" w:cs="Calibri"/>
                <w:b/>
              </w:rPr>
              <w:t>AP 2021 Activities</w:t>
            </w:r>
          </w:p>
        </w:tc>
        <w:tc>
          <w:tcPr>
            <w:tcW w:w="677" w:type="pct"/>
            <w:shd w:val="clear" w:color="auto" w:fill="DBE5F1" w:themeFill="accent1" w:themeFillTint="33"/>
          </w:tcPr>
          <w:p w14:paraId="2736FAEF" w14:textId="2C01FB98" w:rsidR="00971862" w:rsidRPr="00674C5A" w:rsidRDefault="00971862" w:rsidP="004116F3">
            <w:pPr>
              <w:widowControl w:val="0"/>
              <w:jc w:val="center"/>
              <w:rPr>
                <w:rFonts w:ascii="Calibri" w:hAnsi="Calibri" w:cs="Calibri"/>
                <w:b/>
              </w:rPr>
            </w:pPr>
            <w:r w:rsidRPr="00674C5A">
              <w:rPr>
                <w:rFonts w:ascii="Calibri" w:hAnsi="Calibri" w:cs="Calibri"/>
                <w:b/>
              </w:rPr>
              <w:t>AP 2021 Indicator</w:t>
            </w:r>
          </w:p>
        </w:tc>
        <w:tc>
          <w:tcPr>
            <w:tcW w:w="519" w:type="pct"/>
            <w:shd w:val="clear" w:color="auto" w:fill="DBE5F1" w:themeFill="accent1" w:themeFillTint="33"/>
          </w:tcPr>
          <w:p w14:paraId="0345661D" w14:textId="77777777" w:rsidR="00971862" w:rsidRPr="00674C5A" w:rsidRDefault="00971862" w:rsidP="004116F3">
            <w:pPr>
              <w:widowControl w:val="0"/>
              <w:jc w:val="center"/>
              <w:rPr>
                <w:rFonts w:ascii="Calibri" w:hAnsi="Calibri" w:cs="Calibri"/>
                <w:b/>
              </w:rPr>
            </w:pPr>
            <w:r w:rsidRPr="00674C5A">
              <w:rPr>
                <w:rFonts w:ascii="Calibri" w:hAnsi="Calibri" w:cs="Calibri"/>
                <w:b/>
              </w:rPr>
              <w:t>Lead/Support</w:t>
            </w:r>
          </w:p>
        </w:tc>
        <w:tc>
          <w:tcPr>
            <w:tcW w:w="296" w:type="pct"/>
            <w:shd w:val="clear" w:color="auto" w:fill="DBE5F1" w:themeFill="accent1" w:themeFillTint="33"/>
          </w:tcPr>
          <w:p w14:paraId="186B29DC" w14:textId="77777777" w:rsidR="00971862" w:rsidRPr="00674C5A" w:rsidRDefault="00971862" w:rsidP="004116F3">
            <w:pPr>
              <w:widowControl w:val="0"/>
              <w:jc w:val="center"/>
              <w:rPr>
                <w:rFonts w:ascii="Calibri" w:hAnsi="Calibri" w:cs="Calibri"/>
                <w:b/>
              </w:rPr>
            </w:pPr>
            <w:r w:rsidRPr="00674C5A">
              <w:rPr>
                <w:rFonts w:ascii="Calibri" w:hAnsi="Calibri" w:cs="Calibri"/>
                <w:b/>
              </w:rPr>
              <w:t>Budget</w:t>
            </w:r>
          </w:p>
        </w:tc>
      </w:tr>
      <w:tr w:rsidR="00971862" w:rsidRPr="00674C5A" w14:paraId="29B4EE68" w14:textId="77777777" w:rsidTr="00971862">
        <w:tc>
          <w:tcPr>
            <w:tcW w:w="710" w:type="pct"/>
            <w:vMerge w:val="restart"/>
          </w:tcPr>
          <w:p w14:paraId="2689C31C" w14:textId="1AAA8AB2" w:rsidR="00971862" w:rsidRPr="00674C5A" w:rsidRDefault="00971862" w:rsidP="004116F3">
            <w:pPr>
              <w:rPr>
                <w:rFonts w:ascii="Calibri" w:hAnsi="Calibri" w:cs="Calibri"/>
                <w:b/>
              </w:rPr>
            </w:pPr>
            <w:r w:rsidRPr="00674C5A">
              <w:rPr>
                <w:rFonts w:ascii="Calibri" w:hAnsi="Calibri" w:cs="Calibri"/>
                <w:b/>
              </w:rPr>
              <w:t xml:space="preserve">3.1 List of Wetlands of International Importance: </w:t>
            </w:r>
          </w:p>
          <w:p w14:paraId="0E0ED0CF" w14:textId="5CCDE1FF" w:rsidR="00971862" w:rsidRPr="00674C5A" w:rsidRDefault="00971862" w:rsidP="004116F3">
            <w:pPr>
              <w:rPr>
                <w:rFonts w:ascii="Calibri" w:hAnsi="Calibri" w:cs="Calibri"/>
                <w:b/>
              </w:rPr>
            </w:pPr>
            <w:r w:rsidRPr="00674C5A">
              <w:rPr>
                <w:rFonts w:ascii="Calibri" w:hAnsi="Calibri" w:cs="Calibri"/>
                <w:b/>
              </w:rPr>
              <w:t>CPs are supported in the designation and update of information on Ramsar Sites and in addressing changes in the ecological character of Sites.</w:t>
            </w:r>
          </w:p>
          <w:p w14:paraId="696D3B30" w14:textId="77777777" w:rsidR="00971862" w:rsidRPr="00674C5A" w:rsidRDefault="00971862" w:rsidP="004116F3">
            <w:pPr>
              <w:rPr>
                <w:rFonts w:ascii="Calibri" w:hAnsi="Calibri" w:cs="Calibri"/>
                <w:b/>
              </w:rPr>
            </w:pPr>
          </w:p>
          <w:p w14:paraId="1E847DCD" w14:textId="77777777" w:rsidR="00971862" w:rsidRPr="00674C5A" w:rsidRDefault="00971862" w:rsidP="004116F3">
            <w:pPr>
              <w:rPr>
                <w:rFonts w:ascii="Calibri" w:hAnsi="Calibri" w:cs="Calibri"/>
                <w:b/>
              </w:rPr>
            </w:pPr>
            <w:r w:rsidRPr="00674C5A">
              <w:rPr>
                <w:rFonts w:ascii="Calibri" w:hAnsi="Calibri" w:cs="Calibri"/>
                <w:b/>
              </w:rPr>
              <w:t>Maintain the List of Wetlands of International Importance and keep CPs informed of its status and any changes.</w:t>
            </w:r>
          </w:p>
          <w:p w14:paraId="5BDAE163" w14:textId="77777777" w:rsidR="00971862" w:rsidRPr="00674C5A" w:rsidRDefault="00971862" w:rsidP="004116F3">
            <w:pPr>
              <w:rPr>
                <w:rFonts w:ascii="Calibri" w:hAnsi="Calibri" w:cs="Calibri"/>
              </w:rPr>
            </w:pPr>
          </w:p>
          <w:p w14:paraId="77056A7A" w14:textId="77777777" w:rsidR="00971862" w:rsidRPr="00674C5A" w:rsidRDefault="00971862" w:rsidP="004116F3">
            <w:pPr>
              <w:rPr>
                <w:rFonts w:ascii="Calibri" w:hAnsi="Calibri" w:cs="Calibri"/>
              </w:rPr>
            </w:pPr>
            <w:r w:rsidRPr="00674C5A">
              <w:rPr>
                <w:rFonts w:ascii="Calibri" w:hAnsi="Calibri" w:cs="Calibri"/>
              </w:rPr>
              <w:t>Ramsar Convention,</w:t>
            </w:r>
          </w:p>
          <w:p w14:paraId="25D2D085" w14:textId="77777777" w:rsidR="00971862" w:rsidRPr="00674C5A" w:rsidRDefault="00F24856" w:rsidP="004116F3">
            <w:pPr>
              <w:rPr>
                <w:rFonts w:ascii="Calibri" w:hAnsi="Calibri" w:cs="Calibri"/>
                <w:b/>
              </w:rPr>
            </w:pPr>
            <w:hyperlink r:id="rId59" w:history="1">
              <w:r w:rsidR="00971862" w:rsidRPr="00674C5A">
                <w:rPr>
                  <w:rStyle w:val="Hyperlink"/>
                  <w:rFonts w:ascii="Calibri" w:hAnsi="Calibri" w:cs="Calibri"/>
                </w:rPr>
                <w:t>Article 8</w:t>
              </w:r>
            </w:hyperlink>
            <w:r w:rsidR="00971862" w:rsidRPr="00674C5A">
              <w:rPr>
                <w:rStyle w:val="Hyperlink"/>
                <w:rFonts w:ascii="Calibri" w:hAnsi="Calibri" w:cs="Calibri"/>
              </w:rPr>
              <w:t>.</w:t>
            </w:r>
          </w:p>
        </w:tc>
        <w:tc>
          <w:tcPr>
            <w:tcW w:w="685" w:type="pct"/>
            <w:vMerge w:val="restart"/>
          </w:tcPr>
          <w:p w14:paraId="23963E15" w14:textId="77777777" w:rsidR="00971862" w:rsidRPr="00674C5A" w:rsidRDefault="00971862" w:rsidP="004116F3">
            <w:pPr>
              <w:rPr>
                <w:rFonts w:ascii="Calibri" w:hAnsi="Calibri" w:cs="Calibri"/>
              </w:rPr>
            </w:pPr>
            <w:r w:rsidRPr="00674C5A">
              <w:rPr>
                <w:rFonts w:ascii="Calibri" w:hAnsi="Calibri" w:cs="Calibri"/>
              </w:rPr>
              <w:t>Reports to COP14 and SC (annually).</w:t>
            </w:r>
          </w:p>
        </w:tc>
        <w:tc>
          <w:tcPr>
            <w:tcW w:w="718" w:type="pct"/>
            <w:tcBorders>
              <w:bottom w:val="nil"/>
            </w:tcBorders>
          </w:tcPr>
          <w:p w14:paraId="55D87535" w14:textId="01C077A3" w:rsidR="00971862" w:rsidRPr="00674C5A" w:rsidRDefault="00971862" w:rsidP="004116F3">
            <w:pPr>
              <w:rPr>
                <w:rFonts w:ascii="Calibri" w:hAnsi="Calibri" w:cs="Calibri"/>
              </w:rPr>
            </w:pPr>
            <w:r w:rsidRPr="00674C5A">
              <w:rPr>
                <w:rFonts w:ascii="Calibri" w:hAnsi="Calibri" w:cs="Calibri"/>
              </w:rPr>
              <w:t>Maintain the RSIS and updated information on Ramsar Sites.</w:t>
            </w:r>
          </w:p>
        </w:tc>
        <w:tc>
          <w:tcPr>
            <w:tcW w:w="718" w:type="pct"/>
            <w:tcBorders>
              <w:bottom w:val="nil"/>
            </w:tcBorders>
          </w:tcPr>
          <w:p w14:paraId="6C155A54" w14:textId="1B979F11" w:rsidR="00971862" w:rsidRPr="00674C5A" w:rsidRDefault="00971862" w:rsidP="00103C6D">
            <w:pPr>
              <w:rPr>
                <w:rFonts w:ascii="Calibri" w:hAnsi="Calibri" w:cs="Calibri"/>
              </w:rPr>
            </w:pPr>
            <w:r w:rsidRPr="00674C5A">
              <w:rPr>
                <w:rFonts w:ascii="Calibri" w:hAnsi="Calibri" w:cs="Calibri"/>
              </w:rPr>
              <w:t>Continues. Consider further enhancement of internal processes for efficiency.</w:t>
            </w:r>
          </w:p>
        </w:tc>
        <w:tc>
          <w:tcPr>
            <w:tcW w:w="677" w:type="pct"/>
            <w:tcBorders>
              <w:bottom w:val="nil"/>
            </w:tcBorders>
          </w:tcPr>
          <w:p w14:paraId="58E58188" w14:textId="7167196C" w:rsidR="00E302E6" w:rsidRPr="00674C5A" w:rsidRDefault="00E302E6" w:rsidP="004116F3">
            <w:pPr>
              <w:rPr>
                <w:rFonts w:ascii="Calibri" w:hAnsi="Calibri" w:cs="Calibri"/>
              </w:rPr>
            </w:pPr>
            <w:r w:rsidRPr="00674C5A">
              <w:rPr>
                <w:rFonts w:ascii="Calibri" w:hAnsi="Calibri" w:cs="Calibri"/>
              </w:rPr>
              <w:t>Maintain the RSIS and update information on Ramsar Sites.</w:t>
            </w:r>
          </w:p>
        </w:tc>
        <w:tc>
          <w:tcPr>
            <w:tcW w:w="677" w:type="pct"/>
            <w:tcBorders>
              <w:bottom w:val="nil"/>
            </w:tcBorders>
          </w:tcPr>
          <w:p w14:paraId="0A372DD3" w14:textId="06E6A21A" w:rsidR="00971862" w:rsidRPr="006914F1" w:rsidRDefault="00971862" w:rsidP="004116F3">
            <w:pPr>
              <w:rPr>
                <w:rFonts w:ascii="Calibri" w:hAnsi="Calibri" w:cs="Calibri"/>
                <w:spacing w:val="-4"/>
              </w:rPr>
            </w:pPr>
            <w:r w:rsidRPr="006914F1">
              <w:rPr>
                <w:rFonts w:ascii="Calibri" w:hAnsi="Calibri" w:cs="Calibri"/>
                <w:spacing w:val="-4"/>
              </w:rPr>
              <w:t>RSIS maintained and information updated. Internal processes streamlined to increase efficiency</w:t>
            </w:r>
          </w:p>
        </w:tc>
        <w:tc>
          <w:tcPr>
            <w:tcW w:w="519" w:type="pct"/>
            <w:tcBorders>
              <w:bottom w:val="nil"/>
            </w:tcBorders>
          </w:tcPr>
          <w:p w14:paraId="01E59AF3" w14:textId="3779AA4F" w:rsidR="00971862" w:rsidRPr="00674C5A" w:rsidRDefault="00971862" w:rsidP="004116F3">
            <w:pPr>
              <w:rPr>
                <w:rFonts w:ascii="Calibri" w:hAnsi="Calibri" w:cs="Calibri"/>
              </w:rPr>
            </w:pPr>
            <w:r w:rsidRPr="00674C5A">
              <w:rPr>
                <w:rFonts w:ascii="Calibri" w:hAnsi="Calibri" w:cs="Calibri"/>
              </w:rPr>
              <w:t>SRA Europe/DSG/DSP</w:t>
            </w:r>
          </w:p>
        </w:tc>
        <w:tc>
          <w:tcPr>
            <w:tcW w:w="296" w:type="pct"/>
            <w:tcBorders>
              <w:bottom w:val="nil"/>
            </w:tcBorders>
          </w:tcPr>
          <w:p w14:paraId="6075FE98" w14:textId="77777777" w:rsidR="00971862" w:rsidRPr="00674C5A" w:rsidRDefault="00971862" w:rsidP="004116F3">
            <w:pPr>
              <w:rPr>
                <w:rFonts w:ascii="Calibri" w:hAnsi="Calibri" w:cs="Calibri"/>
              </w:rPr>
            </w:pPr>
            <w:r w:rsidRPr="00674C5A">
              <w:rPr>
                <w:rFonts w:ascii="Calibri" w:hAnsi="Calibri" w:cs="Calibri"/>
              </w:rPr>
              <w:t>Core</w:t>
            </w:r>
          </w:p>
        </w:tc>
      </w:tr>
      <w:tr w:rsidR="00971862" w:rsidRPr="00674C5A" w14:paraId="48581470" w14:textId="77777777" w:rsidTr="00971862">
        <w:tc>
          <w:tcPr>
            <w:tcW w:w="710" w:type="pct"/>
            <w:vMerge/>
          </w:tcPr>
          <w:p w14:paraId="1D2AC674" w14:textId="77777777" w:rsidR="00971862" w:rsidRPr="00674C5A" w:rsidRDefault="00971862" w:rsidP="004116F3">
            <w:pPr>
              <w:rPr>
                <w:rFonts w:ascii="Calibri" w:hAnsi="Calibri" w:cs="Calibri"/>
                <w:b/>
              </w:rPr>
            </w:pPr>
          </w:p>
        </w:tc>
        <w:tc>
          <w:tcPr>
            <w:tcW w:w="685" w:type="pct"/>
            <w:vMerge/>
          </w:tcPr>
          <w:p w14:paraId="0D0C0C3D" w14:textId="77777777" w:rsidR="00971862" w:rsidRPr="00674C5A" w:rsidRDefault="00971862" w:rsidP="004116F3">
            <w:pPr>
              <w:rPr>
                <w:rFonts w:ascii="Calibri" w:hAnsi="Calibri" w:cs="Calibri"/>
              </w:rPr>
            </w:pPr>
          </w:p>
        </w:tc>
        <w:tc>
          <w:tcPr>
            <w:tcW w:w="718" w:type="pct"/>
            <w:tcBorders>
              <w:top w:val="nil"/>
            </w:tcBorders>
          </w:tcPr>
          <w:p w14:paraId="223E2733" w14:textId="22BDFED5" w:rsidR="00971862" w:rsidRPr="00674C5A" w:rsidRDefault="00971862" w:rsidP="004116F3">
            <w:pPr>
              <w:rPr>
                <w:rFonts w:ascii="Calibri" w:hAnsi="Calibri" w:cs="Calibri"/>
                <w:spacing w:val="-4"/>
              </w:rPr>
            </w:pPr>
            <w:r w:rsidRPr="00674C5A">
              <w:rPr>
                <w:rFonts w:ascii="Calibri" w:hAnsi="Calibri" w:cs="Calibri"/>
                <w:spacing w:val="-4"/>
              </w:rPr>
              <w:t xml:space="preserve">Provide support and advice to CPs on how to designate and update information on </w:t>
            </w:r>
            <w:r w:rsidRPr="00674C5A">
              <w:rPr>
                <w:rFonts w:ascii="Calibri" w:hAnsi="Calibri" w:cs="Calibri"/>
              </w:rPr>
              <w:t>Ramsar Sites</w:t>
            </w:r>
            <w:r w:rsidRPr="00674C5A">
              <w:rPr>
                <w:rFonts w:ascii="Calibri" w:hAnsi="Calibri" w:cs="Calibri"/>
                <w:spacing w:val="-4"/>
              </w:rPr>
              <w:t xml:space="preserve">. </w:t>
            </w:r>
          </w:p>
        </w:tc>
        <w:tc>
          <w:tcPr>
            <w:tcW w:w="718" w:type="pct"/>
            <w:tcBorders>
              <w:top w:val="nil"/>
            </w:tcBorders>
          </w:tcPr>
          <w:p w14:paraId="45729B5B" w14:textId="6DE5F8EF" w:rsidR="00971862" w:rsidRPr="00674C5A" w:rsidRDefault="00971862" w:rsidP="00103C6D">
            <w:pPr>
              <w:rPr>
                <w:rFonts w:ascii="Calibri" w:hAnsi="Calibri" w:cs="Calibri"/>
              </w:rPr>
            </w:pPr>
            <w:r w:rsidRPr="00674C5A">
              <w:rPr>
                <w:rFonts w:ascii="Calibri" w:hAnsi="Calibri" w:cs="Calibri"/>
              </w:rPr>
              <w:t>Continues. Consider further enhancement of internal processes for efficiency.</w:t>
            </w:r>
          </w:p>
        </w:tc>
        <w:tc>
          <w:tcPr>
            <w:tcW w:w="677" w:type="pct"/>
            <w:tcBorders>
              <w:top w:val="nil"/>
            </w:tcBorders>
          </w:tcPr>
          <w:p w14:paraId="618AACD9" w14:textId="0E5844F6" w:rsidR="00E302E6" w:rsidRPr="00674C5A" w:rsidRDefault="00E302E6" w:rsidP="004116F3">
            <w:pPr>
              <w:rPr>
                <w:rFonts w:ascii="Calibri" w:hAnsi="Calibri" w:cs="Calibri"/>
              </w:rPr>
            </w:pPr>
            <w:r w:rsidRPr="00674C5A">
              <w:rPr>
                <w:rFonts w:ascii="Calibri" w:hAnsi="Calibri" w:cs="Calibri"/>
              </w:rPr>
              <w:t>Revisit the format of the training</w:t>
            </w:r>
            <w:r w:rsidR="006914F1">
              <w:rPr>
                <w:rFonts w:ascii="Calibri" w:hAnsi="Calibri" w:cs="Calibri"/>
              </w:rPr>
              <w:t xml:space="preserve"> </w:t>
            </w:r>
            <w:r w:rsidRPr="00674C5A">
              <w:rPr>
                <w:rFonts w:ascii="Calibri" w:hAnsi="Calibri" w:cs="Calibri"/>
              </w:rPr>
              <w:t>/</w:t>
            </w:r>
            <w:r w:rsidR="006914F1">
              <w:rPr>
                <w:rFonts w:ascii="Calibri" w:hAnsi="Calibri" w:cs="Calibri"/>
              </w:rPr>
              <w:t xml:space="preserve"> </w:t>
            </w:r>
            <w:r w:rsidRPr="00674C5A">
              <w:rPr>
                <w:rFonts w:ascii="Calibri" w:hAnsi="Calibri" w:cs="Calibri"/>
              </w:rPr>
              <w:t xml:space="preserve">webinars provided to Parties and </w:t>
            </w:r>
            <w:r w:rsidR="00173330" w:rsidRPr="00674C5A">
              <w:rPr>
                <w:rFonts w:ascii="Calibri" w:hAnsi="Calibri" w:cs="Calibri"/>
              </w:rPr>
              <w:t xml:space="preserve">ensure ongoing </w:t>
            </w:r>
            <w:r w:rsidR="00EB460C" w:rsidRPr="00674C5A">
              <w:rPr>
                <w:rFonts w:ascii="Calibri" w:hAnsi="Calibri" w:cs="Calibri"/>
              </w:rPr>
              <w:t>provision of</w:t>
            </w:r>
            <w:r w:rsidR="00CC27AD" w:rsidRPr="00674C5A">
              <w:rPr>
                <w:rFonts w:ascii="Calibri" w:hAnsi="Calibri" w:cs="Calibri"/>
              </w:rPr>
              <w:t xml:space="preserve"> </w:t>
            </w:r>
            <w:r w:rsidRPr="00001ABF">
              <w:rPr>
                <w:rFonts w:ascii="Calibri" w:hAnsi="Calibri" w:cs="Calibri"/>
              </w:rPr>
              <w:t>training</w:t>
            </w:r>
            <w:r w:rsidR="006914F1">
              <w:rPr>
                <w:rFonts w:ascii="Calibri" w:hAnsi="Calibri" w:cs="Calibri"/>
              </w:rPr>
              <w:t xml:space="preserve"> </w:t>
            </w:r>
            <w:r w:rsidR="00173330" w:rsidRPr="00001ABF">
              <w:rPr>
                <w:rFonts w:ascii="Calibri" w:hAnsi="Calibri" w:cs="Calibri"/>
              </w:rPr>
              <w:t>/</w:t>
            </w:r>
            <w:r w:rsidR="006914F1">
              <w:rPr>
                <w:rFonts w:ascii="Calibri" w:hAnsi="Calibri" w:cs="Calibri"/>
              </w:rPr>
              <w:t xml:space="preserve"> </w:t>
            </w:r>
            <w:r w:rsidR="00173330" w:rsidRPr="00001ABF">
              <w:rPr>
                <w:rFonts w:ascii="Calibri" w:hAnsi="Calibri" w:cs="Calibri"/>
              </w:rPr>
              <w:t>webinars on needs</w:t>
            </w:r>
            <w:r w:rsidR="00AD5579" w:rsidRPr="00001ABF">
              <w:rPr>
                <w:rFonts w:ascii="Calibri" w:hAnsi="Calibri" w:cs="Calibri"/>
              </w:rPr>
              <w:t xml:space="preserve"> identified by CPs</w:t>
            </w:r>
            <w:r w:rsidR="00F64F68" w:rsidRPr="00674C5A">
              <w:rPr>
                <w:rFonts w:ascii="Calibri" w:hAnsi="Calibri" w:cs="Calibri"/>
              </w:rPr>
              <w:t xml:space="preserve"> (see 3.4).</w:t>
            </w:r>
          </w:p>
        </w:tc>
        <w:tc>
          <w:tcPr>
            <w:tcW w:w="677" w:type="pct"/>
            <w:tcBorders>
              <w:top w:val="nil"/>
            </w:tcBorders>
          </w:tcPr>
          <w:p w14:paraId="149CE1B2" w14:textId="77777777" w:rsidR="00971862" w:rsidRPr="00674C5A" w:rsidRDefault="00971862" w:rsidP="004116F3">
            <w:pPr>
              <w:rPr>
                <w:rFonts w:ascii="Calibri" w:hAnsi="Calibri" w:cs="Calibri"/>
              </w:rPr>
            </w:pPr>
            <w:r w:rsidRPr="00674C5A">
              <w:rPr>
                <w:rFonts w:ascii="Calibri" w:hAnsi="Calibri" w:cs="Calibri"/>
              </w:rPr>
              <w:t>Timely response to requests.</w:t>
            </w:r>
          </w:p>
          <w:p w14:paraId="7E7ECD24" w14:textId="77777777" w:rsidR="00173330" w:rsidRPr="00674C5A" w:rsidRDefault="00173330" w:rsidP="004116F3">
            <w:pPr>
              <w:rPr>
                <w:rFonts w:ascii="Calibri" w:hAnsi="Calibri" w:cs="Calibri"/>
              </w:rPr>
            </w:pPr>
          </w:p>
          <w:p w14:paraId="58BEC501" w14:textId="775F2431" w:rsidR="00173330" w:rsidRPr="00674C5A" w:rsidRDefault="00173330" w:rsidP="004116F3">
            <w:pPr>
              <w:rPr>
                <w:rFonts w:ascii="Calibri" w:hAnsi="Calibri" w:cs="Calibri"/>
              </w:rPr>
            </w:pPr>
            <w:r w:rsidRPr="00674C5A">
              <w:rPr>
                <w:rFonts w:ascii="Calibri" w:hAnsi="Calibri" w:cs="Calibri"/>
              </w:rPr>
              <w:t xml:space="preserve">Number of trainings/webinars, number of participants. </w:t>
            </w:r>
          </w:p>
        </w:tc>
        <w:tc>
          <w:tcPr>
            <w:tcW w:w="519" w:type="pct"/>
            <w:tcBorders>
              <w:top w:val="nil"/>
            </w:tcBorders>
          </w:tcPr>
          <w:p w14:paraId="29989420" w14:textId="77777777" w:rsidR="00971862" w:rsidRPr="00674C5A" w:rsidRDefault="00971862" w:rsidP="004116F3">
            <w:pPr>
              <w:rPr>
                <w:rFonts w:ascii="Calibri" w:hAnsi="Calibri" w:cs="Calibri"/>
              </w:rPr>
            </w:pPr>
          </w:p>
        </w:tc>
        <w:tc>
          <w:tcPr>
            <w:tcW w:w="296" w:type="pct"/>
            <w:tcBorders>
              <w:top w:val="nil"/>
            </w:tcBorders>
          </w:tcPr>
          <w:p w14:paraId="5D776484" w14:textId="77777777" w:rsidR="00971862" w:rsidRPr="00674C5A" w:rsidRDefault="00971862" w:rsidP="004116F3">
            <w:pPr>
              <w:rPr>
                <w:rFonts w:ascii="Calibri" w:hAnsi="Calibri" w:cs="Calibri"/>
              </w:rPr>
            </w:pPr>
          </w:p>
        </w:tc>
      </w:tr>
      <w:tr w:rsidR="00971862" w:rsidRPr="00674C5A" w14:paraId="53EFB10C" w14:textId="77777777" w:rsidTr="00971862">
        <w:tc>
          <w:tcPr>
            <w:tcW w:w="710" w:type="pct"/>
            <w:vMerge/>
          </w:tcPr>
          <w:p w14:paraId="7614E985" w14:textId="77777777" w:rsidR="00971862" w:rsidRPr="00674C5A" w:rsidRDefault="00971862" w:rsidP="004116F3">
            <w:pPr>
              <w:rPr>
                <w:rFonts w:ascii="Calibri" w:hAnsi="Calibri" w:cs="Calibri"/>
                <w:b/>
              </w:rPr>
            </w:pPr>
          </w:p>
        </w:tc>
        <w:tc>
          <w:tcPr>
            <w:tcW w:w="685" w:type="pct"/>
            <w:vMerge/>
          </w:tcPr>
          <w:p w14:paraId="1B4F958B" w14:textId="77777777" w:rsidR="00971862" w:rsidRPr="00674C5A" w:rsidRDefault="00971862" w:rsidP="004116F3">
            <w:pPr>
              <w:rPr>
                <w:rFonts w:ascii="Calibri" w:hAnsi="Calibri" w:cs="Calibri"/>
              </w:rPr>
            </w:pPr>
          </w:p>
        </w:tc>
        <w:tc>
          <w:tcPr>
            <w:tcW w:w="718" w:type="pct"/>
          </w:tcPr>
          <w:p w14:paraId="5728C3A5" w14:textId="5166C6AB" w:rsidR="00971862" w:rsidRPr="00674C5A" w:rsidRDefault="00971862" w:rsidP="00103C6D">
            <w:pPr>
              <w:rPr>
                <w:rFonts w:ascii="Calibri" w:hAnsi="Calibri" w:cs="Calibri"/>
              </w:rPr>
            </w:pPr>
            <w:r w:rsidRPr="00674C5A">
              <w:rPr>
                <w:rFonts w:ascii="Calibri" w:hAnsi="Calibri" w:cs="Calibri"/>
              </w:rPr>
              <w:t>Advise and support CPs on Article 3.2 cases and Montreux Record. Priority given to longer-standing Sites (</w:t>
            </w:r>
            <w:hyperlink r:id="rId60" w:history="1">
              <w:r w:rsidRPr="00674C5A">
                <w:rPr>
                  <w:rStyle w:val="Hyperlink"/>
                  <w:rFonts w:ascii="Calibri" w:hAnsi="Calibri" w:cs="Calibri"/>
                </w:rPr>
                <w:t>XIII.10</w:t>
              </w:r>
            </w:hyperlink>
            <w:r w:rsidRPr="00674C5A">
              <w:rPr>
                <w:rFonts w:ascii="Calibri" w:hAnsi="Calibri" w:cs="Calibri"/>
              </w:rPr>
              <w:t xml:space="preserve"> para 18, </w:t>
            </w:r>
            <w:hyperlink r:id="rId61" w:history="1">
              <w:r w:rsidRPr="00674C5A">
                <w:rPr>
                  <w:rStyle w:val="Hyperlink"/>
                  <w:rFonts w:ascii="Calibri" w:hAnsi="Calibri" w:cs="Calibri"/>
                </w:rPr>
                <w:t>XIII.11</w:t>
              </w:r>
            </w:hyperlink>
            <w:r w:rsidRPr="00674C5A">
              <w:rPr>
                <w:rFonts w:ascii="Calibri" w:hAnsi="Calibri" w:cs="Calibri"/>
              </w:rPr>
              <w:t xml:space="preserve"> para 19).</w:t>
            </w:r>
          </w:p>
        </w:tc>
        <w:tc>
          <w:tcPr>
            <w:tcW w:w="718" w:type="pct"/>
          </w:tcPr>
          <w:p w14:paraId="12334E75" w14:textId="4A54E7EB" w:rsidR="00971862" w:rsidRPr="00674C5A" w:rsidRDefault="00971862" w:rsidP="004116F3">
            <w:pPr>
              <w:rPr>
                <w:rFonts w:ascii="Calibri" w:hAnsi="Calibri" w:cs="Calibri"/>
              </w:rPr>
            </w:pPr>
            <w:r w:rsidRPr="00674C5A">
              <w:rPr>
                <w:rFonts w:ascii="Calibri" w:hAnsi="Calibri" w:cs="Calibri"/>
              </w:rPr>
              <w:t>Continues. Consider further enhancement of internal processes for efficiency.</w:t>
            </w:r>
          </w:p>
        </w:tc>
        <w:tc>
          <w:tcPr>
            <w:tcW w:w="677" w:type="pct"/>
          </w:tcPr>
          <w:p w14:paraId="04E82254" w14:textId="731FF33D" w:rsidR="00971862" w:rsidRPr="00674C5A" w:rsidRDefault="008160EC" w:rsidP="004116F3">
            <w:pPr>
              <w:rPr>
                <w:rFonts w:ascii="Calibri" w:hAnsi="Calibri" w:cs="Calibri"/>
              </w:rPr>
            </w:pPr>
            <w:r w:rsidRPr="00674C5A">
              <w:rPr>
                <w:rFonts w:ascii="Calibri" w:hAnsi="Calibri" w:cs="Calibri"/>
              </w:rPr>
              <w:t xml:space="preserve">Continues. Explore the means </w:t>
            </w:r>
            <w:r w:rsidR="006F4F42" w:rsidRPr="00674C5A">
              <w:rPr>
                <w:rFonts w:ascii="Calibri" w:hAnsi="Calibri" w:cs="Calibri"/>
              </w:rPr>
              <w:t xml:space="preserve">by which </w:t>
            </w:r>
            <w:r w:rsidRPr="00674C5A">
              <w:rPr>
                <w:rFonts w:ascii="Calibri" w:hAnsi="Calibri" w:cs="Calibri"/>
              </w:rPr>
              <w:t xml:space="preserve">to support CPs. </w:t>
            </w:r>
          </w:p>
        </w:tc>
        <w:tc>
          <w:tcPr>
            <w:tcW w:w="677" w:type="pct"/>
          </w:tcPr>
          <w:p w14:paraId="555598A6" w14:textId="2015F1C0" w:rsidR="00971862" w:rsidRPr="00674C5A" w:rsidRDefault="00971862" w:rsidP="004116F3">
            <w:pPr>
              <w:rPr>
                <w:rFonts w:ascii="Calibri" w:hAnsi="Calibri" w:cs="Calibri"/>
              </w:rPr>
            </w:pPr>
            <w:r w:rsidRPr="00674C5A">
              <w:rPr>
                <w:rFonts w:ascii="Calibri" w:hAnsi="Calibri" w:cs="Calibri"/>
              </w:rPr>
              <w:t>All relevant cases addressed.</w:t>
            </w:r>
          </w:p>
          <w:p w14:paraId="4FCDF058" w14:textId="77777777" w:rsidR="00971862" w:rsidRPr="00674C5A" w:rsidRDefault="00971862" w:rsidP="004116F3">
            <w:pPr>
              <w:rPr>
                <w:rFonts w:ascii="Calibri" w:hAnsi="Calibri" w:cs="Calibri"/>
              </w:rPr>
            </w:pPr>
          </w:p>
          <w:p w14:paraId="2A8A4A38" w14:textId="77777777" w:rsidR="00971862" w:rsidRPr="00674C5A" w:rsidRDefault="00971862" w:rsidP="004116F3">
            <w:pPr>
              <w:rPr>
                <w:rFonts w:ascii="Calibri" w:hAnsi="Calibri" w:cs="Calibri"/>
              </w:rPr>
            </w:pPr>
            <w:r w:rsidRPr="00674C5A">
              <w:rPr>
                <w:rFonts w:ascii="Calibri" w:hAnsi="Calibri" w:cs="Calibri"/>
              </w:rPr>
              <w:t>Enhanced processes lead to increase efficiency.</w:t>
            </w:r>
          </w:p>
        </w:tc>
        <w:tc>
          <w:tcPr>
            <w:tcW w:w="519" w:type="pct"/>
          </w:tcPr>
          <w:p w14:paraId="164E0F8D" w14:textId="48067C49" w:rsidR="00971862" w:rsidRPr="00674C5A" w:rsidRDefault="00971862" w:rsidP="004116F3">
            <w:pPr>
              <w:rPr>
                <w:rFonts w:ascii="Calibri" w:hAnsi="Calibri" w:cs="Calibri"/>
              </w:rPr>
            </w:pPr>
            <w:r w:rsidRPr="00674C5A">
              <w:rPr>
                <w:rFonts w:ascii="Calibri" w:hAnsi="Calibri" w:cs="Calibri"/>
              </w:rPr>
              <w:t>SRA Europe</w:t>
            </w:r>
          </w:p>
        </w:tc>
        <w:tc>
          <w:tcPr>
            <w:tcW w:w="296" w:type="pct"/>
          </w:tcPr>
          <w:p w14:paraId="4BB75975" w14:textId="77777777" w:rsidR="00971862" w:rsidRPr="00674C5A" w:rsidRDefault="00971862" w:rsidP="004116F3">
            <w:pPr>
              <w:rPr>
                <w:rFonts w:ascii="Calibri" w:hAnsi="Calibri" w:cs="Calibri"/>
              </w:rPr>
            </w:pPr>
            <w:r w:rsidRPr="00674C5A">
              <w:rPr>
                <w:rFonts w:ascii="Calibri" w:hAnsi="Calibri" w:cs="Calibri"/>
              </w:rPr>
              <w:t>Core</w:t>
            </w:r>
          </w:p>
        </w:tc>
      </w:tr>
      <w:tr w:rsidR="00971862" w:rsidRPr="00674C5A" w14:paraId="619BEBC0" w14:textId="77777777" w:rsidTr="00971862">
        <w:tc>
          <w:tcPr>
            <w:tcW w:w="710" w:type="pct"/>
            <w:vMerge/>
          </w:tcPr>
          <w:p w14:paraId="2D680781" w14:textId="77777777" w:rsidR="00971862" w:rsidRPr="00674C5A" w:rsidRDefault="00971862" w:rsidP="004116F3">
            <w:pPr>
              <w:rPr>
                <w:rFonts w:ascii="Calibri" w:hAnsi="Calibri" w:cs="Calibri"/>
                <w:b/>
              </w:rPr>
            </w:pPr>
          </w:p>
        </w:tc>
        <w:tc>
          <w:tcPr>
            <w:tcW w:w="685" w:type="pct"/>
            <w:vMerge/>
          </w:tcPr>
          <w:p w14:paraId="0AF4BA28" w14:textId="77777777" w:rsidR="00971862" w:rsidRPr="00674C5A" w:rsidRDefault="00971862" w:rsidP="004116F3">
            <w:pPr>
              <w:rPr>
                <w:rFonts w:ascii="Calibri" w:hAnsi="Calibri" w:cs="Calibri"/>
              </w:rPr>
            </w:pPr>
          </w:p>
        </w:tc>
        <w:tc>
          <w:tcPr>
            <w:tcW w:w="718" w:type="pct"/>
          </w:tcPr>
          <w:p w14:paraId="69963F49" w14:textId="77777777" w:rsidR="00971862" w:rsidRPr="00674C5A" w:rsidRDefault="00971862" w:rsidP="004116F3">
            <w:pPr>
              <w:rPr>
                <w:rFonts w:ascii="Calibri" w:hAnsi="Calibri" w:cs="Calibri"/>
              </w:rPr>
            </w:pPr>
            <w:r w:rsidRPr="00674C5A">
              <w:rPr>
                <w:rFonts w:ascii="Calibri" w:hAnsi="Calibri" w:cs="Calibri"/>
              </w:rPr>
              <w:t xml:space="preserve">Develop Secretariat procedure on how to address and progress </w:t>
            </w:r>
            <w:hyperlink r:id="rId62" w:history="1">
              <w:r w:rsidRPr="00674C5A">
                <w:rPr>
                  <w:rStyle w:val="Hyperlink"/>
                  <w:rFonts w:ascii="Calibri" w:hAnsi="Calibri" w:cs="Calibri"/>
                </w:rPr>
                <w:t>Art.3.2</w:t>
              </w:r>
            </w:hyperlink>
            <w:r w:rsidRPr="00674C5A">
              <w:rPr>
                <w:rFonts w:ascii="Calibri" w:hAnsi="Calibri" w:cs="Calibri"/>
              </w:rPr>
              <w:t xml:space="preserve"> reports received.</w:t>
            </w:r>
          </w:p>
        </w:tc>
        <w:tc>
          <w:tcPr>
            <w:tcW w:w="718" w:type="pct"/>
          </w:tcPr>
          <w:p w14:paraId="4406BA8C" w14:textId="77777777" w:rsidR="00971862" w:rsidRPr="00674C5A" w:rsidRDefault="00971862" w:rsidP="004116F3">
            <w:pPr>
              <w:rPr>
                <w:rFonts w:ascii="Calibri" w:hAnsi="Calibri" w:cs="Calibri"/>
              </w:rPr>
            </w:pPr>
            <w:r w:rsidRPr="00674C5A">
              <w:rPr>
                <w:rFonts w:ascii="Calibri" w:hAnsi="Calibri" w:cs="Calibri"/>
              </w:rPr>
              <w:t xml:space="preserve">Ongoing. </w:t>
            </w:r>
          </w:p>
        </w:tc>
        <w:tc>
          <w:tcPr>
            <w:tcW w:w="677" w:type="pct"/>
          </w:tcPr>
          <w:p w14:paraId="4D055F69" w14:textId="4050191B" w:rsidR="00971862" w:rsidRPr="00674C5A" w:rsidRDefault="008160EC" w:rsidP="004116F3">
            <w:pPr>
              <w:rPr>
                <w:rFonts w:ascii="Calibri" w:hAnsi="Calibri" w:cs="Calibri"/>
              </w:rPr>
            </w:pPr>
            <w:r w:rsidRPr="00674C5A">
              <w:rPr>
                <w:rFonts w:ascii="Calibri" w:hAnsi="Calibri" w:cs="Calibri"/>
              </w:rPr>
              <w:t xml:space="preserve">Continues. Review of existing procedure will result in </w:t>
            </w:r>
            <w:r w:rsidR="00983E11" w:rsidRPr="00674C5A">
              <w:rPr>
                <w:rFonts w:ascii="Calibri" w:hAnsi="Calibri" w:cs="Calibri"/>
              </w:rPr>
              <w:t xml:space="preserve">a </w:t>
            </w:r>
            <w:r w:rsidRPr="00674C5A">
              <w:rPr>
                <w:rFonts w:ascii="Calibri" w:hAnsi="Calibri" w:cs="Calibri"/>
              </w:rPr>
              <w:t xml:space="preserve">revised </w:t>
            </w:r>
            <w:r w:rsidR="00163AE8" w:rsidRPr="00674C5A">
              <w:rPr>
                <w:rFonts w:ascii="Calibri" w:hAnsi="Calibri" w:cs="Calibri"/>
              </w:rPr>
              <w:t>systematized</w:t>
            </w:r>
            <w:r w:rsidRPr="00674C5A">
              <w:rPr>
                <w:rFonts w:ascii="Calibri" w:hAnsi="Calibri" w:cs="Calibri"/>
              </w:rPr>
              <w:t xml:space="preserve"> approach </w:t>
            </w:r>
            <w:r w:rsidR="00163AE8" w:rsidRPr="00674C5A">
              <w:rPr>
                <w:rFonts w:ascii="Calibri" w:hAnsi="Calibri" w:cs="Calibri"/>
              </w:rPr>
              <w:t>to</w:t>
            </w:r>
            <w:r w:rsidRPr="00674C5A">
              <w:rPr>
                <w:rFonts w:ascii="Calibri" w:hAnsi="Calibri" w:cs="Calibri"/>
              </w:rPr>
              <w:t xml:space="preserve"> open Art. 3.2 re</w:t>
            </w:r>
            <w:r w:rsidR="00163AE8" w:rsidRPr="00674C5A">
              <w:rPr>
                <w:rFonts w:ascii="Calibri" w:hAnsi="Calibri" w:cs="Calibri"/>
              </w:rPr>
              <w:t>ports</w:t>
            </w:r>
            <w:r w:rsidRPr="00674C5A">
              <w:rPr>
                <w:rFonts w:ascii="Calibri" w:hAnsi="Calibri" w:cs="Calibri"/>
              </w:rPr>
              <w:t xml:space="preserve">. </w:t>
            </w:r>
          </w:p>
        </w:tc>
        <w:tc>
          <w:tcPr>
            <w:tcW w:w="677" w:type="pct"/>
          </w:tcPr>
          <w:p w14:paraId="512F5D55" w14:textId="5879A03E" w:rsidR="00971862" w:rsidRPr="00674C5A" w:rsidRDefault="00971862" w:rsidP="004116F3">
            <w:pPr>
              <w:rPr>
                <w:rFonts w:ascii="Calibri" w:hAnsi="Calibri" w:cs="Calibri"/>
              </w:rPr>
            </w:pPr>
            <w:r w:rsidRPr="00674C5A">
              <w:rPr>
                <w:rFonts w:ascii="Calibri" w:hAnsi="Calibri" w:cs="Calibri"/>
              </w:rPr>
              <w:t>Art 3.2 procedure streamlined and translated into SOP.</w:t>
            </w:r>
          </w:p>
        </w:tc>
        <w:tc>
          <w:tcPr>
            <w:tcW w:w="519" w:type="pct"/>
          </w:tcPr>
          <w:p w14:paraId="211C62DE" w14:textId="77777777" w:rsidR="00971862" w:rsidRPr="00674C5A" w:rsidRDefault="00971862" w:rsidP="004116F3">
            <w:pPr>
              <w:rPr>
                <w:rFonts w:ascii="Calibri" w:hAnsi="Calibri" w:cs="Calibri"/>
              </w:rPr>
            </w:pPr>
            <w:r w:rsidRPr="00674C5A">
              <w:rPr>
                <w:rFonts w:ascii="Calibri" w:hAnsi="Calibri" w:cs="Calibri"/>
              </w:rPr>
              <w:t>DSG</w:t>
            </w:r>
          </w:p>
        </w:tc>
        <w:tc>
          <w:tcPr>
            <w:tcW w:w="296" w:type="pct"/>
          </w:tcPr>
          <w:p w14:paraId="5909A215" w14:textId="77777777" w:rsidR="00971862" w:rsidRPr="00674C5A" w:rsidRDefault="00971862" w:rsidP="004116F3">
            <w:pPr>
              <w:rPr>
                <w:rFonts w:ascii="Calibri" w:hAnsi="Calibri" w:cs="Calibri"/>
              </w:rPr>
            </w:pPr>
            <w:r w:rsidRPr="00674C5A">
              <w:rPr>
                <w:rFonts w:ascii="Calibri" w:hAnsi="Calibri" w:cs="Calibri"/>
              </w:rPr>
              <w:t>Core</w:t>
            </w:r>
          </w:p>
        </w:tc>
      </w:tr>
      <w:tr w:rsidR="00971862" w:rsidRPr="00674C5A" w14:paraId="2DB78585" w14:textId="77777777" w:rsidTr="00971862">
        <w:tc>
          <w:tcPr>
            <w:tcW w:w="710" w:type="pct"/>
            <w:vMerge/>
          </w:tcPr>
          <w:p w14:paraId="35B002B6" w14:textId="77777777" w:rsidR="00971862" w:rsidRPr="00674C5A" w:rsidRDefault="00971862" w:rsidP="004116F3">
            <w:pPr>
              <w:rPr>
                <w:rFonts w:ascii="Calibri" w:hAnsi="Calibri" w:cs="Calibri"/>
                <w:b/>
              </w:rPr>
            </w:pPr>
          </w:p>
        </w:tc>
        <w:tc>
          <w:tcPr>
            <w:tcW w:w="685" w:type="pct"/>
            <w:vMerge/>
          </w:tcPr>
          <w:p w14:paraId="3C64D16A" w14:textId="77777777" w:rsidR="00971862" w:rsidRPr="00674C5A" w:rsidRDefault="00971862" w:rsidP="004116F3">
            <w:pPr>
              <w:rPr>
                <w:rFonts w:ascii="Calibri" w:hAnsi="Calibri" w:cs="Calibri"/>
              </w:rPr>
            </w:pPr>
          </w:p>
        </w:tc>
        <w:tc>
          <w:tcPr>
            <w:tcW w:w="718" w:type="pct"/>
          </w:tcPr>
          <w:p w14:paraId="02C2AC6C" w14:textId="68C25328" w:rsidR="00971862" w:rsidRPr="00674C5A" w:rsidRDefault="00971862" w:rsidP="00103C6D">
            <w:pPr>
              <w:rPr>
                <w:rFonts w:ascii="Calibri" w:hAnsi="Calibri" w:cs="Calibri"/>
              </w:rPr>
            </w:pPr>
            <w:r w:rsidRPr="00674C5A">
              <w:rPr>
                <w:rFonts w:ascii="Calibri" w:hAnsi="Calibri" w:cs="Calibri"/>
              </w:rPr>
              <w:t>Organize Ramsar Advisory Missions (RAMs) upon request and fundraise as required (</w:t>
            </w:r>
            <w:hyperlink r:id="rId63" w:history="1">
              <w:r w:rsidRPr="00674C5A">
                <w:rPr>
                  <w:rStyle w:val="Hyperlink"/>
                  <w:rFonts w:ascii="Calibri" w:hAnsi="Calibri" w:cs="Calibri"/>
                </w:rPr>
                <w:t>XIII.11</w:t>
              </w:r>
            </w:hyperlink>
            <w:r w:rsidRPr="00674C5A">
              <w:rPr>
                <w:rFonts w:ascii="Calibri" w:hAnsi="Calibri" w:cs="Calibri"/>
              </w:rPr>
              <w:t xml:space="preserve"> para 17), prioritizing Sites that are facing problems similar to other Sites (</w:t>
            </w:r>
            <w:hyperlink r:id="rId64" w:history="1">
              <w:r w:rsidRPr="00674C5A">
                <w:rPr>
                  <w:rStyle w:val="Hyperlink"/>
                  <w:rFonts w:ascii="Calibri" w:hAnsi="Calibri" w:cs="Calibri"/>
                </w:rPr>
                <w:t>XIII.11</w:t>
              </w:r>
            </w:hyperlink>
            <w:r w:rsidRPr="00674C5A">
              <w:rPr>
                <w:rFonts w:ascii="Calibri" w:hAnsi="Calibri" w:cs="Calibri"/>
              </w:rPr>
              <w:t xml:space="preserve"> para 11).</w:t>
            </w:r>
          </w:p>
        </w:tc>
        <w:tc>
          <w:tcPr>
            <w:tcW w:w="718" w:type="pct"/>
          </w:tcPr>
          <w:p w14:paraId="015D67B5" w14:textId="01FD09A4" w:rsidR="00971862" w:rsidRPr="00674C5A" w:rsidRDefault="00971862" w:rsidP="00103C6D">
            <w:pPr>
              <w:rPr>
                <w:rFonts w:ascii="Calibri" w:hAnsi="Calibri" w:cs="Calibri"/>
              </w:rPr>
            </w:pPr>
            <w:r w:rsidRPr="00674C5A">
              <w:rPr>
                <w:rFonts w:ascii="Calibri" w:hAnsi="Calibri" w:cs="Calibri"/>
              </w:rPr>
              <w:t>Continues. Consider further enhancement of internal processes for efficiency.</w:t>
            </w:r>
          </w:p>
        </w:tc>
        <w:tc>
          <w:tcPr>
            <w:tcW w:w="677" w:type="pct"/>
          </w:tcPr>
          <w:p w14:paraId="253EAEC3" w14:textId="01967FE8" w:rsidR="00887B48" w:rsidRPr="00674C5A" w:rsidRDefault="00887B48" w:rsidP="004116F3">
            <w:pPr>
              <w:rPr>
                <w:rFonts w:ascii="Calibri" w:hAnsi="Calibri" w:cs="Calibri"/>
              </w:rPr>
            </w:pPr>
            <w:r w:rsidRPr="00674C5A">
              <w:rPr>
                <w:rFonts w:ascii="Calibri" w:hAnsi="Calibri" w:cs="Calibri"/>
              </w:rPr>
              <w:t xml:space="preserve">For requested RAMs where travel is not possible due to Covid, </w:t>
            </w:r>
            <w:r w:rsidR="00AC41AE" w:rsidRPr="00674C5A">
              <w:rPr>
                <w:rFonts w:ascii="Calibri" w:hAnsi="Calibri" w:cs="Calibri"/>
              </w:rPr>
              <w:t>prep</w:t>
            </w:r>
            <w:r w:rsidR="00AC41AE">
              <w:rPr>
                <w:rFonts w:ascii="Calibri" w:hAnsi="Calibri" w:cs="Calibri"/>
              </w:rPr>
              <w:t>ara</w:t>
            </w:r>
            <w:r w:rsidR="00AC41AE" w:rsidRPr="00674C5A">
              <w:rPr>
                <w:rFonts w:ascii="Calibri" w:hAnsi="Calibri" w:cs="Calibri"/>
              </w:rPr>
              <w:t>tory</w:t>
            </w:r>
            <w:r w:rsidRPr="00674C5A">
              <w:rPr>
                <w:rFonts w:ascii="Calibri" w:hAnsi="Calibri" w:cs="Calibri"/>
              </w:rPr>
              <w:t xml:space="preserve"> work will be initiated virtually.</w:t>
            </w:r>
          </w:p>
          <w:p w14:paraId="5CED0ACA" w14:textId="77777777" w:rsidR="00554FCC" w:rsidRPr="00674C5A" w:rsidRDefault="00554FCC" w:rsidP="004116F3">
            <w:pPr>
              <w:rPr>
                <w:rFonts w:ascii="Calibri" w:hAnsi="Calibri" w:cs="Calibri"/>
              </w:rPr>
            </w:pPr>
          </w:p>
          <w:p w14:paraId="061E356D" w14:textId="02B56483" w:rsidR="00971862" w:rsidRPr="00674C5A" w:rsidRDefault="00E8392C" w:rsidP="006507FC">
            <w:pPr>
              <w:rPr>
                <w:rFonts w:ascii="Calibri" w:hAnsi="Calibri" w:cs="Calibri"/>
              </w:rPr>
            </w:pPr>
            <w:r w:rsidRPr="00674C5A">
              <w:rPr>
                <w:rFonts w:ascii="Calibri" w:hAnsi="Calibri" w:cs="Calibri"/>
              </w:rPr>
              <w:t xml:space="preserve">Explore means used by other MEAs to adapt to Covid </w:t>
            </w:r>
            <w:r w:rsidR="00F978D3" w:rsidRPr="00674C5A">
              <w:rPr>
                <w:rFonts w:ascii="Calibri" w:hAnsi="Calibri" w:cs="Calibri"/>
              </w:rPr>
              <w:t xml:space="preserve">travel </w:t>
            </w:r>
            <w:r w:rsidRPr="00674C5A">
              <w:rPr>
                <w:rFonts w:ascii="Calibri" w:hAnsi="Calibri" w:cs="Calibri"/>
              </w:rPr>
              <w:t xml:space="preserve">restrictions and duty of care considerations for </w:t>
            </w:r>
            <w:r w:rsidR="00F978D3" w:rsidRPr="00674C5A">
              <w:rPr>
                <w:rFonts w:ascii="Calibri" w:hAnsi="Calibri" w:cs="Calibri"/>
              </w:rPr>
              <w:t>RAM participants</w:t>
            </w:r>
            <w:r w:rsidRPr="00674C5A">
              <w:rPr>
                <w:rFonts w:ascii="Calibri" w:hAnsi="Calibri" w:cs="Calibri"/>
              </w:rPr>
              <w:t>.</w:t>
            </w:r>
          </w:p>
        </w:tc>
        <w:tc>
          <w:tcPr>
            <w:tcW w:w="677" w:type="pct"/>
          </w:tcPr>
          <w:p w14:paraId="77602E45" w14:textId="1ED96E5B" w:rsidR="00971862" w:rsidRPr="00886EE1" w:rsidRDefault="00886EE1" w:rsidP="004116F3">
            <w:pPr>
              <w:rPr>
                <w:rFonts w:ascii="Calibri" w:hAnsi="Calibri" w:cs="Calibri"/>
                <w:highlight w:val="yellow"/>
              </w:rPr>
            </w:pPr>
            <w:r w:rsidRPr="00886EE1">
              <w:rPr>
                <w:rFonts w:ascii="Calibri" w:hAnsi="Calibri" w:cs="Calibri"/>
                <w:highlight w:val="yellow"/>
              </w:rPr>
              <w:t xml:space="preserve">S1: </w:t>
            </w:r>
            <w:r w:rsidR="00971862" w:rsidRPr="00886EE1">
              <w:rPr>
                <w:rFonts w:ascii="Calibri" w:hAnsi="Calibri" w:cs="Calibri"/>
                <w:highlight w:val="yellow"/>
              </w:rPr>
              <w:t>RAMs prepared, funds raised, RAMs and follow-up implemented.</w:t>
            </w:r>
          </w:p>
          <w:p w14:paraId="166B6231" w14:textId="30A2B011" w:rsidR="00886EE1" w:rsidRPr="00886EE1" w:rsidRDefault="00886EE1" w:rsidP="004116F3">
            <w:pPr>
              <w:rPr>
                <w:rFonts w:ascii="Calibri" w:hAnsi="Calibri" w:cs="Calibri"/>
                <w:highlight w:val="yellow"/>
              </w:rPr>
            </w:pPr>
          </w:p>
          <w:p w14:paraId="6C4953D7" w14:textId="1E1D8395" w:rsidR="00886EE1" w:rsidRPr="00674C5A" w:rsidRDefault="00886EE1" w:rsidP="004116F3">
            <w:pPr>
              <w:rPr>
                <w:rFonts w:ascii="Calibri" w:hAnsi="Calibri" w:cs="Calibri"/>
              </w:rPr>
            </w:pPr>
            <w:r w:rsidRPr="006507FC">
              <w:rPr>
                <w:rFonts w:ascii="Calibri" w:hAnsi="Calibri" w:cs="Calibri"/>
                <w:highlight w:val="yellow"/>
              </w:rPr>
              <w:t xml:space="preserve">S2: </w:t>
            </w:r>
            <w:r w:rsidR="006507FC" w:rsidRPr="006507FC">
              <w:rPr>
                <w:rFonts w:ascii="Calibri" w:hAnsi="Calibri" w:cs="Calibri"/>
                <w:highlight w:val="yellow"/>
              </w:rPr>
              <w:t>Alternative means developed to adapt RAMs to Covid travel restrictions.</w:t>
            </w:r>
          </w:p>
          <w:p w14:paraId="3FDC01A6" w14:textId="61033285" w:rsidR="00971862" w:rsidRPr="00674C5A" w:rsidRDefault="00971862" w:rsidP="004116F3">
            <w:pPr>
              <w:rPr>
                <w:rFonts w:ascii="Calibri" w:hAnsi="Calibri" w:cs="Calibri"/>
              </w:rPr>
            </w:pPr>
          </w:p>
          <w:p w14:paraId="76381C63" w14:textId="1895F337" w:rsidR="00453E74" w:rsidRPr="00674C5A" w:rsidRDefault="00554FCC" w:rsidP="004116F3">
            <w:pPr>
              <w:rPr>
                <w:rFonts w:ascii="Calibri" w:hAnsi="Calibri" w:cs="Calibri"/>
              </w:rPr>
            </w:pPr>
            <w:r w:rsidRPr="00674C5A">
              <w:rPr>
                <w:rFonts w:ascii="Calibri" w:hAnsi="Calibri" w:cs="Calibri"/>
              </w:rPr>
              <w:t>R</w:t>
            </w:r>
            <w:r w:rsidR="00971862" w:rsidRPr="00674C5A">
              <w:rPr>
                <w:rFonts w:ascii="Calibri" w:hAnsi="Calibri" w:cs="Calibri"/>
              </w:rPr>
              <w:t>AM procedure produced internally and translated into SOP.</w:t>
            </w:r>
          </w:p>
        </w:tc>
        <w:tc>
          <w:tcPr>
            <w:tcW w:w="519" w:type="pct"/>
          </w:tcPr>
          <w:p w14:paraId="61A5EF0F" w14:textId="77777777" w:rsidR="00971862" w:rsidRPr="00674C5A" w:rsidRDefault="00971862" w:rsidP="004116F3">
            <w:pPr>
              <w:rPr>
                <w:rFonts w:ascii="Calibri" w:hAnsi="Calibri" w:cs="Calibri"/>
              </w:rPr>
            </w:pPr>
            <w:r w:rsidRPr="00674C5A">
              <w:rPr>
                <w:rFonts w:ascii="Calibri" w:hAnsi="Calibri" w:cs="Calibri"/>
              </w:rPr>
              <w:t>DSG</w:t>
            </w:r>
          </w:p>
        </w:tc>
        <w:tc>
          <w:tcPr>
            <w:tcW w:w="296" w:type="pct"/>
          </w:tcPr>
          <w:p w14:paraId="35D0FE46" w14:textId="77777777" w:rsidR="00971862" w:rsidRPr="00674C5A" w:rsidRDefault="00971862" w:rsidP="004116F3">
            <w:pPr>
              <w:rPr>
                <w:rFonts w:ascii="Calibri" w:hAnsi="Calibri" w:cs="Calibri"/>
              </w:rPr>
            </w:pPr>
            <w:r w:rsidRPr="00674C5A">
              <w:rPr>
                <w:rFonts w:ascii="Calibri" w:hAnsi="Calibri" w:cs="Calibri"/>
              </w:rPr>
              <w:t>NC</w:t>
            </w:r>
          </w:p>
        </w:tc>
      </w:tr>
      <w:tr w:rsidR="00971862" w:rsidRPr="00674C5A" w14:paraId="00B8FEF1" w14:textId="77777777" w:rsidTr="00971862">
        <w:tc>
          <w:tcPr>
            <w:tcW w:w="710" w:type="pct"/>
            <w:vMerge/>
          </w:tcPr>
          <w:p w14:paraId="7489FABB" w14:textId="77777777" w:rsidR="00971862" w:rsidRPr="00674C5A" w:rsidRDefault="00971862" w:rsidP="004116F3">
            <w:pPr>
              <w:rPr>
                <w:rFonts w:ascii="Calibri" w:hAnsi="Calibri" w:cs="Calibri"/>
                <w:b/>
              </w:rPr>
            </w:pPr>
          </w:p>
        </w:tc>
        <w:tc>
          <w:tcPr>
            <w:tcW w:w="685" w:type="pct"/>
            <w:vMerge/>
          </w:tcPr>
          <w:p w14:paraId="6C64D9B5" w14:textId="77777777" w:rsidR="00971862" w:rsidRPr="00674C5A" w:rsidRDefault="00971862" w:rsidP="004116F3">
            <w:pPr>
              <w:rPr>
                <w:rFonts w:ascii="Calibri" w:hAnsi="Calibri" w:cs="Calibri"/>
              </w:rPr>
            </w:pPr>
          </w:p>
        </w:tc>
        <w:tc>
          <w:tcPr>
            <w:tcW w:w="718" w:type="pct"/>
          </w:tcPr>
          <w:p w14:paraId="7400E5AB" w14:textId="77777777" w:rsidR="00971862" w:rsidRPr="00674C5A" w:rsidRDefault="00971862" w:rsidP="004116F3">
            <w:pPr>
              <w:rPr>
                <w:rFonts w:ascii="Calibri" w:hAnsi="Calibri" w:cs="Calibri"/>
              </w:rPr>
            </w:pPr>
            <w:r w:rsidRPr="00674C5A">
              <w:rPr>
                <w:rFonts w:ascii="Calibri" w:hAnsi="Calibri" w:cs="Calibri"/>
              </w:rPr>
              <w:t>Prepare operational guidance for RAMs with STRP for SC57 (</w:t>
            </w:r>
            <w:hyperlink r:id="rId65" w:history="1">
              <w:r w:rsidRPr="00674C5A">
                <w:rPr>
                  <w:rStyle w:val="Hyperlink"/>
                  <w:rFonts w:ascii="Calibri" w:hAnsi="Calibri" w:cs="Calibri"/>
                </w:rPr>
                <w:t>XIII.11</w:t>
              </w:r>
            </w:hyperlink>
            <w:r w:rsidRPr="00674C5A">
              <w:rPr>
                <w:rFonts w:ascii="Calibri" w:hAnsi="Calibri" w:cs="Calibri"/>
              </w:rPr>
              <w:t xml:space="preserve"> para 15, 19 and Annex 1). </w:t>
            </w:r>
          </w:p>
        </w:tc>
        <w:tc>
          <w:tcPr>
            <w:tcW w:w="718" w:type="pct"/>
          </w:tcPr>
          <w:p w14:paraId="6177C722" w14:textId="77777777" w:rsidR="00971862" w:rsidRPr="00674C5A" w:rsidRDefault="00971862" w:rsidP="004116F3">
            <w:pPr>
              <w:rPr>
                <w:rFonts w:ascii="Calibri" w:hAnsi="Calibri" w:cs="Calibri"/>
              </w:rPr>
            </w:pPr>
            <w:r w:rsidRPr="00674C5A">
              <w:rPr>
                <w:rFonts w:ascii="Calibri" w:hAnsi="Calibri" w:cs="Calibri"/>
              </w:rPr>
              <w:t>Completed.</w:t>
            </w:r>
          </w:p>
        </w:tc>
        <w:tc>
          <w:tcPr>
            <w:tcW w:w="677" w:type="pct"/>
          </w:tcPr>
          <w:p w14:paraId="6B123DD4" w14:textId="4E00134A" w:rsidR="00971862" w:rsidRPr="00674C5A" w:rsidRDefault="00453E74" w:rsidP="004116F3">
            <w:pPr>
              <w:rPr>
                <w:rFonts w:ascii="Calibri" w:hAnsi="Calibri" w:cs="Calibri"/>
              </w:rPr>
            </w:pPr>
            <w:bookmarkStart w:id="0" w:name="_Hlk66959450"/>
            <w:r w:rsidRPr="00674C5A">
              <w:rPr>
                <w:rFonts w:ascii="Calibri" w:hAnsi="Calibri" w:cs="Calibri"/>
              </w:rPr>
              <w:t>Completed.</w:t>
            </w:r>
            <w:bookmarkEnd w:id="0"/>
          </w:p>
        </w:tc>
        <w:tc>
          <w:tcPr>
            <w:tcW w:w="677" w:type="pct"/>
          </w:tcPr>
          <w:p w14:paraId="4B1F407D" w14:textId="4FF4529D" w:rsidR="00971862" w:rsidRPr="00674C5A" w:rsidRDefault="00971862" w:rsidP="004116F3">
            <w:pPr>
              <w:rPr>
                <w:rFonts w:ascii="Calibri" w:hAnsi="Calibri" w:cs="Calibri"/>
              </w:rPr>
            </w:pPr>
          </w:p>
        </w:tc>
        <w:tc>
          <w:tcPr>
            <w:tcW w:w="519" w:type="pct"/>
          </w:tcPr>
          <w:p w14:paraId="08F9CCC9" w14:textId="6910A9DB" w:rsidR="00971862" w:rsidRPr="00674C5A" w:rsidRDefault="00971862" w:rsidP="004116F3">
            <w:pPr>
              <w:rPr>
                <w:rFonts w:ascii="Calibri" w:hAnsi="Calibri" w:cs="Calibri"/>
              </w:rPr>
            </w:pPr>
            <w:r w:rsidRPr="00674C5A">
              <w:rPr>
                <w:rFonts w:ascii="Calibri" w:hAnsi="Calibri" w:cs="Calibri"/>
              </w:rPr>
              <w:t>SRA Europe/DSP</w:t>
            </w:r>
          </w:p>
        </w:tc>
        <w:tc>
          <w:tcPr>
            <w:tcW w:w="296" w:type="pct"/>
          </w:tcPr>
          <w:p w14:paraId="7231F888" w14:textId="77777777" w:rsidR="00971862" w:rsidRPr="00674C5A" w:rsidRDefault="00971862" w:rsidP="004116F3">
            <w:pPr>
              <w:rPr>
                <w:rFonts w:ascii="Calibri" w:hAnsi="Calibri" w:cs="Calibri"/>
              </w:rPr>
            </w:pPr>
            <w:r w:rsidRPr="00674C5A">
              <w:rPr>
                <w:rFonts w:ascii="Calibri" w:hAnsi="Calibri" w:cs="Calibri"/>
              </w:rPr>
              <w:t>Core</w:t>
            </w:r>
          </w:p>
          <w:p w14:paraId="02187E7C" w14:textId="77777777" w:rsidR="00971862" w:rsidRPr="00674C5A" w:rsidRDefault="00971862" w:rsidP="004116F3">
            <w:pPr>
              <w:rPr>
                <w:rFonts w:ascii="Calibri" w:hAnsi="Calibri" w:cs="Calibri"/>
              </w:rPr>
            </w:pPr>
          </w:p>
        </w:tc>
      </w:tr>
      <w:tr w:rsidR="00453E74" w:rsidRPr="00674C5A" w14:paraId="6FBA376F" w14:textId="77777777" w:rsidTr="00971862">
        <w:tc>
          <w:tcPr>
            <w:tcW w:w="710" w:type="pct"/>
            <w:vMerge/>
          </w:tcPr>
          <w:p w14:paraId="54191741" w14:textId="77777777" w:rsidR="00453E74" w:rsidRPr="00674C5A" w:rsidRDefault="00453E74" w:rsidP="00453E74">
            <w:pPr>
              <w:rPr>
                <w:rFonts w:ascii="Calibri" w:hAnsi="Calibri" w:cs="Calibri"/>
                <w:b/>
              </w:rPr>
            </w:pPr>
          </w:p>
        </w:tc>
        <w:tc>
          <w:tcPr>
            <w:tcW w:w="685" w:type="pct"/>
            <w:vMerge/>
          </w:tcPr>
          <w:p w14:paraId="619DEFD2" w14:textId="77777777" w:rsidR="00453E74" w:rsidRPr="00674C5A" w:rsidRDefault="00453E74" w:rsidP="00453E74">
            <w:pPr>
              <w:rPr>
                <w:rFonts w:ascii="Calibri" w:hAnsi="Calibri" w:cs="Calibri"/>
              </w:rPr>
            </w:pPr>
          </w:p>
        </w:tc>
        <w:tc>
          <w:tcPr>
            <w:tcW w:w="718" w:type="pct"/>
          </w:tcPr>
          <w:p w14:paraId="030648DF" w14:textId="63677F77" w:rsidR="00453E74" w:rsidRPr="00674C5A" w:rsidRDefault="00453E74" w:rsidP="00453E74">
            <w:pPr>
              <w:rPr>
                <w:rFonts w:ascii="Calibri" w:hAnsi="Calibri" w:cs="Calibri"/>
              </w:rPr>
            </w:pPr>
            <w:r w:rsidRPr="00674C5A">
              <w:rPr>
                <w:rFonts w:ascii="Calibri" w:hAnsi="Calibri" w:cs="Calibri"/>
              </w:rPr>
              <w:t>Prepare annual report to SC57 on status of the Ramsar List.</w:t>
            </w:r>
          </w:p>
        </w:tc>
        <w:tc>
          <w:tcPr>
            <w:tcW w:w="718" w:type="pct"/>
          </w:tcPr>
          <w:p w14:paraId="232656F9" w14:textId="3AC4733D" w:rsidR="00453E74" w:rsidRPr="00674C5A" w:rsidRDefault="00453E74" w:rsidP="00453E74">
            <w:pPr>
              <w:rPr>
                <w:rFonts w:ascii="Calibri" w:hAnsi="Calibri" w:cs="Calibri"/>
              </w:rPr>
            </w:pPr>
            <w:r w:rsidRPr="00674C5A">
              <w:rPr>
                <w:rFonts w:ascii="Calibri" w:hAnsi="Calibri" w:cs="Calibri"/>
              </w:rPr>
              <w:t>Prepare annual report to SC58 on status of the Ramsar List.</w:t>
            </w:r>
          </w:p>
        </w:tc>
        <w:tc>
          <w:tcPr>
            <w:tcW w:w="677" w:type="pct"/>
          </w:tcPr>
          <w:p w14:paraId="29763D2A" w14:textId="6F765E68" w:rsidR="00453E74" w:rsidRPr="00674C5A" w:rsidRDefault="00453E74" w:rsidP="00453E74">
            <w:pPr>
              <w:rPr>
                <w:rFonts w:ascii="Calibri" w:hAnsi="Calibri" w:cs="Calibri"/>
              </w:rPr>
            </w:pPr>
            <w:r w:rsidRPr="00674C5A">
              <w:rPr>
                <w:rFonts w:ascii="Calibri" w:hAnsi="Calibri" w:cs="Calibri"/>
              </w:rPr>
              <w:t>Prepare annual report to SC59 on status of the Ramsar List.</w:t>
            </w:r>
          </w:p>
        </w:tc>
        <w:tc>
          <w:tcPr>
            <w:tcW w:w="677" w:type="pct"/>
          </w:tcPr>
          <w:p w14:paraId="10E35EA3" w14:textId="4A38B731" w:rsidR="00453E74" w:rsidRPr="00674C5A" w:rsidRDefault="00453E74" w:rsidP="00453E74">
            <w:pPr>
              <w:rPr>
                <w:rFonts w:ascii="Calibri" w:hAnsi="Calibri" w:cs="Calibri"/>
              </w:rPr>
            </w:pPr>
            <w:r w:rsidRPr="00674C5A">
              <w:rPr>
                <w:rFonts w:ascii="Calibri" w:hAnsi="Calibri" w:cs="Calibri"/>
              </w:rPr>
              <w:t>Document submitted to SC5</w:t>
            </w:r>
            <w:r w:rsidR="00EE7278" w:rsidRPr="00674C5A">
              <w:rPr>
                <w:rFonts w:ascii="Calibri" w:hAnsi="Calibri" w:cs="Calibri"/>
              </w:rPr>
              <w:t>9</w:t>
            </w:r>
            <w:r w:rsidRPr="00674C5A">
              <w:rPr>
                <w:rFonts w:ascii="Calibri" w:hAnsi="Calibri" w:cs="Calibri"/>
              </w:rPr>
              <w:t>.</w:t>
            </w:r>
          </w:p>
        </w:tc>
        <w:tc>
          <w:tcPr>
            <w:tcW w:w="519" w:type="pct"/>
          </w:tcPr>
          <w:p w14:paraId="7DB244F7" w14:textId="320FA3D7" w:rsidR="00453E74" w:rsidRPr="00674C5A" w:rsidRDefault="00453E74" w:rsidP="00453E74">
            <w:pPr>
              <w:rPr>
                <w:rFonts w:ascii="Calibri" w:hAnsi="Calibri" w:cs="Calibri"/>
              </w:rPr>
            </w:pPr>
            <w:r w:rsidRPr="00674C5A">
              <w:rPr>
                <w:rFonts w:ascii="Calibri" w:hAnsi="Calibri" w:cs="Calibri"/>
              </w:rPr>
              <w:t>SRA Europe</w:t>
            </w:r>
          </w:p>
        </w:tc>
        <w:tc>
          <w:tcPr>
            <w:tcW w:w="296" w:type="pct"/>
          </w:tcPr>
          <w:p w14:paraId="3B0CA8F3" w14:textId="77777777" w:rsidR="00453E74" w:rsidRPr="00674C5A" w:rsidRDefault="00453E74" w:rsidP="00453E74">
            <w:pPr>
              <w:rPr>
                <w:rFonts w:ascii="Calibri" w:hAnsi="Calibri" w:cs="Calibri"/>
              </w:rPr>
            </w:pPr>
            <w:r w:rsidRPr="00674C5A">
              <w:rPr>
                <w:rFonts w:ascii="Calibri" w:hAnsi="Calibri" w:cs="Calibri"/>
              </w:rPr>
              <w:t>Core</w:t>
            </w:r>
          </w:p>
        </w:tc>
      </w:tr>
      <w:tr w:rsidR="00453E74" w:rsidRPr="00674C5A" w14:paraId="3E7E9FDA" w14:textId="77777777" w:rsidTr="00971862">
        <w:tc>
          <w:tcPr>
            <w:tcW w:w="710" w:type="pct"/>
            <w:vMerge/>
          </w:tcPr>
          <w:p w14:paraId="55ED9043" w14:textId="77777777" w:rsidR="00453E74" w:rsidRPr="00674C5A" w:rsidRDefault="00453E74" w:rsidP="00453E74">
            <w:pPr>
              <w:rPr>
                <w:rFonts w:ascii="Calibri" w:hAnsi="Calibri" w:cs="Calibri"/>
                <w:b/>
              </w:rPr>
            </w:pPr>
          </w:p>
        </w:tc>
        <w:tc>
          <w:tcPr>
            <w:tcW w:w="685" w:type="pct"/>
            <w:vMerge/>
          </w:tcPr>
          <w:p w14:paraId="15C44CC2" w14:textId="77777777" w:rsidR="00453E74" w:rsidRPr="00674C5A" w:rsidRDefault="00453E74" w:rsidP="00453E74">
            <w:pPr>
              <w:rPr>
                <w:rFonts w:ascii="Calibri" w:hAnsi="Calibri" w:cs="Calibri"/>
              </w:rPr>
            </w:pPr>
          </w:p>
        </w:tc>
        <w:tc>
          <w:tcPr>
            <w:tcW w:w="718" w:type="pct"/>
          </w:tcPr>
          <w:p w14:paraId="26C16FF7" w14:textId="77777777" w:rsidR="00453E74" w:rsidRPr="00231FC9" w:rsidRDefault="00453E74" w:rsidP="00453E74">
            <w:pPr>
              <w:rPr>
                <w:rFonts w:ascii="Calibri" w:hAnsi="Calibri" w:cs="Calibri"/>
                <w:spacing w:val="-4"/>
              </w:rPr>
            </w:pPr>
            <w:r w:rsidRPr="00231FC9">
              <w:rPr>
                <w:rFonts w:ascii="Calibri" w:hAnsi="Calibri" w:cs="Calibri"/>
                <w:spacing w:val="-4"/>
              </w:rPr>
              <w:t>Update the strategic framework for wetland designation to include guidance on peatlands (</w:t>
            </w:r>
            <w:hyperlink r:id="rId66" w:history="1">
              <w:r w:rsidRPr="00231FC9">
                <w:rPr>
                  <w:rStyle w:val="Hyperlink"/>
                  <w:rFonts w:ascii="Calibri" w:hAnsi="Calibri" w:cs="Calibri"/>
                  <w:spacing w:val="-4"/>
                </w:rPr>
                <w:t>XIII.12</w:t>
              </w:r>
            </w:hyperlink>
            <w:r w:rsidRPr="00231FC9">
              <w:rPr>
                <w:rFonts w:ascii="Calibri" w:hAnsi="Calibri" w:cs="Calibri"/>
                <w:spacing w:val="-4"/>
              </w:rPr>
              <w:t xml:space="preserve"> para 13). </w:t>
            </w:r>
          </w:p>
        </w:tc>
        <w:tc>
          <w:tcPr>
            <w:tcW w:w="718" w:type="pct"/>
          </w:tcPr>
          <w:p w14:paraId="65F12720" w14:textId="77777777" w:rsidR="00453E74" w:rsidRPr="00674C5A" w:rsidRDefault="00453E74" w:rsidP="00453E74">
            <w:pPr>
              <w:rPr>
                <w:rFonts w:ascii="Calibri" w:hAnsi="Calibri" w:cs="Calibri"/>
              </w:rPr>
            </w:pPr>
            <w:r w:rsidRPr="00674C5A">
              <w:rPr>
                <w:rFonts w:ascii="Calibri" w:hAnsi="Calibri" w:cs="Calibri"/>
              </w:rPr>
              <w:t>Completed.</w:t>
            </w:r>
          </w:p>
        </w:tc>
        <w:tc>
          <w:tcPr>
            <w:tcW w:w="677" w:type="pct"/>
          </w:tcPr>
          <w:p w14:paraId="20A4B1D2" w14:textId="63891B5B" w:rsidR="00453E74" w:rsidRPr="00674C5A" w:rsidRDefault="003232F3" w:rsidP="00453E74">
            <w:pPr>
              <w:rPr>
                <w:rFonts w:ascii="Calibri" w:hAnsi="Calibri" w:cs="Calibri"/>
              </w:rPr>
            </w:pPr>
            <w:r w:rsidRPr="00674C5A">
              <w:rPr>
                <w:rFonts w:ascii="Calibri" w:hAnsi="Calibri" w:cs="Calibri"/>
              </w:rPr>
              <w:t>Completed.</w:t>
            </w:r>
          </w:p>
        </w:tc>
        <w:tc>
          <w:tcPr>
            <w:tcW w:w="677" w:type="pct"/>
          </w:tcPr>
          <w:p w14:paraId="6F76F301" w14:textId="38153526" w:rsidR="00453E74" w:rsidRPr="00674C5A" w:rsidRDefault="00453E74" w:rsidP="00453E74">
            <w:pPr>
              <w:rPr>
                <w:rFonts w:ascii="Calibri" w:hAnsi="Calibri" w:cs="Calibri"/>
                <w:highlight w:val="cyan"/>
              </w:rPr>
            </w:pPr>
          </w:p>
        </w:tc>
        <w:tc>
          <w:tcPr>
            <w:tcW w:w="519" w:type="pct"/>
          </w:tcPr>
          <w:p w14:paraId="41555B49" w14:textId="77777777" w:rsidR="00453E74" w:rsidRPr="00674C5A" w:rsidRDefault="00453E74" w:rsidP="00453E74">
            <w:pPr>
              <w:rPr>
                <w:rFonts w:ascii="Calibri" w:hAnsi="Calibri" w:cs="Calibri"/>
              </w:rPr>
            </w:pPr>
            <w:r w:rsidRPr="00674C5A">
              <w:rPr>
                <w:rFonts w:ascii="Calibri" w:hAnsi="Calibri" w:cs="Calibri"/>
              </w:rPr>
              <w:t>DSG/SG</w:t>
            </w:r>
          </w:p>
        </w:tc>
        <w:tc>
          <w:tcPr>
            <w:tcW w:w="296" w:type="pct"/>
          </w:tcPr>
          <w:p w14:paraId="029BC4FB" w14:textId="77777777" w:rsidR="00453E74" w:rsidRPr="00674C5A" w:rsidRDefault="00453E74" w:rsidP="00453E74">
            <w:pPr>
              <w:rPr>
                <w:rFonts w:ascii="Calibri" w:hAnsi="Calibri" w:cs="Calibri"/>
              </w:rPr>
            </w:pPr>
            <w:r w:rsidRPr="00674C5A">
              <w:rPr>
                <w:rFonts w:ascii="Calibri" w:hAnsi="Calibri" w:cs="Calibri"/>
              </w:rPr>
              <w:t>Core</w:t>
            </w:r>
          </w:p>
          <w:p w14:paraId="2CE09346" w14:textId="77777777" w:rsidR="00453E74" w:rsidRPr="00674C5A" w:rsidRDefault="00453E74" w:rsidP="00453E74">
            <w:pPr>
              <w:rPr>
                <w:rFonts w:ascii="Calibri" w:hAnsi="Calibri" w:cs="Calibri"/>
              </w:rPr>
            </w:pPr>
          </w:p>
        </w:tc>
      </w:tr>
      <w:tr w:rsidR="00453E74" w:rsidRPr="00674C5A" w14:paraId="7C05FD2E" w14:textId="77777777" w:rsidTr="00971862">
        <w:tc>
          <w:tcPr>
            <w:tcW w:w="710" w:type="pct"/>
            <w:vMerge/>
          </w:tcPr>
          <w:p w14:paraId="1AC73A40" w14:textId="77777777" w:rsidR="00453E74" w:rsidRPr="00674C5A" w:rsidRDefault="00453E74" w:rsidP="00453E74">
            <w:pPr>
              <w:rPr>
                <w:rFonts w:ascii="Calibri" w:hAnsi="Calibri" w:cs="Calibri"/>
                <w:i/>
              </w:rPr>
            </w:pPr>
          </w:p>
        </w:tc>
        <w:tc>
          <w:tcPr>
            <w:tcW w:w="685" w:type="pct"/>
            <w:vMerge/>
          </w:tcPr>
          <w:p w14:paraId="68126ABC" w14:textId="77777777" w:rsidR="00453E74" w:rsidRPr="00674C5A" w:rsidRDefault="00453E74" w:rsidP="00453E74">
            <w:pPr>
              <w:rPr>
                <w:rFonts w:ascii="Calibri" w:hAnsi="Calibri" w:cs="Calibri"/>
              </w:rPr>
            </w:pPr>
          </w:p>
        </w:tc>
        <w:tc>
          <w:tcPr>
            <w:tcW w:w="718" w:type="pct"/>
          </w:tcPr>
          <w:p w14:paraId="2595A50F" w14:textId="77777777" w:rsidR="00453E74" w:rsidRPr="00674C5A" w:rsidRDefault="00453E74" w:rsidP="00453E74">
            <w:pPr>
              <w:rPr>
                <w:rFonts w:ascii="Calibri" w:hAnsi="Calibri" w:cs="Calibri"/>
              </w:rPr>
            </w:pPr>
            <w:r w:rsidRPr="00674C5A">
              <w:rPr>
                <w:rFonts w:ascii="Calibri" w:hAnsi="Calibri" w:cs="Calibri"/>
              </w:rPr>
              <w:t>Develop protocols for direct database-to-database transfer of data (</w:t>
            </w:r>
            <w:hyperlink r:id="rId67" w:history="1">
              <w:r w:rsidRPr="00674C5A">
                <w:rPr>
                  <w:rStyle w:val="Hyperlink"/>
                  <w:rFonts w:ascii="Calibri" w:hAnsi="Calibri" w:cs="Calibri"/>
                </w:rPr>
                <w:t>XIII.10</w:t>
              </w:r>
            </w:hyperlink>
            <w:r w:rsidRPr="00674C5A">
              <w:rPr>
                <w:rFonts w:ascii="Calibri" w:hAnsi="Calibri" w:cs="Calibri"/>
              </w:rPr>
              <w:t xml:space="preserve"> para 25).</w:t>
            </w:r>
          </w:p>
        </w:tc>
        <w:tc>
          <w:tcPr>
            <w:tcW w:w="718" w:type="pct"/>
          </w:tcPr>
          <w:p w14:paraId="78EA0677" w14:textId="77777777" w:rsidR="00453E74" w:rsidRPr="00674C5A" w:rsidRDefault="00453E74" w:rsidP="00453E74">
            <w:pPr>
              <w:rPr>
                <w:rFonts w:ascii="Calibri" w:hAnsi="Calibri" w:cs="Calibri"/>
              </w:rPr>
            </w:pPr>
            <w:r w:rsidRPr="00674C5A">
              <w:rPr>
                <w:rFonts w:ascii="Calibri" w:hAnsi="Calibri" w:cs="Calibri"/>
              </w:rPr>
              <w:t>No further activity as per SC57 intervention by STRP Chair.</w:t>
            </w:r>
          </w:p>
        </w:tc>
        <w:tc>
          <w:tcPr>
            <w:tcW w:w="677" w:type="pct"/>
          </w:tcPr>
          <w:p w14:paraId="53F1F691" w14:textId="3BC6E54A" w:rsidR="00453E74" w:rsidRPr="00674C5A" w:rsidRDefault="003232F3" w:rsidP="00453E74">
            <w:pPr>
              <w:rPr>
                <w:rFonts w:ascii="Calibri" w:hAnsi="Calibri" w:cs="Calibri"/>
              </w:rPr>
            </w:pPr>
            <w:r w:rsidRPr="00674C5A">
              <w:rPr>
                <w:rFonts w:ascii="Calibri" w:hAnsi="Calibri" w:cs="Calibri"/>
              </w:rPr>
              <w:t>Completed.</w:t>
            </w:r>
          </w:p>
        </w:tc>
        <w:tc>
          <w:tcPr>
            <w:tcW w:w="677" w:type="pct"/>
          </w:tcPr>
          <w:p w14:paraId="4506F126" w14:textId="694695E9" w:rsidR="00453E74" w:rsidRPr="00674C5A" w:rsidRDefault="00453E74" w:rsidP="00453E74">
            <w:pPr>
              <w:rPr>
                <w:rFonts w:ascii="Calibri" w:hAnsi="Calibri" w:cs="Calibri"/>
              </w:rPr>
            </w:pPr>
          </w:p>
        </w:tc>
        <w:tc>
          <w:tcPr>
            <w:tcW w:w="519" w:type="pct"/>
          </w:tcPr>
          <w:p w14:paraId="365E2AA1" w14:textId="4650D81B" w:rsidR="00453E74" w:rsidRPr="00674C5A" w:rsidRDefault="00453E74" w:rsidP="00453E74">
            <w:pPr>
              <w:rPr>
                <w:rFonts w:ascii="Calibri" w:hAnsi="Calibri" w:cs="Calibri"/>
              </w:rPr>
            </w:pPr>
            <w:r w:rsidRPr="00674C5A">
              <w:rPr>
                <w:rFonts w:ascii="Calibri" w:hAnsi="Calibri" w:cs="Calibri"/>
              </w:rPr>
              <w:t>SRA Europe</w:t>
            </w:r>
          </w:p>
        </w:tc>
        <w:tc>
          <w:tcPr>
            <w:tcW w:w="296" w:type="pct"/>
          </w:tcPr>
          <w:p w14:paraId="55962493" w14:textId="77777777" w:rsidR="00453E74" w:rsidRPr="00674C5A" w:rsidRDefault="00453E74" w:rsidP="00453E74">
            <w:pPr>
              <w:rPr>
                <w:rFonts w:ascii="Calibri" w:hAnsi="Calibri" w:cs="Calibri"/>
              </w:rPr>
            </w:pPr>
            <w:r w:rsidRPr="00674C5A">
              <w:rPr>
                <w:rFonts w:ascii="Calibri" w:hAnsi="Calibri" w:cs="Calibri"/>
              </w:rPr>
              <w:t>Core</w:t>
            </w:r>
          </w:p>
        </w:tc>
      </w:tr>
      <w:tr w:rsidR="00231FC9" w:rsidRPr="00674C5A" w14:paraId="56CF10FB" w14:textId="77777777" w:rsidTr="00971862">
        <w:tc>
          <w:tcPr>
            <w:tcW w:w="710" w:type="pct"/>
            <w:vMerge w:val="restart"/>
          </w:tcPr>
          <w:p w14:paraId="0CCECF7D" w14:textId="77777777" w:rsidR="00231FC9" w:rsidRPr="00674C5A" w:rsidRDefault="00231FC9" w:rsidP="00453E74">
            <w:pPr>
              <w:rPr>
                <w:rFonts w:ascii="Calibri" w:hAnsi="Calibri" w:cs="Calibri"/>
                <w:b/>
              </w:rPr>
            </w:pPr>
            <w:r w:rsidRPr="00674C5A">
              <w:rPr>
                <w:rFonts w:ascii="Calibri" w:hAnsi="Calibri" w:cs="Calibri"/>
                <w:b/>
              </w:rPr>
              <w:lastRenderedPageBreak/>
              <w:t xml:space="preserve">3.2 Technical advice provided in an effective, efficient and coordinated way, aligned with the priorities established by the COP, in order to support CPs to implement the Convention. </w:t>
            </w:r>
          </w:p>
          <w:p w14:paraId="74FAB8F6" w14:textId="77777777" w:rsidR="00231FC9" w:rsidRPr="00674C5A" w:rsidRDefault="00231FC9" w:rsidP="00453E74">
            <w:pPr>
              <w:rPr>
                <w:rFonts w:ascii="Calibri" w:hAnsi="Calibri" w:cs="Calibri"/>
              </w:rPr>
            </w:pPr>
          </w:p>
          <w:p w14:paraId="5196AB4E" w14:textId="77777777" w:rsidR="00231FC9" w:rsidRPr="00674C5A" w:rsidRDefault="00231FC9" w:rsidP="00453E74">
            <w:pPr>
              <w:rPr>
                <w:rFonts w:ascii="Calibri" w:hAnsi="Calibri" w:cs="Calibri"/>
                <w:lang w:val="fr-FR"/>
              </w:rPr>
            </w:pPr>
            <w:r w:rsidRPr="00674C5A">
              <w:rPr>
                <w:rFonts w:ascii="Calibri" w:hAnsi="Calibri" w:cs="Calibri"/>
                <w:lang w:val="fr-FR"/>
              </w:rPr>
              <w:t xml:space="preserve">Inventories Resolutions </w:t>
            </w:r>
            <w:hyperlink r:id="rId68" w:history="1">
              <w:r w:rsidRPr="00674C5A">
                <w:rPr>
                  <w:rStyle w:val="Hyperlink"/>
                  <w:rFonts w:ascii="Calibri" w:hAnsi="Calibri" w:cs="Calibri"/>
                  <w:lang w:val="fr-FR"/>
                </w:rPr>
                <w:t>X.15</w:t>
              </w:r>
            </w:hyperlink>
            <w:r w:rsidRPr="00674C5A">
              <w:rPr>
                <w:rFonts w:ascii="Calibri" w:hAnsi="Calibri" w:cs="Calibri"/>
                <w:lang w:val="fr-FR"/>
              </w:rPr>
              <w:t xml:space="preserve">, </w:t>
            </w:r>
            <w:hyperlink r:id="rId69" w:history="1">
              <w:r w:rsidRPr="00674C5A">
                <w:rPr>
                  <w:rStyle w:val="Hyperlink"/>
                  <w:rFonts w:ascii="Calibri" w:hAnsi="Calibri" w:cs="Calibri"/>
                  <w:lang w:val="fr-FR"/>
                </w:rPr>
                <w:t>VIII.6</w:t>
              </w:r>
            </w:hyperlink>
            <w:r w:rsidRPr="00674C5A">
              <w:rPr>
                <w:rFonts w:ascii="Calibri" w:hAnsi="Calibri" w:cs="Calibri"/>
                <w:lang w:val="fr-FR"/>
              </w:rPr>
              <w:t xml:space="preserve">, </w:t>
            </w:r>
            <w:hyperlink r:id="rId70" w:history="1">
              <w:r w:rsidRPr="00674C5A">
                <w:rPr>
                  <w:rStyle w:val="Hyperlink"/>
                  <w:rFonts w:ascii="Calibri" w:hAnsi="Calibri" w:cs="Calibri"/>
                  <w:lang w:val="fr-FR"/>
                </w:rPr>
                <w:t>XIII.10</w:t>
              </w:r>
            </w:hyperlink>
            <w:r w:rsidRPr="00674C5A">
              <w:rPr>
                <w:rStyle w:val="Hyperlink"/>
                <w:rFonts w:ascii="Calibri" w:hAnsi="Calibri" w:cs="Calibri"/>
                <w:lang w:val="fr-FR"/>
              </w:rPr>
              <w:t>.</w:t>
            </w:r>
          </w:p>
        </w:tc>
        <w:tc>
          <w:tcPr>
            <w:tcW w:w="685" w:type="pct"/>
            <w:vMerge w:val="restart"/>
          </w:tcPr>
          <w:p w14:paraId="1C36A595" w14:textId="77777777" w:rsidR="00231FC9" w:rsidRPr="00674C5A" w:rsidRDefault="00231FC9" w:rsidP="00453E74">
            <w:pPr>
              <w:rPr>
                <w:rFonts w:ascii="Calibri" w:hAnsi="Calibri" w:cs="Calibri"/>
              </w:rPr>
            </w:pPr>
            <w:r w:rsidRPr="00674C5A">
              <w:rPr>
                <w:rFonts w:ascii="Calibri" w:hAnsi="Calibri" w:cs="Calibri"/>
              </w:rPr>
              <w:t>CPs (NFP/AAs and National Committees where applicable) have established national wetland inventories.</w:t>
            </w:r>
          </w:p>
          <w:p w14:paraId="777AFB39" w14:textId="77777777" w:rsidR="00231FC9" w:rsidRPr="00674C5A" w:rsidRDefault="00231FC9" w:rsidP="00453E74">
            <w:pPr>
              <w:rPr>
                <w:rFonts w:ascii="Calibri" w:hAnsi="Calibri" w:cs="Calibri"/>
              </w:rPr>
            </w:pPr>
          </w:p>
          <w:p w14:paraId="4404BF74" w14:textId="77777777" w:rsidR="00231FC9" w:rsidRPr="00674C5A" w:rsidRDefault="00231FC9" w:rsidP="00453E74">
            <w:pPr>
              <w:rPr>
                <w:rFonts w:ascii="Calibri" w:hAnsi="Calibri" w:cs="Calibri"/>
              </w:rPr>
            </w:pPr>
            <w:r w:rsidRPr="00674C5A">
              <w:rPr>
                <w:rFonts w:ascii="Calibri" w:hAnsi="Calibri" w:cs="Calibri"/>
              </w:rPr>
              <w:t>CPs use all wetlands wisely.</w:t>
            </w:r>
          </w:p>
        </w:tc>
        <w:tc>
          <w:tcPr>
            <w:tcW w:w="718" w:type="pct"/>
            <w:vMerge w:val="restart"/>
          </w:tcPr>
          <w:p w14:paraId="0531A7D3" w14:textId="77777777" w:rsidR="00231FC9" w:rsidRPr="00674C5A" w:rsidRDefault="00231FC9" w:rsidP="00453E74">
            <w:pPr>
              <w:rPr>
                <w:rFonts w:ascii="Calibri" w:hAnsi="Calibri" w:cs="Calibri"/>
              </w:rPr>
            </w:pPr>
            <w:r w:rsidRPr="00674C5A">
              <w:rPr>
                <w:rFonts w:ascii="Calibri" w:hAnsi="Calibri" w:cs="Calibri"/>
              </w:rPr>
              <w:t>Work with CPs on the completion of national wetland inventories and on wetland extent to report on SDG Indicator 6.6.1 (</w:t>
            </w:r>
            <w:hyperlink r:id="rId71" w:history="1">
              <w:r w:rsidRPr="00674C5A">
                <w:rPr>
                  <w:rStyle w:val="Hyperlink"/>
                  <w:rFonts w:ascii="Calibri" w:hAnsi="Calibri" w:cs="Calibri"/>
                </w:rPr>
                <w:t>XIII.7</w:t>
              </w:r>
            </w:hyperlink>
            <w:r w:rsidRPr="00674C5A">
              <w:rPr>
                <w:rFonts w:ascii="Calibri" w:hAnsi="Calibri" w:cs="Calibri"/>
              </w:rPr>
              <w:t xml:space="preserve"> para 40) including inventories of Blue Carbon wetlands (</w:t>
            </w:r>
            <w:hyperlink r:id="rId72" w:history="1">
              <w:r w:rsidRPr="00674C5A">
                <w:rPr>
                  <w:rStyle w:val="Hyperlink"/>
                  <w:rFonts w:ascii="Calibri" w:hAnsi="Calibri" w:cs="Calibri"/>
                </w:rPr>
                <w:t>XIII.14</w:t>
              </w:r>
            </w:hyperlink>
            <w:r w:rsidRPr="00674C5A">
              <w:rPr>
                <w:rFonts w:ascii="Calibri" w:hAnsi="Calibri" w:cs="Calibri"/>
              </w:rPr>
              <w:t>) and Arctic/Sub-arctic wetlands (</w:t>
            </w:r>
            <w:hyperlink r:id="rId73" w:history="1">
              <w:r w:rsidRPr="00674C5A">
                <w:rPr>
                  <w:rStyle w:val="Hyperlink"/>
                  <w:rFonts w:ascii="Calibri" w:hAnsi="Calibri" w:cs="Calibri"/>
                </w:rPr>
                <w:t>XIII.23</w:t>
              </w:r>
            </w:hyperlink>
            <w:r w:rsidRPr="00674C5A">
              <w:rPr>
                <w:rFonts w:ascii="Calibri" w:hAnsi="Calibri" w:cs="Calibri"/>
              </w:rPr>
              <w:t>) and earth observation for inventories and monitoring changes and contact relevant technical partners, (</w:t>
            </w:r>
            <w:hyperlink r:id="rId74" w:history="1">
              <w:r w:rsidRPr="00674C5A">
                <w:rPr>
                  <w:rStyle w:val="Hyperlink"/>
                  <w:rFonts w:ascii="Calibri" w:hAnsi="Calibri" w:cs="Calibri"/>
                </w:rPr>
                <w:t>XIII.10</w:t>
              </w:r>
            </w:hyperlink>
            <w:r w:rsidRPr="00674C5A">
              <w:rPr>
                <w:rFonts w:ascii="Calibri" w:hAnsi="Calibri" w:cs="Calibri"/>
              </w:rPr>
              <w:t xml:space="preserve"> para 23).</w:t>
            </w:r>
          </w:p>
        </w:tc>
        <w:tc>
          <w:tcPr>
            <w:tcW w:w="718" w:type="pct"/>
            <w:tcBorders>
              <w:bottom w:val="nil"/>
            </w:tcBorders>
          </w:tcPr>
          <w:p w14:paraId="5D000598" w14:textId="77777777" w:rsidR="00231FC9" w:rsidRPr="00674C5A" w:rsidRDefault="00231FC9" w:rsidP="00453E74">
            <w:pPr>
              <w:rPr>
                <w:rFonts w:ascii="Calibri" w:hAnsi="Calibri" w:cs="Calibri"/>
              </w:rPr>
            </w:pPr>
            <w:r w:rsidRPr="00674C5A">
              <w:rPr>
                <w:rFonts w:ascii="Calibri" w:hAnsi="Calibri" w:cs="Calibri"/>
              </w:rPr>
              <w:t>Continues.</w:t>
            </w:r>
          </w:p>
        </w:tc>
        <w:tc>
          <w:tcPr>
            <w:tcW w:w="677" w:type="pct"/>
            <w:tcBorders>
              <w:bottom w:val="nil"/>
            </w:tcBorders>
          </w:tcPr>
          <w:p w14:paraId="2F68964E" w14:textId="796C8290" w:rsidR="00231FC9" w:rsidRPr="00674C5A" w:rsidRDefault="00231FC9" w:rsidP="004468C8">
            <w:pPr>
              <w:rPr>
                <w:rFonts w:ascii="Calibri" w:hAnsi="Calibri" w:cs="Calibri"/>
              </w:rPr>
            </w:pPr>
            <w:r w:rsidRPr="00674C5A">
              <w:rPr>
                <w:rFonts w:ascii="Calibri" w:hAnsi="Calibri" w:cs="Calibri"/>
              </w:rPr>
              <w:t>Continue supporting Parties.</w:t>
            </w:r>
          </w:p>
        </w:tc>
        <w:tc>
          <w:tcPr>
            <w:tcW w:w="677" w:type="pct"/>
            <w:tcBorders>
              <w:bottom w:val="nil"/>
            </w:tcBorders>
          </w:tcPr>
          <w:p w14:paraId="64E37E0B" w14:textId="048CFA3D" w:rsidR="00231FC9" w:rsidRPr="00674C5A" w:rsidRDefault="00231FC9" w:rsidP="00453E74">
            <w:pPr>
              <w:rPr>
                <w:rFonts w:ascii="Calibri" w:hAnsi="Calibri" w:cs="Calibri"/>
              </w:rPr>
            </w:pPr>
            <w:r w:rsidRPr="00674C5A">
              <w:rPr>
                <w:rFonts w:ascii="Calibri" w:hAnsi="Calibri" w:cs="Calibri"/>
              </w:rPr>
              <w:t>CPs supported for the completion of wetland inventories and wetland extent measurements.</w:t>
            </w:r>
          </w:p>
        </w:tc>
        <w:tc>
          <w:tcPr>
            <w:tcW w:w="519" w:type="pct"/>
            <w:tcBorders>
              <w:bottom w:val="nil"/>
            </w:tcBorders>
          </w:tcPr>
          <w:p w14:paraId="0667666F" w14:textId="6D592749" w:rsidR="00231FC9" w:rsidRPr="00674C5A" w:rsidRDefault="00231FC9" w:rsidP="00453E74">
            <w:pPr>
              <w:rPr>
                <w:rFonts w:ascii="Calibri" w:hAnsi="Calibri" w:cs="Calibri"/>
              </w:rPr>
            </w:pPr>
            <w:r w:rsidRPr="00674C5A">
              <w:rPr>
                <w:rFonts w:ascii="Calibri" w:hAnsi="Calibri" w:cs="Calibri"/>
              </w:rPr>
              <w:t>SRA Americas/</w:t>
            </w:r>
          </w:p>
          <w:p w14:paraId="47D15C28" w14:textId="77777777" w:rsidR="00231FC9" w:rsidRPr="00674C5A" w:rsidRDefault="00231FC9" w:rsidP="00453E74">
            <w:pPr>
              <w:rPr>
                <w:rFonts w:ascii="Calibri" w:hAnsi="Calibri" w:cs="Calibri"/>
              </w:rPr>
            </w:pPr>
            <w:r w:rsidRPr="00674C5A">
              <w:rPr>
                <w:rFonts w:ascii="Calibri" w:hAnsi="Calibri" w:cs="Calibri"/>
              </w:rPr>
              <w:t>DSP</w:t>
            </w:r>
          </w:p>
        </w:tc>
        <w:tc>
          <w:tcPr>
            <w:tcW w:w="296" w:type="pct"/>
            <w:tcBorders>
              <w:bottom w:val="nil"/>
            </w:tcBorders>
          </w:tcPr>
          <w:p w14:paraId="45C94E56" w14:textId="77777777" w:rsidR="00231FC9" w:rsidRPr="00674C5A" w:rsidRDefault="00231FC9" w:rsidP="00453E74">
            <w:pPr>
              <w:rPr>
                <w:rFonts w:ascii="Calibri" w:hAnsi="Calibri" w:cs="Calibri"/>
              </w:rPr>
            </w:pPr>
            <w:r w:rsidRPr="00674C5A">
              <w:rPr>
                <w:rFonts w:ascii="Calibri" w:hAnsi="Calibri" w:cs="Calibri"/>
              </w:rPr>
              <w:t>Core/NC</w:t>
            </w:r>
          </w:p>
        </w:tc>
      </w:tr>
      <w:tr w:rsidR="00231FC9" w:rsidRPr="00674C5A" w14:paraId="1E102E13" w14:textId="77777777" w:rsidTr="00971862">
        <w:tc>
          <w:tcPr>
            <w:tcW w:w="710" w:type="pct"/>
            <w:vMerge/>
          </w:tcPr>
          <w:p w14:paraId="60CB61EC" w14:textId="77777777" w:rsidR="00231FC9" w:rsidRPr="00674C5A" w:rsidRDefault="00231FC9" w:rsidP="00453E74">
            <w:pPr>
              <w:rPr>
                <w:rFonts w:ascii="Calibri" w:hAnsi="Calibri" w:cs="Calibri"/>
                <w:b/>
              </w:rPr>
            </w:pPr>
          </w:p>
        </w:tc>
        <w:tc>
          <w:tcPr>
            <w:tcW w:w="685" w:type="pct"/>
            <w:vMerge/>
          </w:tcPr>
          <w:p w14:paraId="7578746C" w14:textId="77777777" w:rsidR="00231FC9" w:rsidRPr="00674C5A" w:rsidRDefault="00231FC9" w:rsidP="00453E74">
            <w:pPr>
              <w:rPr>
                <w:rFonts w:ascii="Calibri" w:hAnsi="Calibri" w:cs="Calibri"/>
              </w:rPr>
            </w:pPr>
          </w:p>
        </w:tc>
        <w:tc>
          <w:tcPr>
            <w:tcW w:w="718" w:type="pct"/>
            <w:vMerge/>
          </w:tcPr>
          <w:p w14:paraId="29173D56" w14:textId="77777777" w:rsidR="00231FC9" w:rsidRPr="00674C5A" w:rsidRDefault="00231FC9" w:rsidP="00453E74">
            <w:pPr>
              <w:rPr>
                <w:rFonts w:ascii="Calibri" w:hAnsi="Calibri" w:cs="Calibri"/>
              </w:rPr>
            </w:pPr>
          </w:p>
        </w:tc>
        <w:tc>
          <w:tcPr>
            <w:tcW w:w="718" w:type="pct"/>
            <w:tcBorders>
              <w:top w:val="nil"/>
              <w:bottom w:val="nil"/>
            </w:tcBorders>
          </w:tcPr>
          <w:p w14:paraId="7B98C782" w14:textId="77777777" w:rsidR="00231FC9" w:rsidRPr="00674C5A" w:rsidRDefault="00231FC9" w:rsidP="00453E74">
            <w:pPr>
              <w:rPr>
                <w:rFonts w:ascii="Calibri" w:hAnsi="Calibri" w:cs="Calibri"/>
              </w:rPr>
            </w:pPr>
            <w:r w:rsidRPr="00674C5A">
              <w:rPr>
                <w:rFonts w:ascii="Calibri" w:hAnsi="Calibri" w:cs="Calibri"/>
              </w:rPr>
              <w:t>Development and launch of toolkit, training and fundraising proposal.</w:t>
            </w:r>
          </w:p>
        </w:tc>
        <w:tc>
          <w:tcPr>
            <w:tcW w:w="677" w:type="pct"/>
            <w:tcBorders>
              <w:top w:val="nil"/>
              <w:bottom w:val="nil"/>
            </w:tcBorders>
          </w:tcPr>
          <w:p w14:paraId="70E55D0F" w14:textId="77777777" w:rsidR="00231FC9" w:rsidRPr="00674C5A" w:rsidRDefault="00231FC9" w:rsidP="00453E74">
            <w:pPr>
              <w:rPr>
                <w:rFonts w:ascii="Calibri" w:hAnsi="Calibri" w:cs="Calibri"/>
              </w:rPr>
            </w:pPr>
          </w:p>
        </w:tc>
        <w:tc>
          <w:tcPr>
            <w:tcW w:w="677" w:type="pct"/>
            <w:tcBorders>
              <w:top w:val="nil"/>
              <w:bottom w:val="nil"/>
            </w:tcBorders>
          </w:tcPr>
          <w:p w14:paraId="2F2ABA11" w14:textId="5A5B0540" w:rsidR="00231FC9" w:rsidRPr="00674C5A" w:rsidRDefault="00231FC9" w:rsidP="00453E74">
            <w:pPr>
              <w:rPr>
                <w:rFonts w:ascii="Calibri" w:hAnsi="Calibri" w:cs="Calibri"/>
              </w:rPr>
            </w:pPr>
            <w:r w:rsidRPr="00674C5A">
              <w:rPr>
                <w:rFonts w:ascii="Calibri" w:hAnsi="Calibri" w:cs="Calibri"/>
              </w:rPr>
              <w:t>Use of toolkit, training and fundraising proposal.</w:t>
            </w:r>
          </w:p>
        </w:tc>
        <w:tc>
          <w:tcPr>
            <w:tcW w:w="519" w:type="pct"/>
            <w:tcBorders>
              <w:top w:val="nil"/>
              <w:bottom w:val="nil"/>
            </w:tcBorders>
          </w:tcPr>
          <w:p w14:paraId="1530F120" w14:textId="77777777" w:rsidR="00231FC9" w:rsidRPr="00674C5A" w:rsidRDefault="00231FC9" w:rsidP="00453E74">
            <w:pPr>
              <w:rPr>
                <w:rFonts w:ascii="Calibri" w:hAnsi="Calibri" w:cs="Calibri"/>
              </w:rPr>
            </w:pPr>
          </w:p>
        </w:tc>
        <w:tc>
          <w:tcPr>
            <w:tcW w:w="296" w:type="pct"/>
            <w:tcBorders>
              <w:top w:val="nil"/>
              <w:bottom w:val="nil"/>
            </w:tcBorders>
          </w:tcPr>
          <w:p w14:paraId="119F0F07" w14:textId="77777777" w:rsidR="00231FC9" w:rsidRPr="00674C5A" w:rsidRDefault="00231FC9" w:rsidP="00453E74">
            <w:pPr>
              <w:rPr>
                <w:rFonts w:ascii="Calibri" w:hAnsi="Calibri" w:cs="Calibri"/>
              </w:rPr>
            </w:pPr>
          </w:p>
        </w:tc>
      </w:tr>
      <w:tr w:rsidR="00231FC9" w:rsidRPr="00674C5A" w14:paraId="597716D1" w14:textId="77777777" w:rsidTr="00971862">
        <w:tc>
          <w:tcPr>
            <w:tcW w:w="710" w:type="pct"/>
            <w:vMerge/>
          </w:tcPr>
          <w:p w14:paraId="6DC46105" w14:textId="77777777" w:rsidR="00231FC9" w:rsidRPr="00674C5A" w:rsidRDefault="00231FC9" w:rsidP="00453E74">
            <w:pPr>
              <w:rPr>
                <w:rFonts w:ascii="Calibri" w:hAnsi="Calibri" w:cs="Calibri"/>
                <w:b/>
              </w:rPr>
            </w:pPr>
          </w:p>
        </w:tc>
        <w:tc>
          <w:tcPr>
            <w:tcW w:w="685" w:type="pct"/>
            <w:vMerge/>
          </w:tcPr>
          <w:p w14:paraId="21CB0005" w14:textId="77777777" w:rsidR="00231FC9" w:rsidRPr="00674C5A" w:rsidRDefault="00231FC9" w:rsidP="00453E74">
            <w:pPr>
              <w:rPr>
                <w:rFonts w:ascii="Calibri" w:hAnsi="Calibri" w:cs="Calibri"/>
              </w:rPr>
            </w:pPr>
          </w:p>
        </w:tc>
        <w:tc>
          <w:tcPr>
            <w:tcW w:w="718" w:type="pct"/>
            <w:vMerge/>
          </w:tcPr>
          <w:p w14:paraId="03CC7565" w14:textId="77777777" w:rsidR="00231FC9" w:rsidRPr="00674C5A" w:rsidRDefault="00231FC9" w:rsidP="00453E74">
            <w:pPr>
              <w:rPr>
                <w:rFonts w:ascii="Calibri" w:hAnsi="Calibri" w:cs="Calibri"/>
              </w:rPr>
            </w:pPr>
          </w:p>
        </w:tc>
        <w:tc>
          <w:tcPr>
            <w:tcW w:w="718" w:type="pct"/>
            <w:tcBorders>
              <w:top w:val="nil"/>
            </w:tcBorders>
          </w:tcPr>
          <w:p w14:paraId="55C0524C" w14:textId="1D85BE1C" w:rsidR="00231FC9" w:rsidRPr="00674C5A" w:rsidRDefault="00231FC9" w:rsidP="00453E74">
            <w:pPr>
              <w:rPr>
                <w:rFonts w:ascii="Calibri" w:hAnsi="Calibri" w:cs="Calibri"/>
              </w:rPr>
            </w:pPr>
            <w:r w:rsidRPr="00674C5A">
              <w:rPr>
                <w:rFonts w:ascii="Calibri" w:hAnsi="Calibri" w:cs="Calibri"/>
              </w:rPr>
              <w:t>Report on status of extent for Indicator 6.6.1 submitted to DESA.</w:t>
            </w:r>
          </w:p>
        </w:tc>
        <w:tc>
          <w:tcPr>
            <w:tcW w:w="677" w:type="pct"/>
            <w:tcBorders>
              <w:top w:val="nil"/>
            </w:tcBorders>
          </w:tcPr>
          <w:p w14:paraId="054270A0" w14:textId="77777777" w:rsidR="00231FC9" w:rsidRPr="00674C5A" w:rsidRDefault="00231FC9" w:rsidP="004468C8">
            <w:pPr>
              <w:rPr>
                <w:rFonts w:ascii="Calibri" w:hAnsi="Calibri" w:cs="Calibri"/>
              </w:rPr>
            </w:pPr>
            <w:r w:rsidRPr="00674C5A">
              <w:rPr>
                <w:rFonts w:ascii="Calibri" w:hAnsi="Calibri" w:cs="Calibri"/>
              </w:rPr>
              <w:t>Continue annual report to DESA on 6.6.1 and contribution to UNSG report on the SDGs.</w:t>
            </w:r>
          </w:p>
          <w:p w14:paraId="10CE54B9" w14:textId="77777777" w:rsidR="00231FC9" w:rsidRPr="00674C5A" w:rsidRDefault="00231FC9" w:rsidP="00453E74">
            <w:pPr>
              <w:rPr>
                <w:rFonts w:ascii="Calibri" w:hAnsi="Calibri" w:cs="Calibri"/>
              </w:rPr>
            </w:pPr>
          </w:p>
        </w:tc>
        <w:tc>
          <w:tcPr>
            <w:tcW w:w="677" w:type="pct"/>
            <w:tcBorders>
              <w:top w:val="nil"/>
            </w:tcBorders>
          </w:tcPr>
          <w:p w14:paraId="4E2206B3" w14:textId="2A300F79" w:rsidR="00231FC9" w:rsidRPr="00674C5A" w:rsidRDefault="00231FC9" w:rsidP="00453E74">
            <w:pPr>
              <w:rPr>
                <w:rFonts w:ascii="Calibri" w:hAnsi="Calibri" w:cs="Calibri"/>
              </w:rPr>
            </w:pPr>
            <w:r w:rsidRPr="00674C5A">
              <w:rPr>
                <w:rFonts w:ascii="Calibri" w:hAnsi="Calibri" w:cs="Calibri"/>
              </w:rPr>
              <w:t>Report on status of extent for indicator 6.6.1 submitted to DESA (based on COP13 NRs).</w:t>
            </w:r>
          </w:p>
        </w:tc>
        <w:tc>
          <w:tcPr>
            <w:tcW w:w="519" w:type="pct"/>
            <w:tcBorders>
              <w:top w:val="nil"/>
            </w:tcBorders>
          </w:tcPr>
          <w:p w14:paraId="0A67D9BF" w14:textId="77777777" w:rsidR="00231FC9" w:rsidRPr="00674C5A" w:rsidRDefault="00231FC9" w:rsidP="00453E74">
            <w:pPr>
              <w:rPr>
                <w:rFonts w:ascii="Calibri" w:hAnsi="Calibri" w:cs="Calibri"/>
              </w:rPr>
            </w:pPr>
          </w:p>
        </w:tc>
        <w:tc>
          <w:tcPr>
            <w:tcW w:w="296" w:type="pct"/>
            <w:tcBorders>
              <w:top w:val="nil"/>
            </w:tcBorders>
          </w:tcPr>
          <w:p w14:paraId="4D192A42" w14:textId="77777777" w:rsidR="00231FC9" w:rsidRPr="00674C5A" w:rsidRDefault="00231FC9" w:rsidP="00453E74">
            <w:pPr>
              <w:rPr>
                <w:rFonts w:ascii="Calibri" w:hAnsi="Calibri" w:cs="Calibri"/>
              </w:rPr>
            </w:pPr>
          </w:p>
        </w:tc>
      </w:tr>
      <w:tr w:rsidR="00231FC9" w:rsidRPr="00674C5A" w14:paraId="6CBADBE1" w14:textId="77777777" w:rsidTr="00971862">
        <w:tc>
          <w:tcPr>
            <w:tcW w:w="710" w:type="pct"/>
            <w:vMerge/>
          </w:tcPr>
          <w:p w14:paraId="48B33EE5" w14:textId="77777777" w:rsidR="00231FC9" w:rsidRPr="00674C5A" w:rsidRDefault="00231FC9" w:rsidP="00453E74">
            <w:pPr>
              <w:rPr>
                <w:rFonts w:ascii="Calibri" w:hAnsi="Calibri" w:cs="Calibri"/>
              </w:rPr>
            </w:pPr>
          </w:p>
        </w:tc>
        <w:tc>
          <w:tcPr>
            <w:tcW w:w="685" w:type="pct"/>
          </w:tcPr>
          <w:p w14:paraId="1F80B168" w14:textId="77777777" w:rsidR="00231FC9" w:rsidRPr="00674C5A" w:rsidRDefault="00231FC9" w:rsidP="00453E74">
            <w:pPr>
              <w:rPr>
                <w:rFonts w:ascii="Calibri" w:hAnsi="Calibri" w:cs="Calibri"/>
              </w:rPr>
            </w:pPr>
            <w:r w:rsidRPr="00674C5A">
              <w:rPr>
                <w:rFonts w:ascii="Calibri" w:hAnsi="Calibri" w:cs="Calibri"/>
              </w:rPr>
              <w:t>CPs urged to include into their NR for COP14 progress on implementation of Global Action on Peatlands (para 22), sex-disaggregated information (</w:t>
            </w:r>
            <w:hyperlink r:id="rId75" w:history="1">
              <w:r w:rsidRPr="00674C5A">
                <w:rPr>
                  <w:rStyle w:val="Hyperlink"/>
                  <w:rFonts w:ascii="Calibri" w:hAnsi="Calibri" w:cs="Calibri"/>
                </w:rPr>
                <w:t>XIII.18</w:t>
              </w:r>
            </w:hyperlink>
            <w:r w:rsidRPr="00674C5A">
              <w:rPr>
                <w:rFonts w:ascii="Calibri" w:hAnsi="Calibri" w:cs="Calibri"/>
              </w:rPr>
              <w:t xml:space="preserve"> para 22), and on agriculture (</w:t>
            </w:r>
            <w:hyperlink r:id="rId76" w:history="1">
              <w:r w:rsidRPr="00674C5A">
                <w:rPr>
                  <w:rStyle w:val="Hyperlink"/>
                  <w:rFonts w:ascii="Calibri" w:hAnsi="Calibri" w:cs="Calibri"/>
                </w:rPr>
                <w:t>XIII.19</w:t>
              </w:r>
            </w:hyperlink>
            <w:r w:rsidRPr="00674C5A">
              <w:rPr>
                <w:rFonts w:ascii="Calibri" w:hAnsi="Calibri" w:cs="Calibri"/>
              </w:rPr>
              <w:t xml:space="preserve"> para 27).</w:t>
            </w:r>
          </w:p>
        </w:tc>
        <w:tc>
          <w:tcPr>
            <w:tcW w:w="718" w:type="pct"/>
          </w:tcPr>
          <w:p w14:paraId="2722B0EF" w14:textId="224BA378" w:rsidR="00231FC9" w:rsidRPr="00674C5A" w:rsidRDefault="00231FC9" w:rsidP="00453E74">
            <w:pPr>
              <w:rPr>
                <w:rFonts w:ascii="Calibri" w:hAnsi="Calibri" w:cs="Calibri"/>
              </w:rPr>
            </w:pPr>
            <w:r w:rsidRPr="00674C5A">
              <w:rPr>
                <w:rFonts w:ascii="Calibri" w:hAnsi="Calibri" w:cs="Calibri"/>
              </w:rPr>
              <w:t>Adjust format of NR for COP14 to be proposed to SC57.</w:t>
            </w:r>
          </w:p>
        </w:tc>
        <w:tc>
          <w:tcPr>
            <w:tcW w:w="718" w:type="pct"/>
          </w:tcPr>
          <w:p w14:paraId="78EA859B" w14:textId="77777777" w:rsidR="00231FC9" w:rsidRPr="00674C5A" w:rsidRDefault="00231FC9" w:rsidP="00453E74">
            <w:pPr>
              <w:rPr>
                <w:rFonts w:ascii="Calibri" w:hAnsi="Calibri" w:cs="Calibri"/>
              </w:rPr>
            </w:pPr>
            <w:r w:rsidRPr="00674C5A">
              <w:rPr>
                <w:rFonts w:ascii="Calibri" w:hAnsi="Calibri" w:cs="Calibri"/>
              </w:rPr>
              <w:t>Completed.</w:t>
            </w:r>
          </w:p>
        </w:tc>
        <w:tc>
          <w:tcPr>
            <w:tcW w:w="677" w:type="pct"/>
          </w:tcPr>
          <w:p w14:paraId="2E323519" w14:textId="7F47E69A" w:rsidR="00231FC9" w:rsidRPr="00674C5A" w:rsidRDefault="00231FC9" w:rsidP="00453E74">
            <w:pPr>
              <w:rPr>
                <w:rFonts w:ascii="Calibri" w:hAnsi="Calibri" w:cs="Calibri"/>
              </w:rPr>
            </w:pPr>
            <w:r w:rsidRPr="00674C5A">
              <w:rPr>
                <w:rFonts w:ascii="Calibri" w:hAnsi="Calibri" w:cs="Calibri"/>
              </w:rPr>
              <w:t>Completed.</w:t>
            </w:r>
          </w:p>
        </w:tc>
        <w:tc>
          <w:tcPr>
            <w:tcW w:w="677" w:type="pct"/>
          </w:tcPr>
          <w:p w14:paraId="581481C5" w14:textId="569506C9" w:rsidR="00231FC9" w:rsidRPr="00674C5A" w:rsidRDefault="00231FC9" w:rsidP="00453E74">
            <w:pPr>
              <w:rPr>
                <w:rFonts w:ascii="Calibri" w:hAnsi="Calibri" w:cs="Calibri"/>
              </w:rPr>
            </w:pPr>
          </w:p>
        </w:tc>
        <w:tc>
          <w:tcPr>
            <w:tcW w:w="519" w:type="pct"/>
          </w:tcPr>
          <w:p w14:paraId="25C34327" w14:textId="4019BBD2" w:rsidR="00231FC9" w:rsidRPr="00674C5A" w:rsidRDefault="00231FC9" w:rsidP="00453E74">
            <w:pPr>
              <w:rPr>
                <w:rFonts w:ascii="Calibri" w:hAnsi="Calibri" w:cs="Calibri"/>
              </w:rPr>
            </w:pPr>
            <w:r w:rsidRPr="00674C5A">
              <w:rPr>
                <w:rFonts w:ascii="Calibri" w:hAnsi="Calibri" w:cs="Calibri"/>
              </w:rPr>
              <w:t>SRA Americas/</w:t>
            </w:r>
          </w:p>
          <w:p w14:paraId="4EF3E7D0" w14:textId="77777777" w:rsidR="00231FC9" w:rsidRPr="00674C5A" w:rsidRDefault="00231FC9" w:rsidP="00453E74">
            <w:pPr>
              <w:rPr>
                <w:rFonts w:ascii="Calibri" w:hAnsi="Calibri" w:cs="Calibri"/>
              </w:rPr>
            </w:pPr>
            <w:r w:rsidRPr="00674C5A">
              <w:rPr>
                <w:rFonts w:ascii="Calibri" w:hAnsi="Calibri" w:cs="Calibri"/>
              </w:rPr>
              <w:t>SMT</w:t>
            </w:r>
          </w:p>
        </w:tc>
        <w:tc>
          <w:tcPr>
            <w:tcW w:w="296" w:type="pct"/>
          </w:tcPr>
          <w:p w14:paraId="7E10FCB0" w14:textId="77777777" w:rsidR="00231FC9" w:rsidRPr="00674C5A" w:rsidRDefault="00231FC9" w:rsidP="00453E74">
            <w:pPr>
              <w:rPr>
                <w:rFonts w:ascii="Calibri" w:hAnsi="Calibri" w:cs="Calibri"/>
              </w:rPr>
            </w:pPr>
            <w:r w:rsidRPr="00674C5A">
              <w:rPr>
                <w:rFonts w:ascii="Calibri" w:hAnsi="Calibri" w:cs="Calibri"/>
              </w:rPr>
              <w:t xml:space="preserve">Core/NC </w:t>
            </w:r>
          </w:p>
        </w:tc>
      </w:tr>
      <w:tr w:rsidR="00231FC9" w:rsidRPr="00674C5A" w14:paraId="4A439AD0" w14:textId="77777777" w:rsidTr="00971862">
        <w:tc>
          <w:tcPr>
            <w:tcW w:w="710" w:type="pct"/>
            <w:vMerge/>
          </w:tcPr>
          <w:p w14:paraId="57922EF6" w14:textId="77777777" w:rsidR="00231FC9" w:rsidRPr="00674C5A" w:rsidRDefault="00231FC9" w:rsidP="00453E74">
            <w:pPr>
              <w:rPr>
                <w:rFonts w:ascii="Calibri" w:hAnsi="Calibri" w:cs="Calibri"/>
              </w:rPr>
            </w:pPr>
          </w:p>
        </w:tc>
        <w:tc>
          <w:tcPr>
            <w:tcW w:w="685" w:type="pct"/>
            <w:shd w:val="clear" w:color="auto" w:fill="auto"/>
          </w:tcPr>
          <w:p w14:paraId="1E2086AF" w14:textId="1FFF2BEF" w:rsidR="00231FC9" w:rsidRPr="00674C5A" w:rsidRDefault="00231FC9" w:rsidP="00453E74">
            <w:pPr>
              <w:rPr>
                <w:rFonts w:ascii="Calibri" w:hAnsi="Calibri" w:cs="Calibri"/>
              </w:rPr>
            </w:pPr>
            <w:r w:rsidRPr="00674C5A">
              <w:rPr>
                <w:rFonts w:ascii="Calibri" w:hAnsi="Calibri" w:cs="Calibri"/>
              </w:rPr>
              <w:t xml:space="preserve">Interested CPs surveyed and their capacity supported </w:t>
            </w:r>
            <w:r w:rsidRPr="00674C5A">
              <w:rPr>
                <w:rFonts w:ascii="Calibri" w:hAnsi="Calibri" w:cs="Calibri"/>
              </w:rPr>
              <w:lastRenderedPageBreak/>
              <w:t>to address and work in partnership with existing networks for blue carbon (</w:t>
            </w:r>
            <w:hyperlink r:id="rId77" w:history="1">
              <w:r w:rsidRPr="00674C5A">
                <w:rPr>
                  <w:rStyle w:val="Hyperlink"/>
                  <w:rFonts w:ascii="Calibri" w:hAnsi="Calibri" w:cs="Calibri"/>
                </w:rPr>
                <w:t>XIII.14</w:t>
              </w:r>
            </w:hyperlink>
            <w:r w:rsidRPr="00674C5A">
              <w:rPr>
                <w:rFonts w:ascii="Calibri" w:hAnsi="Calibri" w:cs="Calibri"/>
              </w:rPr>
              <w:t xml:space="preserve"> para 13).</w:t>
            </w:r>
          </w:p>
        </w:tc>
        <w:tc>
          <w:tcPr>
            <w:tcW w:w="718" w:type="pct"/>
            <w:shd w:val="clear" w:color="auto" w:fill="auto"/>
          </w:tcPr>
          <w:p w14:paraId="60DBAFF4" w14:textId="77777777" w:rsidR="00231FC9" w:rsidRPr="00674C5A" w:rsidRDefault="00231FC9" w:rsidP="00453E74">
            <w:pPr>
              <w:rPr>
                <w:rFonts w:ascii="Calibri" w:hAnsi="Calibri" w:cs="Calibri"/>
              </w:rPr>
            </w:pPr>
            <w:r w:rsidRPr="00674C5A">
              <w:rPr>
                <w:rFonts w:ascii="Calibri" w:hAnsi="Calibri" w:cs="Calibri"/>
              </w:rPr>
              <w:lastRenderedPageBreak/>
              <w:t xml:space="preserve">Survey interested CPs and facilitate their capacity building on </w:t>
            </w:r>
            <w:r w:rsidRPr="00674C5A">
              <w:rPr>
                <w:rFonts w:ascii="Calibri" w:hAnsi="Calibri" w:cs="Calibri"/>
              </w:rPr>
              <w:lastRenderedPageBreak/>
              <w:t>blue carbon ecosystems including communication and sharing of information.</w:t>
            </w:r>
          </w:p>
        </w:tc>
        <w:tc>
          <w:tcPr>
            <w:tcW w:w="718" w:type="pct"/>
            <w:shd w:val="clear" w:color="auto" w:fill="C6D9F1" w:themeFill="text2" w:themeFillTint="33"/>
          </w:tcPr>
          <w:p w14:paraId="66FA0F4F" w14:textId="4AFFBDC0" w:rsidR="00231FC9" w:rsidRPr="00674C5A" w:rsidRDefault="00231FC9" w:rsidP="00453E74">
            <w:pPr>
              <w:rPr>
                <w:rFonts w:ascii="Calibri" w:hAnsi="Calibri" w:cs="Calibri"/>
              </w:rPr>
            </w:pPr>
            <w:r w:rsidRPr="00674C5A">
              <w:rPr>
                <w:rFonts w:ascii="Calibri" w:hAnsi="Calibri" w:cs="Calibri"/>
              </w:rPr>
              <w:lastRenderedPageBreak/>
              <w:t xml:space="preserve">Dependent upon funding. Determine how the funded STRP </w:t>
            </w:r>
            <w:r w:rsidRPr="00674C5A">
              <w:rPr>
                <w:rFonts w:ascii="Calibri" w:hAnsi="Calibri" w:cs="Calibri"/>
              </w:rPr>
              <w:lastRenderedPageBreak/>
              <w:t>consultancy on blue carbon can further support this task.</w:t>
            </w:r>
          </w:p>
          <w:p w14:paraId="222A4A94" w14:textId="77777777" w:rsidR="00231FC9" w:rsidRPr="00674C5A" w:rsidRDefault="00231FC9" w:rsidP="00453E74">
            <w:pPr>
              <w:rPr>
                <w:rFonts w:ascii="Calibri" w:hAnsi="Calibri" w:cs="Calibri"/>
              </w:rPr>
            </w:pPr>
          </w:p>
          <w:p w14:paraId="4B7BD36D" w14:textId="77777777" w:rsidR="00231FC9" w:rsidRPr="00674C5A" w:rsidRDefault="00231FC9" w:rsidP="00453E74">
            <w:pPr>
              <w:rPr>
                <w:rFonts w:ascii="Calibri" w:hAnsi="Calibri" w:cs="Calibri"/>
              </w:rPr>
            </w:pPr>
            <w:r w:rsidRPr="00674C5A">
              <w:rPr>
                <w:rFonts w:ascii="Calibri" w:hAnsi="Calibri" w:cs="Calibri"/>
              </w:rPr>
              <w:t>Ongoing as no timeline provided by XIII.14.</w:t>
            </w:r>
          </w:p>
        </w:tc>
        <w:tc>
          <w:tcPr>
            <w:tcW w:w="677" w:type="pct"/>
            <w:shd w:val="clear" w:color="auto" w:fill="C6D9F1" w:themeFill="text2" w:themeFillTint="33"/>
          </w:tcPr>
          <w:p w14:paraId="444C12D6" w14:textId="1FF5C5C7" w:rsidR="00231FC9" w:rsidRPr="00404F1B" w:rsidRDefault="00DC2C20" w:rsidP="00DC2C20">
            <w:pPr>
              <w:rPr>
                <w:rFonts w:ascii="Calibri" w:hAnsi="Calibri" w:cs="Calibri"/>
              </w:rPr>
            </w:pPr>
            <w:r w:rsidRPr="00404F1B">
              <w:rPr>
                <w:rFonts w:ascii="Calibri" w:hAnsi="Calibri" w:cs="Calibri"/>
              </w:rPr>
              <w:lastRenderedPageBreak/>
              <w:t>Capacit</w:t>
            </w:r>
            <w:r w:rsidR="00231FC9" w:rsidRPr="00404F1B">
              <w:rPr>
                <w:rFonts w:ascii="Calibri" w:hAnsi="Calibri" w:cs="Calibri"/>
              </w:rPr>
              <w:t>y building and</w:t>
            </w:r>
            <w:r w:rsidRPr="00404F1B">
              <w:rPr>
                <w:rFonts w:ascii="Calibri" w:hAnsi="Calibri" w:cs="Calibri"/>
              </w:rPr>
              <w:t xml:space="preserve"> </w:t>
            </w:r>
            <w:r w:rsidR="00231FC9" w:rsidRPr="00404F1B">
              <w:rPr>
                <w:rFonts w:ascii="Calibri" w:hAnsi="Calibri" w:cs="Calibri"/>
              </w:rPr>
              <w:t>/</w:t>
            </w:r>
            <w:r w:rsidRPr="00404F1B">
              <w:rPr>
                <w:rFonts w:ascii="Calibri" w:hAnsi="Calibri" w:cs="Calibri"/>
              </w:rPr>
              <w:t xml:space="preserve"> </w:t>
            </w:r>
            <w:r w:rsidR="00231FC9" w:rsidRPr="00404F1B">
              <w:rPr>
                <w:rFonts w:ascii="Calibri" w:hAnsi="Calibri" w:cs="Calibri"/>
              </w:rPr>
              <w:t xml:space="preserve">or outreach </w:t>
            </w:r>
            <w:r w:rsidR="00231FC9" w:rsidRPr="00404F1B">
              <w:rPr>
                <w:rFonts w:ascii="Calibri" w:hAnsi="Calibri" w:cs="Calibri"/>
              </w:rPr>
              <w:lastRenderedPageBreak/>
              <w:t>activity based on STRP results</w:t>
            </w:r>
            <w:r w:rsidRPr="00404F1B">
              <w:rPr>
                <w:rFonts w:ascii="Calibri" w:hAnsi="Calibri" w:cs="Calibri"/>
              </w:rPr>
              <w:t>.</w:t>
            </w:r>
          </w:p>
        </w:tc>
        <w:tc>
          <w:tcPr>
            <w:tcW w:w="677" w:type="pct"/>
            <w:shd w:val="clear" w:color="auto" w:fill="C6D9F1" w:themeFill="text2" w:themeFillTint="33"/>
          </w:tcPr>
          <w:p w14:paraId="686AD742" w14:textId="572BBF05" w:rsidR="00231FC9" w:rsidRPr="00404F1B" w:rsidRDefault="00231FC9" w:rsidP="00453E74">
            <w:pPr>
              <w:rPr>
                <w:rFonts w:ascii="Calibri" w:hAnsi="Calibri" w:cs="Calibri"/>
              </w:rPr>
            </w:pPr>
            <w:r w:rsidRPr="00404F1B">
              <w:rPr>
                <w:rFonts w:ascii="Calibri" w:hAnsi="Calibri" w:cs="Calibri"/>
              </w:rPr>
              <w:lastRenderedPageBreak/>
              <w:t>Engagement with IPPC maintained and support provided.</w:t>
            </w:r>
          </w:p>
          <w:p w14:paraId="65D0F6EF" w14:textId="77777777" w:rsidR="00231FC9" w:rsidRPr="00404F1B" w:rsidRDefault="00231FC9" w:rsidP="00453E74">
            <w:pPr>
              <w:rPr>
                <w:rFonts w:ascii="Calibri" w:hAnsi="Calibri" w:cs="Calibri"/>
              </w:rPr>
            </w:pPr>
          </w:p>
          <w:p w14:paraId="1C9E279C" w14:textId="77777777" w:rsidR="00231FC9" w:rsidRPr="00404F1B" w:rsidRDefault="00231FC9" w:rsidP="00453E74">
            <w:pPr>
              <w:rPr>
                <w:rFonts w:ascii="Calibri" w:hAnsi="Calibri" w:cs="Calibri"/>
              </w:rPr>
            </w:pPr>
            <w:r w:rsidRPr="00404F1B">
              <w:rPr>
                <w:rFonts w:ascii="Calibri" w:hAnsi="Calibri" w:cs="Calibri"/>
              </w:rPr>
              <w:t>Report and policy brief from STRP consultancy.</w:t>
            </w:r>
          </w:p>
        </w:tc>
        <w:tc>
          <w:tcPr>
            <w:tcW w:w="519" w:type="pct"/>
            <w:shd w:val="clear" w:color="auto" w:fill="C6D9F1" w:themeFill="text2" w:themeFillTint="33"/>
          </w:tcPr>
          <w:p w14:paraId="7A625E04" w14:textId="77777777" w:rsidR="00231FC9" w:rsidRPr="00404F1B" w:rsidRDefault="00231FC9" w:rsidP="00453E74">
            <w:pPr>
              <w:rPr>
                <w:rFonts w:ascii="Calibri" w:hAnsi="Calibri" w:cs="Calibri"/>
              </w:rPr>
            </w:pPr>
            <w:r w:rsidRPr="00404F1B">
              <w:rPr>
                <w:rFonts w:ascii="Calibri" w:hAnsi="Calibri" w:cs="Calibri"/>
              </w:rPr>
              <w:lastRenderedPageBreak/>
              <w:t>DSP</w:t>
            </w:r>
          </w:p>
        </w:tc>
        <w:tc>
          <w:tcPr>
            <w:tcW w:w="296" w:type="pct"/>
            <w:shd w:val="clear" w:color="auto" w:fill="C6D9F1" w:themeFill="text2" w:themeFillTint="33"/>
          </w:tcPr>
          <w:p w14:paraId="2ABDB132" w14:textId="77777777" w:rsidR="00231FC9" w:rsidRPr="00404F1B" w:rsidRDefault="00231FC9" w:rsidP="00453E74">
            <w:pPr>
              <w:rPr>
                <w:rFonts w:ascii="Calibri" w:hAnsi="Calibri" w:cs="Calibri"/>
              </w:rPr>
            </w:pPr>
            <w:r w:rsidRPr="00404F1B">
              <w:rPr>
                <w:rFonts w:ascii="Calibri" w:hAnsi="Calibri" w:cs="Calibri"/>
              </w:rPr>
              <w:t>SAR</w:t>
            </w:r>
          </w:p>
        </w:tc>
      </w:tr>
      <w:tr w:rsidR="00231FC9" w:rsidRPr="00674C5A" w14:paraId="44199DC0" w14:textId="77777777" w:rsidTr="00F123E1">
        <w:tc>
          <w:tcPr>
            <w:tcW w:w="710" w:type="pct"/>
            <w:vMerge/>
          </w:tcPr>
          <w:p w14:paraId="1E96FAA0" w14:textId="77777777" w:rsidR="00231FC9" w:rsidRPr="00674C5A" w:rsidRDefault="00231FC9" w:rsidP="00453E74">
            <w:pPr>
              <w:rPr>
                <w:rFonts w:ascii="Calibri" w:hAnsi="Calibri" w:cs="Calibri"/>
              </w:rPr>
            </w:pPr>
          </w:p>
        </w:tc>
        <w:tc>
          <w:tcPr>
            <w:tcW w:w="685" w:type="pct"/>
          </w:tcPr>
          <w:p w14:paraId="21199688" w14:textId="1412317C" w:rsidR="00231FC9" w:rsidRPr="00674C5A" w:rsidRDefault="00231FC9" w:rsidP="00453E74">
            <w:pPr>
              <w:rPr>
                <w:rFonts w:ascii="Calibri" w:hAnsi="Calibri" w:cs="Calibri"/>
              </w:rPr>
            </w:pPr>
            <w:r w:rsidRPr="00674C5A">
              <w:rPr>
                <w:rFonts w:ascii="Calibri" w:hAnsi="Calibri" w:cs="Calibri"/>
              </w:rPr>
              <w:t>Gender perspective mainstreamed in SP and CEPA Programme (</w:t>
            </w:r>
            <w:hyperlink r:id="rId78" w:history="1">
              <w:r w:rsidRPr="00674C5A">
                <w:rPr>
                  <w:rStyle w:val="Hyperlink"/>
                  <w:rFonts w:ascii="Calibri" w:hAnsi="Calibri" w:cs="Calibri"/>
                </w:rPr>
                <w:t>XIII.18</w:t>
              </w:r>
            </w:hyperlink>
            <w:r w:rsidRPr="00674C5A">
              <w:rPr>
                <w:rFonts w:ascii="Calibri" w:hAnsi="Calibri" w:cs="Calibri"/>
              </w:rPr>
              <w:t xml:space="preserve"> para 14).</w:t>
            </w:r>
          </w:p>
        </w:tc>
        <w:tc>
          <w:tcPr>
            <w:tcW w:w="718" w:type="pct"/>
          </w:tcPr>
          <w:p w14:paraId="6DB0A10A" w14:textId="77777777" w:rsidR="00231FC9" w:rsidRPr="00674C5A" w:rsidRDefault="00231FC9" w:rsidP="00453E74">
            <w:pPr>
              <w:rPr>
                <w:rFonts w:ascii="Calibri" w:hAnsi="Calibri" w:cs="Calibri"/>
              </w:rPr>
            </w:pPr>
            <w:r w:rsidRPr="00674C5A">
              <w:rPr>
                <w:rFonts w:ascii="Calibri" w:hAnsi="Calibri" w:cs="Calibri"/>
              </w:rPr>
              <w:t>On the basis of guidance developed by STRP, support parties to mainstream gender in SP and CEPA.</w:t>
            </w:r>
          </w:p>
        </w:tc>
        <w:tc>
          <w:tcPr>
            <w:tcW w:w="718" w:type="pct"/>
          </w:tcPr>
          <w:p w14:paraId="2C1F0155" w14:textId="19011407" w:rsidR="00231FC9" w:rsidRPr="00674C5A" w:rsidRDefault="00231FC9" w:rsidP="00453E74">
            <w:pPr>
              <w:rPr>
                <w:rFonts w:ascii="Calibri" w:hAnsi="Calibri" w:cs="Calibri"/>
              </w:rPr>
            </w:pPr>
            <w:r w:rsidRPr="00674C5A">
              <w:rPr>
                <w:rFonts w:ascii="Calibri" w:hAnsi="Calibri" w:cs="Calibri"/>
              </w:rPr>
              <w:t>Develop guidance and organize training sessions for CPs to mainstream gender.</w:t>
            </w:r>
          </w:p>
        </w:tc>
        <w:tc>
          <w:tcPr>
            <w:tcW w:w="677" w:type="pct"/>
          </w:tcPr>
          <w:p w14:paraId="2839A6AB" w14:textId="77777777" w:rsidR="00231FC9" w:rsidRPr="00674C5A" w:rsidRDefault="00231FC9" w:rsidP="00453E74">
            <w:pPr>
              <w:rPr>
                <w:rFonts w:ascii="Calibri" w:hAnsi="Calibri" w:cs="Calibri"/>
              </w:rPr>
            </w:pPr>
            <w:r w:rsidRPr="00674C5A">
              <w:rPr>
                <w:rFonts w:ascii="Calibri" w:hAnsi="Calibri" w:cs="Calibri"/>
              </w:rPr>
              <w:t xml:space="preserve">Launch of gender guidance and training in 2021. </w:t>
            </w:r>
          </w:p>
          <w:p w14:paraId="2A71F6E1" w14:textId="77777777" w:rsidR="00231FC9" w:rsidRPr="00674C5A" w:rsidRDefault="00231FC9" w:rsidP="00453E74">
            <w:pPr>
              <w:rPr>
                <w:rFonts w:ascii="Calibri" w:hAnsi="Calibri" w:cs="Calibri"/>
              </w:rPr>
            </w:pPr>
          </w:p>
          <w:p w14:paraId="59C8646A" w14:textId="46BBB740" w:rsidR="00231FC9" w:rsidRPr="00674C5A" w:rsidRDefault="00231FC9" w:rsidP="00453E74">
            <w:pPr>
              <w:rPr>
                <w:rFonts w:ascii="Calibri" w:hAnsi="Calibri" w:cs="Calibri"/>
              </w:rPr>
            </w:pPr>
            <w:r w:rsidRPr="00674C5A">
              <w:rPr>
                <w:rFonts w:ascii="Calibri" w:hAnsi="Calibri" w:cs="Calibri"/>
              </w:rPr>
              <w:t>Gender annex to be included in the SP review.</w:t>
            </w:r>
          </w:p>
        </w:tc>
        <w:tc>
          <w:tcPr>
            <w:tcW w:w="677" w:type="pct"/>
          </w:tcPr>
          <w:p w14:paraId="3C82E7BB" w14:textId="357B646C" w:rsidR="00231FC9" w:rsidRPr="00674C5A" w:rsidRDefault="00231FC9" w:rsidP="00453E74">
            <w:pPr>
              <w:rPr>
                <w:rFonts w:ascii="Calibri" w:hAnsi="Calibri" w:cs="Calibri"/>
              </w:rPr>
            </w:pPr>
            <w:r w:rsidRPr="00674C5A">
              <w:rPr>
                <w:rFonts w:ascii="Calibri" w:hAnsi="Calibri" w:cs="Calibri"/>
              </w:rPr>
              <w:t>Guidance and capacity building developed and training implemented by Secretariat.</w:t>
            </w:r>
          </w:p>
        </w:tc>
        <w:tc>
          <w:tcPr>
            <w:tcW w:w="519" w:type="pct"/>
            <w:shd w:val="clear" w:color="auto" w:fill="auto"/>
          </w:tcPr>
          <w:p w14:paraId="0500C036" w14:textId="540F4A2B" w:rsidR="00231FC9" w:rsidRPr="00404F1B" w:rsidRDefault="00231FC9" w:rsidP="00453E74">
            <w:pPr>
              <w:rPr>
                <w:rFonts w:ascii="Calibri" w:hAnsi="Calibri" w:cs="Calibri"/>
              </w:rPr>
            </w:pPr>
            <w:r w:rsidRPr="00404F1B">
              <w:rPr>
                <w:rFonts w:ascii="Calibri" w:hAnsi="Calibri" w:cs="Calibri"/>
              </w:rPr>
              <w:t>SRA Asia/DSP</w:t>
            </w:r>
          </w:p>
        </w:tc>
        <w:tc>
          <w:tcPr>
            <w:tcW w:w="296" w:type="pct"/>
          </w:tcPr>
          <w:p w14:paraId="08DA91D7" w14:textId="77777777" w:rsidR="00231FC9" w:rsidRPr="00674C5A" w:rsidRDefault="00231FC9" w:rsidP="00453E74">
            <w:pPr>
              <w:rPr>
                <w:rFonts w:ascii="Calibri" w:hAnsi="Calibri" w:cs="Calibri"/>
              </w:rPr>
            </w:pPr>
            <w:r w:rsidRPr="00674C5A">
              <w:rPr>
                <w:rFonts w:ascii="Calibri" w:hAnsi="Calibri" w:cs="Calibri"/>
              </w:rPr>
              <w:t>NC</w:t>
            </w:r>
          </w:p>
        </w:tc>
      </w:tr>
      <w:tr w:rsidR="00231FC9" w:rsidRPr="00674C5A" w14:paraId="43474C60" w14:textId="77777777" w:rsidTr="00231FC9">
        <w:tc>
          <w:tcPr>
            <w:tcW w:w="710" w:type="pct"/>
            <w:vMerge/>
          </w:tcPr>
          <w:p w14:paraId="25C5B4E1" w14:textId="77777777" w:rsidR="00231FC9" w:rsidRPr="00674C5A" w:rsidRDefault="00231FC9" w:rsidP="00453E74">
            <w:pPr>
              <w:rPr>
                <w:rFonts w:ascii="Calibri" w:hAnsi="Calibri" w:cs="Calibri"/>
              </w:rPr>
            </w:pPr>
          </w:p>
        </w:tc>
        <w:tc>
          <w:tcPr>
            <w:tcW w:w="685" w:type="pct"/>
            <w:vMerge w:val="restart"/>
          </w:tcPr>
          <w:p w14:paraId="2CB8E552" w14:textId="77777777" w:rsidR="00231FC9" w:rsidRPr="00674C5A" w:rsidRDefault="00231FC9" w:rsidP="00453E74">
            <w:pPr>
              <w:rPr>
                <w:rFonts w:ascii="Calibri" w:hAnsi="Calibri" w:cs="Calibri"/>
              </w:rPr>
            </w:pPr>
            <w:r w:rsidRPr="00674C5A">
              <w:rPr>
                <w:rFonts w:ascii="Calibri" w:hAnsi="Calibri" w:cs="Calibri"/>
              </w:rPr>
              <w:t>Wetland City Accreditation process supported, and new nominations submitted to and accepted by COP14.</w:t>
            </w:r>
          </w:p>
        </w:tc>
        <w:tc>
          <w:tcPr>
            <w:tcW w:w="718" w:type="pct"/>
            <w:tcBorders>
              <w:bottom w:val="nil"/>
            </w:tcBorders>
          </w:tcPr>
          <w:p w14:paraId="42F1AB7E" w14:textId="49E8D50C" w:rsidR="00231FC9" w:rsidRPr="00674C5A" w:rsidRDefault="00231FC9" w:rsidP="00453E74">
            <w:pPr>
              <w:rPr>
                <w:rFonts w:ascii="Calibri" w:hAnsi="Calibri" w:cs="Calibri"/>
              </w:rPr>
            </w:pPr>
            <w:r w:rsidRPr="00674C5A">
              <w:rPr>
                <w:rFonts w:ascii="Calibri" w:hAnsi="Calibri" w:cs="Calibri"/>
              </w:rPr>
              <w:t>Prepare Wetland City Accreditation document to seek guidance for future work from SC57 (</w:t>
            </w:r>
            <w:hyperlink r:id="rId79" w:history="1">
              <w:r w:rsidRPr="00674C5A">
                <w:rPr>
                  <w:rStyle w:val="Hyperlink"/>
                  <w:rFonts w:ascii="Calibri" w:hAnsi="Calibri" w:cs="Calibri"/>
                </w:rPr>
                <w:t>XII.10</w:t>
              </w:r>
            </w:hyperlink>
            <w:r w:rsidRPr="00674C5A">
              <w:rPr>
                <w:rFonts w:ascii="Calibri" w:hAnsi="Calibri" w:cs="Calibri"/>
              </w:rPr>
              <w:t>).</w:t>
            </w:r>
          </w:p>
        </w:tc>
        <w:tc>
          <w:tcPr>
            <w:tcW w:w="718" w:type="pct"/>
            <w:tcBorders>
              <w:bottom w:val="nil"/>
            </w:tcBorders>
          </w:tcPr>
          <w:p w14:paraId="4C4CC974" w14:textId="77777777" w:rsidR="00231FC9" w:rsidRPr="00674C5A" w:rsidRDefault="00231FC9" w:rsidP="00453E74">
            <w:pPr>
              <w:rPr>
                <w:rFonts w:ascii="Calibri" w:hAnsi="Calibri" w:cs="Calibri"/>
              </w:rPr>
            </w:pPr>
            <w:r w:rsidRPr="00674C5A">
              <w:rPr>
                <w:rFonts w:ascii="Calibri" w:hAnsi="Calibri" w:cs="Calibri"/>
              </w:rPr>
              <w:t>Receive, validate and transmit nominations to IAC.</w:t>
            </w:r>
          </w:p>
        </w:tc>
        <w:tc>
          <w:tcPr>
            <w:tcW w:w="677" w:type="pct"/>
            <w:tcBorders>
              <w:bottom w:val="nil"/>
            </w:tcBorders>
          </w:tcPr>
          <w:p w14:paraId="47FE3114" w14:textId="233D4107" w:rsidR="00231FC9" w:rsidRPr="00674C5A" w:rsidRDefault="00231FC9" w:rsidP="00453E74">
            <w:pPr>
              <w:rPr>
                <w:rFonts w:ascii="Calibri" w:hAnsi="Calibri" w:cs="Calibri"/>
              </w:rPr>
            </w:pPr>
            <w:r w:rsidRPr="00674C5A">
              <w:rPr>
                <w:rFonts w:ascii="Calibri" w:hAnsi="Calibri" w:cs="Calibri"/>
              </w:rPr>
              <w:t>Plan awards ceremony in cooperation with COP14 Host Country.</w:t>
            </w:r>
          </w:p>
        </w:tc>
        <w:tc>
          <w:tcPr>
            <w:tcW w:w="677" w:type="pct"/>
            <w:tcBorders>
              <w:bottom w:val="nil"/>
            </w:tcBorders>
          </w:tcPr>
          <w:p w14:paraId="40D25287" w14:textId="77777777" w:rsidR="00231FC9" w:rsidRPr="00674C5A" w:rsidRDefault="00231FC9" w:rsidP="00453E74">
            <w:pPr>
              <w:rPr>
                <w:rFonts w:ascii="Calibri" w:hAnsi="Calibri" w:cs="Calibri"/>
              </w:rPr>
            </w:pPr>
            <w:r w:rsidRPr="00674C5A">
              <w:rPr>
                <w:rFonts w:ascii="Calibri" w:hAnsi="Calibri" w:cs="Calibri"/>
              </w:rPr>
              <w:t xml:space="preserve">Transmission of nominations to IAC. </w:t>
            </w:r>
          </w:p>
          <w:p w14:paraId="38D94853" w14:textId="40F2DB45" w:rsidR="00231FC9" w:rsidRPr="00674C5A" w:rsidRDefault="00231FC9" w:rsidP="00453E74">
            <w:pPr>
              <w:rPr>
                <w:rFonts w:ascii="Calibri" w:hAnsi="Calibri" w:cs="Calibri"/>
              </w:rPr>
            </w:pPr>
          </w:p>
        </w:tc>
        <w:tc>
          <w:tcPr>
            <w:tcW w:w="519" w:type="pct"/>
            <w:tcBorders>
              <w:bottom w:val="nil"/>
            </w:tcBorders>
          </w:tcPr>
          <w:p w14:paraId="02B86230" w14:textId="77777777" w:rsidR="00231FC9" w:rsidRPr="00674C5A" w:rsidRDefault="00231FC9" w:rsidP="00453E74">
            <w:pPr>
              <w:rPr>
                <w:rFonts w:ascii="Calibri" w:hAnsi="Calibri" w:cs="Calibri"/>
              </w:rPr>
            </w:pPr>
            <w:r w:rsidRPr="00674C5A">
              <w:rPr>
                <w:rFonts w:ascii="Calibri" w:hAnsi="Calibri" w:cs="Calibri"/>
              </w:rPr>
              <w:t>DSG</w:t>
            </w:r>
          </w:p>
        </w:tc>
        <w:tc>
          <w:tcPr>
            <w:tcW w:w="296" w:type="pct"/>
            <w:tcBorders>
              <w:bottom w:val="nil"/>
            </w:tcBorders>
          </w:tcPr>
          <w:p w14:paraId="769B6A3B" w14:textId="77777777" w:rsidR="00231FC9" w:rsidRPr="00674C5A" w:rsidRDefault="00231FC9" w:rsidP="00453E74">
            <w:pPr>
              <w:rPr>
                <w:rFonts w:ascii="Calibri" w:hAnsi="Calibri" w:cs="Calibri"/>
              </w:rPr>
            </w:pPr>
            <w:r w:rsidRPr="00674C5A">
              <w:rPr>
                <w:rFonts w:ascii="Calibri" w:hAnsi="Calibri" w:cs="Calibri"/>
              </w:rPr>
              <w:t>Core</w:t>
            </w:r>
          </w:p>
        </w:tc>
      </w:tr>
      <w:tr w:rsidR="00231FC9" w:rsidRPr="00674C5A" w14:paraId="794BBF6A" w14:textId="77777777" w:rsidTr="00231FC9">
        <w:tc>
          <w:tcPr>
            <w:tcW w:w="710" w:type="pct"/>
            <w:vMerge/>
          </w:tcPr>
          <w:p w14:paraId="7803D01B" w14:textId="77777777" w:rsidR="00231FC9" w:rsidRPr="00674C5A" w:rsidRDefault="00231FC9" w:rsidP="00453E74">
            <w:pPr>
              <w:rPr>
                <w:rFonts w:ascii="Calibri" w:hAnsi="Calibri" w:cs="Calibri"/>
              </w:rPr>
            </w:pPr>
          </w:p>
        </w:tc>
        <w:tc>
          <w:tcPr>
            <w:tcW w:w="685" w:type="pct"/>
            <w:vMerge/>
          </w:tcPr>
          <w:p w14:paraId="45538BD4" w14:textId="77777777" w:rsidR="00231FC9" w:rsidRPr="00674C5A" w:rsidRDefault="00231FC9" w:rsidP="00453E74">
            <w:pPr>
              <w:rPr>
                <w:rFonts w:ascii="Calibri" w:hAnsi="Calibri" w:cs="Calibri"/>
              </w:rPr>
            </w:pPr>
          </w:p>
        </w:tc>
        <w:tc>
          <w:tcPr>
            <w:tcW w:w="718" w:type="pct"/>
            <w:tcBorders>
              <w:top w:val="nil"/>
            </w:tcBorders>
          </w:tcPr>
          <w:p w14:paraId="31280CC6" w14:textId="5F8EA1C9" w:rsidR="00231FC9" w:rsidRPr="00674C5A" w:rsidRDefault="00231FC9" w:rsidP="00231FC9">
            <w:pPr>
              <w:rPr>
                <w:rFonts w:ascii="Calibri" w:hAnsi="Calibri" w:cs="Calibri"/>
              </w:rPr>
            </w:pPr>
            <w:r w:rsidRPr="00674C5A">
              <w:rPr>
                <w:rFonts w:ascii="Calibri" w:hAnsi="Calibri" w:cs="Calibri"/>
              </w:rPr>
              <w:t>Follow guidance provided by SC57-24 and SC57-31.</w:t>
            </w:r>
          </w:p>
        </w:tc>
        <w:tc>
          <w:tcPr>
            <w:tcW w:w="718" w:type="pct"/>
            <w:tcBorders>
              <w:top w:val="nil"/>
            </w:tcBorders>
          </w:tcPr>
          <w:p w14:paraId="687EC9B7" w14:textId="77777777" w:rsidR="00231FC9" w:rsidRPr="00674C5A" w:rsidRDefault="00231FC9" w:rsidP="00453E74">
            <w:pPr>
              <w:rPr>
                <w:rFonts w:ascii="Calibri" w:hAnsi="Calibri" w:cs="Calibri"/>
              </w:rPr>
            </w:pPr>
          </w:p>
        </w:tc>
        <w:tc>
          <w:tcPr>
            <w:tcW w:w="677" w:type="pct"/>
            <w:tcBorders>
              <w:top w:val="nil"/>
            </w:tcBorders>
          </w:tcPr>
          <w:p w14:paraId="630D5DC0" w14:textId="77777777" w:rsidR="00231FC9" w:rsidRPr="00674C5A" w:rsidRDefault="00231FC9" w:rsidP="00453E74">
            <w:pPr>
              <w:rPr>
                <w:rFonts w:ascii="Calibri" w:hAnsi="Calibri" w:cs="Calibri"/>
              </w:rPr>
            </w:pPr>
          </w:p>
        </w:tc>
        <w:tc>
          <w:tcPr>
            <w:tcW w:w="677" w:type="pct"/>
            <w:tcBorders>
              <w:top w:val="nil"/>
            </w:tcBorders>
          </w:tcPr>
          <w:p w14:paraId="12D27AA6" w14:textId="40358EC7" w:rsidR="00231FC9" w:rsidRPr="00674C5A" w:rsidRDefault="00231FC9" w:rsidP="00231FC9">
            <w:pPr>
              <w:rPr>
                <w:rFonts w:ascii="Calibri" w:hAnsi="Calibri" w:cs="Calibri"/>
              </w:rPr>
            </w:pPr>
            <w:r w:rsidRPr="00674C5A">
              <w:rPr>
                <w:rFonts w:ascii="Calibri" w:hAnsi="Calibri" w:cs="Calibri"/>
              </w:rPr>
              <w:t>Support to IAC in line with guidance provided by SC57-24 and SC57-31.</w:t>
            </w:r>
          </w:p>
        </w:tc>
        <w:tc>
          <w:tcPr>
            <w:tcW w:w="519" w:type="pct"/>
            <w:tcBorders>
              <w:top w:val="nil"/>
            </w:tcBorders>
          </w:tcPr>
          <w:p w14:paraId="2FB7FB5C" w14:textId="77777777" w:rsidR="00231FC9" w:rsidRPr="00674C5A" w:rsidRDefault="00231FC9" w:rsidP="00453E74">
            <w:pPr>
              <w:rPr>
                <w:rFonts w:ascii="Calibri" w:hAnsi="Calibri" w:cs="Calibri"/>
              </w:rPr>
            </w:pPr>
          </w:p>
        </w:tc>
        <w:tc>
          <w:tcPr>
            <w:tcW w:w="296" w:type="pct"/>
            <w:tcBorders>
              <w:top w:val="nil"/>
            </w:tcBorders>
          </w:tcPr>
          <w:p w14:paraId="4032D615" w14:textId="77777777" w:rsidR="00231FC9" w:rsidRPr="00674C5A" w:rsidRDefault="00231FC9" w:rsidP="00453E74">
            <w:pPr>
              <w:rPr>
                <w:rFonts w:ascii="Calibri" w:hAnsi="Calibri" w:cs="Calibri"/>
              </w:rPr>
            </w:pPr>
          </w:p>
        </w:tc>
      </w:tr>
      <w:tr w:rsidR="00231FC9" w:rsidRPr="00674C5A" w14:paraId="3D1E3FED" w14:textId="77777777" w:rsidTr="00971862">
        <w:tc>
          <w:tcPr>
            <w:tcW w:w="710" w:type="pct"/>
            <w:vMerge/>
          </w:tcPr>
          <w:p w14:paraId="2149E1DC" w14:textId="77777777" w:rsidR="00231FC9" w:rsidRPr="00674C5A" w:rsidRDefault="00231FC9" w:rsidP="00453E74">
            <w:pPr>
              <w:rPr>
                <w:rFonts w:ascii="Calibri" w:hAnsi="Calibri" w:cs="Calibri"/>
              </w:rPr>
            </w:pPr>
          </w:p>
        </w:tc>
        <w:tc>
          <w:tcPr>
            <w:tcW w:w="685" w:type="pct"/>
            <w:vMerge w:val="restart"/>
          </w:tcPr>
          <w:p w14:paraId="2A6A6660" w14:textId="77777777" w:rsidR="00231FC9" w:rsidRPr="00674C5A" w:rsidRDefault="00231FC9" w:rsidP="00453E74">
            <w:pPr>
              <w:rPr>
                <w:rFonts w:ascii="Calibri" w:hAnsi="Calibri" w:cs="Calibri"/>
              </w:rPr>
            </w:pPr>
            <w:r w:rsidRPr="00674C5A">
              <w:rPr>
                <w:rFonts w:ascii="Calibri" w:hAnsi="Calibri" w:cs="Calibri"/>
              </w:rPr>
              <w:t>Wetland projects managed by the Secretariat have substantially supported CPs and their implementation activities.</w:t>
            </w:r>
          </w:p>
        </w:tc>
        <w:tc>
          <w:tcPr>
            <w:tcW w:w="718" w:type="pct"/>
          </w:tcPr>
          <w:p w14:paraId="4EE64638" w14:textId="77777777" w:rsidR="00231FC9" w:rsidRPr="00674C5A" w:rsidRDefault="00231FC9" w:rsidP="00453E74">
            <w:pPr>
              <w:rPr>
                <w:rFonts w:ascii="Calibri" w:hAnsi="Calibri" w:cs="Calibri"/>
              </w:rPr>
            </w:pPr>
            <w:r w:rsidRPr="00674C5A">
              <w:rPr>
                <w:rFonts w:ascii="Calibri" w:hAnsi="Calibri" w:cs="Calibri"/>
              </w:rPr>
              <w:t>Management of projects and programmes including: Swiss Grant for Africa, Wetlands for the Future, Nagao, Cariwet and others.</w:t>
            </w:r>
          </w:p>
        </w:tc>
        <w:tc>
          <w:tcPr>
            <w:tcW w:w="718" w:type="pct"/>
          </w:tcPr>
          <w:p w14:paraId="7320A7E9" w14:textId="540C1B45" w:rsidR="00231FC9" w:rsidRPr="00674C5A" w:rsidRDefault="00231FC9" w:rsidP="00453E74">
            <w:pPr>
              <w:rPr>
                <w:rFonts w:ascii="Calibri" w:hAnsi="Calibri" w:cs="Calibri"/>
              </w:rPr>
            </w:pPr>
            <w:r w:rsidRPr="00674C5A">
              <w:rPr>
                <w:rFonts w:ascii="Calibri" w:hAnsi="Calibri" w:cs="Calibri"/>
              </w:rPr>
              <w:t>Continue. Consider further enhancement of internal processes of grant management for efficiency.</w:t>
            </w:r>
          </w:p>
        </w:tc>
        <w:tc>
          <w:tcPr>
            <w:tcW w:w="677" w:type="pct"/>
          </w:tcPr>
          <w:p w14:paraId="07D0423F" w14:textId="35AEDD22" w:rsidR="00231FC9" w:rsidRPr="00674C5A" w:rsidRDefault="00231FC9" w:rsidP="00453E74">
            <w:pPr>
              <w:rPr>
                <w:rFonts w:ascii="Calibri" w:hAnsi="Calibri" w:cs="Calibri"/>
              </w:rPr>
            </w:pPr>
            <w:r w:rsidRPr="00674C5A">
              <w:rPr>
                <w:rFonts w:ascii="Calibri" w:hAnsi="Calibri" w:cs="Calibri"/>
              </w:rPr>
              <w:t xml:space="preserve">Continue with same focus on further enhancement of internal processes of grant management for efficiency. There are some Covid-linked delays in </w:t>
            </w:r>
            <w:r w:rsidRPr="00674C5A">
              <w:rPr>
                <w:rFonts w:ascii="Calibri" w:hAnsi="Calibri" w:cs="Calibri"/>
              </w:rPr>
              <w:lastRenderedPageBreak/>
              <w:t>project implementation by some grant recipients.</w:t>
            </w:r>
          </w:p>
        </w:tc>
        <w:tc>
          <w:tcPr>
            <w:tcW w:w="677" w:type="pct"/>
          </w:tcPr>
          <w:p w14:paraId="46D6801E" w14:textId="7DAD98EA" w:rsidR="00231FC9" w:rsidRPr="00674C5A" w:rsidRDefault="00231FC9" w:rsidP="00453E74">
            <w:pPr>
              <w:rPr>
                <w:rFonts w:ascii="Calibri" w:hAnsi="Calibri" w:cs="Calibri"/>
              </w:rPr>
            </w:pPr>
            <w:r w:rsidRPr="00674C5A">
              <w:rPr>
                <w:rFonts w:ascii="Calibri" w:hAnsi="Calibri" w:cs="Calibri"/>
              </w:rPr>
              <w:lastRenderedPageBreak/>
              <w:t>Projects being implemented and managed according to donor requirements.</w:t>
            </w:r>
          </w:p>
        </w:tc>
        <w:tc>
          <w:tcPr>
            <w:tcW w:w="519" w:type="pct"/>
          </w:tcPr>
          <w:p w14:paraId="2DFDDD16" w14:textId="08516888" w:rsidR="00231FC9" w:rsidRPr="00674C5A" w:rsidRDefault="00231FC9" w:rsidP="00453E74">
            <w:pPr>
              <w:rPr>
                <w:rFonts w:ascii="Calibri" w:hAnsi="Calibri" w:cs="Calibri"/>
              </w:rPr>
            </w:pPr>
            <w:r w:rsidRPr="00674C5A">
              <w:rPr>
                <w:rFonts w:ascii="Calibri" w:hAnsi="Calibri" w:cs="Calibri"/>
              </w:rPr>
              <w:t>SRAs</w:t>
            </w:r>
          </w:p>
        </w:tc>
        <w:tc>
          <w:tcPr>
            <w:tcW w:w="296" w:type="pct"/>
          </w:tcPr>
          <w:p w14:paraId="7F1754D4" w14:textId="77777777" w:rsidR="00231FC9" w:rsidRPr="00674C5A" w:rsidRDefault="00231FC9" w:rsidP="00453E74">
            <w:pPr>
              <w:rPr>
                <w:rFonts w:ascii="Calibri" w:hAnsi="Calibri" w:cs="Calibri"/>
              </w:rPr>
            </w:pPr>
            <w:r w:rsidRPr="00674C5A">
              <w:rPr>
                <w:rFonts w:ascii="Calibri" w:hAnsi="Calibri" w:cs="Calibri"/>
              </w:rPr>
              <w:t>NC</w:t>
            </w:r>
          </w:p>
        </w:tc>
      </w:tr>
      <w:tr w:rsidR="00231FC9" w:rsidRPr="00674C5A" w14:paraId="1CB9A5E1" w14:textId="77777777" w:rsidTr="00231FC9">
        <w:tc>
          <w:tcPr>
            <w:tcW w:w="710" w:type="pct"/>
            <w:vMerge/>
          </w:tcPr>
          <w:p w14:paraId="4C874B20" w14:textId="77777777" w:rsidR="00231FC9" w:rsidRPr="00674C5A" w:rsidRDefault="00231FC9" w:rsidP="00453E74">
            <w:pPr>
              <w:rPr>
                <w:rFonts w:ascii="Calibri" w:hAnsi="Calibri" w:cs="Calibri"/>
              </w:rPr>
            </w:pPr>
          </w:p>
        </w:tc>
        <w:tc>
          <w:tcPr>
            <w:tcW w:w="685" w:type="pct"/>
            <w:vMerge/>
          </w:tcPr>
          <w:p w14:paraId="7D59F745" w14:textId="77777777" w:rsidR="00231FC9" w:rsidRPr="00674C5A" w:rsidRDefault="00231FC9" w:rsidP="00453E74">
            <w:pPr>
              <w:rPr>
                <w:rFonts w:ascii="Calibri" w:hAnsi="Calibri" w:cs="Calibri"/>
              </w:rPr>
            </w:pPr>
          </w:p>
        </w:tc>
        <w:tc>
          <w:tcPr>
            <w:tcW w:w="718" w:type="pct"/>
            <w:vMerge w:val="restart"/>
          </w:tcPr>
          <w:p w14:paraId="7F6FFA70" w14:textId="77777777" w:rsidR="00231FC9" w:rsidRPr="00674C5A" w:rsidRDefault="00231FC9" w:rsidP="00453E74">
            <w:pPr>
              <w:rPr>
                <w:rFonts w:ascii="Calibri" w:hAnsi="Calibri" w:cs="Calibri"/>
              </w:rPr>
            </w:pPr>
            <w:r w:rsidRPr="00674C5A">
              <w:rPr>
                <w:rFonts w:ascii="Calibri" w:hAnsi="Calibri" w:cs="Calibri"/>
              </w:rPr>
              <w:t>Prepare process to phase out the Small Grants Fund programme upon exhaustion of currently available resources (</w:t>
            </w:r>
            <w:hyperlink r:id="rId80" w:history="1">
              <w:r w:rsidRPr="00674C5A">
                <w:rPr>
                  <w:rStyle w:val="Hyperlink"/>
                  <w:rFonts w:ascii="Calibri" w:hAnsi="Calibri" w:cs="Calibri"/>
                </w:rPr>
                <w:t>XIII.2</w:t>
              </w:r>
            </w:hyperlink>
            <w:r w:rsidRPr="00674C5A">
              <w:rPr>
                <w:rFonts w:ascii="Calibri" w:hAnsi="Calibri" w:cs="Calibri"/>
              </w:rPr>
              <w:t>) and support projects identified in SC57-51.</w:t>
            </w:r>
          </w:p>
        </w:tc>
        <w:tc>
          <w:tcPr>
            <w:tcW w:w="718" w:type="pct"/>
            <w:vMerge w:val="restart"/>
          </w:tcPr>
          <w:p w14:paraId="05E79BF1" w14:textId="77777777" w:rsidR="00231FC9" w:rsidRPr="00674C5A" w:rsidRDefault="00231FC9" w:rsidP="00453E74">
            <w:pPr>
              <w:rPr>
                <w:rFonts w:ascii="Calibri" w:hAnsi="Calibri" w:cs="Calibri"/>
              </w:rPr>
            </w:pPr>
            <w:r w:rsidRPr="00674C5A">
              <w:rPr>
                <w:rFonts w:ascii="Calibri" w:hAnsi="Calibri" w:cs="Calibri"/>
              </w:rPr>
              <w:t>Continues. Receive year one reports and based upon those disburse final tranche of funding. Final report prepared for SC59.</w:t>
            </w:r>
          </w:p>
        </w:tc>
        <w:tc>
          <w:tcPr>
            <w:tcW w:w="677" w:type="pct"/>
            <w:tcBorders>
              <w:bottom w:val="nil"/>
            </w:tcBorders>
          </w:tcPr>
          <w:p w14:paraId="5C262E2E" w14:textId="64169B0D" w:rsidR="00231FC9" w:rsidRPr="00674C5A" w:rsidRDefault="00231FC9" w:rsidP="00453E74">
            <w:pPr>
              <w:rPr>
                <w:rFonts w:ascii="Calibri" w:hAnsi="Calibri" w:cs="Calibri"/>
              </w:rPr>
            </w:pPr>
            <w:r w:rsidRPr="00674C5A">
              <w:rPr>
                <w:rFonts w:ascii="Calibri" w:hAnsi="Calibri" w:cs="Calibri"/>
              </w:rPr>
              <w:t>Continues. Follow-up with grant recipients to ensure completion of projects in accordance with proposals and final reports received. There are some Covid-linked delays in project implementation by some grant recipients</w:t>
            </w:r>
            <w:r>
              <w:rPr>
                <w:rFonts w:ascii="Calibri" w:hAnsi="Calibri" w:cs="Calibri"/>
              </w:rPr>
              <w:t>.</w:t>
            </w:r>
          </w:p>
        </w:tc>
        <w:tc>
          <w:tcPr>
            <w:tcW w:w="677" w:type="pct"/>
            <w:tcBorders>
              <w:bottom w:val="nil"/>
            </w:tcBorders>
          </w:tcPr>
          <w:p w14:paraId="21562CC4" w14:textId="5B8A1A77" w:rsidR="00231FC9" w:rsidRPr="00674C5A" w:rsidRDefault="00231FC9" w:rsidP="00453E74">
            <w:pPr>
              <w:rPr>
                <w:rFonts w:ascii="Calibri" w:hAnsi="Calibri" w:cs="Calibri"/>
              </w:rPr>
            </w:pPr>
            <w:r w:rsidRPr="00674C5A">
              <w:rPr>
                <w:rFonts w:ascii="Calibri" w:hAnsi="Calibri" w:cs="Calibri"/>
              </w:rPr>
              <w:t>Year one reports received.</w:t>
            </w:r>
          </w:p>
          <w:p w14:paraId="0200283C" w14:textId="77777777" w:rsidR="00231FC9" w:rsidRPr="00674C5A" w:rsidRDefault="00231FC9" w:rsidP="00453E74">
            <w:pPr>
              <w:rPr>
                <w:rFonts w:ascii="Calibri" w:hAnsi="Calibri" w:cs="Calibri"/>
              </w:rPr>
            </w:pPr>
          </w:p>
          <w:p w14:paraId="5B142EC8" w14:textId="0C9A016E" w:rsidR="00231FC9" w:rsidRPr="00674C5A" w:rsidRDefault="00231FC9" w:rsidP="00453E74">
            <w:pPr>
              <w:rPr>
                <w:rFonts w:ascii="Calibri" w:hAnsi="Calibri" w:cs="Calibri"/>
              </w:rPr>
            </w:pPr>
            <w:r w:rsidRPr="00674C5A">
              <w:rPr>
                <w:rFonts w:ascii="Calibri" w:hAnsi="Calibri" w:cs="Calibri"/>
              </w:rPr>
              <w:t>Final funds disbursed pending adequate project progress</w:t>
            </w:r>
            <w:r>
              <w:rPr>
                <w:rFonts w:ascii="Calibri" w:hAnsi="Calibri" w:cs="Calibri"/>
              </w:rPr>
              <w:t>.</w:t>
            </w:r>
          </w:p>
        </w:tc>
        <w:tc>
          <w:tcPr>
            <w:tcW w:w="519" w:type="pct"/>
            <w:tcBorders>
              <w:bottom w:val="nil"/>
            </w:tcBorders>
          </w:tcPr>
          <w:p w14:paraId="30539636" w14:textId="26512629" w:rsidR="00231FC9" w:rsidRPr="00674C5A" w:rsidRDefault="00231FC9" w:rsidP="00453E74">
            <w:pPr>
              <w:rPr>
                <w:rFonts w:ascii="Calibri" w:hAnsi="Calibri" w:cs="Calibri"/>
              </w:rPr>
            </w:pPr>
            <w:r w:rsidRPr="00674C5A">
              <w:rPr>
                <w:rFonts w:ascii="Calibri" w:hAnsi="Calibri" w:cs="Calibri"/>
              </w:rPr>
              <w:t>DSG/SRAs</w:t>
            </w:r>
          </w:p>
        </w:tc>
        <w:tc>
          <w:tcPr>
            <w:tcW w:w="296" w:type="pct"/>
            <w:tcBorders>
              <w:bottom w:val="nil"/>
            </w:tcBorders>
          </w:tcPr>
          <w:p w14:paraId="11B66126" w14:textId="77777777" w:rsidR="00231FC9" w:rsidRPr="00674C5A" w:rsidRDefault="00231FC9" w:rsidP="00453E74">
            <w:pPr>
              <w:rPr>
                <w:rFonts w:ascii="Calibri" w:hAnsi="Calibri" w:cs="Calibri"/>
              </w:rPr>
            </w:pPr>
            <w:r w:rsidRPr="00674C5A">
              <w:rPr>
                <w:rFonts w:ascii="Calibri" w:hAnsi="Calibri" w:cs="Calibri"/>
              </w:rPr>
              <w:t>NC</w:t>
            </w:r>
          </w:p>
        </w:tc>
      </w:tr>
      <w:tr w:rsidR="00231FC9" w:rsidRPr="00674C5A" w14:paraId="6AED7E6A" w14:textId="77777777" w:rsidTr="00231FC9">
        <w:tc>
          <w:tcPr>
            <w:tcW w:w="710" w:type="pct"/>
            <w:vMerge/>
          </w:tcPr>
          <w:p w14:paraId="2291676E" w14:textId="77777777" w:rsidR="00231FC9" w:rsidRPr="00674C5A" w:rsidRDefault="00231FC9" w:rsidP="00453E74">
            <w:pPr>
              <w:rPr>
                <w:rFonts w:ascii="Calibri" w:hAnsi="Calibri" w:cs="Calibri"/>
              </w:rPr>
            </w:pPr>
          </w:p>
        </w:tc>
        <w:tc>
          <w:tcPr>
            <w:tcW w:w="685" w:type="pct"/>
            <w:vMerge/>
          </w:tcPr>
          <w:p w14:paraId="3F39A97F" w14:textId="77777777" w:rsidR="00231FC9" w:rsidRPr="00674C5A" w:rsidRDefault="00231FC9" w:rsidP="00453E74">
            <w:pPr>
              <w:rPr>
                <w:rFonts w:ascii="Calibri" w:hAnsi="Calibri" w:cs="Calibri"/>
              </w:rPr>
            </w:pPr>
          </w:p>
        </w:tc>
        <w:tc>
          <w:tcPr>
            <w:tcW w:w="718" w:type="pct"/>
            <w:vMerge/>
          </w:tcPr>
          <w:p w14:paraId="2228525E" w14:textId="77777777" w:rsidR="00231FC9" w:rsidRPr="00674C5A" w:rsidRDefault="00231FC9" w:rsidP="00453E74">
            <w:pPr>
              <w:rPr>
                <w:rFonts w:ascii="Calibri" w:hAnsi="Calibri" w:cs="Calibri"/>
              </w:rPr>
            </w:pPr>
          </w:p>
        </w:tc>
        <w:tc>
          <w:tcPr>
            <w:tcW w:w="718" w:type="pct"/>
            <w:vMerge/>
          </w:tcPr>
          <w:p w14:paraId="7FECA2D5" w14:textId="77777777" w:rsidR="00231FC9" w:rsidRPr="00674C5A" w:rsidRDefault="00231FC9" w:rsidP="00453E74">
            <w:pPr>
              <w:rPr>
                <w:rFonts w:ascii="Calibri" w:hAnsi="Calibri" w:cs="Calibri"/>
              </w:rPr>
            </w:pPr>
          </w:p>
        </w:tc>
        <w:tc>
          <w:tcPr>
            <w:tcW w:w="677" w:type="pct"/>
            <w:tcBorders>
              <w:top w:val="nil"/>
            </w:tcBorders>
          </w:tcPr>
          <w:p w14:paraId="342FB88B" w14:textId="0231884C" w:rsidR="00231FC9" w:rsidRPr="00674C5A" w:rsidRDefault="00231FC9" w:rsidP="00231FC9">
            <w:pPr>
              <w:rPr>
                <w:rFonts w:ascii="Calibri" w:hAnsi="Calibri" w:cs="Calibri"/>
              </w:rPr>
            </w:pPr>
            <w:r w:rsidRPr="00674C5A">
              <w:rPr>
                <w:rFonts w:ascii="Calibri" w:hAnsi="Calibri" w:cs="Calibri"/>
              </w:rPr>
              <w:t>Report status to SC59.</w:t>
            </w:r>
          </w:p>
        </w:tc>
        <w:tc>
          <w:tcPr>
            <w:tcW w:w="677" w:type="pct"/>
            <w:tcBorders>
              <w:top w:val="nil"/>
            </w:tcBorders>
          </w:tcPr>
          <w:p w14:paraId="25C78D61" w14:textId="1E2EF324" w:rsidR="00231FC9" w:rsidRPr="00674C5A" w:rsidRDefault="00231FC9" w:rsidP="00231FC9">
            <w:pPr>
              <w:rPr>
                <w:rFonts w:ascii="Calibri" w:hAnsi="Calibri" w:cs="Calibri"/>
              </w:rPr>
            </w:pPr>
            <w:r w:rsidRPr="00674C5A">
              <w:rPr>
                <w:rFonts w:ascii="Calibri" w:hAnsi="Calibri" w:cs="Calibri"/>
              </w:rPr>
              <w:t>Annual status reports provided to SC.</w:t>
            </w:r>
          </w:p>
        </w:tc>
        <w:tc>
          <w:tcPr>
            <w:tcW w:w="519" w:type="pct"/>
            <w:tcBorders>
              <w:top w:val="nil"/>
            </w:tcBorders>
          </w:tcPr>
          <w:p w14:paraId="738796C1" w14:textId="77777777" w:rsidR="00231FC9" w:rsidRPr="00674C5A" w:rsidRDefault="00231FC9" w:rsidP="00453E74">
            <w:pPr>
              <w:rPr>
                <w:rFonts w:ascii="Calibri" w:hAnsi="Calibri" w:cs="Calibri"/>
              </w:rPr>
            </w:pPr>
          </w:p>
        </w:tc>
        <w:tc>
          <w:tcPr>
            <w:tcW w:w="296" w:type="pct"/>
            <w:tcBorders>
              <w:top w:val="nil"/>
            </w:tcBorders>
          </w:tcPr>
          <w:p w14:paraId="33AF661F" w14:textId="77777777" w:rsidR="00231FC9" w:rsidRPr="00674C5A" w:rsidRDefault="00231FC9" w:rsidP="00453E74">
            <w:pPr>
              <w:rPr>
                <w:rFonts w:ascii="Calibri" w:hAnsi="Calibri" w:cs="Calibri"/>
              </w:rPr>
            </w:pPr>
          </w:p>
        </w:tc>
      </w:tr>
      <w:tr w:rsidR="00231FC9" w:rsidRPr="00674C5A" w14:paraId="4972365B" w14:textId="77777777" w:rsidTr="00971862">
        <w:tc>
          <w:tcPr>
            <w:tcW w:w="710" w:type="pct"/>
            <w:vMerge w:val="restart"/>
          </w:tcPr>
          <w:p w14:paraId="191D6FA0" w14:textId="4C830E67" w:rsidR="00231FC9" w:rsidRPr="00674C5A" w:rsidRDefault="00231FC9" w:rsidP="008A63ED">
            <w:pPr>
              <w:rPr>
                <w:rFonts w:ascii="Calibri" w:hAnsi="Calibri" w:cs="Calibri"/>
                <w:b/>
              </w:rPr>
            </w:pPr>
            <w:r w:rsidRPr="00674C5A">
              <w:rPr>
                <w:rFonts w:ascii="Calibri" w:hAnsi="Calibri" w:cs="Calibri"/>
                <w:b/>
              </w:rPr>
              <w:t>3.3 International Cooperation:</w:t>
            </w:r>
          </w:p>
          <w:p w14:paraId="194FFA29" w14:textId="6F7F1329" w:rsidR="00231FC9" w:rsidRPr="00674C5A" w:rsidRDefault="00231FC9" w:rsidP="008A63ED">
            <w:pPr>
              <w:rPr>
                <w:rFonts w:ascii="Calibri" w:hAnsi="Calibri" w:cs="Calibri"/>
                <w:b/>
              </w:rPr>
            </w:pPr>
            <w:r w:rsidRPr="00674C5A">
              <w:rPr>
                <w:rFonts w:ascii="Calibri" w:hAnsi="Calibri" w:cs="Calibri"/>
                <w:b/>
              </w:rPr>
              <w:t xml:space="preserve">Secretariat has supported CPs in implementing RRIs, regional projects and programmes and the management of transboundary sites; open call for proposals for new </w:t>
            </w:r>
            <w:r w:rsidRPr="00674C5A">
              <w:rPr>
                <w:rFonts w:ascii="Calibri" w:hAnsi="Calibri" w:cs="Calibri"/>
                <w:b/>
              </w:rPr>
              <w:lastRenderedPageBreak/>
              <w:t>RRIs made prior to COP14.</w:t>
            </w:r>
          </w:p>
          <w:p w14:paraId="2C3CB0BE" w14:textId="77777777" w:rsidR="00231FC9" w:rsidRPr="00674C5A" w:rsidRDefault="00231FC9" w:rsidP="008A63ED">
            <w:pPr>
              <w:rPr>
                <w:rFonts w:ascii="Calibri" w:hAnsi="Calibri" w:cs="Calibri"/>
              </w:rPr>
            </w:pPr>
          </w:p>
          <w:p w14:paraId="2F552531" w14:textId="77777777" w:rsidR="00231FC9" w:rsidRPr="00674C5A" w:rsidRDefault="00231FC9" w:rsidP="008A63ED">
            <w:pPr>
              <w:rPr>
                <w:rFonts w:ascii="Calibri" w:hAnsi="Calibri" w:cs="Calibri"/>
                <w:color w:val="0000FF"/>
                <w:u w:val="single"/>
              </w:rPr>
            </w:pPr>
            <w:r w:rsidRPr="00674C5A">
              <w:rPr>
                <w:rFonts w:ascii="Calibri" w:hAnsi="Calibri" w:cs="Calibri"/>
              </w:rPr>
              <w:t xml:space="preserve">Resolutions </w:t>
            </w:r>
            <w:hyperlink r:id="rId81" w:history="1">
              <w:r w:rsidRPr="00674C5A">
                <w:rPr>
                  <w:rStyle w:val="Hyperlink"/>
                  <w:rFonts w:ascii="Calibri" w:hAnsi="Calibri" w:cs="Calibri"/>
                </w:rPr>
                <w:t>XIII.9</w:t>
              </w:r>
            </w:hyperlink>
            <w:r w:rsidRPr="00674C5A">
              <w:rPr>
                <w:rStyle w:val="Hyperlink"/>
                <w:rFonts w:ascii="Calibri" w:hAnsi="Calibri" w:cs="Calibri"/>
              </w:rPr>
              <w:t xml:space="preserve"> </w:t>
            </w:r>
            <w:r w:rsidRPr="00674C5A">
              <w:rPr>
                <w:rFonts w:ascii="Calibri" w:hAnsi="Calibri" w:cs="Calibri"/>
              </w:rPr>
              <w:t xml:space="preserve">and </w:t>
            </w:r>
            <w:hyperlink r:id="rId82" w:history="1">
              <w:r w:rsidRPr="00674C5A">
                <w:rPr>
                  <w:rStyle w:val="Hyperlink"/>
                  <w:rFonts w:ascii="Calibri" w:hAnsi="Calibri" w:cs="Calibri"/>
                </w:rPr>
                <w:t>XIII.2</w:t>
              </w:r>
            </w:hyperlink>
            <w:r w:rsidRPr="00674C5A">
              <w:rPr>
                <w:rStyle w:val="Hyperlink"/>
                <w:rFonts w:ascii="Calibri" w:hAnsi="Calibri" w:cs="Calibri"/>
              </w:rPr>
              <w:t>.</w:t>
            </w:r>
          </w:p>
        </w:tc>
        <w:tc>
          <w:tcPr>
            <w:tcW w:w="685" w:type="pct"/>
          </w:tcPr>
          <w:p w14:paraId="70809D2B" w14:textId="77777777" w:rsidR="00231FC9" w:rsidRPr="00674C5A" w:rsidRDefault="00231FC9" w:rsidP="008A63ED">
            <w:pPr>
              <w:rPr>
                <w:rFonts w:ascii="Calibri" w:hAnsi="Calibri" w:cs="Calibri"/>
              </w:rPr>
            </w:pPr>
            <w:r w:rsidRPr="00674C5A">
              <w:rPr>
                <w:rFonts w:ascii="Calibri" w:hAnsi="Calibri" w:cs="Calibri"/>
              </w:rPr>
              <w:lastRenderedPageBreak/>
              <w:t>SC annually informed on RRIs status.</w:t>
            </w:r>
          </w:p>
        </w:tc>
        <w:tc>
          <w:tcPr>
            <w:tcW w:w="718" w:type="pct"/>
          </w:tcPr>
          <w:p w14:paraId="111A68B2" w14:textId="77777777" w:rsidR="00231FC9" w:rsidRPr="00674C5A" w:rsidRDefault="00231FC9" w:rsidP="008A63ED">
            <w:pPr>
              <w:rPr>
                <w:rFonts w:ascii="Calibri" w:hAnsi="Calibri" w:cs="Calibri"/>
              </w:rPr>
            </w:pPr>
            <w:r w:rsidRPr="00674C5A">
              <w:rPr>
                <w:rFonts w:ascii="Calibri" w:hAnsi="Calibri" w:cs="Calibri"/>
              </w:rPr>
              <w:t>Prepare the annual update on the status of RRIs.</w:t>
            </w:r>
          </w:p>
        </w:tc>
        <w:tc>
          <w:tcPr>
            <w:tcW w:w="718" w:type="pct"/>
          </w:tcPr>
          <w:p w14:paraId="3D2F21B2" w14:textId="77777777" w:rsidR="00231FC9" w:rsidRPr="00674C5A" w:rsidRDefault="00231FC9" w:rsidP="008A63ED">
            <w:pPr>
              <w:rPr>
                <w:rFonts w:ascii="Calibri" w:hAnsi="Calibri" w:cs="Calibri"/>
              </w:rPr>
            </w:pPr>
            <w:r w:rsidRPr="00674C5A">
              <w:rPr>
                <w:rFonts w:ascii="Calibri" w:hAnsi="Calibri" w:cs="Calibri"/>
              </w:rPr>
              <w:t>Prepare the annual update on the status of RRIs.</w:t>
            </w:r>
          </w:p>
        </w:tc>
        <w:tc>
          <w:tcPr>
            <w:tcW w:w="677" w:type="pct"/>
          </w:tcPr>
          <w:p w14:paraId="3EBF30E0" w14:textId="68E7A05D" w:rsidR="00231FC9" w:rsidRPr="00674C5A" w:rsidRDefault="00231FC9" w:rsidP="008A63ED">
            <w:pPr>
              <w:rPr>
                <w:rFonts w:ascii="Calibri" w:hAnsi="Calibri" w:cs="Calibri"/>
              </w:rPr>
            </w:pPr>
            <w:r w:rsidRPr="00674C5A">
              <w:rPr>
                <w:rFonts w:ascii="Calibri" w:hAnsi="Calibri" w:cs="Calibri"/>
              </w:rPr>
              <w:t>Prepare the annual update on the status of RRIs.</w:t>
            </w:r>
          </w:p>
        </w:tc>
        <w:tc>
          <w:tcPr>
            <w:tcW w:w="677" w:type="pct"/>
          </w:tcPr>
          <w:p w14:paraId="542C89DF" w14:textId="7CD8BC5F" w:rsidR="00231FC9" w:rsidRPr="00674C5A" w:rsidRDefault="00231FC9" w:rsidP="008A63ED">
            <w:pPr>
              <w:rPr>
                <w:rFonts w:ascii="Calibri" w:hAnsi="Calibri" w:cs="Calibri"/>
              </w:rPr>
            </w:pPr>
            <w:r w:rsidRPr="00674C5A">
              <w:rPr>
                <w:rFonts w:ascii="Calibri" w:hAnsi="Calibri" w:cs="Calibri"/>
              </w:rPr>
              <w:t>Report submitted and endorsed by SC59.</w:t>
            </w:r>
          </w:p>
        </w:tc>
        <w:tc>
          <w:tcPr>
            <w:tcW w:w="519" w:type="pct"/>
          </w:tcPr>
          <w:p w14:paraId="4BB2128B" w14:textId="430914ED" w:rsidR="00231FC9" w:rsidRPr="00674C5A" w:rsidRDefault="00231FC9" w:rsidP="008A63ED">
            <w:pPr>
              <w:rPr>
                <w:rFonts w:ascii="Calibri" w:hAnsi="Calibri" w:cs="Calibri"/>
              </w:rPr>
            </w:pPr>
            <w:r w:rsidRPr="00674C5A">
              <w:rPr>
                <w:rFonts w:ascii="Calibri" w:hAnsi="Calibri" w:cs="Calibri"/>
              </w:rPr>
              <w:t>SRA A</w:t>
            </w:r>
            <w:r>
              <w:rPr>
                <w:rFonts w:ascii="Calibri" w:hAnsi="Calibri" w:cs="Calibri"/>
              </w:rPr>
              <w:t>frica</w:t>
            </w:r>
          </w:p>
        </w:tc>
        <w:tc>
          <w:tcPr>
            <w:tcW w:w="296" w:type="pct"/>
          </w:tcPr>
          <w:p w14:paraId="097E32DE" w14:textId="77777777" w:rsidR="00231FC9" w:rsidRPr="00674C5A" w:rsidRDefault="00231FC9" w:rsidP="008A63ED">
            <w:pPr>
              <w:rPr>
                <w:rFonts w:ascii="Calibri" w:hAnsi="Calibri" w:cs="Calibri"/>
              </w:rPr>
            </w:pPr>
            <w:r w:rsidRPr="00674C5A">
              <w:rPr>
                <w:rFonts w:ascii="Calibri" w:hAnsi="Calibri" w:cs="Calibri"/>
              </w:rPr>
              <w:t>Core</w:t>
            </w:r>
          </w:p>
        </w:tc>
      </w:tr>
      <w:tr w:rsidR="00231FC9" w:rsidRPr="00674C5A" w14:paraId="5AB797F6" w14:textId="77777777" w:rsidTr="00971862">
        <w:tc>
          <w:tcPr>
            <w:tcW w:w="710" w:type="pct"/>
            <w:vMerge/>
          </w:tcPr>
          <w:p w14:paraId="3D9C1461" w14:textId="77777777" w:rsidR="00231FC9" w:rsidRPr="00674C5A" w:rsidRDefault="00231FC9" w:rsidP="000C425B">
            <w:pPr>
              <w:rPr>
                <w:rFonts w:ascii="Calibri" w:hAnsi="Calibri" w:cs="Calibri"/>
                <w:b/>
              </w:rPr>
            </w:pPr>
          </w:p>
        </w:tc>
        <w:tc>
          <w:tcPr>
            <w:tcW w:w="685" w:type="pct"/>
            <w:vMerge w:val="restart"/>
          </w:tcPr>
          <w:p w14:paraId="27C6A67B" w14:textId="77777777" w:rsidR="00231FC9" w:rsidRPr="00674C5A" w:rsidRDefault="00231FC9" w:rsidP="000C425B">
            <w:pPr>
              <w:rPr>
                <w:rFonts w:ascii="Calibri" w:hAnsi="Calibri" w:cs="Calibri"/>
              </w:rPr>
            </w:pPr>
            <w:r w:rsidRPr="00674C5A">
              <w:rPr>
                <w:rFonts w:ascii="Calibri" w:hAnsi="Calibri" w:cs="Calibri"/>
              </w:rPr>
              <w:t>RRIs supported in the development and implementation of their work plans (</w:t>
            </w:r>
            <w:hyperlink r:id="rId83" w:history="1">
              <w:r w:rsidRPr="00674C5A">
                <w:rPr>
                  <w:rStyle w:val="Hyperlink"/>
                  <w:rFonts w:ascii="Calibri" w:hAnsi="Calibri" w:cs="Calibri"/>
                </w:rPr>
                <w:t>XIII.9</w:t>
              </w:r>
            </w:hyperlink>
            <w:r w:rsidRPr="00674C5A">
              <w:rPr>
                <w:rFonts w:ascii="Calibri" w:hAnsi="Calibri" w:cs="Calibri"/>
              </w:rPr>
              <w:t xml:space="preserve"> para 21).</w:t>
            </w:r>
          </w:p>
        </w:tc>
        <w:tc>
          <w:tcPr>
            <w:tcW w:w="718" w:type="pct"/>
          </w:tcPr>
          <w:p w14:paraId="0AED7CFA" w14:textId="77777777" w:rsidR="00231FC9" w:rsidRPr="00674C5A" w:rsidRDefault="00231FC9" w:rsidP="000C425B">
            <w:pPr>
              <w:rPr>
                <w:rFonts w:ascii="Calibri" w:hAnsi="Calibri" w:cs="Calibri"/>
              </w:rPr>
            </w:pPr>
            <w:r w:rsidRPr="00674C5A">
              <w:rPr>
                <w:rFonts w:ascii="Calibri" w:hAnsi="Calibri" w:cs="Calibri"/>
              </w:rPr>
              <w:t xml:space="preserve">Provide advice to RRIs to enhance their capacity and effectiveness. </w:t>
            </w:r>
          </w:p>
        </w:tc>
        <w:tc>
          <w:tcPr>
            <w:tcW w:w="718" w:type="pct"/>
          </w:tcPr>
          <w:p w14:paraId="53E03073" w14:textId="77777777" w:rsidR="00231FC9" w:rsidRPr="00674C5A" w:rsidRDefault="00231FC9" w:rsidP="000C425B">
            <w:pPr>
              <w:rPr>
                <w:rFonts w:ascii="Calibri" w:hAnsi="Calibri" w:cs="Calibri"/>
              </w:rPr>
            </w:pPr>
            <w:r w:rsidRPr="00674C5A">
              <w:rPr>
                <w:rFonts w:ascii="Calibri" w:hAnsi="Calibri" w:cs="Calibri"/>
              </w:rPr>
              <w:t>Provide advice to RRIs to enhance their capacity and effectiveness.</w:t>
            </w:r>
          </w:p>
        </w:tc>
        <w:tc>
          <w:tcPr>
            <w:tcW w:w="677" w:type="pct"/>
          </w:tcPr>
          <w:p w14:paraId="15F6C5F8" w14:textId="75EBA540" w:rsidR="00231FC9" w:rsidRPr="00674C5A" w:rsidRDefault="00231FC9" w:rsidP="000C425B">
            <w:pPr>
              <w:rPr>
                <w:rFonts w:ascii="Calibri" w:hAnsi="Calibri" w:cs="Calibri"/>
              </w:rPr>
            </w:pPr>
            <w:r w:rsidRPr="00674C5A">
              <w:rPr>
                <w:rFonts w:ascii="Calibri" w:hAnsi="Calibri" w:cs="Calibri"/>
              </w:rPr>
              <w:t xml:space="preserve">Provide advice to RRIs to enhance their capacity and effectiveness. </w:t>
            </w:r>
          </w:p>
        </w:tc>
        <w:tc>
          <w:tcPr>
            <w:tcW w:w="677" w:type="pct"/>
          </w:tcPr>
          <w:p w14:paraId="5AAF9D5E" w14:textId="47C2C470" w:rsidR="00231FC9" w:rsidRPr="00674C5A" w:rsidRDefault="00231FC9" w:rsidP="000C425B">
            <w:pPr>
              <w:rPr>
                <w:rFonts w:ascii="Calibri" w:hAnsi="Calibri" w:cs="Calibri"/>
              </w:rPr>
            </w:pPr>
            <w:r w:rsidRPr="00674C5A">
              <w:rPr>
                <w:rFonts w:ascii="Calibri" w:hAnsi="Calibri" w:cs="Calibri"/>
              </w:rPr>
              <w:t xml:space="preserve">RRIs operate in accordance with </w:t>
            </w:r>
            <w:hyperlink r:id="rId84" w:history="1">
              <w:r w:rsidRPr="00674C5A">
                <w:rPr>
                  <w:rStyle w:val="Hyperlink"/>
                  <w:rFonts w:ascii="Calibri" w:hAnsi="Calibri" w:cs="Calibri"/>
                </w:rPr>
                <w:t>XIII.9</w:t>
              </w:r>
            </w:hyperlink>
            <w:r w:rsidRPr="00674C5A">
              <w:rPr>
                <w:rFonts w:ascii="Calibri" w:hAnsi="Calibri" w:cs="Calibri"/>
              </w:rPr>
              <w:t xml:space="preserve"> para 8.</w:t>
            </w:r>
          </w:p>
        </w:tc>
        <w:tc>
          <w:tcPr>
            <w:tcW w:w="519" w:type="pct"/>
          </w:tcPr>
          <w:p w14:paraId="1E350714" w14:textId="14AEB1D0" w:rsidR="00231FC9" w:rsidRPr="00674C5A" w:rsidRDefault="00231FC9" w:rsidP="000C425B">
            <w:pPr>
              <w:rPr>
                <w:rFonts w:ascii="Calibri" w:hAnsi="Calibri" w:cs="Calibri"/>
              </w:rPr>
            </w:pPr>
            <w:r w:rsidRPr="00674C5A">
              <w:rPr>
                <w:rFonts w:ascii="Calibri" w:hAnsi="Calibri" w:cs="Calibri"/>
              </w:rPr>
              <w:t>SRAs</w:t>
            </w:r>
          </w:p>
        </w:tc>
        <w:tc>
          <w:tcPr>
            <w:tcW w:w="296" w:type="pct"/>
          </w:tcPr>
          <w:p w14:paraId="735D3B44" w14:textId="77777777" w:rsidR="00231FC9" w:rsidRPr="00674C5A" w:rsidRDefault="00231FC9" w:rsidP="000C425B">
            <w:pPr>
              <w:rPr>
                <w:rFonts w:ascii="Calibri" w:hAnsi="Calibri" w:cs="Calibri"/>
              </w:rPr>
            </w:pPr>
            <w:r w:rsidRPr="00674C5A">
              <w:rPr>
                <w:rFonts w:ascii="Calibri" w:hAnsi="Calibri" w:cs="Calibri"/>
              </w:rPr>
              <w:t>Core</w:t>
            </w:r>
          </w:p>
        </w:tc>
      </w:tr>
      <w:tr w:rsidR="00231FC9" w:rsidRPr="00674C5A" w14:paraId="4EB29BC2" w14:textId="77777777" w:rsidTr="00971862">
        <w:tc>
          <w:tcPr>
            <w:tcW w:w="710" w:type="pct"/>
            <w:vMerge/>
          </w:tcPr>
          <w:p w14:paraId="504DA6BC" w14:textId="77777777" w:rsidR="00231FC9" w:rsidRPr="00674C5A" w:rsidRDefault="00231FC9" w:rsidP="000C425B">
            <w:pPr>
              <w:rPr>
                <w:rFonts w:ascii="Calibri" w:hAnsi="Calibri" w:cs="Calibri"/>
                <w:b/>
              </w:rPr>
            </w:pPr>
          </w:p>
        </w:tc>
        <w:tc>
          <w:tcPr>
            <w:tcW w:w="685" w:type="pct"/>
            <w:vMerge/>
          </w:tcPr>
          <w:p w14:paraId="4E02697D" w14:textId="77777777" w:rsidR="00231FC9" w:rsidRPr="00674C5A" w:rsidRDefault="00231FC9" w:rsidP="000C425B">
            <w:pPr>
              <w:rPr>
                <w:rFonts w:ascii="Calibri" w:hAnsi="Calibri" w:cs="Calibri"/>
              </w:rPr>
            </w:pPr>
          </w:p>
        </w:tc>
        <w:tc>
          <w:tcPr>
            <w:tcW w:w="718" w:type="pct"/>
          </w:tcPr>
          <w:p w14:paraId="4D95CF87" w14:textId="77777777" w:rsidR="00231FC9" w:rsidRPr="00674C5A" w:rsidRDefault="00231FC9" w:rsidP="000C425B">
            <w:pPr>
              <w:rPr>
                <w:rFonts w:ascii="Calibri" w:hAnsi="Calibri" w:cs="Calibri"/>
              </w:rPr>
            </w:pPr>
            <w:r w:rsidRPr="00674C5A">
              <w:rPr>
                <w:rFonts w:ascii="Calibri" w:hAnsi="Calibri" w:cs="Calibri"/>
              </w:rPr>
              <w:t xml:space="preserve">Support fundraising for RRIs projects and manage non-core resources as directed </w:t>
            </w:r>
            <w:r w:rsidRPr="00674C5A">
              <w:rPr>
                <w:rFonts w:ascii="Calibri" w:hAnsi="Calibri" w:cs="Calibri"/>
              </w:rPr>
              <w:lastRenderedPageBreak/>
              <w:t>(</w:t>
            </w:r>
            <w:hyperlink r:id="rId85" w:history="1">
              <w:r w:rsidRPr="00674C5A">
                <w:rPr>
                  <w:rStyle w:val="Hyperlink"/>
                  <w:rFonts w:ascii="Calibri" w:hAnsi="Calibri" w:cs="Calibri"/>
                </w:rPr>
                <w:t>XIII.9</w:t>
              </w:r>
            </w:hyperlink>
            <w:r w:rsidRPr="00674C5A">
              <w:rPr>
                <w:rFonts w:ascii="Calibri" w:hAnsi="Calibri" w:cs="Calibri"/>
              </w:rPr>
              <w:t xml:space="preserve"> para 17- in light of </w:t>
            </w:r>
            <w:hyperlink r:id="rId86" w:history="1">
              <w:r w:rsidRPr="00674C5A">
                <w:rPr>
                  <w:rStyle w:val="Hyperlink"/>
                  <w:rFonts w:ascii="Calibri" w:hAnsi="Calibri" w:cs="Calibri"/>
                </w:rPr>
                <w:t>XIII.2</w:t>
              </w:r>
            </w:hyperlink>
            <w:r w:rsidRPr="00674C5A">
              <w:rPr>
                <w:rFonts w:ascii="Calibri" w:hAnsi="Calibri" w:cs="Calibri"/>
              </w:rPr>
              <w:t xml:space="preserve"> Annex 4).</w:t>
            </w:r>
          </w:p>
        </w:tc>
        <w:tc>
          <w:tcPr>
            <w:tcW w:w="718" w:type="pct"/>
          </w:tcPr>
          <w:p w14:paraId="07475632" w14:textId="77777777" w:rsidR="00231FC9" w:rsidRPr="00674C5A" w:rsidRDefault="00231FC9" w:rsidP="000C425B">
            <w:pPr>
              <w:rPr>
                <w:rFonts w:ascii="Calibri" w:hAnsi="Calibri" w:cs="Calibri"/>
              </w:rPr>
            </w:pPr>
            <w:r w:rsidRPr="00674C5A">
              <w:rPr>
                <w:rFonts w:ascii="Calibri" w:hAnsi="Calibri" w:cs="Calibri"/>
              </w:rPr>
              <w:lastRenderedPageBreak/>
              <w:t xml:space="preserve">Support fundraising for RRIs projects and manage non-core resources as directed </w:t>
            </w:r>
            <w:r w:rsidRPr="00674C5A">
              <w:rPr>
                <w:rFonts w:ascii="Calibri" w:hAnsi="Calibri" w:cs="Calibri"/>
              </w:rPr>
              <w:lastRenderedPageBreak/>
              <w:t>(</w:t>
            </w:r>
            <w:hyperlink r:id="rId87" w:history="1">
              <w:r w:rsidRPr="00674C5A">
                <w:rPr>
                  <w:rStyle w:val="Hyperlink"/>
                  <w:rFonts w:ascii="Calibri" w:hAnsi="Calibri" w:cs="Calibri"/>
                </w:rPr>
                <w:t>XIII.9</w:t>
              </w:r>
            </w:hyperlink>
            <w:r w:rsidRPr="00674C5A">
              <w:rPr>
                <w:rFonts w:ascii="Calibri" w:hAnsi="Calibri" w:cs="Calibri"/>
              </w:rPr>
              <w:t xml:space="preserve"> para 17- in light of </w:t>
            </w:r>
            <w:hyperlink r:id="rId88" w:history="1">
              <w:r w:rsidRPr="00674C5A">
                <w:rPr>
                  <w:rStyle w:val="Hyperlink"/>
                  <w:rFonts w:ascii="Calibri" w:hAnsi="Calibri" w:cs="Calibri"/>
                </w:rPr>
                <w:t>XIII.2</w:t>
              </w:r>
            </w:hyperlink>
            <w:r w:rsidRPr="00674C5A">
              <w:rPr>
                <w:rFonts w:ascii="Calibri" w:hAnsi="Calibri" w:cs="Calibri"/>
              </w:rPr>
              <w:t xml:space="preserve"> Annex 4).</w:t>
            </w:r>
          </w:p>
        </w:tc>
        <w:tc>
          <w:tcPr>
            <w:tcW w:w="677" w:type="pct"/>
          </w:tcPr>
          <w:p w14:paraId="4FF43E08" w14:textId="5713868E" w:rsidR="00231FC9" w:rsidRPr="00674C5A" w:rsidRDefault="00231FC9" w:rsidP="000C425B">
            <w:pPr>
              <w:rPr>
                <w:rFonts w:ascii="Calibri" w:hAnsi="Calibri" w:cs="Calibri"/>
              </w:rPr>
            </w:pPr>
            <w:r w:rsidRPr="00674C5A">
              <w:rPr>
                <w:rFonts w:ascii="Calibri" w:hAnsi="Calibri" w:cs="Calibri"/>
              </w:rPr>
              <w:lastRenderedPageBreak/>
              <w:t xml:space="preserve">Support fundraising for RRIs projects and manage non-core resources as </w:t>
            </w:r>
            <w:r w:rsidRPr="00674C5A">
              <w:rPr>
                <w:rFonts w:ascii="Calibri" w:hAnsi="Calibri" w:cs="Calibri"/>
              </w:rPr>
              <w:lastRenderedPageBreak/>
              <w:t>directed (</w:t>
            </w:r>
            <w:hyperlink r:id="rId89" w:history="1">
              <w:r w:rsidRPr="00674C5A">
                <w:rPr>
                  <w:rStyle w:val="Hyperlink"/>
                  <w:rFonts w:ascii="Calibri" w:hAnsi="Calibri" w:cs="Calibri"/>
                </w:rPr>
                <w:t>XIII.9</w:t>
              </w:r>
            </w:hyperlink>
            <w:r w:rsidRPr="00674C5A">
              <w:rPr>
                <w:rFonts w:ascii="Calibri" w:hAnsi="Calibri" w:cs="Calibri"/>
              </w:rPr>
              <w:t xml:space="preserve"> para 17- in light of </w:t>
            </w:r>
            <w:hyperlink r:id="rId90" w:history="1">
              <w:r w:rsidRPr="00674C5A">
                <w:rPr>
                  <w:rStyle w:val="Hyperlink"/>
                  <w:rFonts w:ascii="Calibri" w:hAnsi="Calibri" w:cs="Calibri"/>
                </w:rPr>
                <w:t>XIII.2</w:t>
              </w:r>
            </w:hyperlink>
            <w:r w:rsidRPr="00674C5A">
              <w:rPr>
                <w:rFonts w:ascii="Calibri" w:hAnsi="Calibri" w:cs="Calibri"/>
              </w:rPr>
              <w:t xml:space="preserve"> Annex 4).</w:t>
            </w:r>
          </w:p>
        </w:tc>
        <w:tc>
          <w:tcPr>
            <w:tcW w:w="677" w:type="pct"/>
          </w:tcPr>
          <w:p w14:paraId="56C28212" w14:textId="3715874C" w:rsidR="00231FC9" w:rsidRPr="00674C5A" w:rsidRDefault="00231FC9" w:rsidP="000C425B">
            <w:pPr>
              <w:rPr>
                <w:rFonts w:ascii="Calibri" w:hAnsi="Calibri" w:cs="Calibri"/>
              </w:rPr>
            </w:pPr>
            <w:r w:rsidRPr="00674C5A">
              <w:rPr>
                <w:rFonts w:ascii="Calibri" w:hAnsi="Calibri" w:cs="Calibri"/>
              </w:rPr>
              <w:lastRenderedPageBreak/>
              <w:t>Funds raised with Secretariat assistance.</w:t>
            </w:r>
          </w:p>
        </w:tc>
        <w:tc>
          <w:tcPr>
            <w:tcW w:w="519" w:type="pct"/>
          </w:tcPr>
          <w:p w14:paraId="7F04D86F" w14:textId="67933AE1" w:rsidR="00231FC9" w:rsidRPr="00674C5A" w:rsidRDefault="00231FC9" w:rsidP="000C425B">
            <w:pPr>
              <w:rPr>
                <w:rFonts w:ascii="Calibri" w:hAnsi="Calibri" w:cs="Calibri"/>
              </w:rPr>
            </w:pPr>
            <w:r w:rsidRPr="00674C5A">
              <w:rPr>
                <w:rFonts w:ascii="Calibri" w:hAnsi="Calibri" w:cs="Calibri"/>
              </w:rPr>
              <w:t>RMO/SRAs</w:t>
            </w:r>
          </w:p>
        </w:tc>
        <w:tc>
          <w:tcPr>
            <w:tcW w:w="296" w:type="pct"/>
          </w:tcPr>
          <w:p w14:paraId="77F009BD" w14:textId="77777777" w:rsidR="00231FC9" w:rsidRPr="00674C5A" w:rsidRDefault="00231FC9" w:rsidP="000C425B">
            <w:pPr>
              <w:rPr>
                <w:rFonts w:ascii="Calibri" w:hAnsi="Calibri" w:cs="Calibri"/>
              </w:rPr>
            </w:pPr>
            <w:r w:rsidRPr="00674C5A">
              <w:rPr>
                <w:rFonts w:ascii="Calibri" w:hAnsi="Calibri" w:cs="Calibri"/>
              </w:rPr>
              <w:t>Core</w:t>
            </w:r>
          </w:p>
        </w:tc>
      </w:tr>
      <w:tr w:rsidR="00231FC9" w:rsidRPr="00674C5A" w14:paraId="6FE5D00F" w14:textId="77777777" w:rsidTr="00971862">
        <w:tc>
          <w:tcPr>
            <w:tcW w:w="710" w:type="pct"/>
            <w:vMerge/>
          </w:tcPr>
          <w:p w14:paraId="350E444F" w14:textId="77777777" w:rsidR="00231FC9" w:rsidRPr="00674C5A" w:rsidRDefault="00231FC9" w:rsidP="000C425B">
            <w:pPr>
              <w:rPr>
                <w:rFonts w:ascii="Calibri" w:hAnsi="Calibri" w:cs="Calibri"/>
                <w:b/>
              </w:rPr>
            </w:pPr>
          </w:p>
        </w:tc>
        <w:tc>
          <w:tcPr>
            <w:tcW w:w="685" w:type="pct"/>
            <w:vMerge/>
          </w:tcPr>
          <w:p w14:paraId="7F5F5493" w14:textId="77777777" w:rsidR="00231FC9" w:rsidRPr="00674C5A" w:rsidRDefault="00231FC9" w:rsidP="000C425B">
            <w:pPr>
              <w:rPr>
                <w:rFonts w:ascii="Calibri" w:hAnsi="Calibri" w:cs="Calibri"/>
              </w:rPr>
            </w:pPr>
          </w:p>
        </w:tc>
        <w:tc>
          <w:tcPr>
            <w:tcW w:w="718" w:type="pct"/>
          </w:tcPr>
          <w:p w14:paraId="073C8F5B" w14:textId="77777777" w:rsidR="00231FC9" w:rsidRPr="00674C5A" w:rsidRDefault="00231FC9" w:rsidP="000C425B">
            <w:pPr>
              <w:rPr>
                <w:rFonts w:ascii="Calibri" w:hAnsi="Calibri" w:cs="Calibri"/>
              </w:rPr>
            </w:pPr>
            <w:r w:rsidRPr="00674C5A">
              <w:rPr>
                <w:rFonts w:ascii="Calibri" w:hAnsi="Calibri" w:cs="Calibri"/>
              </w:rPr>
              <w:t>Promote awareness of the role and achievements of RRIs (</w:t>
            </w:r>
            <w:hyperlink r:id="rId91" w:history="1">
              <w:r w:rsidRPr="00674C5A">
                <w:rPr>
                  <w:rStyle w:val="Hyperlink"/>
                  <w:rFonts w:ascii="Calibri" w:hAnsi="Calibri" w:cs="Calibri"/>
                </w:rPr>
                <w:t>XIII.9</w:t>
              </w:r>
            </w:hyperlink>
            <w:r w:rsidRPr="00674C5A">
              <w:rPr>
                <w:rFonts w:ascii="Calibri" w:hAnsi="Calibri" w:cs="Calibri"/>
              </w:rPr>
              <w:t xml:space="preserve"> para 20, 22).</w:t>
            </w:r>
          </w:p>
        </w:tc>
        <w:tc>
          <w:tcPr>
            <w:tcW w:w="718" w:type="pct"/>
          </w:tcPr>
          <w:p w14:paraId="39544497" w14:textId="77777777" w:rsidR="00231FC9" w:rsidRPr="00674C5A" w:rsidRDefault="00231FC9" w:rsidP="000C425B">
            <w:pPr>
              <w:rPr>
                <w:rFonts w:ascii="Calibri" w:hAnsi="Calibri" w:cs="Calibri"/>
              </w:rPr>
            </w:pPr>
            <w:r w:rsidRPr="00674C5A">
              <w:rPr>
                <w:rFonts w:ascii="Calibri" w:hAnsi="Calibri" w:cs="Calibri"/>
              </w:rPr>
              <w:t xml:space="preserve">Address this activity through revision of the RRI reporting template for 2020 reports. </w:t>
            </w:r>
          </w:p>
        </w:tc>
        <w:tc>
          <w:tcPr>
            <w:tcW w:w="677" w:type="pct"/>
          </w:tcPr>
          <w:p w14:paraId="62AFD75D" w14:textId="5D02272B" w:rsidR="00231FC9" w:rsidRPr="00674C5A" w:rsidRDefault="00231FC9" w:rsidP="000C425B">
            <w:pPr>
              <w:rPr>
                <w:rFonts w:ascii="Calibri" w:hAnsi="Calibri" w:cs="Calibri"/>
              </w:rPr>
            </w:pPr>
            <w:r w:rsidRPr="00674C5A">
              <w:rPr>
                <w:rFonts w:ascii="Calibri" w:hAnsi="Calibri" w:cs="Calibri"/>
              </w:rPr>
              <w:t xml:space="preserve">Continue to maintain and update </w:t>
            </w:r>
            <w:r w:rsidR="00F123E1" w:rsidRPr="00F123E1">
              <w:rPr>
                <w:rFonts w:ascii="Calibri" w:hAnsi="Calibri" w:cs="Calibri"/>
              </w:rPr>
              <w:t>RRI web page</w:t>
            </w:r>
          </w:p>
        </w:tc>
        <w:tc>
          <w:tcPr>
            <w:tcW w:w="677" w:type="pct"/>
          </w:tcPr>
          <w:p w14:paraId="70D826F9" w14:textId="67FCA76C" w:rsidR="00231FC9" w:rsidRPr="00674C5A" w:rsidRDefault="00231FC9" w:rsidP="000C425B">
            <w:pPr>
              <w:rPr>
                <w:rFonts w:ascii="Calibri" w:hAnsi="Calibri" w:cs="Calibri"/>
              </w:rPr>
            </w:pPr>
            <w:r w:rsidRPr="00674C5A">
              <w:rPr>
                <w:rFonts w:ascii="Calibri" w:hAnsi="Calibri" w:cs="Calibri"/>
              </w:rPr>
              <w:t xml:space="preserve">Update to the RRI webpage on Convention website. </w:t>
            </w:r>
          </w:p>
        </w:tc>
        <w:tc>
          <w:tcPr>
            <w:tcW w:w="519" w:type="pct"/>
          </w:tcPr>
          <w:p w14:paraId="2F5C21A8" w14:textId="04D39AFF" w:rsidR="00231FC9" w:rsidRPr="00674C5A" w:rsidRDefault="00231FC9" w:rsidP="000C425B">
            <w:pPr>
              <w:rPr>
                <w:rFonts w:ascii="Calibri" w:hAnsi="Calibri" w:cs="Calibri"/>
              </w:rPr>
            </w:pPr>
            <w:r w:rsidRPr="00674C5A">
              <w:rPr>
                <w:rFonts w:ascii="Calibri" w:hAnsi="Calibri" w:cs="Calibri"/>
              </w:rPr>
              <w:t>DSG/SRAs</w:t>
            </w:r>
          </w:p>
        </w:tc>
        <w:tc>
          <w:tcPr>
            <w:tcW w:w="296" w:type="pct"/>
          </w:tcPr>
          <w:p w14:paraId="7C8405F7" w14:textId="77777777" w:rsidR="00231FC9" w:rsidRPr="00674C5A" w:rsidRDefault="00231FC9" w:rsidP="000C425B">
            <w:pPr>
              <w:rPr>
                <w:rFonts w:ascii="Calibri" w:hAnsi="Calibri" w:cs="Calibri"/>
              </w:rPr>
            </w:pPr>
            <w:r w:rsidRPr="00674C5A">
              <w:rPr>
                <w:rFonts w:ascii="Calibri" w:hAnsi="Calibri" w:cs="Calibri"/>
              </w:rPr>
              <w:t>Core</w:t>
            </w:r>
          </w:p>
        </w:tc>
      </w:tr>
      <w:tr w:rsidR="00231FC9" w:rsidRPr="00674C5A" w14:paraId="3944C2FE" w14:textId="77777777" w:rsidTr="00971862">
        <w:tc>
          <w:tcPr>
            <w:tcW w:w="710" w:type="pct"/>
            <w:vMerge/>
          </w:tcPr>
          <w:p w14:paraId="5E6BCF0D" w14:textId="77777777" w:rsidR="00231FC9" w:rsidRPr="00674C5A" w:rsidRDefault="00231FC9" w:rsidP="000C425B">
            <w:pPr>
              <w:rPr>
                <w:rFonts w:ascii="Calibri" w:hAnsi="Calibri" w:cs="Calibri"/>
                <w:b/>
              </w:rPr>
            </w:pPr>
          </w:p>
        </w:tc>
        <w:tc>
          <w:tcPr>
            <w:tcW w:w="685" w:type="pct"/>
            <w:vMerge w:val="restart"/>
          </w:tcPr>
          <w:p w14:paraId="68F30C72" w14:textId="77777777" w:rsidR="00231FC9" w:rsidRPr="00674C5A" w:rsidRDefault="00231FC9" w:rsidP="000C425B">
            <w:pPr>
              <w:rPr>
                <w:rFonts w:ascii="Calibri" w:hAnsi="Calibri" w:cs="Calibri"/>
              </w:rPr>
            </w:pPr>
            <w:r w:rsidRPr="00674C5A">
              <w:rPr>
                <w:rFonts w:ascii="Calibri" w:hAnsi="Calibri" w:cs="Calibri"/>
              </w:rPr>
              <w:t>Call for new RRI proposals made prior to COP14 (</w:t>
            </w:r>
            <w:hyperlink r:id="rId92" w:history="1">
              <w:r w:rsidRPr="00674C5A">
                <w:rPr>
                  <w:rStyle w:val="Hyperlink"/>
                  <w:rFonts w:ascii="Calibri" w:hAnsi="Calibri" w:cs="Calibri"/>
                </w:rPr>
                <w:t>XIII.9</w:t>
              </w:r>
            </w:hyperlink>
            <w:r w:rsidRPr="00674C5A">
              <w:rPr>
                <w:rFonts w:ascii="Calibri" w:hAnsi="Calibri" w:cs="Calibri"/>
              </w:rPr>
              <w:t xml:space="preserve"> para 13).</w:t>
            </w:r>
          </w:p>
          <w:p w14:paraId="4F3172BD" w14:textId="411476DE" w:rsidR="00231FC9" w:rsidRPr="00674C5A" w:rsidRDefault="00231FC9" w:rsidP="000C425B">
            <w:pPr>
              <w:rPr>
                <w:rFonts w:ascii="Calibri" w:hAnsi="Calibri" w:cs="Calibri"/>
              </w:rPr>
            </w:pPr>
            <w:r w:rsidRPr="00674C5A">
              <w:rPr>
                <w:rFonts w:ascii="Calibri" w:hAnsi="Calibri" w:cs="Calibri"/>
              </w:rPr>
              <w:t>Summary assessment on RRIs’ operations and achievements prepared for COP14 (</w:t>
            </w:r>
            <w:hyperlink r:id="rId93" w:history="1">
              <w:r w:rsidRPr="00674C5A">
                <w:rPr>
                  <w:rStyle w:val="Hyperlink"/>
                  <w:rFonts w:ascii="Calibri" w:hAnsi="Calibri" w:cs="Calibri"/>
                </w:rPr>
                <w:t>XIII.9</w:t>
              </w:r>
            </w:hyperlink>
            <w:r w:rsidRPr="00674C5A">
              <w:rPr>
                <w:rFonts w:ascii="Calibri" w:hAnsi="Calibri" w:cs="Calibri"/>
              </w:rPr>
              <w:t xml:space="preserve"> para 28).</w:t>
            </w:r>
          </w:p>
        </w:tc>
        <w:tc>
          <w:tcPr>
            <w:tcW w:w="718" w:type="pct"/>
            <w:tcBorders>
              <w:bottom w:val="single" w:sz="4" w:space="0" w:color="000000"/>
            </w:tcBorders>
          </w:tcPr>
          <w:p w14:paraId="370BAA22" w14:textId="77777777" w:rsidR="00231FC9" w:rsidRPr="00674C5A" w:rsidRDefault="00231FC9" w:rsidP="000C425B">
            <w:pPr>
              <w:rPr>
                <w:rFonts w:ascii="Calibri" w:hAnsi="Calibri" w:cs="Calibri"/>
              </w:rPr>
            </w:pPr>
            <w:r w:rsidRPr="00674C5A">
              <w:rPr>
                <w:rFonts w:ascii="Calibri" w:hAnsi="Calibri" w:cs="Calibri"/>
              </w:rPr>
              <w:t>[Activities for 2020/21]</w:t>
            </w:r>
          </w:p>
        </w:tc>
        <w:tc>
          <w:tcPr>
            <w:tcW w:w="718" w:type="pct"/>
            <w:tcBorders>
              <w:bottom w:val="single" w:sz="4" w:space="0" w:color="000000"/>
            </w:tcBorders>
          </w:tcPr>
          <w:p w14:paraId="558A9C4A" w14:textId="4E92578F" w:rsidR="00231FC9" w:rsidRPr="00674C5A" w:rsidRDefault="00231FC9" w:rsidP="000C425B">
            <w:pPr>
              <w:rPr>
                <w:rFonts w:ascii="Calibri" w:hAnsi="Calibri" w:cs="Calibri"/>
              </w:rPr>
            </w:pPr>
            <w:r w:rsidRPr="00674C5A">
              <w:rPr>
                <w:rFonts w:ascii="Calibri" w:hAnsi="Calibri" w:cs="Calibri"/>
              </w:rPr>
              <w:t>Open the call for proposals for new RRIs to be endorsed by SC59 (</w:t>
            </w:r>
            <w:hyperlink r:id="rId94" w:history="1">
              <w:r w:rsidRPr="00674C5A">
                <w:rPr>
                  <w:rStyle w:val="Hyperlink"/>
                  <w:rFonts w:ascii="Calibri" w:hAnsi="Calibri" w:cs="Calibri"/>
                </w:rPr>
                <w:t>XIII.9</w:t>
              </w:r>
            </w:hyperlink>
            <w:r w:rsidRPr="00674C5A">
              <w:rPr>
                <w:rFonts w:ascii="Calibri" w:hAnsi="Calibri" w:cs="Calibri"/>
              </w:rPr>
              <w:t>, para 13).</w:t>
            </w:r>
          </w:p>
        </w:tc>
        <w:tc>
          <w:tcPr>
            <w:tcW w:w="677" w:type="pct"/>
            <w:tcBorders>
              <w:bottom w:val="single" w:sz="4" w:space="0" w:color="000000"/>
            </w:tcBorders>
          </w:tcPr>
          <w:p w14:paraId="2674C94C" w14:textId="76EEC1AB" w:rsidR="00231FC9" w:rsidRPr="00674C5A" w:rsidRDefault="00231FC9" w:rsidP="000C425B">
            <w:pPr>
              <w:rPr>
                <w:rFonts w:ascii="Calibri" w:hAnsi="Calibri" w:cs="Calibri"/>
              </w:rPr>
            </w:pPr>
            <w:r w:rsidRPr="00674C5A">
              <w:rPr>
                <w:rFonts w:ascii="Calibri" w:hAnsi="Calibri" w:cs="Calibri"/>
              </w:rPr>
              <w:t>New proposals assessed and summary presented to SC59 for endorsement.</w:t>
            </w:r>
          </w:p>
        </w:tc>
        <w:tc>
          <w:tcPr>
            <w:tcW w:w="677" w:type="pct"/>
            <w:tcBorders>
              <w:bottom w:val="single" w:sz="4" w:space="0" w:color="000000"/>
            </w:tcBorders>
          </w:tcPr>
          <w:p w14:paraId="419A96BA" w14:textId="3D0E8562" w:rsidR="00231FC9" w:rsidRPr="00674C5A" w:rsidRDefault="00231FC9" w:rsidP="000C425B">
            <w:pPr>
              <w:rPr>
                <w:rFonts w:ascii="Calibri" w:hAnsi="Calibri" w:cs="Calibri"/>
              </w:rPr>
            </w:pPr>
            <w:r w:rsidRPr="00674C5A">
              <w:rPr>
                <w:rFonts w:ascii="Calibri" w:hAnsi="Calibri" w:cs="Calibri"/>
              </w:rPr>
              <w:t>Proposals compiled for presentation at SC59.</w:t>
            </w:r>
          </w:p>
        </w:tc>
        <w:tc>
          <w:tcPr>
            <w:tcW w:w="519" w:type="pct"/>
            <w:tcBorders>
              <w:bottom w:val="single" w:sz="4" w:space="0" w:color="000000"/>
            </w:tcBorders>
          </w:tcPr>
          <w:p w14:paraId="62954139" w14:textId="021BF222" w:rsidR="00231FC9" w:rsidRPr="00674C5A" w:rsidRDefault="00231FC9" w:rsidP="000C425B">
            <w:pPr>
              <w:rPr>
                <w:rFonts w:ascii="Calibri" w:hAnsi="Calibri" w:cs="Calibri"/>
              </w:rPr>
            </w:pPr>
            <w:r w:rsidRPr="00674C5A">
              <w:rPr>
                <w:rFonts w:ascii="Calibri" w:hAnsi="Calibri" w:cs="Calibri"/>
              </w:rPr>
              <w:t>SRA A</w:t>
            </w:r>
            <w:r>
              <w:rPr>
                <w:rFonts w:ascii="Calibri" w:hAnsi="Calibri" w:cs="Calibri"/>
              </w:rPr>
              <w:t>frica</w:t>
            </w:r>
          </w:p>
        </w:tc>
        <w:tc>
          <w:tcPr>
            <w:tcW w:w="296" w:type="pct"/>
            <w:tcBorders>
              <w:bottom w:val="single" w:sz="4" w:space="0" w:color="000000"/>
            </w:tcBorders>
          </w:tcPr>
          <w:p w14:paraId="12F417E1" w14:textId="77777777" w:rsidR="00231FC9" w:rsidRPr="00674C5A" w:rsidRDefault="00231FC9" w:rsidP="000C425B">
            <w:pPr>
              <w:rPr>
                <w:rFonts w:ascii="Calibri" w:hAnsi="Calibri" w:cs="Calibri"/>
              </w:rPr>
            </w:pPr>
            <w:r w:rsidRPr="00674C5A">
              <w:rPr>
                <w:rFonts w:ascii="Calibri" w:hAnsi="Calibri" w:cs="Calibri"/>
              </w:rPr>
              <w:t>Core</w:t>
            </w:r>
          </w:p>
        </w:tc>
      </w:tr>
      <w:tr w:rsidR="00231FC9" w:rsidRPr="00674C5A" w14:paraId="62578578" w14:textId="77777777" w:rsidTr="00971862">
        <w:tc>
          <w:tcPr>
            <w:tcW w:w="710" w:type="pct"/>
            <w:vMerge/>
          </w:tcPr>
          <w:p w14:paraId="1DF96337" w14:textId="77777777" w:rsidR="00231FC9" w:rsidRPr="00674C5A" w:rsidRDefault="00231FC9" w:rsidP="000C425B">
            <w:pPr>
              <w:rPr>
                <w:rFonts w:ascii="Calibri" w:hAnsi="Calibri" w:cs="Calibri"/>
                <w:b/>
              </w:rPr>
            </w:pPr>
          </w:p>
        </w:tc>
        <w:tc>
          <w:tcPr>
            <w:tcW w:w="685" w:type="pct"/>
            <w:vMerge/>
          </w:tcPr>
          <w:p w14:paraId="035FFFC3" w14:textId="77777777" w:rsidR="00231FC9" w:rsidRPr="00674C5A" w:rsidRDefault="00231FC9" w:rsidP="000C425B">
            <w:pPr>
              <w:rPr>
                <w:rFonts w:ascii="Calibri" w:hAnsi="Calibri" w:cs="Calibri"/>
              </w:rPr>
            </w:pPr>
          </w:p>
        </w:tc>
        <w:tc>
          <w:tcPr>
            <w:tcW w:w="718" w:type="pct"/>
            <w:tcBorders>
              <w:top w:val="single" w:sz="4" w:space="0" w:color="000000"/>
            </w:tcBorders>
          </w:tcPr>
          <w:p w14:paraId="14E399F5" w14:textId="77777777" w:rsidR="00231FC9" w:rsidRPr="00674C5A" w:rsidRDefault="00231FC9" w:rsidP="000C425B">
            <w:pPr>
              <w:rPr>
                <w:rFonts w:ascii="Calibri" w:hAnsi="Calibri" w:cs="Calibri"/>
              </w:rPr>
            </w:pPr>
            <w:r w:rsidRPr="00674C5A">
              <w:rPr>
                <w:rFonts w:ascii="Calibri" w:hAnsi="Calibri" w:cs="Calibri"/>
              </w:rPr>
              <w:t>[Activities for 2020/21]</w:t>
            </w:r>
          </w:p>
        </w:tc>
        <w:tc>
          <w:tcPr>
            <w:tcW w:w="718" w:type="pct"/>
            <w:tcBorders>
              <w:top w:val="single" w:sz="4" w:space="0" w:color="000000"/>
            </w:tcBorders>
          </w:tcPr>
          <w:p w14:paraId="7A9615BB" w14:textId="77777777" w:rsidR="00231FC9" w:rsidRPr="00674C5A" w:rsidRDefault="00231FC9" w:rsidP="000C425B">
            <w:pPr>
              <w:rPr>
                <w:rFonts w:ascii="Calibri" w:hAnsi="Calibri" w:cs="Calibri"/>
              </w:rPr>
            </w:pPr>
            <w:r w:rsidRPr="00674C5A">
              <w:rPr>
                <w:rFonts w:ascii="Calibri" w:hAnsi="Calibri" w:cs="Calibri"/>
              </w:rPr>
              <w:t xml:space="preserve">Revise the RRI reporting template for 2020 reports on the basis of </w:t>
            </w:r>
            <w:hyperlink r:id="rId95" w:history="1">
              <w:r w:rsidRPr="00674C5A">
                <w:rPr>
                  <w:rStyle w:val="Hyperlink"/>
                  <w:rFonts w:ascii="Calibri" w:hAnsi="Calibri" w:cs="Calibri"/>
                </w:rPr>
                <w:t>SC57.11</w:t>
              </w:r>
            </w:hyperlink>
            <w:r w:rsidRPr="00674C5A">
              <w:rPr>
                <w:rFonts w:ascii="Calibri" w:hAnsi="Calibri" w:cs="Calibri"/>
              </w:rPr>
              <w:t>.</w:t>
            </w:r>
          </w:p>
        </w:tc>
        <w:tc>
          <w:tcPr>
            <w:tcW w:w="677" w:type="pct"/>
            <w:tcBorders>
              <w:top w:val="single" w:sz="4" w:space="0" w:color="000000"/>
            </w:tcBorders>
          </w:tcPr>
          <w:p w14:paraId="69063601" w14:textId="45D1E259" w:rsidR="00231FC9" w:rsidRPr="00674C5A" w:rsidRDefault="00231FC9" w:rsidP="000C425B">
            <w:pPr>
              <w:rPr>
                <w:rFonts w:ascii="Calibri" w:hAnsi="Calibri" w:cs="Calibri"/>
              </w:rPr>
            </w:pPr>
            <w:r w:rsidRPr="00674C5A">
              <w:rPr>
                <w:rFonts w:ascii="Calibri" w:hAnsi="Calibri" w:cs="Calibri"/>
              </w:rPr>
              <w:t xml:space="preserve">SC58 RRI reporting template to be addressed by SC59. </w:t>
            </w:r>
          </w:p>
        </w:tc>
        <w:tc>
          <w:tcPr>
            <w:tcW w:w="677" w:type="pct"/>
            <w:tcBorders>
              <w:top w:val="single" w:sz="4" w:space="0" w:color="000000"/>
            </w:tcBorders>
          </w:tcPr>
          <w:p w14:paraId="6ACC9CF2" w14:textId="5F35F1FF" w:rsidR="00231FC9" w:rsidRPr="00674C5A" w:rsidRDefault="00231FC9" w:rsidP="000C425B">
            <w:pPr>
              <w:rPr>
                <w:rFonts w:ascii="Calibri" w:hAnsi="Calibri" w:cs="Calibri"/>
              </w:rPr>
            </w:pPr>
            <w:r w:rsidRPr="00674C5A">
              <w:rPr>
                <w:rFonts w:ascii="Calibri" w:hAnsi="Calibri" w:cs="Calibri"/>
              </w:rPr>
              <w:t>Template prepared for SC58.</w:t>
            </w:r>
          </w:p>
        </w:tc>
        <w:tc>
          <w:tcPr>
            <w:tcW w:w="519" w:type="pct"/>
            <w:tcBorders>
              <w:top w:val="single" w:sz="4" w:space="0" w:color="000000"/>
            </w:tcBorders>
          </w:tcPr>
          <w:p w14:paraId="46ADCD0D" w14:textId="5572525E" w:rsidR="00231FC9" w:rsidRPr="00674C5A" w:rsidRDefault="00231FC9" w:rsidP="000C425B">
            <w:pPr>
              <w:rPr>
                <w:rFonts w:ascii="Calibri" w:hAnsi="Calibri" w:cs="Calibri"/>
              </w:rPr>
            </w:pPr>
            <w:r>
              <w:rPr>
                <w:rFonts w:ascii="Calibri" w:hAnsi="Calibri" w:cs="Calibri"/>
              </w:rPr>
              <w:t>SRA Asia</w:t>
            </w:r>
          </w:p>
        </w:tc>
        <w:tc>
          <w:tcPr>
            <w:tcW w:w="296" w:type="pct"/>
            <w:tcBorders>
              <w:top w:val="single" w:sz="4" w:space="0" w:color="000000"/>
            </w:tcBorders>
          </w:tcPr>
          <w:p w14:paraId="14A03D2C" w14:textId="06DA44BC" w:rsidR="00231FC9" w:rsidRPr="00674C5A" w:rsidRDefault="00231FC9" w:rsidP="000C425B">
            <w:pPr>
              <w:rPr>
                <w:rFonts w:ascii="Calibri" w:hAnsi="Calibri" w:cs="Calibri"/>
              </w:rPr>
            </w:pPr>
            <w:r>
              <w:rPr>
                <w:rFonts w:ascii="Calibri" w:hAnsi="Calibri" w:cs="Calibri"/>
              </w:rPr>
              <w:t>Core</w:t>
            </w:r>
          </w:p>
        </w:tc>
      </w:tr>
      <w:tr w:rsidR="000C425B" w:rsidRPr="00674C5A" w14:paraId="729589F6" w14:textId="77777777" w:rsidTr="00F0279A">
        <w:tc>
          <w:tcPr>
            <w:tcW w:w="710" w:type="pct"/>
            <w:vMerge w:val="restart"/>
          </w:tcPr>
          <w:p w14:paraId="52A8272E" w14:textId="790EF7B7" w:rsidR="000C425B" w:rsidRPr="00674C5A" w:rsidRDefault="000C425B" w:rsidP="000C425B">
            <w:pPr>
              <w:rPr>
                <w:rFonts w:ascii="Calibri" w:hAnsi="Calibri" w:cs="Calibri"/>
                <w:b/>
              </w:rPr>
            </w:pPr>
            <w:r w:rsidRPr="00674C5A">
              <w:rPr>
                <w:rFonts w:ascii="Calibri" w:hAnsi="Calibri" w:cs="Calibri"/>
                <w:b/>
              </w:rPr>
              <w:t>3.4 Secretariat has effectively contributed to strengthen the capacity of CPs in their implementation of the Convention. Priority given to least-developed countries and opportunities for south-south learning.</w:t>
            </w:r>
          </w:p>
          <w:p w14:paraId="17F400B5" w14:textId="77777777" w:rsidR="000C425B" w:rsidRPr="00674C5A" w:rsidRDefault="000C425B" w:rsidP="000C425B">
            <w:pPr>
              <w:rPr>
                <w:rFonts w:ascii="Calibri" w:hAnsi="Calibri" w:cs="Calibri"/>
              </w:rPr>
            </w:pPr>
          </w:p>
          <w:p w14:paraId="06CBCFF0" w14:textId="77777777" w:rsidR="000C425B" w:rsidRPr="00674C5A" w:rsidRDefault="00F24856" w:rsidP="000C425B">
            <w:pPr>
              <w:rPr>
                <w:rFonts w:ascii="Calibri" w:hAnsi="Calibri" w:cs="Calibri"/>
                <w:lang w:val="es-ES"/>
              </w:rPr>
            </w:pPr>
            <w:hyperlink r:id="rId96" w:history="1">
              <w:r w:rsidR="000C425B" w:rsidRPr="00674C5A">
                <w:rPr>
                  <w:rStyle w:val="Hyperlink"/>
                  <w:rFonts w:ascii="Calibri" w:hAnsi="Calibri" w:cs="Calibri"/>
                  <w:lang w:val="es-ES"/>
                </w:rPr>
                <w:t>Target 19 SP</w:t>
              </w:r>
            </w:hyperlink>
            <w:r w:rsidR="000C425B" w:rsidRPr="00674C5A">
              <w:rPr>
                <w:rFonts w:ascii="Calibri" w:hAnsi="Calibri" w:cs="Calibri"/>
                <w:lang w:val="es-ES"/>
              </w:rPr>
              <w:t xml:space="preserve">, </w:t>
            </w:r>
            <w:hyperlink r:id="rId97" w:history="1">
              <w:r w:rsidR="000C425B" w:rsidRPr="00674C5A">
                <w:rPr>
                  <w:rStyle w:val="Hyperlink"/>
                  <w:rFonts w:ascii="Calibri" w:hAnsi="Calibri" w:cs="Calibri"/>
                  <w:lang w:val="es-ES"/>
                </w:rPr>
                <w:t>XIII.8</w:t>
              </w:r>
            </w:hyperlink>
            <w:r w:rsidR="000C425B" w:rsidRPr="00674C5A">
              <w:rPr>
                <w:rFonts w:ascii="Calibri" w:hAnsi="Calibri" w:cs="Calibri"/>
                <w:lang w:val="es-ES"/>
              </w:rPr>
              <w:t xml:space="preserve"> para 18, </w:t>
            </w:r>
            <w:hyperlink r:id="rId98" w:history="1">
              <w:r w:rsidR="000C425B" w:rsidRPr="00674C5A">
                <w:rPr>
                  <w:rStyle w:val="Hyperlink"/>
                  <w:rFonts w:ascii="Calibri" w:hAnsi="Calibri" w:cs="Calibri"/>
                  <w:lang w:val="es-ES"/>
                </w:rPr>
                <w:t>XIII.10</w:t>
              </w:r>
            </w:hyperlink>
            <w:r w:rsidR="000C425B" w:rsidRPr="00674C5A">
              <w:rPr>
                <w:rFonts w:ascii="Calibri" w:hAnsi="Calibri" w:cs="Calibri"/>
                <w:lang w:val="es-ES"/>
              </w:rPr>
              <w:t xml:space="preserve"> para 23, </w:t>
            </w:r>
            <w:hyperlink r:id="rId99" w:history="1">
              <w:r w:rsidR="000C425B" w:rsidRPr="00674C5A">
                <w:rPr>
                  <w:rStyle w:val="Hyperlink"/>
                  <w:rFonts w:ascii="Calibri" w:hAnsi="Calibri" w:cs="Calibri"/>
                  <w:lang w:val="es-ES"/>
                </w:rPr>
                <w:t>XIII.14</w:t>
              </w:r>
            </w:hyperlink>
            <w:r w:rsidR="000C425B" w:rsidRPr="00674C5A">
              <w:rPr>
                <w:rFonts w:ascii="Calibri" w:hAnsi="Calibri" w:cs="Calibri"/>
                <w:lang w:val="es-ES"/>
              </w:rPr>
              <w:t xml:space="preserve"> para 13 and </w:t>
            </w:r>
            <w:hyperlink r:id="rId100" w:history="1">
              <w:r w:rsidR="000C425B" w:rsidRPr="00674C5A">
                <w:rPr>
                  <w:rStyle w:val="Hyperlink"/>
                  <w:rFonts w:ascii="Calibri" w:hAnsi="Calibri" w:cs="Calibri"/>
                  <w:lang w:val="es-ES"/>
                </w:rPr>
                <w:t>XIII.15</w:t>
              </w:r>
            </w:hyperlink>
            <w:r w:rsidR="000C425B" w:rsidRPr="00674C5A">
              <w:rPr>
                <w:rFonts w:ascii="Calibri" w:hAnsi="Calibri" w:cs="Calibri"/>
                <w:lang w:val="es-ES"/>
              </w:rPr>
              <w:t xml:space="preserve"> para 22.</w:t>
            </w:r>
          </w:p>
        </w:tc>
        <w:tc>
          <w:tcPr>
            <w:tcW w:w="685" w:type="pct"/>
            <w:tcBorders>
              <w:bottom w:val="single" w:sz="4" w:space="0" w:color="auto"/>
            </w:tcBorders>
          </w:tcPr>
          <w:p w14:paraId="53F4D5CB" w14:textId="2C70952C" w:rsidR="000C425B" w:rsidRPr="00674C5A" w:rsidRDefault="000C425B" w:rsidP="000C425B">
            <w:pPr>
              <w:rPr>
                <w:rFonts w:ascii="Calibri" w:hAnsi="Calibri" w:cs="Calibri"/>
              </w:rPr>
            </w:pPr>
            <w:r w:rsidRPr="00674C5A">
              <w:rPr>
                <w:rFonts w:ascii="Calibri" w:hAnsi="Calibri" w:cs="Calibri"/>
              </w:rPr>
              <w:lastRenderedPageBreak/>
              <w:t>Increased capacities built in CPs, with a priority on least-developed countries and support to south-south cooperation.</w:t>
            </w:r>
          </w:p>
        </w:tc>
        <w:tc>
          <w:tcPr>
            <w:tcW w:w="718" w:type="pct"/>
            <w:tcBorders>
              <w:bottom w:val="single" w:sz="4" w:space="0" w:color="auto"/>
            </w:tcBorders>
          </w:tcPr>
          <w:p w14:paraId="72BAC202" w14:textId="77777777" w:rsidR="000C425B" w:rsidRPr="00674C5A" w:rsidRDefault="000C425B" w:rsidP="000C425B">
            <w:pPr>
              <w:rPr>
                <w:rFonts w:ascii="Calibri" w:hAnsi="Calibri" w:cs="Calibri"/>
              </w:rPr>
            </w:pPr>
            <w:r w:rsidRPr="00674C5A">
              <w:rPr>
                <w:rFonts w:ascii="Calibri" w:hAnsi="Calibri" w:cs="Calibri"/>
              </w:rPr>
              <w:t>Develop a capacity building plan based on needs assessment and addressing priority areas as requested through COP13 Resolutions.</w:t>
            </w:r>
          </w:p>
        </w:tc>
        <w:tc>
          <w:tcPr>
            <w:tcW w:w="718" w:type="pct"/>
            <w:tcBorders>
              <w:bottom w:val="single" w:sz="4" w:space="0" w:color="auto"/>
            </w:tcBorders>
          </w:tcPr>
          <w:p w14:paraId="01B1AAD6" w14:textId="761776F2" w:rsidR="000C425B" w:rsidRPr="00674C5A" w:rsidRDefault="000C425B" w:rsidP="000C425B">
            <w:pPr>
              <w:rPr>
                <w:rFonts w:ascii="Calibri" w:hAnsi="Calibri" w:cs="Calibri"/>
                <w:spacing w:val="-2"/>
              </w:rPr>
            </w:pPr>
            <w:r w:rsidRPr="00674C5A">
              <w:rPr>
                <w:rFonts w:ascii="Calibri" w:hAnsi="Calibri" w:cs="Calibri"/>
              </w:rPr>
              <w:t>Develop and begin implementation of a capacity-building plan based on needs assessment and addressing priority areas as requested through COP13 Resolutions.</w:t>
            </w:r>
          </w:p>
        </w:tc>
        <w:tc>
          <w:tcPr>
            <w:tcW w:w="677" w:type="pct"/>
            <w:tcBorders>
              <w:bottom w:val="single" w:sz="4" w:space="0" w:color="auto"/>
            </w:tcBorders>
          </w:tcPr>
          <w:p w14:paraId="365796DA" w14:textId="44E49EB2" w:rsidR="00380C95" w:rsidRPr="00674C5A" w:rsidRDefault="00380C95" w:rsidP="00F0279A">
            <w:pPr>
              <w:rPr>
                <w:rFonts w:ascii="Calibri" w:hAnsi="Calibri" w:cs="Calibri"/>
                <w:spacing w:val="-2"/>
              </w:rPr>
            </w:pPr>
            <w:r w:rsidRPr="00674C5A">
              <w:rPr>
                <w:rFonts w:ascii="Calibri" w:hAnsi="Calibri" w:cs="Calibri"/>
                <w:spacing w:val="-2"/>
              </w:rPr>
              <w:t>Continue to scale</w:t>
            </w:r>
            <w:r w:rsidR="00F0279A">
              <w:rPr>
                <w:rFonts w:ascii="Calibri" w:hAnsi="Calibri" w:cs="Calibri"/>
                <w:spacing w:val="-2"/>
              </w:rPr>
              <w:t xml:space="preserve"> </w:t>
            </w:r>
            <w:r w:rsidRPr="00674C5A">
              <w:rPr>
                <w:rFonts w:ascii="Calibri" w:hAnsi="Calibri" w:cs="Calibri"/>
                <w:spacing w:val="-2"/>
              </w:rPr>
              <w:t xml:space="preserve">up the development and delivery of capacity-building that is in line with needs of Parties as determined through resolutions, decisions and urgent challenges. </w:t>
            </w:r>
          </w:p>
        </w:tc>
        <w:tc>
          <w:tcPr>
            <w:tcW w:w="677" w:type="pct"/>
            <w:tcBorders>
              <w:bottom w:val="single" w:sz="4" w:space="0" w:color="auto"/>
            </w:tcBorders>
          </w:tcPr>
          <w:p w14:paraId="0B70A938" w14:textId="70171B2F" w:rsidR="000C425B" w:rsidRPr="00674C5A" w:rsidRDefault="000C425B" w:rsidP="000C425B">
            <w:pPr>
              <w:rPr>
                <w:rFonts w:ascii="Calibri" w:hAnsi="Calibri" w:cs="Calibri"/>
              </w:rPr>
            </w:pPr>
            <w:r w:rsidRPr="00674C5A">
              <w:rPr>
                <w:rFonts w:ascii="Calibri" w:hAnsi="Calibri" w:cs="Calibri"/>
                <w:spacing w:val="-2"/>
              </w:rPr>
              <w:t xml:space="preserve">Capacity building </w:t>
            </w:r>
            <w:r w:rsidR="00A76DF3" w:rsidRPr="00674C5A">
              <w:rPr>
                <w:rFonts w:ascii="Calibri" w:hAnsi="Calibri" w:cs="Calibri"/>
                <w:spacing w:val="-2"/>
              </w:rPr>
              <w:t>developed and implemented</w:t>
            </w:r>
            <w:r w:rsidRPr="00674C5A">
              <w:rPr>
                <w:rFonts w:ascii="Calibri" w:hAnsi="Calibri" w:cs="Calibri"/>
                <w:spacing w:val="-2"/>
              </w:rPr>
              <w:t xml:space="preserve"> according to needs and in partnership with relevant organizations (</w:t>
            </w:r>
            <w:hyperlink r:id="rId101" w:history="1">
              <w:r w:rsidRPr="00674C5A">
                <w:rPr>
                  <w:rStyle w:val="Hyperlink"/>
                  <w:rFonts w:ascii="Calibri" w:hAnsi="Calibri" w:cs="Calibri"/>
                  <w:spacing w:val="-2"/>
                </w:rPr>
                <w:t>XIII.7</w:t>
              </w:r>
            </w:hyperlink>
            <w:r w:rsidRPr="00674C5A">
              <w:rPr>
                <w:rFonts w:ascii="Calibri" w:hAnsi="Calibri" w:cs="Calibri"/>
                <w:spacing w:val="-2"/>
              </w:rPr>
              <w:t xml:space="preserve"> paras. 41, 42).</w:t>
            </w:r>
          </w:p>
        </w:tc>
        <w:tc>
          <w:tcPr>
            <w:tcW w:w="519" w:type="pct"/>
            <w:tcBorders>
              <w:bottom w:val="single" w:sz="4" w:space="0" w:color="auto"/>
            </w:tcBorders>
            <w:shd w:val="clear" w:color="auto" w:fill="auto"/>
          </w:tcPr>
          <w:p w14:paraId="7C1875EC" w14:textId="77777777" w:rsidR="000C425B" w:rsidRPr="00674C5A" w:rsidRDefault="000C425B" w:rsidP="000C425B">
            <w:pPr>
              <w:rPr>
                <w:rFonts w:ascii="Calibri" w:hAnsi="Calibri" w:cs="Calibri"/>
              </w:rPr>
            </w:pPr>
            <w:r w:rsidRPr="00674C5A">
              <w:rPr>
                <w:rFonts w:ascii="Calibri" w:hAnsi="Calibri" w:cs="Calibri"/>
              </w:rPr>
              <w:t>DSP</w:t>
            </w:r>
          </w:p>
        </w:tc>
        <w:tc>
          <w:tcPr>
            <w:tcW w:w="296" w:type="pct"/>
            <w:tcBorders>
              <w:bottom w:val="single" w:sz="4" w:space="0" w:color="auto"/>
            </w:tcBorders>
            <w:shd w:val="clear" w:color="auto" w:fill="auto"/>
          </w:tcPr>
          <w:p w14:paraId="5170E1DC" w14:textId="77777777" w:rsidR="000C425B" w:rsidRPr="00674C5A" w:rsidRDefault="000C425B" w:rsidP="000C425B">
            <w:pPr>
              <w:rPr>
                <w:rFonts w:ascii="Calibri" w:hAnsi="Calibri" w:cs="Calibri"/>
              </w:rPr>
            </w:pPr>
            <w:r w:rsidRPr="00674C5A">
              <w:rPr>
                <w:rFonts w:ascii="Calibri" w:hAnsi="Calibri" w:cs="Calibri"/>
              </w:rPr>
              <w:t>Core</w:t>
            </w:r>
          </w:p>
        </w:tc>
      </w:tr>
      <w:tr w:rsidR="000C425B" w:rsidRPr="00674C5A" w14:paraId="254DEA19" w14:textId="77777777" w:rsidTr="00F0279A">
        <w:tc>
          <w:tcPr>
            <w:tcW w:w="710" w:type="pct"/>
            <w:vMerge/>
          </w:tcPr>
          <w:p w14:paraId="6DDAA8C9" w14:textId="77777777" w:rsidR="000C425B" w:rsidRPr="00674C5A" w:rsidRDefault="000C425B" w:rsidP="000C425B">
            <w:pPr>
              <w:rPr>
                <w:rFonts w:ascii="Calibri" w:hAnsi="Calibri" w:cs="Calibri"/>
                <w:b/>
              </w:rPr>
            </w:pPr>
          </w:p>
        </w:tc>
        <w:tc>
          <w:tcPr>
            <w:tcW w:w="685" w:type="pct"/>
            <w:vMerge w:val="restart"/>
            <w:tcBorders>
              <w:top w:val="single" w:sz="4" w:space="0" w:color="auto"/>
            </w:tcBorders>
            <w:shd w:val="clear" w:color="auto" w:fill="auto"/>
          </w:tcPr>
          <w:p w14:paraId="788A2220" w14:textId="77777777" w:rsidR="000C425B" w:rsidRPr="00674C5A" w:rsidRDefault="000C425B" w:rsidP="000C425B">
            <w:pPr>
              <w:rPr>
                <w:rFonts w:ascii="Calibri" w:hAnsi="Calibri" w:cs="Calibri"/>
              </w:rPr>
            </w:pPr>
            <w:r w:rsidRPr="00674C5A">
              <w:rPr>
                <w:rFonts w:ascii="Calibri" w:hAnsi="Calibri" w:cs="Calibri"/>
              </w:rPr>
              <w:t>Capacities of national focal points increased through regional training (</w:t>
            </w:r>
            <w:hyperlink r:id="rId102" w:history="1">
              <w:r w:rsidRPr="00674C5A">
                <w:rPr>
                  <w:rStyle w:val="Hyperlink"/>
                  <w:rFonts w:ascii="Calibri" w:hAnsi="Calibri" w:cs="Calibri"/>
                </w:rPr>
                <w:t>XIII.8</w:t>
              </w:r>
            </w:hyperlink>
            <w:r w:rsidRPr="00674C5A">
              <w:rPr>
                <w:rFonts w:ascii="Calibri" w:hAnsi="Calibri" w:cs="Calibri"/>
              </w:rPr>
              <w:t xml:space="preserve"> para 18).</w:t>
            </w:r>
          </w:p>
          <w:p w14:paraId="664C103F" w14:textId="55F74C9E" w:rsidR="000C425B" w:rsidRPr="00674C5A" w:rsidRDefault="000C425B" w:rsidP="000C425B">
            <w:pPr>
              <w:rPr>
                <w:rFonts w:ascii="Calibri" w:hAnsi="Calibri" w:cs="Calibri"/>
              </w:rPr>
            </w:pPr>
          </w:p>
          <w:p w14:paraId="0B431AA0" w14:textId="28611BB5" w:rsidR="00B34167" w:rsidRPr="00674C5A" w:rsidRDefault="00B34167" w:rsidP="000C425B">
            <w:pPr>
              <w:rPr>
                <w:rFonts w:ascii="Calibri" w:hAnsi="Calibri" w:cs="Calibri"/>
              </w:rPr>
            </w:pPr>
          </w:p>
          <w:p w14:paraId="0F182D03" w14:textId="61D7BC5D" w:rsidR="000C425B" w:rsidRPr="00674C5A" w:rsidRDefault="000C425B" w:rsidP="000C425B">
            <w:pPr>
              <w:rPr>
                <w:rFonts w:ascii="Calibri" w:hAnsi="Calibri" w:cs="Calibri"/>
              </w:rPr>
            </w:pPr>
            <w:r w:rsidRPr="00674C5A">
              <w:rPr>
                <w:rFonts w:ascii="Calibri" w:hAnsi="Calibri" w:cs="Calibri"/>
              </w:rPr>
              <w:t>Supported CPs in their capacity to implement blue carbon policies (</w:t>
            </w:r>
            <w:hyperlink r:id="rId103" w:history="1">
              <w:r w:rsidRPr="00674C5A">
                <w:rPr>
                  <w:rStyle w:val="Hyperlink"/>
                  <w:rFonts w:ascii="Calibri" w:hAnsi="Calibri" w:cs="Calibri"/>
                </w:rPr>
                <w:t>XIII.14</w:t>
              </w:r>
            </w:hyperlink>
            <w:r w:rsidRPr="00674C5A">
              <w:rPr>
                <w:rFonts w:ascii="Calibri" w:hAnsi="Calibri" w:cs="Calibri"/>
              </w:rPr>
              <w:t xml:space="preserve"> para 13).</w:t>
            </w:r>
          </w:p>
        </w:tc>
        <w:tc>
          <w:tcPr>
            <w:tcW w:w="718" w:type="pct"/>
            <w:vMerge w:val="restart"/>
            <w:tcBorders>
              <w:top w:val="single" w:sz="4" w:space="0" w:color="auto"/>
            </w:tcBorders>
            <w:shd w:val="clear" w:color="auto" w:fill="auto"/>
          </w:tcPr>
          <w:p w14:paraId="2D8383B0" w14:textId="77777777" w:rsidR="000C425B" w:rsidRPr="00674C5A" w:rsidRDefault="000C425B" w:rsidP="000C425B">
            <w:pPr>
              <w:rPr>
                <w:rFonts w:ascii="Calibri" w:hAnsi="Calibri" w:cs="Calibri"/>
              </w:rPr>
            </w:pPr>
          </w:p>
        </w:tc>
        <w:tc>
          <w:tcPr>
            <w:tcW w:w="718" w:type="pct"/>
            <w:tcBorders>
              <w:top w:val="single" w:sz="4" w:space="0" w:color="auto"/>
              <w:bottom w:val="nil"/>
            </w:tcBorders>
            <w:shd w:val="clear" w:color="auto" w:fill="C6D9F1" w:themeFill="text2" w:themeFillTint="33"/>
          </w:tcPr>
          <w:p w14:paraId="295FC83D" w14:textId="412DAEEF" w:rsidR="000C425B" w:rsidRPr="00674C5A" w:rsidRDefault="000C425B" w:rsidP="00F0279A">
            <w:pPr>
              <w:rPr>
                <w:rFonts w:ascii="Calibri" w:hAnsi="Calibri" w:cs="Calibri"/>
              </w:rPr>
            </w:pPr>
            <w:r w:rsidRPr="00674C5A">
              <w:rPr>
                <w:rFonts w:ascii="Calibri" w:hAnsi="Calibri" w:cs="Calibri"/>
              </w:rPr>
              <w:t xml:space="preserve">Explore means of delivering </w:t>
            </w:r>
            <w:r w:rsidR="00F0279A">
              <w:rPr>
                <w:rFonts w:ascii="Calibri" w:hAnsi="Calibri" w:cs="Calibri"/>
              </w:rPr>
              <w:t>capacity building</w:t>
            </w:r>
            <w:r w:rsidR="00F0279A" w:rsidRPr="00674C5A">
              <w:rPr>
                <w:rFonts w:ascii="Calibri" w:hAnsi="Calibri" w:cs="Calibri"/>
              </w:rPr>
              <w:t xml:space="preserve"> </w:t>
            </w:r>
            <w:r w:rsidRPr="00674C5A">
              <w:rPr>
                <w:rFonts w:ascii="Calibri" w:hAnsi="Calibri" w:cs="Calibri"/>
              </w:rPr>
              <w:t>beyond face-to-face meetings.</w:t>
            </w:r>
          </w:p>
        </w:tc>
        <w:tc>
          <w:tcPr>
            <w:tcW w:w="677" w:type="pct"/>
            <w:tcBorders>
              <w:top w:val="single" w:sz="4" w:space="0" w:color="auto"/>
              <w:bottom w:val="nil"/>
            </w:tcBorders>
            <w:shd w:val="clear" w:color="auto" w:fill="C6D9F1" w:themeFill="text2" w:themeFillTint="33"/>
          </w:tcPr>
          <w:p w14:paraId="7900D726" w14:textId="109CE35D" w:rsidR="000C425B" w:rsidRPr="00674C5A" w:rsidRDefault="00B34167" w:rsidP="000C425B">
            <w:pPr>
              <w:rPr>
                <w:rFonts w:ascii="Calibri" w:hAnsi="Calibri" w:cs="Calibri"/>
              </w:rPr>
            </w:pPr>
            <w:r w:rsidRPr="00674C5A">
              <w:rPr>
                <w:rFonts w:ascii="Calibri" w:hAnsi="Calibri" w:cs="Calibri"/>
              </w:rPr>
              <w:t xml:space="preserve">Scale-up delivery of further virtual means of delivering </w:t>
            </w:r>
            <w:r w:rsidR="00F0279A">
              <w:rPr>
                <w:rFonts w:ascii="Calibri" w:hAnsi="Calibri" w:cs="Calibri"/>
              </w:rPr>
              <w:t>capacity building</w:t>
            </w:r>
            <w:r w:rsidRPr="00674C5A">
              <w:rPr>
                <w:rFonts w:ascii="Calibri" w:hAnsi="Calibri" w:cs="Calibri"/>
              </w:rPr>
              <w:t xml:space="preserve">, drawing on </w:t>
            </w:r>
            <w:r w:rsidRPr="00674C5A">
              <w:rPr>
                <w:rFonts w:ascii="Calibri" w:hAnsi="Calibri" w:cs="Calibri"/>
              </w:rPr>
              <w:lastRenderedPageBreak/>
              <w:t>significant lessons and investments of 2020.</w:t>
            </w:r>
          </w:p>
        </w:tc>
        <w:tc>
          <w:tcPr>
            <w:tcW w:w="677" w:type="pct"/>
            <w:tcBorders>
              <w:top w:val="single" w:sz="4" w:space="0" w:color="auto"/>
              <w:bottom w:val="nil"/>
            </w:tcBorders>
            <w:shd w:val="clear" w:color="auto" w:fill="C6D9F1" w:themeFill="text2" w:themeFillTint="33"/>
          </w:tcPr>
          <w:p w14:paraId="5A9182B5" w14:textId="5942F6BF" w:rsidR="000C425B" w:rsidRPr="00674C5A" w:rsidRDefault="000C425B" w:rsidP="000C425B">
            <w:pPr>
              <w:rPr>
                <w:rFonts w:ascii="Calibri" w:hAnsi="Calibri" w:cs="Calibri"/>
              </w:rPr>
            </w:pPr>
          </w:p>
        </w:tc>
        <w:tc>
          <w:tcPr>
            <w:tcW w:w="519" w:type="pct"/>
            <w:tcBorders>
              <w:top w:val="single" w:sz="4" w:space="0" w:color="auto"/>
              <w:bottom w:val="nil"/>
            </w:tcBorders>
            <w:shd w:val="clear" w:color="auto" w:fill="C6D9F1" w:themeFill="text2" w:themeFillTint="33"/>
          </w:tcPr>
          <w:p w14:paraId="1B503C96" w14:textId="77777777" w:rsidR="000C425B" w:rsidRPr="00674C5A" w:rsidRDefault="000C425B" w:rsidP="000C425B">
            <w:pPr>
              <w:rPr>
                <w:rFonts w:ascii="Calibri" w:hAnsi="Calibri" w:cs="Calibri"/>
              </w:rPr>
            </w:pPr>
            <w:r w:rsidRPr="00674C5A">
              <w:rPr>
                <w:rFonts w:ascii="Calibri" w:hAnsi="Calibri" w:cs="Calibri"/>
              </w:rPr>
              <w:t>DSP/SMT</w:t>
            </w:r>
          </w:p>
        </w:tc>
        <w:tc>
          <w:tcPr>
            <w:tcW w:w="296" w:type="pct"/>
            <w:tcBorders>
              <w:top w:val="single" w:sz="4" w:space="0" w:color="auto"/>
              <w:bottom w:val="nil"/>
            </w:tcBorders>
            <w:shd w:val="clear" w:color="auto" w:fill="C6D9F1" w:themeFill="text2" w:themeFillTint="33"/>
          </w:tcPr>
          <w:p w14:paraId="7031105E" w14:textId="77777777" w:rsidR="000C425B" w:rsidRPr="00674C5A" w:rsidRDefault="000C425B" w:rsidP="000C425B">
            <w:pPr>
              <w:shd w:val="clear" w:color="auto" w:fill="C6D9F1" w:themeFill="text2" w:themeFillTint="33"/>
              <w:rPr>
                <w:rFonts w:ascii="Calibri" w:hAnsi="Calibri" w:cs="Calibri"/>
              </w:rPr>
            </w:pPr>
            <w:r w:rsidRPr="00674C5A">
              <w:rPr>
                <w:rFonts w:ascii="Calibri" w:hAnsi="Calibri" w:cs="Calibri"/>
              </w:rPr>
              <w:t>SAR</w:t>
            </w:r>
          </w:p>
        </w:tc>
      </w:tr>
      <w:tr w:rsidR="000C425B" w:rsidRPr="00674C5A" w14:paraId="26E321D8" w14:textId="77777777" w:rsidTr="00971862">
        <w:tc>
          <w:tcPr>
            <w:tcW w:w="710" w:type="pct"/>
            <w:vMerge/>
          </w:tcPr>
          <w:p w14:paraId="391A95FA" w14:textId="77777777" w:rsidR="000C425B" w:rsidRPr="00674C5A" w:rsidRDefault="000C425B" w:rsidP="000C425B">
            <w:pPr>
              <w:rPr>
                <w:rFonts w:ascii="Calibri" w:hAnsi="Calibri" w:cs="Calibri"/>
                <w:b/>
              </w:rPr>
            </w:pPr>
          </w:p>
        </w:tc>
        <w:tc>
          <w:tcPr>
            <w:tcW w:w="685" w:type="pct"/>
            <w:vMerge/>
            <w:shd w:val="clear" w:color="auto" w:fill="auto"/>
          </w:tcPr>
          <w:p w14:paraId="4BF869F1" w14:textId="77777777" w:rsidR="000C425B" w:rsidRPr="00674C5A" w:rsidRDefault="000C425B" w:rsidP="000C425B">
            <w:pPr>
              <w:rPr>
                <w:rFonts w:ascii="Calibri" w:hAnsi="Calibri" w:cs="Calibri"/>
              </w:rPr>
            </w:pPr>
          </w:p>
        </w:tc>
        <w:tc>
          <w:tcPr>
            <w:tcW w:w="718" w:type="pct"/>
            <w:vMerge/>
            <w:shd w:val="clear" w:color="auto" w:fill="auto"/>
          </w:tcPr>
          <w:p w14:paraId="14051F64" w14:textId="77777777" w:rsidR="000C425B" w:rsidRPr="00674C5A" w:rsidRDefault="000C425B" w:rsidP="000C425B">
            <w:pPr>
              <w:rPr>
                <w:rFonts w:ascii="Calibri" w:hAnsi="Calibri" w:cs="Calibri"/>
              </w:rPr>
            </w:pPr>
          </w:p>
        </w:tc>
        <w:tc>
          <w:tcPr>
            <w:tcW w:w="718" w:type="pct"/>
            <w:tcBorders>
              <w:top w:val="nil"/>
            </w:tcBorders>
            <w:shd w:val="clear" w:color="auto" w:fill="C6D9F1" w:themeFill="text2" w:themeFillTint="33"/>
          </w:tcPr>
          <w:p w14:paraId="2391F4D4" w14:textId="15D5FF93" w:rsidR="000C425B" w:rsidRPr="00674C5A" w:rsidRDefault="000C425B" w:rsidP="000C425B">
            <w:pPr>
              <w:rPr>
                <w:rFonts w:ascii="Calibri" w:hAnsi="Calibri" w:cs="Calibri"/>
              </w:rPr>
            </w:pPr>
            <w:r w:rsidRPr="00674C5A">
              <w:rPr>
                <w:rFonts w:ascii="Calibri" w:hAnsi="Calibri" w:cs="Calibri"/>
              </w:rPr>
              <w:t>Subject to resourcing and linked to STRP.</w:t>
            </w:r>
          </w:p>
        </w:tc>
        <w:tc>
          <w:tcPr>
            <w:tcW w:w="677" w:type="pct"/>
            <w:tcBorders>
              <w:top w:val="nil"/>
            </w:tcBorders>
            <w:shd w:val="clear" w:color="auto" w:fill="C6D9F1" w:themeFill="text2" w:themeFillTint="33"/>
          </w:tcPr>
          <w:p w14:paraId="3E62F199" w14:textId="6DCB26C5" w:rsidR="00AB0A14" w:rsidRPr="00674C5A" w:rsidRDefault="00AB0A14" w:rsidP="00F0279A">
            <w:pPr>
              <w:rPr>
                <w:rFonts w:ascii="Calibri" w:hAnsi="Calibri" w:cs="Calibri"/>
              </w:rPr>
            </w:pPr>
            <w:r w:rsidRPr="00674C5A">
              <w:rPr>
                <w:rFonts w:ascii="Calibri" w:hAnsi="Calibri" w:cs="Calibri"/>
              </w:rPr>
              <w:t xml:space="preserve">Explore active outreach of STRP </w:t>
            </w:r>
            <w:r w:rsidR="00F0279A" w:rsidRPr="00674C5A">
              <w:rPr>
                <w:rFonts w:ascii="Calibri" w:hAnsi="Calibri" w:cs="Calibri"/>
              </w:rPr>
              <w:t>high</w:t>
            </w:r>
            <w:r w:rsidR="00F0279A">
              <w:rPr>
                <w:rFonts w:ascii="Calibri" w:hAnsi="Calibri" w:cs="Calibri"/>
              </w:rPr>
              <w:t>-</w:t>
            </w:r>
            <w:r w:rsidRPr="00674C5A">
              <w:rPr>
                <w:rFonts w:ascii="Calibri" w:hAnsi="Calibri" w:cs="Calibri"/>
              </w:rPr>
              <w:t>priority outputs.</w:t>
            </w:r>
          </w:p>
        </w:tc>
        <w:tc>
          <w:tcPr>
            <w:tcW w:w="677" w:type="pct"/>
            <w:tcBorders>
              <w:top w:val="nil"/>
            </w:tcBorders>
            <w:shd w:val="clear" w:color="auto" w:fill="C6D9F1" w:themeFill="text2" w:themeFillTint="33"/>
          </w:tcPr>
          <w:p w14:paraId="316A3704" w14:textId="304ABDDF" w:rsidR="000C425B" w:rsidRPr="00674C5A" w:rsidRDefault="000C425B" w:rsidP="000C425B">
            <w:pPr>
              <w:rPr>
                <w:rFonts w:ascii="Calibri" w:hAnsi="Calibri" w:cs="Calibri"/>
              </w:rPr>
            </w:pPr>
          </w:p>
        </w:tc>
        <w:tc>
          <w:tcPr>
            <w:tcW w:w="519" w:type="pct"/>
            <w:tcBorders>
              <w:top w:val="nil"/>
            </w:tcBorders>
            <w:shd w:val="clear" w:color="auto" w:fill="C6D9F1" w:themeFill="text2" w:themeFillTint="33"/>
          </w:tcPr>
          <w:p w14:paraId="52CD71AA" w14:textId="77777777" w:rsidR="000C425B" w:rsidRPr="00674C5A" w:rsidRDefault="000C425B" w:rsidP="000C425B">
            <w:pPr>
              <w:rPr>
                <w:rFonts w:ascii="Calibri" w:hAnsi="Calibri" w:cs="Calibri"/>
              </w:rPr>
            </w:pPr>
            <w:r w:rsidRPr="00674C5A">
              <w:rPr>
                <w:rFonts w:ascii="Calibri" w:hAnsi="Calibri" w:cs="Calibri"/>
              </w:rPr>
              <w:t>DSP/SMT</w:t>
            </w:r>
          </w:p>
        </w:tc>
        <w:tc>
          <w:tcPr>
            <w:tcW w:w="296" w:type="pct"/>
            <w:tcBorders>
              <w:top w:val="nil"/>
            </w:tcBorders>
            <w:shd w:val="clear" w:color="auto" w:fill="C6D9F1" w:themeFill="text2" w:themeFillTint="33"/>
          </w:tcPr>
          <w:p w14:paraId="2E8E5F1A" w14:textId="77777777" w:rsidR="000C425B" w:rsidRPr="00674C5A" w:rsidRDefault="000C425B" w:rsidP="000C425B">
            <w:pPr>
              <w:shd w:val="clear" w:color="auto" w:fill="C6D9F1" w:themeFill="text2" w:themeFillTint="33"/>
              <w:rPr>
                <w:rFonts w:ascii="Calibri" w:hAnsi="Calibri" w:cs="Calibri"/>
              </w:rPr>
            </w:pPr>
            <w:r w:rsidRPr="00674C5A">
              <w:rPr>
                <w:rFonts w:ascii="Calibri" w:hAnsi="Calibri" w:cs="Calibri"/>
              </w:rPr>
              <w:t>SAR</w:t>
            </w:r>
          </w:p>
        </w:tc>
      </w:tr>
    </w:tbl>
    <w:p w14:paraId="0D904378" w14:textId="12B98E5D" w:rsidR="00282875" w:rsidRPr="00674C5A" w:rsidRDefault="00282875" w:rsidP="002B42A5">
      <w:pPr>
        <w:rPr>
          <w:rFonts w:ascii="Calibri" w:hAnsi="Calibri" w:cs="Calibri"/>
          <w:sz w:val="18"/>
          <w:szCs w:val="18"/>
        </w:rPr>
      </w:pPr>
    </w:p>
    <w:p w14:paraId="73973C41" w14:textId="77777777" w:rsidR="004116F3" w:rsidRPr="00674C5A" w:rsidRDefault="004116F3" w:rsidP="002B42A5">
      <w:pPr>
        <w:rPr>
          <w:rFonts w:ascii="Calibri" w:hAnsi="Calibri" w:cs="Calibri"/>
          <w:sz w:val="18"/>
          <w:szCs w:val="18"/>
        </w:rPr>
      </w:pPr>
    </w:p>
    <w:p w14:paraId="7E8CDBAD" w14:textId="3E948EA8" w:rsidR="004116F3" w:rsidRPr="00674C5A" w:rsidRDefault="004116F3">
      <w:pPr>
        <w:spacing w:after="200" w:line="276" w:lineRule="auto"/>
        <w:rPr>
          <w:rFonts w:ascii="Calibri" w:hAnsi="Calibri" w:cs="Calibri"/>
          <w:sz w:val="18"/>
          <w:szCs w:val="18"/>
        </w:rPr>
      </w:pPr>
      <w:r w:rsidRPr="00674C5A">
        <w:rPr>
          <w:rFonts w:ascii="Calibri" w:hAnsi="Calibri" w:cs="Calibri"/>
          <w:sz w:val="18"/>
          <w:szCs w:val="18"/>
        </w:rPr>
        <w:br w:type="page"/>
      </w:r>
    </w:p>
    <w:tbl>
      <w:tblPr>
        <w:tblStyle w:val="TableGrid"/>
        <w:tblW w:w="5000" w:type="pct"/>
        <w:tblLook w:val="04A0" w:firstRow="1" w:lastRow="0" w:firstColumn="1" w:lastColumn="0" w:noHBand="0" w:noVBand="1"/>
      </w:tblPr>
      <w:tblGrid>
        <w:gridCol w:w="6929"/>
        <w:gridCol w:w="7001"/>
      </w:tblGrid>
      <w:tr w:rsidR="00282875" w:rsidRPr="00674C5A" w14:paraId="281E02E7" w14:textId="77777777" w:rsidTr="001B2D00">
        <w:trPr>
          <w:trHeight w:val="1063"/>
        </w:trPr>
        <w:tc>
          <w:tcPr>
            <w:tcW w:w="2487" w:type="pct"/>
            <w:shd w:val="clear" w:color="auto" w:fill="BFBFBF" w:themeFill="background1" w:themeFillShade="BF"/>
          </w:tcPr>
          <w:p w14:paraId="2E970996" w14:textId="77777777" w:rsidR="00282875" w:rsidRPr="00674C5A" w:rsidRDefault="00282875" w:rsidP="001B2D00">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73578D91" w14:textId="77777777" w:rsidR="00282875" w:rsidRPr="00674C5A" w:rsidRDefault="00282875" w:rsidP="001B2D00">
            <w:pPr>
              <w:rPr>
                <w:rFonts w:ascii="Calibri" w:hAnsi="Calibri" w:cs="Calibri"/>
              </w:rPr>
            </w:pPr>
          </w:p>
          <w:p w14:paraId="00DED7DC" w14:textId="77777777" w:rsidR="00282875" w:rsidRPr="00674C5A" w:rsidRDefault="00282875" w:rsidP="001B2D00">
            <w:pPr>
              <w:rPr>
                <w:rFonts w:ascii="Calibri" w:hAnsi="Calibri" w:cs="Calibri"/>
              </w:rPr>
            </w:pPr>
            <w:r w:rsidRPr="00674C5A">
              <w:rPr>
                <w:rFonts w:ascii="Calibri" w:hAnsi="Calibri" w:cs="Calibri"/>
                <w:b/>
                <w:bCs/>
              </w:rPr>
              <w:t xml:space="preserve">4. SCIENTIFIC AND TECHNICAL SERVICES </w:t>
            </w:r>
          </w:p>
        </w:tc>
        <w:tc>
          <w:tcPr>
            <w:tcW w:w="2513" w:type="pct"/>
            <w:shd w:val="clear" w:color="auto" w:fill="BFBFBF" w:themeFill="background1" w:themeFillShade="BF"/>
          </w:tcPr>
          <w:p w14:paraId="000BC0DB" w14:textId="77777777" w:rsidR="00282875" w:rsidRPr="00674C5A" w:rsidRDefault="00282875" w:rsidP="001B2D00">
            <w:pPr>
              <w:rPr>
                <w:rFonts w:ascii="Calibri" w:hAnsi="Calibri" w:cs="Calibri"/>
              </w:rPr>
            </w:pPr>
            <w:r w:rsidRPr="00674C5A">
              <w:rPr>
                <w:rFonts w:ascii="Calibri" w:hAnsi="Calibri" w:cs="Calibri"/>
                <w:b/>
              </w:rPr>
              <w:t>Purpose</w:t>
            </w:r>
            <w:r w:rsidRPr="00674C5A">
              <w:rPr>
                <w:rFonts w:ascii="Calibri" w:hAnsi="Calibri" w:cs="Calibri"/>
              </w:rPr>
              <w:t>:</w:t>
            </w:r>
          </w:p>
          <w:p w14:paraId="5DF2524C" w14:textId="77777777" w:rsidR="00282875" w:rsidRPr="00674C5A" w:rsidRDefault="00282875" w:rsidP="001B2D00">
            <w:pPr>
              <w:rPr>
                <w:rFonts w:ascii="Calibri" w:hAnsi="Calibri" w:cs="Calibri"/>
              </w:rPr>
            </w:pPr>
          </w:p>
          <w:p w14:paraId="344C108D" w14:textId="77777777" w:rsidR="00282875" w:rsidRPr="00674C5A" w:rsidRDefault="00282875" w:rsidP="001B2D00">
            <w:pPr>
              <w:rPr>
                <w:rFonts w:ascii="Calibri" w:hAnsi="Calibri" w:cs="Calibri"/>
              </w:rPr>
            </w:pPr>
            <w:r w:rsidRPr="00674C5A">
              <w:rPr>
                <w:rFonts w:ascii="Calibri" w:hAnsi="Calibri" w:cs="Calibri"/>
              </w:rPr>
              <w:t>Secretariat supports the CPs in getting scientific and technical guidance from STRP and other scientific bodies.</w:t>
            </w:r>
          </w:p>
          <w:p w14:paraId="6523C3DE" w14:textId="77777777" w:rsidR="00282875" w:rsidRPr="00674C5A" w:rsidRDefault="00282875" w:rsidP="001B2D00">
            <w:pPr>
              <w:rPr>
                <w:rFonts w:ascii="Calibri" w:hAnsi="Calibri" w:cs="Calibri"/>
              </w:rPr>
            </w:pPr>
          </w:p>
        </w:tc>
      </w:tr>
    </w:tbl>
    <w:p w14:paraId="6EA8C4CA" w14:textId="71425E94" w:rsidR="00282875" w:rsidRPr="00674C5A" w:rsidRDefault="00282875"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796"/>
        <w:gridCol w:w="2027"/>
        <w:gridCol w:w="2140"/>
        <w:gridCol w:w="2140"/>
        <w:gridCol w:w="1691"/>
        <w:gridCol w:w="1691"/>
        <w:gridCol w:w="1580"/>
        <w:gridCol w:w="865"/>
      </w:tblGrid>
      <w:tr w:rsidR="00030DEA" w:rsidRPr="00674C5A" w14:paraId="2FC94016" w14:textId="77777777" w:rsidTr="00030DEA">
        <w:trPr>
          <w:tblHeader/>
        </w:trPr>
        <w:tc>
          <w:tcPr>
            <w:tcW w:w="645" w:type="pct"/>
            <w:shd w:val="clear" w:color="auto" w:fill="DBE5F1" w:themeFill="accent1" w:themeFillTint="33"/>
          </w:tcPr>
          <w:p w14:paraId="178298FD" w14:textId="77777777" w:rsidR="00030DEA" w:rsidRPr="00674C5A" w:rsidRDefault="00030DEA" w:rsidP="002B42A5">
            <w:pPr>
              <w:jc w:val="center"/>
              <w:rPr>
                <w:rFonts w:ascii="Calibri" w:hAnsi="Calibri" w:cs="Calibri"/>
                <w:b/>
              </w:rPr>
            </w:pPr>
            <w:r w:rsidRPr="00674C5A">
              <w:rPr>
                <w:rFonts w:ascii="Calibri" w:hAnsi="Calibri" w:cs="Calibri"/>
                <w:b/>
              </w:rPr>
              <w:t>Triennial Result</w:t>
            </w:r>
          </w:p>
        </w:tc>
        <w:tc>
          <w:tcPr>
            <w:tcW w:w="728" w:type="pct"/>
            <w:shd w:val="clear" w:color="auto" w:fill="DBE5F1" w:themeFill="accent1" w:themeFillTint="33"/>
          </w:tcPr>
          <w:p w14:paraId="0833DDC8" w14:textId="77777777" w:rsidR="00030DEA" w:rsidRPr="00674C5A" w:rsidRDefault="00030DEA" w:rsidP="002B42A5">
            <w:pPr>
              <w:jc w:val="center"/>
              <w:rPr>
                <w:rFonts w:ascii="Calibri" w:hAnsi="Calibri" w:cs="Calibri"/>
                <w:b/>
              </w:rPr>
            </w:pPr>
            <w:r w:rsidRPr="00674C5A">
              <w:rPr>
                <w:rFonts w:ascii="Calibri" w:hAnsi="Calibri" w:cs="Calibri"/>
                <w:b/>
              </w:rPr>
              <w:t>TP 2021 Indicator</w:t>
            </w:r>
          </w:p>
        </w:tc>
        <w:tc>
          <w:tcPr>
            <w:tcW w:w="768" w:type="pct"/>
            <w:shd w:val="clear" w:color="auto" w:fill="DBE5F1" w:themeFill="accent1" w:themeFillTint="33"/>
          </w:tcPr>
          <w:p w14:paraId="48CFFA27" w14:textId="77777777" w:rsidR="00030DEA" w:rsidRPr="00674C5A" w:rsidRDefault="00030DEA" w:rsidP="002B42A5">
            <w:pPr>
              <w:jc w:val="center"/>
              <w:rPr>
                <w:rFonts w:ascii="Calibri" w:hAnsi="Calibri" w:cs="Calibri"/>
                <w:b/>
              </w:rPr>
            </w:pPr>
            <w:r w:rsidRPr="00674C5A">
              <w:rPr>
                <w:rFonts w:ascii="Calibri" w:hAnsi="Calibri" w:cs="Calibri"/>
                <w:b/>
              </w:rPr>
              <w:t>AP 2019 Activities</w:t>
            </w:r>
          </w:p>
        </w:tc>
        <w:tc>
          <w:tcPr>
            <w:tcW w:w="768" w:type="pct"/>
            <w:shd w:val="clear" w:color="auto" w:fill="DBE5F1" w:themeFill="accent1" w:themeFillTint="33"/>
          </w:tcPr>
          <w:p w14:paraId="6DBC825B" w14:textId="77777777" w:rsidR="00030DEA" w:rsidRPr="00674C5A" w:rsidRDefault="00030DEA" w:rsidP="002B42A5">
            <w:pPr>
              <w:jc w:val="center"/>
              <w:rPr>
                <w:rFonts w:ascii="Calibri" w:hAnsi="Calibri" w:cs="Calibri"/>
                <w:b/>
              </w:rPr>
            </w:pPr>
            <w:r w:rsidRPr="00674C5A">
              <w:rPr>
                <w:rFonts w:ascii="Calibri" w:hAnsi="Calibri" w:cs="Calibri"/>
                <w:b/>
              </w:rPr>
              <w:t>AP 2020 Activities</w:t>
            </w:r>
          </w:p>
        </w:tc>
        <w:tc>
          <w:tcPr>
            <w:tcW w:w="607" w:type="pct"/>
            <w:shd w:val="clear" w:color="auto" w:fill="DBE5F1" w:themeFill="accent1" w:themeFillTint="33"/>
          </w:tcPr>
          <w:p w14:paraId="385172B1" w14:textId="42915438" w:rsidR="00030DEA" w:rsidRPr="00674C5A" w:rsidRDefault="00030DEA" w:rsidP="002B42A5">
            <w:pPr>
              <w:jc w:val="center"/>
              <w:rPr>
                <w:rFonts w:ascii="Calibri" w:hAnsi="Calibri" w:cs="Calibri"/>
                <w:b/>
              </w:rPr>
            </w:pPr>
            <w:r w:rsidRPr="00674C5A">
              <w:rPr>
                <w:rFonts w:ascii="Calibri" w:hAnsi="Calibri" w:cs="Calibri"/>
                <w:b/>
              </w:rPr>
              <w:t>AP 2021 Activities</w:t>
            </w:r>
          </w:p>
        </w:tc>
        <w:tc>
          <w:tcPr>
            <w:tcW w:w="607" w:type="pct"/>
            <w:shd w:val="clear" w:color="auto" w:fill="DBE5F1" w:themeFill="accent1" w:themeFillTint="33"/>
          </w:tcPr>
          <w:p w14:paraId="73E1D53E" w14:textId="664320E2" w:rsidR="00030DEA" w:rsidRPr="00674C5A" w:rsidRDefault="00030DEA" w:rsidP="002B42A5">
            <w:pPr>
              <w:jc w:val="center"/>
              <w:rPr>
                <w:rFonts w:ascii="Calibri" w:hAnsi="Calibri" w:cs="Calibri"/>
                <w:b/>
              </w:rPr>
            </w:pPr>
            <w:r w:rsidRPr="00674C5A">
              <w:rPr>
                <w:rFonts w:ascii="Calibri" w:hAnsi="Calibri" w:cs="Calibri"/>
                <w:b/>
              </w:rPr>
              <w:t>AP 2021 Indicator</w:t>
            </w:r>
          </w:p>
        </w:tc>
        <w:tc>
          <w:tcPr>
            <w:tcW w:w="567" w:type="pct"/>
            <w:shd w:val="clear" w:color="auto" w:fill="DBE5F1" w:themeFill="accent1" w:themeFillTint="33"/>
          </w:tcPr>
          <w:p w14:paraId="39BE92DA" w14:textId="77777777" w:rsidR="00030DEA" w:rsidRPr="00674C5A" w:rsidRDefault="00030DEA" w:rsidP="002B42A5">
            <w:pPr>
              <w:jc w:val="center"/>
              <w:rPr>
                <w:rFonts w:ascii="Calibri" w:hAnsi="Calibri" w:cs="Calibri"/>
                <w:b/>
              </w:rPr>
            </w:pPr>
            <w:r w:rsidRPr="00674C5A">
              <w:rPr>
                <w:rFonts w:ascii="Calibri" w:hAnsi="Calibri" w:cs="Calibri"/>
                <w:b/>
              </w:rPr>
              <w:t>Lead/Support</w:t>
            </w:r>
          </w:p>
        </w:tc>
        <w:tc>
          <w:tcPr>
            <w:tcW w:w="310" w:type="pct"/>
            <w:shd w:val="clear" w:color="auto" w:fill="DBE5F1" w:themeFill="accent1" w:themeFillTint="33"/>
          </w:tcPr>
          <w:p w14:paraId="5F147B40" w14:textId="77777777" w:rsidR="00030DEA" w:rsidRPr="00674C5A" w:rsidRDefault="00030DEA" w:rsidP="002B42A5">
            <w:pPr>
              <w:jc w:val="center"/>
              <w:rPr>
                <w:rFonts w:ascii="Calibri" w:hAnsi="Calibri" w:cs="Calibri"/>
                <w:b/>
              </w:rPr>
            </w:pPr>
            <w:r w:rsidRPr="00674C5A">
              <w:rPr>
                <w:rFonts w:ascii="Calibri" w:hAnsi="Calibri" w:cs="Calibri"/>
                <w:b/>
              </w:rPr>
              <w:t>Budget</w:t>
            </w:r>
          </w:p>
        </w:tc>
      </w:tr>
      <w:tr w:rsidR="00030DEA" w:rsidRPr="00674C5A" w14:paraId="24BCCC04" w14:textId="77777777" w:rsidTr="00030DEA">
        <w:tc>
          <w:tcPr>
            <w:tcW w:w="645" w:type="pct"/>
            <w:vMerge w:val="restart"/>
          </w:tcPr>
          <w:p w14:paraId="56AC4CCE" w14:textId="77777777" w:rsidR="00030DEA" w:rsidRPr="00674C5A" w:rsidRDefault="00030DEA" w:rsidP="002B42A5">
            <w:pPr>
              <w:rPr>
                <w:rFonts w:ascii="Calibri" w:hAnsi="Calibri" w:cs="Calibri"/>
                <w:b/>
              </w:rPr>
            </w:pPr>
            <w:r w:rsidRPr="00674C5A">
              <w:rPr>
                <w:rFonts w:ascii="Calibri" w:hAnsi="Calibri" w:cs="Calibri"/>
                <w:b/>
              </w:rPr>
              <w:t>4.1: STRP supported by the Secretariat to deliver its triennium work plan by:</w:t>
            </w:r>
          </w:p>
          <w:p w14:paraId="2B0B593F" w14:textId="77777777" w:rsidR="00030DEA" w:rsidRPr="00674C5A" w:rsidRDefault="00030DEA" w:rsidP="002B42A5">
            <w:pPr>
              <w:pStyle w:val="ListParagraph"/>
              <w:numPr>
                <w:ilvl w:val="0"/>
                <w:numId w:val="5"/>
              </w:numPr>
              <w:ind w:left="132" w:hanging="120"/>
              <w:rPr>
                <w:rFonts w:ascii="Calibri" w:eastAsiaTheme="minorEastAsia" w:hAnsi="Calibri" w:cs="Calibri"/>
                <w:b/>
                <w:spacing w:val="-2"/>
              </w:rPr>
            </w:pPr>
            <w:r w:rsidRPr="00674C5A">
              <w:rPr>
                <w:rFonts w:ascii="Calibri" w:eastAsiaTheme="minorEastAsia" w:hAnsi="Calibri" w:cs="Calibri"/>
                <w:b/>
                <w:spacing w:val="-2"/>
              </w:rPr>
              <w:t>Facilitating preparation and production of high priority outputs under high priority tasks in work plan; and,</w:t>
            </w:r>
          </w:p>
          <w:p w14:paraId="6D6B9AA1" w14:textId="77777777" w:rsidR="00030DEA" w:rsidRPr="00674C5A" w:rsidRDefault="00030DEA" w:rsidP="002B42A5">
            <w:pPr>
              <w:pStyle w:val="ListParagraph"/>
              <w:numPr>
                <w:ilvl w:val="0"/>
                <w:numId w:val="5"/>
              </w:numPr>
              <w:ind w:left="132" w:hanging="120"/>
              <w:rPr>
                <w:rFonts w:ascii="Calibri" w:eastAsiaTheme="minorEastAsia" w:hAnsi="Calibri" w:cs="Calibri"/>
                <w:b/>
              </w:rPr>
            </w:pPr>
            <w:r w:rsidRPr="00674C5A">
              <w:rPr>
                <w:rFonts w:ascii="Calibri" w:eastAsiaTheme="minorEastAsia" w:hAnsi="Calibri" w:cs="Calibri"/>
                <w:b/>
              </w:rPr>
              <w:t>Ensuring STRP products are policy relevant and adapted and communicated to specific target audiences.</w:t>
            </w:r>
          </w:p>
          <w:p w14:paraId="5417FD09" w14:textId="77777777" w:rsidR="00030DEA" w:rsidRPr="00674C5A" w:rsidRDefault="00030DEA" w:rsidP="002B42A5">
            <w:pPr>
              <w:rPr>
                <w:rFonts w:ascii="Calibri" w:hAnsi="Calibri" w:cs="Calibri"/>
              </w:rPr>
            </w:pPr>
          </w:p>
          <w:p w14:paraId="37532780" w14:textId="3AD90B3C" w:rsidR="00030DEA" w:rsidRPr="00674C5A" w:rsidRDefault="00030DEA" w:rsidP="002B42A5">
            <w:pPr>
              <w:rPr>
                <w:rFonts w:ascii="Calibri" w:hAnsi="Calibri" w:cs="Calibri"/>
              </w:rPr>
            </w:pPr>
            <w:r w:rsidRPr="00674C5A">
              <w:rPr>
                <w:rFonts w:ascii="Calibri" w:hAnsi="Calibri" w:cs="Calibri"/>
              </w:rPr>
              <w:t xml:space="preserve">Resolution </w:t>
            </w:r>
            <w:hyperlink r:id="rId104" w:history="1">
              <w:r w:rsidRPr="00674C5A">
                <w:rPr>
                  <w:rStyle w:val="Hyperlink"/>
                  <w:rFonts w:ascii="Calibri" w:hAnsi="Calibri" w:cs="Calibri"/>
                </w:rPr>
                <w:t>XII.5</w:t>
              </w:r>
            </w:hyperlink>
            <w:r w:rsidRPr="00674C5A">
              <w:rPr>
                <w:rFonts w:ascii="Calibri" w:hAnsi="Calibri" w:cs="Calibri"/>
              </w:rPr>
              <w:t xml:space="preserve">, </w:t>
            </w:r>
            <w:hyperlink r:id="rId105" w:history="1">
              <w:r w:rsidRPr="00674C5A">
                <w:rPr>
                  <w:rStyle w:val="Hyperlink"/>
                  <w:rFonts w:ascii="Calibri" w:hAnsi="Calibri" w:cs="Calibri"/>
                </w:rPr>
                <w:t>XIII.8</w:t>
              </w:r>
            </w:hyperlink>
            <w:r w:rsidRPr="00674C5A">
              <w:rPr>
                <w:rFonts w:ascii="Calibri" w:hAnsi="Calibri" w:cs="Calibri"/>
              </w:rPr>
              <w:t>.</w:t>
            </w:r>
          </w:p>
        </w:tc>
        <w:tc>
          <w:tcPr>
            <w:tcW w:w="728" w:type="pct"/>
          </w:tcPr>
          <w:p w14:paraId="0C1F1C31" w14:textId="77777777" w:rsidR="00030DEA" w:rsidRPr="00674C5A" w:rsidRDefault="00030DEA" w:rsidP="002B42A5">
            <w:pPr>
              <w:rPr>
                <w:rFonts w:ascii="Calibri" w:hAnsi="Calibri" w:cs="Calibri"/>
              </w:rPr>
            </w:pPr>
            <w:r w:rsidRPr="00674C5A">
              <w:rPr>
                <w:rFonts w:ascii="Calibri" w:hAnsi="Calibri" w:cs="Calibri"/>
              </w:rPr>
              <w:t>Adoption and implementation of the STRP work plan 2019- 2021.</w:t>
            </w:r>
          </w:p>
        </w:tc>
        <w:tc>
          <w:tcPr>
            <w:tcW w:w="768" w:type="pct"/>
          </w:tcPr>
          <w:p w14:paraId="20892A3E" w14:textId="2C62261C" w:rsidR="00030DEA" w:rsidRPr="00674C5A" w:rsidRDefault="00030DEA" w:rsidP="00A90D7F">
            <w:pPr>
              <w:rPr>
                <w:rFonts w:ascii="Calibri" w:hAnsi="Calibri" w:cs="Calibri"/>
              </w:rPr>
            </w:pPr>
            <w:r w:rsidRPr="00674C5A">
              <w:rPr>
                <w:rFonts w:ascii="Calibri" w:hAnsi="Calibri" w:cs="Calibri"/>
              </w:rPr>
              <w:t>Support STRP in the development of the STRP work plan 2019-2021 at STRP22 for SC57, including mandate in different COP13 resolutions.</w:t>
            </w:r>
          </w:p>
        </w:tc>
        <w:tc>
          <w:tcPr>
            <w:tcW w:w="768" w:type="pct"/>
          </w:tcPr>
          <w:p w14:paraId="492646F8" w14:textId="77777777" w:rsidR="00030DEA" w:rsidRPr="00674C5A" w:rsidRDefault="00030DEA" w:rsidP="002B42A5">
            <w:pPr>
              <w:rPr>
                <w:rFonts w:ascii="Calibri" w:hAnsi="Calibri" w:cs="Calibri"/>
              </w:rPr>
            </w:pPr>
            <w:r w:rsidRPr="00674C5A">
              <w:rPr>
                <w:rFonts w:ascii="Calibri" w:hAnsi="Calibri" w:cs="Calibri"/>
              </w:rPr>
              <w:t>Completed.</w:t>
            </w:r>
          </w:p>
        </w:tc>
        <w:tc>
          <w:tcPr>
            <w:tcW w:w="607" w:type="pct"/>
          </w:tcPr>
          <w:p w14:paraId="35A03110" w14:textId="57030F60" w:rsidR="00030DEA" w:rsidRPr="00674C5A" w:rsidRDefault="00905021" w:rsidP="002B42A5">
            <w:pPr>
              <w:rPr>
                <w:rFonts w:ascii="Calibri" w:hAnsi="Calibri" w:cs="Calibri"/>
              </w:rPr>
            </w:pPr>
            <w:r w:rsidRPr="00674C5A">
              <w:rPr>
                <w:rFonts w:ascii="Calibri" w:hAnsi="Calibri" w:cs="Calibri"/>
              </w:rPr>
              <w:t>Support STRP in identifying proposed priorities for the next triennium for SC59 and COP14.</w:t>
            </w:r>
          </w:p>
        </w:tc>
        <w:tc>
          <w:tcPr>
            <w:tcW w:w="607" w:type="pct"/>
          </w:tcPr>
          <w:p w14:paraId="5C7D65A5" w14:textId="4E52FF5E" w:rsidR="00030DEA" w:rsidRPr="00674C5A" w:rsidRDefault="00905021" w:rsidP="002B42A5">
            <w:pPr>
              <w:rPr>
                <w:rFonts w:ascii="Calibri" w:hAnsi="Calibri" w:cs="Calibri"/>
              </w:rPr>
            </w:pPr>
            <w:r w:rsidRPr="00674C5A">
              <w:rPr>
                <w:rFonts w:ascii="Calibri" w:hAnsi="Calibri" w:cs="Calibri"/>
              </w:rPr>
              <w:t>STRP makes a proposal of priorities to SC59.</w:t>
            </w:r>
          </w:p>
        </w:tc>
        <w:tc>
          <w:tcPr>
            <w:tcW w:w="567" w:type="pct"/>
          </w:tcPr>
          <w:p w14:paraId="51B144B4" w14:textId="77777777" w:rsidR="00030DEA" w:rsidRPr="00674C5A" w:rsidRDefault="00030DEA" w:rsidP="002B42A5">
            <w:pPr>
              <w:rPr>
                <w:rFonts w:ascii="Calibri" w:hAnsi="Calibri" w:cs="Calibri"/>
              </w:rPr>
            </w:pPr>
            <w:r w:rsidRPr="00674C5A">
              <w:rPr>
                <w:rFonts w:ascii="Calibri" w:hAnsi="Calibri" w:cs="Calibri"/>
              </w:rPr>
              <w:t>DSP</w:t>
            </w:r>
          </w:p>
        </w:tc>
        <w:tc>
          <w:tcPr>
            <w:tcW w:w="310" w:type="pct"/>
          </w:tcPr>
          <w:p w14:paraId="18A59E76" w14:textId="77777777" w:rsidR="00030DEA" w:rsidRPr="00674C5A" w:rsidRDefault="00030DEA" w:rsidP="002B42A5">
            <w:pPr>
              <w:rPr>
                <w:rFonts w:ascii="Calibri" w:hAnsi="Calibri" w:cs="Calibri"/>
              </w:rPr>
            </w:pPr>
            <w:r w:rsidRPr="00674C5A">
              <w:rPr>
                <w:rFonts w:ascii="Calibri" w:hAnsi="Calibri" w:cs="Calibri"/>
              </w:rPr>
              <w:t>Core/NC</w:t>
            </w:r>
          </w:p>
        </w:tc>
      </w:tr>
      <w:tr w:rsidR="00030DEA" w:rsidRPr="00674C5A" w14:paraId="61942627" w14:textId="77777777" w:rsidTr="00EA5917">
        <w:tc>
          <w:tcPr>
            <w:tcW w:w="645" w:type="pct"/>
            <w:vMerge/>
          </w:tcPr>
          <w:p w14:paraId="79EB834D" w14:textId="77777777" w:rsidR="00030DEA" w:rsidRPr="00674C5A" w:rsidRDefault="00030DEA" w:rsidP="002B42A5">
            <w:pPr>
              <w:rPr>
                <w:rFonts w:ascii="Calibri" w:hAnsi="Calibri" w:cs="Calibri"/>
                <w:b/>
              </w:rPr>
            </w:pPr>
          </w:p>
        </w:tc>
        <w:tc>
          <w:tcPr>
            <w:tcW w:w="728" w:type="pct"/>
          </w:tcPr>
          <w:p w14:paraId="5B19169C" w14:textId="77777777" w:rsidR="00030DEA" w:rsidRPr="00674C5A" w:rsidRDefault="00030DEA" w:rsidP="002B42A5">
            <w:pPr>
              <w:rPr>
                <w:rFonts w:ascii="Calibri" w:hAnsi="Calibri" w:cs="Calibri"/>
              </w:rPr>
            </w:pPr>
            <w:r w:rsidRPr="00674C5A">
              <w:rPr>
                <w:rFonts w:ascii="Calibri" w:hAnsi="Calibri" w:cs="Calibri"/>
              </w:rPr>
              <w:t>Delivery of STRP outputs as per its work plan 2019-2021.</w:t>
            </w:r>
          </w:p>
        </w:tc>
        <w:tc>
          <w:tcPr>
            <w:tcW w:w="768" w:type="pct"/>
          </w:tcPr>
          <w:p w14:paraId="6C853F67" w14:textId="77777777" w:rsidR="00030DEA" w:rsidRPr="00674C5A" w:rsidRDefault="00030DEA" w:rsidP="002B42A5">
            <w:pPr>
              <w:rPr>
                <w:rFonts w:ascii="Calibri" w:hAnsi="Calibri" w:cs="Calibri"/>
                <w:spacing w:val="-4"/>
              </w:rPr>
            </w:pPr>
            <w:r w:rsidRPr="00674C5A">
              <w:rPr>
                <w:rFonts w:ascii="Calibri" w:hAnsi="Calibri" w:cs="Calibri"/>
                <w:spacing w:val="-4"/>
              </w:rPr>
              <w:t>Support STRP in implementation of its work plan and delivery of outputs.</w:t>
            </w:r>
          </w:p>
        </w:tc>
        <w:tc>
          <w:tcPr>
            <w:tcW w:w="768" w:type="pct"/>
          </w:tcPr>
          <w:p w14:paraId="4EDE3F5D" w14:textId="77777777" w:rsidR="00030DEA" w:rsidRPr="00674C5A" w:rsidRDefault="00030DEA" w:rsidP="002B42A5">
            <w:pPr>
              <w:rPr>
                <w:rFonts w:ascii="Calibri" w:hAnsi="Calibri" w:cs="Calibri"/>
              </w:rPr>
            </w:pPr>
            <w:r w:rsidRPr="00674C5A">
              <w:rPr>
                <w:rFonts w:ascii="Calibri" w:hAnsi="Calibri" w:cs="Calibri"/>
              </w:rPr>
              <w:t xml:space="preserve">Support delivery of high-priority tasks. </w:t>
            </w:r>
          </w:p>
        </w:tc>
        <w:tc>
          <w:tcPr>
            <w:tcW w:w="607" w:type="pct"/>
          </w:tcPr>
          <w:p w14:paraId="220B682F" w14:textId="259B586B" w:rsidR="00030DEA" w:rsidRPr="00674C5A" w:rsidRDefault="00905021" w:rsidP="002B42A5">
            <w:pPr>
              <w:rPr>
                <w:rFonts w:ascii="Calibri" w:hAnsi="Calibri" w:cs="Calibri"/>
              </w:rPr>
            </w:pPr>
            <w:r w:rsidRPr="00674C5A">
              <w:rPr>
                <w:rFonts w:ascii="Calibri" w:hAnsi="Calibri" w:cs="Calibri"/>
              </w:rPr>
              <w:t>Support final</w:t>
            </w:r>
            <w:r w:rsidR="007D6BC5">
              <w:rPr>
                <w:rFonts w:ascii="Calibri" w:hAnsi="Calibri" w:cs="Calibri"/>
              </w:rPr>
              <w:t>izat</w:t>
            </w:r>
            <w:r w:rsidRPr="00674C5A">
              <w:rPr>
                <w:rFonts w:ascii="Calibri" w:hAnsi="Calibri" w:cs="Calibri"/>
              </w:rPr>
              <w:t>ion and production of STRP high-priority tasks.</w:t>
            </w:r>
          </w:p>
        </w:tc>
        <w:tc>
          <w:tcPr>
            <w:tcW w:w="607" w:type="pct"/>
          </w:tcPr>
          <w:p w14:paraId="3F31B0D2" w14:textId="5D8713B1" w:rsidR="00030DEA" w:rsidRPr="00674C5A" w:rsidRDefault="00030DEA" w:rsidP="002B42A5">
            <w:pPr>
              <w:rPr>
                <w:rFonts w:ascii="Calibri" w:hAnsi="Calibri" w:cs="Calibri"/>
              </w:rPr>
            </w:pPr>
            <w:r w:rsidRPr="00674C5A">
              <w:rPr>
                <w:rFonts w:ascii="Calibri" w:hAnsi="Calibri" w:cs="Calibri"/>
              </w:rPr>
              <w:t>STRP supported in delivery of outputs.</w:t>
            </w:r>
          </w:p>
        </w:tc>
        <w:tc>
          <w:tcPr>
            <w:tcW w:w="567" w:type="pct"/>
            <w:tcBorders>
              <w:bottom w:val="single" w:sz="4" w:space="0" w:color="auto"/>
            </w:tcBorders>
          </w:tcPr>
          <w:p w14:paraId="7059408D" w14:textId="77777777" w:rsidR="00030DEA" w:rsidRPr="00674C5A" w:rsidRDefault="00030DEA" w:rsidP="002B42A5">
            <w:pPr>
              <w:rPr>
                <w:rFonts w:ascii="Calibri" w:hAnsi="Calibri" w:cs="Calibri"/>
              </w:rPr>
            </w:pPr>
            <w:r w:rsidRPr="00674C5A">
              <w:rPr>
                <w:rFonts w:ascii="Calibri" w:hAnsi="Calibri" w:cs="Calibri"/>
              </w:rPr>
              <w:t>DSP</w:t>
            </w:r>
          </w:p>
        </w:tc>
        <w:tc>
          <w:tcPr>
            <w:tcW w:w="310" w:type="pct"/>
          </w:tcPr>
          <w:p w14:paraId="2B0E6061" w14:textId="77777777" w:rsidR="00030DEA" w:rsidRPr="00674C5A" w:rsidRDefault="00030DEA" w:rsidP="002B42A5">
            <w:pPr>
              <w:rPr>
                <w:rFonts w:ascii="Calibri" w:hAnsi="Calibri" w:cs="Calibri"/>
              </w:rPr>
            </w:pPr>
            <w:r w:rsidRPr="00674C5A">
              <w:rPr>
                <w:rFonts w:ascii="Calibri" w:hAnsi="Calibri" w:cs="Calibri"/>
              </w:rPr>
              <w:t>Core/NC</w:t>
            </w:r>
          </w:p>
        </w:tc>
      </w:tr>
      <w:tr w:rsidR="00030DEA" w:rsidRPr="00674C5A" w14:paraId="66C3560A" w14:textId="77777777" w:rsidTr="00EA5917">
        <w:tc>
          <w:tcPr>
            <w:tcW w:w="645" w:type="pct"/>
            <w:vMerge/>
          </w:tcPr>
          <w:p w14:paraId="0B8899DC" w14:textId="77777777" w:rsidR="00030DEA" w:rsidRPr="00674C5A" w:rsidRDefault="00030DEA" w:rsidP="002B42A5">
            <w:pPr>
              <w:rPr>
                <w:rFonts w:ascii="Calibri" w:hAnsi="Calibri" w:cs="Calibri"/>
              </w:rPr>
            </w:pPr>
          </w:p>
        </w:tc>
        <w:tc>
          <w:tcPr>
            <w:tcW w:w="728" w:type="pct"/>
          </w:tcPr>
          <w:p w14:paraId="128351C9" w14:textId="77777777" w:rsidR="00030DEA" w:rsidRPr="00674C5A" w:rsidRDefault="00030DEA" w:rsidP="002B42A5">
            <w:pPr>
              <w:rPr>
                <w:rFonts w:ascii="Calibri" w:hAnsi="Calibri" w:cs="Calibri"/>
              </w:rPr>
            </w:pPr>
            <w:r w:rsidRPr="00674C5A">
              <w:rPr>
                <w:rFonts w:ascii="Calibri" w:hAnsi="Calibri" w:cs="Calibri"/>
              </w:rPr>
              <w:t>As appropriate, liaison established with IPCC to provide relevant information produced by STRP on blue carbon (</w:t>
            </w:r>
            <w:hyperlink r:id="rId106" w:history="1">
              <w:r w:rsidRPr="00674C5A">
                <w:rPr>
                  <w:rStyle w:val="Hyperlink"/>
                  <w:rFonts w:ascii="Calibri" w:hAnsi="Calibri" w:cs="Calibri"/>
                </w:rPr>
                <w:t>XIII.14</w:t>
              </w:r>
            </w:hyperlink>
            <w:r w:rsidRPr="00674C5A">
              <w:rPr>
                <w:rFonts w:ascii="Calibri" w:hAnsi="Calibri" w:cs="Calibri"/>
              </w:rPr>
              <w:t xml:space="preserve"> para 14).</w:t>
            </w:r>
          </w:p>
        </w:tc>
        <w:tc>
          <w:tcPr>
            <w:tcW w:w="768" w:type="pct"/>
            <w:shd w:val="clear" w:color="auto" w:fill="auto"/>
          </w:tcPr>
          <w:p w14:paraId="52E53CB9" w14:textId="77777777" w:rsidR="00030DEA" w:rsidRPr="00674C5A" w:rsidRDefault="00030DEA" w:rsidP="002B42A5">
            <w:pPr>
              <w:rPr>
                <w:rFonts w:ascii="Calibri" w:hAnsi="Calibri" w:cs="Calibri"/>
              </w:rPr>
            </w:pPr>
          </w:p>
        </w:tc>
        <w:tc>
          <w:tcPr>
            <w:tcW w:w="768" w:type="pct"/>
            <w:shd w:val="clear" w:color="auto" w:fill="C6D9F1" w:themeFill="text2" w:themeFillTint="33"/>
          </w:tcPr>
          <w:p w14:paraId="3F576198" w14:textId="77777777" w:rsidR="00030DEA" w:rsidRPr="00674C5A" w:rsidRDefault="00030DEA" w:rsidP="002B42A5">
            <w:pPr>
              <w:rPr>
                <w:rFonts w:ascii="Calibri" w:hAnsi="Calibri" w:cs="Calibri"/>
              </w:rPr>
            </w:pPr>
            <w:r w:rsidRPr="00674C5A">
              <w:rPr>
                <w:rFonts w:ascii="Calibri" w:hAnsi="Calibri" w:cs="Calibri"/>
              </w:rPr>
              <w:t>Provide relevant information from STRP to IPCC.</w:t>
            </w:r>
          </w:p>
        </w:tc>
        <w:tc>
          <w:tcPr>
            <w:tcW w:w="607" w:type="pct"/>
            <w:shd w:val="clear" w:color="auto" w:fill="C6D9F1" w:themeFill="text2" w:themeFillTint="33"/>
          </w:tcPr>
          <w:p w14:paraId="235D65ED" w14:textId="2FEE3C6A" w:rsidR="00030DEA" w:rsidRPr="00674C5A" w:rsidRDefault="00DA2236" w:rsidP="002B42A5">
            <w:pPr>
              <w:rPr>
                <w:rFonts w:ascii="Calibri" w:hAnsi="Calibri" w:cs="Calibri"/>
              </w:rPr>
            </w:pPr>
            <w:r w:rsidRPr="00674C5A">
              <w:rPr>
                <w:rFonts w:ascii="Calibri" w:hAnsi="Calibri" w:cs="Calibri"/>
              </w:rPr>
              <w:t>Provide relevant information from STRP to IPCC, if relevant.</w:t>
            </w:r>
          </w:p>
        </w:tc>
        <w:tc>
          <w:tcPr>
            <w:tcW w:w="607" w:type="pct"/>
            <w:shd w:val="clear" w:color="auto" w:fill="C6D9F1" w:themeFill="text2" w:themeFillTint="33"/>
          </w:tcPr>
          <w:p w14:paraId="1647DCA3" w14:textId="2AA8A8B8" w:rsidR="00030DEA" w:rsidRPr="00674C5A" w:rsidRDefault="00030DEA" w:rsidP="002B42A5">
            <w:pPr>
              <w:rPr>
                <w:rFonts w:ascii="Calibri" w:hAnsi="Calibri" w:cs="Calibri"/>
              </w:rPr>
            </w:pPr>
            <w:r w:rsidRPr="00674C5A">
              <w:rPr>
                <w:rFonts w:ascii="Calibri" w:hAnsi="Calibri" w:cs="Calibri"/>
              </w:rPr>
              <w:t>Information produced by STRP and provided to IPCC.</w:t>
            </w:r>
          </w:p>
        </w:tc>
        <w:tc>
          <w:tcPr>
            <w:tcW w:w="567" w:type="pct"/>
            <w:tcBorders>
              <w:bottom w:val="single" w:sz="4" w:space="0" w:color="auto"/>
            </w:tcBorders>
            <w:shd w:val="clear" w:color="auto" w:fill="auto"/>
          </w:tcPr>
          <w:p w14:paraId="5DE81994" w14:textId="5416C317" w:rsidR="00030DEA" w:rsidRPr="00674C5A" w:rsidRDefault="007D4ADB" w:rsidP="002B42A5">
            <w:pPr>
              <w:rPr>
                <w:rFonts w:ascii="Calibri" w:hAnsi="Calibri" w:cs="Calibri"/>
              </w:rPr>
            </w:pPr>
            <w:r w:rsidRPr="00404F1B">
              <w:rPr>
                <w:rFonts w:ascii="Calibri" w:hAnsi="Calibri" w:cs="Calibri"/>
              </w:rPr>
              <w:t>DSP</w:t>
            </w:r>
          </w:p>
        </w:tc>
        <w:tc>
          <w:tcPr>
            <w:tcW w:w="310" w:type="pct"/>
            <w:shd w:val="clear" w:color="auto" w:fill="C6D9F1" w:themeFill="text2" w:themeFillTint="33"/>
          </w:tcPr>
          <w:p w14:paraId="2C2A1DBB" w14:textId="77777777" w:rsidR="00030DEA" w:rsidRPr="00674C5A" w:rsidRDefault="00030DEA" w:rsidP="002B42A5">
            <w:pPr>
              <w:rPr>
                <w:rFonts w:ascii="Calibri" w:hAnsi="Calibri" w:cs="Calibri"/>
              </w:rPr>
            </w:pPr>
            <w:r w:rsidRPr="00674C5A">
              <w:rPr>
                <w:rFonts w:ascii="Calibri" w:hAnsi="Calibri" w:cs="Calibri"/>
              </w:rPr>
              <w:t>SAR</w:t>
            </w:r>
          </w:p>
        </w:tc>
      </w:tr>
      <w:tr w:rsidR="00030DEA" w:rsidRPr="00674C5A" w14:paraId="55F6F58B" w14:textId="77777777" w:rsidTr="00EA5917">
        <w:tc>
          <w:tcPr>
            <w:tcW w:w="645" w:type="pct"/>
            <w:vMerge w:val="restart"/>
          </w:tcPr>
          <w:p w14:paraId="6EC8A5EE" w14:textId="412CA778" w:rsidR="00030DEA" w:rsidRPr="00674C5A" w:rsidRDefault="00030DEA" w:rsidP="002B42A5">
            <w:pPr>
              <w:rPr>
                <w:rFonts w:ascii="Calibri" w:hAnsi="Calibri" w:cs="Calibri"/>
                <w:b/>
              </w:rPr>
            </w:pPr>
            <w:r w:rsidRPr="00674C5A">
              <w:rPr>
                <w:rFonts w:ascii="Calibri" w:hAnsi="Calibri" w:cs="Calibri"/>
                <w:b/>
              </w:rPr>
              <w:t xml:space="preserve">4.2: Secretariat has contributed to ensuring that wetlands and the Convention are </w:t>
            </w:r>
            <w:r w:rsidRPr="00674C5A">
              <w:rPr>
                <w:rFonts w:ascii="Calibri" w:hAnsi="Calibri" w:cs="Calibri"/>
                <w:b/>
              </w:rPr>
              <w:lastRenderedPageBreak/>
              <w:t>addressed in relevant scientific processes and the</w:t>
            </w:r>
            <w:r w:rsidR="00ED6E00" w:rsidRPr="00674C5A">
              <w:rPr>
                <w:rFonts w:ascii="Calibri" w:hAnsi="Calibri" w:cs="Calibri"/>
                <w:b/>
              </w:rPr>
              <w:t xml:space="preserve"> </w:t>
            </w:r>
            <w:r w:rsidRPr="00674C5A">
              <w:rPr>
                <w:rFonts w:ascii="Calibri" w:hAnsi="Calibri" w:cs="Calibri"/>
                <w:b/>
              </w:rPr>
              <w:t>Convention contributes to other scientific processes (CSAB, IPBES, IPCC, technical bodies of other MEAs).</w:t>
            </w:r>
          </w:p>
          <w:p w14:paraId="229295AC" w14:textId="77777777" w:rsidR="00030DEA" w:rsidRPr="00674C5A" w:rsidRDefault="00030DEA" w:rsidP="002B42A5">
            <w:pPr>
              <w:rPr>
                <w:rFonts w:ascii="Calibri" w:hAnsi="Calibri" w:cs="Calibri"/>
                <w:b/>
              </w:rPr>
            </w:pPr>
          </w:p>
          <w:p w14:paraId="6C84A4D9" w14:textId="3390D67D" w:rsidR="00030DEA" w:rsidRPr="00674C5A" w:rsidRDefault="00030DEA" w:rsidP="002B42A5">
            <w:pPr>
              <w:rPr>
                <w:rFonts w:ascii="Calibri" w:hAnsi="Calibri" w:cs="Calibri"/>
              </w:rPr>
            </w:pPr>
            <w:r w:rsidRPr="00674C5A">
              <w:rPr>
                <w:rFonts w:ascii="Calibri" w:hAnsi="Calibri" w:cs="Calibri"/>
              </w:rPr>
              <w:t xml:space="preserve">Resolution </w:t>
            </w:r>
            <w:hyperlink r:id="rId107" w:history="1">
              <w:r w:rsidRPr="00674C5A">
                <w:rPr>
                  <w:rStyle w:val="Hyperlink"/>
                  <w:rFonts w:ascii="Calibri" w:hAnsi="Calibri" w:cs="Calibri"/>
                </w:rPr>
                <w:t>XIII.8</w:t>
              </w:r>
            </w:hyperlink>
            <w:r w:rsidRPr="00674C5A">
              <w:rPr>
                <w:rStyle w:val="Hyperlink"/>
                <w:rFonts w:ascii="Calibri" w:hAnsi="Calibri" w:cs="Calibri"/>
              </w:rPr>
              <w:t>.</w:t>
            </w:r>
          </w:p>
        </w:tc>
        <w:tc>
          <w:tcPr>
            <w:tcW w:w="728" w:type="pct"/>
          </w:tcPr>
          <w:p w14:paraId="37B50FF8" w14:textId="09546B81" w:rsidR="00030DEA" w:rsidRPr="00674C5A" w:rsidRDefault="00030DEA" w:rsidP="00A90D7F">
            <w:pPr>
              <w:rPr>
                <w:rFonts w:ascii="Calibri" w:hAnsi="Calibri" w:cs="Calibri"/>
              </w:rPr>
            </w:pPr>
            <w:r w:rsidRPr="00674C5A">
              <w:rPr>
                <w:rFonts w:ascii="Calibri" w:hAnsi="Calibri" w:cs="Calibri"/>
              </w:rPr>
              <w:lastRenderedPageBreak/>
              <w:t xml:space="preserve">Wetlands and the Convention are addressed in relevant scientific processes </w:t>
            </w:r>
            <w:r w:rsidRPr="00674C5A">
              <w:rPr>
                <w:rFonts w:ascii="Calibri" w:hAnsi="Calibri" w:cs="Calibri"/>
              </w:rPr>
              <w:lastRenderedPageBreak/>
              <w:t>and collaboration promoted.</w:t>
            </w:r>
          </w:p>
        </w:tc>
        <w:tc>
          <w:tcPr>
            <w:tcW w:w="768" w:type="pct"/>
          </w:tcPr>
          <w:p w14:paraId="38326FBE" w14:textId="77777777" w:rsidR="00030DEA" w:rsidRPr="00674C5A" w:rsidRDefault="00030DEA" w:rsidP="002B42A5">
            <w:pPr>
              <w:rPr>
                <w:rFonts w:ascii="Calibri" w:hAnsi="Calibri" w:cs="Calibri"/>
              </w:rPr>
            </w:pPr>
            <w:r w:rsidRPr="00674C5A">
              <w:rPr>
                <w:rFonts w:ascii="Calibri" w:hAnsi="Calibri" w:cs="Calibri"/>
              </w:rPr>
              <w:lastRenderedPageBreak/>
              <w:t xml:space="preserve">Engagement with relevant technical bodies (IPBES 7, SBSTTA 23), Chairs of the Scientific Advisory </w:t>
            </w:r>
            <w:r w:rsidRPr="00674C5A">
              <w:rPr>
                <w:rFonts w:ascii="Calibri" w:hAnsi="Calibri" w:cs="Calibri"/>
              </w:rPr>
              <w:lastRenderedPageBreak/>
              <w:t>Bodies of the Biodiversity-related Conventions and other MEAs (CSAB).</w:t>
            </w:r>
          </w:p>
        </w:tc>
        <w:tc>
          <w:tcPr>
            <w:tcW w:w="768" w:type="pct"/>
          </w:tcPr>
          <w:p w14:paraId="01F58CEA" w14:textId="06ACF9A0" w:rsidR="00030DEA" w:rsidRPr="00674C5A" w:rsidRDefault="00030DEA" w:rsidP="00A90D7F">
            <w:pPr>
              <w:rPr>
                <w:rFonts w:ascii="Calibri" w:hAnsi="Calibri" w:cs="Calibri"/>
              </w:rPr>
            </w:pPr>
            <w:r w:rsidRPr="00674C5A">
              <w:rPr>
                <w:rFonts w:ascii="Calibri" w:hAnsi="Calibri" w:cs="Calibri"/>
              </w:rPr>
              <w:lastRenderedPageBreak/>
              <w:t xml:space="preserve">Engagement with SBSTTA 24. Continued collaboration with IPBES processes. </w:t>
            </w:r>
          </w:p>
        </w:tc>
        <w:tc>
          <w:tcPr>
            <w:tcW w:w="607" w:type="pct"/>
          </w:tcPr>
          <w:p w14:paraId="477C4D06" w14:textId="77777777" w:rsidR="00ED6E00" w:rsidRPr="00674C5A" w:rsidRDefault="00ED6E00" w:rsidP="002B42A5">
            <w:pPr>
              <w:rPr>
                <w:rFonts w:ascii="Calibri" w:hAnsi="Calibri" w:cs="Calibri"/>
              </w:rPr>
            </w:pPr>
            <w:r w:rsidRPr="00674C5A">
              <w:rPr>
                <w:rFonts w:ascii="Calibri" w:hAnsi="Calibri" w:cs="Calibri"/>
              </w:rPr>
              <w:t xml:space="preserve">Virtual engagement continues with SBSTTA 24 and SBI3. </w:t>
            </w:r>
          </w:p>
          <w:p w14:paraId="36BBE0D1" w14:textId="38859F3E" w:rsidR="00030DEA" w:rsidRPr="00674C5A" w:rsidRDefault="00ED6E00" w:rsidP="002B42A5">
            <w:pPr>
              <w:rPr>
                <w:rFonts w:ascii="Calibri" w:hAnsi="Calibri" w:cs="Calibri"/>
              </w:rPr>
            </w:pPr>
            <w:r w:rsidRPr="00674C5A">
              <w:rPr>
                <w:rFonts w:ascii="Calibri" w:hAnsi="Calibri" w:cs="Calibri"/>
              </w:rPr>
              <w:lastRenderedPageBreak/>
              <w:t xml:space="preserve">Continued </w:t>
            </w:r>
            <w:r w:rsidR="00BA18C8" w:rsidRPr="00674C5A">
              <w:rPr>
                <w:rFonts w:ascii="Calibri" w:hAnsi="Calibri" w:cs="Calibri"/>
              </w:rPr>
              <w:t xml:space="preserve">virtual </w:t>
            </w:r>
            <w:r w:rsidRPr="00674C5A">
              <w:rPr>
                <w:rFonts w:ascii="Calibri" w:hAnsi="Calibri" w:cs="Calibri"/>
              </w:rPr>
              <w:t>collaboration with IPBES process, dependent on Secretariat capacity</w:t>
            </w:r>
            <w:r w:rsidR="001A6B9C" w:rsidRPr="00674C5A">
              <w:rPr>
                <w:rFonts w:ascii="Calibri" w:hAnsi="Calibri" w:cs="Calibri"/>
              </w:rPr>
              <w:t>.</w:t>
            </w:r>
          </w:p>
        </w:tc>
        <w:tc>
          <w:tcPr>
            <w:tcW w:w="607" w:type="pct"/>
          </w:tcPr>
          <w:p w14:paraId="442BAC06" w14:textId="3FC9CB10" w:rsidR="00030DEA" w:rsidRPr="00674C5A" w:rsidRDefault="00030DEA" w:rsidP="002B42A5">
            <w:pPr>
              <w:rPr>
                <w:rFonts w:ascii="Calibri" w:hAnsi="Calibri" w:cs="Calibri"/>
              </w:rPr>
            </w:pPr>
            <w:r w:rsidRPr="00674C5A">
              <w:rPr>
                <w:rFonts w:ascii="Calibri" w:hAnsi="Calibri" w:cs="Calibri"/>
              </w:rPr>
              <w:lastRenderedPageBreak/>
              <w:t>Inputs provided to relevant processes on key issues</w:t>
            </w:r>
            <w:r w:rsidR="00DA45B7" w:rsidRPr="00674C5A">
              <w:rPr>
                <w:rFonts w:ascii="Calibri" w:hAnsi="Calibri" w:cs="Calibri"/>
              </w:rPr>
              <w:t>, adapting to the Covid restrictions</w:t>
            </w:r>
            <w:r w:rsidRPr="00674C5A">
              <w:rPr>
                <w:rFonts w:ascii="Calibri" w:hAnsi="Calibri" w:cs="Calibri"/>
              </w:rPr>
              <w:t>.</w:t>
            </w:r>
          </w:p>
        </w:tc>
        <w:tc>
          <w:tcPr>
            <w:tcW w:w="567" w:type="pct"/>
            <w:tcBorders>
              <w:top w:val="single" w:sz="4" w:space="0" w:color="auto"/>
            </w:tcBorders>
          </w:tcPr>
          <w:p w14:paraId="5A7332CE" w14:textId="77777777" w:rsidR="00030DEA" w:rsidRPr="00674C5A" w:rsidRDefault="00030DEA" w:rsidP="002B42A5">
            <w:pPr>
              <w:rPr>
                <w:rFonts w:ascii="Calibri" w:hAnsi="Calibri" w:cs="Calibri"/>
              </w:rPr>
            </w:pPr>
            <w:r w:rsidRPr="00674C5A">
              <w:rPr>
                <w:rFonts w:ascii="Calibri" w:hAnsi="Calibri" w:cs="Calibri"/>
              </w:rPr>
              <w:t>DSP</w:t>
            </w:r>
          </w:p>
        </w:tc>
        <w:tc>
          <w:tcPr>
            <w:tcW w:w="310" w:type="pct"/>
          </w:tcPr>
          <w:p w14:paraId="1070E467" w14:textId="77777777" w:rsidR="00030DEA" w:rsidRPr="00674C5A" w:rsidRDefault="00030DEA" w:rsidP="002B42A5">
            <w:pPr>
              <w:rPr>
                <w:rFonts w:ascii="Calibri" w:hAnsi="Calibri" w:cs="Calibri"/>
              </w:rPr>
            </w:pPr>
            <w:r w:rsidRPr="00674C5A">
              <w:rPr>
                <w:rFonts w:ascii="Calibri" w:hAnsi="Calibri" w:cs="Calibri"/>
              </w:rPr>
              <w:t>Core</w:t>
            </w:r>
          </w:p>
        </w:tc>
      </w:tr>
      <w:tr w:rsidR="00030DEA" w:rsidRPr="00674C5A" w14:paraId="76076748" w14:textId="77777777" w:rsidTr="00030DEA">
        <w:tc>
          <w:tcPr>
            <w:tcW w:w="645" w:type="pct"/>
            <w:vMerge/>
          </w:tcPr>
          <w:p w14:paraId="7E36C330" w14:textId="77777777" w:rsidR="00030DEA" w:rsidRPr="00674C5A" w:rsidRDefault="00030DEA" w:rsidP="002B42A5">
            <w:pPr>
              <w:rPr>
                <w:rFonts w:ascii="Calibri" w:hAnsi="Calibri" w:cs="Calibri"/>
              </w:rPr>
            </w:pPr>
          </w:p>
        </w:tc>
        <w:tc>
          <w:tcPr>
            <w:tcW w:w="728" w:type="pct"/>
          </w:tcPr>
          <w:p w14:paraId="15EB05A5" w14:textId="77777777" w:rsidR="00030DEA" w:rsidRPr="00674C5A" w:rsidRDefault="00030DEA" w:rsidP="002B42A5">
            <w:pPr>
              <w:rPr>
                <w:rFonts w:ascii="Calibri" w:hAnsi="Calibri" w:cs="Calibri"/>
              </w:rPr>
            </w:pPr>
            <w:r w:rsidRPr="00674C5A">
              <w:rPr>
                <w:rFonts w:ascii="Calibri" w:hAnsi="Calibri" w:cs="Calibri"/>
              </w:rPr>
              <w:t>Proposals delivered to IBPES.</w:t>
            </w:r>
          </w:p>
        </w:tc>
        <w:tc>
          <w:tcPr>
            <w:tcW w:w="768" w:type="pct"/>
          </w:tcPr>
          <w:p w14:paraId="7444527F" w14:textId="77777777" w:rsidR="00030DEA" w:rsidRPr="00674C5A" w:rsidRDefault="00030DEA" w:rsidP="002B42A5">
            <w:pPr>
              <w:rPr>
                <w:rFonts w:ascii="Calibri" w:hAnsi="Calibri" w:cs="Calibri"/>
              </w:rPr>
            </w:pPr>
            <w:r w:rsidRPr="00674C5A">
              <w:rPr>
                <w:rFonts w:ascii="Calibri" w:hAnsi="Calibri" w:cs="Calibri"/>
              </w:rPr>
              <w:t>Facilitate the delivery of proposals to IPBES Secretariat (</w:t>
            </w:r>
            <w:hyperlink r:id="rId108" w:history="1">
              <w:r w:rsidRPr="00674C5A">
                <w:rPr>
                  <w:rStyle w:val="Hyperlink"/>
                  <w:rFonts w:ascii="Calibri" w:hAnsi="Calibri" w:cs="Calibri"/>
                </w:rPr>
                <w:t>XIII.8</w:t>
              </w:r>
            </w:hyperlink>
            <w:r w:rsidRPr="00674C5A">
              <w:rPr>
                <w:rFonts w:ascii="Calibri" w:hAnsi="Calibri" w:cs="Calibri"/>
              </w:rPr>
              <w:t xml:space="preserve">, Annex 4). </w:t>
            </w:r>
          </w:p>
        </w:tc>
        <w:tc>
          <w:tcPr>
            <w:tcW w:w="768" w:type="pct"/>
          </w:tcPr>
          <w:p w14:paraId="7C1DBDE1" w14:textId="77777777" w:rsidR="00030DEA" w:rsidRPr="00674C5A" w:rsidRDefault="00030DEA" w:rsidP="002B42A5">
            <w:pPr>
              <w:rPr>
                <w:rFonts w:ascii="Calibri" w:hAnsi="Calibri" w:cs="Calibri"/>
              </w:rPr>
            </w:pPr>
            <w:r w:rsidRPr="00674C5A">
              <w:rPr>
                <w:rFonts w:ascii="Calibri" w:hAnsi="Calibri" w:cs="Calibri"/>
              </w:rPr>
              <w:t>Completed.</w:t>
            </w:r>
          </w:p>
        </w:tc>
        <w:tc>
          <w:tcPr>
            <w:tcW w:w="607" w:type="pct"/>
          </w:tcPr>
          <w:p w14:paraId="552D3EE0" w14:textId="02A8D24F" w:rsidR="00030DEA" w:rsidRPr="00674C5A" w:rsidRDefault="00C64636" w:rsidP="002B42A5">
            <w:pPr>
              <w:rPr>
                <w:rFonts w:ascii="Calibri" w:hAnsi="Calibri" w:cs="Calibri"/>
              </w:rPr>
            </w:pPr>
            <w:r w:rsidRPr="00674C5A">
              <w:rPr>
                <w:rFonts w:ascii="Calibri" w:hAnsi="Calibri" w:cs="Calibri"/>
              </w:rPr>
              <w:t>Completed.</w:t>
            </w:r>
          </w:p>
        </w:tc>
        <w:tc>
          <w:tcPr>
            <w:tcW w:w="607" w:type="pct"/>
          </w:tcPr>
          <w:p w14:paraId="1C0A68BC" w14:textId="60AC8312" w:rsidR="00030DEA" w:rsidRPr="00674C5A" w:rsidRDefault="00030DEA" w:rsidP="002B42A5">
            <w:pPr>
              <w:rPr>
                <w:rFonts w:ascii="Calibri" w:hAnsi="Calibri" w:cs="Calibri"/>
              </w:rPr>
            </w:pPr>
          </w:p>
        </w:tc>
        <w:tc>
          <w:tcPr>
            <w:tcW w:w="567" w:type="pct"/>
          </w:tcPr>
          <w:p w14:paraId="5660C1D9" w14:textId="77777777" w:rsidR="00030DEA" w:rsidRPr="00674C5A" w:rsidRDefault="00030DEA" w:rsidP="002B42A5">
            <w:pPr>
              <w:rPr>
                <w:rFonts w:ascii="Calibri" w:hAnsi="Calibri" w:cs="Calibri"/>
              </w:rPr>
            </w:pPr>
            <w:r w:rsidRPr="00674C5A">
              <w:rPr>
                <w:rFonts w:ascii="Calibri" w:hAnsi="Calibri" w:cs="Calibri"/>
              </w:rPr>
              <w:t>DSP</w:t>
            </w:r>
          </w:p>
        </w:tc>
        <w:tc>
          <w:tcPr>
            <w:tcW w:w="310" w:type="pct"/>
          </w:tcPr>
          <w:p w14:paraId="58F97B98" w14:textId="77777777" w:rsidR="00030DEA" w:rsidRPr="00674C5A" w:rsidRDefault="00030DEA" w:rsidP="002B42A5">
            <w:pPr>
              <w:rPr>
                <w:rFonts w:ascii="Calibri" w:hAnsi="Calibri" w:cs="Calibri"/>
              </w:rPr>
            </w:pPr>
            <w:r w:rsidRPr="00674C5A">
              <w:rPr>
                <w:rFonts w:ascii="Calibri" w:hAnsi="Calibri" w:cs="Calibri"/>
              </w:rPr>
              <w:t>Core</w:t>
            </w:r>
          </w:p>
        </w:tc>
      </w:tr>
      <w:tr w:rsidR="00030DEA" w:rsidRPr="00674C5A" w14:paraId="4326CB9D" w14:textId="77777777" w:rsidTr="00030DEA">
        <w:tc>
          <w:tcPr>
            <w:tcW w:w="645" w:type="pct"/>
            <w:vMerge w:val="restart"/>
            <w:shd w:val="clear" w:color="auto" w:fill="FFFFFF" w:themeFill="background1"/>
          </w:tcPr>
          <w:p w14:paraId="15123908" w14:textId="56A092EF" w:rsidR="00030DEA" w:rsidRPr="00674C5A" w:rsidRDefault="00030DEA" w:rsidP="002B42A5">
            <w:pPr>
              <w:rPr>
                <w:rFonts w:ascii="Calibri" w:hAnsi="Calibri" w:cs="Calibri"/>
                <w:b/>
              </w:rPr>
            </w:pPr>
            <w:r w:rsidRPr="00674C5A">
              <w:rPr>
                <w:rFonts w:ascii="Calibri" w:hAnsi="Calibri" w:cs="Calibri"/>
                <w:b/>
              </w:rPr>
              <w:t>4.3: Roll-out of technical guidance of the Convention.</w:t>
            </w:r>
          </w:p>
        </w:tc>
        <w:tc>
          <w:tcPr>
            <w:tcW w:w="728" w:type="pct"/>
            <w:vMerge w:val="restart"/>
          </w:tcPr>
          <w:p w14:paraId="7722B5C1" w14:textId="77777777" w:rsidR="00030DEA" w:rsidRPr="00674C5A" w:rsidRDefault="00030DEA" w:rsidP="002B42A5">
            <w:pPr>
              <w:rPr>
                <w:rFonts w:ascii="Calibri" w:hAnsi="Calibri" w:cs="Calibri"/>
              </w:rPr>
            </w:pPr>
            <w:r w:rsidRPr="00674C5A">
              <w:rPr>
                <w:rFonts w:ascii="Calibri" w:hAnsi="Calibri" w:cs="Calibri"/>
              </w:rPr>
              <w:t>Guidance has been published and shared with CPs and partners.</w:t>
            </w:r>
          </w:p>
        </w:tc>
        <w:tc>
          <w:tcPr>
            <w:tcW w:w="768" w:type="pct"/>
            <w:vMerge w:val="restart"/>
          </w:tcPr>
          <w:p w14:paraId="09A3A2C1" w14:textId="343E73C3" w:rsidR="00030DEA" w:rsidRPr="00674C5A" w:rsidRDefault="00030DEA" w:rsidP="00A90D7F">
            <w:pPr>
              <w:rPr>
                <w:rFonts w:ascii="Calibri" w:eastAsiaTheme="minorEastAsia" w:hAnsi="Calibri" w:cs="Calibri"/>
              </w:rPr>
            </w:pPr>
            <w:r w:rsidRPr="00674C5A">
              <w:rPr>
                <w:rFonts w:ascii="Calibri" w:eastAsiaTheme="minorEastAsia" w:hAnsi="Calibri" w:cs="Calibri"/>
              </w:rPr>
              <w:t xml:space="preserve">Technical guidance produced by STRP is made available and used by CPs in implementation and capacity building (incl. on blue carbon, Resolution </w:t>
            </w:r>
            <w:hyperlink r:id="rId109" w:history="1">
              <w:r w:rsidRPr="00674C5A">
                <w:rPr>
                  <w:rStyle w:val="Hyperlink"/>
                  <w:rFonts w:ascii="Calibri" w:eastAsiaTheme="minorEastAsia" w:hAnsi="Calibri" w:cs="Calibri"/>
                </w:rPr>
                <w:t>XIII.14</w:t>
              </w:r>
            </w:hyperlink>
            <w:r w:rsidRPr="00674C5A">
              <w:rPr>
                <w:rFonts w:ascii="Calibri" w:eastAsiaTheme="minorEastAsia" w:hAnsi="Calibri" w:cs="Calibri"/>
              </w:rPr>
              <w:t>.14).</w:t>
            </w:r>
          </w:p>
        </w:tc>
        <w:tc>
          <w:tcPr>
            <w:tcW w:w="768" w:type="pct"/>
            <w:tcBorders>
              <w:bottom w:val="nil"/>
            </w:tcBorders>
          </w:tcPr>
          <w:p w14:paraId="0827B9ED" w14:textId="630E8393" w:rsidR="00030DEA" w:rsidRPr="00674C5A" w:rsidRDefault="00030DEA" w:rsidP="002B42A5">
            <w:pPr>
              <w:rPr>
                <w:rFonts w:ascii="Calibri" w:hAnsi="Calibri" w:cs="Calibri"/>
              </w:rPr>
            </w:pPr>
            <w:r w:rsidRPr="00674C5A">
              <w:rPr>
                <w:rFonts w:ascii="Calibri" w:hAnsi="Calibri" w:cs="Calibri"/>
              </w:rPr>
              <w:t>Continues.</w:t>
            </w:r>
          </w:p>
        </w:tc>
        <w:tc>
          <w:tcPr>
            <w:tcW w:w="607" w:type="pct"/>
            <w:tcBorders>
              <w:bottom w:val="nil"/>
            </w:tcBorders>
          </w:tcPr>
          <w:p w14:paraId="6AB4BEE8" w14:textId="10D2D1A4" w:rsidR="00030DEA" w:rsidRPr="00674C5A" w:rsidRDefault="00C64636" w:rsidP="002B42A5">
            <w:pPr>
              <w:rPr>
                <w:rFonts w:ascii="Calibri" w:hAnsi="Calibri" w:cs="Calibri"/>
              </w:rPr>
            </w:pPr>
            <w:r w:rsidRPr="00674C5A">
              <w:rPr>
                <w:rFonts w:ascii="Calibri" w:hAnsi="Calibri" w:cs="Calibri"/>
              </w:rPr>
              <w:t>Produc</w:t>
            </w:r>
            <w:r w:rsidR="00BD3126">
              <w:rPr>
                <w:rFonts w:ascii="Calibri" w:hAnsi="Calibri" w:cs="Calibri"/>
              </w:rPr>
              <w:t>e</w:t>
            </w:r>
            <w:r w:rsidRPr="00674C5A">
              <w:rPr>
                <w:rFonts w:ascii="Calibri" w:hAnsi="Calibri" w:cs="Calibri"/>
              </w:rPr>
              <w:t xml:space="preserve"> and publish STRP guidance and </w:t>
            </w:r>
            <w:r w:rsidR="007325FA" w:rsidRPr="00674C5A">
              <w:rPr>
                <w:rFonts w:ascii="Calibri" w:hAnsi="Calibri" w:cs="Calibri"/>
              </w:rPr>
              <w:t>explore further dissemination through virtual means.</w:t>
            </w:r>
          </w:p>
        </w:tc>
        <w:tc>
          <w:tcPr>
            <w:tcW w:w="607" w:type="pct"/>
            <w:tcBorders>
              <w:bottom w:val="nil"/>
            </w:tcBorders>
          </w:tcPr>
          <w:p w14:paraId="5354E4CB" w14:textId="43D20273" w:rsidR="00030DEA" w:rsidRPr="00BD3126" w:rsidRDefault="00030DEA" w:rsidP="002B42A5">
            <w:pPr>
              <w:rPr>
                <w:rFonts w:ascii="Calibri" w:hAnsi="Calibri" w:cs="Calibri"/>
              </w:rPr>
            </w:pPr>
            <w:r w:rsidRPr="00BD3126">
              <w:rPr>
                <w:rFonts w:ascii="Calibri" w:hAnsi="Calibri" w:cs="Calibri"/>
              </w:rPr>
              <w:t>Number of downloads of briefings, guidelines and toolkits produced.</w:t>
            </w:r>
          </w:p>
        </w:tc>
        <w:tc>
          <w:tcPr>
            <w:tcW w:w="567" w:type="pct"/>
            <w:tcBorders>
              <w:bottom w:val="nil"/>
            </w:tcBorders>
          </w:tcPr>
          <w:p w14:paraId="7ADA19A8" w14:textId="77777777" w:rsidR="00030DEA" w:rsidRPr="00674C5A" w:rsidRDefault="00030DEA" w:rsidP="002B42A5">
            <w:pPr>
              <w:rPr>
                <w:rFonts w:ascii="Calibri" w:hAnsi="Calibri" w:cs="Calibri"/>
              </w:rPr>
            </w:pPr>
            <w:r w:rsidRPr="00674C5A">
              <w:rPr>
                <w:rFonts w:ascii="Calibri" w:hAnsi="Calibri" w:cs="Calibri"/>
              </w:rPr>
              <w:t>DSP/RMO</w:t>
            </w:r>
          </w:p>
        </w:tc>
        <w:tc>
          <w:tcPr>
            <w:tcW w:w="310" w:type="pct"/>
            <w:tcBorders>
              <w:bottom w:val="nil"/>
            </w:tcBorders>
          </w:tcPr>
          <w:p w14:paraId="1C17410A" w14:textId="77777777" w:rsidR="00030DEA" w:rsidRPr="00674C5A" w:rsidRDefault="00030DEA" w:rsidP="002B42A5">
            <w:pPr>
              <w:rPr>
                <w:rFonts w:ascii="Calibri" w:hAnsi="Calibri" w:cs="Calibri"/>
              </w:rPr>
            </w:pPr>
            <w:r w:rsidRPr="00674C5A">
              <w:rPr>
                <w:rFonts w:ascii="Calibri" w:hAnsi="Calibri" w:cs="Calibri"/>
              </w:rPr>
              <w:t>Core</w:t>
            </w:r>
          </w:p>
        </w:tc>
      </w:tr>
      <w:tr w:rsidR="00030DEA" w:rsidRPr="00674C5A" w14:paraId="75C66E05" w14:textId="77777777" w:rsidTr="00030DEA">
        <w:tc>
          <w:tcPr>
            <w:tcW w:w="645" w:type="pct"/>
            <w:vMerge/>
            <w:shd w:val="clear" w:color="auto" w:fill="FFFFFF" w:themeFill="background1"/>
          </w:tcPr>
          <w:p w14:paraId="14743A87" w14:textId="77777777" w:rsidR="00030DEA" w:rsidRPr="00674C5A" w:rsidRDefault="00030DEA" w:rsidP="002B42A5">
            <w:pPr>
              <w:rPr>
                <w:rFonts w:ascii="Calibri" w:hAnsi="Calibri" w:cs="Calibri"/>
                <w:b/>
              </w:rPr>
            </w:pPr>
          </w:p>
        </w:tc>
        <w:tc>
          <w:tcPr>
            <w:tcW w:w="728" w:type="pct"/>
            <w:vMerge/>
          </w:tcPr>
          <w:p w14:paraId="49F5FCEC" w14:textId="77777777" w:rsidR="00030DEA" w:rsidRPr="00674C5A" w:rsidRDefault="00030DEA" w:rsidP="002B42A5">
            <w:pPr>
              <w:rPr>
                <w:rFonts w:ascii="Calibri" w:hAnsi="Calibri" w:cs="Calibri"/>
              </w:rPr>
            </w:pPr>
          </w:p>
        </w:tc>
        <w:tc>
          <w:tcPr>
            <w:tcW w:w="768" w:type="pct"/>
            <w:vMerge/>
          </w:tcPr>
          <w:p w14:paraId="7CF4C631" w14:textId="77777777" w:rsidR="00030DEA" w:rsidRPr="00674C5A" w:rsidRDefault="00030DEA" w:rsidP="002B42A5">
            <w:pPr>
              <w:rPr>
                <w:rFonts w:ascii="Calibri" w:eastAsiaTheme="minorEastAsia" w:hAnsi="Calibri" w:cs="Calibri"/>
              </w:rPr>
            </w:pPr>
          </w:p>
        </w:tc>
        <w:tc>
          <w:tcPr>
            <w:tcW w:w="768" w:type="pct"/>
            <w:tcBorders>
              <w:top w:val="nil"/>
            </w:tcBorders>
          </w:tcPr>
          <w:p w14:paraId="55644B8C" w14:textId="5214ACF2" w:rsidR="00030DEA" w:rsidRPr="00674C5A" w:rsidRDefault="00030DEA" w:rsidP="00265158">
            <w:pPr>
              <w:rPr>
                <w:rFonts w:ascii="Calibri" w:hAnsi="Calibri" w:cs="Calibri"/>
              </w:rPr>
            </w:pPr>
            <w:r w:rsidRPr="00674C5A">
              <w:rPr>
                <w:rFonts w:ascii="Calibri" w:hAnsi="Calibri" w:cs="Calibri"/>
              </w:rPr>
              <w:t>Presentation to STRP23 by Secretariat on how we can achieve greater util</w:t>
            </w:r>
            <w:r w:rsidR="007D6BC5">
              <w:rPr>
                <w:rFonts w:ascii="Calibri" w:hAnsi="Calibri" w:cs="Calibri"/>
              </w:rPr>
              <w:t>izat</w:t>
            </w:r>
            <w:r w:rsidRPr="00674C5A">
              <w:rPr>
                <w:rFonts w:ascii="Calibri" w:hAnsi="Calibri" w:cs="Calibri"/>
              </w:rPr>
              <w:t>ion of STRP outputs.</w:t>
            </w:r>
          </w:p>
        </w:tc>
        <w:tc>
          <w:tcPr>
            <w:tcW w:w="607" w:type="pct"/>
            <w:tcBorders>
              <w:top w:val="nil"/>
            </w:tcBorders>
          </w:tcPr>
          <w:p w14:paraId="089EF850" w14:textId="77777777" w:rsidR="00030DEA" w:rsidRPr="00674C5A" w:rsidRDefault="00030DEA" w:rsidP="00265158">
            <w:pPr>
              <w:rPr>
                <w:rFonts w:ascii="Calibri" w:hAnsi="Calibri" w:cs="Calibri"/>
              </w:rPr>
            </w:pPr>
          </w:p>
        </w:tc>
        <w:tc>
          <w:tcPr>
            <w:tcW w:w="607" w:type="pct"/>
            <w:tcBorders>
              <w:top w:val="nil"/>
            </w:tcBorders>
          </w:tcPr>
          <w:p w14:paraId="03B31C8B" w14:textId="330CAEE9" w:rsidR="00030DEA" w:rsidRPr="00674C5A" w:rsidRDefault="00030DEA" w:rsidP="00265158">
            <w:pPr>
              <w:rPr>
                <w:rFonts w:ascii="Calibri" w:hAnsi="Calibri" w:cs="Calibri"/>
              </w:rPr>
            </w:pPr>
            <w:r w:rsidRPr="00674C5A">
              <w:rPr>
                <w:rFonts w:ascii="Calibri" w:hAnsi="Calibri" w:cs="Calibri"/>
              </w:rPr>
              <w:t>Presentation completed.</w:t>
            </w:r>
          </w:p>
        </w:tc>
        <w:tc>
          <w:tcPr>
            <w:tcW w:w="567" w:type="pct"/>
            <w:tcBorders>
              <w:top w:val="nil"/>
            </w:tcBorders>
          </w:tcPr>
          <w:p w14:paraId="095ABC71" w14:textId="77777777" w:rsidR="00030DEA" w:rsidRPr="00674C5A" w:rsidRDefault="00030DEA" w:rsidP="002B42A5">
            <w:pPr>
              <w:rPr>
                <w:rFonts w:ascii="Calibri" w:hAnsi="Calibri" w:cs="Calibri"/>
              </w:rPr>
            </w:pPr>
          </w:p>
        </w:tc>
        <w:tc>
          <w:tcPr>
            <w:tcW w:w="310" w:type="pct"/>
            <w:tcBorders>
              <w:top w:val="nil"/>
            </w:tcBorders>
          </w:tcPr>
          <w:p w14:paraId="78FBFA83" w14:textId="77777777" w:rsidR="00030DEA" w:rsidRPr="00674C5A" w:rsidRDefault="00030DEA" w:rsidP="002B42A5">
            <w:pPr>
              <w:rPr>
                <w:rFonts w:ascii="Calibri" w:hAnsi="Calibri" w:cs="Calibri"/>
              </w:rPr>
            </w:pPr>
          </w:p>
        </w:tc>
      </w:tr>
    </w:tbl>
    <w:p w14:paraId="425E1B9A" w14:textId="21958C98" w:rsidR="004116F3" w:rsidRPr="00674C5A" w:rsidRDefault="004116F3" w:rsidP="002B42A5">
      <w:pPr>
        <w:rPr>
          <w:rFonts w:ascii="Calibri" w:hAnsi="Calibri" w:cs="Calibri"/>
          <w:b/>
          <w:bCs/>
          <w:color w:val="000000" w:themeColor="text1"/>
          <w:sz w:val="18"/>
          <w:szCs w:val="18"/>
        </w:rPr>
      </w:pPr>
    </w:p>
    <w:p w14:paraId="013F67B5" w14:textId="77777777" w:rsidR="004116F3" w:rsidRPr="00674C5A" w:rsidRDefault="004116F3">
      <w:pPr>
        <w:spacing w:after="200" w:line="276" w:lineRule="auto"/>
        <w:rPr>
          <w:rFonts w:ascii="Calibri" w:hAnsi="Calibri" w:cs="Calibri"/>
          <w:b/>
          <w:bCs/>
          <w:color w:val="000000" w:themeColor="text1"/>
          <w:sz w:val="18"/>
          <w:szCs w:val="18"/>
        </w:rPr>
      </w:pPr>
      <w:r w:rsidRPr="00674C5A">
        <w:rPr>
          <w:rFonts w:ascii="Calibri" w:hAnsi="Calibri" w:cs="Calibri"/>
          <w:b/>
          <w:bCs/>
          <w:color w:val="000000" w:themeColor="text1"/>
          <w:sz w:val="18"/>
          <w:szCs w:val="18"/>
        </w:rPr>
        <w:br w:type="page"/>
      </w:r>
    </w:p>
    <w:tbl>
      <w:tblPr>
        <w:tblStyle w:val="TableGrid"/>
        <w:tblW w:w="5000" w:type="pct"/>
        <w:tblLook w:val="04A0" w:firstRow="1" w:lastRow="0" w:firstColumn="1" w:lastColumn="0" w:noHBand="0" w:noVBand="1"/>
      </w:tblPr>
      <w:tblGrid>
        <w:gridCol w:w="6801"/>
        <w:gridCol w:w="7129"/>
      </w:tblGrid>
      <w:tr w:rsidR="00C47759" w:rsidRPr="00674C5A" w14:paraId="5E52A5D2" w14:textId="77777777" w:rsidTr="00302DC5">
        <w:tc>
          <w:tcPr>
            <w:tcW w:w="2441" w:type="pct"/>
            <w:shd w:val="clear" w:color="auto" w:fill="BFBFBF" w:themeFill="background1" w:themeFillShade="BF"/>
          </w:tcPr>
          <w:p w14:paraId="2F55CD6B" w14:textId="77777777" w:rsidR="00C47759" w:rsidRPr="00674C5A" w:rsidRDefault="00C47759" w:rsidP="002B42A5">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09B65FFC" w14:textId="77777777" w:rsidR="00C47759" w:rsidRPr="00674C5A" w:rsidRDefault="00C47759" w:rsidP="002B42A5">
            <w:pPr>
              <w:rPr>
                <w:rFonts w:ascii="Calibri" w:hAnsi="Calibri" w:cs="Calibri"/>
              </w:rPr>
            </w:pPr>
          </w:p>
          <w:p w14:paraId="348CFF6B" w14:textId="77777777" w:rsidR="00C47759" w:rsidRPr="00674C5A" w:rsidRDefault="00C47759" w:rsidP="002B42A5">
            <w:pPr>
              <w:rPr>
                <w:rFonts w:ascii="Calibri" w:hAnsi="Calibri" w:cs="Calibri"/>
              </w:rPr>
            </w:pPr>
            <w:r w:rsidRPr="00674C5A">
              <w:rPr>
                <w:rFonts w:ascii="Calibri" w:hAnsi="Calibri" w:cs="Calibri"/>
                <w:b/>
                <w:bCs/>
              </w:rPr>
              <w:t xml:space="preserve">5. REPRESENTATION, POLICY, ENGAGEMENT AND INTERNATIONAL COOPERATION </w:t>
            </w:r>
          </w:p>
        </w:tc>
        <w:tc>
          <w:tcPr>
            <w:tcW w:w="2559" w:type="pct"/>
            <w:shd w:val="clear" w:color="auto" w:fill="BFBFBF" w:themeFill="background1" w:themeFillShade="BF"/>
          </w:tcPr>
          <w:p w14:paraId="202F808B" w14:textId="77777777" w:rsidR="00C47759" w:rsidRPr="00674C5A" w:rsidRDefault="00C47759" w:rsidP="002B42A5">
            <w:pPr>
              <w:rPr>
                <w:rFonts w:ascii="Calibri" w:hAnsi="Calibri" w:cs="Calibri"/>
              </w:rPr>
            </w:pPr>
            <w:r w:rsidRPr="00674C5A">
              <w:rPr>
                <w:rFonts w:ascii="Calibri" w:hAnsi="Calibri" w:cs="Calibri"/>
                <w:b/>
              </w:rPr>
              <w:t>Purpose</w:t>
            </w:r>
            <w:r w:rsidRPr="00674C5A">
              <w:rPr>
                <w:rFonts w:ascii="Calibri" w:hAnsi="Calibri" w:cs="Calibri"/>
              </w:rPr>
              <w:t>:</w:t>
            </w:r>
          </w:p>
          <w:p w14:paraId="596311B6" w14:textId="77777777" w:rsidR="00C47759" w:rsidRPr="00674C5A" w:rsidRDefault="00C47759" w:rsidP="002B42A5">
            <w:pPr>
              <w:rPr>
                <w:rFonts w:ascii="Calibri" w:hAnsi="Calibri" w:cs="Calibri"/>
              </w:rPr>
            </w:pPr>
          </w:p>
          <w:p w14:paraId="48AB5C51" w14:textId="77777777" w:rsidR="00C47759" w:rsidRPr="00674C5A" w:rsidRDefault="00C47759" w:rsidP="002B42A5">
            <w:pPr>
              <w:rPr>
                <w:rFonts w:ascii="Calibri" w:hAnsi="Calibri" w:cs="Calibri"/>
              </w:rPr>
            </w:pPr>
            <w:r w:rsidRPr="00674C5A">
              <w:rPr>
                <w:rFonts w:ascii="Calibri" w:hAnsi="Calibri" w:cs="Calibri"/>
              </w:rPr>
              <w:t>Secretariat reinforces the relevance and visibility of wetlands and the Convention, ensuring its inclusion in relevant policy processes and with key audiences.</w:t>
            </w:r>
          </w:p>
          <w:p w14:paraId="71016A29" w14:textId="77777777" w:rsidR="00C47759" w:rsidRPr="00674C5A" w:rsidRDefault="00C47759" w:rsidP="002B42A5">
            <w:pPr>
              <w:rPr>
                <w:rFonts w:ascii="Calibri" w:hAnsi="Calibri" w:cs="Calibri"/>
              </w:rPr>
            </w:pPr>
          </w:p>
        </w:tc>
      </w:tr>
    </w:tbl>
    <w:p w14:paraId="23B05E1B" w14:textId="77777777" w:rsidR="00C47759" w:rsidRPr="00674C5A" w:rsidRDefault="00C47759"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882"/>
        <w:gridCol w:w="1962"/>
        <w:gridCol w:w="2072"/>
        <w:gridCol w:w="2150"/>
        <w:gridCol w:w="1785"/>
        <w:gridCol w:w="1785"/>
        <w:gridCol w:w="1429"/>
        <w:gridCol w:w="865"/>
      </w:tblGrid>
      <w:tr w:rsidR="00030DEA" w:rsidRPr="00674C5A" w14:paraId="30A4FB66" w14:textId="77777777" w:rsidTr="00030DEA">
        <w:trPr>
          <w:cantSplit/>
          <w:tblHeader/>
        </w:trPr>
        <w:tc>
          <w:tcPr>
            <w:tcW w:w="676" w:type="pct"/>
            <w:shd w:val="clear" w:color="auto" w:fill="DBE5F1" w:themeFill="accent1" w:themeFillTint="33"/>
          </w:tcPr>
          <w:p w14:paraId="4016EC1A" w14:textId="77777777" w:rsidR="00030DEA" w:rsidRPr="00674C5A" w:rsidRDefault="00030DEA" w:rsidP="00E00703">
            <w:pPr>
              <w:jc w:val="center"/>
              <w:rPr>
                <w:rFonts w:ascii="Calibri" w:hAnsi="Calibri" w:cs="Calibri"/>
                <w:b/>
              </w:rPr>
            </w:pPr>
            <w:r w:rsidRPr="00674C5A">
              <w:rPr>
                <w:rFonts w:ascii="Calibri" w:hAnsi="Calibri" w:cs="Calibri"/>
                <w:b/>
              </w:rPr>
              <w:t>Triennial Result</w:t>
            </w:r>
          </w:p>
        </w:tc>
        <w:tc>
          <w:tcPr>
            <w:tcW w:w="704" w:type="pct"/>
            <w:shd w:val="clear" w:color="auto" w:fill="DBE5F1" w:themeFill="accent1" w:themeFillTint="33"/>
          </w:tcPr>
          <w:p w14:paraId="4A6C876C" w14:textId="77777777" w:rsidR="00030DEA" w:rsidRPr="00674C5A" w:rsidRDefault="00030DEA" w:rsidP="00E00703">
            <w:pPr>
              <w:jc w:val="center"/>
              <w:rPr>
                <w:rFonts w:ascii="Calibri" w:hAnsi="Calibri" w:cs="Calibri"/>
                <w:b/>
              </w:rPr>
            </w:pPr>
            <w:r w:rsidRPr="00674C5A">
              <w:rPr>
                <w:rFonts w:ascii="Calibri" w:hAnsi="Calibri" w:cs="Calibri"/>
                <w:b/>
              </w:rPr>
              <w:t>TP 2021 Indicator</w:t>
            </w:r>
          </w:p>
        </w:tc>
        <w:tc>
          <w:tcPr>
            <w:tcW w:w="744" w:type="pct"/>
            <w:shd w:val="clear" w:color="auto" w:fill="DBE5F1" w:themeFill="accent1" w:themeFillTint="33"/>
          </w:tcPr>
          <w:p w14:paraId="40941C3E" w14:textId="77777777" w:rsidR="00030DEA" w:rsidRPr="00674C5A" w:rsidRDefault="00030DEA" w:rsidP="00E00703">
            <w:pPr>
              <w:jc w:val="center"/>
              <w:rPr>
                <w:rFonts w:ascii="Calibri" w:hAnsi="Calibri" w:cs="Calibri"/>
                <w:b/>
              </w:rPr>
            </w:pPr>
            <w:r w:rsidRPr="00674C5A">
              <w:rPr>
                <w:rFonts w:ascii="Calibri" w:hAnsi="Calibri" w:cs="Calibri"/>
                <w:b/>
              </w:rPr>
              <w:t>AP 2019 Activities</w:t>
            </w:r>
          </w:p>
        </w:tc>
        <w:tc>
          <w:tcPr>
            <w:tcW w:w="772" w:type="pct"/>
            <w:shd w:val="clear" w:color="auto" w:fill="DBE5F1" w:themeFill="accent1" w:themeFillTint="33"/>
          </w:tcPr>
          <w:p w14:paraId="0D0C407B" w14:textId="77777777" w:rsidR="00030DEA" w:rsidRPr="00674C5A" w:rsidRDefault="00030DEA" w:rsidP="00E00703">
            <w:pPr>
              <w:jc w:val="center"/>
              <w:rPr>
                <w:rFonts w:ascii="Calibri" w:hAnsi="Calibri" w:cs="Calibri"/>
                <w:b/>
              </w:rPr>
            </w:pPr>
            <w:r w:rsidRPr="00674C5A">
              <w:rPr>
                <w:rFonts w:ascii="Calibri" w:hAnsi="Calibri" w:cs="Calibri"/>
                <w:b/>
              </w:rPr>
              <w:t>AP 2020 Activities</w:t>
            </w:r>
          </w:p>
        </w:tc>
        <w:tc>
          <w:tcPr>
            <w:tcW w:w="641" w:type="pct"/>
            <w:shd w:val="clear" w:color="auto" w:fill="DBE5F1" w:themeFill="accent1" w:themeFillTint="33"/>
          </w:tcPr>
          <w:p w14:paraId="41C42892" w14:textId="55790DDD" w:rsidR="00030DEA" w:rsidRPr="00674C5A" w:rsidRDefault="00030DEA" w:rsidP="00E00703">
            <w:pPr>
              <w:jc w:val="center"/>
              <w:rPr>
                <w:rFonts w:ascii="Calibri" w:hAnsi="Calibri" w:cs="Calibri"/>
                <w:b/>
              </w:rPr>
            </w:pPr>
            <w:r w:rsidRPr="00674C5A">
              <w:rPr>
                <w:rFonts w:ascii="Calibri" w:hAnsi="Calibri" w:cs="Calibri"/>
                <w:b/>
              </w:rPr>
              <w:t>AP 2021 Activities</w:t>
            </w:r>
          </w:p>
        </w:tc>
        <w:tc>
          <w:tcPr>
            <w:tcW w:w="641" w:type="pct"/>
            <w:shd w:val="clear" w:color="auto" w:fill="DBE5F1" w:themeFill="accent1" w:themeFillTint="33"/>
          </w:tcPr>
          <w:p w14:paraId="2A126CE0" w14:textId="38CA3E48" w:rsidR="00030DEA" w:rsidRPr="00674C5A" w:rsidRDefault="00030DEA" w:rsidP="00E00703">
            <w:pPr>
              <w:jc w:val="center"/>
              <w:rPr>
                <w:rFonts w:ascii="Calibri" w:hAnsi="Calibri" w:cs="Calibri"/>
                <w:b/>
              </w:rPr>
            </w:pPr>
            <w:r w:rsidRPr="00674C5A">
              <w:rPr>
                <w:rFonts w:ascii="Calibri" w:hAnsi="Calibri" w:cs="Calibri"/>
                <w:b/>
              </w:rPr>
              <w:t>AP 2021 Indicator</w:t>
            </w:r>
          </w:p>
        </w:tc>
        <w:tc>
          <w:tcPr>
            <w:tcW w:w="513" w:type="pct"/>
            <w:shd w:val="clear" w:color="auto" w:fill="DBE5F1" w:themeFill="accent1" w:themeFillTint="33"/>
          </w:tcPr>
          <w:p w14:paraId="1FE79E13" w14:textId="77777777" w:rsidR="00030DEA" w:rsidRPr="00674C5A" w:rsidRDefault="00030DEA" w:rsidP="00E00703">
            <w:pPr>
              <w:jc w:val="center"/>
              <w:rPr>
                <w:rFonts w:ascii="Calibri" w:hAnsi="Calibri" w:cs="Calibri"/>
                <w:b/>
              </w:rPr>
            </w:pPr>
            <w:r w:rsidRPr="00674C5A">
              <w:rPr>
                <w:rFonts w:ascii="Calibri" w:hAnsi="Calibri" w:cs="Calibri"/>
                <w:b/>
              </w:rPr>
              <w:t>Lead/Support</w:t>
            </w:r>
          </w:p>
        </w:tc>
        <w:tc>
          <w:tcPr>
            <w:tcW w:w="310" w:type="pct"/>
            <w:shd w:val="clear" w:color="auto" w:fill="DBE5F1" w:themeFill="accent1" w:themeFillTint="33"/>
          </w:tcPr>
          <w:p w14:paraId="13A80A6F" w14:textId="77777777" w:rsidR="00030DEA" w:rsidRPr="00674C5A" w:rsidRDefault="00030DEA" w:rsidP="00E00703">
            <w:pPr>
              <w:jc w:val="center"/>
              <w:rPr>
                <w:rFonts w:ascii="Calibri" w:hAnsi="Calibri" w:cs="Calibri"/>
                <w:b/>
              </w:rPr>
            </w:pPr>
            <w:r w:rsidRPr="00674C5A">
              <w:rPr>
                <w:rFonts w:ascii="Calibri" w:hAnsi="Calibri" w:cs="Calibri"/>
                <w:b/>
              </w:rPr>
              <w:t>Budget</w:t>
            </w:r>
          </w:p>
        </w:tc>
      </w:tr>
      <w:tr w:rsidR="00030DEA" w:rsidRPr="00674C5A" w14:paraId="7A2C979E" w14:textId="77777777" w:rsidTr="00030DEA">
        <w:tc>
          <w:tcPr>
            <w:tcW w:w="676" w:type="pct"/>
            <w:vMerge w:val="restart"/>
          </w:tcPr>
          <w:p w14:paraId="444D3EF0" w14:textId="55BFA381" w:rsidR="00030DEA" w:rsidRPr="00674C5A" w:rsidRDefault="00030DEA" w:rsidP="00B86144">
            <w:pPr>
              <w:rPr>
                <w:rFonts w:ascii="Calibri" w:hAnsi="Calibri" w:cs="Calibri"/>
                <w:b/>
              </w:rPr>
            </w:pPr>
            <w:r w:rsidRPr="00674C5A">
              <w:rPr>
                <w:rFonts w:ascii="Calibri" w:hAnsi="Calibri" w:cs="Calibri"/>
                <w:b/>
              </w:rPr>
              <w:t>5.1 Parties are supported in engagement with global, regional and national processes ensuring the relevance of wetlands, and the Convention is included in global policy framework (Agenda 2030, SDGs, HLPF, NDCs).</w:t>
            </w:r>
          </w:p>
          <w:p w14:paraId="62745095" w14:textId="77777777" w:rsidR="00030DEA" w:rsidRPr="00674C5A" w:rsidRDefault="00030DEA" w:rsidP="00B86144">
            <w:pPr>
              <w:rPr>
                <w:rFonts w:ascii="Calibri" w:hAnsi="Calibri" w:cs="Calibri"/>
                <w:b/>
              </w:rPr>
            </w:pPr>
          </w:p>
          <w:p w14:paraId="23444457" w14:textId="56813D25" w:rsidR="00030DEA" w:rsidRPr="00674C5A" w:rsidRDefault="00F24856" w:rsidP="00B86144">
            <w:pPr>
              <w:rPr>
                <w:rFonts w:ascii="Calibri" w:hAnsi="Calibri" w:cs="Calibri"/>
              </w:rPr>
            </w:pPr>
            <w:hyperlink r:id="rId110" w:history="1">
              <w:r w:rsidR="00030DEA" w:rsidRPr="00674C5A">
                <w:rPr>
                  <w:rStyle w:val="Hyperlink"/>
                  <w:rFonts w:ascii="Calibri" w:hAnsi="Calibri" w:cs="Calibri"/>
                </w:rPr>
                <w:t>Resolution XIII.7</w:t>
              </w:r>
            </w:hyperlink>
            <w:r w:rsidR="00030DEA" w:rsidRPr="00674C5A">
              <w:rPr>
                <w:rStyle w:val="Hyperlink"/>
                <w:rFonts w:ascii="Calibri" w:hAnsi="Calibri" w:cs="Calibri"/>
              </w:rPr>
              <w:t>.</w:t>
            </w:r>
          </w:p>
        </w:tc>
        <w:tc>
          <w:tcPr>
            <w:tcW w:w="704" w:type="pct"/>
            <w:vMerge w:val="restart"/>
          </w:tcPr>
          <w:p w14:paraId="0CFE79C7" w14:textId="35963C46" w:rsidR="00030DEA" w:rsidRPr="00674C5A" w:rsidRDefault="00030DEA" w:rsidP="00B86144">
            <w:pPr>
              <w:rPr>
                <w:rFonts w:ascii="Calibri" w:hAnsi="Calibri" w:cs="Calibri"/>
                <w:lang w:eastAsia="ja-JP"/>
              </w:rPr>
            </w:pPr>
            <w:r w:rsidRPr="00674C5A">
              <w:rPr>
                <w:rFonts w:ascii="Calibri" w:hAnsi="Calibri" w:cs="Calibri"/>
                <w:lang w:eastAsia="ja-JP"/>
              </w:rPr>
              <w:t xml:space="preserve">Relevance of wetlands and the </w:t>
            </w:r>
            <w:r w:rsidR="00386FC4">
              <w:rPr>
                <w:rFonts w:ascii="Calibri" w:hAnsi="Calibri" w:cs="Calibri"/>
                <w:lang w:eastAsia="ja-JP"/>
              </w:rPr>
              <w:t>C</w:t>
            </w:r>
            <w:bookmarkStart w:id="1" w:name="_GoBack"/>
            <w:bookmarkEnd w:id="1"/>
            <w:r w:rsidRPr="00674C5A">
              <w:rPr>
                <w:rFonts w:ascii="Calibri" w:hAnsi="Calibri" w:cs="Calibri"/>
                <w:lang w:eastAsia="ja-JP"/>
              </w:rPr>
              <w:t xml:space="preserve">onvention are </w:t>
            </w:r>
          </w:p>
          <w:p w14:paraId="1992754D" w14:textId="22A9554D" w:rsidR="00030DEA" w:rsidRPr="00674C5A" w:rsidRDefault="00030DEA" w:rsidP="00B86144">
            <w:pPr>
              <w:rPr>
                <w:rFonts w:ascii="Calibri" w:hAnsi="Calibri" w:cs="Calibri"/>
              </w:rPr>
            </w:pPr>
            <w:r w:rsidRPr="00674C5A">
              <w:rPr>
                <w:rFonts w:ascii="Calibri" w:hAnsi="Calibri" w:cs="Calibri"/>
                <w:lang w:eastAsia="ja-JP"/>
              </w:rPr>
              <w:t>included in CPs’ national SDG strategies and NDCs.</w:t>
            </w:r>
          </w:p>
        </w:tc>
        <w:tc>
          <w:tcPr>
            <w:tcW w:w="744" w:type="pct"/>
            <w:vMerge w:val="restart"/>
          </w:tcPr>
          <w:p w14:paraId="22AAD2AE" w14:textId="7E3B92B5" w:rsidR="00030DEA" w:rsidRPr="00674C5A" w:rsidRDefault="00030DEA" w:rsidP="00B86144">
            <w:pPr>
              <w:rPr>
                <w:rFonts w:ascii="Calibri" w:hAnsi="Calibri" w:cs="Calibri"/>
              </w:rPr>
            </w:pPr>
            <w:r w:rsidRPr="00674C5A">
              <w:rPr>
                <w:rFonts w:ascii="Calibri" w:hAnsi="Calibri" w:cs="Calibri"/>
              </w:rPr>
              <w:t>Support CPs in mainstreaming and real</w:t>
            </w:r>
            <w:r w:rsidR="007D6BC5">
              <w:rPr>
                <w:rFonts w:ascii="Calibri" w:hAnsi="Calibri" w:cs="Calibri"/>
              </w:rPr>
              <w:t>izing</w:t>
            </w:r>
            <w:r w:rsidRPr="00674C5A">
              <w:rPr>
                <w:rFonts w:ascii="Calibri" w:hAnsi="Calibri" w:cs="Calibri"/>
              </w:rPr>
              <w:t xml:space="preserve"> relevance of wetlands and the Convention in the 2030 SDG Agenda including tools, guidance, capacity building and funding opportunities, with others (</w:t>
            </w:r>
            <w:hyperlink r:id="rId111" w:history="1">
              <w:r w:rsidRPr="00674C5A">
                <w:rPr>
                  <w:rStyle w:val="Hyperlink"/>
                  <w:rFonts w:ascii="Calibri" w:hAnsi="Calibri" w:cs="Calibri"/>
                </w:rPr>
                <w:t>XIII.7</w:t>
              </w:r>
            </w:hyperlink>
            <w:r w:rsidRPr="00674C5A">
              <w:rPr>
                <w:rFonts w:ascii="Calibri" w:hAnsi="Calibri" w:cs="Calibri"/>
              </w:rPr>
              <w:t xml:space="preserve"> para 41). </w:t>
            </w:r>
          </w:p>
        </w:tc>
        <w:tc>
          <w:tcPr>
            <w:tcW w:w="772" w:type="pct"/>
            <w:tcBorders>
              <w:bottom w:val="nil"/>
            </w:tcBorders>
          </w:tcPr>
          <w:p w14:paraId="5A4F4A35" w14:textId="5EFCDA2E" w:rsidR="00030DEA" w:rsidRPr="00674C5A" w:rsidRDefault="00030DEA" w:rsidP="00B86144">
            <w:pPr>
              <w:rPr>
                <w:rFonts w:ascii="Calibri" w:hAnsi="Calibri" w:cs="Calibri"/>
              </w:rPr>
            </w:pPr>
            <w:r w:rsidRPr="00674C5A">
              <w:rPr>
                <w:rFonts w:ascii="Calibri" w:hAnsi="Calibri" w:cs="Calibri"/>
              </w:rPr>
              <w:t xml:space="preserve">Continues. </w:t>
            </w:r>
          </w:p>
        </w:tc>
        <w:tc>
          <w:tcPr>
            <w:tcW w:w="641" w:type="pct"/>
            <w:tcBorders>
              <w:bottom w:val="nil"/>
            </w:tcBorders>
          </w:tcPr>
          <w:p w14:paraId="6CE1ED2A" w14:textId="28B3B70B" w:rsidR="007A6F39" w:rsidRPr="00674C5A" w:rsidRDefault="007A6F39" w:rsidP="00B86144">
            <w:pPr>
              <w:rPr>
                <w:rFonts w:ascii="Calibri" w:hAnsi="Calibri" w:cs="Calibri"/>
              </w:rPr>
            </w:pPr>
            <w:r w:rsidRPr="00674C5A">
              <w:rPr>
                <w:rFonts w:ascii="Calibri" w:hAnsi="Calibri" w:cs="Calibri"/>
              </w:rPr>
              <w:t>Develop further international partnerships to support CPs in the integration of wetlands in national climate policies.</w:t>
            </w:r>
          </w:p>
        </w:tc>
        <w:tc>
          <w:tcPr>
            <w:tcW w:w="641" w:type="pct"/>
            <w:tcBorders>
              <w:bottom w:val="nil"/>
            </w:tcBorders>
            <w:shd w:val="clear" w:color="auto" w:fill="auto"/>
          </w:tcPr>
          <w:p w14:paraId="46FEF2B6" w14:textId="417AC4B3" w:rsidR="00030DEA" w:rsidRPr="00674C5A" w:rsidRDefault="00030DEA" w:rsidP="00B86144">
            <w:pPr>
              <w:rPr>
                <w:rFonts w:ascii="Calibri" w:hAnsi="Calibri" w:cs="Calibri"/>
              </w:rPr>
            </w:pPr>
            <w:r w:rsidRPr="00674C5A">
              <w:rPr>
                <w:rFonts w:ascii="Calibri" w:hAnsi="Calibri" w:cs="Calibri"/>
              </w:rPr>
              <w:t>Support provided to CPs as requested</w:t>
            </w:r>
            <w:r w:rsidR="007A6F39" w:rsidRPr="00674C5A">
              <w:rPr>
                <w:rFonts w:ascii="Calibri" w:hAnsi="Calibri" w:cs="Calibri"/>
              </w:rPr>
              <w:t>.</w:t>
            </w:r>
          </w:p>
        </w:tc>
        <w:tc>
          <w:tcPr>
            <w:tcW w:w="513" w:type="pct"/>
            <w:tcBorders>
              <w:bottom w:val="nil"/>
            </w:tcBorders>
          </w:tcPr>
          <w:p w14:paraId="3DB21A24" w14:textId="2B52D909" w:rsidR="00030DEA" w:rsidRPr="00674C5A" w:rsidRDefault="00030DEA" w:rsidP="00B86144">
            <w:pPr>
              <w:rPr>
                <w:rFonts w:ascii="Calibri" w:hAnsi="Calibri" w:cs="Calibri"/>
              </w:rPr>
            </w:pPr>
            <w:r w:rsidRPr="00674C5A">
              <w:rPr>
                <w:rFonts w:ascii="Calibri" w:hAnsi="Calibri" w:cs="Calibri"/>
              </w:rPr>
              <w:t>SRAs/DSP</w:t>
            </w:r>
          </w:p>
        </w:tc>
        <w:tc>
          <w:tcPr>
            <w:tcW w:w="310" w:type="pct"/>
            <w:tcBorders>
              <w:bottom w:val="nil"/>
            </w:tcBorders>
          </w:tcPr>
          <w:p w14:paraId="74A1B1BD" w14:textId="77777777" w:rsidR="00030DEA" w:rsidRPr="00674C5A" w:rsidRDefault="00030DEA" w:rsidP="00B86144">
            <w:pPr>
              <w:rPr>
                <w:rFonts w:ascii="Calibri" w:hAnsi="Calibri" w:cs="Calibri"/>
              </w:rPr>
            </w:pPr>
            <w:r w:rsidRPr="00674C5A">
              <w:rPr>
                <w:rFonts w:ascii="Calibri" w:hAnsi="Calibri" w:cs="Calibri"/>
              </w:rPr>
              <w:t>Core/NC</w:t>
            </w:r>
          </w:p>
        </w:tc>
      </w:tr>
      <w:tr w:rsidR="00030DEA" w:rsidRPr="00674C5A" w14:paraId="23E11605" w14:textId="77777777" w:rsidTr="00030DEA">
        <w:tc>
          <w:tcPr>
            <w:tcW w:w="676" w:type="pct"/>
            <w:vMerge/>
          </w:tcPr>
          <w:p w14:paraId="63E3247C" w14:textId="77777777" w:rsidR="00030DEA" w:rsidRPr="00674C5A" w:rsidRDefault="00030DEA" w:rsidP="00B86144">
            <w:pPr>
              <w:rPr>
                <w:rFonts w:ascii="Calibri" w:hAnsi="Calibri" w:cs="Calibri"/>
                <w:b/>
              </w:rPr>
            </w:pPr>
          </w:p>
        </w:tc>
        <w:tc>
          <w:tcPr>
            <w:tcW w:w="704" w:type="pct"/>
            <w:vMerge/>
          </w:tcPr>
          <w:p w14:paraId="1BFB9818" w14:textId="77777777" w:rsidR="00030DEA" w:rsidRPr="00674C5A" w:rsidRDefault="00030DEA" w:rsidP="00B86144">
            <w:pPr>
              <w:rPr>
                <w:rFonts w:ascii="Calibri" w:hAnsi="Calibri" w:cs="Calibri"/>
                <w:lang w:eastAsia="ja-JP"/>
              </w:rPr>
            </w:pPr>
          </w:p>
        </w:tc>
        <w:tc>
          <w:tcPr>
            <w:tcW w:w="744" w:type="pct"/>
            <w:vMerge/>
          </w:tcPr>
          <w:p w14:paraId="1E068B8A" w14:textId="77777777" w:rsidR="00030DEA" w:rsidRPr="00674C5A" w:rsidRDefault="00030DEA" w:rsidP="00B86144">
            <w:pPr>
              <w:rPr>
                <w:rFonts w:ascii="Calibri" w:hAnsi="Calibri" w:cs="Calibri"/>
              </w:rPr>
            </w:pPr>
          </w:p>
        </w:tc>
        <w:tc>
          <w:tcPr>
            <w:tcW w:w="772" w:type="pct"/>
            <w:tcBorders>
              <w:top w:val="nil"/>
            </w:tcBorders>
          </w:tcPr>
          <w:p w14:paraId="7C23F729" w14:textId="572B51A6" w:rsidR="00030DEA" w:rsidRPr="00674C5A" w:rsidRDefault="00030DEA" w:rsidP="00B86144">
            <w:pPr>
              <w:rPr>
                <w:rFonts w:ascii="Calibri" w:hAnsi="Calibri" w:cs="Calibri"/>
              </w:rPr>
            </w:pPr>
            <w:r w:rsidRPr="00674C5A">
              <w:rPr>
                <w:rFonts w:ascii="Calibri" w:hAnsi="Calibri" w:cs="Calibri"/>
              </w:rPr>
              <w:t>Raise awareness and capacities of CPs on integrating wetlands in NDCs and develop partnerships with relevant organizations to support CPs.</w:t>
            </w:r>
          </w:p>
        </w:tc>
        <w:tc>
          <w:tcPr>
            <w:tcW w:w="641" w:type="pct"/>
            <w:tcBorders>
              <w:top w:val="nil"/>
            </w:tcBorders>
          </w:tcPr>
          <w:p w14:paraId="67D034F1" w14:textId="77777777" w:rsidR="00030DEA" w:rsidRPr="00674C5A" w:rsidRDefault="00030DEA" w:rsidP="00B86144">
            <w:pPr>
              <w:rPr>
                <w:rFonts w:ascii="Calibri" w:hAnsi="Calibri" w:cs="Calibri"/>
              </w:rPr>
            </w:pPr>
          </w:p>
        </w:tc>
        <w:tc>
          <w:tcPr>
            <w:tcW w:w="641" w:type="pct"/>
            <w:tcBorders>
              <w:top w:val="nil"/>
            </w:tcBorders>
            <w:shd w:val="clear" w:color="auto" w:fill="auto"/>
          </w:tcPr>
          <w:p w14:paraId="0ACDCB6C" w14:textId="325451BB" w:rsidR="00030DEA" w:rsidRPr="00674C5A" w:rsidRDefault="00030DEA" w:rsidP="00B86144">
            <w:pPr>
              <w:rPr>
                <w:rFonts w:ascii="Calibri" w:hAnsi="Calibri" w:cs="Calibri"/>
              </w:rPr>
            </w:pPr>
            <w:r w:rsidRPr="00674C5A">
              <w:rPr>
                <w:rFonts w:ascii="Calibri" w:hAnsi="Calibri" w:cs="Calibri"/>
              </w:rPr>
              <w:t>Increased capacity of CPs to integrate wetlands in NDCs.</w:t>
            </w:r>
          </w:p>
        </w:tc>
        <w:tc>
          <w:tcPr>
            <w:tcW w:w="513" w:type="pct"/>
            <w:tcBorders>
              <w:top w:val="nil"/>
            </w:tcBorders>
          </w:tcPr>
          <w:p w14:paraId="14019487" w14:textId="77777777" w:rsidR="00030DEA" w:rsidRPr="00674C5A" w:rsidRDefault="00030DEA" w:rsidP="00B86144">
            <w:pPr>
              <w:rPr>
                <w:rFonts w:ascii="Calibri" w:hAnsi="Calibri" w:cs="Calibri"/>
              </w:rPr>
            </w:pPr>
          </w:p>
        </w:tc>
        <w:tc>
          <w:tcPr>
            <w:tcW w:w="310" w:type="pct"/>
            <w:tcBorders>
              <w:top w:val="nil"/>
            </w:tcBorders>
          </w:tcPr>
          <w:p w14:paraId="1BABAB8E" w14:textId="77777777" w:rsidR="00030DEA" w:rsidRPr="00674C5A" w:rsidRDefault="00030DEA" w:rsidP="00B86144">
            <w:pPr>
              <w:rPr>
                <w:rFonts w:ascii="Calibri" w:hAnsi="Calibri" w:cs="Calibri"/>
              </w:rPr>
            </w:pPr>
          </w:p>
        </w:tc>
      </w:tr>
      <w:tr w:rsidR="00030DEA" w:rsidRPr="00674C5A" w14:paraId="10A5B10C" w14:textId="77777777" w:rsidTr="00030DEA">
        <w:tc>
          <w:tcPr>
            <w:tcW w:w="676" w:type="pct"/>
            <w:vMerge w:val="restart"/>
          </w:tcPr>
          <w:p w14:paraId="1BC18143" w14:textId="553A3BAB" w:rsidR="00030DEA" w:rsidRPr="00674C5A" w:rsidRDefault="00030DEA" w:rsidP="00B86144">
            <w:pPr>
              <w:rPr>
                <w:rFonts w:ascii="Calibri" w:hAnsi="Calibri" w:cs="Calibri"/>
                <w:b/>
              </w:rPr>
            </w:pPr>
            <w:r w:rsidRPr="00674C5A">
              <w:rPr>
                <w:rFonts w:ascii="Calibri" w:hAnsi="Calibri" w:cs="Calibri"/>
                <w:b/>
              </w:rPr>
              <w:t>5.2 Effective cooperation with Intergovernmental, International and Regional Organizations and Multilateral Environmental Agreements is promoted and improved.</w:t>
            </w:r>
          </w:p>
          <w:p w14:paraId="69889A5D" w14:textId="77777777" w:rsidR="00030DEA" w:rsidRPr="00674C5A" w:rsidRDefault="00030DEA" w:rsidP="00B86144">
            <w:pPr>
              <w:rPr>
                <w:rFonts w:ascii="Calibri" w:hAnsi="Calibri" w:cs="Calibri"/>
                <w:b/>
              </w:rPr>
            </w:pPr>
          </w:p>
          <w:p w14:paraId="3896D660" w14:textId="37139613" w:rsidR="00030DEA" w:rsidRPr="00674C5A" w:rsidRDefault="00030DEA" w:rsidP="00B86144">
            <w:pPr>
              <w:rPr>
                <w:rFonts w:ascii="Calibri" w:hAnsi="Calibri" w:cs="Calibri"/>
              </w:rPr>
            </w:pPr>
            <w:r w:rsidRPr="00674C5A">
              <w:rPr>
                <w:rFonts w:ascii="Calibri" w:hAnsi="Calibri" w:cs="Calibri"/>
              </w:rPr>
              <w:lastRenderedPageBreak/>
              <w:t xml:space="preserve">Resolutions </w:t>
            </w:r>
            <w:hyperlink r:id="rId112" w:history="1">
              <w:r w:rsidRPr="00674C5A">
                <w:rPr>
                  <w:rStyle w:val="Hyperlink"/>
                  <w:rFonts w:ascii="Calibri" w:hAnsi="Calibri" w:cs="Calibri"/>
                </w:rPr>
                <w:t>XI.6</w:t>
              </w:r>
            </w:hyperlink>
            <w:r w:rsidRPr="00674C5A">
              <w:rPr>
                <w:rFonts w:ascii="Calibri" w:hAnsi="Calibri" w:cs="Calibri"/>
              </w:rPr>
              <w:t xml:space="preserve">, </w:t>
            </w:r>
            <w:hyperlink r:id="rId113" w:history="1">
              <w:r w:rsidRPr="00674C5A">
                <w:rPr>
                  <w:rStyle w:val="Hyperlink"/>
                  <w:rFonts w:ascii="Calibri" w:hAnsi="Calibri" w:cs="Calibri"/>
                </w:rPr>
                <w:t>XIII.7</w:t>
              </w:r>
            </w:hyperlink>
            <w:r w:rsidRPr="00674C5A">
              <w:rPr>
                <w:rFonts w:ascii="Calibri" w:hAnsi="Calibri" w:cs="Calibri"/>
              </w:rPr>
              <w:t xml:space="preserve">, </w:t>
            </w:r>
            <w:hyperlink r:id="rId114" w:history="1">
              <w:r w:rsidRPr="00674C5A">
                <w:rPr>
                  <w:rStyle w:val="Hyperlink"/>
                  <w:rFonts w:ascii="Calibri" w:hAnsi="Calibri" w:cs="Calibri"/>
                </w:rPr>
                <w:t>XIII.20</w:t>
              </w:r>
            </w:hyperlink>
            <w:r w:rsidRPr="00674C5A">
              <w:rPr>
                <w:rFonts w:ascii="Calibri" w:hAnsi="Calibri" w:cs="Calibri"/>
              </w:rPr>
              <w:t xml:space="preserve">, and </w:t>
            </w:r>
            <w:hyperlink r:id="rId115" w:history="1">
              <w:r w:rsidRPr="00674C5A">
                <w:rPr>
                  <w:rStyle w:val="Hyperlink"/>
                  <w:rFonts w:ascii="Calibri" w:hAnsi="Calibri" w:cs="Calibri"/>
                </w:rPr>
                <w:t>XIII.24</w:t>
              </w:r>
            </w:hyperlink>
            <w:r w:rsidRPr="00674C5A">
              <w:rPr>
                <w:rStyle w:val="Hyperlink"/>
                <w:rFonts w:ascii="Calibri" w:hAnsi="Calibri" w:cs="Calibri"/>
              </w:rPr>
              <w:t>.</w:t>
            </w:r>
          </w:p>
        </w:tc>
        <w:tc>
          <w:tcPr>
            <w:tcW w:w="704" w:type="pct"/>
          </w:tcPr>
          <w:p w14:paraId="0DAAECA2" w14:textId="77777777" w:rsidR="00030DEA" w:rsidRPr="00674C5A" w:rsidRDefault="00030DE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lastRenderedPageBreak/>
              <w:t>Synergies plan approved by SC58.</w:t>
            </w:r>
          </w:p>
        </w:tc>
        <w:tc>
          <w:tcPr>
            <w:tcW w:w="744" w:type="pct"/>
          </w:tcPr>
          <w:p w14:paraId="7144A876" w14:textId="6B24DAEC" w:rsidR="00030DEA" w:rsidRPr="00674C5A" w:rsidRDefault="00030DEA" w:rsidP="00B86144">
            <w:pPr>
              <w:rPr>
                <w:rFonts w:ascii="Calibri" w:hAnsi="Calibri" w:cs="Calibri"/>
                <w:noProof/>
                <w:snapToGrid w:val="0"/>
                <w:kern w:val="20"/>
              </w:rPr>
            </w:pPr>
            <w:r w:rsidRPr="00674C5A">
              <w:rPr>
                <w:rFonts w:ascii="Calibri" w:hAnsi="Calibri" w:cs="Calibri"/>
                <w:noProof/>
                <w:snapToGrid w:val="0"/>
                <w:kern w:val="20"/>
              </w:rPr>
              <w:t xml:space="preserve">Prepare a preliminary plan to strengthen synergies with other MEAs for SC58 and contributions to the post-2020 Global Biodiversity Framework. Resolution </w:t>
            </w:r>
            <w:hyperlink r:id="rId116" w:history="1">
              <w:r w:rsidRPr="00674C5A">
                <w:rPr>
                  <w:rStyle w:val="Hyperlink"/>
                  <w:rFonts w:ascii="Calibri" w:hAnsi="Calibri" w:cs="Calibri"/>
                  <w:noProof/>
                  <w:snapToGrid w:val="0"/>
                  <w:kern w:val="20"/>
                </w:rPr>
                <w:t>XIII.7</w:t>
              </w:r>
            </w:hyperlink>
            <w:r w:rsidRPr="00674C5A">
              <w:rPr>
                <w:rFonts w:ascii="Calibri" w:hAnsi="Calibri" w:cs="Calibri"/>
                <w:noProof/>
                <w:snapToGrid w:val="0"/>
                <w:kern w:val="20"/>
              </w:rPr>
              <w:t xml:space="preserve"> para 23.  </w:t>
            </w:r>
          </w:p>
        </w:tc>
        <w:tc>
          <w:tcPr>
            <w:tcW w:w="772" w:type="pct"/>
          </w:tcPr>
          <w:p w14:paraId="71FFBE1C" w14:textId="237A870F" w:rsidR="00030DEA" w:rsidRPr="00674C5A" w:rsidRDefault="00030DE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Prepare and implement a plan for SC58.</w:t>
            </w:r>
          </w:p>
        </w:tc>
        <w:tc>
          <w:tcPr>
            <w:tcW w:w="641" w:type="pct"/>
          </w:tcPr>
          <w:p w14:paraId="2D34CDA0" w14:textId="226DB153" w:rsidR="00030DEA" w:rsidRPr="00674C5A" w:rsidRDefault="007A6F39"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SC58 plan to be addressed by SC59.</w:t>
            </w:r>
          </w:p>
          <w:p w14:paraId="57B31F71" w14:textId="5CCF9400" w:rsidR="007A6F39" w:rsidRPr="00674C5A" w:rsidRDefault="007A6F39" w:rsidP="00B86144">
            <w:pPr>
              <w:autoSpaceDE w:val="0"/>
              <w:autoSpaceDN w:val="0"/>
              <w:adjustRightInd w:val="0"/>
              <w:rPr>
                <w:rFonts w:ascii="Calibri" w:hAnsi="Calibri" w:cs="Calibri"/>
                <w:noProof/>
                <w:snapToGrid w:val="0"/>
                <w:kern w:val="20"/>
              </w:rPr>
            </w:pPr>
          </w:p>
          <w:p w14:paraId="4B51791B" w14:textId="7DC3695A" w:rsidR="007A6F39" w:rsidRPr="00674C5A" w:rsidRDefault="007A6F39"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Follow-up according to decisions of SC59.</w:t>
            </w:r>
          </w:p>
        </w:tc>
        <w:tc>
          <w:tcPr>
            <w:tcW w:w="641" w:type="pct"/>
          </w:tcPr>
          <w:p w14:paraId="7B2D3320" w14:textId="213518FB" w:rsidR="00030DEA" w:rsidRPr="00674C5A" w:rsidRDefault="007A6F39"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 xml:space="preserve">SC58 </w:t>
            </w:r>
            <w:r w:rsidR="00030DEA" w:rsidRPr="00674C5A">
              <w:rPr>
                <w:rFonts w:ascii="Calibri" w:hAnsi="Calibri" w:cs="Calibri"/>
                <w:noProof/>
                <w:snapToGrid w:val="0"/>
                <w:kern w:val="20"/>
              </w:rPr>
              <w:t xml:space="preserve">Preliminary plan </w:t>
            </w:r>
            <w:r w:rsidRPr="00674C5A">
              <w:rPr>
                <w:rFonts w:ascii="Calibri" w:hAnsi="Calibri" w:cs="Calibri"/>
                <w:noProof/>
                <w:snapToGrid w:val="0"/>
                <w:kern w:val="20"/>
              </w:rPr>
              <w:t xml:space="preserve">addressed </w:t>
            </w:r>
            <w:r w:rsidR="00030DEA" w:rsidRPr="00674C5A">
              <w:rPr>
                <w:rFonts w:ascii="Calibri" w:hAnsi="Calibri" w:cs="Calibri"/>
                <w:noProof/>
                <w:snapToGrid w:val="0"/>
                <w:kern w:val="20"/>
              </w:rPr>
              <w:t>to SC5</w:t>
            </w:r>
            <w:r w:rsidRPr="00674C5A">
              <w:rPr>
                <w:rFonts w:ascii="Calibri" w:hAnsi="Calibri" w:cs="Calibri"/>
                <w:noProof/>
                <w:snapToGrid w:val="0"/>
                <w:kern w:val="20"/>
              </w:rPr>
              <w:t>9</w:t>
            </w:r>
            <w:r w:rsidR="00030DEA" w:rsidRPr="00674C5A">
              <w:rPr>
                <w:rFonts w:ascii="Calibri" w:hAnsi="Calibri" w:cs="Calibri"/>
                <w:noProof/>
                <w:snapToGrid w:val="0"/>
                <w:kern w:val="20"/>
              </w:rPr>
              <w:t xml:space="preserve"> and follow-up.</w:t>
            </w:r>
          </w:p>
        </w:tc>
        <w:tc>
          <w:tcPr>
            <w:tcW w:w="513" w:type="pct"/>
          </w:tcPr>
          <w:p w14:paraId="100F55AE" w14:textId="157978BB" w:rsidR="00030DEA" w:rsidRPr="00674C5A" w:rsidRDefault="00030DEA" w:rsidP="00B86144">
            <w:pPr>
              <w:rPr>
                <w:rFonts w:ascii="Calibri" w:hAnsi="Calibri" w:cs="Calibri"/>
              </w:rPr>
            </w:pPr>
            <w:r w:rsidRPr="00674C5A">
              <w:rPr>
                <w:rFonts w:ascii="Calibri" w:hAnsi="Calibri" w:cs="Calibri"/>
              </w:rPr>
              <w:t>SRAs/DSP</w:t>
            </w:r>
          </w:p>
        </w:tc>
        <w:tc>
          <w:tcPr>
            <w:tcW w:w="310" w:type="pct"/>
          </w:tcPr>
          <w:p w14:paraId="37569BD9" w14:textId="77777777" w:rsidR="00030DEA" w:rsidRPr="00674C5A" w:rsidRDefault="00030DEA" w:rsidP="00B86144">
            <w:pPr>
              <w:rPr>
                <w:rFonts w:ascii="Calibri" w:hAnsi="Calibri" w:cs="Calibri"/>
              </w:rPr>
            </w:pPr>
            <w:r w:rsidRPr="00674C5A">
              <w:rPr>
                <w:rFonts w:ascii="Calibri" w:hAnsi="Calibri" w:cs="Calibri"/>
              </w:rPr>
              <w:t xml:space="preserve">Core </w:t>
            </w:r>
          </w:p>
        </w:tc>
      </w:tr>
      <w:tr w:rsidR="00030DEA" w:rsidRPr="00674C5A" w14:paraId="152BBD60" w14:textId="77777777" w:rsidTr="00030DEA">
        <w:tc>
          <w:tcPr>
            <w:tcW w:w="676" w:type="pct"/>
            <w:vMerge/>
          </w:tcPr>
          <w:p w14:paraId="3F85CB56" w14:textId="77777777" w:rsidR="00030DEA" w:rsidRPr="00674C5A" w:rsidRDefault="00030DEA" w:rsidP="00B86144">
            <w:pPr>
              <w:rPr>
                <w:rFonts w:ascii="Calibri" w:hAnsi="Calibri" w:cs="Calibri"/>
              </w:rPr>
            </w:pPr>
          </w:p>
        </w:tc>
        <w:tc>
          <w:tcPr>
            <w:tcW w:w="704" w:type="pct"/>
            <w:vMerge w:val="restart"/>
          </w:tcPr>
          <w:p w14:paraId="0AD68201" w14:textId="77777777" w:rsidR="00030DEA" w:rsidRPr="00674C5A" w:rsidRDefault="00030DEA" w:rsidP="00B86144">
            <w:pPr>
              <w:rPr>
                <w:rFonts w:ascii="Calibri" w:hAnsi="Calibri" w:cs="Calibri"/>
              </w:rPr>
            </w:pPr>
            <w:r w:rsidRPr="00674C5A">
              <w:rPr>
                <w:rFonts w:ascii="Calibri" w:hAnsi="Calibri" w:cs="Calibri"/>
                <w:noProof/>
                <w:snapToGrid w:val="0"/>
                <w:kern w:val="20"/>
              </w:rPr>
              <w:t>Effective cooperation with relevant MEAs and IGOs.</w:t>
            </w:r>
          </w:p>
        </w:tc>
        <w:tc>
          <w:tcPr>
            <w:tcW w:w="744" w:type="pct"/>
            <w:vMerge w:val="restart"/>
          </w:tcPr>
          <w:p w14:paraId="62461915" w14:textId="77777777" w:rsidR="00030DEA" w:rsidRPr="00674C5A" w:rsidRDefault="00030DEA" w:rsidP="00B86144">
            <w:pPr>
              <w:rPr>
                <w:rFonts w:ascii="Calibri" w:hAnsi="Calibri" w:cs="Calibri"/>
              </w:rPr>
            </w:pPr>
            <w:r w:rsidRPr="00674C5A">
              <w:rPr>
                <w:rFonts w:ascii="Calibri" w:hAnsi="Calibri" w:cs="Calibri"/>
                <w:noProof/>
                <w:snapToGrid w:val="0"/>
                <w:kern w:val="20"/>
              </w:rPr>
              <w:t xml:space="preserve">Secretariat strengthens collaboration with relevant MEAs and </w:t>
            </w:r>
            <w:r w:rsidRPr="00674C5A">
              <w:rPr>
                <w:rFonts w:ascii="Calibri" w:hAnsi="Calibri" w:cs="Calibri"/>
                <w:noProof/>
                <w:snapToGrid w:val="0"/>
                <w:kern w:val="20"/>
              </w:rPr>
              <w:lastRenderedPageBreak/>
              <w:t xml:space="preserve">IGOs, as listed in Res. </w:t>
            </w:r>
            <w:hyperlink r:id="rId117" w:history="1">
              <w:r w:rsidRPr="00674C5A">
                <w:rPr>
                  <w:rStyle w:val="Hyperlink"/>
                  <w:rFonts w:ascii="Calibri" w:hAnsi="Calibri" w:cs="Calibri"/>
                  <w:noProof/>
                  <w:snapToGrid w:val="0"/>
                  <w:kern w:val="20"/>
                </w:rPr>
                <w:t>XIII.7</w:t>
              </w:r>
            </w:hyperlink>
            <w:r w:rsidRPr="00674C5A">
              <w:rPr>
                <w:rFonts w:ascii="Calibri" w:hAnsi="Calibri" w:cs="Calibri"/>
                <w:noProof/>
                <w:snapToGrid w:val="0"/>
                <w:kern w:val="20"/>
              </w:rPr>
              <w:t xml:space="preserve"> para 35: UNEP, UNDP, FAO, WB, WHO, WMO, UNESCO, UNECE and other regional economic commissions of the UN, GEF, MEAs such as the UNFCCC, UNCCD, CBD, CMS and others.</w:t>
            </w:r>
          </w:p>
        </w:tc>
        <w:tc>
          <w:tcPr>
            <w:tcW w:w="772" w:type="pct"/>
            <w:tcBorders>
              <w:bottom w:val="nil"/>
            </w:tcBorders>
          </w:tcPr>
          <w:p w14:paraId="2D28742C" w14:textId="39AE116E" w:rsidR="00030DEA" w:rsidRPr="00674C5A" w:rsidRDefault="00030DE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lastRenderedPageBreak/>
              <w:t>Continues with enhanced focus through synergies/policy plan.</w:t>
            </w:r>
          </w:p>
        </w:tc>
        <w:tc>
          <w:tcPr>
            <w:tcW w:w="641" w:type="pct"/>
            <w:tcBorders>
              <w:bottom w:val="nil"/>
            </w:tcBorders>
          </w:tcPr>
          <w:p w14:paraId="003B1F03" w14:textId="6A6E6F21" w:rsidR="00030DEA" w:rsidRPr="00674C5A" w:rsidRDefault="0069141F"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Continues</w:t>
            </w:r>
            <w:r w:rsidR="003F589B" w:rsidRPr="00674C5A">
              <w:rPr>
                <w:rFonts w:ascii="Calibri" w:hAnsi="Calibri" w:cs="Calibri"/>
                <w:noProof/>
                <w:snapToGrid w:val="0"/>
                <w:kern w:val="20"/>
              </w:rPr>
              <w:t>, within the restrictions imposed by Covid</w:t>
            </w:r>
            <w:r w:rsidR="00BB7501" w:rsidRPr="00674C5A">
              <w:rPr>
                <w:rFonts w:ascii="Calibri" w:hAnsi="Calibri" w:cs="Calibri"/>
                <w:noProof/>
                <w:snapToGrid w:val="0"/>
                <w:kern w:val="20"/>
              </w:rPr>
              <w:t>.</w:t>
            </w:r>
          </w:p>
        </w:tc>
        <w:tc>
          <w:tcPr>
            <w:tcW w:w="641" w:type="pct"/>
            <w:tcBorders>
              <w:bottom w:val="nil"/>
            </w:tcBorders>
          </w:tcPr>
          <w:p w14:paraId="59F269BE" w14:textId="23ABB7F1" w:rsidR="00030DEA" w:rsidRPr="00674C5A" w:rsidRDefault="00030DE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 xml:space="preserve">Secretariat has strengthened collaboration with </w:t>
            </w:r>
            <w:r w:rsidRPr="00674C5A">
              <w:rPr>
                <w:rFonts w:ascii="Calibri" w:hAnsi="Calibri" w:cs="Calibri"/>
                <w:noProof/>
                <w:snapToGrid w:val="0"/>
                <w:kern w:val="20"/>
              </w:rPr>
              <w:lastRenderedPageBreak/>
              <w:t>relevant MEAs and IGOs and explored cooperation with those agencies listed in Resolution (</w:t>
            </w:r>
            <w:hyperlink r:id="rId118" w:history="1">
              <w:r w:rsidRPr="00674C5A">
                <w:rPr>
                  <w:rStyle w:val="Hyperlink"/>
                  <w:rFonts w:ascii="Calibri" w:hAnsi="Calibri" w:cs="Calibri"/>
                  <w:noProof/>
                  <w:snapToGrid w:val="0"/>
                  <w:kern w:val="20"/>
                </w:rPr>
                <w:t>XIII.13</w:t>
              </w:r>
            </w:hyperlink>
            <w:r w:rsidRPr="00674C5A">
              <w:rPr>
                <w:rFonts w:ascii="Calibri" w:hAnsi="Calibri" w:cs="Calibri"/>
                <w:noProof/>
                <w:snapToGrid w:val="0"/>
                <w:kern w:val="20"/>
              </w:rPr>
              <w:t xml:space="preserve"> paras.30/31) - UN Water, AEWA, </w:t>
            </w:r>
            <w:r w:rsidRPr="00674C5A">
              <w:rPr>
                <w:rFonts w:ascii="Calibri" w:hAnsi="Calibri" w:cs="Calibri"/>
              </w:rPr>
              <w:t>Pan-African Agenda on Ecosystem Restoration</w:t>
            </w:r>
            <w:r w:rsidRPr="00674C5A">
              <w:rPr>
                <w:rFonts w:ascii="Calibri" w:hAnsi="Calibri" w:cs="Calibri"/>
                <w:noProof/>
                <w:snapToGrid w:val="0"/>
                <w:kern w:val="20"/>
              </w:rPr>
              <w:t>, ASEAN/Centre for Biodiversity and the EU, African Union, Arctic Council (</w:t>
            </w:r>
            <w:hyperlink r:id="rId119" w:history="1">
              <w:r w:rsidRPr="00674C5A">
                <w:rPr>
                  <w:rStyle w:val="Hyperlink"/>
                  <w:rFonts w:ascii="Calibri" w:hAnsi="Calibri" w:cs="Calibri"/>
                  <w:noProof/>
                  <w:snapToGrid w:val="0"/>
                  <w:kern w:val="20"/>
                </w:rPr>
                <w:t>XIII.23</w:t>
              </w:r>
            </w:hyperlink>
            <w:r w:rsidRPr="00674C5A">
              <w:rPr>
                <w:rFonts w:ascii="Calibri" w:hAnsi="Calibri" w:cs="Calibri"/>
                <w:noProof/>
                <w:snapToGrid w:val="0"/>
                <w:kern w:val="20"/>
              </w:rPr>
              <w:t xml:space="preserve"> para 30) etc. in areas of common interest.</w:t>
            </w:r>
            <w:r w:rsidR="00441D0A" w:rsidRPr="00674C5A">
              <w:rPr>
                <w:rFonts w:ascii="Calibri" w:hAnsi="Calibri" w:cs="Calibri"/>
                <w:noProof/>
                <w:snapToGrid w:val="0"/>
                <w:kern w:val="20"/>
              </w:rPr>
              <w:t xml:space="preserve">  Also engagement with the UN Decade on Ecosystems Restoration.</w:t>
            </w:r>
          </w:p>
        </w:tc>
        <w:tc>
          <w:tcPr>
            <w:tcW w:w="513" w:type="pct"/>
            <w:tcBorders>
              <w:bottom w:val="nil"/>
            </w:tcBorders>
          </w:tcPr>
          <w:p w14:paraId="43CF8E7E" w14:textId="7B1FD0D6" w:rsidR="00030DEA" w:rsidRPr="00674C5A" w:rsidRDefault="00030DEA" w:rsidP="00B86144">
            <w:pPr>
              <w:rPr>
                <w:rFonts w:ascii="Calibri" w:hAnsi="Calibri" w:cs="Calibri"/>
              </w:rPr>
            </w:pPr>
            <w:r w:rsidRPr="00674C5A">
              <w:rPr>
                <w:rFonts w:ascii="Calibri" w:hAnsi="Calibri" w:cs="Calibri"/>
              </w:rPr>
              <w:lastRenderedPageBreak/>
              <w:t>SRAs/DSP</w:t>
            </w:r>
          </w:p>
        </w:tc>
        <w:tc>
          <w:tcPr>
            <w:tcW w:w="310" w:type="pct"/>
            <w:tcBorders>
              <w:bottom w:val="nil"/>
            </w:tcBorders>
          </w:tcPr>
          <w:p w14:paraId="0C9A43E7" w14:textId="77777777" w:rsidR="00030DEA" w:rsidRPr="00674C5A" w:rsidRDefault="00030DEA" w:rsidP="00B86144">
            <w:pPr>
              <w:rPr>
                <w:rFonts w:ascii="Calibri" w:hAnsi="Calibri" w:cs="Calibri"/>
              </w:rPr>
            </w:pPr>
            <w:r w:rsidRPr="00674C5A">
              <w:rPr>
                <w:rFonts w:ascii="Calibri" w:hAnsi="Calibri" w:cs="Calibri"/>
              </w:rPr>
              <w:t>Core</w:t>
            </w:r>
          </w:p>
        </w:tc>
      </w:tr>
      <w:tr w:rsidR="00030DEA" w:rsidRPr="00674C5A" w14:paraId="354E1585" w14:textId="77777777" w:rsidTr="00030DEA">
        <w:tc>
          <w:tcPr>
            <w:tcW w:w="676" w:type="pct"/>
            <w:vMerge/>
          </w:tcPr>
          <w:p w14:paraId="25517ABD" w14:textId="77777777" w:rsidR="00030DEA" w:rsidRPr="00674C5A" w:rsidRDefault="00030DEA" w:rsidP="00B86144">
            <w:pPr>
              <w:rPr>
                <w:rFonts w:ascii="Calibri" w:hAnsi="Calibri" w:cs="Calibri"/>
              </w:rPr>
            </w:pPr>
          </w:p>
        </w:tc>
        <w:tc>
          <w:tcPr>
            <w:tcW w:w="704" w:type="pct"/>
            <w:vMerge/>
          </w:tcPr>
          <w:p w14:paraId="41DE5909" w14:textId="77777777" w:rsidR="00030DEA" w:rsidRPr="00674C5A" w:rsidRDefault="00030DEA" w:rsidP="00B86144">
            <w:pPr>
              <w:rPr>
                <w:rFonts w:ascii="Calibri" w:hAnsi="Calibri" w:cs="Calibri"/>
                <w:noProof/>
                <w:snapToGrid w:val="0"/>
                <w:kern w:val="20"/>
              </w:rPr>
            </w:pPr>
          </w:p>
        </w:tc>
        <w:tc>
          <w:tcPr>
            <w:tcW w:w="744" w:type="pct"/>
            <w:vMerge/>
          </w:tcPr>
          <w:p w14:paraId="0A0A86D7" w14:textId="77777777" w:rsidR="00030DEA" w:rsidRPr="00674C5A" w:rsidRDefault="00030DEA" w:rsidP="00B86144">
            <w:pPr>
              <w:rPr>
                <w:rFonts w:ascii="Calibri" w:hAnsi="Calibri" w:cs="Calibri"/>
                <w:noProof/>
                <w:snapToGrid w:val="0"/>
                <w:kern w:val="20"/>
              </w:rPr>
            </w:pPr>
          </w:p>
        </w:tc>
        <w:tc>
          <w:tcPr>
            <w:tcW w:w="772" w:type="pct"/>
            <w:tcBorders>
              <w:top w:val="nil"/>
            </w:tcBorders>
          </w:tcPr>
          <w:p w14:paraId="50E38E0B" w14:textId="248F6FC3" w:rsidR="00030DEA" w:rsidRPr="00674C5A" w:rsidRDefault="00030DE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Renew UNEP MoU.</w:t>
            </w:r>
          </w:p>
        </w:tc>
        <w:tc>
          <w:tcPr>
            <w:tcW w:w="641" w:type="pct"/>
            <w:tcBorders>
              <w:top w:val="nil"/>
            </w:tcBorders>
          </w:tcPr>
          <w:p w14:paraId="54A2B677" w14:textId="64A6ECC1" w:rsidR="00441D0A" w:rsidRPr="00674C5A" w:rsidRDefault="00441D0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Renew UNEP MoU.</w:t>
            </w:r>
          </w:p>
        </w:tc>
        <w:tc>
          <w:tcPr>
            <w:tcW w:w="641" w:type="pct"/>
            <w:tcBorders>
              <w:top w:val="nil"/>
            </w:tcBorders>
          </w:tcPr>
          <w:p w14:paraId="44CD0EB8" w14:textId="45DDAF9D" w:rsidR="00441D0A" w:rsidRPr="00674C5A" w:rsidRDefault="00030DEA" w:rsidP="00B86144">
            <w:pPr>
              <w:autoSpaceDE w:val="0"/>
              <w:autoSpaceDN w:val="0"/>
              <w:adjustRightInd w:val="0"/>
              <w:rPr>
                <w:rFonts w:ascii="Calibri" w:hAnsi="Calibri" w:cs="Calibri"/>
                <w:noProof/>
                <w:snapToGrid w:val="0"/>
                <w:kern w:val="20"/>
              </w:rPr>
            </w:pPr>
            <w:r w:rsidRPr="00674C5A">
              <w:rPr>
                <w:rFonts w:ascii="Calibri" w:hAnsi="Calibri" w:cs="Calibri"/>
                <w:noProof/>
                <w:snapToGrid w:val="0"/>
                <w:kern w:val="20"/>
              </w:rPr>
              <w:t>MoU renewed.</w:t>
            </w:r>
          </w:p>
        </w:tc>
        <w:tc>
          <w:tcPr>
            <w:tcW w:w="513" w:type="pct"/>
            <w:tcBorders>
              <w:top w:val="nil"/>
            </w:tcBorders>
          </w:tcPr>
          <w:p w14:paraId="09BA70B4" w14:textId="77777777" w:rsidR="00030DEA" w:rsidRPr="00674C5A" w:rsidRDefault="00030DEA" w:rsidP="00B86144">
            <w:pPr>
              <w:rPr>
                <w:rFonts w:ascii="Calibri" w:hAnsi="Calibri" w:cs="Calibri"/>
              </w:rPr>
            </w:pPr>
          </w:p>
        </w:tc>
        <w:tc>
          <w:tcPr>
            <w:tcW w:w="310" w:type="pct"/>
            <w:tcBorders>
              <w:top w:val="nil"/>
            </w:tcBorders>
          </w:tcPr>
          <w:p w14:paraId="50826449" w14:textId="77777777" w:rsidR="00030DEA" w:rsidRPr="00674C5A" w:rsidRDefault="00030DEA" w:rsidP="00B86144">
            <w:pPr>
              <w:rPr>
                <w:rFonts w:ascii="Calibri" w:hAnsi="Calibri" w:cs="Calibri"/>
              </w:rPr>
            </w:pPr>
          </w:p>
        </w:tc>
      </w:tr>
      <w:tr w:rsidR="00030DEA" w:rsidRPr="00674C5A" w14:paraId="5A8E8F34" w14:textId="77777777" w:rsidTr="00030DEA">
        <w:tc>
          <w:tcPr>
            <w:tcW w:w="676" w:type="pct"/>
            <w:vMerge/>
          </w:tcPr>
          <w:p w14:paraId="4A0CD827" w14:textId="77777777" w:rsidR="00030DEA" w:rsidRPr="00674C5A" w:rsidRDefault="00030DEA" w:rsidP="00B86144">
            <w:pPr>
              <w:rPr>
                <w:rFonts w:ascii="Calibri" w:hAnsi="Calibri" w:cs="Calibri"/>
              </w:rPr>
            </w:pPr>
          </w:p>
        </w:tc>
        <w:tc>
          <w:tcPr>
            <w:tcW w:w="704" w:type="pct"/>
            <w:vMerge/>
          </w:tcPr>
          <w:p w14:paraId="69CD268F" w14:textId="77777777" w:rsidR="00030DEA" w:rsidRPr="00674C5A" w:rsidRDefault="00030DEA" w:rsidP="00B86144">
            <w:pPr>
              <w:rPr>
                <w:rFonts w:ascii="Calibri" w:hAnsi="Calibri" w:cs="Calibri"/>
              </w:rPr>
            </w:pPr>
          </w:p>
        </w:tc>
        <w:tc>
          <w:tcPr>
            <w:tcW w:w="744" w:type="pct"/>
          </w:tcPr>
          <w:p w14:paraId="7E4D2658" w14:textId="33C4E39D" w:rsidR="00030DEA" w:rsidRPr="00674C5A" w:rsidRDefault="00030DEA" w:rsidP="00B86144">
            <w:pPr>
              <w:rPr>
                <w:rFonts w:ascii="Calibri" w:hAnsi="Calibri" w:cs="Calibri"/>
                <w:noProof/>
                <w:snapToGrid w:val="0"/>
                <w:kern w:val="20"/>
              </w:rPr>
            </w:pPr>
            <w:r w:rsidRPr="00674C5A">
              <w:rPr>
                <w:rFonts w:ascii="Calibri" w:hAnsi="Calibri" w:cs="Calibri"/>
                <w:bCs/>
              </w:rPr>
              <w:t>Continue to collaborate with the Secretariats of other biodiversity</w:t>
            </w:r>
            <w:r w:rsidRPr="00674C5A">
              <w:rPr>
                <w:rFonts w:ascii="Calibri" w:hAnsi="Calibri" w:cs="Calibri"/>
                <w:noProof/>
                <w:snapToGrid w:val="0"/>
                <w:kern w:val="20"/>
              </w:rPr>
              <w:t xml:space="preserve">-related Conventions through the </w:t>
            </w:r>
            <w:r w:rsidRPr="00674C5A">
              <w:rPr>
                <w:rFonts w:ascii="Calibri" w:hAnsi="Calibri" w:cs="Calibri"/>
                <w:bCs/>
              </w:rPr>
              <w:t xml:space="preserve">Biodiversity Liaison Group </w:t>
            </w:r>
            <w:r w:rsidRPr="00674C5A">
              <w:rPr>
                <w:rFonts w:ascii="Calibri" w:hAnsi="Calibri" w:cs="Calibri"/>
                <w:noProof/>
                <w:snapToGrid w:val="0"/>
                <w:kern w:val="20"/>
              </w:rPr>
              <w:t>and report to the SC on a regular basis (</w:t>
            </w:r>
            <w:hyperlink r:id="rId120" w:history="1">
              <w:r w:rsidRPr="00674C5A">
                <w:rPr>
                  <w:rStyle w:val="Hyperlink"/>
                  <w:rFonts w:ascii="Calibri" w:hAnsi="Calibri" w:cs="Calibri"/>
                  <w:noProof/>
                  <w:snapToGrid w:val="0"/>
                  <w:kern w:val="20"/>
                </w:rPr>
                <w:t>XIII.7</w:t>
              </w:r>
            </w:hyperlink>
            <w:r w:rsidRPr="00674C5A">
              <w:rPr>
                <w:rFonts w:ascii="Calibri" w:hAnsi="Calibri" w:cs="Calibri"/>
                <w:noProof/>
                <w:snapToGrid w:val="0"/>
                <w:kern w:val="20"/>
              </w:rPr>
              <w:t xml:space="preserve"> para 5).</w:t>
            </w:r>
          </w:p>
        </w:tc>
        <w:tc>
          <w:tcPr>
            <w:tcW w:w="772" w:type="pct"/>
          </w:tcPr>
          <w:p w14:paraId="4D16954D" w14:textId="14A1E541" w:rsidR="00030DEA" w:rsidRPr="00674C5A" w:rsidRDefault="00030DEA" w:rsidP="00B86144">
            <w:pPr>
              <w:rPr>
                <w:rFonts w:ascii="Calibri" w:hAnsi="Calibri" w:cs="Calibri"/>
              </w:rPr>
            </w:pPr>
            <w:r w:rsidRPr="00674C5A">
              <w:rPr>
                <w:rFonts w:ascii="Calibri" w:hAnsi="Calibri" w:cs="Calibri"/>
              </w:rPr>
              <w:t>Continues, as a priority in the context of post-2020 biodiversity framework in engaging CPs.</w:t>
            </w:r>
          </w:p>
        </w:tc>
        <w:tc>
          <w:tcPr>
            <w:tcW w:w="641" w:type="pct"/>
          </w:tcPr>
          <w:p w14:paraId="626D7047" w14:textId="2AB7DE93" w:rsidR="00030DEA" w:rsidRPr="00674C5A" w:rsidRDefault="004D60FA" w:rsidP="00B86144">
            <w:pPr>
              <w:rPr>
                <w:rFonts w:ascii="Calibri" w:hAnsi="Calibri" w:cs="Calibri"/>
              </w:rPr>
            </w:pPr>
            <w:r w:rsidRPr="00674C5A">
              <w:rPr>
                <w:rFonts w:ascii="Calibri" w:hAnsi="Calibri" w:cs="Calibri"/>
              </w:rPr>
              <w:t xml:space="preserve">Build on strengthened </w:t>
            </w:r>
            <w:r w:rsidR="00E73729" w:rsidRPr="00674C5A">
              <w:rPr>
                <w:rFonts w:ascii="Calibri" w:hAnsi="Calibri" w:cs="Calibri"/>
              </w:rPr>
              <w:t>collaboration</w:t>
            </w:r>
            <w:r w:rsidRPr="00674C5A">
              <w:rPr>
                <w:rFonts w:ascii="Calibri" w:hAnsi="Calibri" w:cs="Calibri"/>
              </w:rPr>
              <w:t>, as a priority in the context of post-2020 biodiversity framework in engaging CPs.</w:t>
            </w:r>
          </w:p>
        </w:tc>
        <w:tc>
          <w:tcPr>
            <w:tcW w:w="641" w:type="pct"/>
          </w:tcPr>
          <w:p w14:paraId="766A94EB" w14:textId="0D0C267C" w:rsidR="00030DEA" w:rsidRPr="00674C5A" w:rsidRDefault="00030DEA" w:rsidP="00B86144">
            <w:pPr>
              <w:rPr>
                <w:rFonts w:ascii="Calibri" w:hAnsi="Calibri" w:cs="Calibri"/>
                <w:highlight w:val="yellow"/>
              </w:rPr>
            </w:pPr>
            <w:r w:rsidRPr="00674C5A">
              <w:rPr>
                <w:rFonts w:ascii="Calibri" w:hAnsi="Calibri" w:cs="Calibri"/>
              </w:rPr>
              <w:t>Implementation of the agreed activities for 202</w:t>
            </w:r>
            <w:r w:rsidR="004D60FA" w:rsidRPr="00674C5A">
              <w:rPr>
                <w:rFonts w:ascii="Calibri" w:hAnsi="Calibri" w:cs="Calibri"/>
              </w:rPr>
              <w:t xml:space="preserve">1 </w:t>
            </w:r>
            <w:r w:rsidRPr="00674C5A">
              <w:rPr>
                <w:rFonts w:ascii="Calibri" w:hAnsi="Calibri" w:cs="Calibri"/>
              </w:rPr>
              <w:t>and report to SC58 and SC59.</w:t>
            </w:r>
          </w:p>
        </w:tc>
        <w:tc>
          <w:tcPr>
            <w:tcW w:w="513" w:type="pct"/>
          </w:tcPr>
          <w:p w14:paraId="71DFF56D" w14:textId="722FC217" w:rsidR="00030DEA" w:rsidRPr="00674C5A" w:rsidRDefault="00030DEA" w:rsidP="00B86144">
            <w:pPr>
              <w:rPr>
                <w:rFonts w:ascii="Calibri" w:hAnsi="Calibri" w:cs="Calibri"/>
              </w:rPr>
            </w:pPr>
            <w:r w:rsidRPr="00674C5A">
              <w:rPr>
                <w:rFonts w:ascii="Calibri" w:hAnsi="Calibri" w:cs="Calibri"/>
              </w:rPr>
              <w:t>SG, SRA</w:t>
            </w:r>
            <w:r w:rsidR="000254BC">
              <w:rPr>
                <w:rFonts w:ascii="Calibri" w:hAnsi="Calibri" w:cs="Calibri"/>
              </w:rPr>
              <w:t xml:space="preserve"> America</w:t>
            </w:r>
          </w:p>
        </w:tc>
        <w:tc>
          <w:tcPr>
            <w:tcW w:w="310" w:type="pct"/>
          </w:tcPr>
          <w:p w14:paraId="37D752C1" w14:textId="77777777" w:rsidR="00030DEA" w:rsidRPr="00674C5A" w:rsidRDefault="00030DEA" w:rsidP="00B86144">
            <w:pPr>
              <w:rPr>
                <w:rFonts w:ascii="Calibri" w:hAnsi="Calibri" w:cs="Calibri"/>
              </w:rPr>
            </w:pPr>
            <w:r w:rsidRPr="00674C5A">
              <w:rPr>
                <w:rFonts w:ascii="Calibri" w:hAnsi="Calibri" w:cs="Calibri"/>
              </w:rPr>
              <w:t>Core</w:t>
            </w:r>
          </w:p>
        </w:tc>
      </w:tr>
      <w:tr w:rsidR="00030DEA" w:rsidRPr="00674C5A" w14:paraId="54604F50" w14:textId="77777777" w:rsidTr="00030DEA">
        <w:tc>
          <w:tcPr>
            <w:tcW w:w="676" w:type="pct"/>
            <w:vMerge/>
          </w:tcPr>
          <w:p w14:paraId="2A18969B" w14:textId="77777777" w:rsidR="00030DEA" w:rsidRPr="00674C5A" w:rsidRDefault="00030DEA" w:rsidP="00B86144">
            <w:pPr>
              <w:rPr>
                <w:rFonts w:ascii="Calibri" w:hAnsi="Calibri" w:cs="Calibri"/>
              </w:rPr>
            </w:pPr>
          </w:p>
        </w:tc>
        <w:tc>
          <w:tcPr>
            <w:tcW w:w="704" w:type="pct"/>
            <w:vMerge/>
          </w:tcPr>
          <w:p w14:paraId="0C56948C" w14:textId="77777777" w:rsidR="00030DEA" w:rsidRPr="00674C5A" w:rsidRDefault="00030DEA" w:rsidP="00B86144">
            <w:pPr>
              <w:rPr>
                <w:rFonts w:ascii="Calibri" w:hAnsi="Calibri" w:cs="Calibri"/>
              </w:rPr>
            </w:pPr>
          </w:p>
        </w:tc>
        <w:tc>
          <w:tcPr>
            <w:tcW w:w="744" w:type="pct"/>
            <w:shd w:val="clear" w:color="auto" w:fill="auto"/>
          </w:tcPr>
          <w:p w14:paraId="708D8956" w14:textId="235CC1FF" w:rsidR="00030DEA" w:rsidRPr="00674C5A" w:rsidRDefault="00030DEA" w:rsidP="00B86144">
            <w:pPr>
              <w:rPr>
                <w:rFonts w:ascii="Calibri" w:hAnsi="Calibri" w:cs="Calibri"/>
                <w:noProof/>
                <w:snapToGrid w:val="0"/>
                <w:color w:val="4F81BD" w:themeColor="accent1"/>
                <w:kern w:val="20"/>
              </w:rPr>
            </w:pPr>
            <w:r w:rsidRPr="00674C5A">
              <w:rPr>
                <w:rFonts w:ascii="Calibri" w:hAnsi="Calibri" w:cs="Calibri"/>
              </w:rPr>
              <w:t xml:space="preserve">Explore with the other MEAs, governments and private sector the possibility of development of a multi-stakeholder global coastal forum (Para. 36, Resolution </w:t>
            </w:r>
            <w:hyperlink r:id="rId121" w:history="1">
              <w:r w:rsidRPr="00674C5A">
                <w:rPr>
                  <w:rStyle w:val="Hyperlink"/>
                  <w:rFonts w:ascii="Calibri" w:hAnsi="Calibri" w:cs="Calibri"/>
                </w:rPr>
                <w:t>XIII.20</w:t>
              </w:r>
            </w:hyperlink>
            <w:r w:rsidRPr="00674C5A">
              <w:rPr>
                <w:rFonts w:ascii="Calibri" w:hAnsi="Calibri" w:cs="Calibri"/>
              </w:rPr>
              <w:t>).</w:t>
            </w:r>
          </w:p>
        </w:tc>
        <w:tc>
          <w:tcPr>
            <w:tcW w:w="772" w:type="pct"/>
            <w:shd w:val="clear" w:color="auto" w:fill="C6D9F1" w:themeFill="text2" w:themeFillTint="33"/>
          </w:tcPr>
          <w:p w14:paraId="00DA9737" w14:textId="77777777" w:rsidR="00030DEA" w:rsidRPr="00674C5A" w:rsidRDefault="00030DEA"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Continues, subject to available resources.</w:t>
            </w:r>
          </w:p>
        </w:tc>
        <w:tc>
          <w:tcPr>
            <w:tcW w:w="641" w:type="pct"/>
            <w:shd w:val="clear" w:color="auto" w:fill="C6D9F1" w:themeFill="text2" w:themeFillTint="33"/>
          </w:tcPr>
          <w:p w14:paraId="1442ACB2" w14:textId="74CB2ABB" w:rsidR="00030DEA" w:rsidRPr="00674C5A" w:rsidRDefault="003F589B"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Subject to available resources.</w:t>
            </w:r>
          </w:p>
        </w:tc>
        <w:tc>
          <w:tcPr>
            <w:tcW w:w="641" w:type="pct"/>
            <w:shd w:val="clear" w:color="auto" w:fill="C6D9F1" w:themeFill="text2" w:themeFillTint="33"/>
          </w:tcPr>
          <w:p w14:paraId="5CE7CCE8" w14:textId="1B793714" w:rsidR="00030DEA" w:rsidRPr="00674C5A" w:rsidRDefault="00030DEA"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 xml:space="preserve">Possible options for the establishment of a </w:t>
            </w:r>
            <w:r w:rsidRPr="00674C5A">
              <w:rPr>
                <w:rFonts w:ascii="Calibri" w:hAnsi="Calibri" w:cs="Calibri"/>
              </w:rPr>
              <w:t>multi-stakeholder global coastal forum,</w:t>
            </w:r>
            <w:r w:rsidRPr="00674C5A">
              <w:rPr>
                <w:rFonts w:ascii="Calibri" w:hAnsi="Calibri" w:cs="Calibri"/>
                <w:noProof/>
                <w:snapToGrid w:val="0"/>
                <w:kern w:val="20"/>
              </w:rPr>
              <w:t xml:space="preserve"> subject to the availabilitity of resources. </w:t>
            </w:r>
          </w:p>
        </w:tc>
        <w:tc>
          <w:tcPr>
            <w:tcW w:w="513" w:type="pct"/>
            <w:shd w:val="clear" w:color="auto" w:fill="C6D9F1" w:themeFill="text2" w:themeFillTint="33"/>
          </w:tcPr>
          <w:p w14:paraId="43ACB567" w14:textId="6C5BB884" w:rsidR="00030DEA" w:rsidRPr="00674C5A" w:rsidRDefault="00030DEA" w:rsidP="00B86144">
            <w:pPr>
              <w:rPr>
                <w:rFonts w:ascii="Calibri" w:hAnsi="Calibri" w:cs="Calibri"/>
              </w:rPr>
            </w:pPr>
            <w:r w:rsidRPr="00674C5A">
              <w:rPr>
                <w:rFonts w:ascii="Calibri" w:hAnsi="Calibri" w:cs="Calibri"/>
              </w:rPr>
              <w:t>SRAs</w:t>
            </w:r>
          </w:p>
        </w:tc>
        <w:tc>
          <w:tcPr>
            <w:tcW w:w="310" w:type="pct"/>
            <w:shd w:val="clear" w:color="auto" w:fill="C6D9F1" w:themeFill="text2" w:themeFillTint="33"/>
          </w:tcPr>
          <w:p w14:paraId="53B7FC8B" w14:textId="77777777" w:rsidR="00030DEA" w:rsidRPr="00674C5A" w:rsidRDefault="00030DEA" w:rsidP="00B86144">
            <w:pPr>
              <w:rPr>
                <w:rFonts w:ascii="Calibri" w:hAnsi="Calibri" w:cs="Calibri"/>
              </w:rPr>
            </w:pPr>
            <w:r w:rsidRPr="00674C5A">
              <w:rPr>
                <w:rFonts w:ascii="Calibri" w:hAnsi="Calibri" w:cs="Calibri"/>
              </w:rPr>
              <w:t>SAR</w:t>
            </w:r>
          </w:p>
        </w:tc>
      </w:tr>
      <w:tr w:rsidR="00030DEA" w:rsidRPr="00674C5A" w14:paraId="24F54FBB" w14:textId="77777777" w:rsidTr="00030DEA">
        <w:tc>
          <w:tcPr>
            <w:tcW w:w="676" w:type="pct"/>
            <w:vMerge/>
          </w:tcPr>
          <w:p w14:paraId="0DCFA2B5" w14:textId="77777777" w:rsidR="00030DEA" w:rsidRPr="00674C5A" w:rsidRDefault="00030DEA" w:rsidP="00B86144">
            <w:pPr>
              <w:rPr>
                <w:rFonts w:ascii="Calibri" w:hAnsi="Calibri" w:cs="Calibri"/>
              </w:rPr>
            </w:pPr>
          </w:p>
        </w:tc>
        <w:tc>
          <w:tcPr>
            <w:tcW w:w="704" w:type="pct"/>
            <w:vMerge w:val="restart"/>
          </w:tcPr>
          <w:p w14:paraId="71A1A9C8" w14:textId="4CE9A3AD" w:rsidR="00030DEA" w:rsidRPr="00674C5A" w:rsidRDefault="00030DEA" w:rsidP="00B86144">
            <w:pPr>
              <w:rPr>
                <w:rFonts w:ascii="Calibri" w:hAnsi="Calibri" w:cs="Calibri"/>
              </w:rPr>
            </w:pPr>
            <w:r w:rsidRPr="00674C5A">
              <w:rPr>
                <w:rFonts w:ascii="Calibri" w:hAnsi="Calibri" w:cs="Calibri"/>
              </w:rPr>
              <w:t>Wetland issues are included in relevant international/regional efforts to address the 2030 Sustainable Development Agenda and SDGs (High Level Political Forum on Sustainable Development, SDGs 14 and 15 (</w:t>
            </w:r>
            <w:hyperlink r:id="rId122" w:history="1">
              <w:r w:rsidRPr="00674C5A">
                <w:rPr>
                  <w:rStyle w:val="Hyperlink"/>
                  <w:rFonts w:ascii="Calibri" w:hAnsi="Calibri" w:cs="Calibri"/>
                </w:rPr>
                <w:t>XIII.7</w:t>
              </w:r>
            </w:hyperlink>
            <w:r w:rsidRPr="00674C5A">
              <w:rPr>
                <w:rFonts w:ascii="Calibri" w:hAnsi="Calibri" w:cs="Calibri"/>
              </w:rPr>
              <w:t xml:space="preserve"> para 41).</w:t>
            </w:r>
          </w:p>
        </w:tc>
        <w:tc>
          <w:tcPr>
            <w:tcW w:w="744" w:type="pct"/>
          </w:tcPr>
          <w:p w14:paraId="61FB480D" w14:textId="77777777" w:rsidR="00030DEA" w:rsidRPr="00674C5A" w:rsidRDefault="00030DEA" w:rsidP="00B86144">
            <w:pPr>
              <w:rPr>
                <w:rFonts w:ascii="Calibri" w:hAnsi="Calibri" w:cs="Calibri"/>
              </w:rPr>
            </w:pPr>
            <w:r w:rsidRPr="00674C5A">
              <w:rPr>
                <w:rFonts w:ascii="Calibri" w:hAnsi="Calibri" w:cs="Calibri"/>
              </w:rPr>
              <w:t xml:space="preserve">Secretariat promotes and supports CPs in inclusion of wetland issues in the 2030 Sustainable Development Agenda. </w:t>
            </w:r>
          </w:p>
        </w:tc>
        <w:tc>
          <w:tcPr>
            <w:tcW w:w="772" w:type="pct"/>
          </w:tcPr>
          <w:p w14:paraId="0008183B" w14:textId="368604D4" w:rsidR="00030DEA" w:rsidRPr="00674C5A" w:rsidRDefault="00030DEA" w:rsidP="00B86144">
            <w:pPr>
              <w:rPr>
                <w:rFonts w:ascii="Calibri" w:hAnsi="Calibri" w:cs="Calibri"/>
              </w:rPr>
            </w:pPr>
            <w:r w:rsidRPr="00674C5A">
              <w:rPr>
                <w:rFonts w:ascii="Calibri" w:hAnsi="Calibri" w:cs="Calibri"/>
              </w:rPr>
              <w:t>Continues. Raise awareness on the links between wetlands and the SDGs.</w:t>
            </w:r>
          </w:p>
        </w:tc>
        <w:tc>
          <w:tcPr>
            <w:tcW w:w="641" w:type="pct"/>
          </w:tcPr>
          <w:p w14:paraId="475C7296" w14:textId="12CA6A9F" w:rsidR="00030DEA" w:rsidRPr="00674C5A" w:rsidRDefault="008B6379" w:rsidP="00B86144">
            <w:pPr>
              <w:rPr>
                <w:rFonts w:ascii="Calibri" w:hAnsi="Calibri" w:cs="Calibri"/>
              </w:rPr>
            </w:pPr>
            <w:r w:rsidRPr="00674C5A">
              <w:rPr>
                <w:rFonts w:ascii="Calibri" w:hAnsi="Calibri" w:cs="Calibri"/>
              </w:rPr>
              <w:t>Continues, within the restrictions imposed by Covid.</w:t>
            </w:r>
          </w:p>
        </w:tc>
        <w:tc>
          <w:tcPr>
            <w:tcW w:w="641" w:type="pct"/>
          </w:tcPr>
          <w:p w14:paraId="51964C6D" w14:textId="5CE7E581" w:rsidR="00030DEA" w:rsidRPr="00674C5A" w:rsidRDefault="00030DEA" w:rsidP="00B86144">
            <w:pPr>
              <w:rPr>
                <w:rFonts w:ascii="Calibri" w:hAnsi="Calibri" w:cs="Calibri"/>
              </w:rPr>
            </w:pPr>
            <w:r w:rsidRPr="00674C5A">
              <w:rPr>
                <w:rFonts w:ascii="Calibri" w:hAnsi="Calibri" w:cs="Calibri"/>
              </w:rPr>
              <w:t>Development and delivery of guidance and webinars.</w:t>
            </w:r>
          </w:p>
          <w:p w14:paraId="01FAB092" w14:textId="4E781EF1" w:rsidR="00030DEA" w:rsidRPr="00674C5A" w:rsidRDefault="00030DEA" w:rsidP="00B86144">
            <w:pPr>
              <w:rPr>
                <w:rFonts w:ascii="Calibri" w:hAnsi="Calibri" w:cs="Calibri"/>
              </w:rPr>
            </w:pPr>
            <w:r w:rsidRPr="00674C5A">
              <w:rPr>
                <w:rFonts w:ascii="Calibri" w:hAnsi="Calibri" w:cs="Calibri"/>
              </w:rPr>
              <w:t xml:space="preserve">Represent the Convention in international meetings and act as a spokesperson for the Convention’s </w:t>
            </w:r>
            <w:r w:rsidRPr="00674C5A">
              <w:rPr>
                <w:rFonts w:ascii="Calibri" w:hAnsi="Calibri" w:cs="Calibri"/>
                <w:noProof/>
                <w:snapToGrid w:val="0"/>
                <w:kern w:val="20"/>
              </w:rPr>
              <w:t>priorities include: post-2020 process (CBD COP), UNFCC COP26, HLPF, IUCN Congress</w:t>
            </w:r>
            <w:r w:rsidR="008B6379" w:rsidRPr="00674C5A">
              <w:rPr>
                <w:rFonts w:ascii="Calibri" w:hAnsi="Calibri" w:cs="Calibri"/>
                <w:noProof/>
                <w:snapToGrid w:val="0"/>
                <w:kern w:val="20"/>
              </w:rPr>
              <w:t>, UN Decade on Ecosystem Restoration</w:t>
            </w:r>
            <w:r w:rsidRPr="00674C5A">
              <w:rPr>
                <w:rFonts w:ascii="Calibri" w:hAnsi="Calibri" w:cs="Calibri"/>
              </w:rPr>
              <w:t>.</w:t>
            </w:r>
          </w:p>
        </w:tc>
        <w:tc>
          <w:tcPr>
            <w:tcW w:w="513" w:type="pct"/>
          </w:tcPr>
          <w:p w14:paraId="0954845E" w14:textId="1D9AE27F" w:rsidR="00030DEA" w:rsidRPr="00674C5A" w:rsidRDefault="00030DEA" w:rsidP="00B86144">
            <w:pPr>
              <w:rPr>
                <w:rFonts w:ascii="Calibri" w:hAnsi="Calibri" w:cs="Calibri"/>
              </w:rPr>
            </w:pPr>
            <w:r w:rsidRPr="00674C5A">
              <w:rPr>
                <w:rFonts w:ascii="Calibri" w:hAnsi="Calibri" w:cs="Calibri"/>
              </w:rPr>
              <w:t>SG/SRAs/DSP</w:t>
            </w:r>
          </w:p>
        </w:tc>
        <w:tc>
          <w:tcPr>
            <w:tcW w:w="310" w:type="pct"/>
          </w:tcPr>
          <w:p w14:paraId="0A66CDE4" w14:textId="77777777" w:rsidR="00030DEA" w:rsidRPr="00674C5A" w:rsidRDefault="00030DEA" w:rsidP="00B86144">
            <w:pPr>
              <w:rPr>
                <w:rFonts w:ascii="Calibri" w:hAnsi="Calibri" w:cs="Calibri"/>
              </w:rPr>
            </w:pPr>
            <w:r w:rsidRPr="00674C5A">
              <w:rPr>
                <w:rFonts w:ascii="Calibri" w:hAnsi="Calibri" w:cs="Calibri"/>
              </w:rPr>
              <w:t>Core</w:t>
            </w:r>
          </w:p>
        </w:tc>
      </w:tr>
      <w:tr w:rsidR="00030DEA" w:rsidRPr="00674C5A" w14:paraId="5B530C4D" w14:textId="77777777" w:rsidTr="00030DEA">
        <w:tc>
          <w:tcPr>
            <w:tcW w:w="676" w:type="pct"/>
            <w:vMerge/>
          </w:tcPr>
          <w:p w14:paraId="72006E15" w14:textId="77777777" w:rsidR="00030DEA" w:rsidRPr="00674C5A" w:rsidRDefault="00030DEA" w:rsidP="00B86144">
            <w:pPr>
              <w:rPr>
                <w:rFonts w:ascii="Calibri" w:hAnsi="Calibri" w:cs="Calibri"/>
              </w:rPr>
            </w:pPr>
          </w:p>
        </w:tc>
        <w:tc>
          <w:tcPr>
            <w:tcW w:w="704" w:type="pct"/>
            <w:vMerge/>
          </w:tcPr>
          <w:p w14:paraId="158C1AEF" w14:textId="77777777" w:rsidR="00030DEA" w:rsidRPr="00674C5A" w:rsidRDefault="00030DEA" w:rsidP="00B86144">
            <w:pPr>
              <w:rPr>
                <w:rFonts w:ascii="Calibri" w:hAnsi="Calibri" w:cs="Calibri"/>
              </w:rPr>
            </w:pPr>
          </w:p>
        </w:tc>
        <w:tc>
          <w:tcPr>
            <w:tcW w:w="744" w:type="pct"/>
          </w:tcPr>
          <w:p w14:paraId="3AF20DAE" w14:textId="77777777" w:rsidR="00030DEA" w:rsidRPr="00674C5A" w:rsidRDefault="00030DEA" w:rsidP="00B86144">
            <w:pPr>
              <w:rPr>
                <w:rFonts w:ascii="Calibri" w:hAnsi="Calibri" w:cs="Calibri"/>
              </w:rPr>
            </w:pPr>
            <w:r w:rsidRPr="00674C5A">
              <w:rPr>
                <w:rFonts w:ascii="Calibri" w:hAnsi="Calibri" w:cs="Calibri"/>
              </w:rPr>
              <w:t xml:space="preserve">Continue working with the Inter-Agency Expert Group on Sustainable Development Goal Indicators (IAEG-SDGs), </w:t>
            </w:r>
            <w:r w:rsidRPr="00674C5A">
              <w:rPr>
                <w:rFonts w:ascii="Calibri" w:hAnsi="Calibri" w:cs="Calibri"/>
              </w:rPr>
              <w:lastRenderedPageBreak/>
              <w:t xml:space="preserve">and other relevant UN agencies, on water-related indicators, and in particular SDG Indicator 6.6.1 on wetland extent. </w:t>
            </w:r>
          </w:p>
        </w:tc>
        <w:tc>
          <w:tcPr>
            <w:tcW w:w="772" w:type="pct"/>
          </w:tcPr>
          <w:p w14:paraId="7303914B" w14:textId="77777777" w:rsidR="00030DEA" w:rsidRPr="00674C5A" w:rsidRDefault="00030DEA" w:rsidP="00B86144">
            <w:pPr>
              <w:rPr>
                <w:rFonts w:ascii="Calibri" w:hAnsi="Calibri" w:cs="Calibri"/>
              </w:rPr>
            </w:pPr>
            <w:r w:rsidRPr="00674C5A">
              <w:rPr>
                <w:rFonts w:ascii="Calibri" w:hAnsi="Calibri" w:cs="Calibri"/>
              </w:rPr>
              <w:lastRenderedPageBreak/>
              <w:t>Continues.</w:t>
            </w:r>
          </w:p>
        </w:tc>
        <w:tc>
          <w:tcPr>
            <w:tcW w:w="641" w:type="pct"/>
          </w:tcPr>
          <w:p w14:paraId="089FD1A7" w14:textId="6D8BD5C7" w:rsidR="00030DEA" w:rsidRPr="00674C5A" w:rsidRDefault="00104D86" w:rsidP="00B86144">
            <w:pPr>
              <w:rPr>
                <w:rFonts w:ascii="Calibri" w:hAnsi="Calibri" w:cs="Calibri"/>
              </w:rPr>
            </w:pPr>
            <w:r w:rsidRPr="00674C5A">
              <w:rPr>
                <w:rFonts w:ascii="Calibri" w:hAnsi="Calibri" w:cs="Calibri"/>
              </w:rPr>
              <w:t>Continues.</w:t>
            </w:r>
          </w:p>
        </w:tc>
        <w:tc>
          <w:tcPr>
            <w:tcW w:w="641" w:type="pct"/>
          </w:tcPr>
          <w:p w14:paraId="6AE9D637" w14:textId="40A4AD79" w:rsidR="00030DEA" w:rsidRPr="00674C5A" w:rsidRDefault="00030DEA" w:rsidP="00B86144">
            <w:pPr>
              <w:rPr>
                <w:rFonts w:ascii="Calibri" w:hAnsi="Calibri" w:cs="Calibri"/>
              </w:rPr>
            </w:pPr>
            <w:r w:rsidRPr="00674C5A">
              <w:rPr>
                <w:rFonts w:ascii="Calibri" w:hAnsi="Calibri" w:cs="Calibri"/>
              </w:rPr>
              <w:t>Report to the IAEG-SDGs on the progress of achieving SDG Indicator 6.6.1 on wetland extent.</w:t>
            </w:r>
          </w:p>
        </w:tc>
        <w:tc>
          <w:tcPr>
            <w:tcW w:w="513" w:type="pct"/>
          </w:tcPr>
          <w:p w14:paraId="27CBF272" w14:textId="12A1075C" w:rsidR="00030DEA" w:rsidRPr="00674C5A" w:rsidRDefault="00030DEA" w:rsidP="00B86144">
            <w:pPr>
              <w:rPr>
                <w:rFonts w:ascii="Calibri" w:hAnsi="Calibri" w:cs="Calibri"/>
              </w:rPr>
            </w:pPr>
            <w:r w:rsidRPr="00674C5A">
              <w:rPr>
                <w:rFonts w:ascii="Calibri" w:hAnsi="Calibri" w:cs="Calibri"/>
              </w:rPr>
              <w:t>SRA Americas/SG</w:t>
            </w:r>
          </w:p>
          <w:p w14:paraId="5620B9A2" w14:textId="77777777" w:rsidR="00030DEA" w:rsidRPr="00674C5A" w:rsidRDefault="00030DEA" w:rsidP="00B86144">
            <w:pPr>
              <w:rPr>
                <w:rFonts w:ascii="Calibri" w:hAnsi="Calibri" w:cs="Calibri"/>
              </w:rPr>
            </w:pPr>
          </w:p>
        </w:tc>
        <w:tc>
          <w:tcPr>
            <w:tcW w:w="310" w:type="pct"/>
          </w:tcPr>
          <w:p w14:paraId="407E5ADC" w14:textId="77777777" w:rsidR="00030DEA" w:rsidRPr="00674C5A" w:rsidRDefault="00030DEA" w:rsidP="00B86144">
            <w:pPr>
              <w:rPr>
                <w:rFonts w:ascii="Calibri" w:hAnsi="Calibri" w:cs="Calibri"/>
              </w:rPr>
            </w:pPr>
            <w:r w:rsidRPr="00674C5A">
              <w:rPr>
                <w:rFonts w:ascii="Calibri" w:hAnsi="Calibri" w:cs="Calibri"/>
              </w:rPr>
              <w:t>Core</w:t>
            </w:r>
          </w:p>
          <w:p w14:paraId="4A70900C" w14:textId="77777777" w:rsidR="00030DEA" w:rsidRPr="00674C5A" w:rsidRDefault="00030DEA" w:rsidP="00B86144">
            <w:pPr>
              <w:rPr>
                <w:rFonts w:ascii="Calibri" w:hAnsi="Calibri" w:cs="Calibri"/>
              </w:rPr>
            </w:pPr>
          </w:p>
        </w:tc>
      </w:tr>
      <w:tr w:rsidR="00030DEA" w:rsidRPr="00674C5A" w14:paraId="34BA70DC" w14:textId="77777777" w:rsidTr="00030DEA">
        <w:tc>
          <w:tcPr>
            <w:tcW w:w="676" w:type="pct"/>
            <w:vMerge/>
          </w:tcPr>
          <w:p w14:paraId="1C0BCE0D" w14:textId="77777777" w:rsidR="00030DEA" w:rsidRPr="00674C5A" w:rsidRDefault="00030DEA" w:rsidP="00B86144">
            <w:pPr>
              <w:rPr>
                <w:rFonts w:ascii="Calibri" w:hAnsi="Calibri" w:cs="Calibri"/>
              </w:rPr>
            </w:pPr>
          </w:p>
        </w:tc>
        <w:tc>
          <w:tcPr>
            <w:tcW w:w="704" w:type="pct"/>
            <w:vMerge w:val="restart"/>
          </w:tcPr>
          <w:p w14:paraId="0BEC87AA" w14:textId="77777777" w:rsidR="00030DEA" w:rsidRPr="00674C5A" w:rsidRDefault="00030DEA" w:rsidP="00B86144">
            <w:pPr>
              <w:rPr>
                <w:rFonts w:ascii="Calibri" w:hAnsi="Calibri" w:cs="Calibri"/>
              </w:rPr>
            </w:pPr>
            <w:r w:rsidRPr="00674C5A">
              <w:rPr>
                <w:rFonts w:ascii="Calibri" w:hAnsi="Calibri" w:cs="Calibri"/>
              </w:rPr>
              <w:t xml:space="preserve">Implementation of the priority activities of the MOU between Ramsar Secretariat and the </w:t>
            </w:r>
            <w:r w:rsidRPr="00674C5A">
              <w:rPr>
                <w:rFonts w:ascii="Calibri" w:hAnsi="Calibri" w:cs="Calibri"/>
                <w:color w:val="000000" w:themeColor="text1"/>
              </w:rPr>
              <w:t>Inter-American Convention for the Protection and Conservation of Sea Turtles (</w:t>
            </w:r>
            <w:hyperlink r:id="rId123" w:history="1">
              <w:r w:rsidRPr="00674C5A">
                <w:rPr>
                  <w:rStyle w:val="Hyperlink"/>
                  <w:rFonts w:ascii="Calibri" w:hAnsi="Calibri" w:cs="Calibri"/>
                </w:rPr>
                <w:t>XIII.24</w:t>
              </w:r>
            </w:hyperlink>
            <w:r w:rsidRPr="00674C5A">
              <w:rPr>
                <w:rFonts w:ascii="Calibri" w:hAnsi="Calibri" w:cs="Calibri"/>
                <w:color w:val="000000" w:themeColor="text1"/>
              </w:rPr>
              <w:t xml:space="preserve"> para 15).</w:t>
            </w:r>
            <w:r w:rsidRPr="00674C5A" w:rsidDel="0060689B">
              <w:rPr>
                <w:rFonts w:ascii="Calibri" w:hAnsi="Calibri" w:cs="Calibri"/>
                <w:color w:val="000000" w:themeColor="text1"/>
              </w:rPr>
              <w:t xml:space="preserve"> </w:t>
            </w:r>
          </w:p>
        </w:tc>
        <w:tc>
          <w:tcPr>
            <w:tcW w:w="744" w:type="pct"/>
            <w:vMerge w:val="restart"/>
          </w:tcPr>
          <w:p w14:paraId="0C1D4E6A" w14:textId="222949CE" w:rsidR="00030DEA" w:rsidRPr="00A85581" w:rsidRDefault="00030DEA" w:rsidP="00B86144">
            <w:pPr>
              <w:rPr>
                <w:rFonts w:ascii="Calibri" w:hAnsi="Calibri" w:cs="Calibri"/>
                <w:snapToGrid w:val="0"/>
                <w:spacing w:val="-2"/>
                <w:kern w:val="22"/>
              </w:rPr>
            </w:pPr>
            <w:r w:rsidRPr="00A85581">
              <w:rPr>
                <w:rFonts w:ascii="Calibri" w:hAnsi="Calibri" w:cs="Calibri"/>
                <w:color w:val="000000" w:themeColor="text1"/>
                <w:spacing w:val="-2"/>
              </w:rPr>
              <w:t>Work with the Secretariats of the Inter-American Convention for the Protection and Conservation of Sea Turtles</w:t>
            </w:r>
            <w:r w:rsidRPr="00A85581" w:rsidDel="0060689B">
              <w:rPr>
                <w:rFonts w:ascii="Calibri" w:hAnsi="Calibri" w:cs="Calibri"/>
                <w:color w:val="000000" w:themeColor="text1"/>
                <w:spacing w:val="-2"/>
              </w:rPr>
              <w:t xml:space="preserve"> </w:t>
            </w:r>
            <w:r w:rsidRPr="00A85581">
              <w:rPr>
                <w:rFonts w:ascii="Calibri" w:hAnsi="Calibri" w:cs="Calibri"/>
                <w:color w:val="000000" w:themeColor="text1"/>
                <w:spacing w:val="-2"/>
              </w:rPr>
              <w:t>and the Convention on the Conservation of Migratory Species of Wild Animals to enhance marine turtle conservation in Ramsar Sites (Americas, the Indian Ocean and South-East Asia and the Atlantic Coast of Africa) (</w:t>
            </w:r>
            <w:hyperlink r:id="rId124" w:history="1">
              <w:r w:rsidRPr="00A85581">
                <w:rPr>
                  <w:rStyle w:val="Hyperlink"/>
                  <w:rFonts w:ascii="Calibri" w:hAnsi="Calibri" w:cs="Calibri"/>
                  <w:spacing w:val="-2"/>
                </w:rPr>
                <w:t>XIII.24</w:t>
              </w:r>
            </w:hyperlink>
            <w:r w:rsidRPr="00A85581">
              <w:rPr>
                <w:rFonts w:ascii="Calibri" w:hAnsi="Calibri" w:cs="Calibri"/>
                <w:color w:val="000000" w:themeColor="text1"/>
                <w:spacing w:val="-2"/>
              </w:rPr>
              <w:t>, para 24).</w:t>
            </w:r>
          </w:p>
        </w:tc>
        <w:tc>
          <w:tcPr>
            <w:tcW w:w="772" w:type="pct"/>
          </w:tcPr>
          <w:p w14:paraId="5B560130" w14:textId="4E73FEB3" w:rsidR="00030DEA" w:rsidRPr="00933556" w:rsidRDefault="00030DEA" w:rsidP="00B86144">
            <w:pPr>
              <w:rPr>
                <w:rFonts w:ascii="Calibri" w:hAnsi="Calibri" w:cs="Calibri"/>
                <w:color w:val="000000" w:themeColor="text1"/>
              </w:rPr>
            </w:pPr>
            <w:r w:rsidRPr="00933556">
              <w:rPr>
                <w:rFonts w:ascii="Calibri" w:hAnsi="Calibri" w:cs="Calibri"/>
                <w:color w:val="000000" w:themeColor="text1"/>
              </w:rPr>
              <w:t>Renew the MoU.</w:t>
            </w:r>
          </w:p>
        </w:tc>
        <w:tc>
          <w:tcPr>
            <w:tcW w:w="641" w:type="pct"/>
          </w:tcPr>
          <w:p w14:paraId="4413DDA3" w14:textId="2734F988" w:rsidR="00030DEA" w:rsidRPr="00933556" w:rsidRDefault="00921C5B" w:rsidP="00B86144">
            <w:pPr>
              <w:rPr>
                <w:rFonts w:ascii="Calibri" w:hAnsi="Calibri" w:cs="Calibri"/>
                <w:color w:val="000000" w:themeColor="text1"/>
              </w:rPr>
            </w:pPr>
            <w:r w:rsidRPr="00933556">
              <w:rPr>
                <w:rFonts w:ascii="Calibri" w:hAnsi="Calibri" w:cs="Calibri"/>
                <w:color w:val="000000" w:themeColor="text1"/>
              </w:rPr>
              <w:t>Completed virtually.</w:t>
            </w:r>
            <w:r w:rsidR="006B5C2E" w:rsidRPr="00933556">
              <w:rPr>
                <w:rFonts w:ascii="Calibri" w:hAnsi="Calibri" w:cs="Calibri"/>
                <w:color w:val="000000" w:themeColor="text1"/>
              </w:rPr>
              <w:t xml:space="preserve"> </w:t>
            </w:r>
          </w:p>
        </w:tc>
        <w:tc>
          <w:tcPr>
            <w:tcW w:w="641" w:type="pct"/>
          </w:tcPr>
          <w:p w14:paraId="0D786F9F" w14:textId="763AAD36" w:rsidR="00030DEA" w:rsidRPr="00674C5A" w:rsidRDefault="00030DEA" w:rsidP="00B86144">
            <w:pPr>
              <w:rPr>
                <w:rFonts w:ascii="Calibri" w:hAnsi="Calibri" w:cs="Calibri"/>
                <w:color w:val="000000" w:themeColor="text1"/>
              </w:rPr>
            </w:pPr>
            <w:r w:rsidRPr="00674C5A">
              <w:rPr>
                <w:rFonts w:ascii="Calibri" w:hAnsi="Calibri" w:cs="Calibri"/>
                <w:color w:val="000000" w:themeColor="text1"/>
              </w:rPr>
              <w:t>MoU renewed.</w:t>
            </w:r>
          </w:p>
        </w:tc>
        <w:tc>
          <w:tcPr>
            <w:tcW w:w="513" w:type="pct"/>
          </w:tcPr>
          <w:p w14:paraId="605EF0CA" w14:textId="6E37DB64" w:rsidR="00030DEA" w:rsidRPr="00674C5A" w:rsidRDefault="00030DEA" w:rsidP="00B86144">
            <w:pPr>
              <w:rPr>
                <w:rFonts w:ascii="Calibri" w:hAnsi="Calibri" w:cs="Calibri"/>
              </w:rPr>
            </w:pPr>
            <w:r w:rsidRPr="00674C5A">
              <w:rPr>
                <w:rFonts w:ascii="Calibri" w:hAnsi="Calibri" w:cs="Calibri"/>
              </w:rPr>
              <w:t>SRA Americas</w:t>
            </w:r>
          </w:p>
        </w:tc>
        <w:tc>
          <w:tcPr>
            <w:tcW w:w="310" w:type="pct"/>
          </w:tcPr>
          <w:p w14:paraId="354860E8" w14:textId="77777777" w:rsidR="00030DEA" w:rsidRPr="00674C5A" w:rsidRDefault="00030DEA" w:rsidP="00B86144">
            <w:pPr>
              <w:rPr>
                <w:rFonts w:ascii="Calibri" w:hAnsi="Calibri" w:cs="Calibri"/>
              </w:rPr>
            </w:pPr>
            <w:r w:rsidRPr="00674C5A">
              <w:rPr>
                <w:rFonts w:ascii="Calibri" w:hAnsi="Calibri" w:cs="Calibri"/>
              </w:rPr>
              <w:t>Core</w:t>
            </w:r>
          </w:p>
        </w:tc>
      </w:tr>
      <w:tr w:rsidR="00030DEA" w:rsidRPr="00674C5A" w14:paraId="6206525A" w14:textId="77777777" w:rsidTr="00030DEA">
        <w:tc>
          <w:tcPr>
            <w:tcW w:w="676" w:type="pct"/>
            <w:vMerge/>
          </w:tcPr>
          <w:p w14:paraId="6F8873D2" w14:textId="77777777" w:rsidR="00030DEA" w:rsidRPr="00674C5A" w:rsidRDefault="00030DEA" w:rsidP="00B86144">
            <w:pPr>
              <w:rPr>
                <w:rFonts w:ascii="Calibri" w:hAnsi="Calibri" w:cs="Calibri"/>
              </w:rPr>
            </w:pPr>
          </w:p>
        </w:tc>
        <w:tc>
          <w:tcPr>
            <w:tcW w:w="704" w:type="pct"/>
            <w:vMerge/>
          </w:tcPr>
          <w:p w14:paraId="60D03F91" w14:textId="77777777" w:rsidR="00030DEA" w:rsidRPr="00674C5A" w:rsidRDefault="00030DEA" w:rsidP="00B86144">
            <w:pPr>
              <w:rPr>
                <w:rFonts w:ascii="Calibri" w:hAnsi="Calibri" w:cs="Calibri"/>
                <w:color w:val="000000" w:themeColor="text1"/>
              </w:rPr>
            </w:pPr>
          </w:p>
        </w:tc>
        <w:tc>
          <w:tcPr>
            <w:tcW w:w="744" w:type="pct"/>
            <w:vMerge/>
          </w:tcPr>
          <w:p w14:paraId="30237651" w14:textId="77777777" w:rsidR="00030DEA" w:rsidRPr="00933556" w:rsidRDefault="00030DEA" w:rsidP="00B86144">
            <w:pPr>
              <w:rPr>
                <w:rFonts w:ascii="Calibri" w:hAnsi="Calibri" w:cs="Calibri"/>
                <w:snapToGrid w:val="0"/>
                <w:kern w:val="22"/>
              </w:rPr>
            </w:pPr>
          </w:p>
        </w:tc>
        <w:tc>
          <w:tcPr>
            <w:tcW w:w="772" w:type="pct"/>
          </w:tcPr>
          <w:p w14:paraId="5B7ED6B1" w14:textId="6A4801FC" w:rsidR="00030DEA" w:rsidRPr="00933556" w:rsidRDefault="00030DEA" w:rsidP="00B86144">
            <w:pPr>
              <w:autoSpaceDE w:val="0"/>
              <w:autoSpaceDN w:val="0"/>
              <w:adjustRightInd w:val="0"/>
              <w:ind w:hanging="29"/>
              <w:rPr>
                <w:rFonts w:ascii="Calibri" w:hAnsi="Calibri" w:cs="Calibri"/>
                <w:color w:val="000000" w:themeColor="text1"/>
              </w:rPr>
            </w:pPr>
            <w:r w:rsidRPr="00933556">
              <w:rPr>
                <w:rFonts w:ascii="Calibri" w:hAnsi="Calibri" w:cs="Calibri"/>
                <w:color w:val="000000" w:themeColor="text1"/>
              </w:rPr>
              <w:t>Ongoing. Publication to be developed by CMS and RAMSAR.</w:t>
            </w:r>
          </w:p>
        </w:tc>
        <w:tc>
          <w:tcPr>
            <w:tcW w:w="641" w:type="pct"/>
          </w:tcPr>
          <w:p w14:paraId="028EA79F" w14:textId="2D35E990" w:rsidR="00030DEA" w:rsidRPr="00933556" w:rsidRDefault="000254BC" w:rsidP="00B86144">
            <w:pPr>
              <w:autoSpaceDE w:val="0"/>
              <w:autoSpaceDN w:val="0"/>
              <w:adjustRightInd w:val="0"/>
              <w:ind w:hanging="29"/>
              <w:rPr>
                <w:rFonts w:ascii="Calibri" w:hAnsi="Calibri" w:cs="Calibri"/>
                <w:color w:val="000000" w:themeColor="text1"/>
              </w:rPr>
            </w:pPr>
            <w:r w:rsidRPr="00933556">
              <w:rPr>
                <w:rFonts w:ascii="Calibri" w:hAnsi="Calibri" w:cs="Calibri"/>
                <w:color w:val="000000" w:themeColor="text1"/>
              </w:rPr>
              <w:t>Not advanced due to capacity limitations.</w:t>
            </w:r>
          </w:p>
        </w:tc>
        <w:tc>
          <w:tcPr>
            <w:tcW w:w="641" w:type="pct"/>
          </w:tcPr>
          <w:p w14:paraId="5AD1878F" w14:textId="7712A1E2" w:rsidR="00030DEA" w:rsidRPr="00674C5A" w:rsidRDefault="00030DEA" w:rsidP="00B86144">
            <w:pPr>
              <w:autoSpaceDE w:val="0"/>
              <w:autoSpaceDN w:val="0"/>
              <w:adjustRightInd w:val="0"/>
              <w:ind w:hanging="29"/>
              <w:rPr>
                <w:rFonts w:ascii="Calibri" w:hAnsi="Calibri" w:cs="Calibri"/>
                <w:noProof/>
                <w:snapToGrid w:val="0"/>
                <w:kern w:val="20"/>
              </w:rPr>
            </w:pPr>
          </w:p>
        </w:tc>
        <w:tc>
          <w:tcPr>
            <w:tcW w:w="513" w:type="pct"/>
          </w:tcPr>
          <w:p w14:paraId="334A5BC8" w14:textId="4BE4C4F3" w:rsidR="00030DEA" w:rsidRPr="00674C5A" w:rsidRDefault="00030DEA" w:rsidP="00B86144">
            <w:pPr>
              <w:rPr>
                <w:rFonts w:ascii="Calibri" w:hAnsi="Calibri" w:cs="Calibri"/>
              </w:rPr>
            </w:pPr>
            <w:r w:rsidRPr="00674C5A">
              <w:rPr>
                <w:rFonts w:ascii="Calibri" w:hAnsi="Calibri" w:cs="Calibri"/>
              </w:rPr>
              <w:t>SRAs/DSP</w:t>
            </w:r>
          </w:p>
        </w:tc>
        <w:tc>
          <w:tcPr>
            <w:tcW w:w="310" w:type="pct"/>
          </w:tcPr>
          <w:p w14:paraId="46AFD189" w14:textId="77777777" w:rsidR="00030DEA" w:rsidRPr="00674C5A" w:rsidRDefault="00030DEA" w:rsidP="00B86144">
            <w:pPr>
              <w:rPr>
                <w:rFonts w:ascii="Calibri" w:hAnsi="Calibri" w:cs="Calibri"/>
              </w:rPr>
            </w:pPr>
            <w:r w:rsidRPr="00674C5A">
              <w:rPr>
                <w:rFonts w:ascii="Calibri" w:hAnsi="Calibri" w:cs="Calibri"/>
              </w:rPr>
              <w:t>Core</w:t>
            </w:r>
          </w:p>
        </w:tc>
      </w:tr>
      <w:tr w:rsidR="00030DEA" w:rsidRPr="00674C5A" w14:paraId="640306A0" w14:textId="77777777" w:rsidTr="00030DEA">
        <w:tc>
          <w:tcPr>
            <w:tcW w:w="676" w:type="pct"/>
            <w:vMerge/>
          </w:tcPr>
          <w:p w14:paraId="279241E1" w14:textId="77777777" w:rsidR="00030DEA" w:rsidRPr="00674C5A" w:rsidRDefault="00030DEA" w:rsidP="00B86144">
            <w:pPr>
              <w:rPr>
                <w:rFonts w:ascii="Calibri" w:hAnsi="Calibri" w:cs="Calibri"/>
              </w:rPr>
            </w:pPr>
          </w:p>
        </w:tc>
        <w:tc>
          <w:tcPr>
            <w:tcW w:w="704" w:type="pct"/>
          </w:tcPr>
          <w:p w14:paraId="30F61FE5" w14:textId="3A8B823B" w:rsidR="00030DEA" w:rsidRPr="00674C5A" w:rsidRDefault="00030DEA" w:rsidP="00B86144">
            <w:pPr>
              <w:rPr>
                <w:rFonts w:ascii="Calibri" w:hAnsi="Calibri" w:cs="Calibri"/>
                <w:color w:val="000000" w:themeColor="text1"/>
              </w:rPr>
            </w:pPr>
            <w:r w:rsidRPr="00674C5A">
              <w:rPr>
                <w:rFonts w:ascii="Calibri" w:hAnsi="Calibri" w:cs="Calibri"/>
                <w:color w:val="000000" w:themeColor="text1"/>
              </w:rPr>
              <w:t xml:space="preserve">Approval by SC58 of </w:t>
            </w:r>
            <w:r w:rsidRPr="00674C5A">
              <w:rPr>
                <w:rFonts w:ascii="Calibri" w:hAnsi="Calibri" w:cs="Calibri"/>
                <w:snapToGrid w:val="0"/>
                <w:kern w:val="22"/>
              </w:rPr>
              <w:t xml:space="preserve">elements of advice for the GEF concerning the funding to support the objectives and priorities of the Convention, for the eighth replenishment </w:t>
            </w:r>
            <w:r w:rsidRPr="00674C5A">
              <w:rPr>
                <w:rFonts w:ascii="Calibri" w:hAnsi="Calibri" w:cs="Calibri"/>
                <w:snapToGrid w:val="0"/>
                <w:kern w:val="22"/>
              </w:rPr>
              <w:lastRenderedPageBreak/>
              <w:t>of the GEF financial mechanism,</w:t>
            </w:r>
            <w:r w:rsidRPr="00674C5A">
              <w:rPr>
                <w:rFonts w:ascii="Calibri" w:hAnsi="Calibri" w:cs="Calibri"/>
                <w:color w:val="000000" w:themeColor="text1"/>
              </w:rPr>
              <w:t xml:space="preserve"> and CPs‘ priorities communicated to the GEF (</w:t>
            </w:r>
            <w:hyperlink r:id="rId125" w:history="1">
              <w:r w:rsidRPr="00674C5A">
                <w:rPr>
                  <w:rStyle w:val="Hyperlink"/>
                  <w:rFonts w:ascii="Calibri" w:hAnsi="Calibri" w:cs="Calibri"/>
                  <w:snapToGrid w:val="0"/>
                  <w:kern w:val="22"/>
                </w:rPr>
                <w:t>XIII.7</w:t>
              </w:r>
            </w:hyperlink>
            <w:r w:rsidRPr="00674C5A">
              <w:rPr>
                <w:rFonts w:ascii="Calibri" w:hAnsi="Calibri" w:cs="Calibri"/>
                <w:snapToGrid w:val="0"/>
                <w:kern w:val="22"/>
              </w:rPr>
              <w:t xml:space="preserve"> para 46).</w:t>
            </w:r>
          </w:p>
        </w:tc>
        <w:tc>
          <w:tcPr>
            <w:tcW w:w="744" w:type="pct"/>
          </w:tcPr>
          <w:p w14:paraId="6D324EC8" w14:textId="77777777" w:rsidR="00030DEA" w:rsidRPr="00674C5A" w:rsidRDefault="00030DEA" w:rsidP="00B86144">
            <w:pPr>
              <w:rPr>
                <w:rFonts w:ascii="Calibri" w:hAnsi="Calibri" w:cs="Calibri"/>
              </w:rPr>
            </w:pPr>
            <w:r w:rsidRPr="00674C5A">
              <w:rPr>
                <w:rFonts w:ascii="Calibri" w:hAnsi="Calibri" w:cs="Calibri"/>
              </w:rPr>
              <w:lastRenderedPageBreak/>
              <w:t>N/A</w:t>
            </w:r>
          </w:p>
        </w:tc>
        <w:tc>
          <w:tcPr>
            <w:tcW w:w="772" w:type="pct"/>
          </w:tcPr>
          <w:p w14:paraId="3E055082" w14:textId="77777777" w:rsidR="00030DEA" w:rsidRPr="00674C5A" w:rsidRDefault="00030DEA"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Inter-sesional consultation and decision with the SC before May 2020.</w:t>
            </w:r>
          </w:p>
        </w:tc>
        <w:tc>
          <w:tcPr>
            <w:tcW w:w="641" w:type="pct"/>
          </w:tcPr>
          <w:p w14:paraId="503559E2" w14:textId="58D1305D" w:rsidR="00030DEA" w:rsidRPr="00674C5A" w:rsidRDefault="006B5C2E"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Completed.</w:t>
            </w:r>
          </w:p>
        </w:tc>
        <w:tc>
          <w:tcPr>
            <w:tcW w:w="641" w:type="pct"/>
          </w:tcPr>
          <w:p w14:paraId="6CEE5CD2" w14:textId="7E095CBB" w:rsidR="00030DEA" w:rsidRPr="00674C5A" w:rsidRDefault="00030DEA"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Approval of elements of advice and submission to the CBD</w:t>
            </w:r>
            <w:r w:rsidR="006B5C2E" w:rsidRPr="00674C5A">
              <w:rPr>
                <w:rFonts w:ascii="Calibri" w:hAnsi="Calibri" w:cs="Calibri"/>
                <w:noProof/>
                <w:snapToGrid w:val="0"/>
                <w:kern w:val="20"/>
              </w:rPr>
              <w:t xml:space="preserve"> (SC</w:t>
            </w:r>
            <w:r w:rsidR="00605AA6" w:rsidRPr="00674C5A">
              <w:rPr>
                <w:rFonts w:ascii="Calibri" w:hAnsi="Calibri" w:cs="Calibri"/>
                <w:noProof/>
                <w:snapToGrid w:val="0"/>
                <w:kern w:val="20"/>
              </w:rPr>
              <w:t>58</w:t>
            </w:r>
            <w:r w:rsidR="006B5C2E" w:rsidRPr="00674C5A">
              <w:rPr>
                <w:rFonts w:ascii="Calibri" w:hAnsi="Calibri" w:cs="Calibri"/>
                <w:noProof/>
                <w:snapToGrid w:val="0"/>
                <w:kern w:val="20"/>
              </w:rPr>
              <w:t>.</w:t>
            </w:r>
            <w:r w:rsidR="00605AA6" w:rsidRPr="00674C5A">
              <w:rPr>
                <w:rFonts w:ascii="Calibri" w:hAnsi="Calibri" w:cs="Calibri"/>
                <w:noProof/>
                <w:snapToGrid w:val="0"/>
                <w:kern w:val="20"/>
              </w:rPr>
              <w:t>25</w:t>
            </w:r>
            <w:r w:rsidR="006B5C2E" w:rsidRPr="00674C5A">
              <w:rPr>
                <w:rFonts w:ascii="Calibri" w:hAnsi="Calibri" w:cs="Calibri"/>
                <w:noProof/>
                <w:snapToGrid w:val="0"/>
                <w:kern w:val="20"/>
              </w:rPr>
              <w:t>)</w:t>
            </w:r>
            <w:r w:rsidRPr="00674C5A">
              <w:rPr>
                <w:rFonts w:ascii="Calibri" w:hAnsi="Calibri" w:cs="Calibri"/>
                <w:noProof/>
                <w:snapToGrid w:val="0"/>
                <w:kern w:val="20"/>
              </w:rPr>
              <w:t>.</w:t>
            </w:r>
          </w:p>
        </w:tc>
        <w:tc>
          <w:tcPr>
            <w:tcW w:w="513" w:type="pct"/>
          </w:tcPr>
          <w:p w14:paraId="0F6BDD14" w14:textId="4CB92A43" w:rsidR="00030DEA" w:rsidRPr="00674C5A" w:rsidRDefault="00030DEA" w:rsidP="00B86144">
            <w:pPr>
              <w:rPr>
                <w:rFonts w:ascii="Calibri" w:hAnsi="Calibri" w:cs="Calibri"/>
              </w:rPr>
            </w:pPr>
            <w:r w:rsidRPr="00674C5A">
              <w:rPr>
                <w:rFonts w:ascii="Calibri" w:hAnsi="Calibri" w:cs="Calibri"/>
              </w:rPr>
              <w:t>SG, SRA Americas</w:t>
            </w:r>
          </w:p>
        </w:tc>
        <w:tc>
          <w:tcPr>
            <w:tcW w:w="310" w:type="pct"/>
          </w:tcPr>
          <w:p w14:paraId="380CF440" w14:textId="77777777" w:rsidR="00030DEA" w:rsidRPr="00674C5A" w:rsidRDefault="00030DEA" w:rsidP="00B86144">
            <w:pPr>
              <w:rPr>
                <w:rFonts w:ascii="Calibri" w:hAnsi="Calibri" w:cs="Calibri"/>
              </w:rPr>
            </w:pPr>
            <w:r w:rsidRPr="00674C5A">
              <w:rPr>
                <w:rFonts w:ascii="Calibri" w:hAnsi="Calibri" w:cs="Calibri"/>
              </w:rPr>
              <w:t>Core</w:t>
            </w:r>
          </w:p>
        </w:tc>
      </w:tr>
      <w:tr w:rsidR="00030DEA" w:rsidRPr="00674C5A" w14:paraId="337C2514" w14:textId="77777777" w:rsidTr="00030DEA">
        <w:tc>
          <w:tcPr>
            <w:tcW w:w="676" w:type="pct"/>
            <w:vMerge/>
          </w:tcPr>
          <w:p w14:paraId="63221DFC" w14:textId="77777777" w:rsidR="00030DEA" w:rsidRPr="00674C5A" w:rsidRDefault="00030DEA" w:rsidP="00B86144">
            <w:pPr>
              <w:rPr>
                <w:rFonts w:ascii="Calibri" w:hAnsi="Calibri" w:cs="Calibri"/>
              </w:rPr>
            </w:pPr>
          </w:p>
        </w:tc>
        <w:tc>
          <w:tcPr>
            <w:tcW w:w="704" w:type="pct"/>
          </w:tcPr>
          <w:p w14:paraId="2EE54209" w14:textId="77777777" w:rsidR="00030DEA" w:rsidRPr="00674C5A" w:rsidRDefault="00030DEA" w:rsidP="00B86144">
            <w:pPr>
              <w:rPr>
                <w:rFonts w:ascii="Calibri" w:hAnsi="Calibri" w:cs="Calibri"/>
              </w:rPr>
            </w:pPr>
            <w:r w:rsidRPr="00674C5A">
              <w:rPr>
                <w:rFonts w:ascii="Calibri" w:hAnsi="Calibri" w:cs="Calibri"/>
                <w:color w:val="000000" w:themeColor="text1"/>
              </w:rPr>
              <w:t>Strengthen collaboration with the GEF Secretariat.</w:t>
            </w:r>
          </w:p>
        </w:tc>
        <w:tc>
          <w:tcPr>
            <w:tcW w:w="744" w:type="pct"/>
          </w:tcPr>
          <w:p w14:paraId="2C2325EB" w14:textId="77777777" w:rsidR="00030DEA" w:rsidRPr="00674C5A" w:rsidRDefault="00030DEA" w:rsidP="00B86144">
            <w:pPr>
              <w:rPr>
                <w:rFonts w:ascii="Calibri" w:hAnsi="Calibri" w:cs="Calibri"/>
              </w:rPr>
            </w:pPr>
            <w:r w:rsidRPr="00674C5A">
              <w:rPr>
                <w:rFonts w:ascii="Calibri" w:hAnsi="Calibri" w:cs="Calibri"/>
                <w:snapToGrid w:val="0"/>
                <w:kern w:val="22"/>
              </w:rPr>
              <w:t>Strengthen collaboration with the GEF Secretariat concerning the funding to support the objectives and priorities of the Parties (</w:t>
            </w:r>
            <w:hyperlink r:id="rId126" w:history="1">
              <w:r w:rsidRPr="00674C5A">
                <w:rPr>
                  <w:rStyle w:val="Hyperlink"/>
                  <w:rFonts w:ascii="Calibri" w:hAnsi="Calibri" w:cs="Calibri"/>
                  <w:snapToGrid w:val="0"/>
                  <w:kern w:val="22"/>
                </w:rPr>
                <w:t>XIII.7</w:t>
              </w:r>
            </w:hyperlink>
            <w:r w:rsidRPr="00674C5A">
              <w:rPr>
                <w:rFonts w:ascii="Calibri" w:hAnsi="Calibri" w:cs="Calibri"/>
                <w:snapToGrid w:val="0"/>
                <w:kern w:val="22"/>
              </w:rPr>
              <w:t xml:space="preserve"> para 46).</w:t>
            </w:r>
          </w:p>
        </w:tc>
        <w:tc>
          <w:tcPr>
            <w:tcW w:w="772" w:type="pct"/>
          </w:tcPr>
          <w:p w14:paraId="5B726942" w14:textId="5F86596E" w:rsidR="00030DEA" w:rsidRPr="00674C5A" w:rsidRDefault="00030DEA" w:rsidP="00B86144">
            <w:pPr>
              <w:rPr>
                <w:rFonts w:ascii="Calibri" w:hAnsi="Calibri" w:cs="Calibri"/>
                <w:color w:val="000000" w:themeColor="text1"/>
              </w:rPr>
            </w:pPr>
            <w:r w:rsidRPr="00674C5A">
              <w:rPr>
                <w:rFonts w:ascii="Calibri" w:hAnsi="Calibri" w:cs="Calibri"/>
                <w:color w:val="000000" w:themeColor="text1"/>
              </w:rPr>
              <w:t>Identify opportunities for and feasibility of enhanced engagement with the GEF and other multilateral funding agencies.</w:t>
            </w:r>
          </w:p>
        </w:tc>
        <w:tc>
          <w:tcPr>
            <w:tcW w:w="641" w:type="pct"/>
          </w:tcPr>
          <w:p w14:paraId="31A2C06B" w14:textId="109EC592" w:rsidR="00030DEA" w:rsidRPr="00674C5A" w:rsidRDefault="006B5C2E" w:rsidP="00B86144">
            <w:pPr>
              <w:rPr>
                <w:rFonts w:ascii="Calibri" w:hAnsi="Calibri" w:cs="Calibri"/>
                <w:color w:val="000000" w:themeColor="text1"/>
              </w:rPr>
            </w:pPr>
            <w:r w:rsidRPr="00674C5A">
              <w:rPr>
                <w:rFonts w:ascii="Calibri" w:hAnsi="Calibri" w:cs="Calibri"/>
                <w:color w:val="000000" w:themeColor="text1"/>
              </w:rPr>
              <w:t>Continue approach of enhanced engagement with the multilateral funding agencies and supporting CPs in accessing such funding.</w:t>
            </w:r>
          </w:p>
        </w:tc>
        <w:tc>
          <w:tcPr>
            <w:tcW w:w="641" w:type="pct"/>
          </w:tcPr>
          <w:p w14:paraId="4F3CEE5B" w14:textId="29C625BE" w:rsidR="00030DEA" w:rsidRPr="00674C5A" w:rsidRDefault="00030DEA" w:rsidP="00B86144">
            <w:pPr>
              <w:rPr>
                <w:rFonts w:ascii="Calibri" w:hAnsi="Calibri" w:cs="Calibri"/>
                <w:color w:val="000000" w:themeColor="text1"/>
              </w:rPr>
            </w:pPr>
            <w:r w:rsidRPr="00674C5A">
              <w:rPr>
                <w:rFonts w:ascii="Calibri" w:hAnsi="Calibri" w:cs="Calibri"/>
                <w:color w:val="000000" w:themeColor="text1"/>
              </w:rPr>
              <w:t xml:space="preserve">Collaboration on areas of common interest according to SP and Parties’ priorities and engagement on the GEF Council. </w:t>
            </w:r>
          </w:p>
          <w:p w14:paraId="6F90E9AE" w14:textId="77777777" w:rsidR="00030DEA" w:rsidRPr="00674C5A" w:rsidRDefault="00030DEA" w:rsidP="00B86144">
            <w:pPr>
              <w:rPr>
                <w:rFonts w:ascii="Calibri" w:hAnsi="Calibri" w:cs="Calibri"/>
                <w:color w:val="000000" w:themeColor="text1"/>
              </w:rPr>
            </w:pPr>
          </w:p>
          <w:p w14:paraId="2561A323" w14:textId="77777777" w:rsidR="00030DEA" w:rsidRPr="00674C5A" w:rsidRDefault="00030DEA" w:rsidP="00B86144">
            <w:pPr>
              <w:rPr>
                <w:rFonts w:ascii="Calibri" w:hAnsi="Calibri" w:cs="Calibri"/>
                <w:color w:val="000000" w:themeColor="text1"/>
              </w:rPr>
            </w:pPr>
            <w:r w:rsidRPr="00674C5A">
              <w:rPr>
                <w:rFonts w:ascii="Calibri" w:hAnsi="Calibri" w:cs="Calibri"/>
                <w:color w:val="000000" w:themeColor="text1"/>
              </w:rPr>
              <w:t>Engagement with further multilateral funding agencies.</w:t>
            </w:r>
          </w:p>
        </w:tc>
        <w:tc>
          <w:tcPr>
            <w:tcW w:w="513" w:type="pct"/>
          </w:tcPr>
          <w:p w14:paraId="2DBC30FC" w14:textId="01751542" w:rsidR="00030DEA" w:rsidRPr="00674C5A" w:rsidRDefault="00030DEA" w:rsidP="00B86144">
            <w:pPr>
              <w:rPr>
                <w:rFonts w:ascii="Calibri" w:hAnsi="Calibri" w:cs="Calibri"/>
              </w:rPr>
            </w:pPr>
            <w:r w:rsidRPr="00674C5A">
              <w:rPr>
                <w:rFonts w:ascii="Calibri" w:hAnsi="Calibri" w:cs="Calibri"/>
              </w:rPr>
              <w:t xml:space="preserve">DSG, SRAs </w:t>
            </w:r>
          </w:p>
          <w:p w14:paraId="27B00106" w14:textId="77777777" w:rsidR="00030DEA" w:rsidRPr="00674C5A" w:rsidRDefault="00030DEA" w:rsidP="00B86144">
            <w:pPr>
              <w:rPr>
                <w:rFonts w:ascii="Calibri" w:hAnsi="Calibri" w:cs="Calibri"/>
              </w:rPr>
            </w:pPr>
          </w:p>
        </w:tc>
        <w:tc>
          <w:tcPr>
            <w:tcW w:w="310" w:type="pct"/>
          </w:tcPr>
          <w:p w14:paraId="262415FA" w14:textId="77777777" w:rsidR="00030DEA" w:rsidRPr="00674C5A" w:rsidRDefault="00030DEA" w:rsidP="00B86144">
            <w:pPr>
              <w:rPr>
                <w:rFonts w:ascii="Calibri" w:hAnsi="Calibri" w:cs="Calibri"/>
              </w:rPr>
            </w:pPr>
            <w:r w:rsidRPr="00674C5A">
              <w:rPr>
                <w:rFonts w:ascii="Calibri" w:hAnsi="Calibri" w:cs="Calibri"/>
              </w:rPr>
              <w:t>Core</w:t>
            </w:r>
          </w:p>
          <w:p w14:paraId="516BE6A5" w14:textId="77777777" w:rsidR="00030DEA" w:rsidRPr="00674C5A" w:rsidRDefault="00030DEA" w:rsidP="00B86144">
            <w:pPr>
              <w:rPr>
                <w:rFonts w:ascii="Calibri" w:hAnsi="Calibri" w:cs="Calibri"/>
              </w:rPr>
            </w:pPr>
          </w:p>
        </w:tc>
      </w:tr>
      <w:tr w:rsidR="00030DEA" w:rsidRPr="00674C5A" w14:paraId="321C4250" w14:textId="77777777" w:rsidTr="00030DEA">
        <w:tc>
          <w:tcPr>
            <w:tcW w:w="676" w:type="pct"/>
            <w:vMerge/>
          </w:tcPr>
          <w:p w14:paraId="3CA741A3" w14:textId="77777777" w:rsidR="00030DEA" w:rsidRPr="00674C5A" w:rsidRDefault="00030DEA" w:rsidP="00B86144">
            <w:pPr>
              <w:rPr>
                <w:rFonts w:ascii="Calibri" w:hAnsi="Calibri" w:cs="Calibri"/>
              </w:rPr>
            </w:pPr>
          </w:p>
        </w:tc>
        <w:tc>
          <w:tcPr>
            <w:tcW w:w="704" w:type="pct"/>
          </w:tcPr>
          <w:p w14:paraId="778DEE17" w14:textId="1F73E616" w:rsidR="00030DEA" w:rsidRPr="00674C5A" w:rsidRDefault="00030DEA" w:rsidP="00B86144">
            <w:pPr>
              <w:rPr>
                <w:rFonts w:ascii="Calibri" w:hAnsi="Calibri" w:cs="Calibri"/>
              </w:rPr>
            </w:pPr>
            <w:r w:rsidRPr="00674C5A">
              <w:rPr>
                <w:rFonts w:ascii="Calibri" w:hAnsi="Calibri" w:cs="Calibri"/>
              </w:rPr>
              <w:t xml:space="preserve">Report regularly to SC on progress in implementing Resolutions </w:t>
            </w:r>
            <w:hyperlink r:id="rId127" w:history="1">
              <w:r w:rsidRPr="00674C5A">
                <w:rPr>
                  <w:rStyle w:val="Hyperlink"/>
                  <w:rFonts w:ascii="Calibri" w:hAnsi="Calibri" w:cs="Calibri"/>
                </w:rPr>
                <w:t>XIII.7</w:t>
              </w:r>
            </w:hyperlink>
            <w:r w:rsidRPr="00674C5A">
              <w:rPr>
                <w:rFonts w:ascii="Calibri" w:hAnsi="Calibri" w:cs="Calibri"/>
              </w:rPr>
              <w:t xml:space="preserve"> and </w:t>
            </w:r>
            <w:hyperlink r:id="rId128"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 (i.e. synergy process under the CBD and UNEP, strengthen collaboration with UN agencies, MoU UNEP).</w:t>
            </w:r>
          </w:p>
        </w:tc>
        <w:tc>
          <w:tcPr>
            <w:tcW w:w="744" w:type="pct"/>
          </w:tcPr>
          <w:p w14:paraId="1AF3ED6E" w14:textId="3C4E9A0E" w:rsidR="00030DEA" w:rsidRPr="00674C5A" w:rsidRDefault="00030DEA" w:rsidP="00B86144">
            <w:pPr>
              <w:rPr>
                <w:rFonts w:ascii="Calibri" w:hAnsi="Calibri" w:cs="Calibri"/>
              </w:rPr>
            </w:pPr>
            <w:r w:rsidRPr="00674C5A">
              <w:rPr>
                <w:rFonts w:ascii="Calibri" w:hAnsi="Calibri" w:cs="Calibri"/>
              </w:rPr>
              <w:t xml:space="preserve">Report to SC57, on progress in implementing Resolution </w:t>
            </w:r>
            <w:hyperlink r:id="rId129" w:history="1">
              <w:r w:rsidRPr="00674C5A">
                <w:rPr>
                  <w:rStyle w:val="Hyperlink"/>
                  <w:rFonts w:ascii="Calibri" w:hAnsi="Calibri" w:cs="Calibri"/>
                </w:rPr>
                <w:t>XIII.7</w:t>
              </w:r>
            </w:hyperlink>
            <w:r w:rsidRPr="00674C5A">
              <w:rPr>
                <w:rFonts w:ascii="Calibri" w:hAnsi="Calibri" w:cs="Calibri"/>
              </w:rPr>
              <w:t xml:space="preserve">and Resolution </w:t>
            </w:r>
            <w:hyperlink r:id="rId130"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w:t>
            </w:r>
          </w:p>
        </w:tc>
        <w:tc>
          <w:tcPr>
            <w:tcW w:w="772" w:type="pct"/>
          </w:tcPr>
          <w:p w14:paraId="1AE85F38" w14:textId="70B0B5B9" w:rsidR="00030DEA" w:rsidRPr="00674C5A" w:rsidRDefault="00030DEA" w:rsidP="00B86144">
            <w:pPr>
              <w:autoSpaceDE w:val="0"/>
              <w:autoSpaceDN w:val="0"/>
              <w:adjustRightInd w:val="0"/>
              <w:ind w:hanging="29"/>
              <w:rPr>
                <w:rFonts w:ascii="Calibri" w:hAnsi="Calibri" w:cs="Calibri"/>
                <w:noProof/>
                <w:snapToGrid w:val="0"/>
                <w:kern w:val="20"/>
              </w:rPr>
            </w:pPr>
            <w:r w:rsidRPr="00674C5A">
              <w:rPr>
                <w:rFonts w:ascii="Calibri" w:hAnsi="Calibri" w:cs="Calibri"/>
              </w:rPr>
              <w:t xml:space="preserve">Report to SC58, on progress in implementing Resolutions </w:t>
            </w:r>
            <w:hyperlink r:id="rId131" w:history="1">
              <w:r w:rsidRPr="00674C5A">
                <w:rPr>
                  <w:rStyle w:val="Hyperlink"/>
                  <w:rFonts w:ascii="Calibri" w:hAnsi="Calibri" w:cs="Calibri"/>
                </w:rPr>
                <w:t>XIII.7</w:t>
              </w:r>
            </w:hyperlink>
            <w:r w:rsidRPr="00674C5A">
              <w:rPr>
                <w:rStyle w:val="Hyperlink"/>
                <w:rFonts w:ascii="Calibri" w:hAnsi="Calibri" w:cs="Calibri"/>
              </w:rPr>
              <w:t xml:space="preserve"> </w:t>
            </w:r>
            <w:r w:rsidRPr="00674C5A">
              <w:rPr>
                <w:rFonts w:ascii="Calibri" w:hAnsi="Calibri" w:cs="Calibri"/>
              </w:rPr>
              <w:t xml:space="preserve">and </w:t>
            </w:r>
            <w:hyperlink r:id="rId132"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w:t>
            </w:r>
          </w:p>
        </w:tc>
        <w:tc>
          <w:tcPr>
            <w:tcW w:w="641" w:type="pct"/>
          </w:tcPr>
          <w:p w14:paraId="1B76776D" w14:textId="014A7CC1" w:rsidR="00030DEA" w:rsidRPr="00674C5A" w:rsidRDefault="00C22346" w:rsidP="00B86144">
            <w:pPr>
              <w:autoSpaceDE w:val="0"/>
              <w:autoSpaceDN w:val="0"/>
              <w:adjustRightInd w:val="0"/>
              <w:ind w:hanging="29"/>
              <w:rPr>
                <w:rFonts w:ascii="Calibri" w:hAnsi="Calibri" w:cs="Calibri"/>
                <w:noProof/>
                <w:snapToGrid w:val="0"/>
                <w:kern w:val="20"/>
              </w:rPr>
            </w:pPr>
            <w:r w:rsidRPr="00674C5A">
              <w:rPr>
                <w:rFonts w:ascii="Calibri" w:hAnsi="Calibri" w:cs="Calibri"/>
              </w:rPr>
              <w:t xml:space="preserve">Update the SC58 report for SC59, on progress in implementing Resolutions </w:t>
            </w:r>
            <w:hyperlink r:id="rId133" w:history="1">
              <w:r w:rsidRPr="00674C5A">
                <w:rPr>
                  <w:rStyle w:val="Hyperlink"/>
                  <w:rFonts w:ascii="Calibri" w:hAnsi="Calibri" w:cs="Calibri"/>
                </w:rPr>
                <w:t>XIII.7</w:t>
              </w:r>
            </w:hyperlink>
            <w:r w:rsidRPr="00674C5A">
              <w:rPr>
                <w:rStyle w:val="Hyperlink"/>
                <w:rFonts w:ascii="Calibri" w:hAnsi="Calibri" w:cs="Calibri"/>
              </w:rPr>
              <w:t xml:space="preserve"> </w:t>
            </w:r>
            <w:r w:rsidRPr="00674C5A">
              <w:rPr>
                <w:rFonts w:ascii="Calibri" w:hAnsi="Calibri" w:cs="Calibri"/>
              </w:rPr>
              <w:t xml:space="preserve">and </w:t>
            </w:r>
            <w:hyperlink r:id="rId134" w:history="1">
              <w:r w:rsidRPr="00674C5A">
                <w:rPr>
                  <w:rStyle w:val="Hyperlink"/>
                  <w:rFonts w:ascii="Calibri" w:hAnsi="Calibri" w:cs="Calibri"/>
                </w:rPr>
                <w:t>XI.6</w:t>
              </w:r>
            </w:hyperlink>
            <w:r w:rsidRPr="00674C5A">
              <w:rPr>
                <w:rFonts w:ascii="Calibri" w:hAnsi="Calibri" w:cs="Calibri"/>
              </w:rPr>
              <w:t xml:space="preserve"> on Partnerships and synergies with Multilateral Environmental Agreements and other institutions.</w:t>
            </w:r>
          </w:p>
        </w:tc>
        <w:tc>
          <w:tcPr>
            <w:tcW w:w="641" w:type="pct"/>
          </w:tcPr>
          <w:p w14:paraId="5F999B0B" w14:textId="2B3BBF0D" w:rsidR="00030DEA" w:rsidRPr="00674C5A" w:rsidRDefault="00030DEA" w:rsidP="00B86144">
            <w:pPr>
              <w:autoSpaceDE w:val="0"/>
              <w:autoSpaceDN w:val="0"/>
              <w:adjustRightInd w:val="0"/>
              <w:ind w:hanging="29"/>
              <w:rPr>
                <w:rFonts w:ascii="Calibri" w:hAnsi="Calibri" w:cs="Calibri"/>
                <w:noProof/>
                <w:snapToGrid w:val="0"/>
                <w:kern w:val="20"/>
              </w:rPr>
            </w:pPr>
            <w:r w:rsidRPr="00674C5A">
              <w:rPr>
                <w:rFonts w:ascii="Calibri" w:hAnsi="Calibri" w:cs="Calibri"/>
                <w:noProof/>
                <w:snapToGrid w:val="0"/>
                <w:kern w:val="20"/>
              </w:rPr>
              <w:t>Approval by SC5</w:t>
            </w:r>
            <w:r w:rsidR="00C22346" w:rsidRPr="00674C5A">
              <w:rPr>
                <w:rFonts w:ascii="Calibri" w:hAnsi="Calibri" w:cs="Calibri"/>
                <w:noProof/>
                <w:snapToGrid w:val="0"/>
                <w:kern w:val="20"/>
              </w:rPr>
              <w:t>9</w:t>
            </w:r>
            <w:r w:rsidRPr="00674C5A">
              <w:rPr>
                <w:rFonts w:ascii="Calibri" w:hAnsi="Calibri" w:cs="Calibri"/>
                <w:noProof/>
                <w:snapToGrid w:val="0"/>
                <w:kern w:val="20"/>
              </w:rPr>
              <w:t xml:space="preserve"> of the progress report.</w:t>
            </w:r>
          </w:p>
        </w:tc>
        <w:tc>
          <w:tcPr>
            <w:tcW w:w="513" w:type="pct"/>
          </w:tcPr>
          <w:p w14:paraId="22DDDB93" w14:textId="6330C903" w:rsidR="00030DEA" w:rsidRPr="00674C5A" w:rsidRDefault="00030DEA" w:rsidP="00B86144">
            <w:pPr>
              <w:rPr>
                <w:rFonts w:ascii="Calibri" w:hAnsi="Calibri" w:cs="Calibri"/>
              </w:rPr>
            </w:pPr>
            <w:r w:rsidRPr="00674C5A">
              <w:rPr>
                <w:rFonts w:ascii="Calibri" w:hAnsi="Calibri" w:cs="Calibri"/>
              </w:rPr>
              <w:t>SRAs, DSP</w:t>
            </w:r>
          </w:p>
        </w:tc>
        <w:tc>
          <w:tcPr>
            <w:tcW w:w="310" w:type="pct"/>
          </w:tcPr>
          <w:p w14:paraId="343D636E" w14:textId="77777777" w:rsidR="00030DEA" w:rsidRPr="00674C5A" w:rsidRDefault="00030DEA" w:rsidP="00B86144">
            <w:pPr>
              <w:rPr>
                <w:rFonts w:ascii="Calibri" w:hAnsi="Calibri" w:cs="Calibri"/>
              </w:rPr>
            </w:pPr>
            <w:r w:rsidRPr="00674C5A">
              <w:rPr>
                <w:rFonts w:ascii="Calibri" w:hAnsi="Calibri" w:cs="Calibri"/>
              </w:rPr>
              <w:t>Core</w:t>
            </w:r>
          </w:p>
        </w:tc>
      </w:tr>
    </w:tbl>
    <w:p w14:paraId="4612133D" w14:textId="77777777" w:rsidR="00A85581" w:rsidRDefault="00A85581">
      <w:pPr>
        <w:spacing w:after="200" w:line="276" w:lineRule="auto"/>
        <w:rPr>
          <w:rFonts w:ascii="Calibri" w:hAnsi="Calibri" w:cs="Calibri"/>
          <w:sz w:val="18"/>
          <w:szCs w:val="18"/>
        </w:rPr>
      </w:pPr>
      <w:r>
        <w:rPr>
          <w:rFonts w:ascii="Calibri" w:hAnsi="Calibri" w:cs="Calibri"/>
          <w:sz w:val="18"/>
          <w:szCs w:val="18"/>
        </w:rPr>
        <w:br w:type="page"/>
      </w:r>
    </w:p>
    <w:tbl>
      <w:tblPr>
        <w:tblStyle w:val="TableGrid"/>
        <w:tblW w:w="5000" w:type="pct"/>
        <w:tblLook w:val="04A0" w:firstRow="1" w:lastRow="0" w:firstColumn="1" w:lastColumn="0" w:noHBand="0" w:noVBand="1"/>
      </w:tblPr>
      <w:tblGrid>
        <w:gridCol w:w="6809"/>
        <w:gridCol w:w="7121"/>
      </w:tblGrid>
      <w:tr w:rsidR="008B7278" w:rsidRPr="00674C5A" w14:paraId="691E390F" w14:textId="77777777" w:rsidTr="001B2D00">
        <w:tc>
          <w:tcPr>
            <w:tcW w:w="2444" w:type="pct"/>
            <w:shd w:val="clear" w:color="auto" w:fill="BFBFBF" w:themeFill="background1" w:themeFillShade="BF"/>
          </w:tcPr>
          <w:p w14:paraId="41C6EBE5" w14:textId="77777777" w:rsidR="008B7278" w:rsidRPr="00674C5A" w:rsidRDefault="008B7278" w:rsidP="001B2D00">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0754852A" w14:textId="77777777" w:rsidR="008B7278" w:rsidRPr="00674C5A" w:rsidRDefault="008B7278" w:rsidP="001B2D00">
            <w:pPr>
              <w:rPr>
                <w:rFonts w:ascii="Calibri" w:hAnsi="Calibri" w:cs="Calibri"/>
              </w:rPr>
            </w:pPr>
          </w:p>
          <w:p w14:paraId="50854EFC" w14:textId="77777777" w:rsidR="008B7278" w:rsidRPr="00674C5A" w:rsidRDefault="008B7278" w:rsidP="001B2D00">
            <w:pPr>
              <w:rPr>
                <w:rFonts w:ascii="Calibri" w:hAnsi="Calibri" w:cs="Calibri"/>
              </w:rPr>
            </w:pPr>
            <w:r w:rsidRPr="00674C5A">
              <w:rPr>
                <w:rFonts w:ascii="Calibri" w:hAnsi="Calibri" w:cs="Calibri"/>
                <w:b/>
                <w:bCs/>
              </w:rPr>
              <w:t xml:space="preserve">6. RESOURCE MOBILIZATION </w:t>
            </w:r>
          </w:p>
        </w:tc>
        <w:tc>
          <w:tcPr>
            <w:tcW w:w="2556" w:type="pct"/>
            <w:shd w:val="clear" w:color="auto" w:fill="BFBFBF" w:themeFill="background1" w:themeFillShade="BF"/>
          </w:tcPr>
          <w:p w14:paraId="2533F244" w14:textId="77777777" w:rsidR="008B7278" w:rsidRPr="00674C5A" w:rsidRDefault="008B7278" w:rsidP="001B2D00">
            <w:pPr>
              <w:rPr>
                <w:rFonts w:ascii="Calibri" w:hAnsi="Calibri" w:cs="Calibri"/>
              </w:rPr>
            </w:pPr>
            <w:r w:rsidRPr="00674C5A">
              <w:rPr>
                <w:rFonts w:ascii="Calibri" w:hAnsi="Calibri" w:cs="Calibri"/>
                <w:b/>
              </w:rPr>
              <w:t>Purpose</w:t>
            </w:r>
            <w:r w:rsidRPr="00674C5A">
              <w:rPr>
                <w:rFonts w:ascii="Calibri" w:hAnsi="Calibri" w:cs="Calibri"/>
              </w:rPr>
              <w:t>:</w:t>
            </w:r>
          </w:p>
          <w:p w14:paraId="54E1D093" w14:textId="77777777" w:rsidR="008B7278" w:rsidRPr="00674C5A" w:rsidRDefault="008B7278" w:rsidP="001B2D00">
            <w:pPr>
              <w:rPr>
                <w:rFonts w:ascii="Calibri" w:hAnsi="Calibri" w:cs="Calibri"/>
              </w:rPr>
            </w:pPr>
          </w:p>
          <w:p w14:paraId="760B883E" w14:textId="7BEE6BA8" w:rsidR="008B7278" w:rsidRPr="00674C5A" w:rsidRDefault="008B7278" w:rsidP="001B2D00">
            <w:pPr>
              <w:rPr>
                <w:rFonts w:ascii="Calibri" w:hAnsi="Calibri" w:cs="Calibri"/>
              </w:rPr>
            </w:pPr>
            <w:r w:rsidRPr="00674C5A">
              <w:rPr>
                <w:rFonts w:ascii="Calibri" w:hAnsi="Calibri" w:cs="Calibri"/>
              </w:rPr>
              <w:t>Secretariat utilizes a whole-of-Secretariat approach to mobilize resources to 1</w:t>
            </w:r>
            <w:r w:rsidR="00AD1D3D" w:rsidRPr="00674C5A">
              <w:rPr>
                <w:rFonts w:ascii="Calibri" w:hAnsi="Calibri" w:cs="Calibri"/>
              </w:rPr>
              <w:t>. </w:t>
            </w:r>
            <w:r w:rsidRPr="00674C5A">
              <w:rPr>
                <w:rFonts w:ascii="Calibri" w:hAnsi="Calibri" w:cs="Calibri"/>
              </w:rPr>
              <w:t>Generate non-core funding for activities within the Secretariat’s current non-core budget; and 2. Facilitate resource mobilization for CPs at the national and regional levels.</w:t>
            </w:r>
          </w:p>
          <w:p w14:paraId="3376A17E" w14:textId="77777777" w:rsidR="008B7278" w:rsidRPr="00674C5A" w:rsidRDefault="008B7278" w:rsidP="001B2D00">
            <w:pPr>
              <w:rPr>
                <w:rFonts w:ascii="Calibri" w:hAnsi="Calibri" w:cs="Calibri"/>
              </w:rPr>
            </w:pPr>
          </w:p>
        </w:tc>
      </w:tr>
    </w:tbl>
    <w:p w14:paraId="0353240E" w14:textId="77777777" w:rsidR="008B7278" w:rsidRPr="00674C5A" w:rsidRDefault="008B7278" w:rsidP="002B42A5">
      <w:pPr>
        <w:rPr>
          <w:rFonts w:ascii="Calibri" w:hAnsi="Calibri" w:cs="Calibri"/>
          <w:sz w:val="18"/>
          <w:szCs w:val="18"/>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965"/>
        <w:gridCol w:w="1808"/>
        <w:gridCol w:w="2109"/>
        <w:gridCol w:w="2109"/>
        <w:gridCol w:w="1889"/>
        <w:gridCol w:w="1889"/>
        <w:gridCol w:w="1334"/>
        <w:gridCol w:w="827"/>
      </w:tblGrid>
      <w:tr w:rsidR="00030DEA" w:rsidRPr="00674C5A" w14:paraId="4864E6E8" w14:textId="77777777" w:rsidTr="00030DEA">
        <w:trPr>
          <w:cantSplit/>
          <w:tblHeader/>
        </w:trPr>
        <w:tc>
          <w:tcPr>
            <w:tcW w:w="705" w:type="pct"/>
            <w:shd w:val="clear" w:color="auto" w:fill="DBE5F1" w:themeFill="accent1" w:themeFillTint="33"/>
          </w:tcPr>
          <w:p w14:paraId="1FBE7B32" w14:textId="77777777" w:rsidR="00030DEA" w:rsidRPr="00674C5A" w:rsidRDefault="00030DEA" w:rsidP="00084A5D">
            <w:pPr>
              <w:jc w:val="center"/>
              <w:rPr>
                <w:rFonts w:ascii="Calibri" w:hAnsi="Calibri" w:cs="Calibri"/>
                <w:b/>
              </w:rPr>
            </w:pPr>
            <w:r w:rsidRPr="00674C5A">
              <w:rPr>
                <w:rFonts w:ascii="Calibri" w:hAnsi="Calibri" w:cs="Calibri"/>
                <w:b/>
              </w:rPr>
              <w:t>Triennial Result</w:t>
            </w:r>
          </w:p>
        </w:tc>
        <w:tc>
          <w:tcPr>
            <w:tcW w:w="649" w:type="pct"/>
            <w:shd w:val="clear" w:color="auto" w:fill="DBE5F1" w:themeFill="accent1" w:themeFillTint="33"/>
          </w:tcPr>
          <w:p w14:paraId="6988F744" w14:textId="77777777" w:rsidR="00030DEA" w:rsidRPr="00674C5A" w:rsidRDefault="00030DEA" w:rsidP="00084A5D">
            <w:pPr>
              <w:jc w:val="center"/>
              <w:rPr>
                <w:rFonts w:ascii="Calibri" w:hAnsi="Calibri" w:cs="Calibri"/>
                <w:b/>
              </w:rPr>
            </w:pPr>
            <w:r w:rsidRPr="00674C5A">
              <w:rPr>
                <w:rFonts w:ascii="Calibri" w:hAnsi="Calibri" w:cs="Calibri"/>
                <w:b/>
              </w:rPr>
              <w:t>TP 2021 Indicator</w:t>
            </w:r>
          </w:p>
        </w:tc>
        <w:tc>
          <w:tcPr>
            <w:tcW w:w="757" w:type="pct"/>
            <w:shd w:val="clear" w:color="auto" w:fill="DBE5F1" w:themeFill="accent1" w:themeFillTint="33"/>
          </w:tcPr>
          <w:p w14:paraId="4682DE32" w14:textId="77777777" w:rsidR="00030DEA" w:rsidRPr="00674C5A" w:rsidRDefault="00030DEA" w:rsidP="00084A5D">
            <w:pPr>
              <w:jc w:val="center"/>
              <w:rPr>
                <w:rFonts w:ascii="Calibri" w:hAnsi="Calibri" w:cs="Calibri"/>
                <w:b/>
              </w:rPr>
            </w:pPr>
            <w:r w:rsidRPr="00674C5A">
              <w:rPr>
                <w:rFonts w:ascii="Calibri" w:hAnsi="Calibri" w:cs="Calibri"/>
                <w:b/>
              </w:rPr>
              <w:t>AP 2019 Activities</w:t>
            </w:r>
          </w:p>
        </w:tc>
        <w:tc>
          <w:tcPr>
            <w:tcW w:w="757" w:type="pct"/>
            <w:shd w:val="clear" w:color="auto" w:fill="DBE5F1" w:themeFill="accent1" w:themeFillTint="33"/>
          </w:tcPr>
          <w:p w14:paraId="2592EC9F" w14:textId="77777777" w:rsidR="00030DEA" w:rsidRPr="00674C5A" w:rsidRDefault="00030DEA" w:rsidP="00084A5D">
            <w:pPr>
              <w:jc w:val="center"/>
              <w:rPr>
                <w:rFonts w:ascii="Calibri" w:hAnsi="Calibri" w:cs="Calibri"/>
                <w:b/>
              </w:rPr>
            </w:pPr>
            <w:r w:rsidRPr="00674C5A">
              <w:rPr>
                <w:rFonts w:ascii="Calibri" w:hAnsi="Calibri" w:cs="Calibri"/>
                <w:b/>
              </w:rPr>
              <w:t>AP 2020 Activities</w:t>
            </w:r>
          </w:p>
        </w:tc>
        <w:tc>
          <w:tcPr>
            <w:tcW w:w="678" w:type="pct"/>
            <w:shd w:val="clear" w:color="auto" w:fill="DBE5F1" w:themeFill="accent1" w:themeFillTint="33"/>
          </w:tcPr>
          <w:p w14:paraId="6D970538" w14:textId="1B1946C6" w:rsidR="00030DEA" w:rsidRPr="00674C5A" w:rsidRDefault="00030DEA" w:rsidP="00084A5D">
            <w:pPr>
              <w:jc w:val="center"/>
              <w:rPr>
                <w:rFonts w:ascii="Calibri" w:hAnsi="Calibri" w:cs="Calibri"/>
                <w:b/>
              </w:rPr>
            </w:pPr>
            <w:r w:rsidRPr="00674C5A">
              <w:rPr>
                <w:rFonts w:ascii="Calibri" w:hAnsi="Calibri" w:cs="Calibri"/>
                <w:b/>
              </w:rPr>
              <w:t>AP 2021 Activities</w:t>
            </w:r>
          </w:p>
        </w:tc>
        <w:tc>
          <w:tcPr>
            <w:tcW w:w="678" w:type="pct"/>
            <w:shd w:val="clear" w:color="auto" w:fill="DBE5F1" w:themeFill="accent1" w:themeFillTint="33"/>
          </w:tcPr>
          <w:p w14:paraId="108C5C0B" w14:textId="2E1D1F9A" w:rsidR="00030DEA" w:rsidRPr="00674C5A" w:rsidRDefault="00030DEA" w:rsidP="00084A5D">
            <w:pPr>
              <w:jc w:val="center"/>
              <w:rPr>
                <w:rFonts w:ascii="Calibri" w:hAnsi="Calibri" w:cs="Calibri"/>
                <w:b/>
              </w:rPr>
            </w:pPr>
            <w:r w:rsidRPr="00674C5A">
              <w:rPr>
                <w:rFonts w:ascii="Calibri" w:hAnsi="Calibri" w:cs="Calibri"/>
                <w:b/>
              </w:rPr>
              <w:t>AP 2021Indicator</w:t>
            </w:r>
          </w:p>
        </w:tc>
        <w:tc>
          <w:tcPr>
            <w:tcW w:w="479" w:type="pct"/>
            <w:shd w:val="clear" w:color="auto" w:fill="DBE5F1" w:themeFill="accent1" w:themeFillTint="33"/>
          </w:tcPr>
          <w:p w14:paraId="73B3C206" w14:textId="77777777" w:rsidR="00030DEA" w:rsidRPr="00674C5A" w:rsidRDefault="00030DEA" w:rsidP="00084A5D">
            <w:pPr>
              <w:jc w:val="center"/>
              <w:rPr>
                <w:rFonts w:ascii="Calibri" w:hAnsi="Calibri" w:cs="Calibri"/>
                <w:b/>
              </w:rPr>
            </w:pPr>
            <w:r w:rsidRPr="00674C5A">
              <w:rPr>
                <w:rFonts w:ascii="Calibri" w:hAnsi="Calibri" w:cs="Calibri"/>
                <w:b/>
              </w:rPr>
              <w:t>Lead/Support</w:t>
            </w:r>
          </w:p>
        </w:tc>
        <w:tc>
          <w:tcPr>
            <w:tcW w:w="297" w:type="pct"/>
            <w:shd w:val="clear" w:color="auto" w:fill="DBE5F1" w:themeFill="accent1" w:themeFillTint="33"/>
          </w:tcPr>
          <w:p w14:paraId="52274A94" w14:textId="77777777" w:rsidR="00030DEA" w:rsidRPr="00674C5A" w:rsidRDefault="00030DEA" w:rsidP="00084A5D">
            <w:pPr>
              <w:jc w:val="center"/>
              <w:rPr>
                <w:rFonts w:ascii="Calibri" w:hAnsi="Calibri" w:cs="Calibri"/>
                <w:b/>
              </w:rPr>
            </w:pPr>
            <w:r w:rsidRPr="00674C5A">
              <w:rPr>
                <w:rFonts w:ascii="Calibri" w:hAnsi="Calibri" w:cs="Calibri"/>
                <w:b/>
              </w:rPr>
              <w:t>Budget</w:t>
            </w:r>
          </w:p>
        </w:tc>
      </w:tr>
      <w:tr w:rsidR="00030DEA" w:rsidRPr="00674C5A" w14:paraId="2C92A783" w14:textId="77777777" w:rsidTr="00030DEA">
        <w:trPr>
          <w:cantSplit/>
        </w:trPr>
        <w:tc>
          <w:tcPr>
            <w:tcW w:w="705" w:type="pct"/>
            <w:vMerge w:val="restart"/>
          </w:tcPr>
          <w:p w14:paraId="61FB35A2" w14:textId="77777777" w:rsidR="00030DEA" w:rsidRPr="00674C5A" w:rsidRDefault="00030DEA" w:rsidP="002B42A5">
            <w:pPr>
              <w:rPr>
                <w:rFonts w:ascii="Calibri" w:hAnsi="Calibri" w:cs="Calibri"/>
                <w:b/>
              </w:rPr>
            </w:pPr>
            <w:r w:rsidRPr="00674C5A">
              <w:rPr>
                <w:rFonts w:ascii="Calibri" w:hAnsi="Calibri" w:cs="Calibri"/>
                <w:b/>
              </w:rPr>
              <w:t xml:space="preserve">6.1 Funds raised to support non-core priority activities as prioritized by Res </w:t>
            </w:r>
            <w:hyperlink r:id="rId135" w:history="1">
              <w:r w:rsidRPr="00674C5A">
                <w:rPr>
                  <w:rStyle w:val="Hyperlink"/>
                  <w:rFonts w:ascii="Calibri" w:hAnsi="Calibri" w:cs="Calibri"/>
                  <w:b/>
                </w:rPr>
                <w:t>XIII.2</w:t>
              </w:r>
            </w:hyperlink>
            <w:r w:rsidRPr="00674C5A">
              <w:rPr>
                <w:rFonts w:ascii="Calibri" w:hAnsi="Calibri" w:cs="Calibri"/>
                <w:b/>
              </w:rPr>
              <w:t xml:space="preserve"> Annex 3.</w:t>
            </w:r>
          </w:p>
          <w:p w14:paraId="6EAC9C53" w14:textId="77777777" w:rsidR="00030DEA" w:rsidRPr="00674C5A" w:rsidRDefault="00030DEA" w:rsidP="002B42A5">
            <w:pPr>
              <w:rPr>
                <w:rFonts w:ascii="Calibri" w:hAnsi="Calibri" w:cs="Calibri"/>
                <w:b/>
              </w:rPr>
            </w:pPr>
          </w:p>
          <w:p w14:paraId="6EF619F4" w14:textId="05712462" w:rsidR="00030DEA" w:rsidRPr="00674C5A" w:rsidRDefault="00030DEA" w:rsidP="002B42A5">
            <w:pPr>
              <w:rPr>
                <w:rFonts w:ascii="Calibri" w:hAnsi="Calibri" w:cs="Calibri"/>
              </w:rPr>
            </w:pPr>
            <w:r w:rsidRPr="00674C5A">
              <w:rPr>
                <w:rFonts w:ascii="Calibri" w:hAnsi="Calibri" w:cs="Calibri"/>
              </w:rPr>
              <w:t xml:space="preserve">Resolutions </w:t>
            </w:r>
            <w:hyperlink r:id="rId136" w:history="1">
              <w:r w:rsidRPr="00674C5A">
                <w:rPr>
                  <w:rStyle w:val="Hyperlink"/>
                  <w:rFonts w:ascii="Calibri" w:hAnsi="Calibri" w:cs="Calibri"/>
                </w:rPr>
                <w:t>X.12</w:t>
              </w:r>
            </w:hyperlink>
            <w:r w:rsidRPr="00674C5A">
              <w:rPr>
                <w:rFonts w:ascii="Calibri" w:hAnsi="Calibri" w:cs="Calibri"/>
              </w:rPr>
              <w:t xml:space="preserve">, </w:t>
            </w:r>
            <w:hyperlink r:id="rId137" w:history="1">
              <w:r w:rsidRPr="00674C5A">
                <w:rPr>
                  <w:rStyle w:val="Hyperlink"/>
                  <w:rFonts w:ascii="Calibri" w:hAnsi="Calibri" w:cs="Calibri"/>
                </w:rPr>
                <w:t>XIII.2</w:t>
              </w:r>
            </w:hyperlink>
            <w:r w:rsidRPr="00674C5A">
              <w:rPr>
                <w:rFonts w:ascii="Calibri" w:hAnsi="Calibri" w:cs="Calibri"/>
              </w:rPr>
              <w:t xml:space="preserve"> and </w:t>
            </w:r>
            <w:hyperlink r:id="rId138" w:history="1">
              <w:r w:rsidRPr="00674C5A">
                <w:rPr>
                  <w:rStyle w:val="Hyperlink"/>
                  <w:rFonts w:ascii="Calibri" w:hAnsi="Calibri" w:cs="Calibri"/>
                </w:rPr>
                <w:t>SC52-23</w:t>
              </w:r>
            </w:hyperlink>
            <w:r w:rsidRPr="00674C5A">
              <w:rPr>
                <w:rStyle w:val="Hyperlink"/>
                <w:rFonts w:ascii="Calibri" w:hAnsi="Calibri" w:cs="Calibri"/>
              </w:rPr>
              <w:t>.</w:t>
            </w:r>
          </w:p>
        </w:tc>
        <w:tc>
          <w:tcPr>
            <w:tcW w:w="649" w:type="pct"/>
          </w:tcPr>
          <w:p w14:paraId="6EE324B9" w14:textId="04A4F562" w:rsidR="00030DEA" w:rsidRPr="00674C5A" w:rsidRDefault="00030DEA" w:rsidP="00AD1D3D">
            <w:pPr>
              <w:rPr>
                <w:rFonts w:ascii="Calibri" w:hAnsi="Calibri" w:cs="Calibri"/>
              </w:rPr>
            </w:pPr>
            <w:r w:rsidRPr="00674C5A">
              <w:rPr>
                <w:rFonts w:ascii="Calibri" w:hAnsi="Calibri" w:cs="Calibri"/>
              </w:rPr>
              <w:t>Percentage of funds raised against projected CHF 3.2m non-core priority activities requirements.</w:t>
            </w:r>
          </w:p>
        </w:tc>
        <w:tc>
          <w:tcPr>
            <w:tcW w:w="757" w:type="pct"/>
          </w:tcPr>
          <w:p w14:paraId="1B04C026" w14:textId="2B480EEA" w:rsidR="00030DEA" w:rsidRPr="00674C5A" w:rsidRDefault="00030DEA" w:rsidP="002B42A5">
            <w:pPr>
              <w:rPr>
                <w:rFonts w:ascii="Calibri" w:hAnsi="Calibri" w:cs="Calibri"/>
              </w:rPr>
            </w:pPr>
            <w:r w:rsidRPr="00674C5A">
              <w:rPr>
                <w:rFonts w:ascii="Calibri" w:hAnsi="Calibri" w:cs="Calibri"/>
              </w:rPr>
              <w:t xml:space="preserve">Present revised fundraising work plan to SC57, reflecting new non-core priorities of Res </w:t>
            </w:r>
            <w:hyperlink r:id="rId139" w:history="1">
              <w:r w:rsidRPr="00674C5A">
                <w:rPr>
                  <w:rStyle w:val="Hyperlink"/>
                  <w:rFonts w:ascii="Calibri" w:hAnsi="Calibri" w:cs="Calibri"/>
                </w:rPr>
                <w:t>XIII.2</w:t>
              </w:r>
            </w:hyperlink>
            <w:r w:rsidRPr="00674C5A">
              <w:rPr>
                <w:rFonts w:ascii="Calibri" w:hAnsi="Calibri" w:cs="Calibri"/>
              </w:rPr>
              <w:t xml:space="preserve"> and </w:t>
            </w:r>
            <w:hyperlink r:id="rId140" w:history="1">
              <w:r w:rsidRPr="00674C5A">
                <w:rPr>
                  <w:rStyle w:val="Hyperlink"/>
                  <w:rFonts w:ascii="Calibri" w:hAnsi="Calibri" w:cs="Calibri"/>
                </w:rPr>
                <w:t>SC54-6</w:t>
              </w:r>
            </w:hyperlink>
            <w:r w:rsidRPr="00674C5A">
              <w:rPr>
                <w:rFonts w:ascii="Calibri" w:hAnsi="Calibri" w:cs="Calibri"/>
              </w:rPr>
              <w:t>.</w:t>
            </w:r>
          </w:p>
        </w:tc>
        <w:tc>
          <w:tcPr>
            <w:tcW w:w="757" w:type="pct"/>
          </w:tcPr>
          <w:p w14:paraId="204C3DDC" w14:textId="77777777" w:rsidR="00030DEA" w:rsidRPr="00674C5A" w:rsidRDefault="00030DEA" w:rsidP="002B42A5">
            <w:pPr>
              <w:rPr>
                <w:rFonts w:ascii="Calibri" w:hAnsi="Calibri" w:cs="Calibri"/>
              </w:rPr>
            </w:pPr>
            <w:r w:rsidRPr="00674C5A">
              <w:rPr>
                <w:rFonts w:ascii="Calibri" w:hAnsi="Calibri" w:cs="Calibri"/>
              </w:rPr>
              <w:t>Implementation ongoing.</w:t>
            </w:r>
          </w:p>
        </w:tc>
        <w:tc>
          <w:tcPr>
            <w:tcW w:w="678" w:type="pct"/>
          </w:tcPr>
          <w:p w14:paraId="5FD5BDB7" w14:textId="03213FC3" w:rsidR="00030DEA" w:rsidRPr="00674C5A" w:rsidRDefault="001D2FCF" w:rsidP="002B42A5">
            <w:pPr>
              <w:rPr>
                <w:rFonts w:ascii="Calibri" w:hAnsi="Calibri" w:cs="Calibri"/>
              </w:rPr>
            </w:pPr>
            <w:r w:rsidRPr="00674C5A">
              <w:rPr>
                <w:rFonts w:ascii="Calibri" w:hAnsi="Calibri" w:cs="Calibri"/>
              </w:rPr>
              <w:t>Implementation ongoing with specific focus on COP14 delegate travel funding.</w:t>
            </w:r>
          </w:p>
        </w:tc>
        <w:tc>
          <w:tcPr>
            <w:tcW w:w="678" w:type="pct"/>
          </w:tcPr>
          <w:p w14:paraId="27EDE269" w14:textId="55B019AC" w:rsidR="00030DEA" w:rsidRPr="00674C5A" w:rsidRDefault="00030DEA" w:rsidP="002B42A5">
            <w:pPr>
              <w:rPr>
                <w:rFonts w:ascii="Calibri" w:hAnsi="Calibri" w:cs="Calibri"/>
              </w:rPr>
            </w:pPr>
            <w:r w:rsidRPr="00674C5A">
              <w:rPr>
                <w:rFonts w:ascii="Calibri" w:hAnsi="Calibri" w:cs="Calibri"/>
              </w:rPr>
              <w:t>Funds raised, volume of outreach (donors contacted, proposals presented).</w:t>
            </w:r>
          </w:p>
        </w:tc>
        <w:tc>
          <w:tcPr>
            <w:tcW w:w="479" w:type="pct"/>
          </w:tcPr>
          <w:p w14:paraId="6C13A68A" w14:textId="77777777" w:rsidR="00030DEA" w:rsidRPr="00674C5A" w:rsidRDefault="00030DEA" w:rsidP="002B42A5">
            <w:pPr>
              <w:rPr>
                <w:rFonts w:ascii="Calibri" w:hAnsi="Calibri" w:cs="Calibri"/>
              </w:rPr>
            </w:pPr>
            <w:r w:rsidRPr="00674C5A">
              <w:rPr>
                <w:rFonts w:ascii="Calibri" w:hAnsi="Calibri" w:cs="Calibri"/>
              </w:rPr>
              <w:t>DSG/RMO</w:t>
            </w:r>
          </w:p>
        </w:tc>
        <w:tc>
          <w:tcPr>
            <w:tcW w:w="297" w:type="pct"/>
          </w:tcPr>
          <w:p w14:paraId="48E8F883" w14:textId="77777777" w:rsidR="00030DEA" w:rsidRPr="00674C5A" w:rsidRDefault="00030DEA" w:rsidP="002B42A5">
            <w:pPr>
              <w:rPr>
                <w:rFonts w:ascii="Calibri" w:hAnsi="Calibri" w:cs="Calibri"/>
              </w:rPr>
            </w:pPr>
            <w:r w:rsidRPr="00674C5A">
              <w:rPr>
                <w:rFonts w:ascii="Calibri" w:hAnsi="Calibri" w:cs="Calibri"/>
              </w:rPr>
              <w:t>Core</w:t>
            </w:r>
          </w:p>
        </w:tc>
      </w:tr>
      <w:tr w:rsidR="00030DEA" w:rsidRPr="00674C5A" w14:paraId="371CDE6C" w14:textId="77777777" w:rsidTr="00030DEA">
        <w:trPr>
          <w:cantSplit/>
        </w:trPr>
        <w:tc>
          <w:tcPr>
            <w:tcW w:w="705" w:type="pct"/>
            <w:vMerge/>
          </w:tcPr>
          <w:p w14:paraId="113111FA" w14:textId="77777777" w:rsidR="00030DEA" w:rsidRPr="00674C5A" w:rsidRDefault="00030DEA" w:rsidP="002B42A5">
            <w:pPr>
              <w:rPr>
                <w:rFonts w:ascii="Calibri" w:hAnsi="Calibri" w:cs="Calibri"/>
              </w:rPr>
            </w:pPr>
          </w:p>
        </w:tc>
        <w:tc>
          <w:tcPr>
            <w:tcW w:w="649" w:type="pct"/>
          </w:tcPr>
          <w:p w14:paraId="228B5EF1" w14:textId="77777777" w:rsidR="00030DEA" w:rsidRPr="00674C5A" w:rsidRDefault="00030DEA" w:rsidP="002B42A5">
            <w:pPr>
              <w:rPr>
                <w:rFonts w:ascii="Calibri" w:hAnsi="Calibri" w:cs="Calibri"/>
              </w:rPr>
            </w:pPr>
            <w:r w:rsidRPr="00674C5A">
              <w:rPr>
                <w:rFonts w:ascii="Calibri" w:hAnsi="Calibri" w:cs="Calibri"/>
              </w:rPr>
              <w:t xml:space="preserve">Integrated focus on corporate actors as potential funders as per Resolution </w:t>
            </w:r>
            <w:hyperlink r:id="rId141" w:history="1">
              <w:r w:rsidRPr="00674C5A">
                <w:rPr>
                  <w:rStyle w:val="Hyperlink"/>
                  <w:rFonts w:ascii="Calibri" w:hAnsi="Calibri" w:cs="Calibri"/>
                </w:rPr>
                <w:t>X.12</w:t>
              </w:r>
            </w:hyperlink>
            <w:r w:rsidRPr="00674C5A">
              <w:rPr>
                <w:rFonts w:ascii="Calibri" w:hAnsi="Calibri" w:cs="Calibri"/>
              </w:rPr>
              <w:t xml:space="preserve">. </w:t>
            </w:r>
          </w:p>
        </w:tc>
        <w:tc>
          <w:tcPr>
            <w:tcW w:w="757" w:type="pct"/>
          </w:tcPr>
          <w:p w14:paraId="57C60317" w14:textId="77777777" w:rsidR="00030DEA" w:rsidRPr="00674C5A" w:rsidRDefault="00030DEA" w:rsidP="002B42A5">
            <w:pPr>
              <w:rPr>
                <w:rFonts w:ascii="Calibri" w:hAnsi="Calibri" w:cs="Calibri"/>
              </w:rPr>
            </w:pPr>
            <w:r w:rsidRPr="00674C5A">
              <w:rPr>
                <w:rFonts w:ascii="Calibri" w:hAnsi="Calibri" w:cs="Calibri"/>
              </w:rPr>
              <w:t>Completion of database of potential funding sources.</w:t>
            </w:r>
          </w:p>
        </w:tc>
        <w:tc>
          <w:tcPr>
            <w:tcW w:w="757" w:type="pct"/>
          </w:tcPr>
          <w:p w14:paraId="62716464" w14:textId="77777777" w:rsidR="00030DEA" w:rsidRPr="00674C5A" w:rsidRDefault="00030DEA" w:rsidP="002B42A5">
            <w:pPr>
              <w:rPr>
                <w:rFonts w:ascii="Calibri" w:hAnsi="Calibri" w:cs="Calibri"/>
              </w:rPr>
            </w:pPr>
            <w:r w:rsidRPr="00674C5A">
              <w:rPr>
                <w:rFonts w:ascii="Calibri" w:hAnsi="Calibri" w:cs="Calibri"/>
              </w:rPr>
              <w:t>Completed. Grow the volume of potential funders listed in database.</w:t>
            </w:r>
          </w:p>
        </w:tc>
        <w:tc>
          <w:tcPr>
            <w:tcW w:w="678" w:type="pct"/>
          </w:tcPr>
          <w:p w14:paraId="023985CD" w14:textId="60C0E847" w:rsidR="00030DEA" w:rsidRPr="00674C5A" w:rsidRDefault="00B76B30" w:rsidP="002B42A5">
            <w:pPr>
              <w:rPr>
                <w:rFonts w:ascii="Calibri" w:hAnsi="Calibri" w:cs="Calibri"/>
              </w:rPr>
            </w:pPr>
            <w:r w:rsidRPr="00674C5A">
              <w:rPr>
                <w:rFonts w:ascii="Calibri" w:hAnsi="Calibri" w:cs="Calibri"/>
              </w:rPr>
              <w:t>Continue to grow the database and to increase number of users.</w:t>
            </w:r>
          </w:p>
        </w:tc>
        <w:tc>
          <w:tcPr>
            <w:tcW w:w="678" w:type="pct"/>
          </w:tcPr>
          <w:p w14:paraId="332544C5" w14:textId="25DBF457" w:rsidR="00030DEA" w:rsidRPr="00674C5A" w:rsidRDefault="00030DEA" w:rsidP="002B42A5">
            <w:pPr>
              <w:rPr>
                <w:rFonts w:ascii="Calibri" w:hAnsi="Calibri" w:cs="Calibri"/>
              </w:rPr>
            </w:pPr>
            <w:r w:rsidRPr="00674C5A">
              <w:rPr>
                <w:rFonts w:ascii="Calibri" w:hAnsi="Calibri" w:cs="Calibri"/>
              </w:rPr>
              <w:t>Number of database users.</w:t>
            </w:r>
          </w:p>
        </w:tc>
        <w:tc>
          <w:tcPr>
            <w:tcW w:w="479" w:type="pct"/>
          </w:tcPr>
          <w:p w14:paraId="37CBF762" w14:textId="77777777" w:rsidR="00030DEA" w:rsidRPr="00674C5A" w:rsidRDefault="00030DEA" w:rsidP="002B42A5">
            <w:pPr>
              <w:rPr>
                <w:rFonts w:ascii="Calibri" w:hAnsi="Calibri" w:cs="Calibri"/>
              </w:rPr>
            </w:pPr>
            <w:r w:rsidRPr="00674C5A">
              <w:rPr>
                <w:rFonts w:ascii="Calibri" w:hAnsi="Calibri" w:cs="Calibri"/>
              </w:rPr>
              <w:t>DSG</w:t>
            </w:r>
          </w:p>
        </w:tc>
        <w:tc>
          <w:tcPr>
            <w:tcW w:w="297" w:type="pct"/>
          </w:tcPr>
          <w:p w14:paraId="26DE3ED3" w14:textId="77777777" w:rsidR="00030DEA" w:rsidRPr="00674C5A" w:rsidRDefault="00030DEA" w:rsidP="002B42A5">
            <w:pPr>
              <w:rPr>
                <w:rFonts w:ascii="Calibri" w:hAnsi="Calibri" w:cs="Calibri"/>
              </w:rPr>
            </w:pPr>
            <w:r w:rsidRPr="00674C5A">
              <w:rPr>
                <w:rFonts w:ascii="Calibri" w:hAnsi="Calibri" w:cs="Calibri"/>
              </w:rPr>
              <w:t>Core</w:t>
            </w:r>
          </w:p>
        </w:tc>
      </w:tr>
      <w:tr w:rsidR="00030DEA" w:rsidRPr="00674C5A" w14:paraId="0F206866" w14:textId="77777777" w:rsidTr="00A85581">
        <w:trPr>
          <w:cantSplit/>
        </w:trPr>
        <w:tc>
          <w:tcPr>
            <w:tcW w:w="705" w:type="pct"/>
            <w:vMerge/>
          </w:tcPr>
          <w:p w14:paraId="698DB0CB" w14:textId="77777777" w:rsidR="00030DEA" w:rsidRPr="00674C5A" w:rsidRDefault="00030DEA" w:rsidP="00B40C8F">
            <w:pPr>
              <w:rPr>
                <w:rFonts w:ascii="Calibri" w:hAnsi="Calibri" w:cs="Calibri"/>
              </w:rPr>
            </w:pPr>
          </w:p>
        </w:tc>
        <w:tc>
          <w:tcPr>
            <w:tcW w:w="649" w:type="pct"/>
            <w:vMerge w:val="restart"/>
          </w:tcPr>
          <w:p w14:paraId="7BC45A99" w14:textId="77777777" w:rsidR="00030DEA" w:rsidRPr="00674C5A" w:rsidRDefault="00030DEA" w:rsidP="00B40C8F">
            <w:pPr>
              <w:rPr>
                <w:rFonts w:ascii="Calibri" w:hAnsi="Calibri" w:cs="Calibri"/>
              </w:rPr>
            </w:pPr>
            <w:r w:rsidRPr="00674C5A">
              <w:rPr>
                <w:rFonts w:ascii="Calibri" w:hAnsi="Calibri" w:cs="Calibri"/>
              </w:rPr>
              <w:t xml:space="preserve">Decision </w:t>
            </w:r>
            <w:hyperlink r:id="rId142" w:history="1">
              <w:r w:rsidRPr="00674C5A">
                <w:rPr>
                  <w:rStyle w:val="Hyperlink"/>
                  <w:rFonts w:ascii="Calibri" w:hAnsi="Calibri" w:cs="Calibri"/>
                </w:rPr>
                <w:t>SC52-23</w:t>
              </w:r>
            </w:hyperlink>
            <w:r w:rsidRPr="00674C5A">
              <w:rPr>
                <w:rFonts w:ascii="Calibri" w:hAnsi="Calibri" w:cs="Calibri"/>
              </w:rPr>
              <w:t xml:space="preserve"> to prepare and adopt the Convention’s first full Resource Mobilization Work Plan implemented.</w:t>
            </w:r>
          </w:p>
        </w:tc>
        <w:tc>
          <w:tcPr>
            <w:tcW w:w="757" w:type="pct"/>
          </w:tcPr>
          <w:p w14:paraId="1AC43BB3" w14:textId="40590B13" w:rsidR="00030DEA" w:rsidRPr="00674C5A" w:rsidRDefault="00030DEA" w:rsidP="00AD1D3D">
            <w:pPr>
              <w:rPr>
                <w:rFonts w:ascii="Calibri" w:hAnsi="Calibri" w:cs="Calibri"/>
              </w:rPr>
            </w:pPr>
            <w:r w:rsidRPr="00674C5A">
              <w:rPr>
                <w:rFonts w:ascii="Calibri" w:hAnsi="Calibri" w:cs="Calibri"/>
              </w:rPr>
              <w:t>Completion of proposals for RAMs, gender, RRIs, World Wetlands Day (WWD) and inventories.</w:t>
            </w:r>
          </w:p>
        </w:tc>
        <w:tc>
          <w:tcPr>
            <w:tcW w:w="757" w:type="pct"/>
            <w:tcBorders>
              <w:bottom w:val="single" w:sz="4" w:space="0" w:color="auto"/>
            </w:tcBorders>
          </w:tcPr>
          <w:p w14:paraId="40A4D4A7" w14:textId="0CF7D24F" w:rsidR="00030DEA" w:rsidRPr="00674C5A" w:rsidRDefault="00030DEA" w:rsidP="00182E45">
            <w:pPr>
              <w:rPr>
                <w:rFonts w:ascii="Calibri" w:hAnsi="Calibri" w:cs="Calibri"/>
              </w:rPr>
            </w:pPr>
            <w:r w:rsidRPr="00674C5A">
              <w:rPr>
                <w:rFonts w:ascii="Calibri" w:hAnsi="Calibri" w:cs="Calibri"/>
              </w:rPr>
              <w:t>Submission of proposals for RAMs, RRIs, WWD, sponsored delegate travel and Inventories.</w:t>
            </w:r>
          </w:p>
        </w:tc>
        <w:tc>
          <w:tcPr>
            <w:tcW w:w="678" w:type="pct"/>
            <w:tcBorders>
              <w:bottom w:val="single" w:sz="4" w:space="0" w:color="auto"/>
            </w:tcBorders>
          </w:tcPr>
          <w:p w14:paraId="5BFFF5CA" w14:textId="01BB37A4" w:rsidR="00030DEA" w:rsidRPr="00674C5A" w:rsidRDefault="006F3AD9" w:rsidP="00B40C8F">
            <w:pPr>
              <w:rPr>
                <w:rFonts w:ascii="Calibri" w:hAnsi="Calibri" w:cs="Calibri"/>
              </w:rPr>
            </w:pPr>
            <w:r w:rsidRPr="00674C5A">
              <w:rPr>
                <w:rFonts w:ascii="Calibri" w:hAnsi="Calibri" w:cs="Calibri"/>
              </w:rPr>
              <w:t>Submission of proposals for RAMs, RRIs, WWD, sponsored delegate travel</w:t>
            </w:r>
            <w:r w:rsidR="001D2FCF" w:rsidRPr="00674C5A">
              <w:rPr>
                <w:rFonts w:ascii="Calibri" w:hAnsi="Calibri" w:cs="Calibri"/>
              </w:rPr>
              <w:t xml:space="preserve"> (COP14)</w:t>
            </w:r>
            <w:r w:rsidRPr="00674C5A">
              <w:rPr>
                <w:rFonts w:ascii="Calibri" w:hAnsi="Calibri" w:cs="Calibri"/>
              </w:rPr>
              <w:t xml:space="preserve"> and Inventories.</w:t>
            </w:r>
          </w:p>
        </w:tc>
        <w:tc>
          <w:tcPr>
            <w:tcW w:w="678" w:type="pct"/>
            <w:tcBorders>
              <w:bottom w:val="single" w:sz="4" w:space="0" w:color="auto"/>
            </w:tcBorders>
          </w:tcPr>
          <w:p w14:paraId="36D18CB9" w14:textId="73CEB4EE" w:rsidR="00030DEA" w:rsidRPr="00674C5A" w:rsidRDefault="00030DEA" w:rsidP="00B40C8F">
            <w:pPr>
              <w:rPr>
                <w:rFonts w:ascii="Calibri" w:hAnsi="Calibri" w:cs="Calibri"/>
              </w:rPr>
            </w:pPr>
            <w:r w:rsidRPr="00674C5A">
              <w:rPr>
                <w:rFonts w:ascii="Calibri" w:hAnsi="Calibri" w:cs="Calibri"/>
              </w:rPr>
              <w:t>Number of proposals submitted and/or funded.</w:t>
            </w:r>
          </w:p>
        </w:tc>
        <w:tc>
          <w:tcPr>
            <w:tcW w:w="479" w:type="pct"/>
            <w:tcBorders>
              <w:bottom w:val="single" w:sz="4" w:space="0" w:color="auto"/>
            </w:tcBorders>
          </w:tcPr>
          <w:p w14:paraId="201077E4" w14:textId="77777777" w:rsidR="00030DEA" w:rsidRPr="00674C5A" w:rsidRDefault="00030DEA" w:rsidP="00B40C8F">
            <w:pPr>
              <w:rPr>
                <w:rFonts w:ascii="Calibri" w:hAnsi="Calibri" w:cs="Calibri"/>
              </w:rPr>
            </w:pPr>
            <w:r w:rsidRPr="00674C5A">
              <w:rPr>
                <w:rFonts w:ascii="Calibri" w:hAnsi="Calibri" w:cs="Calibri"/>
              </w:rPr>
              <w:t>RMO</w:t>
            </w:r>
          </w:p>
        </w:tc>
        <w:tc>
          <w:tcPr>
            <w:tcW w:w="297" w:type="pct"/>
            <w:tcBorders>
              <w:bottom w:val="single" w:sz="4" w:space="0" w:color="auto"/>
            </w:tcBorders>
          </w:tcPr>
          <w:p w14:paraId="32D421C6" w14:textId="77777777" w:rsidR="00030DEA" w:rsidRPr="00674C5A" w:rsidRDefault="00030DEA" w:rsidP="00B40C8F">
            <w:pPr>
              <w:rPr>
                <w:rFonts w:ascii="Calibri" w:hAnsi="Calibri" w:cs="Calibri"/>
              </w:rPr>
            </w:pPr>
            <w:r w:rsidRPr="00674C5A">
              <w:rPr>
                <w:rFonts w:ascii="Calibri" w:hAnsi="Calibri" w:cs="Calibri"/>
              </w:rPr>
              <w:t>Core</w:t>
            </w:r>
          </w:p>
        </w:tc>
      </w:tr>
      <w:tr w:rsidR="00030DEA" w:rsidRPr="00674C5A" w14:paraId="255DA0EB" w14:textId="77777777" w:rsidTr="00A85581">
        <w:trPr>
          <w:cantSplit/>
        </w:trPr>
        <w:tc>
          <w:tcPr>
            <w:tcW w:w="705" w:type="pct"/>
            <w:vMerge/>
          </w:tcPr>
          <w:p w14:paraId="6951BEC2" w14:textId="77777777" w:rsidR="00030DEA" w:rsidRPr="00674C5A" w:rsidRDefault="00030DEA" w:rsidP="00B40C8F">
            <w:pPr>
              <w:rPr>
                <w:rFonts w:ascii="Calibri" w:hAnsi="Calibri" w:cs="Calibri"/>
              </w:rPr>
            </w:pPr>
          </w:p>
        </w:tc>
        <w:tc>
          <w:tcPr>
            <w:tcW w:w="649" w:type="pct"/>
            <w:vMerge/>
          </w:tcPr>
          <w:p w14:paraId="0010110A" w14:textId="77777777" w:rsidR="00030DEA" w:rsidRPr="00674C5A" w:rsidRDefault="00030DEA" w:rsidP="00B40C8F">
            <w:pPr>
              <w:rPr>
                <w:rFonts w:ascii="Calibri" w:hAnsi="Calibri" w:cs="Calibri"/>
              </w:rPr>
            </w:pPr>
          </w:p>
        </w:tc>
        <w:tc>
          <w:tcPr>
            <w:tcW w:w="757" w:type="pct"/>
            <w:vMerge w:val="restart"/>
          </w:tcPr>
          <w:p w14:paraId="036A6A14" w14:textId="77777777" w:rsidR="00030DEA" w:rsidRPr="00674C5A" w:rsidRDefault="00030DEA" w:rsidP="00B40C8F">
            <w:pPr>
              <w:rPr>
                <w:rFonts w:ascii="Calibri" w:hAnsi="Calibri" w:cs="Calibri"/>
              </w:rPr>
            </w:pPr>
            <w:r w:rsidRPr="00674C5A">
              <w:rPr>
                <w:rFonts w:ascii="Calibri" w:hAnsi="Calibri" w:cs="Calibri"/>
              </w:rPr>
              <w:t>Outreach to potential funders.</w:t>
            </w:r>
          </w:p>
        </w:tc>
        <w:tc>
          <w:tcPr>
            <w:tcW w:w="757" w:type="pct"/>
            <w:tcBorders>
              <w:bottom w:val="single" w:sz="4" w:space="0" w:color="auto"/>
            </w:tcBorders>
          </w:tcPr>
          <w:p w14:paraId="76CF3E78" w14:textId="1D71144B" w:rsidR="00030DEA" w:rsidRPr="00674C5A" w:rsidRDefault="00030DEA" w:rsidP="00B40C8F">
            <w:pPr>
              <w:rPr>
                <w:rFonts w:ascii="Calibri" w:hAnsi="Calibri" w:cs="Calibri"/>
              </w:rPr>
            </w:pPr>
            <w:r w:rsidRPr="00674C5A">
              <w:rPr>
                <w:rFonts w:ascii="Calibri" w:hAnsi="Calibri" w:cs="Calibri"/>
              </w:rPr>
              <w:t>Continues.</w:t>
            </w:r>
          </w:p>
        </w:tc>
        <w:tc>
          <w:tcPr>
            <w:tcW w:w="678" w:type="pct"/>
            <w:tcBorders>
              <w:bottom w:val="single" w:sz="4" w:space="0" w:color="auto"/>
            </w:tcBorders>
          </w:tcPr>
          <w:p w14:paraId="5FAAB6F2" w14:textId="6C1A374A" w:rsidR="006F3AD9" w:rsidRPr="00674C5A" w:rsidRDefault="006F3AD9" w:rsidP="00B40C8F">
            <w:pPr>
              <w:rPr>
                <w:rFonts w:ascii="Calibri" w:hAnsi="Calibri" w:cs="Calibri"/>
              </w:rPr>
            </w:pPr>
            <w:r w:rsidRPr="00674C5A">
              <w:rPr>
                <w:rFonts w:ascii="Calibri" w:hAnsi="Calibri" w:cs="Calibri"/>
              </w:rPr>
              <w:t>Continues.</w:t>
            </w:r>
          </w:p>
        </w:tc>
        <w:tc>
          <w:tcPr>
            <w:tcW w:w="678" w:type="pct"/>
            <w:tcBorders>
              <w:bottom w:val="single" w:sz="4" w:space="0" w:color="auto"/>
            </w:tcBorders>
          </w:tcPr>
          <w:p w14:paraId="46AE8884" w14:textId="0585235F" w:rsidR="00030DEA" w:rsidRPr="00674C5A" w:rsidRDefault="00030DEA" w:rsidP="00B40C8F">
            <w:pPr>
              <w:rPr>
                <w:rFonts w:ascii="Calibri" w:hAnsi="Calibri" w:cs="Calibri"/>
              </w:rPr>
            </w:pPr>
            <w:r w:rsidRPr="00674C5A">
              <w:rPr>
                <w:rFonts w:ascii="Calibri" w:hAnsi="Calibri" w:cs="Calibri"/>
              </w:rPr>
              <w:t>Number of potential funders/quarters (target of the SC57 WP is 10/quarter).</w:t>
            </w:r>
          </w:p>
        </w:tc>
        <w:tc>
          <w:tcPr>
            <w:tcW w:w="479" w:type="pct"/>
            <w:tcBorders>
              <w:bottom w:val="single" w:sz="4" w:space="0" w:color="auto"/>
            </w:tcBorders>
          </w:tcPr>
          <w:p w14:paraId="30B80958" w14:textId="77777777" w:rsidR="00030DEA" w:rsidRPr="00674C5A" w:rsidRDefault="00030DEA" w:rsidP="00B40C8F">
            <w:pPr>
              <w:rPr>
                <w:rFonts w:ascii="Calibri" w:hAnsi="Calibri" w:cs="Calibri"/>
              </w:rPr>
            </w:pPr>
            <w:r w:rsidRPr="00674C5A">
              <w:rPr>
                <w:rFonts w:ascii="Calibri" w:hAnsi="Calibri" w:cs="Calibri"/>
              </w:rPr>
              <w:t>RMO</w:t>
            </w:r>
          </w:p>
        </w:tc>
        <w:tc>
          <w:tcPr>
            <w:tcW w:w="297" w:type="pct"/>
            <w:tcBorders>
              <w:bottom w:val="single" w:sz="4" w:space="0" w:color="auto"/>
            </w:tcBorders>
          </w:tcPr>
          <w:p w14:paraId="1F4B4332" w14:textId="77777777" w:rsidR="00030DEA" w:rsidRPr="00674C5A" w:rsidRDefault="00030DEA" w:rsidP="00B40C8F">
            <w:pPr>
              <w:rPr>
                <w:rFonts w:ascii="Calibri" w:hAnsi="Calibri" w:cs="Calibri"/>
              </w:rPr>
            </w:pPr>
            <w:r w:rsidRPr="00674C5A">
              <w:rPr>
                <w:rFonts w:ascii="Calibri" w:hAnsi="Calibri" w:cs="Calibri"/>
              </w:rPr>
              <w:t>Core</w:t>
            </w:r>
          </w:p>
        </w:tc>
      </w:tr>
      <w:tr w:rsidR="00030DEA" w:rsidRPr="00674C5A" w14:paraId="5EEE1991" w14:textId="77777777" w:rsidTr="00A85581">
        <w:trPr>
          <w:cantSplit/>
        </w:trPr>
        <w:tc>
          <w:tcPr>
            <w:tcW w:w="705" w:type="pct"/>
            <w:vMerge/>
            <w:tcBorders>
              <w:bottom w:val="single" w:sz="4" w:space="0" w:color="auto"/>
            </w:tcBorders>
          </w:tcPr>
          <w:p w14:paraId="2B507836" w14:textId="77777777" w:rsidR="00030DEA" w:rsidRPr="00674C5A" w:rsidRDefault="00030DEA" w:rsidP="00B40C8F">
            <w:pPr>
              <w:rPr>
                <w:rFonts w:ascii="Calibri" w:hAnsi="Calibri" w:cs="Calibri"/>
              </w:rPr>
            </w:pPr>
          </w:p>
        </w:tc>
        <w:tc>
          <w:tcPr>
            <w:tcW w:w="649" w:type="pct"/>
            <w:vMerge/>
            <w:tcBorders>
              <w:bottom w:val="single" w:sz="4" w:space="0" w:color="auto"/>
            </w:tcBorders>
          </w:tcPr>
          <w:p w14:paraId="49206890" w14:textId="77777777" w:rsidR="00030DEA" w:rsidRPr="00674C5A" w:rsidRDefault="00030DEA" w:rsidP="00B40C8F">
            <w:pPr>
              <w:rPr>
                <w:rFonts w:ascii="Calibri" w:hAnsi="Calibri" w:cs="Calibri"/>
              </w:rPr>
            </w:pPr>
          </w:p>
        </w:tc>
        <w:tc>
          <w:tcPr>
            <w:tcW w:w="757" w:type="pct"/>
            <w:vMerge/>
            <w:tcBorders>
              <w:bottom w:val="single" w:sz="4" w:space="0" w:color="auto"/>
            </w:tcBorders>
          </w:tcPr>
          <w:p w14:paraId="7B5837F2" w14:textId="77777777" w:rsidR="00030DEA" w:rsidRPr="00674C5A" w:rsidRDefault="00030DEA" w:rsidP="00B40C8F">
            <w:pPr>
              <w:rPr>
                <w:rFonts w:ascii="Calibri" w:hAnsi="Calibri" w:cs="Calibri"/>
              </w:rPr>
            </w:pPr>
          </w:p>
        </w:tc>
        <w:tc>
          <w:tcPr>
            <w:tcW w:w="757" w:type="pct"/>
            <w:tcBorders>
              <w:top w:val="single" w:sz="4" w:space="0" w:color="auto"/>
              <w:bottom w:val="single" w:sz="4" w:space="0" w:color="auto"/>
            </w:tcBorders>
          </w:tcPr>
          <w:p w14:paraId="026744BD" w14:textId="330A9EB6" w:rsidR="00030DEA" w:rsidRPr="00674C5A" w:rsidRDefault="00030DEA" w:rsidP="00AD1D3D">
            <w:pPr>
              <w:rPr>
                <w:rFonts w:ascii="Calibri" w:hAnsi="Calibri" w:cs="Calibri"/>
              </w:rPr>
            </w:pPr>
            <w:r w:rsidRPr="00674C5A">
              <w:rPr>
                <w:rFonts w:ascii="Calibri" w:hAnsi="Calibri" w:cs="Calibri"/>
              </w:rPr>
              <w:t>Develop a webpage that provides an overview of non-core funding priorities.</w:t>
            </w:r>
          </w:p>
        </w:tc>
        <w:tc>
          <w:tcPr>
            <w:tcW w:w="678" w:type="pct"/>
            <w:tcBorders>
              <w:top w:val="single" w:sz="4" w:space="0" w:color="auto"/>
              <w:bottom w:val="single" w:sz="4" w:space="0" w:color="auto"/>
            </w:tcBorders>
          </w:tcPr>
          <w:p w14:paraId="38738D3B" w14:textId="6E26D340" w:rsidR="00030DEA" w:rsidRPr="00674C5A" w:rsidRDefault="00FF06BF" w:rsidP="00857E72">
            <w:pPr>
              <w:rPr>
                <w:rFonts w:ascii="Calibri" w:hAnsi="Calibri" w:cs="Calibri"/>
              </w:rPr>
            </w:pPr>
            <w:r w:rsidRPr="00674C5A">
              <w:rPr>
                <w:rFonts w:ascii="Calibri" w:hAnsi="Calibri" w:cs="Calibri"/>
              </w:rPr>
              <w:t>Completed.</w:t>
            </w:r>
          </w:p>
        </w:tc>
        <w:tc>
          <w:tcPr>
            <w:tcW w:w="678" w:type="pct"/>
            <w:tcBorders>
              <w:top w:val="single" w:sz="4" w:space="0" w:color="auto"/>
              <w:bottom w:val="single" w:sz="4" w:space="0" w:color="auto"/>
            </w:tcBorders>
          </w:tcPr>
          <w:p w14:paraId="4EC4CA05" w14:textId="33394E09" w:rsidR="00030DEA" w:rsidRPr="00674C5A" w:rsidRDefault="00030DEA" w:rsidP="00857E72">
            <w:pPr>
              <w:rPr>
                <w:rFonts w:ascii="Calibri" w:hAnsi="Calibri" w:cs="Calibri"/>
              </w:rPr>
            </w:pPr>
            <w:r w:rsidRPr="00674C5A">
              <w:rPr>
                <w:rFonts w:ascii="Calibri" w:hAnsi="Calibri" w:cs="Calibri"/>
              </w:rPr>
              <w:t>Webpage published.</w:t>
            </w:r>
          </w:p>
        </w:tc>
        <w:tc>
          <w:tcPr>
            <w:tcW w:w="479" w:type="pct"/>
            <w:tcBorders>
              <w:top w:val="single" w:sz="4" w:space="0" w:color="auto"/>
              <w:bottom w:val="single" w:sz="4" w:space="0" w:color="auto"/>
            </w:tcBorders>
          </w:tcPr>
          <w:p w14:paraId="6E8706F8" w14:textId="77777777" w:rsidR="00030DEA" w:rsidRPr="00674C5A" w:rsidRDefault="00030DEA" w:rsidP="00B40C8F">
            <w:pPr>
              <w:rPr>
                <w:rFonts w:ascii="Calibri" w:hAnsi="Calibri" w:cs="Calibri"/>
              </w:rPr>
            </w:pPr>
          </w:p>
        </w:tc>
        <w:tc>
          <w:tcPr>
            <w:tcW w:w="297" w:type="pct"/>
            <w:tcBorders>
              <w:top w:val="single" w:sz="4" w:space="0" w:color="auto"/>
              <w:bottom w:val="single" w:sz="4" w:space="0" w:color="auto"/>
            </w:tcBorders>
          </w:tcPr>
          <w:p w14:paraId="4D23512D" w14:textId="77777777" w:rsidR="00030DEA" w:rsidRPr="00674C5A" w:rsidRDefault="00030DEA" w:rsidP="00B40C8F">
            <w:pPr>
              <w:rPr>
                <w:rFonts w:ascii="Calibri" w:hAnsi="Calibri" w:cs="Calibri"/>
              </w:rPr>
            </w:pPr>
          </w:p>
        </w:tc>
      </w:tr>
      <w:tr w:rsidR="00030DEA" w:rsidRPr="00674C5A" w14:paraId="005256D6" w14:textId="77777777" w:rsidTr="00030DEA">
        <w:trPr>
          <w:cantSplit/>
        </w:trPr>
        <w:tc>
          <w:tcPr>
            <w:tcW w:w="705" w:type="pct"/>
            <w:vMerge w:val="restart"/>
            <w:tcBorders>
              <w:top w:val="nil"/>
            </w:tcBorders>
          </w:tcPr>
          <w:p w14:paraId="13F3235A" w14:textId="77777777" w:rsidR="00030DEA" w:rsidRPr="00674C5A" w:rsidRDefault="00030DEA" w:rsidP="00B40C8F">
            <w:pPr>
              <w:widowControl w:val="0"/>
              <w:rPr>
                <w:rFonts w:ascii="Calibri" w:hAnsi="Calibri" w:cs="Calibri"/>
                <w:b/>
              </w:rPr>
            </w:pPr>
            <w:r w:rsidRPr="00674C5A">
              <w:rPr>
                <w:rFonts w:ascii="Calibri" w:hAnsi="Calibri" w:cs="Calibri"/>
                <w:b/>
              </w:rPr>
              <w:t>6.2 Support CPs in their national and regional fund-raising efforts.</w:t>
            </w:r>
          </w:p>
        </w:tc>
        <w:tc>
          <w:tcPr>
            <w:tcW w:w="649" w:type="pct"/>
            <w:vMerge w:val="restart"/>
            <w:tcBorders>
              <w:top w:val="nil"/>
            </w:tcBorders>
          </w:tcPr>
          <w:p w14:paraId="719FEE36" w14:textId="77777777" w:rsidR="00030DEA" w:rsidRPr="00674C5A" w:rsidRDefault="00030DEA" w:rsidP="00B40C8F">
            <w:pPr>
              <w:widowControl w:val="0"/>
              <w:rPr>
                <w:rFonts w:ascii="Calibri" w:hAnsi="Calibri" w:cs="Calibri"/>
              </w:rPr>
            </w:pPr>
            <w:r w:rsidRPr="00674C5A">
              <w:rPr>
                <w:rFonts w:ascii="Calibri" w:hAnsi="Calibri" w:cs="Calibri"/>
              </w:rPr>
              <w:t>Volume of funds raised reported by CPs.</w:t>
            </w:r>
          </w:p>
        </w:tc>
        <w:tc>
          <w:tcPr>
            <w:tcW w:w="757" w:type="pct"/>
            <w:tcBorders>
              <w:top w:val="nil"/>
            </w:tcBorders>
          </w:tcPr>
          <w:p w14:paraId="1F828880" w14:textId="77777777" w:rsidR="00030DEA" w:rsidRPr="00674C5A" w:rsidRDefault="00030DEA" w:rsidP="00B40C8F">
            <w:pPr>
              <w:rPr>
                <w:rFonts w:ascii="Calibri" w:hAnsi="Calibri" w:cs="Calibri"/>
              </w:rPr>
            </w:pPr>
            <w:r w:rsidRPr="00674C5A">
              <w:rPr>
                <w:rFonts w:ascii="Calibri" w:hAnsi="Calibri" w:cs="Calibri"/>
              </w:rPr>
              <w:t>Completion of database of potential funding sources.</w:t>
            </w:r>
          </w:p>
        </w:tc>
        <w:tc>
          <w:tcPr>
            <w:tcW w:w="757" w:type="pct"/>
            <w:tcBorders>
              <w:top w:val="nil"/>
            </w:tcBorders>
          </w:tcPr>
          <w:p w14:paraId="6DBB6C24" w14:textId="77777777" w:rsidR="00030DEA" w:rsidRPr="00674C5A" w:rsidRDefault="00030DEA" w:rsidP="00B40C8F">
            <w:pPr>
              <w:rPr>
                <w:rFonts w:ascii="Calibri" w:hAnsi="Calibri" w:cs="Calibri"/>
              </w:rPr>
            </w:pPr>
            <w:r w:rsidRPr="00674C5A">
              <w:rPr>
                <w:rFonts w:ascii="Calibri" w:hAnsi="Calibri" w:cs="Calibri"/>
              </w:rPr>
              <w:t>Completed with ongoing enhancements.</w:t>
            </w:r>
          </w:p>
        </w:tc>
        <w:tc>
          <w:tcPr>
            <w:tcW w:w="678" w:type="pct"/>
            <w:tcBorders>
              <w:top w:val="nil"/>
            </w:tcBorders>
          </w:tcPr>
          <w:p w14:paraId="7DC99FD7" w14:textId="0EF92350" w:rsidR="00030DEA" w:rsidRPr="00674C5A" w:rsidRDefault="00393B21" w:rsidP="00B40C8F">
            <w:pPr>
              <w:rPr>
                <w:rFonts w:ascii="Calibri" w:hAnsi="Calibri" w:cs="Calibri"/>
              </w:rPr>
            </w:pPr>
            <w:r w:rsidRPr="00674C5A">
              <w:rPr>
                <w:rFonts w:ascii="Calibri" w:hAnsi="Calibri" w:cs="Calibri"/>
              </w:rPr>
              <w:t>Continue to grow the database and to increase number of users.</w:t>
            </w:r>
          </w:p>
        </w:tc>
        <w:tc>
          <w:tcPr>
            <w:tcW w:w="678" w:type="pct"/>
            <w:tcBorders>
              <w:top w:val="nil"/>
            </w:tcBorders>
          </w:tcPr>
          <w:p w14:paraId="5DA399AF" w14:textId="43FDE1BB" w:rsidR="00030DEA" w:rsidRPr="00674C5A" w:rsidRDefault="00030DEA" w:rsidP="00B40C8F">
            <w:pPr>
              <w:rPr>
                <w:rFonts w:ascii="Calibri" w:hAnsi="Calibri" w:cs="Calibri"/>
              </w:rPr>
            </w:pPr>
            <w:r w:rsidRPr="00674C5A">
              <w:rPr>
                <w:rFonts w:ascii="Calibri" w:hAnsi="Calibri" w:cs="Calibri"/>
              </w:rPr>
              <w:t>Metrics on use of database.</w:t>
            </w:r>
          </w:p>
        </w:tc>
        <w:tc>
          <w:tcPr>
            <w:tcW w:w="479" w:type="pct"/>
            <w:tcBorders>
              <w:top w:val="nil"/>
            </w:tcBorders>
          </w:tcPr>
          <w:p w14:paraId="684BBDD7" w14:textId="77777777" w:rsidR="00030DEA" w:rsidRPr="00674C5A" w:rsidRDefault="00030DEA" w:rsidP="00B40C8F">
            <w:pPr>
              <w:rPr>
                <w:rFonts w:ascii="Calibri" w:hAnsi="Calibri" w:cs="Calibri"/>
              </w:rPr>
            </w:pPr>
            <w:r w:rsidRPr="00674C5A">
              <w:rPr>
                <w:rFonts w:ascii="Calibri" w:hAnsi="Calibri" w:cs="Calibri"/>
              </w:rPr>
              <w:t>RMO</w:t>
            </w:r>
          </w:p>
        </w:tc>
        <w:tc>
          <w:tcPr>
            <w:tcW w:w="297" w:type="pct"/>
            <w:tcBorders>
              <w:top w:val="nil"/>
            </w:tcBorders>
          </w:tcPr>
          <w:p w14:paraId="3CBED731" w14:textId="77777777" w:rsidR="00030DEA" w:rsidRPr="00674C5A" w:rsidRDefault="00030DEA" w:rsidP="00B40C8F">
            <w:pPr>
              <w:rPr>
                <w:rFonts w:ascii="Calibri" w:hAnsi="Calibri" w:cs="Calibri"/>
              </w:rPr>
            </w:pPr>
            <w:r w:rsidRPr="00674C5A">
              <w:rPr>
                <w:rFonts w:ascii="Calibri" w:hAnsi="Calibri" w:cs="Calibri"/>
              </w:rPr>
              <w:t>Core</w:t>
            </w:r>
          </w:p>
        </w:tc>
      </w:tr>
      <w:tr w:rsidR="00030DEA" w:rsidRPr="00674C5A" w14:paraId="19F39CD5" w14:textId="77777777" w:rsidTr="00030DEA">
        <w:trPr>
          <w:cantSplit/>
        </w:trPr>
        <w:tc>
          <w:tcPr>
            <w:tcW w:w="705" w:type="pct"/>
            <w:vMerge/>
          </w:tcPr>
          <w:p w14:paraId="71D9EFA9" w14:textId="77777777" w:rsidR="00030DEA" w:rsidRPr="00674C5A" w:rsidRDefault="00030DEA" w:rsidP="00B40C8F">
            <w:pPr>
              <w:rPr>
                <w:rFonts w:ascii="Calibri" w:hAnsi="Calibri" w:cs="Calibri"/>
              </w:rPr>
            </w:pPr>
          </w:p>
        </w:tc>
        <w:tc>
          <w:tcPr>
            <w:tcW w:w="649" w:type="pct"/>
            <w:vMerge/>
          </w:tcPr>
          <w:p w14:paraId="50CC0EC5" w14:textId="77777777" w:rsidR="00030DEA" w:rsidRPr="00674C5A" w:rsidRDefault="00030DEA" w:rsidP="00B40C8F">
            <w:pPr>
              <w:rPr>
                <w:rFonts w:ascii="Calibri" w:hAnsi="Calibri" w:cs="Calibri"/>
              </w:rPr>
            </w:pPr>
          </w:p>
        </w:tc>
        <w:tc>
          <w:tcPr>
            <w:tcW w:w="757" w:type="pct"/>
          </w:tcPr>
          <w:p w14:paraId="3F5F84D7" w14:textId="77777777" w:rsidR="00030DEA" w:rsidRPr="00674C5A" w:rsidRDefault="00030DEA" w:rsidP="00B40C8F">
            <w:pPr>
              <w:rPr>
                <w:rFonts w:ascii="Calibri" w:hAnsi="Calibri" w:cs="Calibri"/>
              </w:rPr>
            </w:pPr>
            <w:r w:rsidRPr="00674C5A">
              <w:rPr>
                <w:rFonts w:ascii="Calibri" w:hAnsi="Calibri" w:cs="Calibri"/>
              </w:rPr>
              <w:t>Development and provision of fundraising templates and tools.</w:t>
            </w:r>
          </w:p>
        </w:tc>
        <w:tc>
          <w:tcPr>
            <w:tcW w:w="757" w:type="pct"/>
          </w:tcPr>
          <w:p w14:paraId="4E780DD0" w14:textId="77777777" w:rsidR="00030DEA" w:rsidRPr="00674C5A" w:rsidRDefault="00030DEA" w:rsidP="00972BE2">
            <w:pPr>
              <w:rPr>
                <w:rFonts w:ascii="Calibri" w:hAnsi="Calibri" w:cs="Calibri"/>
              </w:rPr>
            </w:pPr>
            <w:r w:rsidRPr="00674C5A">
              <w:rPr>
                <w:rFonts w:ascii="Calibri" w:hAnsi="Calibri" w:cs="Calibri"/>
              </w:rPr>
              <w:t>Small grant guidance completed and available to Parties. Develop additional tools.</w:t>
            </w:r>
          </w:p>
        </w:tc>
        <w:tc>
          <w:tcPr>
            <w:tcW w:w="678" w:type="pct"/>
          </w:tcPr>
          <w:p w14:paraId="70DFC7ED" w14:textId="407062D9" w:rsidR="00030DEA" w:rsidRPr="00674C5A" w:rsidRDefault="00393B21" w:rsidP="00B40C8F">
            <w:pPr>
              <w:rPr>
                <w:rFonts w:ascii="Calibri" w:hAnsi="Calibri" w:cs="Calibri"/>
              </w:rPr>
            </w:pPr>
            <w:r w:rsidRPr="00674C5A">
              <w:rPr>
                <w:rFonts w:ascii="Calibri" w:hAnsi="Calibri" w:cs="Calibri"/>
              </w:rPr>
              <w:t>Completed.</w:t>
            </w:r>
          </w:p>
        </w:tc>
        <w:tc>
          <w:tcPr>
            <w:tcW w:w="678" w:type="pct"/>
          </w:tcPr>
          <w:p w14:paraId="6EB6B901" w14:textId="3B06044D" w:rsidR="00030DEA" w:rsidRPr="00674C5A" w:rsidRDefault="00030DEA" w:rsidP="00B40C8F">
            <w:pPr>
              <w:rPr>
                <w:rFonts w:ascii="Calibri" w:hAnsi="Calibri" w:cs="Calibri"/>
              </w:rPr>
            </w:pPr>
            <w:r w:rsidRPr="00674C5A">
              <w:rPr>
                <w:rFonts w:ascii="Calibri" w:hAnsi="Calibri" w:cs="Calibri"/>
              </w:rPr>
              <w:t>Metrics on number of visitors and downloads of templates and tools.</w:t>
            </w:r>
          </w:p>
        </w:tc>
        <w:tc>
          <w:tcPr>
            <w:tcW w:w="479" w:type="pct"/>
          </w:tcPr>
          <w:p w14:paraId="72E45066" w14:textId="77777777" w:rsidR="00030DEA" w:rsidRPr="00674C5A" w:rsidRDefault="00030DEA" w:rsidP="00B40C8F">
            <w:pPr>
              <w:rPr>
                <w:rFonts w:ascii="Calibri" w:hAnsi="Calibri" w:cs="Calibri"/>
              </w:rPr>
            </w:pPr>
            <w:r w:rsidRPr="00674C5A">
              <w:rPr>
                <w:rFonts w:ascii="Calibri" w:hAnsi="Calibri" w:cs="Calibri"/>
              </w:rPr>
              <w:t>RMO</w:t>
            </w:r>
          </w:p>
        </w:tc>
        <w:tc>
          <w:tcPr>
            <w:tcW w:w="297" w:type="pct"/>
          </w:tcPr>
          <w:p w14:paraId="3BED4EC5" w14:textId="77777777" w:rsidR="00030DEA" w:rsidRPr="00674C5A" w:rsidRDefault="00030DEA" w:rsidP="00B40C8F">
            <w:pPr>
              <w:rPr>
                <w:rFonts w:ascii="Calibri" w:hAnsi="Calibri" w:cs="Calibri"/>
              </w:rPr>
            </w:pPr>
            <w:r w:rsidRPr="00674C5A">
              <w:rPr>
                <w:rFonts w:ascii="Calibri" w:hAnsi="Calibri" w:cs="Calibri"/>
              </w:rPr>
              <w:t>Core</w:t>
            </w:r>
          </w:p>
        </w:tc>
      </w:tr>
      <w:tr w:rsidR="00030DEA" w:rsidRPr="00674C5A" w14:paraId="235C4F81" w14:textId="77777777" w:rsidTr="00030DEA">
        <w:trPr>
          <w:cantSplit/>
        </w:trPr>
        <w:tc>
          <w:tcPr>
            <w:tcW w:w="705" w:type="pct"/>
            <w:vMerge/>
          </w:tcPr>
          <w:p w14:paraId="31D452E0" w14:textId="77777777" w:rsidR="00030DEA" w:rsidRPr="00674C5A" w:rsidRDefault="00030DEA" w:rsidP="00536496">
            <w:pPr>
              <w:rPr>
                <w:rFonts w:ascii="Calibri" w:hAnsi="Calibri" w:cs="Calibri"/>
              </w:rPr>
            </w:pPr>
          </w:p>
        </w:tc>
        <w:tc>
          <w:tcPr>
            <w:tcW w:w="649" w:type="pct"/>
            <w:vMerge/>
          </w:tcPr>
          <w:p w14:paraId="397C1765" w14:textId="77777777" w:rsidR="00030DEA" w:rsidRPr="00674C5A" w:rsidRDefault="00030DEA" w:rsidP="00536496">
            <w:pPr>
              <w:rPr>
                <w:rFonts w:ascii="Calibri" w:hAnsi="Calibri" w:cs="Calibri"/>
              </w:rPr>
            </w:pPr>
          </w:p>
        </w:tc>
        <w:tc>
          <w:tcPr>
            <w:tcW w:w="757" w:type="pct"/>
          </w:tcPr>
          <w:p w14:paraId="689A441F" w14:textId="77777777" w:rsidR="00030DEA" w:rsidRPr="00674C5A" w:rsidRDefault="00030DEA" w:rsidP="00536496">
            <w:pPr>
              <w:rPr>
                <w:rFonts w:ascii="Calibri" w:hAnsi="Calibri" w:cs="Calibri"/>
              </w:rPr>
            </w:pPr>
            <w:r w:rsidRPr="00674C5A">
              <w:rPr>
                <w:rFonts w:ascii="Calibri" w:hAnsi="Calibri" w:cs="Calibri"/>
              </w:rPr>
              <w:t>Capacity building in fundraising for CPs.</w:t>
            </w:r>
          </w:p>
        </w:tc>
        <w:tc>
          <w:tcPr>
            <w:tcW w:w="757" w:type="pct"/>
          </w:tcPr>
          <w:p w14:paraId="01344F94" w14:textId="375850D3" w:rsidR="00030DEA" w:rsidRPr="00674C5A" w:rsidRDefault="00030DEA" w:rsidP="00AD1D3D">
            <w:pPr>
              <w:rPr>
                <w:rFonts w:ascii="Calibri" w:hAnsi="Calibri" w:cs="Calibri"/>
              </w:rPr>
            </w:pPr>
            <w:r w:rsidRPr="00674C5A">
              <w:rPr>
                <w:rFonts w:ascii="Calibri" w:hAnsi="Calibri" w:cs="Calibri"/>
              </w:rPr>
              <w:t>Deliver resource mobilization training for CPs to include database and small grant guidance.</w:t>
            </w:r>
          </w:p>
        </w:tc>
        <w:tc>
          <w:tcPr>
            <w:tcW w:w="678" w:type="pct"/>
          </w:tcPr>
          <w:p w14:paraId="79C9DE83" w14:textId="44C8014D" w:rsidR="00030DEA" w:rsidRPr="00674C5A" w:rsidRDefault="00393B21" w:rsidP="00536496">
            <w:pPr>
              <w:rPr>
                <w:rFonts w:ascii="Calibri" w:hAnsi="Calibri" w:cs="Calibri"/>
              </w:rPr>
            </w:pPr>
            <w:r w:rsidRPr="00674C5A">
              <w:rPr>
                <w:rFonts w:ascii="Calibri" w:hAnsi="Calibri" w:cs="Calibri"/>
              </w:rPr>
              <w:t xml:space="preserve">Continue to support Parties in increasing capacities for fundraising. </w:t>
            </w:r>
          </w:p>
        </w:tc>
        <w:tc>
          <w:tcPr>
            <w:tcW w:w="678" w:type="pct"/>
          </w:tcPr>
          <w:p w14:paraId="4EDD8CF9" w14:textId="5405B3A7" w:rsidR="00030DEA" w:rsidRPr="00674C5A" w:rsidRDefault="00030DEA" w:rsidP="00536496">
            <w:pPr>
              <w:rPr>
                <w:rFonts w:ascii="Calibri" w:hAnsi="Calibri" w:cs="Calibri"/>
              </w:rPr>
            </w:pPr>
            <w:r w:rsidRPr="00674C5A">
              <w:rPr>
                <w:rFonts w:ascii="Calibri" w:hAnsi="Calibri" w:cs="Calibri"/>
              </w:rPr>
              <w:t>Small grant guidance visitors and downloads.</w:t>
            </w:r>
          </w:p>
          <w:p w14:paraId="24760CBE" w14:textId="77777777" w:rsidR="00030DEA" w:rsidRPr="00674C5A" w:rsidRDefault="00030DEA" w:rsidP="00536496">
            <w:pPr>
              <w:rPr>
                <w:rFonts w:ascii="Calibri" w:hAnsi="Calibri" w:cs="Calibri"/>
              </w:rPr>
            </w:pPr>
          </w:p>
          <w:p w14:paraId="5FD3A39F" w14:textId="77777777" w:rsidR="00030DEA" w:rsidRPr="00674C5A" w:rsidRDefault="00030DEA" w:rsidP="00536496">
            <w:pPr>
              <w:rPr>
                <w:rFonts w:ascii="Calibri" w:hAnsi="Calibri" w:cs="Calibri"/>
              </w:rPr>
            </w:pPr>
            <w:r w:rsidRPr="00674C5A">
              <w:rPr>
                <w:rFonts w:ascii="Calibri" w:hAnsi="Calibri" w:cs="Calibri"/>
              </w:rPr>
              <w:t>Number of trainings and participants.</w:t>
            </w:r>
          </w:p>
        </w:tc>
        <w:tc>
          <w:tcPr>
            <w:tcW w:w="479" w:type="pct"/>
          </w:tcPr>
          <w:p w14:paraId="5538F95B" w14:textId="77777777" w:rsidR="00030DEA" w:rsidRPr="00674C5A" w:rsidRDefault="00030DEA" w:rsidP="00536496">
            <w:pPr>
              <w:rPr>
                <w:rFonts w:ascii="Calibri" w:hAnsi="Calibri" w:cs="Calibri"/>
              </w:rPr>
            </w:pPr>
            <w:r w:rsidRPr="00674C5A">
              <w:rPr>
                <w:rFonts w:ascii="Calibri" w:hAnsi="Calibri" w:cs="Calibri"/>
              </w:rPr>
              <w:t>RMO/SMT</w:t>
            </w:r>
          </w:p>
        </w:tc>
        <w:tc>
          <w:tcPr>
            <w:tcW w:w="297" w:type="pct"/>
          </w:tcPr>
          <w:p w14:paraId="05C2F5CC" w14:textId="77777777" w:rsidR="00030DEA" w:rsidRPr="00674C5A" w:rsidRDefault="00030DEA" w:rsidP="00536496">
            <w:pPr>
              <w:rPr>
                <w:rFonts w:ascii="Calibri" w:hAnsi="Calibri" w:cs="Calibri"/>
              </w:rPr>
            </w:pPr>
            <w:r w:rsidRPr="00674C5A">
              <w:rPr>
                <w:rFonts w:ascii="Calibri" w:hAnsi="Calibri" w:cs="Calibri"/>
              </w:rPr>
              <w:t>Core</w:t>
            </w:r>
          </w:p>
        </w:tc>
      </w:tr>
    </w:tbl>
    <w:p w14:paraId="71351F33" w14:textId="5AF26542" w:rsidR="008B7278" w:rsidRPr="00674C5A" w:rsidRDefault="008B7278">
      <w:pPr>
        <w:spacing w:after="200" w:line="276" w:lineRule="auto"/>
        <w:rPr>
          <w:rFonts w:ascii="Calibri" w:hAnsi="Calibri" w:cs="Calibri"/>
          <w:b/>
          <w:bCs/>
          <w:color w:val="000000" w:themeColor="text1"/>
          <w:sz w:val="18"/>
          <w:szCs w:val="18"/>
        </w:rPr>
      </w:pPr>
      <w:r w:rsidRPr="00674C5A">
        <w:rPr>
          <w:rFonts w:ascii="Calibri" w:hAnsi="Calibri" w:cs="Calibri"/>
          <w:b/>
          <w:bCs/>
          <w:color w:val="000000" w:themeColor="text1"/>
          <w:sz w:val="18"/>
          <w:szCs w:val="18"/>
        </w:rPr>
        <w:br w:type="page"/>
      </w:r>
    </w:p>
    <w:tbl>
      <w:tblPr>
        <w:tblStyle w:val="TableGrid"/>
        <w:tblW w:w="5000" w:type="pct"/>
        <w:tblLook w:val="04A0" w:firstRow="1" w:lastRow="0" w:firstColumn="1" w:lastColumn="0" w:noHBand="0" w:noVBand="1"/>
      </w:tblPr>
      <w:tblGrid>
        <w:gridCol w:w="6806"/>
        <w:gridCol w:w="7124"/>
      </w:tblGrid>
      <w:tr w:rsidR="00F56098" w:rsidRPr="00674C5A" w14:paraId="4633E8A4" w14:textId="77777777" w:rsidTr="00302DC5">
        <w:tc>
          <w:tcPr>
            <w:tcW w:w="2443" w:type="pct"/>
            <w:shd w:val="clear" w:color="auto" w:fill="BFBFBF" w:themeFill="background1" w:themeFillShade="BF"/>
          </w:tcPr>
          <w:p w14:paraId="1409EFA4" w14:textId="77777777" w:rsidR="00F56098" w:rsidRPr="00674C5A" w:rsidRDefault="00F56098" w:rsidP="002B42A5">
            <w:pPr>
              <w:rPr>
                <w:rFonts w:ascii="Calibri" w:hAnsi="Calibri" w:cs="Calibri"/>
              </w:rPr>
            </w:pPr>
            <w:r w:rsidRPr="00674C5A">
              <w:rPr>
                <w:rFonts w:ascii="Calibri" w:hAnsi="Calibri" w:cs="Calibri"/>
                <w:b/>
              </w:rPr>
              <w:lastRenderedPageBreak/>
              <w:t>Function</w:t>
            </w:r>
            <w:r w:rsidRPr="00674C5A">
              <w:rPr>
                <w:rFonts w:ascii="Calibri" w:hAnsi="Calibri" w:cs="Calibri"/>
              </w:rPr>
              <w:t>:</w:t>
            </w:r>
          </w:p>
          <w:p w14:paraId="5C3B14A8" w14:textId="77777777" w:rsidR="00F56098" w:rsidRPr="00674C5A" w:rsidRDefault="00F56098" w:rsidP="002B42A5">
            <w:pPr>
              <w:rPr>
                <w:rFonts w:ascii="Calibri" w:hAnsi="Calibri" w:cs="Calibri"/>
              </w:rPr>
            </w:pPr>
          </w:p>
          <w:p w14:paraId="61946611" w14:textId="77777777" w:rsidR="00F56098" w:rsidRPr="00674C5A" w:rsidRDefault="00F56098" w:rsidP="002B42A5">
            <w:pPr>
              <w:rPr>
                <w:rFonts w:ascii="Calibri" w:hAnsi="Calibri" w:cs="Calibri"/>
              </w:rPr>
            </w:pPr>
            <w:r w:rsidRPr="00674C5A">
              <w:rPr>
                <w:rFonts w:ascii="Calibri" w:hAnsi="Calibri" w:cs="Calibri"/>
                <w:b/>
                <w:bCs/>
              </w:rPr>
              <w:t xml:space="preserve">7. OUTREACH and STRATEGIC ENGAGEMENT </w:t>
            </w:r>
          </w:p>
        </w:tc>
        <w:tc>
          <w:tcPr>
            <w:tcW w:w="2557" w:type="pct"/>
            <w:shd w:val="clear" w:color="auto" w:fill="BFBFBF" w:themeFill="background1" w:themeFillShade="BF"/>
          </w:tcPr>
          <w:p w14:paraId="151C8FBE" w14:textId="77777777" w:rsidR="00F56098" w:rsidRPr="00674C5A" w:rsidRDefault="00F56098" w:rsidP="002B42A5">
            <w:pPr>
              <w:rPr>
                <w:rFonts w:ascii="Calibri" w:hAnsi="Calibri" w:cs="Calibri"/>
              </w:rPr>
            </w:pPr>
            <w:r w:rsidRPr="00674C5A">
              <w:rPr>
                <w:rFonts w:ascii="Calibri" w:hAnsi="Calibri" w:cs="Calibri"/>
                <w:b/>
              </w:rPr>
              <w:t>Purpose</w:t>
            </w:r>
            <w:r w:rsidRPr="00674C5A">
              <w:rPr>
                <w:rFonts w:ascii="Calibri" w:hAnsi="Calibri" w:cs="Calibri"/>
              </w:rPr>
              <w:t>:</w:t>
            </w:r>
          </w:p>
          <w:p w14:paraId="03C31F47" w14:textId="77777777" w:rsidR="00F56098" w:rsidRPr="00674C5A" w:rsidRDefault="00F56098" w:rsidP="002B42A5">
            <w:pPr>
              <w:rPr>
                <w:rFonts w:ascii="Calibri" w:hAnsi="Calibri" w:cs="Calibri"/>
              </w:rPr>
            </w:pPr>
          </w:p>
          <w:p w14:paraId="6F93A38F" w14:textId="77777777" w:rsidR="00F56098" w:rsidRPr="00674C5A" w:rsidRDefault="00F56098" w:rsidP="002B42A5">
            <w:pPr>
              <w:rPr>
                <w:rFonts w:ascii="Calibri" w:hAnsi="Calibri" w:cs="Calibri"/>
              </w:rPr>
            </w:pPr>
            <w:r w:rsidRPr="00674C5A">
              <w:rPr>
                <w:rFonts w:ascii="Calibri" w:hAnsi="Calibri" w:cs="Calibri"/>
              </w:rPr>
              <w:t>Secretariat is a catalyst to raise visibility for conservation and wise use of wetlands and the work of the Secretariat and CPs.</w:t>
            </w:r>
          </w:p>
          <w:p w14:paraId="0DF68AB5" w14:textId="77777777" w:rsidR="00391FF7" w:rsidRPr="00674C5A" w:rsidRDefault="00391FF7" w:rsidP="002B42A5">
            <w:pPr>
              <w:rPr>
                <w:rFonts w:ascii="Calibri" w:hAnsi="Calibri" w:cs="Calibri"/>
              </w:rPr>
            </w:pPr>
          </w:p>
        </w:tc>
      </w:tr>
    </w:tbl>
    <w:p w14:paraId="5070BFD5" w14:textId="77777777" w:rsidR="00F56098" w:rsidRPr="00674C5A" w:rsidRDefault="00F56098" w:rsidP="002B42A5">
      <w:pPr>
        <w:rPr>
          <w:rFonts w:ascii="Calibri" w:hAnsi="Calibri" w:cs="Calibri"/>
          <w:sz w:val="18"/>
          <w:szCs w:val="18"/>
        </w:rPr>
      </w:pPr>
    </w:p>
    <w:tbl>
      <w:tblPr>
        <w:tblStyle w:val="TableGrid"/>
        <w:tblW w:w="5000" w:type="pct"/>
        <w:tblCellMar>
          <w:top w:w="85" w:type="dxa"/>
          <w:bottom w:w="85" w:type="dxa"/>
        </w:tblCellMar>
        <w:tblLook w:val="04A0" w:firstRow="1" w:lastRow="0" w:firstColumn="1" w:lastColumn="0" w:noHBand="0" w:noVBand="1"/>
      </w:tblPr>
      <w:tblGrid>
        <w:gridCol w:w="2441"/>
        <w:gridCol w:w="1663"/>
        <w:gridCol w:w="2009"/>
        <w:gridCol w:w="2073"/>
        <w:gridCol w:w="1789"/>
        <w:gridCol w:w="1789"/>
        <w:gridCol w:w="1358"/>
        <w:gridCol w:w="808"/>
      </w:tblGrid>
      <w:tr w:rsidR="00030DEA" w:rsidRPr="00674C5A" w14:paraId="5FA2EAB0" w14:textId="77777777" w:rsidTr="0072450A">
        <w:trPr>
          <w:cantSplit/>
          <w:tblHeader/>
        </w:trPr>
        <w:tc>
          <w:tcPr>
            <w:tcW w:w="876" w:type="pct"/>
            <w:shd w:val="clear" w:color="auto" w:fill="DBE5F1" w:themeFill="accent1" w:themeFillTint="33"/>
          </w:tcPr>
          <w:p w14:paraId="107C2992" w14:textId="77777777" w:rsidR="00030DEA" w:rsidRPr="00674C5A" w:rsidRDefault="00030DEA" w:rsidP="00084A5D">
            <w:pPr>
              <w:jc w:val="center"/>
              <w:rPr>
                <w:rFonts w:ascii="Calibri" w:hAnsi="Calibri" w:cs="Calibri"/>
                <w:b/>
              </w:rPr>
            </w:pPr>
            <w:r w:rsidRPr="00674C5A">
              <w:rPr>
                <w:rFonts w:ascii="Calibri" w:hAnsi="Calibri" w:cs="Calibri"/>
                <w:b/>
              </w:rPr>
              <w:t>Triennial Result</w:t>
            </w:r>
          </w:p>
        </w:tc>
        <w:tc>
          <w:tcPr>
            <w:tcW w:w="597" w:type="pct"/>
            <w:shd w:val="clear" w:color="auto" w:fill="DBE5F1" w:themeFill="accent1" w:themeFillTint="33"/>
          </w:tcPr>
          <w:p w14:paraId="06537BB1" w14:textId="77777777" w:rsidR="00030DEA" w:rsidRPr="00674C5A" w:rsidRDefault="00030DEA" w:rsidP="00084A5D">
            <w:pPr>
              <w:jc w:val="center"/>
              <w:rPr>
                <w:rFonts w:ascii="Calibri" w:hAnsi="Calibri" w:cs="Calibri"/>
                <w:b/>
              </w:rPr>
            </w:pPr>
            <w:r w:rsidRPr="00674C5A">
              <w:rPr>
                <w:rFonts w:ascii="Calibri" w:hAnsi="Calibri" w:cs="Calibri"/>
                <w:b/>
              </w:rPr>
              <w:t>TP 2021 Indicator</w:t>
            </w:r>
          </w:p>
        </w:tc>
        <w:tc>
          <w:tcPr>
            <w:tcW w:w="721" w:type="pct"/>
            <w:shd w:val="clear" w:color="auto" w:fill="DBE5F1" w:themeFill="accent1" w:themeFillTint="33"/>
          </w:tcPr>
          <w:p w14:paraId="4BBCEAE0" w14:textId="77777777" w:rsidR="00030DEA" w:rsidRPr="00674C5A" w:rsidRDefault="00030DEA" w:rsidP="00084A5D">
            <w:pPr>
              <w:jc w:val="center"/>
              <w:rPr>
                <w:rFonts w:ascii="Calibri" w:hAnsi="Calibri" w:cs="Calibri"/>
                <w:b/>
              </w:rPr>
            </w:pPr>
            <w:r w:rsidRPr="00674C5A">
              <w:rPr>
                <w:rFonts w:ascii="Calibri" w:hAnsi="Calibri" w:cs="Calibri"/>
                <w:b/>
              </w:rPr>
              <w:t>AP 2019 Activities</w:t>
            </w:r>
          </w:p>
        </w:tc>
        <w:tc>
          <w:tcPr>
            <w:tcW w:w="744" w:type="pct"/>
            <w:shd w:val="clear" w:color="auto" w:fill="DBE5F1" w:themeFill="accent1" w:themeFillTint="33"/>
          </w:tcPr>
          <w:p w14:paraId="298B6858" w14:textId="77777777" w:rsidR="00030DEA" w:rsidRPr="00674C5A" w:rsidRDefault="00030DEA" w:rsidP="00084A5D">
            <w:pPr>
              <w:jc w:val="center"/>
              <w:rPr>
                <w:rFonts w:ascii="Calibri" w:hAnsi="Calibri" w:cs="Calibri"/>
                <w:b/>
              </w:rPr>
            </w:pPr>
            <w:r w:rsidRPr="00674C5A">
              <w:rPr>
                <w:rFonts w:ascii="Calibri" w:hAnsi="Calibri" w:cs="Calibri"/>
                <w:b/>
              </w:rPr>
              <w:t>AP 2020 Activities</w:t>
            </w:r>
          </w:p>
        </w:tc>
        <w:tc>
          <w:tcPr>
            <w:tcW w:w="642" w:type="pct"/>
            <w:shd w:val="clear" w:color="auto" w:fill="DBE5F1" w:themeFill="accent1" w:themeFillTint="33"/>
          </w:tcPr>
          <w:p w14:paraId="610E4EEE" w14:textId="70E142F0" w:rsidR="00030DEA" w:rsidRPr="00674C5A" w:rsidRDefault="00030DEA" w:rsidP="00084A5D">
            <w:pPr>
              <w:jc w:val="center"/>
              <w:rPr>
                <w:rFonts w:ascii="Calibri" w:hAnsi="Calibri" w:cs="Calibri"/>
                <w:b/>
              </w:rPr>
            </w:pPr>
            <w:r w:rsidRPr="00674C5A">
              <w:rPr>
                <w:rFonts w:ascii="Calibri" w:hAnsi="Calibri" w:cs="Calibri"/>
                <w:b/>
              </w:rPr>
              <w:t>AP 2021 Activities</w:t>
            </w:r>
          </w:p>
        </w:tc>
        <w:tc>
          <w:tcPr>
            <w:tcW w:w="642" w:type="pct"/>
            <w:shd w:val="clear" w:color="auto" w:fill="DBE5F1" w:themeFill="accent1" w:themeFillTint="33"/>
          </w:tcPr>
          <w:p w14:paraId="642ED10E" w14:textId="6320168F" w:rsidR="00030DEA" w:rsidRPr="00674C5A" w:rsidRDefault="00030DEA" w:rsidP="00084A5D">
            <w:pPr>
              <w:jc w:val="center"/>
              <w:rPr>
                <w:rFonts w:ascii="Calibri" w:hAnsi="Calibri" w:cs="Calibri"/>
                <w:b/>
              </w:rPr>
            </w:pPr>
            <w:r w:rsidRPr="00674C5A">
              <w:rPr>
                <w:rFonts w:ascii="Calibri" w:hAnsi="Calibri" w:cs="Calibri"/>
                <w:b/>
              </w:rPr>
              <w:t>AP 2021 Indicator</w:t>
            </w:r>
          </w:p>
        </w:tc>
        <w:tc>
          <w:tcPr>
            <w:tcW w:w="487" w:type="pct"/>
            <w:shd w:val="clear" w:color="auto" w:fill="DBE5F1" w:themeFill="accent1" w:themeFillTint="33"/>
          </w:tcPr>
          <w:p w14:paraId="73170529" w14:textId="77777777" w:rsidR="00030DEA" w:rsidRPr="00674C5A" w:rsidRDefault="00030DEA" w:rsidP="00084A5D">
            <w:pPr>
              <w:jc w:val="center"/>
              <w:rPr>
                <w:rFonts w:ascii="Calibri" w:hAnsi="Calibri" w:cs="Calibri"/>
                <w:b/>
              </w:rPr>
            </w:pPr>
            <w:r w:rsidRPr="00674C5A">
              <w:rPr>
                <w:rFonts w:ascii="Calibri" w:hAnsi="Calibri" w:cs="Calibri"/>
                <w:b/>
              </w:rPr>
              <w:t>Lead/Support</w:t>
            </w:r>
          </w:p>
        </w:tc>
        <w:tc>
          <w:tcPr>
            <w:tcW w:w="290" w:type="pct"/>
            <w:shd w:val="clear" w:color="auto" w:fill="DBE5F1" w:themeFill="accent1" w:themeFillTint="33"/>
          </w:tcPr>
          <w:p w14:paraId="552DF87E" w14:textId="77777777" w:rsidR="00030DEA" w:rsidRPr="00674C5A" w:rsidRDefault="00030DEA" w:rsidP="00084A5D">
            <w:pPr>
              <w:jc w:val="center"/>
              <w:rPr>
                <w:rFonts w:ascii="Calibri" w:hAnsi="Calibri" w:cs="Calibri"/>
                <w:b/>
              </w:rPr>
            </w:pPr>
            <w:r w:rsidRPr="00674C5A">
              <w:rPr>
                <w:rFonts w:ascii="Calibri" w:hAnsi="Calibri" w:cs="Calibri"/>
                <w:b/>
              </w:rPr>
              <w:t>Budget</w:t>
            </w:r>
          </w:p>
        </w:tc>
      </w:tr>
      <w:tr w:rsidR="00030DEA" w:rsidRPr="00674C5A" w14:paraId="15099196" w14:textId="77777777" w:rsidTr="0072450A">
        <w:tc>
          <w:tcPr>
            <w:tcW w:w="876" w:type="pct"/>
            <w:vMerge w:val="restart"/>
          </w:tcPr>
          <w:p w14:paraId="081257E1" w14:textId="77777777" w:rsidR="00030DEA" w:rsidRPr="00674C5A" w:rsidRDefault="00030DEA" w:rsidP="00B40C8F">
            <w:pPr>
              <w:rPr>
                <w:rFonts w:ascii="Calibri" w:hAnsi="Calibri" w:cs="Calibri"/>
                <w:b/>
              </w:rPr>
            </w:pPr>
            <w:r w:rsidRPr="00674C5A">
              <w:rPr>
                <w:rFonts w:ascii="Calibri" w:hAnsi="Calibri" w:cs="Calibri"/>
                <w:b/>
              </w:rPr>
              <w:t>7.1 Through strategic partnerships/engagement, and platforms such as WWD, increased visibility through leveraging the actions of others for the wise use of wetlands.</w:t>
            </w:r>
          </w:p>
          <w:p w14:paraId="42C20278" w14:textId="77777777" w:rsidR="00030DEA" w:rsidRPr="00674C5A" w:rsidRDefault="00030DEA" w:rsidP="00B40C8F">
            <w:pPr>
              <w:rPr>
                <w:rFonts w:ascii="Calibri" w:hAnsi="Calibri" w:cs="Calibri"/>
              </w:rPr>
            </w:pPr>
          </w:p>
          <w:p w14:paraId="27E5841F" w14:textId="608D7008" w:rsidR="00030DEA" w:rsidRPr="00674C5A" w:rsidRDefault="00030DEA" w:rsidP="00B40C8F">
            <w:pPr>
              <w:rPr>
                <w:rFonts w:ascii="Calibri" w:hAnsi="Calibri" w:cs="Calibri"/>
                <w:b/>
              </w:rPr>
            </w:pPr>
            <w:r w:rsidRPr="00674C5A">
              <w:rPr>
                <w:rFonts w:ascii="Calibri" w:hAnsi="Calibri" w:cs="Calibri"/>
              </w:rPr>
              <w:t xml:space="preserve">Resolutions </w:t>
            </w:r>
            <w:hyperlink r:id="rId143" w:history="1">
              <w:r w:rsidRPr="00674C5A">
                <w:rPr>
                  <w:rStyle w:val="Hyperlink"/>
                  <w:rFonts w:ascii="Calibri" w:hAnsi="Calibri" w:cs="Calibri"/>
                </w:rPr>
                <w:t>X.12</w:t>
              </w:r>
            </w:hyperlink>
            <w:r w:rsidRPr="00674C5A">
              <w:rPr>
                <w:rFonts w:ascii="Calibri" w:hAnsi="Calibri" w:cs="Calibri"/>
              </w:rPr>
              <w:t xml:space="preserve"> and </w:t>
            </w:r>
            <w:hyperlink r:id="rId144" w:history="1">
              <w:r w:rsidRPr="00674C5A">
                <w:rPr>
                  <w:rStyle w:val="Hyperlink"/>
                  <w:rFonts w:ascii="Calibri" w:hAnsi="Calibri" w:cs="Calibri"/>
                </w:rPr>
                <w:t>XIII.1</w:t>
              </w:r>
            </w:hyperlink>
            <w:r w:rsidRPr="00674C5A">
              <w:rPr>
                <w:rStyle w:val="Hyperlink"/>
                <w:rFonts w:ascii="Calibri" w:hAnsi="Calibri" w:cs="Calibri"/>
              </w:rPr>
              <w:t>.</w:t>
            </w:r>
          </w:p>
        </w:tc>
        <w:tc>
          <w:tcPr>
            <w:tcW w:w="597" w:type="pct"/>
            <w:vMerge w:val="restart"/>
          </w:tcPr>
          <w:p w14:paraId="2B0A5A87" w14:textId="77777777" w:rsidR="00030DEA" w:rsidRPr="00674C5A" w:rsidRDefault="00030DEA" w:rsidP="00B40C8F">
            <w:pPr>
              <w:rPr>
                <w:rFonts w:ascii="Calibri" w:hAnsi="Calibri" w:cs="Calibri"/>
              </w:rPr>
            </w:pPr>
            <w:r w:rsidRPr="00674C5A">
              <w:rPr>
                <w:rFonts w:ascii="Calibri" w:hAnsi="Calibri" w:cs="Calibri"/>
              </w:rPr>
              <w:t>WWD implemented.</w:t>
            </w:r>
          </w:p>
        </w:tc>
        <w:tc>
          <w:tcPr>
            <w:tcW w:w="721" w:type="pct"/>
            <w:vMerge w:val="restart"/>
          </w:tcPr>
          <w:p w14:paraId="473FA889" w14:textId="77777777" w:rsidR="00030DEA" w:rsidRPr="00674C5A" w:rsidRDefault="00030DEA" w:rsidP="00B40C8F">
            <w:pPr>
              <w:rPr>
                <w:rFonts w:ascii="Calibri" w:hAnsi="Calibri" w:cs="Calibri"/>
              </w:rPr>
            </w:pPr>
            <w:r w:rsidRPr="00674C5A">
              <w:rPr>
                <w:rFonts w:ascii="Calibri" w:hAnsi="Calibri" w:cs="Calibri"/>
              </w:rPr>
              <w:t>World Wetlands Day 2020 planning and implementation.</w:t>
            </w:r>
          </w:p>
        </w:tc>
        <w:tc>
          <w:tcPr>
            <w:tcW w:w="744" w:type="pct"/>
            <w:tcBorders>
              <w:bottom w:val="nil"/>
            </w:tcBorders>
          </w:tcPr>
          <w:p w14:paraId="2F493320" w14:textId="1D7658C2" w:rsidR="00030DEA" w:rsidRPr="00674C5A" w:rsidRDefault="00030DEA" w:rsidP="00B40C8F">
            <w:pPr>
              <w:rPr>
                <w:rFonts w:ascii="Calibri" w:hAnsi="Calibri" w:cs="Calibri"/>
              </w:rPr>
            </w:pPr>
            <w:r w:rsidRPr="00674C5A">
              <w:rPr>
                <w:rFonts w:ascii="Calibri" w:hAnsi="Calibri" w:cs="Calibri"/>
              </w:rPr>
              <w:t>World Wetlands Day 2021 planning and implementation.</w:t>
            </w:r>
          </w:p>
        </w:tc>
        <w:tc>
          <w:tcPr>
            <w:tcW w:w="642" w:type="pct"/>
            <w:tcBorders>
              <w:bottom w:val="nil"/>
            </w:tcBorders>
          </w:tcPr>
          <w:p w14:paraId="24D3F123" w14:textId="7B153682" w:rsidR="008214C2" w:rsidRPr="00674C5A" w:rsidRDefault="008214C2" w:rsidP="00B40C8F">
            <w:pPr>
              <w:rPr>
                <w:rFonts w:ascii="Calibri" w:hAnsi="Calibri" w:cs="Calibri"/>
              </w:rPr>
            </w:pPr>
            <w:r w:rsidRPr="00674C5A">
              <w:rPr>
                <w:rFonts w:ascii="Calibri" w:hAnsi="Calibri" w:cs="Calibri"/>
              </w:rPr>
              <w:t>World Wetlands Day 2022 planning and implementation.</w:t>
            </w:r>
          </w:p>
        </w:tc>
        <w:tc>
          <w:tcPr>
            <w:tcW w:w="642" w:type="pct"/>
            <w:tcBorders>
              <w:bottom w:val="nil"/>
            </w:tcBorders>
          </w:tcPr>
          <w:p w14:paraId="72D66653" w14:textId="10067770" w:rsidR="00030DEA" w:rsidRPr="00674C5A" w:rsidRDefault="00030DEA" w:rsidP="00B40C8F">
            <w:pPr>
              <w:rPr>
                <w:rFonts w:ascii="Calibri" w:hAnsi="Calibri" w:cs="Calibri"/>
              </w:rPr>
            </w:pPr>
            <w:r w:rsidRPr="00674C5A">
              <w:rPr>
                <w:rFonts w:ascii="Calibri" w:hAnsi="Calibri" w:cs="Calibri"/>
              </w:rPr>
              <w:t>Compare number of events, downloads, and social media engagement over 2019- 2020</w:t>
            </w:r>
            <w:r w:rsidR="008214C2" w:rsidRPr="00674C5A">
              <w:rPr>
                <w:rFonts w:ascii="Calibri" w:hAnsi="Calibri" w:cs="Calibri"/>
              </w:rPr>
              <w:t>.</w:t>
            </w:r>
          </w:p>
        </w:tc>
        <w:tc>
          <w:tcPr>
            <w:tcW w:w="487" w:type="pct"/>
            <w:tcBorders>
              <w:bottom w:val="nil"/>
            </w:tcBorders>
          </w:tcPr>
          <w:p w14:paraId="00480106" w14:textId="4477DFB6" w:rsidR="00030DEA" w:rsidRPr="00674C5A" w:rsidRDefault="00030DEA" w:rsidP="00B40C8F">
            <w:pPr>
              <w:rPr>
                <w:rFonts w:ascii="Calibri" w:hAnsi="Calibri" w:cs="Calibri"/>
              </w:rPr>
            </w:pPr>
            <w:r w:rsidRPr="00674C5A">
              <w:rPr>
                <w:rFonts w:ascii="Calibri" w:hAnsi="Calibri" w:cs="Calibri"/>
              </w:rPr>
              <w:t>RMO</w:t>
            </w:r>
          </w:p>
        </w:tc>
        <w:tc>
          <w:tcPr>
            <w:tcW w:w="290" w:type="pct"/>
            <w:tcBorders>
              <w:bottom w:val="nil"/>
            </w:tcBorders>
          </w:tcPr>
          <w:p w14:paraId="655BFD19" w14:textId="77777777" w:rsidR="00030DEA" w:rsidRPr="00674C5A" w:rsidRDefault="00030DEA" w:rsidP="00B40C8F">
            <w:pPr>
              <w:rPr>
                <w:rFonts w:ascii="Calibri" w:hAnsi="Calibri" w:cs="Calibri"/>
              </w:rPr>
            </w:pPr>
            <w:r w:rsidRPr="00674C5A">
              <w:rPr>
                <w:rFonts w:ascii="Calibri" w:hAnsi="Calibri" w:cs="Calibri"/>
              </w:rPr>
              <w:t>Core</w:t>
            </w:r>
          </w:p>
        </w:tc>
      </w:tr>
      <w:tr w:rsidR="00030DEA" w:rsidRPr="00674C5A" w14:paraId="3BB02836" w14:textId="77777777" w:rsidTr="0072450A">
        <w:tc>
          <w:tcPr>
            <w:tcW w:w="876" w:type="pct"/>
            <w:vMerge/>
          </w:tcPr>
          <w:p w14:paraId="5F17C8D4" w14:textId="77777777" w:rsidR="00030DEA" w:rsidRPr="00674C5A" w:rsidRDefault="00030DEA" w:rsidP="00B40C8F">
            <w:pPr>
              <w:rPr>
                <w:rFonts w:ascii="Calibri" w:hAnsi="Calibri" w:cs="Calibri"/>
                <w:b/>
              </w:rPr>
            </w:pPr>
          </w:p>
        </w:tc>
        <w:tc>
          <w:tcPr>
            <w:tcW w:w="597" w:type="pct"/>
            <w:vMerge/>
          </w:tcPr>
          <w:p w14:paraId="2E806820" w14:textId="77777777" w:rsidR="00030DEA" w:rsidRPr="00674C5A" w:rsidRDefault="00030DEA" w:rsidP="00B40C8F">
            <w:pPr>
              <w:rPr>
                <w:rFonts w:ascii="Calibri" w:hAnsi="Calibri" w:cs="Calibri"/>
              </w:rPr>
            </w:pPr>
          </w:p>
        </w:tc>
        <w:tc>
          <w:tcPr>
            <w:tcW w:w="721" w:type="pct"/>
            <w:vMerge/>
          </w:tcPr>
          <w:p w14:paraId="0F2757D0" w14:textId="77777777" w:rsidR="00030DEA" w:rsidRPr="00674C5A" w:rsidRDefault="00030DEA" w:rsidP="00B40C8F">
            <w:pPr>
              <w:rPr>
                <w:rFonts w:ascii="Calibri" w:hAnsi="Calibri" w:cs="Calibri"/>
              </w:rPr>
            </w:pPr>
          </w:p>
        </w:tc>
        <w:tc>
          <w:tcPr>
            <w:tcW w:w="744" w:type="pct"/>
            <w:tcBorders>
              <w:top w:val="nil"/>
            </w:tcBorders>
          </w:tcPr>
          <w:p w14:paraId="73608546" w14:textId="522190CF" w:rsidR="00030DEA" w:rsidRPr="00674C5A" w:rsidRDefault="00030DEA" w:rsidP="00E44E44">
            <w:pPr>
              <w:rPr>
                <w:rFonts w:ascii="Calibri" w:hAnsi="Calibri" w:cs="Calibri"/>
              </w:rPr>
            </w:pPr>
            <w:r w:rsidRPr="00674C5A">
              <w:rPr>
                <w:rFonts w:ascii="Calibri" w:hAnsi="Calibri" w:cs="Calibri"/>
              </w:rPr>
              <w:t>Support CPs on the submission to UNGA on the WWD Resolution.</w:t>
            </w:r>
          </w:p>
        </w:tc>
        <w:tc>
          <w:tcPr>
            <w:tcW w:w="642" w:type="pct"/>
            <w:tcBorders>
              <w:top w:val="nil"/>
            </w:tcBorders>
          </w:tcPr>
          <w:p w14:paraId="51F91180" w14:textId="407DCA0F" w:rsidR="00030DEA" w:rsidRPr="00674C5A" w:rsidRDefault="006A4381" w:rsidP="00E44E44">
            <w:pPr>
              <w:rPr>
                <w:rFonts w:ascii="Calibri" w:hAnsi="Calibri" w:cs="Calibri"/>
              </w:rPr>
            </w:pPr>
            <w:r w:rsidRPr="00674C5A">
              <w:rPr>
                <w:rFonts w:ascii="Calibri" w:hAnsi="Calibri" w:cs="Calibri"/>
              </w:rPr>
              <w:t>Continue to s</w:t>
            </w:r>
            <w:r w:rsidR="008214C2" w:rsidRPr="00674C5A">
              <w:rPr>
                <w:rFonts w:ascii="Calibri" w:hAnsi="Calibri" w:cs="Calibri"/>
              </w:rPr>
              <w:t>upport the WG on the submission to UNGA on the WWD Resolution.</w:t>
            </w:r>
          </w:p>
        </w:tc>
        <w:tc>
          <w:tcPr>
            <w:tcW w:w="642" w:type="pct"/>
            <w:tcBorders>
              <w:top w:val="nil"/>
            </w:tcBorders>
          </w:tcPr>
          <w:p w14:paraId="58E5CFE8" w14:textId="71D6A15B" w:rsidR="00030DEA" w:rsidRPr="00674C5A" w:rsidRDefault="00030DEA" w:rsidP="00E44E44">
            <w:pPr>
              <w:rPr>
                <w:rFonts w:ascii="Calibri" w:hAnsi="Calibri" w:cs="Calibri"/>
              </w:rPr>
            </w:pPr>
            <w:r w:rsidRPr="00674C5A">
              <w:rPr>
                <w:rFonts w:ascii="Calibri" w:hAnsi="Calibri" w:cs="Calibri"/>
              </w:rPr>
              <w:t>Support provided to CPs as requested.</w:t>
            </w:r>
          </w:p>
        </w:tc>
        <w:tc>
          <w:tcPr>
            <w:tcW w:w="487" w:type="pct"/>
            <w:tcBorders>
              <w:top w:val="nil"/>
            </w:tcBorders>
          </w:tcPr>
          <w:p w14:paraId="0365CC54" w14:textId="734BCB57" w:rsidR="00030DEA" w:rsidRPr="00674C5A" w:rsidRDefault="00030DEA" w:rsidP="00E44E44">
            <w:pPr>
              <w:rPr>
                <w:rFonts w:ascii="Calibri" w:hAnsi="Calibri" w:cs="Calibri"/>
              </w:rPr>
            </w:pPr>
            <w:r w:rsidRPr="00674C5A">
              <w:rPr>
                <w:rFonts w:ascii="Calibri" w:hAnsi="Calibri" w:cs="Calibri"/>
              </w:rPr>
              <w:t>SG</w:t>
            </w:r>
          </w:p>
        </w:tc>
        <w:tc>
          <w:tcPr>
            <w:tcW w:w="290" w:type="pct"/>
            <w:tcBorders>
              <w:top w:val="nil"/>
            </w:tcBorders>
          </w:tcPr>
          <w:p w14:paraId="735C6C35" w14:textId="77777777" w:rsidR="00030DEA" w:rsidRPr="00674C5A" w:rsidRDefault="00030DEA" w:rsidP="00B40C8F">
            <w:pPr>
              <w:rPr>
                <w:rFonts w:ascii="Calibri" w:hAnsi="Calibri" w:cs="Calibri"/>
              </w:rPr>
            </w:pPr>
          </w:p>
        </w:tc>
      </w:tr>
      <w:tr w:rsidR="00030DEA" w:rsidRPr="00674C5A" w14:paraId="1055EFB4" w14:textId="77777777" w:rsidTr="0072450A">
        <w:tc>
          <w:tcPr>
            <w:tcW w:w="876" w:type="pct"/>
            <w:vMerge/>
          </w:tcPr>
          <w:p w14:paraId="2B22DFC4" w14:textId="77777777" w:rsidR="00030DEA" w:rsidRPr="00674C5A" w:rsidRDefault="00030DEA" w:rsidP="00B40C8F">
            <w:pPr>
              <w:rPr>
                <w:rFonts w:ascii="Calibri" w:hAnsi="Calibri" w:cs="Calibri"/>
              </w:rPr>
            </w:pPr>
          </w:p>
        </w:tc>
        <w:tc>
          <w:tcPr>
            <w:tcW w:w="597" w:type="pct"/>
            <w:vMerge w:val="restart"/>
          </w:tcPr>
          <w:p w14:paraId="368CE726" w14:textId="6CBD2D16" w:rsidR="00030DEA" w:rsidRPr="00674C5A" w:rsidRDefault="00030DEA" w:rsidP="00AD1D3D">
            <w:pPr>
              <w:rPr>
                <w:rFonts w:ascii="Calibri" w:hAnsi="Calibri" w:cs="Calibri"/>
              </w:rPr>
            </w:pPr>
            <w:r w:rsidRPr="00674C5A">
              <w:rPr>
                <w:rFonts w:ascii="Calibri" w:hAnsi="Calibri" w:cs="Calibri"/>
              </w:rPr>
              <w:t xml:space="preserve">IOP activities implemented in accordance with MoU and </w:t>
            </w:r>
            <w:hyperlink r:id="rId145" w:history="1">
              <w:r w:rsidRPr="00674C5A">
                <w:rPr>
                  <w:rStyle w:val="Hyperlink"/>
                  <w:rFonts w:ascii="Calibri" w:hAnsi="Calibri" w:cs="Calibri"/>
                </w:rPr>
                <w:t>VII.3</w:t>
              </w:r>
            </w:hyperlink>
            <w:r w:rsidRPr="00674C5A">
              <w:rPr>
                <w:rFonts w:ascii="Calibri" w:hAnsi="Calibri" w:cs="Calibri"/>
              </w:rPr>
              <w:t>.</w:t>
            </w:r>
          </w:p>
        </w:tc>
        <w:tc>
          <w:tcPr>
            <w:tcW w:w="721" w:type="pct"/>
            <w:vMerge w:val="restart"/>
          </w:tcPr>
          <w:p w14:paraId="62488762" w14:textId="3077A7AB" w:rsidR="00030DEA" w:rsidRPr="00674C5A" w:rsidRDefault="00030DEA" w:rsidP="00AD1D3D">
            <w:pPr>
              <w:rPr>
                <w:rFonts w:ascii="Calibri" w:hAnsi="Calibri" w:cs="Calibri"/>
              </w:rPr>
            </w:pPr>
            <w:r w:rsidRPr="00674C5A">
              <w:rPr>
                <w:rFonts w:ascii="Calibri" w:hAnsi="Calibri" w:cs="Calibri"/>
              </w:rPr>
              <w:t>Start implementation of the five joint activities identified in the 2018 – 2024 IOP MOU.</w:t>
            </w:r>
          </w:p>
        </w:tc>
        <w:tc>
          <w:tcPr>
            <w:tcW w:w="744" w:type="pct"/>
            <w:tcBorders>
              <w:bottom w:val="nil"/>
            </w:tcBorders>
          </w:tcPr>
          <w:p w14:paraId="44EB5D31" w14:textId="0E0686F2" w:rsidR="00030DEA" w:rsidRPr="00674C5A" w:rsidRDefault="00030DEA" w:rsidP="00B40C8F">
            <w:pPr>
              <w:rPr>
                <w:rFonts w:ascii="Calibri" w:hAnsi="Calibri" w:cs="Calibri"/>
              </w:rPr>
            </w:pPr>
            <w:r w:rsidRPr="00674C5A">
              <w:rPr>
                <w:rFonts w:ascii="Calibri" w:hAnsi="Calibri" w:cs="Calibri"/>
              </w:rPr>
              <w:t>Identify and implement bilateral /joint opportunities consistent with the MoU.</w:t>
            </w:r>
          </w:p>
        </w:tc>
        <w:tc>
          <w:tcPr>
            <w:tcW w:w="642" w:type="pct"/>
            <w:tcBorders>
              <w:bottom w:val="nil"/>
            </w:tcBorders>
          </w:tcPr>
          <w:p w14:paraId="24139BC3" w14:textId="29B62DBC" w:rsidR="00030DEA" w:rsidRPr="00674C5A" w:rsidRDefault="006A4381" w:rsidP="00B40C8F">
            <w:pPr>
              <w:rPr>
                <w:rFonts w:ascii="Calibri" w:hAnsi="Calibri" w:cs="Calibri"/>
              </w:rPr>
            </w:pPr>
            <w:r w:rsidRPr="00674C5A">
              <w:rPr>
                <w:rFonts w:ascii="Calibri" w:hAnsi="Calibri" w:cs="Calibri"/>
              </w:rPr>
              <w:t xml:space="preserve">Build on identified initiatives and identify further bilateral/joint opportunities. </w:t>
            </w:r>
          </w:p>
        </w:tc>
        <w:tc>
          <w:tcPr>
            <w:tcW w:w="642" w:type="pct"/>
            <w:tcBorders>
              <w:bottom w:val="nil"/>
            </w:tcBorders>
          </w:tcPr>
          <w:p w14:paraId="139B6871" w14:textId="5B2135A3" w:rsidR="00030DEA" w:rsidRPr="00674C5A" w:rsidRDefault="00030DEA" w:rsidP="00B40C8F">
            <w:pPr>
              <w:rPr>
                <w:rFonts w:ascii="Calibri" w:hAnsi="Calibri" w:cs="Calibri"/>
              </w:rPr>
            </w:pPr>
            <w:r w:rsidRPr="00674C5A">
              <w:rPr>
                <w:rFonts w:ascii="Calibri" w:hAnsi="Calibri" w:cs="Calibri"/>
              </w:rPr>
              <w:t>Implementation of bilateral/joint activities with IOPs.</w:t>
            </w:r>
          </w:p>
        </w:tc>
        <w:tc>
          <w:tcPr>
            <w:tcW w:w="487" w:type="pct"/>
            <w:tcBorders>
              <w:bottom w:val="nil"/>
            </w:tcBorders>
          </w:tcPr>
          <w:p w14:paraId="2F108A23" w14:textId="63E014DF" w:rsidR="00030DEA" w:rsidRPr="00674C5A" w:rsidRDefault="00030DEA" w:rsidP="00B40C8F">
            <w:pPr>
              <w:rPr>
                <w:rFonts w:ascii="Calibri" w:hAnsi="Calibri" w:cs="Calibri"/>
              </w:rPr>
            </w:pPr>
            <w:r w:rsidRPr="00674C5A">
              <w:rPr>
                <w:rFonts w:ascii="Calibri" w:hAnsi="Calibri" w:cs="Calibri"/>
              </w:rPr>
              <w:t>DSG</w:t>
            </w:r>
          </w:p>
        </w:tc>
        <w:tc>
          <w:tcPr>
            <w:tcW w:w="290" w:type="pct"/>
            <w:tcBorders>
              <w:bottom w:val="nil"/>
            </w:tcBorders>
          </w:tcPr>
          <w:p w14:paraId="0B1DC687" w14:textId="47B13C08" w:rsidR="00030DEA" w:rsidRPr="00674C5A" w:rsidRDefault="00030DEA" w:rsidP="00B40C8F">
            <w:pPr>
              <w:rPr>
                <w:rFonts w:ascii="Calibri" w:hAnsi="Calibri" w:cs="Calibri"/>
              </w:rPr>
            </w:pPr>
            <w:r w:rsidRPr="00674C5A">
              <w:rPr>
                <w:rFonts w:ascii="Calibri" w:hAnsi="Calibri" w:cs="Calibri"/>
              </w:rPr>
              <w:t>Core</w:t>
            </w:r>
          </w:p>
        </w:tc>
      </w:tr>
      <w:tr w:rsidR="00030DEA" w:rsidRPr="00674C5A" w14:paraId="7A9FDD77" w14:textId="77777777" w:rsidTr="0072450A">
        <w:tc>
          <w:tcPr>
            <w:tcW w:w="876" w:type="pct"/>
            <w:vMerge/>
          </w:tcPr>
          <w:p w14:paraId="3FD35273" w14:textId="77777777" w:rsidR="00030DEA" w:rsidRPr="00674C5A" w:rsidRDefault="00030DEA" w:rsidP="00B40C8F">
            <w:pPr>
              <w:rPr>
                <w:rFonts w:ascii="Calibri" w:hAnsi="Calibri" w:cs="Calibri"/>
              </w:rPr>
            </w:pPr>
          </w:p>
        </w:tc>
        <w:tc>
          <w:tcPr>
            <w:tcW w:w="597" w:type="pct"/>
            <w:vMerge/>
          </w:tcPr>
          <w:p w14:paraId="290ECF82" w14:textId="77777777" w:rsidR="00030DEA" w:rsidRPr="00674C5A" w:rsidRDefault="00030DEA" w:rsidP="00464EFB">
            <w:pPr>
              <w:rPr>
                <w:rFonts w:ascii="Calibri" w:hAnsi="Calibri" w:cs="Calibri"/>
              </w:rPr>
            </w:pPr>
          </w:p>
        </w:tc>
        <w:tc>
          <w:tcPr>
            <w:tcW w:w="721" w:type="pct"/>
            <w:vMerge/>
          </w:tcPr>
          <w:p w14:paraId="383B7DE0" w14:textId="77777777" w:rsidR="00030DEA" w:rsidRPr="00674C5A" w:rsidRDefault="00030DEA" w:rsidP="00B40C8F">
            <w:pPr>
              <w:rPr>
                <w:rFonts w:ascii="Calibri" w:hAnsi="Calibri" w:cs="Calibri"/>
              </w:rPr>
            </w:pPr>
          </w:p>
        </w:tc>
        <w:tc>
          <w:tcPr>
            <w:tcW w:w="744" w:type="pct"/>
            <w:tcBorders>
              <w:top w:val="nil"/>
            </w:tcBorders>
          </w:tcPr>
          <w:p w14:paraId="5D58D76F" w14:textId="2137700C" w:rsidR="00030DEA" w:rsidRPr="00674C5A" w:rsidRDefault="00030DEA" w:rsidP="00E44E44">
            <w:pPr>
              <w:rPr>
                <w:rFonts w:ascii="Calibri" w:hAnsi="Calibri" w:cs="Calibri"/>
              </w:rPr>
            </w:pPr>
            <w:r w:rsidRPr="00674C5A">
              <w:rPr>
                <w:rFonts w:ascii="Calibri" w:hAnsi="Calibri" w:cs="Calibri"/>
              </w:rPr>
              <w:t>Explore opportunities for IOPs to share with CPs their global contributions to the Convention.</w:t>
            </w:r>
          </w:p>
        </w:tc>
        <w:tc>
          <w:tcPr>
            <w:tcW w:w="642" w:type="pct"/>
            <w:tcBorders>
              <w:top w:val="nil"/>
            </w:tcBorders>
          </w:tcPr>
          <w:p w14:paraId="27657F1D" w14:textId="7CC40ED2" w:rsidR="00030DEA" w:rsidRPr="00674C5A" w:rsidRDefault="00CE6EFA" w:rsidP="00E44E44">
            <w:pPr>
              <w:rPr>
                <w:rFonts w:ascii="Calibri" w:hAnsi="Calibri" w:cs="Calibri"/>
              </w:rPr>
            </w:pPr>
            <w:r w:rsidRPr="00674C5A">
              <w:rPr>
                <w:rFonts w:ascii="Calibri" w:hAnsi="Calibri" w:cs="Calibri"/>
              </w:rPr>
              <w:t>Identify</w:t>
            </w:r>
            <w:r w:rsidR="00955114" w:rsidRPr="00674C5A">
              <w:rPr>
                <w:rFonts w:ascii="Calibri" w:hAnsi="Calibri" w:cs="Calibri"/>
              </w:rPr>
              <w:t xml:space="preserve"> opportunities for IOPs to share with CPs their global contributions to the Convention.</w:t>
            </w:r>
          </w:p>
        </w:tc>
        <w:tc>
          <w:tcPr>
            <w:tcW w:w="642" w:type="pct"/>
            <w:tcBorders>
              <w:top w:val="nil"/>
            </w:tcBorders>
          </w:tcPr>
          <w:p w14:paraId="344DAE18" w14:textId="1F4B50BF" w:rsidR="00030DEA" w:rsidRPr="00674C5A" w:rsidRDefault="00030DEA" w:rsidP="00E44E44">
            <w:pPr>
              <w:rPr>
                <w:rFonts w:ascii="Calibri" w:hAnsi="Calibri" w:cs="Calibri"/>
              </w:rPr>
            </w:pPr>
            <w:r w:rsidRPr="00674C5A">
              <w:rPr>
                <w:rFonts w:ascii="Calibri" w:hAnsi="Calibri" w:cs="Calibri"/>
              </w:rPr>
              <w:t>Enhanced sharing of IOPs’ global contributions with CPs.</w:t>
            </w:r>
          </w:p>
        </w:tc>
        <w:tc>
          <w:tcPr>
            <w:tcW w:w="487" w:type="pct"/>
            <w:tcBorders>
              <w:top w:val="nil"/>
            </w:tcBorders>
          </w:tcPr>
          <w:p w14:paraId="231C905C" w14:textId="5256AC61" w:rsidR="00030DEA" w:rsidRPr="00674C5A" w:rsidRDefault="00030DEA" w:rsidP="00E44E44">
            <w:pPr>
              <w:rPr>
                <w:rFonts w:ascii="Calibri" w:hAnsi="Calibri" w:cs="Calibri"/>
              </w:rPr>
            </w:pPr>
            <w:r w:rsidRPr="00674C5A">
              <w:rPr>
                <w:rFonts w:ascii="Calibri" w:hAnsi="Calibri" w:cs="Calibri"/>
              </w:rPr>
              <w:t>DSG</w:t>
            </w:r>
          </w:p>
        </w:tc>
        <w:tc>
          <w:tcPr>
            <w:tcW w:w="290" w:type="pct"/>
            <w:tcBorders>
              <w:top w:val="nil"/>
            </w:tcBorders>
          </w:tcPr>
          <w:p w14:paraId="19DAD165" w14:textId="312E9B2C" w:rsidR="00030DEA" w:rsidRPr="00674C5A" w:rsidRDefault="00030DEA" w:rsidP="00E44E44">
            <w:pPr>
              <w:rPr>
                <w:rFonts w:ascii="Calibri" w:hAnsi="Calibri" w:cs="Calibri"/>
              </w:rPr>
            </w:pPr>
            <w:r w:rsidRPr="00674C5A">
              <w:rPr>
                <w:rFonts w:ascii="Calibri" w:hAnsi="Calibri" w:cs="Calibri"/>
              </w:rPr>
              <w:t>Core</w:t>
            </w:r>
          </w:p>
        </w:tc>
      </w:tr>
      <w:tr w:rsidR="00030DEA" w:rsidRPr="00674C5A" w14:paraId="24CA4C19" w14:textId="77777777" w:rsidTr="0072450A">
        <w:tc>
          <w:tcPr>
            <w:tcW w:w="876" w:type="pct"/>
            <w:vMerge/>
          </w:tcPr>
          <w:p w14:paraId="4BD98AE1" w14:textId="77777777" w:rsidR="00030DEA" w:rsidRPr="00674C5A" w:rsidRDefault="00030DEA" w:rsidP="006E4B6D">
            <w:pPr>
              <w:rPr>
                <w:rFonts w:ascii="Calibri" w:hAnsi="Calibri" w:cs="Calibri"/>
              </w:rPr>
            </w:pPr>
          </w:p>
        </w:tc>
        <w:tc>
          <w:tcPr>
            <w:tcW w:w="597" w:type="pct"/>
            <w:vMerge/>
          </w:tcPr>
          <w:p w14:paraId="73B1C64E" w14:textId="77777777" w:rsidR="00030DEA" w:rsidRPr="00674C5A" w:rsidRDefault="00030DEA" w:rsidP="006E4B6D">
            <w:pPr>
              <w:rPr>
                <w:rFonts w:ascii="Calibri" w:hAnsi="Calibri" w:cs="Calibri"/>
              </w:rPr>
            </w:pPr>
          </w:p>
        </w:tc>
        <w:tc>
          <w:tcPr>
            <w:tcW w:w="721" w:type="pct"/>
          </w:tcPr>
          <w:p w14:paraId="0611A61C" w14:textId="77777777" w:rsidR="00030DEA" w:rsidRPr="00674C5A" w:rsidRDefault="00030DEA" w:rsidP="006E4B6D">
            <w:pPr>
              <w:rPr>
                <w:rFonts w:ascii="Calibri" w:hAnsi="Calibri" w:cs="Calibri"/>
              </w:rPr>
            </w:pPr>
            <w:r w:rsidRPr="00674C5A">
              <w:rPr>
                <w:rFonts w:ascii="Calibri" w:hAnsi="Calibri" w:cs="Calibri"/>
              </w:rPr>
              <w:t xml:space="preserve">Work in partnership with organizations </w:t>
            </w:r>
            <w:r w:rsidRPr="00674C5A">
              <w:rPr>
                <w:rFonts w:ascii="Calibri" w:hAnsi="Calibri" w:cs="Calibri"/>
              </w:rPr>
              <w:lastRenderedPageBreak/>
              <w:t xml:space="preserve">where the partnership objectives adhere to the criteria provided by </w:t>
            </w:r>
            <w:hyperlink r:id="rId146" w:history="1">
              <w:r w:rsidRPr="00674C5A">
                <w:rPr>
                  <w:rStyle w:val="Hyperlink"/>
                  <w:rFonts w:ascii="Calibri" w:hAnsi="Calibri" w:cs="Calibri"/>
                </w:rPr>
                <w:t>SC54-16</w:t>
              </w:r>
            </w:hyperlink>
            <w:r w:rsidRPr="00674C5A">
              <w:rPr>
                <w:rFonts w:ascii="Calibri" w:hAnsi="Calibri" w:cs="Calibri"/>
              </w:rPr>
              <w:t>.</w:t>
            </w:r>
          </w:p>
        </w:tc>
        <w:tc>
          <w:tcPr>
            <w:tcW w:w="744" w:type="pct"/>
          </w:tcPr>
          <w:p w14:paraId="6E1E38BE" w14:textId="77777777" w:rsidR="00030DEA" w:rsidRPr="00674C5A" w:rsidRDefault="00030DEA" w:rsidP="006E4B6D">
            <w:pPr>
              <w:rPr>
                <w:rFonts w:ascii="Calibri" w:hAnsi="Calibri" w:cs="Calibri"/>
              </w:rPr>
            </w:pPr>
            <w:r w:rsidRPr="00674C5A">
              <w:rPr>
                <w:rFonts w:ascii="Calibri" w:hAnsi="Calibri" w:cs="Calibri"/>
              </w:rPr>
              <w:lastRenderedPageBreak/>
              <w:t>Continues.</w:t>
            </w:r>
          </w:p>
        </w:tc>
        <w:tc>
          <w:tcPr>
            <w:tcW w:w="642" w:type="pct"/>
          </w:tcPr>
          <w:p w14:paraId="1801462D" w14:textId="683A56CB" w:rsidR="00030DEA" w:rsidRPr="00674C5A" w:rsidRDefault="0072450A" w:rsidP="006E4B6D">
            <w:pPr>
              <w:rPr>
                <w:rFonts w:ascii="Calibri" w:hAnsi="Calibri" w:cs="Calibri"/>
              </w:rPr>
            </w:pPr>
            <w:r w:rsidRPr="00674C5A">
              <w:rPr>
                <w:rFonts w:ascii="Calibri" w:hAnsi="Calibri" w:cs="Calibri"/>
              </w:rPr>
              <w:t>Continues.</w:t>
            </w:r>
          </w:p>
        </w:tc>
        <w:tc>
          <w:tcPr>
            <w:tcW w:w="642" w:type="pct"/>
          </w:tcPr>
          <w:p w14:paraId="1873B02F" w14:textId="7BCA3933" w:rsidR="00030DEA" w:rsidRPr="00674C5A" w:rsidRDefault="00030DEA" w:rsidP="006E4B6D">
            <w:pPr>
              <w:rPr>
                <w:rFonts w:ascii="Calibri" w:hAnsi="Calibri" w:cs="Calibri"/>
              </w:rPr>
            </w:pPr>
            <w:r w:rsidRPr="00674C5A">
              <w:rPr>
                <w:rFonts w:ascii="Calibri" w:hAnsi="Calibri" w:cs="Calibri"/>
              </w:rPr>
              <w:t xml:space="preserve">All partnership agreements </w:t>
            </w:r>
            <w:r w:rsidRPr="00674C5A">
              <w:rPr>
                <w:rFonts w:ascii="Calibri" w:hAnsi="Calibri" w:cs="Calibri"/>
              </w:rPr>
              <w:lastRenderedPageBreak/>
              <w:t xml:space="preserve">comply with </w:t>
            </w:r>
            <w:hyperlink r:id="rId147" w:history="1">
              <w:r w:rsidRPr="00674C5A">
                <w:rPr>
                  <w:rStyle w:val="Hyperlink"/>
                  <w:rFonts w:ascii="Calibri" w:hAnsi="Calibri" w:cs="Calibri"/>
                </w:rPr>
                <w:t>SC54-16</w:t>
              </w:r>
            </w:hyperlink>
            <w:r w:rsidRPr="00674C5A">
              <w:rPr>
                <w:rFonts w:ascii="Calibri" w:hAnsi="Calibri" w:cs="Calibri"/>
              </w:rPr>
              <w:t xml:space="preserve"> guidance.</w:t>
            </w:r>
          </w:p>
        </w:tc>
        <w:tc>
          <w:tcPr>
            <w:tcW w:w="487" w:type="pct"/>
          </w:tcPr>
          <w:p w14:paraId="293AC8ED" w14:textId="38BDE5AA" w:rsidR="00030DEA" w:rsidRPr="00674C5A" w:rsidRDefault="00030DEA" w:rsidP="006E4B6D">
            <w:pPr>
              <w:rPr>
                <w:rFonts w:ascii="Calibri" w:hAnsi="Calibri" w:cs="Calibri"/>
              </w:rPr>
            </w:pPr>
            <w:r w:rsidRPr="00674C5A">
              <w:rPr>
                <w:rFonts w:ascii="Calibri" w:hAnsi="Calibri" w:cs="Calibri"/>
              </w:rPr>
              <w:lastRenderedPageBreak/>
              <w:t>DSG/SMT</w:t>
            </w:r>
          </w:p>
        </w:tc>
        <w:tc>
          <w:tcPr>
            <w:tcW w:w="290" w:type="pct"/>
          </w:tcPr>
          <w:p w14:paraId="4F3AFB5F" w14:textId="77777777" w:rsidR="00030DEA" w:rsidRPr="00674C5A" w:rsidRDefault="00030DEA" w:rsidP="006E4B6D">
            <w:pPr>
              <w:rPr>
                <w:rFonts w:ascii="Calibri" w:hAnsi="Calibri" w:cs="Calibri"/>
              </w:rPr>
            </w:pPr>
            <w:r w:rsidRPr="00674C5A">
              <w:rPr>
                <w:rFonts w:ascii="Calibri" w:hAnsi="Calibri" w:cs="Calibri"/>
              </w:rPr>
              <w:t>Core</w:t>
            </w:r>
          </w:p>
        </w:tc>
      </w:tr>
      <w:tr w:rsidR="00030DEA" w:rsidRPr="00674C5A" w14:paraId="3CE1CAA5" w14:textId="77777777" w:rsidTr="0072450A">
        <w:tc>
          <w:tcPr>
            <w:tcW w:w="876" w:type="pct"/>
            <w:vMerge w:val="restart"/>
          </w:tcPr>
          <w:p w14:paraId="7FD613B9" w14:textId="77777777" w:rsidR="00030DEA" w:rsidRPr="00674C5A" w:rsidRDefault="00030DEA" w:rsidP="006E4B6D">
            <w:pPr>
              <w:rPr>
                <w:rFonts w:ascii="Calibri" w:hAnsi="Calibri" w:cs="Calibri"/>
              </w:rPr>
            </w:pPr>
          </w:p>
        </w:tc>
        <w:tc>
          <w:tcPr>
            <w:tcW w:w="597" w:type="pct"/>
            <w:vMerge w:val="restart"/>
          </w:tcPr>
          <w:p w14:paraId="52BFACB2" w14:textId="79681C91" w:rsidR="00030DEA" w:rsidRPr="00674C5A" w:rsidRDefault="00030DEA" w:rsidP="00AD1D3D">
            <w:pPr>
              <w:rPr>
                <w:rFonts w:ascii="Calibri" w:hAnsi="Calibri" w:cs="Calibri"/>
              </w:rPr>
            </w:pPr>
            <w:r w:rsidRPr="00674C5A">
              <w:rPr>
                <w:rFonts w:ascii="Calibri" w:hAnsi="Calibri" w:cs="Calibri"/>
              </w:rPr>
              <w:t>Private sector engagement (</w:t>
            </w:r>
            <w:hyperlink r:id="rId148" w:history="1">
              <w:r w:rsidRPr="00674C5A">
                <w:rPr>
                  <w:rStyle w:val="Hyperlink"/>
                  <w:rFonts w:ascii="Calibri" w:hAnsi="Calibri" w:cs="Calibri"/>
                </w:rPr>
                <w:t>X.12</w:t>
              </w:r>
            </w:hyperlink>
            <w:r w:rsidRPr="00674C5A">
              <w:rPr>
                <w:rFonts w:ascii="Calibri" w:hAnsi="Calibri" w:cs="Calibri"/>
              </w:rPr>
              <w:t>)</w:t>
            </w:r>
          </w:p>
        </w:tc>
        <w:tc>
          <w:tcPr>
            <w:tcW w:w="721" w:type="pct"/>
            <w:vMerge w:val="restart"/>
          </w:tcPr>
          <w:p w14:paraId="1E5118AF" w14:textId="2A1CD186" w:rsidR="00030DEA" w:rsidRPr="00674C5A" w:rsidRDefault="00030DEA" w:rsidP="006E4B6D">
            <w:pPr>
              <w:rPr>
                <w:rFonts w:ascii="Calibri" w:hAnsi="Calibri" w:cs="Calibri"/>
              </w:rPr>
            </w:pPr>
            <w:r w:rsidRPr="00674C5A">
              <w:rPr>
                <w:rFonts w:ascii="Calibri" w:hAnsi="Calibri" w:cs="Calibri"/>
              </w:rPr>
              <w:t>Renew Danone partnership for 2020 and beyond.</w:t>
            </w:r>
          </w:p>
        </w:tc>
        <w:tc>
          <w:tcPr>
            <w:tcW w:w="744" w:type="pct"/>
            <w:tcBorders>
              <w:bottom w:val="nil"/>
            </w:tcBorders>
          </w:tcPr>
          <w:p w14:paraId="2446CC24" w14:textId="77D9027F" w:rsidR="00030DEA" w:rsidRPr="00674C5A" w:rsidRDefault="00030DEA" w:rsidP="00AD1D3D">
            <w:pPr>
              <w:rPr>
                <w:rFonts w:ascii="Calibri" w:hAnsi="Calibri" w:cs="Calibri"/>
              </w:rPr>
            </w:pPr>
            <w:r w:rsidRPr="00674C5A">
              <w:rPr>
                <w:rFonts w:ascii="Calibri" w:hAnsi="Calibri" w:cs="Calibri"/>
              </w:rPr>
              <w:t>Continue to implement the Resource Mobil</w:t>
            </w:r>
            <w:r w:rsidR="007D6BC5">
              <w:rPr>
                <w:rFonts w:ascii="Calibri" w:hAnsi="Calibri" w:cs="Calibri"/>
              </w:rPr>
              <w:t>izat</w:t>
            </w:r>
            <w:r w:rsidRPr="00674C5A">
              <w:rPr>
                <w:rFonts w:ascii="Calibri" w:hAnsi="Calibri" w:cs="Calibri"/>
              </w:rPr>
              <w:t>ion Work Plan (see 6.1 above).</w:t>
            </w:r>
          </w:p>
        </w:tc>
        <w:tc>
          <w:tcPr>
            <w:tcW w:w="642" w:type="pct"/>
            <w:tcBorders>
              <w:bottom w:val="nil"/>
            </w:tcBorders>
          </w:tcPr>
          <w:p w14:paraId="59E3D9FA" w14:textId="77AB618D" w:rsidR="00030DEA" w:rsidRPr="00674C5A" w:rsidRDefault="004842CD" w:rsidP="008303C6">
            <w:pPr>
              <w:rPr>
                <w:rFonts w:ascii="Calibri" w:hAnsi="Calibri" w:cs="Calibri"/>
              </w:rPr>
            </w:pPr>
            <w:r w:rsidRPr="00674C5A">
              <w:rPr>
                <w:rFonts w:ascii="Calibri" w:hAnsi="Calibri" w:cs="Calibri"/>
              </w:rPr>
              <w:t>Continues.</w:t>
            </w:r>
          </w:p>
        </w:tc>
        <w:tc>
          <w:tcPr>
            <w:tcW w:w="642" w:type="pct"/>
            <w:tcBorders>
              <w:bottom w:val="nil"/>
            </w:tcBorders>
          </w:tcPr>
          <w:p w14:paraId="3834AE91" w14:textId="03EDEE83" w:rsidR="00030DEA" w:rsidRPr="00674C5A" w:rsidRDefault="00030DEA" w:rsidP="008303C6">
            <w:pPr>
              <w:rPr>
                <w:rFonts w:ascii="Calibri" w:hAnsi="Calibri" w:cs="Calibri"/>
              </w:rPr>
            </w:pPr>
          </w:p>
        </w:tc>
        <w:tc>
          <w:tcPr>
            <w:tcW w:w="487" w:type="pct"/>
            <w:tcBorders>
              <w:bottom w:val="nil"/>
            </w:tcBorders>
          </w:tcPr>
          <w:p w14:paraId="5819CFE9" w14:textId="77777777" w:rsidR="00030DEA" w:rsidRPr="00674C5A" w:rsidRDefault="00030DEA" w:rsidP="006E4B6D">
            <w:pPr>
              <w:rPr>
                <w:rFonts w:ascii="Calibri" w:hAnsi="Calibri" w:cs="Calibri"/>
              </w:rPr>
            </w:pPr>
            <w:r w:rsidRPr="00674C5A">
              <w:rPr>
                <w:rFonts w:ascii="Calibri" w:hAnsi="Calibri" w:cs="Calibri"/>
              </w:rPr>
              <w:t>RMO</w:t>
            </w:r>
          </w:p>
        </w:tc>
        <w:tc>
          <w:tcPr>
            <w:tcW w:w="290" w:type="pct"/>
            <w:tcBorders>
              <w:bottom w:val="nil"/>
            </w:tcBorders>
          </w:tcPr>
          <w:p w14:paraId="7149F250" w14:textId="77777777" w:rsidR="00030DEA" w:rsidRPr="00674C5A" w:rsidRDefault="00030DEA" w:rsidP="006E4B6D">
            <w:pPr>
              <w:rPr>
                <w:rFonts w:ascii="Calibri" w:hAnsi="Calibri" w:cs="Calibri"/>
              </w:rPr>
            </w:pPr>
            <w:r w:rsidRPr="00674C5A">
              <w:rPr>
                <w:rFonts w:ascii="Calibri" w:hAnsi="Calibri" w:cs="Calibri"/>
              </w:rPr>
              <w:t>NC</w:t>
            </w:r>
          </w:p>
        </w:tc>
      </w:tr>
      <w:tr w:rsidR="0072450A" w:rsidRPr="00674C5A" w14:paraId="3D3998E7" w14:textId="77777777" w:rsidTr="0072450A">
        <w:tc>
          <w:tcPr>
            <w:tcW w:w="876" w:type="pct"/>
            <w:vMerge/>
          </w:tcPr>
          <w:p w14:paraId="1885CA31" w14:textId="77777777" w:rsidR="0072450A" w:rsidRPr="00674C5A" w:rsidRDefault="0072450A" w:rsidP="0072450A">
            <w:pPr>
              <w:rPr>
                <w:rFonts w:ascii="Calibri" w:hAnsi="Calibri" w:cs="Calibri"/>
              </w:rPr>
            </w:pPr>
          </w:p>
        </w:tc>
        <w:tc>
          <w:tcPr>
            <w:tcW w:w="597" w:type="pct"/>
            <w:vMerge/>
          </w:tcPr>
          <w:p w14:paraId="5FAA67CE" w14:textId="77777777" w:rsidR="0072450A" w:rsidRPr="00674C5A" w:rsidRDefault="0072450A" w:rsidP="0072450A">
            <w:pPr>
              <w:rPr>
                <w:rFonts w:ascii="Calibri" w:hAnsi="Calibri" w:cs="Calibri"/>
              </w:rPr>
            </w:pPr>
          </w:p>
        </w:tc>
        <w:tc>
          <w:tcPr>
            <w:tcW w:w="721" w:type="pct"/>
            <w:vMerge/>
          </w:tcPr>
          <w:p w14:paraId="275D37E8" w14:textId="77777777" w:rsidR="0072450A" w:rsidRPr="00674C5A" w:rsidRDefault="0072450A" w:rsidP="0072450A">
            <w:pPr>
              <w:rPr>
                <w:rFonts w:ascii="Calibri" w:hAnsi="Calibri" w:cs="Calibri"/>
              </w:rPr>
            </w:pPr>
          </w:p>
        </w:tc>
        <w:tc>
          <w:tcPr>
            <w:tcW w:w="744" w:type="pct"/>
            <w:tcBorders>
              <w:top w:val="nil"/>
            </w:tcBorders>
          </w:tcPr>
          <w:p w14:paraId="3E36929A" w14:textId="1F7ACD70" w:rsidR="0072450A" w:rsidRPr="00674C5A" w:rsidRDefault="0072450A" w:rsidP="0072450A">
            <w:pPr>
              <w:rPr>
                <w:rFonts w:ascii="Calibri" w:hAnsi="Calibri" w:cs="Calibri"/>
              </w:rPr>
            </w:pPr>
            <w:r w:rsidRPr="00674C5A">
              <w:rPr>
                <w:rFonts w:ascii="Calibri" w:hAnsi="Calibri" w:cs="Calibri"/>
              </w:rPr>
              <w:t>Discussion regarding continuation of partnership with Danone ongoing.</w:t>
            </w:r>
          </w:p>
        </w:tc>
        <w:tc>
          <w:tcPr>
            <w:tcW w:w="642" w:type="pct"/>
            <w:tcBorders>
              <w:top w:val="nil"/>
            </w:tcBorders>
          </w:tcPr>
          <w:p w14:paraId="2605DA77" w14:textId="374F8716" w:rsidR="0072450A" w:rsidRPr="00674C5A" w:rsidRDefault="0072450A" w:rsidP="0072450A">
            <w:pPr>
              <w:rPr>
                <w:rFonts w:ascii="Calibri" w:hAnsi="Calibri" w:cs="Calibri"/>
              </w:rPr>
            </w:pPr>
            <w:r w:rsidRPr="00674C5A">
              <w:rPr>
                <w:rFonts w:ascii="Calibri" w:hAnsi="Calibri" w:cs="Calibri"/>
              </w:rPr>
              <w:t xml:space="preserve">Formalization of master partnership </w:t>
            </w:r>
            <w:r w:rsidR="004842CD" w:rsidRPr="00674C5A">
              <w:rPr>
                <w:rFonts w:ascii="Calibri" w:hAnsi="Calibri" w:cs="Calibri"/>
              </w:rPr>
              <w:t>agreement, including</w:t>
            </w:r>
            <w:r w:rsidRPr="00674C5A">
              <w:rPr>
                <w:rFonts w:ascii="Calibri" w:hAnsi="Calibri" w:cs="Calibri"/>
              </w:rPr>
              <w:t xml:space="preserve"> funding for WWD and Ramsar Conservation Awards.</w:t>
            </w:r>
          </w:p>
        </w:tc>
        <w:tc>
          <w:tcPr>
            <w:tcW w:w="642" w:type="pct"/>
            <w:tcBorders>
              <w:top w:val="nil"/>
            </w:tcBorders>
          </w:tcPr>
          <w:p w14:paraId="4EA2F72F" w14:textId="152E231D" w:rsidR="0072450A" w:rsidRPr="00674C5A" w:rsidRDefault="0072450A" w:rsidP="0072450A">
            <w:pPr>
              <w:rPr>
                <w:rFonts w:ascii="Calibri" w:hAnsi="Calibri" w:cs="Calibri"/>
              </w:rPr>
            </w:pPr>
            <w:r w:rsidRPr="00674C5A">
              <w:rPr>
                <w:rFonts w:ascii="Calibri" w:hAnsi="Calibri" w:cs="Calibri"/>
              </w:rPr>
              <w:t>Danone partnership renewed.</w:t>
            </w:r>
          </w:p>
        </w:tc>
        <w:tc>
          <w:tcPr>
            <w:tcW w:w="487" w:type="pct"/>
            <w:tcBorders>
              <w:top w:val="nil"/>
            </w:tcBorders>
          </w:tcPr>
          <w:p w14:paraId="5CF1ACB9" w14:textId="77777777" w:rsidR="0072450A" w:rsidRPr="00674C5A" w:rsidRDefault="0072450A" w:rsidP="0072450A">
            <w:pPr>
              <w:rPr>
                <w:rFonts w:ascii="Calibri" w:hAnsi="Calibri" w:cs="Calibri"/>
              </w:rPr>
            </w:pPr>
          </w:p>
        </w:tc>
        <w:tc>
          <w:tcPr>
            <w:tcW w:w="290" w:type="pct"/>
            <w:tcBorders>
              <w:top w:val="nil"/>
            </w:tcBorders>
          </w:tcPr>
          <w:p w14:paraId="3E7C2F91" w14:textId="77777777" w:rsidR="0072450A" w:rsidRPr="00674C5A" w:rsidRDefault="0072450A" w:rsidP="0072450A">
            <w:pPr>
              <w:rPr>
                <w:rFonts w:ascii="Calibri" w:hAnsi="Calibri" w:cs="Calibri"/>
              </w:rPr>
            </w:pPr>
          </w:p>
        </w:tc>
      </w:tr>
      <w:tr w:rsidR="0072450A" w:rsidRPr="00674C5A" w14:paraId="66535C57" w14:textId="77777777" w:rsidTr="0072450A">
        <w:tc>
          <w:tcPr>
            <w:tcW w:w="876" w:type="pct"/>
            <w:vMerge w:val="restart"/>
          </w:tcPr>
          <w:p w14:paraId="3D27DEDA" w14:textId="77777777" w:rsidR="0072450A" w:rsidRPr="00674C5A" w:rsidRDefault="0072450A" w:rsidP="0072450A">
            <w:pPr>
              <w:rPr>
                <w:rFonts w:ascii="Calibri" w:hAnsi="Calibri" w:cs="Calibri"/>
                <w:b/>
              </w:rPr>
            </w:pPr>
            <w:r w:rsidRPr="00674C5A">
              <w:rPr>
                <w:rFonts w:ascii="Calibri" w:hAnsi="Calibri" w:cs="Calibri"/>
                <w:b/>
              </w:rPr>
              <w:t>7.2 Through targeted outreach, raised the visibility of the Convention at the national, subnational, regional and international levels.</w:t>
            </w:r>
          </w:p>
        </w:tc>
        <w:tc>
          <w:tcPr>
            <w:tcW w:w="597" w:type="pct"/>
            <w:vMerge w:val="restart"/>
          </w:tcPr>
          <w:p w14:paraId="3D9D32E7" w14:textId="77777777" w:rsidR="0072450A" w:rsidRPr="00674C5A" w:rsidRDefault="0072450A" w:rsidP="0072450A">
            <w:pPr>
              <w:rPr>
                <w:rFonts w:ascii="Calibri" w:hAnsi="Calibri" w:cs="Calibri"/>
              </w:rPr>
            </w:pPr>
            <w:r w:rsidRPr="00674C5A">
              <w:rPr>
                <w:rFonts w:ascii="Calibri" w:hAnsi="Calibri" w:cs="Calibri"/>
              </w:rPr>
              <w:t xml:space="preserve">Increased use and access to materials and information on the Convention, its SP and priorities at national, subnational, regional and </w:t>
            </w:r>
            <w:r w:rsidRPr="00674C5A">
              <w:rPr>
                <w:rFonts w:ascii="Calibri" w:hAnsi="Calibri" w:cs="Calibri"/>
              </w:rPr>
              <w:lastRenderedPageBreak/>
              <w:t xml:space="preserve">international levels. </w:t>
            </w:r>
          </w:p>
        </w:tc>
        <w:tc>
          <w:tcPr>
            <w:tcW w:w="721" w:type="pct"/>
          </w:tcPr>
          <w:p w14:paraId="52B69C5D" w14:textId="45280FFD" w:rsidR="0072450A" w:rsidRPr="00674C5A" w:rsidRDefault="0072450A" w:rsidP="0072450A">
            <w:pPr>
              <w:rPr>
                <w:rFonts w:ascii="Calibri" w:hAnsi="Calibri" w:cs="Calibri"/>
              </w:rPr>
            </w:pPr>
            <w:r w:rsidRPr="00674C5A">
              <w:rPr>
                <w:rFonts w:ascii="Calibri" w:hAnsi="Calibri" w:cs="Calibri"/>
              </w:rPr>
              <w:lastRenderedPageBreak/>
              <w:t>Regularly publish and post relevant content on the Convention website and social media platforms. Ensure that website content is current.</w:t>
            </w:r>
          </w:p>
        </w:tc>
        <w:tc>
          <w:tcPr>
            <w:tcW w:w="744" w:type="pct"/>
          </w:tcPr>
          <w:p w14:paraId="42996A76" w14:textId="77777777" w:rsidR="0072450A" w:rsidRPr="00674C5A" w:rsidRDefault="0072450A" w:rsidP="0072450A">
            <w:pPr>
              <w:rPr>
                <w:rFonts w:ascii="Calibri" w:hAnsi="Calibri" w:cs="Calibri"/>
                <w:spacing w:val="-2"/>
              </w:rPr>
            </w:pPr>
            <w:r w:rsidRPr="00674C5A">
              <w:rPr>
                <w:rFonts w:ascii="Calibri" w:hAnsi="Calibri" w:cs="Calibri"/>
                <w:spacing w:val="-2"/>
              </w:rPr>
              <w:t xml:space="preserve">Continues. </w:t>
            </w:r>
          </w:p>
        </w:tc>
        <w:tc>
          <w:tcPr>
            <w:tcW w:w="642" w:type="pct"/>
          </w:tcPr>
          <w:p w14:paraId="53A85902" w14:textId="77777777" w:rsidR="0072450A" w:rsidRPr="00674C5A" w:rsidRDefault="0072450A" w:rsidP="0072450A">
            <w:pPr>
              <w:rPr>
                <w:rFonts w:ascii="Calibri" w:hAnsi="Calibri" w:cs="Calibri"/>
                <w:spacing w:val="-2"/>
              </w:rPr>
            </w:pPr>
          </w:p>
        </w:tc>
        <w:tc>
          <w:tcPr>
            <w:tcW w:w="642" w:type="pct"/>
          </w:tcPr>
          <w:p w14:paraId="12960012" w14:textId="499AD348" w:rsidR="0072450A" w:rsidRPr="00674C5A" w:rsidRDefault="0072450A" w:rsidP="0072450A">
            <w:pPr>
              <w:rPr>
                <w:rFonts w:ascii="Calibri" w:hAnsi="Calibri" w:cs="Calibri"/>
                <w:spacing w:val="-2"/>
              </w:rPr>
            </w:pPr>
            <w:r w:rsidRPr="00674C5A">
              <w:rPr>
                <w:rFonts w:ascii="Calibri" w:hAnsi="Calibri" w:cs="Calibri"/>
                <w:spacing w:val="-2"/>
              </w:rPr>
              <w:t>Number of stories and articles published on the website. Number of website visitors and analytics for page views and downloads. Number of followers on Twitter.</w:t>
            </w:r>
          </w:p>
        </w:tc>
        <w:tc>
          <w:tcPr>
            <w:tcW w:w="487" w:type="pct"/>
          </w:tcPr>
          <w:p w14:paraId="1F8D65CB" w14:textId="77777777" w:rsidR="0072450A" w:rsidRPr="00674C5A" w:rsidRDefault="0072450A" w:rsidP="0072450A">
            <w:pPr>
              <w:rPr>
                <w:rFonts w:ascii="Calibri" w:hAnsi="Calibri" w:cs="Calibri"/>
              </w:rPr>
            </w:pPr>
            <w:r w:rsidRPr="00674C5A">
              <w:rPr>
                <w:rFonts w:ascii="Calibri" w:hAnsi="Calibri" w:cs="Calibri"/>
              </w:rPr>
              <w:t>Comms</w:t>
            </w:r>
          </w:p>
        </w:tc>
        <w:tc>
          <w:tcPr>
            <w:tcW w:w="290" w:type="pct"/>
          </w:tcPr>
          <w:p w14:paraId="0E86D984" w14:textId="77777777" w:rsidR="0072450A" w:rsidRPr="00674C5A" w:rsidRDefault="0072450A" w:rsidP="0072450A">
            <w:pPr>
              <w:rPr>
                <w:rFonts w:ascii="Calibri" w:hAnsi="Calibri" w:cs="Calibri"/>
              </w:rPr>
            </w:pPr>
            <w:r w:rsidRPr="00674C5A">
              <w:rPr>
                <w:rFonts w:ascii="Calibri" w:hAnsi="Calibri" w:cs="Calibri"/>
              </w:rPr>
              <w:t>Core</w:t>
            </w:r>
          </w:p>
        </w:tc>
      </w:tr>
      <w:tr w:rsidR="0072450A" w:rsidRPr="00674C5A" w14:paraId="124A212F" w14:textId="77777777" w:rsidTr="0072450A">
        <w:tc>
          <w:tcPr>
            <w:tcW w:w="876" w:type="pct"/>
            <w:vMerge/>
          </w:tcPr>
          <w:p w14:paraId="270A6912" w14:textId="77777777" w:rsidR="0072450A" w:rsidRPr="00674C5A" w:rsidRDefault="0072450A" w:rsidP="0072450A">
            <w:pPr>
              <w:rPr>
                <w:rFonts w:ascii="Calibri" w:hAnsi="Calibri" w:cs="Calibri"/>
              </w:rPr>
            </w:pPr>
          </w:p>
        </w:tc>
        <w:tc>
          <w:tcPr>
            <w:tcW w:w="597" w:type="pct"/>
            <w:vMerge/>
          </w:tcPr>
          <w:p w14:paraId="556DADDB" w14:textId="77777777" w:rsidR="0072450A" w:rsidRPr="00674C5A" w:rsidRDefault="0072450A" w:rsidP="0072450A">
            <w:pPr>
              <w:rPr>
                <w:rFonts w:ascii="Calibri" w:hAnsi="Calibri" w:cs="Calibri"/>
              </w:rPr>
            </w:pPr>
          </w:p>
        </w:tc>
        <w:tc>
          <w:tcPr>
            <w:tcW w:w="721" w:type="pct"/>
            <w:vMerge w:val="restart"/>
          </w:tcPr>
          <w:p w14:paraId="6BB38DFC" w14:textId="77777777" w:rsidR="0072450A" w:rsidRPr="00674C5A" w:rsidRDefault="0072450A" w:rsidP="0072450A">
            <w:pPr>
              <w:rPr>
                <w:rFonts w:ascii="Calibri" w:hAnsi="Calibri" w:cs="Calibri"/>
              </w:rPr>
            </w:pPr>
            <w:r w:rsidRPr="00674C5A">
              <w:rPr>
                <w:rFonts w:ascii="Calibri" w:hAnsi="Calibri" w:cs="Calibri"/>
              </w:rPr>
              <w:t>Initial planning for 50th Anniversary SC57-18 and SC57-47 (Annex 9.2)</w:t>
            </w:r>
          </w:p>
        </w:tc>
        <w:tc>
          <w:tcPr>
            <w:tcW w:w="744" w:type="pct"/>
            <w:tcBorders>
              <w:bottom w:val="nil"/>
            </w:tcBorders>
          </w:tcPr>
          <w:p w14:paraId="3E5E5B4A" w14:textId="0BFC24EF" w:rsidR="0072450A" w:rsidRPr="00674C5A" w:rsidRDefault="0072450A" w:rsidP="0072450A">
            <w:pPr>
              <w:rPr>
                <w:rFonts w:ascii="Calibri" w:hAnsi="Calibri" w:cs="Calibri"/>
              </w:rPr>
            </w:pPr>
            <w:r w:rsidRPr="00674C5A">
              <w:rPr>
                <w:rFonts w:ascii="Calibri" w:hAnsi="Calibri" w:cs="Calibri"/>
              </w:rPr>
              <w:t>Secretariat to provide expert guidance on campaign development.</w:t>
            </w:r>
          </w:p>
        </w:tc>
        <w:tc>
          <w:tcPr>
            <w:tcW w:w="642" w:type="pct"/>
            <w:tcBorders>
              <w:bottom w:val="nil"/>
            </w:tcBorders>
          </w:tcPr>
          <w:p w14:paraId="41060BA5" w14:textId="3C255082" w:rsidR="0072450A" w:rsidRPr="00674C5A" w:rsidRDefault="004842CD" w:rsidP="0072450A">
            <w:pPr>
              <w:rPr>
                <w:rFonts w:ascii="Calibri" w:hAnsi="Calibri" w:cs="Calibri"/>
              </w:rPr>
            </w:pPr>
            <w:r w:rsidRPr="00674C5A">
              <w:rPr>
                <w:rFonts w:ascii="Calibri" w:hAnsi="Calibri" w:cs="Calibri"/>
              </w:rPr>
              <w:t>Implementation of the campaign and support provided to CPs and stakeholders.</w:t>
            </w:r>
          </w:p>
        </w:tc>
        <w:tc>
          <w:tcPr>
            <w:tcW w:w="642" w:type="pct"/>
            <w:tcBorders>
              <w:bottom w:val="nil"/>
            </w:tcBorders>
          </w:tcPr>
          <w:p w14:paraId="348D98B7" w14:textId="2E523488" w:rsidR="0072450A" w:rsidRPr="00674C5A" w:rsidRDefault="004842CD" w:rsidP="0072450A">
            <w:pPr>
              <w:rPr>
                <w:rFonts w:ascii="Calibri" w:hAnsi="Calibri" w:cs="Calibri"/>
              </w:rPr>
            </w:pPr>
            <w:r w:rsidRPr="00674C5A">
              <w:rPr>
                <w:rFonts w:ascii="Calibri" w:hAnsi="Calibri" w:cs="Calibri"/>
              </w:rPr>
              <w:t xml:space="preserve">50th Anniversary campaign prepared and implemented, </w:t>
            </w:r>
            <w:r w:rsidR="006E33F7" w:rsidRPr="00674C5A">
              <w:rPr>
                <w:rFonts w:ascii="Calibri" w:hAnsi="Calibri" w:cs="Calibri"/>
              </w:rPr>
              <w:t xml:space="preserve">web-based </w:t>
            </w:r>
            <w:r w:rsidRPr="00674C5A">
              <w:rPr>
                <w:rFonts w:ascii="Calibri" w:hAnsi="Calibri" w:cs="Calibri"/>
              </w:rPr>
              <w:t>metrics</w:t>
            </w:r>
            <w:r w:rsidR="006E33F7" w:rsidRPr="00674C5A">
              <w:rPr>
                <w:rFonts w:ascii="Calibri" w:hAnsi="Calibri" w:cs="Calibri"/>
              </w:rPr>
              <w:t xml:space="preserve"> to evaluate reach and </w:t>
            </w:r>
            <w:r w:rsidR="008B44CB" w:rsidRPr="00674C5A">
              <w:rPr>
                <w:rFonts w:ascii="Calibri" w:hAnsi="Calibri" w:cs="Calibri"/>
              </w:rPr>
              <w:t>uptake by others</w:t>
            </w:r>
            <w:r w:rsidRPr="00674C5A">
              <w:rPr>
                <w:rFonts w:ascii="Calibri" w:hAnsi="Calibri" w:cs="Calibri"/>
              </w:rPr>
              <w:t>.</w:t>
            </w:r>
          </w:p>
        </w:tc>
        <w:tc>
          <w:tcPr>
            <w:tcW w:w="487" w:type="pct"/>
            <w:tcBorders>
              <w:bottom w:val="nil"/>
            </w:tcBorders>
          </w:tcPr>
          <w:p w14:paraId="37287FBE" w14:textId="77777777" w:rsidR="0072450A" w:rsidRPr="00674C5A" w:rsidRDefault="0072450A" w:rsidP="0072450A">
            <w:pPr>
              <w:rPr>
                <w:rFonts w:ascii="Calibri" w:hAnsi="Calibri" w:cs="Calibri"/>
              </w:rPr>
            </w:pPr>
            <w:r w:rsidRPr="00674C5A">
              <w:rPr>
                <w:rFonts w:ascii="Calibri" w:hAnsi="Calibri" w:cs="Calibri"/>
              </w:rPr>
              <w:t>Comms</w:t>
            </w:r>
          </w:p>
        </w:tc>
        <w:tc>
          <w:tcPr>
            <w:tcW w:w="290" w:type="pct"/>
            <w:tcBorders>
              <w:bottom w:val="nil"/>
            </w:tcBorders>
          </w:tcPr>
          <w:p w14:paraId="27B97F01" w14:textId="77777777" w:rsidR="0072450A" w:rsidRPr="00674C5A" w:rsidRDefault="0072450A" w:rsidP="0072450A">
            <w:pPr>
              <w:rPr>
                <w:rFonts w:ascii="Calibri" w:hAnsi="Calibri" w:cs="Calibri"/>
              </w:rPr>
            </w:pPr>
            <w:r w:rsidRPr="00674C5A">
              <w:rPr>
                <w:rFonts w:ascii="Calibri" w:hAnsi="Calibri" w:cs="Calibri"/>
              </w:rPr>
              <w:t>Core</w:t>
            </w:r>
          </w:p>
        </w:tc>
      </w:tr>
      <w:tr w:rsidR="0072450A" w:rsidRPr="00674C5A" w14:paraId="466DFF6E" w14:textId="77777777" w:rsidTr="0072450A">
        <w:tc>
          <w:tcPr>
            <w:tcW w:w="876" w:type="pct"/>
            <w:vMerge/>
          </w:tcPr>
          <w:p w14:paraId="04A038A7" w14:textId="77777777" w:rsidR="0072450A" w:rsidRPr="00674C5A" w:rsidRDefault="0072450A" w:rsidP="0072450A">
            <w:pPr>
              <w:rPr>
                <w:rFonts w:ascii="Calibri" w:hAnsi="Calibri" w:cs="Calibri"/>
              </w:rPr>
            </w:pPr>
          </w:p>
        </w:tc>
        <w:tc>
          <w:tcPr>
            <w:tcW w:w="597" w:type="pct"/>
            <w:vMerge/>
          </w:tcPr>
          <w:p w14:paraId="11AA0363" w14:textId="77777777" w:rsidR="0072450A" w:rsidRPr="00674C5A" w:rsidRDefault="0072450A" w:rsidP="0072450A">
            <w:pPr>
              <w:rPr>
                <w:rFonts w:ascii="Calibri" w:hAnsi="Calibri" w:cs="Calibri"/>
              </w:rPr>
            </w:pPr>
          </w:p>
        </w:tc>
        <w:tc>
          <w:tcPr>
            <w:tcW w:w="721" w:type="pct"/>
            <w:vMerge/>
          </w:tcPr>
          <w:p w14:paraId="4250A097" w14:textId="77777777" w:rsidR="0072450A" w:rsidRPr="00674C5A" w:rsidRDefault="0072450A" w:rsidP="0072450A">
            <w:pPr>
              <w:rPr>
                <w:rFonts w:ascii="Calibri" w:hAnsi="Calibri" w:cs="Calibri"/>
              </w:rPr>
            </w:pPr>
          </w:p>
        </w:tc>
        <w:tc>
          <w:tcPr>
            <w:tcW w:w="744" w:type="pct"/>
            <w:tcBorders>
              <w:top w:val="nil"/>
            </w:tcBorders>
          </w:tcPr>
          <w:p w14:paraId="2A2DA077" w14:textId="5B41CA48" w:rsidR="0072450A" w:rsidRPr="00674C5A" w:rsidRDefault="0072450A" w:rsidP="0072450A">
            <w:pPr>
              <w:rPr>
                <w:rFonts w:ascii="Calibri" w:hAnsi="Calibri" w:cs="Calibri"/>
              </w:rPr>
            </w:pPr>
            <w:r w:rsidRPr="00674C5A">
              <w:rPr>
                <w:rFonts w:ascii="Calibri" w:hAnsi="Calibri" w:cs="Calibri"/>
              </w:rPr>
              <w:t xml:space="preserve">Support </w:t>
            </w:r>
            <w:r w:rsidR="004A2B68">
              <w:rPr>
                <w:rFonts w:ascii="Calibri" w:hAnsi="Calibri" w:cs="Calibri"/>
              </w:rPr>
              <w:t>Subgroup</w:t>
            </w:r>
            <w:r w:rsidRPr="00674C5A">
              <w:rPr>
                <w:rFonts w:ascii="Calibri" w:hAnsi="Calibri" w:cs="Calibri"/>
              </w:rPr>
              <w:t xml:space="preserve"> on COP14 to bring a proposal to SC58 and follow-up SC decision.</w:t>
            </w:r>
          </w:p>
        </w:tc>
        <w:tc>
          <w:tcPr>
            <w:tcW w:w="642" w:type="pct"/>
            <w:tcBorders>
              <w:top w:val="nil"/>
            </w:tcBorders>
          </w:tcPr>
          <w:p w14:paraId="41C373E2" w14:textId="77777777" w:rsidR="0072450A" w:rsidRPr="00674C5A" w:rsidRDefault="0072450A" w:rsidP="0072450A">
            <w:pPr>
              <w:rPr>
                <w:rFonts w:ascii="Calibri" w:hAnsi="Calibri" w:cs="Calibri"/>
              </w:rPr>
            </w:pPr>
          </w:p>
        </w:tc>
        <w:tc>
          <w:tcPr>
            <w:tcW w:w="642" w:type="pct"/>
            <w:tcBorders>
              <w:top w:val="nil"/>
            </w:tcBorders>
          </w:tcPr>
          <w:p w14:paraId="3371C661" w14:textId="22B61A3A" w:rsidR="0072450A" w:rsidRPr="00674C5A" w:rsidRDefault="0072450A" w:rsidP="0072450A">
            <w:pPr>
              <w:rPr>
                <w:rFonts w:ascii="Calibri" w:hAnsi="Calibri" w:cs="Calibri"/>
              </w:rPr>
            </w:pPr>
          </w:p>
        </w:tc>
        <w:tc>
          <w:tcPr>
            <w:tcW w:w="487" w:type="pct"/>
            <w:tcBorders>
              <w:top w:val="nil"/>
            </w:tcBorders>
          </w:tcPr>
          <w:p w14:paraId="2ED44637" w14:textId="77777777" w:rsidR="0072450A" w:rsidRPr="00674C5A" w:rsidRDefault="0072450A" w:rsidP="0072450A">
            <w:pPr>
              <w:rPr>
                <w:rFonts w:ascii="Calibri" w:hAnsi="Calibri" w:cs="Calibri"/>
              </w:rPr>
            </w:pPr>
          </w:p>
        </w:tc>
        <w:tc>
          <w:tcPr>
            <w:tcW w:w="290" w:type="pct"/>
            <w:tcBorders>
              <w:top w:val="nil"/>
            </w:tcBorders>
          </w:tcPr>
          <w:p w14:paraId="209670B1" w14:textId="77777777" w:rsidR="0072450A" w:rsidRPr="00674C5A" w:rsidRDefault="0072450A" w:rsidP="0072450A">
            <w:pPr>
              <w:rPr>
                <w:rFonts w:ascii="Calibri" w:hAnsi="Calibri" w:cs="Calibri"/>
              </w:rPr>
            </w:pPr>
          </w:p>
        </w:tc>
      </w:tr>
      <w:tr w:rsidR="0072450A" w:rsidRPr="00674C5A" w14:paraId="1B321DE4" w14:textId="77777777" w:rsidTr="0072450A">
        <w:tc>
          <w:tcPr>
            <w:tcW w:w="876" w:type="pct"/>
            <w:vMerge/>
          </w:tcPr>
          <w:p w14:paraId="40E7B70E" w14:textId="77777777" w:rsidR="0072450A" w:rsidRPr="00674C5A" w:rsidRDefault="0072450A" w:rsidP="0072450A">
            <w:pPr>
              <w:rPr>
                <w:rFonts w:ascii="Calibri" w:hAnsi="Calibri" w:cs="Calibri"/>
              </w:rPr>
            </w:pPr>
          </w:p>
        </w:tc>
        <w:tc>
          <w:tcPr>
            <w:tcW w:w="597" w:type="pct"/>
            <w:vMerge/>
          </w:tcPr>
          <w:p w14:paraId="146669A8" w14:textId="77777777" w:rsidR="0072450A" w:rsidRPr="00674C5A" w:rsidRDefault="0072450A" w:rsidP="0072450A">
            <w:pPr>
              <w:rPr>
                <w:rFonts w:ascii="Calibri" w:hAnsi="Calibri" w:cs="Calibri"/>
              </w:rPr>
            </w:pPr>
          </w:p>
        </w:tc>
        <w:tc>
          <w:tcPr>
            <w:tcW w:w="721" w:type="pct"/>
          </w:tcPr>
          <w:p w14:paraId="37F01624" w14:textId="77777777" w:rsidR="0072450A" w:rsidRPr="00674C5A" w:rsidRDefault="0072450A" w:rsidP="0072450A">
            <w:pPr>
              <w:rPr>
                <w:rFonts w:ascii="Calibri" w:hAnsi="Calibri" w:cs="Calibri"/>
              </w:rPr>
            </w:pPr>
            <w:r w:rsidRPr="00674C5A">
              <w:rPr>
                <w:rFonts w:ascii="Calibri" w:hAnsi="Calibri" w:cs="Calibri"/>
              </w:rPr>
              <w:t>Secure high-profile speaking and presentation opportunities for the SG and Secretariat staff with targeted audiences.</w:t>
            </w:r>
          </w:p>
        </w:tc>
        <w:tc>
          <w:tcPr>
            <w:tcW w:w="744" w:type="pct"/>
          </w:tcPr>
          <w:p w14:paraId="108E4131" w14:textId="77777777" w:rsidR="0072450A" w:rsidRPr="00674C5A" w:rsidRDefault="0072450A" w:rsidP="0072450A">
            <w:pPr>
              <w:rPr>
                <w:rFonts w:ascii="Calibri" w:hAnsi="Calibri" w:cs="Calibri"/>
              </w:rPr>
            </w:pPr>
            <w:r w:rsidRPr="00674C5A">
              <w:rPr>
                <w:rFonts w:ascii="Calibri" w:hAnsi="Calibri" w:cs="Calibri"/>
              </w:rPr>
              <w:t xml:space="preserve">Continues. </w:t>
            </w:r>
          </w:p>
        </w:tc>
        <w:tc>
          <w:tcPr>
            <w:tcW w:w="642" w:type="pct"/>
          </w:tcPr>
          <w:p w14:paraId="26D4E809" w14:textId="05FA07A6" w:rsidR="0072450A" w:rsidRPr="00674C5A" w:rsidRDefault="004F1F93" w:rsidP="0072450A">
            <w:pPr>
              <w:rPr>
                <w:rFonts w:ascii="Calibri" w:hAnsi="Calibri" w:cs="Calibri"/>
              </w:rPr>
            </w:pPr>
            <w:r w:rsidRPr="00674C5A">
              <w:rPr>
                <w:rFonts w:ascii="Calibri" w:hAnsi="Calibri" w:cs="Calibri"/>
              </w:rPr>
              <w:t>Continues with a focus on priorit</w:t>
            </w:r>
            <w:r w:rsidR="007D6BC5">
              <w:rPr>
                <w:rFonts w:ascii="Calibri" w:hAnsi="Calibri" w:cs="Calibri"/>
              </w:rPr>
              <w:t>izing</w:t>
            </w:r>
            <w:r w:rsidRPr="00674C5A">
              <w:rPr>
                <w:rFonts w:ascii="Calibri" w:hAnsi="Calibri" w:cs="Calibri"/>
              </w:rPr>
              <w:t xml:space="preserve"> amongst a significantly larger range of now virtual processes and opportunities and in seeking efficiencies in preparations.</w:t>
            </w:r>
          </w:p>
        </w:tc>
        <w:tc>
          <w:tcPr>
            <w:tcW w:w="642" w:type="pct"/>
          </w:tcPr>
          <w:p w14:paraId="3E3ADFC0" w14:textId="2419123F" w:rsidR="00FA2C2C" w:rsidRPr="00674C5A" w:rsidRDefault="00FA2C2C" w:rsidP="00FA2C2C">
            <w:pPr>
              <w:rPr>
                <w:rFonts w:ascii="Calibri" w:hAnsi="Calibri" w:cs="Calibri"/>
              </w:rPr>
            </w:pPr>
            <w:r w:rsidRPr="00674C5A">
              <w:rPr>
                <w:rFonts w:ascii="Calibri" w:hAnsi="Calibri" w:cs="Calibri"/>
              </w:rPr>
              <w:t>Effective engagement in identified strategic policy processes.</w:t>
            </w:r>
          </w:p>
        </w:tc>
        <w:tc>
          <w:tcPr>
            <w:tcW w:w="487" w:type="pct"/>
          </w:tcPr>
          <w:p w14:paraId="73A68BA8" w14:textId="77777777" w:rsidR="0072450A" w:rsidRPr="00674C5A" w:rsidRDefault="0072450A" w:rsidP="0072450A">
            <w:pPr>
              <w:rPr>
                <w:rFonts w:ascii="Calibri" w:hAnsi="Calibri" w:cs="Calibri"/>
              </w:rPr>
            </w:pPr>
            <w:r w:rsidRPr="00674C5A">
              <w:rPr>
                <w:rFonts w:ascii="Calibri" w:hAnsi="Calibri" w:cs="Calibri"/>
              </w:rPr>
              <w:t>SG/SMT</w:t>
            </w:r>
          </w:p>
        </w:tc>
        <w:tc>
          <w:tcPr>
            <w:tcW w:w="290" w:type="pct"/>
          </w:tcPr>
          <w:p w14:paraId="5748B41A" w14:textId="77777777" w:rsidR="0072450A" w:rsidRPr="00674C5A" w:rsidRDefault="0072450A" w:rsidP="0072450A">
            <w:pPr>
              <w:rPr>
                <w:rFonts w:ascii="Calibri" w:hAnsi="Calibri" w:cs="Calibri"/>
              </w:rPr>
            </w:pPr>
            <w:r w:rsidRPr="00674C5A">
              <w:rPr>
                <w:rFonts w:ascii="Calibri" w:hAnsi="Calibri" w:cs="Calibri"/>
              </w:rPr>
              <w:t>Core</w:t>
            </w:r>
          </w:p>
        </w:tc>
      </w:tr>
    </w:tbl>
    <w:p w14:paraId="6CB18280" w14:textId="77777777" w:rsidR="00F56098" w:rsidRPr="00674C5A" w:rsidRDefault="00F56098" w:rsidP="002B42A5">
      <w:pPr>
        <w:rPr>
          <w:rFonts w:ascii="Calibri" w:hAnsi="Calibri" w:cs="Calibri"/>
          <w:b/>
          <w:bCs/>
          <w:color w:val="000000" w:themeColor="text1"/>
          <w:sz w:val="18"/>
          <w:szCs w:val="18"/>
        </w:rPr>
      </w:pPr>
    </w:p>
    <w:sectPr w:rsidR="00F56098" w:rsidRPr="00674C5A" w:rsidSect="009A0B08">
      <w:pgSz w:w="16820" w:h="11900"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AB1D" w16cex:dateUtc="2021-03-18T09:34:00Z"/>
  <w16cex:commentExtensible w16cex:durableId="23FDABA8" w16cex:dateUtc="2021-03-18T09:36:00Z"/>
  <w16cex:commentExtensible w16cex:durableId="23FDABB9" w16cex:dateUtc="2021-03-18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7BB60" w16cid:durableId="23FDAB1D"/>
  <w16cid:commentId w16cid:paraId="6D4DB096" w16cid:durableId="23FDABA8"/>
  <w16cid:commentId w16cid:paraId="389EB709" w16cid:durableId="23FDB887"/>
  <w16cid:commentId w16cid:paraId="34B6BDD1" w16cid:durableId="23FDBC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058D" w14:textId="77777777" w:rsidR="00F24856" w:rsidRDefault="00F24856" w:rsidP="00383692">
      <w:r>
        <w:separator/>
      </w:r>
    </w:p>
  </w:endnote>
  <w:endnote w:type="continuationSeparator" w:id="0">
    <w:p w14:paraId="4BA9D53E" w14:textId="77777777" w:rsidR="00F24856" w:rsidRDefault="00F24856" w:rsidP="00383692">
      <w:r>
        <w:continuationSeparator/>
      </w:r>
    </w:p>
  </w:endnote>
  <w:endnote w:type="continuationNotice" w:id="1">
    <w:p w14:paraId="71B80B36" w14:textId="77777777" w:rsidR="00F24856" w:rsidRDefault="00F2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Body)">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Arial Unicode MS">
    <w:altName w:val="Times New Roman"/>
    <w:panose1 w:val="00000000000000000000"/>
    <w:charset w:val="00"/>
    <w:family w:val="roman"/>
    <w:notTrueType/>
    <w:pitch w:val="default"/>
  </w:font>
  <w:font w:name="Calibri,Calibri,Arial,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AEBC" w14:textId="5B0365AE" w:rsidR="00F24856" w:rsidRPr="00EF7E05" w:rsidRDefault="00F24856" w:rsidP="00EF7E05">
    <w:pPr>
      <w:pStyle w:val="Footer"/>
      <w:tabs>
        <w:tab w:val="clear" w:pos="4513"/>
        <w:tab w:val="clear" w:pos="9026"/>
        <w:tab w:val="right" w:pos="13970"/>
      </w:tabs>
      <w:rPr>
        <w:rFonts w:asciiTheme="minorHAnsi" w:hAnsiTheme="minorHAnsi"/>
      </w:rPr>
    </w:pPr>
    <w:r w:rsidRPr="001A5769">
      <w:rPr>
        <w:rFonts w:asciiTheme="minorHAnsi" w:hAnsiTheme="minorHAnsi"/>
      </w:rPr>
      <w:t>SC59 Doc.</w:t>
    </w:r>
    <w:r>
      <w:rPr>
        <w:rFonts w:asciiTheme="minorHAnsi" w:hAnsiTheme="minorHAnsi"/>
      </w:rPr>
      <w:t>18</w:t>
    </w:r>
    <w:r>
      <w:rPr>
        <w:rFonts w:asciiTheme="minorHAnsi" w:hAnsiTheme="minorHAnsi"/>
      </w:rPr>
      <w:tab/>
    </w:r>
    <w:r w:rsidRPr="00CE0747">
      <w:rPr>
        <w:rFonts w:asciiTheme="minorHAnsi" w:hAnsiTheme="minorHAnsi"/>
      </w:rPr>
      <w:fldChar w:fldCharType="begin"/>
    </w:r>
    <w:r w:rsidRPr="00CE0747">
      <w:rPr>
        <w:rFonts w:asciiTheme="minorHAnsi" w:hAnsiTheme="minorHAnsi"/>
      </w:rPr>
      <w:instrText xml:space="preserve"> PAGE   \* MERGEFORMAT </w:instrText>
    </w:r>
    <w:r w:rsidRPr="00CE0747">
      <w:rPr>
        <w:rFonts w:asciiTheme="minorHAnsi" w:hAnsiTheme="minorHAnsi"/>
      </w:rPr>
      <w:fldChar w:fldCharType="separate"/>
    </w:r>
    <w:r w:rsidR="006F1D15">
      <w:rPr>
        <w:rFonts w:asciiTheme="minorHAnsi" w:hAnsiTheme="minorHAnsi"/>
        <w:noProof/>
      </w:rPr>
      <w:t>19</w:t>
    </w:r>
    <w:r w:rsidRPr="00CE0747">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FC42" w14:textId="77777777" w:rsidR="00F24856" w:rsidRDefault="00F24856" w:rsidP="00383692">
      <w:r>
        <w:separator/>
      </w:r>
    </w:p>
  </w:footnote>
  <w:footnote w:type="continuationSeparator" w:id="0">
    <w:p w14:paraId="6D27708F" w14:textId="77777777" w:rsidR="00F24856" w:rsidRDefault="00F24856" w:rsidP="00383692">
      <w:r>
        <w:continuationSeparator/>
      </w:r>
    </w:p>
  </w:footnote>
  <w:footnote w:type="continuationNotice" w:id="1">
    <w:p w14:paraId="6FDB2606" w14:textId="77777777" w:rsidR="00F24856" w:rsidRDefault="00F248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733" w14:textId="77777777" w:rsidR="00F24856" w:rsidRDefault="00F24856">
    <w:pPr>
      <w:pStyle w:val="Header"/>
      <w:rPr>
        <w:noProof/>
        <w:lang w:val="en-GB"/>
      </w:rPr>
    </w:pPr>
  </w:p>
  <w:p w14:paraId="262AB19F" w14:textId="77777777" w:rsidR="00F24856" w:rsidRDefault="00F24856" w:rsidP="00931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322AE"/>
    <w:multiLevelType w:val="hybridMultilevel"/>
    <w:tmpl w:val="530690CC"/>
    <w:lvl w:ilvl="0" w:tplc="83B404E0">
      <w:start w:val="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22"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
  </w:num>
  <w:num w:numId="4">
    <w:abstractNumId w:val="8"/>
  </w:num>
  <w:num w:numId="5">
    <w:abstractNumId w:val="6"/>
  </w:num>
  <w:num w:numId="6">
    <w:abstractNumId w:val="2"/>
  </w:num>
  <w:num w:numId="7">
    <w:abstractNumId w:val="7"/>
  </w:num>
  <w:num w:numId="8">
    <w:abstractNumId w:val="0"/>
  </w:num>
  <w:num w:numId="9">
    <w:abstractNumId w:val="13"/>
  </w:num>
  <w:num w:numId="10">
    <w:abstractNumId w:val="10"/>
  </w:num>
  <w:num w:numId="11">
    <w:abstractNumId w:val="9"/>
  </w:num>
  <w:num w:numId="12">
    <w:abstractNumId w:val="4"/>
  </w:num>
  <w:num w:numId="13">
    <w:abstractNumId w:val="5"/>
  </w:num>
  <w:num w:numId="14">
    <w:abstractNumId w:val="17"/>
  </w:num>
  <w:num w:numId="15">
    <w:abstractNumId w:val="20"/>
  </w:num>
  <w:num w:numId="16">
    <w:abstractNumId w:val="18"/>
  </w:num>
  <w:num w:numId="17">
    <w:abstractNumId w:val="19"/>
  </w:num>
  <w:num w:numId="18">
    <w:abstractNumId w:val="15"/>
  </w:num>
  <w:num w:numId="19">
    <w:abstractNumId w:val="16"/>
  </w:num>
  <w:num w:numId="20">
    <w:abstractNumId w:val="11"/>
  </w:num>
  <w:num w:numId="21">
    <w:abstractNumId w:val="14"/>
  </w:num>
  <w:num w:numId="22">
    <w:abstractNumId w:val="12"/>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jEzMbI0MTYxNjBV0lEKTi0uzszPAykwrAUAJ/7dAiwAAAA="/>
  </w:docVars>
  <w:rsids>
    <w:rsidRoot w:val="0029353C"/>
    <w:rsid w:val="0000053A"/>
    <w:rsid w:val="000007BD"/>
    <w:rsid w:val="00000B78"/>
    <w:rsid w:val="0000110E"/>
    <w:rsid w:val="000018AF"/>
    <w:rsid w:val="00001ABF"/>
    <w:rsid w:val="00001AE7"/>
    <w:rsid w:val="000027DA"/>
    <w:rsid w:val="0000420F"/>
    <w:rsid w:val="0000448C"/>
    <w:rsid w:val="00006D8E"/>
    <w:rsid w:val="00010749"/>
    <w:rsid w:val="00010A30"/>
    <w:rsid w:val="00010C43"/>
    <w:rsid w:val="000137BA"/>
    <w:rsid w:val="00013FEB"/>
    <w:rsid w:val="000145AE"/>
    <w:rsid w:val="00014E60"/>
    <w:rsid w:val="00015500"/>
    <w:rsid w:val="00015646"/>
    <w:rsid w:val="000161BF"/>
    <w:rsid w:val="0001631B"/>
    <w:rsid w:val="0001682C"/>
    <w:rsid w:val="00016C15"/>
    <w:rsid w:val="00016E93"/>
    <w:rsid w:val="00020A52"/>
    <w:rsid w:val="00020ACD"/>
    <w:rsid w:val="00020FCE"/>
    <w:rsid w:val="00021718"/>
    <w:rsid w:val="0002289D"/>
    <w:rsid w:val="0002346C"/>
    <w:rsid w:val="0002358D"/>
    <w:rsid w:val="00023E11"/>
    <w:rsid w:val="00023E1D"/>
    <w:rsid w:val="00024795"/>
    <w:rsid w:val="00024EE6"/>
    <w:rsid w:val="000251B2"/>
    <w:rsid w:val="00025494"/>
    <w:rsid w:val="000254BC"/>
    <w:rsid w:val="00026449"/>
    <w:rsid w:val="000268DA"/>
    <w:rsid w:val="00026CF1"/>
    <w:rsid w:val="00026F12"/>
    <w:rsid w:val="00027783"/>
    <w:rsid w:val="00030DEA"/>
    <w:rsid w:val="00030DF3"/>
    <w:rsid w:val="0003203D"/>
    <w:rsid w:val="0003273C"/>
    <w:rsid w:val="00033051"/>
    <w:rsid w:val="000338B3"/>
    <w:rsid w:val="0003405D"/>
    <w:rsid w:val="000351EF"/>
    <w:rsid w:val="000359EF"/>
    <w:rsid w:val="00035E2B"/>
    <w:rsid w:val="000363D3"/>
    <w:rsid w:val="0003740E"/>
    <w:rsid w:val="000376B7"/>
    <w:rsid w:val="00040B51"/>
    <w:rsid w:val="00041733"/>
    <w:rsid w:val="000426EA"/>
    <w:rsid w:val="0004274D"/>
    <w:rsid w:val="00043236"/>
    <w:rsid w:val="0004462E"/>
    <w:rsid w:val="00044E73"/>
    <w:rsid w:val="000465A6"/>
    <w:rsid w:val="00046815"/>
    <w:rsid w:val="00046B9C"/>
    <w:rsid w:val="00046E10"/>
    <w:rsid w:val="000470A0"/>
    <w:rsid w:val="0004747B"/>
    <w:rsid w:val="000508EE"/>
    <w:rsid w:val="00050B70"/>
    <w:rsid w:val="00052513"/>
    <w:rsid w:val="00052BF4"/>
    <w:rsid w:val="0005310B"/>
    <w:rsid w:val="00053198"/>
    <w:rsid w:val="00053B52"/>
    <w:rsid w:val="00054540"/>
    <w:rsid w:val="00054989"/>
    <w:rsid w:val="00054C2D"/>
    <w:rsid w:val="00054EC1"/>
    <w:rsid w:val="00055E5D"/>
    <w:rsid w:val="00057C18"/>
    <w:rsid w:val="00060782"/>
    <w:rsid w:val="00060929"/>
    <w:rsid w:val="000609E9"/>
    <w:rsid w:val="00060E1A"/>
    <w:rsid w:val="00061C58"/>
    <w:rsid w:val="00062CB9"/>
    <w:rsid w:val="0006301F"/>
    <w:rsid w:val="000639C9"/>
    <w:rsid w:val="0006424A"/>
    <w:rsid w:val="00064CBE"/>
    <w:rsid w:val="00066173"/>
    <w:rsid w:val="000662A0"/>
    <w:rsid w:val="000671C9"/>
    <w:rsid w:val="0007116A"/>
    <w:rsid w:val="00071A10"/>
    <w:rsid w:val="00071CA6"/>
    <w:rsid w:val="00073198"/>
    <w:rsid w:val="00073349"/>
    <w:rsid w:val="000735DB"/>
    <w:rsid w:val="00073945"/>
    <w:rsid w:val="000769C4"/>
    <w:rsid w:val="00076BE9"/>
    <w:rsid w:val="0007700E"/>
    <w:rsid w:val="00077AA6"/>
    <w:rsid w:val="0008021C"/>
    <w:rsid w:val="00080E88"/>
    <w:rsid w:val="0008149D"/>
    <w:rsid w:val="000819AC"/>
    <w:rsid w:val="00081F27"/>
    <w:rsid w:val="00082603"/>
    <w:rsid w:val="000827D5"/>
    <w:rsid w:val="00082EB9"/>
    <w:rsid w:val="000838D8"/>
    <w:rsid w:val="00083C8A"/>
    <w:rsid w:val="00083D97"/>
    <w:rsid w:val="00084A5D"/>
    <w:rsid w:val="00085B33"/>
    <w:rsid w:val="000862C1"/>
    <w:rsid w:val="00086583"/>
    <w:rsid w:val="00086EFA"/>
    <w:rsid w:val="000905BF"/>
    <w:rsid w:val="00091053"/>
    <w:rsid w:val="00091314"/>
    <w:rsid w:val="00091397"/>
    <w:rsid w:val="000913EF"/>
    <w:rsid w:val="00093177"/>
    <w:rsid w:val="00093932"/>
    <w:rsid w:val="00093966"/>
    <w:rsid w:val="00093EEA"/>
    <w:rsid w:val="000943F9"/>
    <w:rsid w:val="00094F02"/>
    <w:rsid w:val="00095310"/>
    <w:rsid w:val="00095505"/>
    <w:rsid w:val="00095E30"/>
    <w:rsid w:val="000977A2"/>
    <w:rsid w:val="000A0FAF"/>
    <w:rsid w:val="000A1920"/>
    <w:rsid w:val="000A1D6F"/>
    <w:rsid w:val="000A2EC0"/>
    <w:rsid w:val="000A345A"/>
    <w:rsid w:val="000A3D00"/>
    <w:rsid w:val="000A45CF"/>
    <w:rsid w:val="000A47DD"/>
    <w:rsid w:val="000A4856"/>
    <w:rsid w:val="000A4861"/>
    <w:rsid w:val="000A4B73"/>
    <w:rsid w:val="000A4CE9"/>
    <w:rsid w:val="000A5A9E"/>
    <w:rsid w:val="000A5B18"/>
    <w:rsid w:val="000A5D5B"/>
    <w:rsid w:val="000A5F37"/>
    <w:rsid w:val="000A6A71"/>
    <w:rsid w:val="000B0440"/>
    <w:rsid w:val="000B0B50"/>
    <w:rsid w:val="000B1D9A"/>
    <w:rsid w:val="000B2FFB"/>
    <w:rsid w:val="000B31D8"/>
    <w:rsid w:val="000B35C0"/>
    <w:rsid w:val="000B4F08"/>
    <w:rsid w:val="000B5741"/>
    <w:rsid w:val="000B6B92"/>
    <w:rsid w:val="000B7592"/>
    <w:rsid w:val="000B7A57"/>
    <w:rsid w:val="000B7D80"/>
    <w:rsid w:val="000C0A48"/>
    <w:rsid w:val="000C1294"/>
    <w:rsid w:val="000C2C6D"/>
    <w:rsid w:val="000C40A2"/>
    <w:rsid w:val="000C4227"/>
    <w:rsid w:val="000C425B"/>
    <w:rsid w:val="000C4352"/>
    <w:rsid w:val="000C4360"/>
    <w:rsid w:val="000C54F8"/>
    <w:rsid w:val="000C71CB"/>
    <w:rsid w:val="000C78CE"/>
    <w:rsid w:val="000C7AE6"/>
    <w:rsid w:val="000D01A6"/>
    <w:rsid w:val="000D0867"/>
    <w:rsid w:val="000D1191"/>
    <w:rsid w:val="000D1692"/>
    <w:rsid w:val="000D184A"/>
    <w:rsid w:val="000D1C4D"/>
    <w:rsid w:val="000D21CB"/>
    <w:rsid w:val="000D2C1E"/>
    <w:rsid w:val="000D3B47"/>
    <w:rsid w:val="000D6760"/>
    <w:rsid w:val="000D784D"/>
    <w:rsid w:val="000D7E5D"/>
    <w:rsid w:val="000D7F2F"/>
    <w:rsid w:val="000E0408"/>
    <w:rsid w:val="000E0AAF"/>
    <w:rsid w:val="000E0B92"/>
    <w:rsid w:val="000E0E5C"/>
    <w:rsid w:val="000E197C"/>
    <w:rsid w:val="000E1B12"/>
    <w:rsid w:val="000E299B"/>
    <w:rsid w:val="000E2CDA"/>
    <w:rsid w:val="000E342E"/>
    <w:rsid w:val="000E3D20"/>
    <w:rsid w:val="000E3D2F"/>
    <w:rsid w:val="000E3FEC"/>
    <w:rsid w:val="000E4029"/>
    <w:rsid w:val="000E55CD"/>
    <w:rsid w:val="000E582D"/>
    <w:rsid w:val="000E5835"/>
    <w:rsid w:val="000E6B75"/>
    <w:rsid w:val="000F04EE"/>
    <w:rsid w:val="000F1447"/>
    <w:rsid w:val="000F1970"/>
    <w:rsid w:val="000F1BB2"/>
    <w:rsid w:val="000F201F"/>
    <w:rsid w:val="000F2E77"/>
    <w:rsid w:val="000F3973"/>
    <w:rsid w:val="000F3ADB"/>
    <w:rsid w:val="000F5501"/>
    <w:rsid w:val="000F5684"/>
    <w:rsid w:val="000F56C5"/>
    <w:rsid w:val="000F57B8"/>
    <w:rsid w:val="000F5AEF"/>
    <w:rsid w:val="000F77C9"/>
    <w:rsid w:val="000F78D4"/>
    <w:rsid w:val="001006BC"/>
    <w:rsid w:val="00100FFA"/>
    <w:rsid w:val="0010290A"/>
    <w:rsid w:val="00103151"/>
    <w:rsid w:val="00103215"/>
    <w:rsid w:val="00103C6D"/>
    <w:rsid w:val="00104D86"/>
    <w:rsid w:val="00104F5B"/>
    <w:rsid w:val="00105A43"/>
    <w:rsid w:val="00105A4D"/>
    <w:rsid w:val="0010743C"/>
    <w:rsid w:val="00107D86"/>
    <w:rsid w:val="00107E5C"/>
    <w:rsid w:val="0011062C"/>
    <w:rsid w:val="00110FD8"/>
    <w:rsid w:val="00112A8E"/>
    <w:rsid w:val="00112BEE"/>
    <w:rsid w:val="00112F2F"/>
    <w:rsid w:val="00113124"/>
    <w:rsid w:val="0011400C"/>
    <w:rsid w:val="0011457F"/>
    <w:rsid w:val="00114B20"/>
    <w:rsid w:val="00115894"/>
    <w:rsid w:val="00115EAB"/>
    <w:rsid w:val="001165E3"/>
    <w:rsid w:val="00116A38"/>
    <w:rsid w:val="00116DE6"/>
    <w:rsid w:val="00120229"/>
    <w:rsid w:val="0012096C"/>
    <w:rsid w:val="00120BA3"/>
    <w:rsid w:val="001214A5"/>
    <w:rsid w:val="00121B91"/>
    <w:rsid w:val="00121C36"/>
    <w:rsid w:val="00122E40"/>
    <w:rsid w:val="00124C32"/>
    <w:rsid w:val="00125A64"/>
    <w:rsid w:val="00125C95"/>
    <w:rsid w:val="001271B3"/>
    <w:rsid w:val="00127DF2"/>
    <w:rsid w:val="00130082"/>
    <w:rsid w:val="00130232"/>
    <w:rsid w:val="00130C2D"/>
    <w:rsid w:val="00133BE7"/>
    <w:rsid w:val="00134DB6"/>
    <w:rsid w:val="00135003"/>
    <w:rsid w:val="00135186"/>
    <w:rsid w:val="001352A9"/>
    <w:rsid w:val="001362EA"/>
    <w:rsid w:val="001362FC"/>
    <w:rsid w:val="0013656D"/>
    <w:rsid w:val="001370F5"/>
    <w:rsid w:val="001376E6"/>
    <w:rsid w:val="001403E3"/>
    <w:rsid w:val="0014066E"/>
    <w:rsid w:val="001417E6"/>
    <w:rsid w:val="00142110"/>
    <w:rsid w:val="001422B0"/>
    <w:rsid w:val="00143EDB"/>
    <w:rsid w:val="00144961"/>
    <w:rsid w:val="00144C41"/>
    <w:rsid w:val="00145D0F"/>
    <w:rsid w:val="00146110"/>
    <w:rsid w:val="001461C1"/>
    <w:rsid w:val="001469D9"/>
    <w:rsid w:val="00147C9C"/>
    <w:rsid w:val="00147D5A"/>
    <w:rsid w:val="00150F34"/>
    <w:rsid w:val="001510A7"/>
    <w:rsid w:val="00151279"/>
    <w:rsid w:val="00151574"/>
    <w:rsid w:val="00153A17"/>
    <w:rsid w:val="00153E33"/>
    <w:rsid w:val="0015517F"/>
    <w:rsid w:val="00155A41"/>
    <w:rsid w:val="00155D28"/>
    <w:rsid w:val="00156496"/>
    <w:rsid w:val="001577C9"/>
    <w:rsid w:val="0015784C"/>
    <w:rsid w:val="0016105D"/>
    <w:rsid w:val="00161AFB"/>
    <w:rsid w:val="00162861"/>
    <w:rsid w:val="00162A7A"/>
    <w:rsid w:val="00163440"/>
    <w:rsid w:val="0016397E"/>
    <w:rsid w:val="00163AE8"/>
    <w:rsid w:val="00164F20"/>
    <w:rsid w:val="0016555D"/>
    <w:rsid w:val="001655DB"/>
    <w:rsid w:val="001657D9"/>
    <w:rsid w:val="00165A70"/>
    <w:rsid w:val="001662E9"/>
    <w:rsid w:val="00166313"/>
    <w:rsid w:val="00166371"/>
    <w:rsid w:val="0016686B"/>
    <w:rsid w:val="0016747C"/>
    <w:rsid w:val="00167FD1"/>
    <w:rsid w:val="00170376"/>
    <w:rsid w:val="00170904"/>
    <w:rsid w:val="00170AA8"/>
    <w:rsid w:val="00170E81"/>
    <w:rsid w:val="00170FAE"/>
    <w:rsid w:val="00171804"/>
    <w:rsid w:val="00172BCC"/>
    <w:rsid w:val="00173330"/>
    <w:rsid w:val="001740DC"/>
    <w:rsid w:val="001761AD"/>
    <w:rsid w:val="00176889"/>
    <w:rsid w:val="001769F2"/>
    <w:rsid w:val="00177078"/>
    <w:rsid w:val="00177318"/>
    <w:rsid w:val="00177597"/>
    <w:rsid w:val="00181A4F"/>
    <w:rsid w:val="00182439"/>
    <w:rsid w:val="0018243A"/>
    <w:rsid w:val="00182E45"/>
    <w:rsid w:val="00183417"/>
    <w:rsid w:val="0018392C"/>
    <w:rsid w:val="00183AB8"/>
    <w:rsid w:val="00184110"/>
    <w:rsid w:val="00185BB3"/>
    <w:rsid w:val="00185D37"/>
    <w:rsid w:val="00187023"/>
    <w:rsid w:val="001901F0"/>
    <w:rsid w:val="0019108F"/>
    <w:rsid w:val="001911BD"/>
    <w:rsid w:val="00192098"/>
    <w:rsid w:val="00192898"/>
    <w:rsid w:val="00192BAA"/>
    <w:rsid w:val="00192C51"/>
    <w:rsid w:val="001930AC"/>
    <w:rsid w:val="00193687"/>
    <w:rsid w:val="001938A9"/>
    <w:rsid w:val="00193E70"/>
    <w:rsid w:val="001942F8"/>
    <w:rsid w:val="001955F9"/>
    <w:rsid w:val="00195B79"/>
    <w:rsid w:val="00196CD5"/>
    <w:rsid w:val="001974C4"/>
    <w:rsid w:val="001A03D5"/>
    <w:rsid w:val="001A134F"/>
    <w:rsid w:val="001A1564"/>
    <w:rsid w:val="001A349A"/>
    <w:rsid w:val="001A421C"/>
    <w:rsid w:val="001A4F63"/>
    <w:rsid w:val="001A5013"/>
    <w:rsid w:val="001A5769"/>
    <w:rsid w:val="001A650B"/>
    <w:rsid w:val="001A6B9C"/>
    <w:rsid w:val="001B0C0D"/>
    <w:rsid w:val="001B11E9"/>
    <w:rsid w:val="001B1A5C"/>
    <w:rsid w:val="001B241F"/>
    <w:rsid w:val="001B28D5"/>
    <w:rsid w:val="001B2D00"/>
    <w:rsid w:val="001B3075"/>
    <w:rsid w:val="001B36F1"/>
    <w:rsid w:val="001B3F81"/>
    <w:rsid w:val="001B4692"/>
    <w:rsid w:val="001B4EB3"/>
    <w:rsid w:val="001B4F1A"/>
    <w:rsid w:val="001B523C"/>
    <w:rsid w:val="001B5A14"/>
    <w:rsid w:val="001B5DD4"/>
    <w:rsid w:val="001B6BF2"/>
    <w:rsid w:val="001B6EA1"/>
    <w:rsid w:val="001C0DA1"/>
    <w:rsid w:val="001C23BA"/>
    <w:rsid w:val="001C283B"/>
    <w:rsid w:val="001C495D"/>
    <w:rsid w:val="001C6045"/>
    <w:rsid w:val="001D1A35"/>
    <w:rsid w:val="001D24EC"/>
    <w:rsid w:val="001D25F8"/>
    <w:rsid w:val="001D265D"/>
    <w:rsid w:val="001D2F04"/>
    <w:rsid w:val="001D2FCF"/>
    <w:rsid w:val="001D38DE"/>
    <w:rsid w:val="001D45C7"/>
    <w:rsid w:val="001D46E5"/>
    <w:rsid w:val="001D530E"/>
    <w:rsid w:val="001D6FA0"/>
    <w:rsid w:val="001D796B"/>
    <w:rsid w:val="001E054B"/>
    <w:rsid w:val="001E1029"/>
    <w:rsid w:val="001E1692"/>
    <w:rsid w:val="001E2A4B"/>
    <w:rsid w:val="001E3E7A"/>
    <w:rsid w:val="001E4666"/>
    <w:rsid w:val="001E5571"/>
    <w:rsid w:val="001E5C88"/>
    <w:rsid w:val="001E6FEA"/>
    <w:rsid w:val="001E7594"/>
    <w:rsid w:val="001E7E8C"/>
    <w:rsid w:val="001F0FC6"/>
    <w:rsid w:val="001F145E"/>
    <w:rsid w:val="001F28B3"/>
    <w:rsid w:val="001F2EBC"/>
    <w:rsid w:val="001F3767"/>
    <w:rsid w:val="001F4077"/>
    <w:rsid w:val="001F49AC"/>
    <w:rsid w:val="001F536E"/>
    <w:rsid w:val="001F6AD3"/>
    <w:rsid w:val="001F75E1"/>
    <w:rsid w:val="00201A04"/>
    <w:rsid w:val="00203815"/>
    <w:rsid w:val="0020381F"/>
    <w:rsid w:val="002048E3"/>
    <w:rsid w:val="00204CC1"/>
    <w:rsid w:val="002056E4"/>
    <w:rsid w:val="00205BA6"/>
    <w:rsid w:val="0020723C"/>
    <w:rsid w:val="002073AF"/>
    <w:rsid w:val="0020ACB9"/>
    <w:rsid w:val="002102D0"/>
    <w:rsid w:val="0021041E"/>
    <w:rsid w:val="002111A1"/>
    <w:rsid w:val="00211B51"/>
    <w:rsid w:val="00211DE8"/>
    <w:rsid w:val="00211EE5"/>
    <w:rsid w:val="0021237D"/>
    <w:rsid w:val="0021292F"/>
    <w:rsid w:val="002129D1"/>
    <w:rsid w:val="00214A73"/>
    <w:rsid w:val="0021671A"/>
    <w:rsid w:val="0021677B"/>
    <w:rsid w:val="00217100"/>
    <w:rsid w:val="00217642"/>
    <w:rsid w:val="002200C2"/>
    <w:rsid w:val="00220614"/>
    <w:rsid w:val="00220A05"/>
    <w:rsid w:val="00220B61"/>
    <w:rsid w:val="00221543"/>
    <w:rsid w:val="00221644"/>
    <w:rsid w:val="00221E81"/>
    <w:rsid w:val="00221EAC"/>
    <w:rsid w:val="002232CD"/>
    <w:rsid w:val="002235E1"/>
    <w:rsid w:val="002235F1"/>
    <w:rsid w:val="00223A4D"/>
    <w:rsid w:val="00223F8D"/>
    <w:rsid w:val="00224EDE"/>
    <w:rsid w:val="00225614"/>
    <w:rsid w:val="0022661B"/>
    <w:rsid w:val="00227819"/>
    <w:rsid w:val="002279B2"/>
    <w:rsid w:val="00227FC2"/>
    <w:rsid w:val="00230427"/>
    <w:rsid w:val="00231367"/>
    <w:rsid w:val="00231ACE"/>
    <w:rsid w:val="00231FC9"/>
    <w:rsid w:val="00232358"/>
    <w:rsid w:val="00232B4D"/>
    <w:rsid w:val="00233DA8"/>
    <w:rsid w:val="00234611"/>
    <w:rsid w:val="00235850"/>
    <w:rsid w:val="00235BE7"/>
    <w:rsid w:val="00235C72"/>
    <w:rsid w:val="00236503"/>
    <w:rsid w:val="00236DBB"/>
    <w:rsid w:val="00237915"/>
    <w:rsid w:val="00237E82"/>
    <w:rsid w:val="00240420"/>
    <w:rsid w:val="00240457"/>
    <w:rsid w:val="0024070E"/>
    <w:rsid w:val="00241326"/>
    <w:rsid w:val="00241449"/>
    <w:rsid w:val="00242A15"/>
    <w:rsid w:val="00242C90"/>
    <w:rsid w:val="00243020"/>
    <w:rsid w:val="002431E8"/>
    <w:rsid w:val="00243A91"/>
    <w:rsid w:val="00244363"/>
    <w:rsid w:val="00245B07"/>
    <w:rsid w:val="0024607D"/>
    <w:rsid w:val="00246AED"/>
    <w:rsid w:val="00246DFC"/>
    <w:rsid w:val="002476FC"/>
    <w:rsid w:val="00250253"/>
    <w:rsid w:val="002518E5"/>
    <w:rsid w:val="00252252"/>
    <w:rsid w:val="002523D9"/>
    <w:rsid w:val="002538BA"/>
    <w:rsid w:val="00254CDD"/>
    <w:rsid w:val="002551C8"/>
    <w:rsid w:val="00257AE1"/>
    <w:rsid w:val="00260AA2"/>
    <w:rsid w:val="002628CE"/>
    <w:rsid w:val="00262AA1"/>
    <w:rsid w:val="002633F8"/>
    <w:rsid w:val="00263620"/>
    <w:rsid w:val="00263CD7"/>
    <w:rsid w:val="002641F8"/>
    <w:rsid w:val="00265158"/>
    <w:rsid w:val="00265367"/>
    <w:rsid w:val="002662EF"/>
    <w:rsid w:val="002708DB"/>
    <w:rsid w:val="0027192D"/>
    <w:rsid w:val="00271A70"/>
    <w:rsid w:val="00271E08"/>
    <w:rsid w:val="00271ED3"/>
    <w:rsid w:val="00271F1E"/>
    <w:rsid w:val="00273D1A"/>
    <w:rsid w:val="00274CC1"/>
    <w:rsid w:val="002757C7"/>
    <w:rsid w:val="00276100"/>
    <w:rsid w:val="00276418"/>
    <w:rsid w:val="00276560"/>
    <w:rsid w:val="0027739B"/>
    <w:rsid w:val="00277AFF"/>
    <w:rsid w:val="0028036D"/>
    <w:rsid w:val="00280A38"/>
    <w:rsid w:val="00280BA7"/>
    <w:rsid w:val="00281EF2"/>
    <w:rsid w:val="002827BD"/>
    <w:rsid w:val="00282875"/>
    <w:rsid w:val="00282D96"/>
    <w:rsid w:val="00282E0D"/>
    <w:rsid w:val="00282EB7"/>
    <w:rsid w:val="00284193"/>
    <w:rsid w:val="00284220"/>
    <w:rsid w:val="0028457A"/>
    <w:rsid w:val="00284768"/>
    <w:rsid w:val="00284B7C"/>
    <w:rsid w:val="00285A86"/>
    <w:rsid w:val="00285D06"/>
    <w:rsid w:val="00286578"/>
    <w:rsid w:val="00287378"/>
    <w:rsid w:val="00287A1A"/>
    <w:rsid w:val="0029042B"/>
    <w:rsid w:val="00290704"/>
    <w:rsid w:val="00292192"/>
    <w:rsid w:val="0029231F"/>
    <w:rsid w:val="00292394"/>
    <w:rsid w:val="00292E6B"/>
    <w:rsid w:val="0029353C"/>
    <w:rsid w:val="00293E59"/>
    <w:rsid w:val="002953CD"/>
    <w:rsid w:val="00295556"/>
    <w:rsid w:val="00296024"/>
    <w:rsid w:val="00296166"/>
    <w:rsid w:val="00297CF8"/>
    <w:rsid w:val="002A01B0"/>
    <w:rsid w:val="002A0365"/>
    <w:rsid w:val="002A0C6D"/>
    <w:rsid w:val="002A1772"/>
    <w:rsid w:val="002A20CC"/>
    <w:rsid w:val="002A2348"/>
    <w:rsid w:val="002A24F6"/>
    <w:rsid w:val="002A26F0"/>
    <w:rsid w:val="002A29BF"/>
    <w:rsid w:val="002A2B75"/>
    <w:rsid w:val="002A30D7"/>
    <w:rsid w:val="002A36E4"/>
    <w:rsid w:val="002A3BE8"/>
    <w:rsid w:val="002A3F43"/>
    <w:rsid w:val="002A519E"/>
    <w:rsid w:val="002A5461"/>
    <w:rsid w:val="002A593D"/>
    <w:rsid w:val="002A6BFA"/>
    <w:rsid w:val="002A74ED"/>
    <w:rsid w:val="002A77FE"/>
    <w:rsid w:val="002A78E7"/>
    <w:rsid w:val="002A7C9B"/>
    <w:rsid w:val="002B06DE"/>
    <w:rsid w:val="002B0CD6"/>
    <w:rsid w:val="002B14F7"/>
    <w:rsid w:val="002B1DE4"/>
    <w:rsid w:val="002B2F95"/>
    <w:rsid w:val="002B3562"/>
    <w:rsid w:val="002B3842"/>
    <w:rsid w:val="002B38E9"/>
    <w:rsid w:val="002B3D3E"/>
    <w:rsid w:val="002B42A5"/>
    <w:rsid w:val="002B47C1"/>
    <w:rsid w:val="002B4B33"/>
    <w:rsid w:val="002B520E"/>
    <w:rsid w:val="002B58C3"/>
    <w:rsid w:val="002B608F"/>
    <w:rsid w:val="002B63AF"/>
    <w:rsid w:val="002B73EA"/>
    <w:rsid w:val="002B7ADB"/>
    <w:rsid w:val="002C12E3"/>
    <w:rsid w:val="002C1337"/>
    <w:rsid w:val="002C1754"/>
    <w:rsid w:val="002C18B8"/>
    <w:rsid w:val="002C1BFB"/>
    <w:rsid w:val="002C23A0"/>
    <w:rsid w:val="002C2494"/>
    <w:rsid w:val="002C2D5E"/>
    <w:rsid w:val="002C31ED"/>
    <w:rsid w:val="002C37C3"/>
    <w:rsid w:val="002C4A69"/>
    <w:rsid w:val="002C4D73"/>
    <w:rsid w:val="002C4E39"/>
    <w:rsid w:val="002C5D47"/>
    <w:rsid w:val="002C6C0A"/>
    <w:rsid w:val="002D0695"/>
    <w:rsid w:val="002D1304"/>
    <w:rsid w:val="002D231A"/>
    <w:rsid w:val="002D2FA9"/>
    <w:rsid w:val="002D30FD"/>
    <w:rsid w:val="002D3654"/>
    <w:rsid w:val="002D3D9C"/>
    <w:rsid w:val="002D4549"/>
    <w:rsid w:val="002D5242"/>
    <w:rsid w:val="002D5E5D"/>
    <w:rsid w:val="002D65A7"/>
    <w:rsid w:val="002D68FB"/>
    <w:rsid w:val="002D6CEF"/>
    <w:rsid w:val="002E026D"/>
    <w:rsid w:val="002E0702"/>
    <w:rsid w:val="002E13BD"/>
    <w:rsid w:val="002E1528"/>
    <w:rsid w:val="002E1565"/>
    <w:rsid w:val="002E18DB"/>
    <w:rsid w:val="002E1902"/>
    <w:rsid w:val="002E2FCA"/>
    <w:rsid w:val="002E4A1A"/>
    <w:rsid w:val="002E4A52"/>
    <w:rsid w:val="002E4CFE"/>
    <w:rsid w:val="002E681F"/>
    <w:rsid w:val="002E69DA"/>
    <w:rsid w:val="002E6F4E"/>
    <w:rsid w:val="002E704A"/>
    <w:rsid w:val="002E7E14"/>
    <w:rsid w:val="002F09E3"/>
    <w:rsid w:val="002F14A2"/>
    <w:rsid w:val="002F17EA"/>
    <w:rsid w:val="002F238F"/>
    <w:rsid w:val="002F28AD"/>
    <w:rsid w:val="002F2B45"/>
    <w:rsid w:val="002F3F6E"/>
    <w:rsid w:val="002F4C21"/>
    <w:rsid w:val="002F5300"/>
    <w:rsid w:val="002F5545"/>
    <w:rsid w:val="002F62E5"/>
    <w:rsid w:val="002F7187"/>
    <w:rsid w:val="002F7821"/>
    <w:rsid w:val="002F7CE2"/>
    <w:rsid w:val="00302354"/>
    <w:rsid w:val="00302474"/>
    <w:rsid w:val="00302DC5"/>
    <w:rsid w:val="00303174"/>
    <w:rsid w:val="003043CE"/>
    <w:rsid w:val="00304494"/>
    <w:rsid w:val="00304929"/>
    <w:rsid w:val="00305382"/>
    <w:rsid w:val="003071B3"/>
    <w:rsid w:val="00307424"/>
    <w:rsid w:val="00307C77"/>
    <w:rsid w:val="00310320"/>
    <w:rsid w:val="00310327"/>
    <w:rsid w:val="003110D6"/>
    <w:rsid w:val="00311E79"/>
    <w:rsid w:val="003120D9"/>
    <w:rsid w:val="0031218D"/>
    <w:rsid w:val="00312575"/>
    <w:rsid w:val="003125E3"/>
    <w:rsid w:val="0031268B"/>
    <w:rsid w:val="00313CCE"/>
    <w:rsid w:val="003142E3"/>
    <w:rsid w:val="00314A37"/>
    <w:rsid w:val="00314FB2"/>
    <w:rsid w:val="00315C9A"/>
    <w:rsid w:val="00316EE2"/>
    <w:rsid w:val="003174F9"/>
    <w:rsid w:val="00320E27"/>
    <w:rsid w:val="003218DB"/>
    <w:rsid w:val="00321B24"/>
    <w:rsid w:val="003220D6"/>
    <w:rsid w:val="0032275C"/>
    <w:rsid w:val="00322BA5"/>
    <w:rsid w:val="003232F3"/>
    <w:rsid w:val="00323A1F"/>
    <w:rsid w:val="00323C8B"/>
    <w:rsid w:val="00324F93"/>
    <w:rsid w:val="00325144"/>
    <w:rsid w:val="003263BB"/>
    <w:rsid w:val="003264D3"/>
    <w:rsid w:val="00326E5E"/>
    <w:rsid w:val="0032741E"/>
    <w:rsid w:val="00327CD0"/>
    <w:rsid w:val="00327D59"/>
    <w:rsid w:val="003307BD"/>
    <w:rsid w:val="00331609"/>
    <w:rsid w:val="00331682"/>
    <w:rsid w:val="0033173C"/>
    <w:rsid w:val="003318DB"/>
    <w:rsid w:val="00331DC9"/>
    <w:rsid w:val="003325D3"/>
    <w:rsid w:val="00332B95"/>
    <w:rsid w:val="00333147"/>
    <w:rsid w:val="00333197"/>
    <w:rsid w:val="00333813"/>
    <w:rsid w:val="00333C9D"/>
    <w:rsid w:val="00334AFC"/>
    <w:rsid w:val="00334DED"/>
    <w:rsid w:val="00334F15"/>
    <w:rsid w:val="0033571D"/>
    <w:rsid w:val="00335723"/>
    <w:rsid w:val="003362A1"/>
    <w:rsid w:val="00336A5B"/>
    <w:rsid w:val="003373A1"/>
    <w:rsid w:val="003376AD"/>
    <w:rsid w:val="00340706"/>
    <w:rsid w:val="0034086F"/>
    <w:rsid w:val="00341004"/>
    <w:rsid w:val="003418BC"/>
    <w:rsid w:val="00341B62"/>
    <w:rsid w:val="00342803"/>
    <w:rsid w:val="003436BC"/>
    <w:rsid w:val="00344C0F"/>
    <w:rsid w:val="00344E1B"/>
    <w:rsid w:val="003459E5"/>
    <w:rsid w:val="00345D94"/>
    <w:rsid w:val="00346354"/>
    <w:rsid w:val="0034676B"/>
    <w:rsid w:val="003500F5"/>
    <w:rsid w:val="0035058A"/>
    <w:rsid w:val="003506FE"/>
    <w:rsid w:val="0035083E"/>
    <w:rsid w:val="003515DC"/>
    <w:rsid w:val="003517C3"/>
    <w:rsid w:val="0035198E"/>
    <w:rsid w:val="00351C71"/>
    <w:rsid w:val="003523E3"/>
    <w:rsid w:val="003527AF"/>
    <w:rsid w:val="0035351F"/>
    <w:rsid w:val="003539FD"/>
    <w:rsid w:val="003544D3"/>
    <w:rsid w:val="00354CAA"/>
    <w:rsid w:val="00355203"/>
    <w:rsid w:val="003559AB"/>
    <w:rsid w:val="00355CF7"/>
    <w:rsid w:val="00356634"/>
    <w:rsid w:val="00356BBF"/>
    <w:rsid w:val="0035762B"/>
    <w:rsid w:val="00360ACC"/>
    <w:rsid w:val="00361759"/>
    <w:rsid w:val="00363B50"/>
    <w:rsid w:val="00364520"/>
    <w:rsid w:val="003648A7"/>
    <w:rsid w:val="00364F18"/>
    <w:rsid w:val="00365353"/>
    <w:rsid w:val="00365997"/>
    <w:rsid w:val="003665FF"/>
    <w:rsid w:val="00367759"/>
    <w:rsid w:val="00367D79"/>
    <w:rsid w:val="0037038F"/>
    <w:rsid w:val="00371D73"/>
    <w:rsid w:val="00372596"/>
    <w:rsid w:val="003739A9"/>
    <w:rsid w:val="00375B40"/>
    <w:rsid w:val="00376682"/>
    <w:rsid w:val="003766FB"/>
    <w:rsid w:val="00376979"/>
    <w:rsid w:val="003778A7"/>
    <w:rsid w:val="00380B79"/>
    <w:rsid w:val="00380C95"/>
    <w:rsid w:val="00381069"/>
    <w:rsid w:val="00381D1F"/>
    <w:rsid w:val="00381EA1"/>
    <w:rsid w:val="003830B4"/>
    <w:rsid w:val="0038336A"/>
    <w:rsid w:val="0038353C"/>
    <w:rsid w:val="00383692"/>
    <w:rsid w:val="003846F7"/>
    <w:rsid w:val="00384967"/>
    <w:rsid w:val="00384A35"/>
    <w:rsid w:val="0038586B"/>
    <w:rsid w:val="00386FC4"/>
    <w:rsid w:val="003878AD"/>
    <w:rsid w:val="0039040D"/>
    <w:rsid w:val="00390597"/>
    <w:rsid w:val="00390601"/>
    <w:rsid w:val="003915ED"/>
    <w:rsid w:val="003916DF"/>
    <w:rsid w:val="00391FF7"/>
    <w:rsid w:val="0039261B"/>
    <w:rsid w:val="00393374"/>
    <w:rsid w:val="00393B21"/>
    <w:rsid w:val="0039491D"/>
    <w:rsid w:val="00394CC5"/>
    <w:rsid w:val="0039506C"/>
    <w:rsid w:val="003952D0"/>
    <w:rsid w:val="00395410"/>
    <w:rsid w:val="003956A4"/>
    <w:rsid w:val="00395CF1"/>
    <w:rsid w:val="00397114"/>
    <w:rsid w:val="003973E5"/>
    <w:rsid w:val="003A1565"/>
    <w:rsid w:val="003A2771"/>
    <w:rsid w:val="003A3E10"/>
    <w:rsid w:val="003A4CB0"/>
    <w:rsid w:val="003A5BCF"/>
    <w:rsid w:val="003A69A8"/>
    <w:rsid w:val="003A6F6F"/>
    <w:rsid w:val="003A705C"/>
    <w:rsid w:val="003A7A72"/>
    <w:rsid w:val="003B02B7"/>
    <w:rsid w:val="003B18DE"/>
    <w:rsid w:val="003B1DA9"/>
    <w:rsid w:val="003B23FB"/>
    <w:rsid w:val="003B3B5D"/>
    <w:rsid w:val="003B4A86"/>
    <w:rsid w:val="003B4C3A"/>
    <w:rsid w:val="003B529A"/>
    <w:rsid w:val="003B5867"/>
    <w:rsid w:val="003B63C8"/>
    <w:rsid w:val="003B6565"/>
    <w:rsid w:val="003B6B93"/>
    <w:rsid w:val="003B77C2"/>
    <w:rsid w:val="003C02CF"/>
    <w:rsid w:val="003C3B06"/>
    <w:rsid w:val="003C3CBC"/>
    <w:rsid w:val="003C426E"/>
    <w:rsid w:val="003C5AF0"/>
    <w:rsid w:val="003C67F6"/>
    <w:rsid w:val="003C67FC"/>
    <w:rsid w:val="003C6D05"/>
    <w:rsid w:val="003C6F49"/>
    <w:rsid w:val="003C712E"/>
    <w:rsid w:val="003C75F6"/>
    <w:rsid w:val="003D1F56"/>
    <w:rsid w:val="003D24F1"/>
    <w:rsid w:val="003D2CF9"/>
    <w:rsid w:val="003D2E34"/>
    <w:rsid w:val="003D42EE"/>
    <w:rsid w:val="003D457D"/>
    <w:rsid w:val="003D5D3B"/>
    <w:rsid w:val="003D6080"/>
    <w:rsid w:val="003D68E2"/>
    <w:rsid w:val="003D6929"/>
    <w:rsid w:val="003D6AC2"/>
    <w:rsid w:val="003D76D1"/>
    <w:rsid w:val="003D77C9"/>
    <w:rsid w:val="003D78BF"/>
    <w:rsid w:val="003D7C9F"/>
    <w:rsid w:val="003E1F17"/>
    <w:rsid w:val="003E4A61"/>
    <w:rsid w:val="003E4F3C"/>
    <w:rsid w:val="003E58D9"/>
    <w:rsid w:val="003E5ED9"/>
    <w:rsid w:val="003E61D9"/>
    <w:rsid w:val="003E6CC3"/>
    <w:rsid w:val="003E7323"/>
    <w:rsid w:val="003E738B"/>
    <w:rsid w:val="003E7C9B"/>
    <w:rsid w:val="003E7DD9"/>
    <w:rsid w:val="003E7FF1"/>
    <w:rsid w:val="003F08AE"/>
    <w:rsid w:val="003F1A88"/>
    <w:rsid w:val="003F1AF0"/>
    <w:rsid w:val="003F26DD"/>
    <w:rsid w:val="003F2F9A"/>
    <w:rsid w:val="003F4581"/>
    <w:rsid w:val="003F4587"/>
    <w:rsid w:val="003F589B"/>
    <w:rsid w:val="003F63A0"/>
    <w:rsid w:val="003F6AEF"/>
    <w:rsid w:val="003F6F4E"/>
    <w:rsid w:val="003F6F75"/>
    <w:rsid w:val="003F7504"/>
    <w:rsid w:val="003F78D4"/>
    <w:rsid w:val="00402669"/>
    <w:rsid w:val="00402F7E"/>
    <w:rsid w:val="0040333C"/>
    <w:rsid w:val="004038C7"/>
    <w:rsid w:val="004046DF"/>
    <w:rsid w:val="00404A1E"/>
    <w:rsid w:val="00404DBC"/>
    <w:rsid w:val="00404F1B"/>
    <w:rsid w:val="00405810"/>
    <w:rsid w:val="004069C8"/>
    <w:rsid w:val="004079A5"/>
    <w:rsid w:val="00407F03"/>
    <w:rsid w:val="00410343"/>
    <w:rsid w:val="00411435"/>
    <w:rsid w:val="004116F3"/>
    <w:rsid w:val="004119DD"/>
    <w:rsid w:val="00411C7F"/>
    <w:rsid w:val="004127DD"/>
    <w:rsid w:val="0041357B"/>
    <w:rsid w:val="00415397"/>
    <w:rsid w:val="00416725"/>
    <w:rsid w:val="00417E15"/>
    <w:rsid w:val="004202E1"/>
    <w:rsid w:val="00420BB1"/>
    <w:rsid w:val="004211BB"/>
    <w:rsid w:val="004218B6"/>
    <w:rsid w:val="00422137"/>
    <w:rsid w:val="00422223"/>
    <w:rsid w:val="004235F8"/>
    <w:rsid w:val="0042381F"/>
    <w:rsid w:val="00424192"/>
    <w:rsid w:val="00424641"/>
    <w:rsid w:val="0042503D"/>
    <w:rsid w:val="0042542A"/>
    <w:rsid w:val="00425CE7"/>
    <w:rsid w:val="0042602F"/>
    <w:rsid w:val="00427A1A"/>
    <w:rsid w:val="00430133"/>
    <w:rsid w:val="0043056A"/>
    <w:rsid w:val="00430D49"/>
    <w:rsid w:val="004310F4"/>
    <w:rsid w:val="00431716"/>
    <w:rsid w:val="004336F2"/>
    <w:rsid w:val="00433D2B"/>
    <w:rsid w:val="00433F5E"/>
    <w:rsid w:val="004346F3"/>
    <w:rsid w:val="004357BD"/>
    <w:rsid w:val="00436641"/>
    <w:rsid w:val="0043674A"/>
    <w:rsid w:val="00440EF8"/>
    <w:rsid w:val="00441D0A"/>
    <w:rsid w:val="004420AB"/>
    <w:rsid w:val="004420F9"/>
    <w:rsid w:val="004429BF"/>
    <w:rsid w:val="00443016"/>
    <w:rsid w:val="004434B0"/>
    <w:rsid w:val="00443CD1"/>
    <w:rsid w:val="00444EB1"/>
    <w:rsid w:val="0044636C"/>
    <w:rsid w:val="004468C8"/>
    <w:rsid w:val="0044695D"/>
    <w:rsid w:val="004479D1"/>
    <w:rsid w:val="00450183"/>
    <w:rsid w:val="004504FC"/>
    <w:rsid w:val="00450967"/>
    <w:rsid w:val="0045135E"/>
    <w:rsid w:val="00452158"/>
    <w:rsid w:val="0045269F"/>
    <w:rsid w:val="00452AEA"/>
    <w:rsid w:val="004534A1"/>
    <w:rsid w:val="00453ACB"/>
    <w:rsid w:val="00453E74"/>
    <w:rsid w:val="00454C47"/>
    <w:rsid w:val="00454F9F"/>
    <w:rsid w:val="00455174"/>
    <w:rsid w:val="00456654"/>
    <w:rsid w:val="00457A5A"/>
    <w:rsid w:val="00457CFB"/>
    <w:rsid w:val="00460080"/>
    <w:rsid w:val="00460729"/>
    <w:rsid w:val="00461752"/>
    <w:rsid w:val="004622E3"/>
    <w:rsid w:val="004627B8"/>
    <w:rsid w:val="00462D60"/>
    <w:rsid w:val="00463127"/>
    <w:rsid w:val="00463749"/>
    <w:rsid w:val="00463BA5"/>
    <w:rsid w:val="00464604"/>
    <w:rsid w:val="00464EFB"/>
    <w:rsid w:val="0046523F"/>
    <w:rsid w:val="00466393"/>
    <w:rsid w:val="0046652D"/>
    <w:rsid w:val="0046664D"/>
    <w:rsid w:val="0046774C"/>
    <w:rsid w:val="004702B0"/>
    <w:rsid w:val="00471DC6"/>
    <w:rsid w:val="004727D2"/>
    <w:rsid w:val="004729E1"/>
    <w:rsid w:val="004730DE"/>
    <w:rsid w:val="004733AF"/>
    <w:rsid w:val="00473E29"/>
    <w:rsid w:val="00474356"/>
    <w:rsid w:val="00474424"/>
    <w:rsid w:val="0047444A"/>
    <w:rsid w:val="00475023"/>
    <w:rsid w:val="0047657E"/>
    <w:rsid w:val="0047694F"/>
    <w:rsid w:val="004770E7"/>
    <w:rsid w:val="0047740B"/>
    <w:rsid w:val="00477CF0"/>
    <w:rsid w:val="00482C7E"/>
    <w:rsid w:val="00483721"/>
    <w:rsid w:val="004842CD"/>
    <w:rsid w:val="004853D2"/>
    <w:rsid w:val="0048636A"/>
    <w:rsid w:val="004866EE"/>
    <w:rsid w:val="00491332"/>
    <w:rsid w:val="00492396"/>
    <w:rsid w:val="00492B35"/>
    <w:rsid w:val="004936CF"/>
    <w:rsid w:val="00494313"/>
    <w:rsid w:val="004949FA"/>
    <w:rsid w:val="00495764"/>
    <w:rsid w:val="004959FD"/>
    <w:rsid w:val="00495BCA"/>
    <w:rsid w:val="00496146"/>
    <w:rsid w:val="0049657B"/>
    <w:rsid w:val="00496F00"/>
    <w:rsid w:val="00497C4C"/>
    <w:rsid w:val="004A0C03"/>
    <w:rsid w:val="004A1111"/>
    <w:rsid w:val="004A1B7B"/>
    <w:rsid w:val="004A2B20"/>
    <w:rsid w:val="004A2B68"/>
    <w:rsid w:val="004A41CA"/>
    <w:rsid w:val="004A50CA"/>
    <w:rsid w:val="004A54A7"/>
    <w:rsid w:val="004A569D"/>
    <w:rsid w:val="004A6BE5"/>
    <w:rsid w:val="004A6C95"/>
    <w:rsid w:val="004A78AA"/>
    <w:rsid w:val="004A7A8C"/>
    <w:rsid w:val="004A7C90"/>
    <w:rsid w:val="004B069E"/>
    <w:rsid w:val="004B0BD6"/>
    <w:rsid w:val="004B10FD"/>
    <w:rsid w:val="004B1369"/>
    <w:rsid w:val="004B237B"/>
    <w:rsid w:val="004B34B4"/>
    <w:rsid w:val="004B3C33"/>
    <w:rsid w:val="004B3D6F"/>
    <w:rsid w:val="004B4AA5"/>
    <w:rsid w:val="004B4CD2"/>
    <w:rsid w:val="004B4CFF"/>
    <w:rsid w:val="004B55E9"/>
    <w:rsid w:val="004B5D05"/>
    <w:rsid w:val="004B621B"/>
    <w:rsid w:val="004B6797"/>
    <w:rsid w:val="004B7460"/>
    <w:rsid w:val="004B76AF"/>
    <w:rsid w:val="004B7C93"/>
    <w:rsid w:val="004C0E2D"/>
    <w:rsid w:val="004C1940"/>
    <w:rsid w:val="004C276B"/>
    <w:rsid w:val="004C3371"/>
    <w:rsid w:val="004C4037"/>
    <w:rsid w:val="004C44C1"/>
    <w:rsid w:val="004C4D4D"/>
    <w:rsid w:val="004C4F7D"/>
    <w:rsid w:val="004C5021"/>
    <w:rsid w:val="004C554C"/>
    <w:rsid w:val="004C57A1"/>
    <w:rsid w:val="004C5F57"/>
    <w:rsid w:val="004C64FF"/>
    <w:rsid w:val="004C718D"/>
    <w:rsid w:val="004C732A"/>
    <w:rsid w:val="004C7C06"/>
    <w:rsid w:val="004D0DB1"/>
    <w:rsid w:val="004D18A8"/>
    <w:rsid w:val="004D1CC7"/>
    <w:rsid w:val="004D2764"/>
    <w:rsid w:val="004D28FA"/>
    <w:rsid w:val="004D2F7C"/>
    <w:rsid w:val="004D368C"/>
    <w:rsid w:val="004D3898"/>
    <w:rsid w:val="004D4680"/>
    <w:rsid w:val="004D4849"/>
    <w:rsid w:val="004D512E"/>
    <w:rsid w:val="004D58DE"/>
    <w:rsid w:val="004D5C7E"/>
    <w:rsid w:val="004D5E3C"/>
    <w:rsid w:val="004D60FA"/>
    <w:rsid w:val="004D6AFD"/>
    <w:rsid w:val="004D6F6C"/>
    <w:rsid w:val="004E067A"/>
    <w:rsid w:val="004E098F"/>
    <w:rsid w:val="004E0D3C"/>
    <w:rsid w:val="004E1289"/>
    <w:rsid w:val="004E2712"/>
    <w:rsid w:val="004E3B21"/>
    <w:rsid w:val="004E447E"/>
    <w:rsid w:val="004E4CB6"/>
    <w:rsid w:val="004E6269"/>
    <w:rsid w:val="004E7C37"/>
    <w:rsid w:val="004F0596"/>
    <w:rsid w:val="004F138B"/>
    <w:rsid w:val="004F1F93"/>
    <w:rsid w:val="004F25FA"/>
    <w:rsid w:val="004F3A04"/>
    <w:rsid w:val="004F3C88"/>
    <w:rsid w:val="004F532B"/>
    <w:rsid w:val="004F656D"/>
    <w:rsid w:val="004F7F70"/>
    <w:rsid w:val="00500F68"/>
    <w:rsid w:val="005010EC"/>
    <w:rsid w:val="00502898"/>
    <w:rsid w:val="00502A36"/>
    <w:rsid w:val="00502C17"/>
    <w:rsid w:val="00502D1B"/>
    <w:rsid w:val="005041D0"/>
    <w:rsid w:val="00504A84"/>
    <w:rsid w:val="005050A4"/>
    <w:rsid w:val="005051C5"/>
    <w:rsid w:val="00506CE1"/>
    <w:rsid w:val="005076E9"/>
    <w:rsid w:val="00507B36"/>
    <w:rsid w:val="00507FB5"/>
    <w:rsid w:val="00510E6B"/>
    <w:rsid w:val="00510FE5"/>
    <w:rsid w:val="005113C1"/>
    <w:rsid w:val="005114D3"/>
    <w:rsid w:val="00511ED8"/>
    <w:rsid w:val="00511FAF"/>
    <w:rsid w:val="00512758"/>
    <w:rsid w:val="005141A0"/>
    <w:rsid w:val="0051489D"/>
    <w:rsid w:val="00516E31"/>
    <w:rsid w:val="00516FF5"/>
    <w:rsid w:val="0051753D"/>
    <w:rsid w:val="00517926"/>
    <w:rsid w:val="00517F45"/>
    <w:rsid w:val="00520125"/>
    <w:rsid w:val="00520C9D"/>
    <w:rsid w:val="00521719"/>
    <w:rsid w:val="00524217"/>
    <w:rsid w:val="0052477E"/>
    <w:rsid w:val="005251D6"/>
    <w:rsid w:val="00525954"/>
    <w:rsid w:val="00525C9F"/>
    <w:rsid w:val="005263A6"/>
    <w:rsid w:val="0052676E"/>
    <w:rsid w:val="005269CB"/>
    <w:rsid w:val="00527783"/>
    <w:rsid w:val="00527E2F"/>
    <w:rsid w:val="00527E4F"/>
    <w:rsid w:val="005305D5"/>
    <w:rsid w:val="0053096A"/>
    <w:rsid w:val="00532E84"/>
    <w:rsid w:val="00532F91"/>
    <w:rsid w:val="00532FEE"/>
    <w:rsid w:val="00534870"/>
    <w:rsid w:val="00534AA3"/>
    <w:rsid w:val="00534C8B"/>
    <w:rsid w:val="0053500B"/>
    <w:rsid w:val="00535D69"/>
    <w:rsid w:val="00536138"/>
    <w:rsid w:val="00536496"/>
    <w:rsid w:val="00536572"/>
    <w:rsid w:val="00540331"/>
    <w:rsid w:val="0054045B"/>
    <w:rsid w:val="005408AC"/>
    <w:rsid w:val="00540F3B"/>
    <w:rsid w:val="00541943"/>
    <w:rsid w:val="00541C4F"/>
    <w:rsid w:val="00542F6B"/>
    <w:rsid w:val="00543378"/>
    <w:rsid w:val="00543424"/>
    <w:rsid w:val="00543E03"/>
    <w:rsid w:val="00543E48"/>
    <w:rsid w:val="00544529"/>
    <w:rsid w:val="00544F1C"/>
    <w:rsid w:val="00547160"/>
    <w:rsid w:val="00547272"/>
    <w:rsid w:val="005506A4"/>
    <w:rsid w:val="0055097B"/>
    <w:rsid w:val="005526C1"/>
    <w:rsid w:val="00552BA5"/>
    <w:rsid w:val="00552D46"/>
    <w:rsid w:val="00553460"/>
    <w:rsid w:val="00554A56"/>
    <w:rsid w:val="00554FCC"/>
    <w:rsid w:val="00555357"/>
    <w:rsid w:val="00557CEA"/>
    <w:rsid w:val="00557D21"/>
    <w:rsid w:val="00560D96"/>
    <w:rsid w:val="00561682"/>
    <w:rsid w:val="00561F4C"/>
    <w:rsid w:val="005624FC"/>
    <w:rsid w:val="00562C63"/>
    <w:rsid w:val="00562F28"/>
    <w:rsid w:val="0056478C"/>
    <w:rsid w:val="00564B6E"/>
    <w:rsid w:val="005653A2"/>
    <w:rsid w:val="005661C8"/>
    <w:rsid w:val="00566DD5"/>
    <w:rsid w:val="00566F88"/>
    <w:rsid w:val="00567604"/>
    <w:rsid w:val="00567CB0"/>
    <w:rsid w:val="005706C6"/>
    <w:rsid w:val="00570A94"/>
    <w:rsid w:val="0057116D"/>
    <w:rsid w:val="00573569"/>
    <w:rsid w:val="0057460A"/>
    <w:rsid w:val="00575722"/>
    <w:rsid w:val="00576115"/>
    <w:rsid w:val="00576F86"/>
    <w:rsid w:val="005770B2"/>
    <w:rsid w:val="00577296"/>
    <w:rsid w:val="00577DE3"/>
    <w:rsid w:val="00580E79"/>
    <w:rsid w:val="0058198B"/>
    <w:rsid w:val="00581A94"/>
    <w:rsid w:val="00581D6D"/>
    <w:rsid w:val="00582BD6"/>
    <w:rsid w:val="00583CA1"/>
    <w:rsid w:val="00584BBC"/>
    <w:rsid w:val="0058650E"/>
    <w:rsid w:val="00586660"/>
    <w:rsid w:val="00586782"/>
    <w:rsid w:val="005867CF"/>
    <w:rsid w:val="00586A5A"/>
    <w:rsid w:val="0058734E"/>
    <w:rsid w:val="0058741D"/>
    <w:rsid w:val="005877B9"/>
    <w:rsid w:val="005879F3"/>
    <w:rsid w:val="00587B5E"/>
    <w:rsid w:val="005910FD"/>
    <w:rsid w:val="005920C5"/>
    <w:rsid w:val="0059249E"/>
    <w:rsid w:val="00593237"/>
    <w:rsid w:val="0059412A"/>
    <w:rsid w:val="00594439"/>
    <w:rsid w:val="005949F2"/>
    <w:rsid w:val="0059653A"/>
    <w:rsid w:val="00596CB9"/>
    <w:rsid w:val="00596FF0"/>
    <w:rsid w:val="00597EE1"/>
    <w:rsid w:val="005A08E5"/>
    <w:rsid w:val="005A0D4B"/>
    <w:rsid w:val="005A0FC9"/>
    <w:rsid w:val="005A1C84"/>
    <w:rsid w:val="005A2B52"/>
    <w:rsid w:val="005A5450"/>
    <w:rsid w:val="005A5AE5"/>
    <w:rsid w:val="005A6532"/>
    <w:rsid w:val="005A6AFA"/>
    <w:rsid w:val="005A6D1A"/>
    <w:rsid w:val="005A6D8C"/>
    <w:rsid w:val="005A6F9D"/>
    <w:rsid w:val="005A755D"/>
    <w:rsid w:val="005B1927"/>
    <w:rsid w:val="005B2952"/>
    <w:rsid w:val="005B2BD9"/>
    <w:rsid w:val="005B2E9C"/>
    <w:rsid w:val="005B4D7C"/>
    <w:rsid w:val="005B6603"/>
    <w:rsid w:val="005B6651"/>
    <w:rsid w:val="005B7206"/>
    <w:rsid w:val="005B75B0"/>
    <w:rsid w:val="005C05E0"/>
    <w:rsid w:val="005C0AA9"/>
    <w:rsid w:val="005C0C75"/>
    <w:rsid w:val="005C1E02"/>
    <w:rsid w:val="005C2CA8"/>
    <w:rsid w:val="005C2E21"/>
    <w:rsid w:val="005C36D0"/>
    <w:rsid w:val="005C3749"/>
    <w:rsid w:val="005C38C5"/>
    <w:rsid w:val="005C4F50"/>
    <w:rsid w:val="005C5417"/>
    <w:rsid w:val="005C62F6"/>
    <w:rsid w:val="005C662D"/>
    <w:rsid w:val="005C67C4"/>
    <w:rsid w:val="005C7440"/>
    <w:rsid w:val="005D057C"/>
    <w:rsid w:val="005D1148"/>
    <w:rsid w:val="005D1D90"/>
    <w:rsid w:val="005D1E9E"/>
    <w:rsid w:val="005D229B"/>
    <w:rsid w:val="005D2EC3"/>
    <w:rsid w:val="005D389D"/>
    <w:rsid w:val="005D3D80"/>
    <w:rsid w:val="005D42E7"/>
    <w:rsid w:val="005D4979"/>
    <w:rsid w:val="005D5F81"/>
    <w:rsid w:val="005E048B"/>
    <w:rsid w:val="005E0D86"/>
    <w:rsid w:val="005E0F69"/>
    <w:rsid w:val="005E1A56"/>
    <w:rsid w:val="005E2677"/>
    <w:rsid w:val="005E308E"/>
    <w:rsid w:val="005E30AB"/>
    <w:rsid w:val="005E39F1"/>
    <w:rsid w:val="005E55F3"/>
    <w:rsid w:val="005E5F32"/>
    <w:rsid w:val="005E6013"/>
    <w:rsid w:val="005E7500"/>
    <w:rsid w:val="005F10D5"/>
    <w:rsid w:val="005F145D"/>
    <w:rsid w:val="005F2F14"/>
    <w:rsid w:val="005F3A5A"/>
    <w:rsid w:val="005F3AE9"/>
    <w:rsid w:val="005F448E"/>
    <w:rsid w:val="005F5222"/>
    <w:rsid w:val="005F5373"/>
    <w:rsid w:val="005F5EB1"/>
    <w:rsid w:val="005F66C5"/>
    <w:rsid w:val="005F7EAF"/>
    <w:rsid w:val="00600336"/>
    <w:rsid w:val="006018B3"/>
    <w:rsid w:val="00601F0A"/>
    <w:rsid w:val="00602188"/>
    <w:rsid w:val="006038DC"/>
    <w:rsid w:val="0060521A"/>
    <w:rsid w:val="00605643"/>
    <w:rsid w:val="00605AA6"/>
    <w:rsid w:val="00605DE2"/>
    <w:rsid w:val="006064E2"/>
    <w:rsid w:val="00606E0B"/>
    <w:rsid w:val="00607411"/>
    <w:rsid w:val="00607CF0"/>
    <w:rsid w:val="00610180"/>
    <w:rsid w:val="0061029F"/>
    <w:rsid w:val="00610A70"/>
    <w:rsid w:val="00610A8E"/>
    <w:rsid w:val="00611084"/>
    <w:rsid w:val="00611470"/>
    <w:rsid w:val="0061160E"/>
    <w:rsid w:val="00612CF2"/>
    <w:rsid w:val="00612F71"/>
    <w:rsid w:val="00613C7C"/>
    <w:rsid w:val="006140CB"/>
    <w:rsid w:val="00614CCF"/>
    <w:rsid w:val="0061560E"/>
    <w:rsid w:val="00616A79"/>
    <w:rsid w:val="006179EB"/>
    <w:rsid w:val="0062005A"/>
    <w:rsid w:val="006209A4"/>
    <w:rsid w:val="00620F84"/>
    <w:rsid w:val="006224DC"/>
    <w:rsid w:val="00622A7A"/>
    <w:rsid w:val="0062416C"/>
    <w:rsid w:val="00625E4C"/>
    <w:rsid w:val="006272E4"/>
    <w:rsid w:val="00631680"/>
    <w:rsid w:val="00631D6B"/>
    <w:rsid w:val="00631D78"/>
    <w:rsid w:val="00632039"/>
    <w:rsid w:val="00632343"/>
    <w:rsid w:val="00632A28"/>
    <w:rsid w:val="00632E2F"/>
    <w:rsid w:val="0063413E"/>
    <w:rsid w:val="00634CED"/>
    <w:rsid w:val="006352A5"/>
    <w:rsid w:val="00636F6C"/>
    <w:rsid w:val="00637C0A"/>
    <w:rsid w:val="00640024"/>
    <w:rsid w:val="006400C3"/>
    <w:rsid w:val="00640909"/>
    <w:rsid w:val="00640C50"/>
    <w:rsid w:val="00640F25"/>
    <w:rsid w:val="0064137B"/>
    <w:rsid w:val="0064164E"/>
    <w:rsid w:val="00641804"/>
    <w:rsid w:val="00641EB3"/>
    <w:rsid w:val="0064205E"/>
    <w:rsid w:val="006421BC"/>
    <w:rsid w:val="0064265C"/>
    <w:rsid w:val="006435F5"/>
    <w:rsid w:val="00644D66"/>
    <w:rsid w:val="0064517B"/>
    <w:rsid w:val="006451E6"/>
    <w:rsid w:val="00646714"/>
    <w:rsid w:val="00646B61"/>
    <w:rsid w:val="00646EB9"/>
    <w:rsid w:val="0064700C"/>
    <w:rsid w:val="006500F0"/>
    <w:rsid w:val="0065079D"/>
    <w:rsid w:val="006507FC"/>
    <w:rsid w:val="006508D6"/>
    <w:rsid w:val="006518FD"/>
    <w:rsid w:val="00652D1D"/>
    <w:rsid w:val="00652F0E"/>
    <w:rsid w:val="0065358F"/>
    <w:rsid w:val="00653CC0"/>
    <w:rsid w:val="00653EDA"/>
    <w:rsid w:val="00654A15"/>
    <w:rsid w:val="006556F0"/>
    <w:rsid w:val="00655FDD"/>
    <w:rsid w:val="00656072"/>
    <w:rsid w:val="00661B51"/>
    <w:rsid w:val="0066211F"/>
    <w:rsid w:val="00663418"/>
    <w:rsid w:val="00663BF3"/>
    <w:rsid w:val="00663D2D"/>
    <w:rsid w:val="00665DE0"/>
    <w:rsid w:val="0066653E"/>
    <w:rsid w:val="0066BC11"/>
    <w:rsid w:val="006702BA"/>
    <w:rsid w:val="006709CD"/>
    <w:rsid w:val="00672543"/>
    <w:rsid w:val="00672960"/>
    <w:rsid w:val="006730B6"/>
    <w:rsid w:val="00674399"/>
    <w:rsid w:val="0067454B"/>
    <w:rsid w:val="00674C5A"/>
    <w:rsid w:val="006752FD"/>
    <w:rsid w:val="00675886"/>
    <w:rsid w:val="00675AC1"/>
    <w:rsid w:val="00676220"/>
    <w:rsid w:val="00676698"/>
    <w:rsid w:val="006769C7"/>
    <w:rsid w:val="00676DCD"/>
    <w:rsid w:val="0067732A"/>
    <w:rsid w:val="0067767B"/>
    <w:rsid w:val="00677ABA"/>
    <w:rsid w:val="00680CF5"/>
    <w:rsid w:val="0068158C"/>
    <w:rsid w:val="00681FAC"/>
    <w:rsid w:val="006823AE"/>
    <w:rsid w:val="00682FD4"/>
    <w:rsid w:val="0068338C"/>
    <w:rsid w:val="006834AD"/>
    <w:rsid w:val="00684716"/>
    <w:rsid w:val="00684A1B"/>
    <w:rsid w:val="00685918"/>
    <w:rsid w:val="0068625B"/>
    <w:rsid w:val="00686F7B"/>
    <w:rsid w:val="006879E5"/>
    <w:rsid w:val="00687A67"/>
    <w:rsid w:val="0069141F"/>
    <w:rsid w:val="006914F1"/>
    <w:rsid w:val="006932E3"/>
    <w:rsid w:val="00694305"/>
    <w:rsid w:val="00694588"/>
    <w:rsid w:val="00694BAB"/>
    <w:rsid w:val="00697877"/>
    <w:rsid w:val="00697F07"/>
    <w:rsid w:val="006A038F"/>
    <w:rsid w:val="006A0DBE"/>
    <w:rsid w:val="006A0FFF"/>
    <w:rsid w:val="006A2FFA"/>
    <w:rsid w:val="006A34DC"/>
    <w:rsid w:val="006A384C"/>
    <w:rsid w:val="006A4381"/>
    <w:rsid w:val="006A486A"/>
    <w:rsid w:val="006A52A9"/>
    <w:rsid w:val="006A6662"/>
    <w:rsid w:val="006A6A26"/>
    <w:rsid w:val="006A6B8C"/>
    <w:rsid w:val="006B0424"/>
    <w:rsid w:val="006B2AC1"/>
    <w:rsid w:val="006B3023"/>
    <w:rsid w:val="006B347D"/>
    <w:rsid w:val="006B3627"/>
    <w:rsid w:val="006B38C1"/>
    <w:rsid w:val="006B3CA3"/>
    <w:rsid w:val="006B4475"/>
    <w:rsid w:val="006B4F95"/>
    <w:rsid w:val="006B5C2E"/>
    <w:rsid w:val="006B5FF6"/>
    <w:rsid w:val="006B643C"/>
    <w:rsid w:val="006B67B0"/>
    <w:rsid w:val="006B712D"/>
    <w:rsid w:val="006B7AB3"/>
    <w:rsid w:val="006C091B"/>
    <w:rsid w:val="006C0C67"/>
    <w:rsid w:val="006C0E83"/>
    <w:rsid w:val="006C1A9B"/>
    <w:rsid w:val="006C2A89"/>
    <w:rsid w:val="006C3279"/>
    <w:rsid w:val="006C3565"/>
    <w:rsid w:val="006C3762"/>
    <w:rsid w:val="006C3BFC"/>
    <w:rsid w:val="006C7F05"/>
    <w:rsid w:val="006D08E2"/>
    <w:rsid w:val="006D10C9"/>
    <w:rsid w:val="006D1545"/>
    <w:rsid w:val="006D17CB"/>
    <w:rsid w:val="006D1899"/>
    <w:rsid w:val="006D1E9E"/>
    <w:rsid w:val="006D1F97"/>
    <w:rsid w:val="006D2BE3"/>
    <w:rsid w:val="006D2DAB"/>
    <w:rsid w:val="006D2E2E"/>
    <w:rsid w:val="006D30F3"/>
    <w:rsid w:val="006D3413"/>
    <w:rsid w:val="006D3D25"/>
    <w:rsid w:val="006D4171"/>
    <w:rsid w:val="006D4BF4"/>
    <w:rsid w:val="006D4E6B"/>
    <w:rsid w:val="006D62ED"/>
    <w:rsid w:val="006D6708"/>
    <w:rsid w:val="006D6849"/>
    <w:rsid w:val="006E03C5"/>
    <w:rsid w:val="006E05A3"/>
    <w:rsid w:val="006E1EF9"/>
    <w:rsid w:val="006E21D9"/>
    <w:rsid w:val="006E24AC"/>
    <w:rsid w:val="006E33F7"/>
    <w:rsid w:val="006E4B6D"/>
    <w:rsid w:val="006E5BAC"/>
    <w:rsid w:val="006E617E"/>
    <w:rsid w:val="006E67B8"/>
    <w:rsid w:val="006E6DCF"/>
    <w:rsid w:val="006E70B6"/>
    <w:rsid w:val="006E73D1"/>
    <w:rsid w:val="006F0313"/>
    <w:rsid w:val="006F1B15"/>
    <w:rsid w:val="006F1D15"/>
    <w:rsid w:val="006F2170"/>
    <w:rsid w:val="006F23B9"/>
    <w:rsid w:val="006F263C"/>
    <w:rsid w:val="006F3051"/>
    <w:rsid w:val="006F3AD9"/>
    <w:rsid w:val="006F4778"/>
    <w:rsid w:val="006F484A"/>
    <w:rsid w:val="006F4E34"/>
    <w:rsid w:val="006F4F42"/>
    <w:rsid w:val="006F501B"/>
    <w:rsid w:val="006F508C"/>
    <w:rsid w:val="006F5660"/>
    <w:rsid w:val="006F57BB"/>
    <w:rsid w:val="006F6C25"/>
    <w:rsid w:val="006F7439"/>
    <w:rsid w:val="006F7533"/>
    <w:rsid w:val="007000F4"/>
    <w:rsid w:val="00700E3A"/>
    <w:rsid w:val="00701208"/>
    <w:rsid w:val="007039E4"/>
    <w:rsid w:val="00703E8F"/>
    <w:rsid w:val="00704369"/>
    <w:rsid w:val="00706414"/>
    <w:rsid w:val="0070794B"/>
    <w:rsid w:val="00707D15"/>
    <w:rsid w:val="00707E12"/>
    <w:rsid w:val="007102BE"/>
    <w:rsid w:val="00710E43"/>
    <w:rsid w:val="007118F6"/>
    <w:rsid w:val="00712A10"/>
    <w:rsid w:val="00712AEA"/>
    <w:rsid w:val="00712B7F"/>
    <w:rsid w:val="007133A6"/>
    <w:rsid w:val="0071347E"/>
    <w:rsid w:val="00714AC1"/>
    <w:rsid w:val="00714E86"/>
    <w:rsid w:val="007152D7"/>
    <w:rsid w:val="00715F09"/>
    <w:rsid w:val="007169F9"/>
    <w:rsid w:val="00716AB7"/>
    <w:rsid w:val="00716AE7"/>
    <w:rsid w:val="00720AFE"/>
    <w:rsid w:val="00720B5A"/>
    <w:rsid w:val="007219AB"/>
    <w:rsid w:val="007239BC"/>
    <w:rsid w:val="0072450A"/>
    <w:rsid w:val="00724B1D"/>
    <w:rsid w:val="00724EF8"/>
    <w:rsid w:val="0072502E"/>
    <w:rsid w:val="0072527F"/>
    <w:rsid w:val="007252C4"/>
    <w:rsid w:val="00725529"/>
    <w:rsid w:val="00726C0A"/>
    <w:rsid w:val="00727101"/>
    <w:rsid w:val="0072737E"/>
    <w:rsid w:val="00727B1C"/>
    <w:rsid w:val="0073008E"/>
    <w:rsid w:val="0073086F"/>
    <w:rsid w:val="00731100"/>
    <w:rsid w:val="00731D99"/>
    <w:rsid w:val="00732227"/>
    <w:rsid w:val="007323C8"/>
    <w:rsid w:val="0073250E"/>
    <w:rsid w:val="007325FA"/>
    <w:rsid w:val="00732911"/>
    <w:rsid w:val="0073372C"/>
    <w:rsid w:val="007345C8"/>
    <w:rsid w:val="00734B24"/>
    <w:rsid w:val="00734FB7"/>
    <w:rsid w:val="00735DBE"/>
    <w:rsid w:val="00735E6F"/>
    <w:rsid w:val="007363BF"/>
    <w:rsid w:val="00736AD1"/>
    <w:rsid w:val="007371E7"/>
    <w:rsid w:val="00737232"/>
    <w:rsid w:val="00737814"/>
    <w:rsid w:val="00737C18"/>
    <w:rsid w:val="007418C2"/>
    <w:rsid w:val="00742213"/>
    <w:rsid w:val="00742CF8"/>
    <w:rsid w:val="007434CA"/>
    <w:rsid w:val="007450E4"/>
    <w:rsid w:val="00745108"/>
    <w:rsid w:val="00745342"/>
    <w:rsid w:val="0074633A"/>
    <w:rsid w:val="007467FE"/>
    <w:rsid w:val="0074685F"/>
    <w:rsid w:val="00746DE9"/>
    <w:rsid w:val="00746F6A"/>
    <w:rsid w:val="00747E83"/>
    <w:rsid w:val="0075033C"/>
    <w:rsid w:val="007504DF"/>
    <w:rsid w:val="00750DD0"/>
    <w:rsid w:val="00751BB0"/>
    <w:rsid w:val="00752387"/>
    <w:rsid w:val="007526E7"/>
    <w:rsid w:val="00753494"/>
    <w:rsid w:val="007540A3"/>
    <w:rsid w:val="00754650"/>
    <w:rsid w:val="00755800"/>
    <w:rsid w:val="00755A30"/>
    <w:rsid w:val="00755CA4"/>
    <w:rsid w:val="00756973"/>
    <w:rsid w:val="007571FF"/>
    <w:rsid w:val="007577FE"/>
    <w:rsid w:val="00757E67"/>
    <w:rsid w:val="0076083F"/>
    <w:rsid w:val="00760AB8"/>
    <w:rsid w:val="0076100F"/>
    <w:rsid w:val="007619C8"/>
    <w:rsid w:val="007628D9"/>
    <w:rsid w:val="007639BA"/>
    <w:rsid w:val="00765525"/>
    <w:rsid w:val="007656C2"/>
    <w:rsid w:val="00766141"/>
    <w:rsid w:val="00766CA2"/>
    <w:rsid w:val="00767261"/>
    <w:rsid w:val="00767848"/>
    <w:rsid w:val="00767A27"/>
    <w:rsid w:val="00767F2C"/>
    <w:rsid w:val="00770082"/>
    <w:rsid w:val="0077046A"/>
    <w:rsid w:val="00770706"/>
    <w:rsid w:val="00771281"/>
    <w:rsid w:val="00772C1A"/>
    <w:rsid w:val="007732C8"/>
    <w:rsid w:val="0077433F"/>
    <w:rsid w:val="00774BF0"/>
    <w:rsid w:val="00774CA6"/>
    <w:rsid w:val="007756DC"/>
    <w:rsid w:val="00775C30"/>
    <w:rsid w:val="007764AD"/>
    <w:rsid w:val="0077652A"/>
    <w:rsid w:val="007778D2"/>
    <w:rsid w:val="00777FFA"/>
    <w:rsid w:val="00780943"/>
    <w:rsid w:val="007811CF"/>
    <w:rsid w:val="0078161F"/>
    <w:rsid w:val="007825D2"/>
    <w:rsid w:val="00782BED"/>
    <w:rsid w:val="00783A24"/>
    <w:rsid w:val="00783A6B"/>
    <w:rsid w:val="00783EF9"/>
    <w:rsid w:val="00784B11"/>
    <w:rsid w:val="00785C56"/>
    <w:rsid w:val="0078673D"/>
    <w:rsid w:val="00786AE0"/>
    <w:rsid w:val="00786C53"/>
    <w:rsid w:val="00786D94"/>
    <w:rsid w:val="007871DB"/>
    <w:rsid w:val="0078756D"/>
    <w:rsid w:val="00787A82"/>
    <w:rsid w:val="00790584"/>
    <w:rsid w:val="0079177D"/>
    <w:rsid w:val="00791A57"/>
    <w:rsid w:val="00792EE1"/>
    <w:rsid w:val="00792F04"/>
    <w:rsid w:val="00793498"/>
    <w:rsid w:val="00793ED6"/>
    <w:rsid w:val="007960C0"/>
    <w:rsid w:val="007972A1"/>
    <w:rsid w:val="00797B87"/>
    <w:rsid w:val="007A0964"/>
    <w:rsid w:val="007A115B"/>
    <w:rsid w:val="007A1C62"/>
    <w:rsid w:val="007A1F2D"/>
    <w:rsid w:val="007A233F"/>
    <w:rsid w:val="007A41E1"/>
    <w:rsid w:val="007A5552"/>
    <w:rsid w:val="007A5855"/>
    <w:rsid w:val="007A6144"/>
    <w:rsid w:val="007A6227"/>
    <w:rsid w:val="007A6325"/>
    <w:rsid w:val="007A6F39"/>
    <w:rsid w:val="007A724F"/>
    <w:rsid w:val="007A76E6"/>
    <w:rsid w:val="007A7845"/>
    <w:rsid w:val="007A7D63"/>
    <w:rsid w:val="007B00F8"/>
    <w:rsid w:val="007B063F"/>
    <w:rsid w:val="007B0E2D"/>
    <w:rsid w:val="007B0F8F"/>
    <w:rsid w:val="007B10C6"/>
    <w:rsid w:val="007B18A6"/>
    <w:rsid w:val="007B1D2F"/>
    <w:rsid w:val="007B276B"/>
    <w:rsid w:val="007B2D17"/>
    <w:rsid w:val="007B4134"/>
    <w:rsid w:val="007B4769"/>
    <w:rsid w:val="007B4CD8"/>
    <w:rsid w:val="007B5B7D"/>
    <w:rsid w:val="007B614D"/>
    <w:rsid w:val="007B7471"/>
    <w:rsid w:val="007B7EA0"/>
    <w:rsid w:val="007C0D39"/>
    <w:rsid w:val="007C116B"/>
    <w:rsid w:val="007C14E9"/>
    <w:rsid w:val="007C1A34"/>
    <w:rsid w:val="007C27F9"/>
    <w:rsid w:val="007C2B11"/>
    <w:rsid w:val="007C39FD"/>
    <w:rsid w:val="007C4A2A"/>
    <w:rsid w:val="007C5753"/>
    <w:rsid w:val="007C5ACB"/>
    <w:rsid w:val="007C6483"/>
    <w:rsid w:val="007C6B24"/>
    <w:rsid w:val="007C6C45"/>
    <w:rsid w:val="007C6EEA"/>
    <w:rsid w:val="007C7EAC"/>
    <w:rsid w:val="007C7FF5"/>
    <w:rsid w:val="007D0073"/>
    <w:rsid w:val="007D0FDF"/>
    <w:rsid w:val="007D1CE9"/>
    <w:rsid w:val="007D20E7"/>
    <w:rsid w:val="007D26A9"/>
    <w:rsid w:val="007D2AA9"/>
    <w:rsid w:val="007D3172"/>
    <w:rsid w:val="007D38E0"/>
    <w:rsid w:val="007D4ADB"/>
    <w:rsid w:val="007D5037"/>
    <w:rsid w:val="007D531B"/>
    <w:rsid w:val="007D58D2"/>
    <w:rsid w:val="007D6BC5"/>
    <w:rsid w:val="007D7493"/>
    <w:rsid w:val="007D792D"/>
    <w:rsid w:val="007E016D"/>
    <w:rsid w:val="007E0D39"/>
    <w:rsid w:val="007E14CE"/>
    <w:rsid w:val="007E18A3"/>
    <w:rsid w:val="007E245E"/>
    <w:rsid w:val="007E3774"/>
    <w:rsid w:val="007E3B7E"/>
    <w:rsid w:val="007E3CFD"/>
    <w:rsid w:val="007E3F39"/>
    <w:rsid w:val="007E44E8"/>
    <w:rsid w:val="007E47EC"/>
    <w:rsid w:val="007E5052"/>
    <w:rsid w:val="007E5206"/>
    <w:rsid w:val="007E5305"/>
    <w:rsid w:val="007E6EFA"/>
    <w:rsid w:val="007E7641"/>
    <w:rsid w:val="007E7D34"/>
    <w:rsid w:val="007F1A3A"/>
    <w:rsid w:val="007F24EE"/>
    <w:rsid w:val="007F3465"/>
    <w:rsid w:val="007F39A8"/>
    <w:rsid w:val="007F3B9D"/>
    <w:rsid w:val="007F4B2F"/>
    <w:rsid w:val="007F555D"/>
    <w:rsid w:val="007F5F3B"/>
    <w:rsid w:val="007F66C1"/>
    <w:rsid w:val="007F7B37"/>
    <w:rsid w:val="007F7CF7"/>
    <w:rsid w:val="007F7D49"/>
    <w:rsid w:val="007F7FBB"/>
    <w:rsid w:val="00800564"/>
    <w:rsid w:val="00802282"/>
    <w:rsid w:val="008032AC"/>
    <w:rsid w:val="00803492"/>
    <w:rsid w:val="00804109"/>
    <w:rsid w:val="00805913"/>
    <w:rsid w:val="00806565"/>
    <w:rsid w:val="00807117"/>
    <w:rsid w:val="00807477"/>
    <w:rsid w:val="0080774F"/>
    <w:rsid w:val="0081012E"/>
    <w:rsid w:val="008104B4"/>
    <w:rsid w:val="008110C8"/>
    <w:rsid w:val="00813E18"/>
    <w:rsid w:val="00814BAD"/>
    <w:rsid w:val="0081559C"/>
    <w:rsid w:val="00815BBD"/>
    <w:rsid w:val="008160EC"/>
    <w:rsid w:val="008166BF"/>
    <w:rsid w:val="008173B8"/>
    <w:rsid w:val="008177FE"/>
    <w:rsid w:val="00820359"/>
    <w:rsid w:val="008207BA"/>
    <w:rsid w:val="008214C2"/>
    <w:rsid w:val="008224A5"/>
    <w:rsid w:val="00822F29"/>
    <w:rsid w:val="00823ED8"/>
    <w:rsid w:val="008248EA"/>
    <w:rsid w:val="0082491F"/>
    <w:rsid w:val="00824E5B"/>
    <w:rsid w:val="00824E9C"/>
    <w:rsid w:val="00824FD5"/>
    <w:rsid w:val="00825D6C"/>
    <w:rsid w:val="00827946"/>
    <w:rsid w:val="0083003E"/>
    <w:rsid w:val="008303C6"/>
    <w:rsid w:val="00830463"/>
    <w:rsid w:val="00830EE8"/>
    <w:rsid w:val="008322B9"/>
    <w:rsid w:val="00832A36"/>
    <w:rsid w:val="00832BF6"/>
    <w:rsid w:val="00832C9F"/>
    <w:rsid w:val="00832E94"/>
    <w:rsid w:val="008336ED"/>
    <w:rsid w:val="00833B10"/>
    <w:rsid w:val="008347DA"/>
    <w:rsid w:val="0083526F"/>
    <w:rsid w:val="0083606A"/>
    <w:rsid w:val="00836C68"/>
    <w:rsid w:val="008424BA"/>
    <w:rsid w:val="00843C2F"/>
    <w:rsid w:val="0084487B"/>
    <w:rsid w:val="0084502A"/>
    <w:rsid w:val="00846604"/>
    <w:rsid w:val="00847932"/>
    <w:rsid w:val="00851A34"/>
    <w:rsid w:val="00853476"/>
    <w:rsid w:val="00853A25"/>
    <w:rsid w:val="00853D6E"/>
    <w:rsid w:val="008546C0"/>
    <w:rsid w:val="00854BFD"/>
    <w:rsid w:val="0085524F"/>
    <w:rsid w:val="008553A9"/>
    <w:rsid w:val="00856119"/>
    <w:rsid w:val="00856944"/>
    <w:rsid w:val="00856A99"/>
    <w:rsid w:val="00857D3E"/>
    <w:rsid w:val="00857E72"/>
    <w:rsid w:val="0086212E"/>
    <w:rsid w:val="00862222"/>
    <w:rsid w:val="00862CB4"/>
    <w:rsid w:val="0086371C"/>
    <w:rsid w:val="00864B82"/>
    <w:rsid w:val="008650B4"/>
    <w:rsid w:val="00865205"/>
    <w:rsid w:val="0086768F"/>
    <w:rsid w:val="008700C6"/>
    <w:rsid w:val="00870117"/>
    <w:rsid w:val="00870ECE"/>
    <w:rsid w:val="008715C4"/>
    <w:rsid w:val="00872974"/>
    <w:rsid w:val="008729A0"/>
    <w:rsid w:val="008738DD"/>
    <w:rsid w:val="00873FD4"/>
    <w:rsid w:val="00876B3B"/>
    <w:rsid w:val="00876B91"/>
    <w:rsid w:val="00876D49"/>
    <w:rsid w:val="00876D66"/>
    <w:rsid w:val="00876F78"/>
    <w:rsid w:val="0088004D"/>
    <w:rsid w:val="008802E7"/>
    <w:rsid w:val="00881B90"/>
    <w:rsid w:val="0088214D"/>
    <w:rsid w:val="00883A07"/>
    <w:rsid w:val="008843FA"/>
    <w:rsid w:val="00884AFD"/>
    <w:rsid w:val="008852CD"/>
    <w:rsid w:val="00885B8F"/>
    <w:rsid w:val="0088674F"/>
    <w:rsid w:val="008869B0"/>
    <w:rsid w:val="00886EE1"/>
    <w:rsid w:val="00887088"/>
    <w:rsid w:val="00887B48"/>
    <w:rsid w:val="00887D2F"/>
    <w:rsid w:val="0089153A"/>
    <w:rsid w:val="008918A9"/>
    <w:rsid w:val="00891A19"/>
    <w:rsid w:val="0089285B"/>
    <w:rsid w:val="00892893"/>
    <w:rsid w:val="00893371"/>
    <w:rsid w:val="00893AAA"/>
    <w:rsid w:val="00894718"/>
    <w:rsid w:val="0089482C"/>
    <w:rsid w:val="00894E7F"/>
    <w:rsid w:val="0089526A"/>
    <w:rsid w:val="008952A1"/>
    <w:rsid w:val="00895A50"/>
    <w:rsid w:val="00895F1E"/>
    <w:rsid w:val="00895F3F"/>
    <w:rsid w:val="0089673B"/>
    <w:rsid w:val="00897145"/>
    <w:rsid w:val="008A00D1"/>
    <w:rsid w:val="008A0838"/>
    <w:rsid w:val="008A0A7E"/>
    <w:rsid w:val="008A143C"/>
    <w:rsid w:val="008A1636"/>
    <w:rsid w:val="008A210F"/>
    <w:rsid w:val="008A41DA"/>
    <w:rsid w:val="008A5555"/>
    <w:rsid w:val="008A616E"/>
    <w:rsid w:val="008A63ED"/>
    <w:rsid w:val="008A64E0"/>
    <w:rsid w:val="008A6712"/>
    <w:rsid w:val="008A6F3F"/>
    <w:rsid w:val="008B07EC"/>
    <w:rsid w:val="008B178D"/>
    <w:rsid w:val="008B3ADD"/>
    <w:rsid w:val="008B3F8C"/>
    <w:rsid w:val="008B4412"/>
    <w:rsid w:val="008B44CB"/>
    <w:rsid w:val="008B5B41"/>
    <w:rsid w:val="008B5E27"/>
    <w:rsid w:val="008B6379"/>
    <w:rsid w:val="008B700E"/>
    <w:rsid w:val="008B7064"/>
    <w:rsid w:val="008B7278"/>
    <w:rsid w:val="008B7EEA"/>
    <w:rsid w:val="008C1268"/>
    <w:rsid w:val="008C2349"/>
    <w:rsid w:val="008C31CE"/>
    <w:rsid w:val="008C3333"/>
    <w:rsid w:val="008C3F70"/>
    <w:rsid w:val="008C4158"/>
    <w:rsid w:val="008C4278"/>
    <w:rsid w:val="008C443C"/>
    <w:rsid w:val="008C48E5"/>
    <w:rsid w:val="008C5F09"/>
    <w:rsid w:val="008C7543"/>
    <w:rsid w:val="008D242E"/>
    <w:rsid w:val="008D2A92"/>
    <w:rsid w:val="008D3289"/>
    <w:rsid w:val="008D53D5"/>
    <w:rsid w:val="008D599E"/>
    <w:rsid w:val="008D5AD2"/>
    <w:rsid w:val="008D5CCB"/>
    <w:rsid w:val="008D619E"/>
    <w:rsid w:val="008D6635"/>
    <w:rsid w:val="008D762D"/>
    <w:rsid w:val="008D7ED0"/>
    <w:rsid w:val="008E0702"/>
    <w:rsid w:val="008E0EBE"/>
    <w:rsid w:val="008E1CAF"/>
    <w:rsid w:val="008E2B5A"/>
    <w:rsid w:val="008E2FA9"/>
    <w:rsid w:val="008E33C0"/>
    <w:rsid w:val="008E369D"/>
    <w:rsid w:val="008E36CB"/>
    <w:rsid w:val="008E3D53"/>
    <w:rsid w:val="008E484E"/>
    <w:rsid w:val="008E54E0"/>
    <w:rsid w:val="008E5BFE"/>
    <w:rsid w:val="008E6A81"/>
    <w:rsid w:val="008F08C2"/>
    <w:rsid w:val="008F0C1C"/>
    <w:rsid w:val="008F17EF"/>
    <w:rsid w:val="008F3155"/>
    <w:rsid w:val="008F3993"/>
    <w:rsid w:val="008F3C1C"/>
    <w:rsid w:val="008F3D0D"/>
    <w:rsid w:val="008F51F6"/>
    <w:rsid w:val="008F5E36"/>
    <w:rsid w:val="008F6BEF"/>
    <w:rsid w:val="008F6E04"/>
    <w:rsid w:val="008F7CA3"/>
    <w:rsid w:val="009022A1"/>
    <w:rsid w:val="00904275"/>
    <w:rsid w:val="009042A3"/>
    <w:rsid w:val="00905021"/>
    <w:rsid w:val="009050AD"/>
    <w:rsid w:val="00906005"/>
    <w:rsid w:val="00906517"/>
    <w:rsid w:val="00907081"/>
    <w:rsid w:val="0091193D"/>
    <w:rsid w:val="00912709"/>
    <w:rsid w:val="0091282A"/>
    <w:rsid w:val="00914417"/>
    <w:rsid w:val="00914515"/>
    <w:rsid w:val="0091452B"/>
    <w:rsid w:val="00914F1B"/>
    <w:rsid w:val="0091568C"/>
    <w:rsid w:val="00916A9F"/>
    <w:rsid w:val="0091795D"/>
    <w:rsid w:val="00917966"/>
    <w:rsid w:val="00917CA4"/>
    <w:rsid w:val="00917D31"/>
    <w:rsid w:val="009202C6"/>
    <w:rsid w:val="00920C62"/>
    <w:rsid w:val="00920DF6"/>
    <w:rsid w:val="00921768"/>
    <w:rsid w:val="00921C5B"/>
    <w:rsid w:val="00922560"/>
    <w:rsid w:val="009229AB"/>
    <w:rsid w:val="009233C0"/>
    <w:rsid w:val="00923D61"/>
    <w:rsid w:val="00925043"/>
    <w:rsid w:val="009259D4"/>
    <w:rsid w:val="00926BA4"/>
    <w:rsid w:val="0092718B"/>
    <w:rsid w:val="009276F4"/>
    <w:rsid w:val="00931071"/>
    <w:rsid w:val="00931208"/>
    <w:rsid w:val="0093186B"/>
    <w:rsid w:val="00931938"/>
    <w:rsid w:val="00931DA0"/>
    <w:rsid w:val="00932B8A"/>
    <w:rsid w:val="00932BA3"/>
    <w:rsid w:val="00933556"/>
    <w:rsid w:val="00933900"/>
    <w:rsid w:val="00933A5B"/>
    <w:rsid w:val="009340B3"/>
    <w:rsid w:val="00935CE3"/>
    <w:rsid w:val="00935F5D"/>
    <w:rsid w:val="00936255"/>
    <w:rsid w:val="00936970"/>
    <w:rsid w:val="0094006B"/>
    <w:rsid w:val="00940BDC"/>
    <w:rsid w:val="00940E25"/>
    <w:rsid w:val="00940EE3"/>
    <w:rsid w:val="00942811"/>
    <w:rsid w:val="00943541"/>
    <w:rsid w:val="00943A95"/>
    <w:rsid w:val="009447B9"/>
    <w:rsid w:val="00945B8D"/>
    <w:rsid w:val="009463AC"/>
    <w:rsid w:val="00946D2E"/>
    <w:rsid w:val="00946F3A"/>
    <w:rsid w:val="00946F9F"/>
    <w:rsid w:val="0094751A"/>
    <w:rsid w:val="0094763A"/>
    <w:rsid w:val="00950D0C"/>
    <w:rsid w:val="009519EF"/>
    <w:rsid w:val="00951C68"/>
    <w:rsid w:val="00952303"/>
    <w:rsid w:val="00952474"/>
    <w:rsid w:val="00952CD3"/>
    <w:rsid w:val="00955114"/>
    <w:rsid w:val="009559BA"/>
    <w:rsid w:val="00955F34"/>
    <w:rsid w:val="00955F75"/>
    <w:rsid w:val="00956300"/>
    <w:rsid w:val="00956779"/>
    <w:rsid w:val="00961B4A"/>
    <w:rsid w:val="00961F54"/>
    <w:rsid w:val="00962DBA"/>
    <w:rsid w:val="00962E81"/>
    <w:rsid w:val="0096331D"/>
    <w:rsid w:val="009638DE"/>
    <w:rsid w:val="00963A1D"/>
    <w:rsid w:val="0096442C"/>
    <w:rsid w:val="009647F6"/>
    <w:rsid w:val="00965B8E"/>
    <w:rsid w:val="00966390"/>
    <w:rsid w:val="00966798"/>
    <w:rsid w:val="0096760B"/>
    <w:rsid w:val="00967F97"/>
    <w:rsid w:val="00970C6D"/>
    <w:rsid w:val="00971671"/>
    <w:rsid w:val="00971862"/>
    <w:rsid w:val="009720AC"/>
    <w:rsid w:val="00972BE2"/>
    <w:rsid w:val="00973E51"/>
    <w:rsid w:val="00974C38"/>
    <w:rsid w:val="00975B14"/>
    <w:rsid w:val="00975C47"/>
    <w:rsid w:val="00976A55"/>
    <w:rsid w:val="00976C26"/>
    <w:rsid w:val="00977A55"/>
    <w:rsid w:val="00977CF1"/>
    <w:rsid w:val="00980A8E"/>
    <w:rsid w:val="009812CF"/>
    <w:rsid w:val="009817F8"/>
    <w:rsid w:val="00982512"/>
    <w:rsid w:val="00982584"/>
    <w:rsid w:val="00982F6A"/>
    <w:rsid w:val="00983C25"/>
    <w:rsid w:val="00983E11"/>
    <w:rsid w:val="00985A20"/>
    <w:rsid w:val="00985F9D"/>
    <w:rsid w:val="00986828"/>
    <w:rsid w:val="00986987"/>
    <w:rsid w:val="009874FF"/>
    <w:rsid w:val="009902CB"/>
    <w:rsid w:val="00990830"/>
    <w:rsid w:val="009915A8"/>
    <w:rsid w:val="009917BF"/>
    <w:rsid w:val="0099192F"/>
    <w:rsid w:val="009922F9"/>
    <w:rsid w:val="00992C4F"/>
    <w:rsid w:val="009937D6"/>
    <w:rsid w:val="00993FB3"/>
    <w:rsid w:val="0099430E"/>
    <w:rsid w:val="00995071"/>
    <w:rsid w:val="00995AC2"/>
    <w:rsid w:val="0099630D"/>
    <w:rsid w:val="0099776B"/>
    <w:rsid w:val="00997EBF"/>
    <w:rsid w:val="009A0B08"/>
    <w:rsid w:val="009A12EE"/>
    <w:rsid w:val="009A15A8"/>
    <w:rsid w:val="009A1965"/>
    <w:rsid w:val="009A2CCB"/>
    <w:rsid w:val="009A33A0"/>
    <w:rsid w:val="009A4075"/>
    <w:rsid w:val="009A41A9"/>
    <w:rsid w:val="009A4785"/>
    <w:rsid w:val="009A4A11"/>
    <w:rsid w:val="009A52B7"/>
    <w:rsid w:val="009A5D94"/>
    <w:rsid w:val="009A66D2"/>
    <w:rsid w:val="009A784F"/>
    <w:rsid w:val="009B0853"/>
    <w:rsid w:val="009B0BB6"/>
    <w:rsid w:val="009B1097"/>
    <w:rsid w:val="009B2AF8"/>
    <w:rsid w:val="009B2E52"/>
    <w:rsid w:val="009B34F7"/>
    <w:rsid w:val="009B401A"/>
    <w:rsid w:val="009B5055"/>
    <w:rsid w:val="009B573C"/>
    <w:rsid w:val="009B60F9"/>
    <w:rsid w:val="009B6171"/>
    <w:rsid w:val="009B6BDD"/>
    <w:rsid w:val="009B6EB9"/>
    <w:rsid w:val="009C0147"/>
    <w:rsid w:val="009C0F34"/>
    <w:rsid w:val="009C119B"/>
    <w:rsid w:val="009C1AD1"/>
    <w:rsid w:val="009C22B4"/>
    <w:rsid w:val="009C24B3"/>
    <w:rsid w:val="009C273F"/>
    <w:rsid w:val="009C2CAD"/>
    <w:rsid w:val="009C3279"/>
    <w:rsid w:val="009C3D0C"/>
    <w:rsid w:val="009C3E65"/>
    <w:rsid w:val="009C4B76"/>
    <w:rsid w:val="009C4B96"/>
    <w:rsid w:val="009C525F"/>
    <w:rsid w:val="009C558F"/>
    <w:rsid w:val="009C55D2"/>
    <w:rsid w:val="009C5943"/>
    <w:rsid w:val="009C5EE2"/>
    <w:rsid w:val="009C61B9"/>
    <w:rsid w:val="009C6268"/>
    <w:rsid w:val="009C78F4"/>
    <w:rsid w:val="009D0829"/>
    <w:rsid w:val="009D1A5E"/>
    <w:rsid w:val="009D3222"/>
    <w:rsid w:val="009D34C9"/>
    <w:rsid w:val="009D35AC"/>
    <w:rsid w:val="009D4ADC"/>
    <w:rsid w:val="009D5431"/>
    <w:rsid w:val="009D5A00"/>
    <w:rsid w:val="009D5B85"/>
    <w:rsid w:val="009D5FF2"/>
    <w:rsid w:val="009D6C40"/>
    <w:rsid w:val="009D711F"/>
    <w:rsid w:val="009D7B0D"/>
    <w:rsid w:val="009D7C98"/>
    <w:rsid w:val="009E03A7"/>
    <w:rsid w:val="009E09C2"/>
    <w:rsid w:val="009E1618"/>
    <w:rsid w:val="009E190C"/>
    <w:rsid w:val="009E206D"/>
    <w:rsid w:val="009E2E1E"/>
    <w:rsid w:val="009E393D"/>
    <w:rsid w:val="009E4BC3"/>
    <w:rsid w:val="009E4CDB"/>
    <w:rsid w:val="009E5D6C"/>
    <w:rsid w:val="009E6053"/>
    <w:rsid w:val="009E6939"/>
    <w:rsid w:val="009E7BB9"/>
    <w:rsid w:val="009F154C"/>
    <w:rsid w:val="009F23DE"/>
    <w:rsid w:val="009F2B87"/>
    <w:rsid w:val="009F36AF"/>
    <w:rsid w:val="009F3FD9"/>
    <w:rsid w:val="009F48D6"/>
    <w:rsid w:val="009F4C60"/>
    <w:rsid w:val="009F4CF5"/>
    <w:rsid w:val="009F5AAB"/>
    <w:rsid w:val="009F6655"/>
    <w:rsid w:val="009F7C70"/>
    <w:rsid w:val="00A011B8"/>
    <w:rsid w:val="00A01689"/>
    <w:rsid w:val="00A02FCA"/>
    <w:rsid w:val="00A03554"/>
    <w:rsid w:val="00A0423E"/>
    <w:rsid w:val="00A05342"/>
    <w:rsid w:val="00A05BE1"/>
    <w:rsid w:val="00A05C74"/>
    <w:rsid w:val="00A064D4"/>
    <w:rsid w:val="00A067D2"/>
    <w:rsid w:val="00A06EEC"/>
    <w:rsid w:val="00A1184E"/>
    <w:rsid w:val="00A1299D"/>
    <w:rsid w:val="00A12D79"/>
    <w:rsid w:val="00A13000"/>
    <w:rsid w:val="00A13116"/>
    <w:rsid w:val="00A14226"/>
    <w:rsid w:val="00A1482D"/>
    <w:rsid w:val="00A15910"/>
    <w:rsid w:val="00A1650F"/>
    <w:rsid w:val="00A167D3"/>
    <w:rsid w:val="00A17791"/>
    <w:rsid w:val="00A1786D"/>
    <w:rsid w:val="00A17DDB"/>
    <w:rsid w:val="00A21462"/>
    <w:rsid w:val="00A21C08"/>
    <w:rsid w:val="00A22BF9"/>
    <w:rsid w:val="00A231C7"/>
    <w:rsid w:val="00A23F1A"/>
    <w:rsid w:val="00A24124"/>
    <w:rsid w:val="00A241FB"/>
    <w:rsid w:val="00A24294"/>
    <w:rsid w:val="00A24DCC"/>
    <w:rsid w:val="00A24FBC"/>
    <w:rsid w:val="00A25155"/>
    <w:rsid w:val="00A25CC7"/>
    <w:rsid w:val="00A26483"/>
    <w:rsid w:val="00A27325"/>
    <w:rsid w:val="00A31A8D"/>
    <w:rsid w:val="00A31D60"/>
    <w:rsid w:val="00A31E28"/>
    <w:rsid w:val="00A3234C"/>
    <w:rsid w:val="00A324AF"/>
    <w:rsid w:val="00A32820"/>
    <w:rsid w:val="00A33D57"/>
    <w:rsid w:val="00A34D00"/>
    <w:rsid w:val="00A35EA4"/>
    <w:rsid w:val="00A37607"/>
    <w:rsid w:val="00A3781F"/>
    <w:rsid w:val="00A37A37"/>
    <w:rsid w:val="00A37F9D"/>
    <w:rsid w:val="00A4151E"/>
    <w:rsid w:val="00A43063"/>
    <w:rsid w:val="00A4391A"/>
    <w:rsid w:val="00A4502D"/>
    <w:rsid w:val="00A45FCF"/>
    <w:rsid w:val="00A46B1A"/>
    <w:rsid w:val="00A474F9"/>
    <w:rsid w:val="00A4772C"/>
    <w:rsid w:val="00A50266"/>
    <w:rsid w:val="00A53329"/>
    <w:rsid w:val="00A53710"/>
    <w:rsid w:val="00A537D4"/>
    <w:rsid w:val="00A539E3"/>
    <w:rsid w:val="00A53ED5"/>
    <w:rsid w:val="00A543C6"/>
    <w:rsid w:val="00A549D1"/>
    <w:rsid w:val="00A54B1B"/>
    <w:rsid w:val="00A55010"/>
    <w:rsid w:val="00A550E3"/>
    <w:rsid w:val="00A55AD6"/>
    <w:rsid w:val="00A5642C"/>
    <w:rsid w:val="00A570EC"/>
    <w:rsid w:val="00A57633"/>
    <w:rsid w:val="00A57648"/>
    <w:rsid w:val="00A57A27"/>
    <w:rsid w:val="00A600BF"/>
    <w:rsid w:val="00A603D5"/>
    <w:rsid w:val="00A605A4"/>
    <w:rsid w:val="00A61B8B"/>
    <w:rsid w:val="00A621D2"/>
    <w:rsid w:val="00A622B5"/>
    <w:rsid w:val="00A63012"/>
    <w:rsid w:val="00A6316C"/>
    <w:rsid w:val="00A63957"/>
    <w:rsid w:val="00A63D65"/>
    <w:rsid w:val="00A63FD3"/>
    <w:rsid w:val="00A64937"/>
    <w:rsid w:val="00A6493B"/>
    <w:rsid w:val="00A64E84"/>
    <w:rsid w:val="00A64FA0"/>
    <w:rsid w:val="00A658B1"/>
    <w:rsid w:val="00A6601B"/>
    <w:rsid w:val="00A66702"/>
    <w:rsid w:val="00A66EEC"/>
    <w:rsid w:val="00A6780E"/>
    <w:rsid w:val="00A70942"/>
    <w:rsid w:val="00A70F11"/>
    <w:rsid w:val="00A71C22"/>
    <w:rsid w:val="00A7208E"/>
    <w:rsid w:val="00A725F7"/>
    <w:rsid w:val="00A73572"/>
    <w:rsid w:val="00A7438D"/>
    <w:rsid w:val="00A748DD"/>
    <w:rsid w:val="00A74D08"/>
    <w:rsid w:val="00A74DAC"/>
    <w:rsid w:val="00A756BE"/>
    <w:rsid w:val="00A7600D"/>
    <w:rsid w:val="00A7626F"/>
    <w:rsid w:val="00A768FA"/>
    <w:rsid w:val="00A76DF3"/>
    <w:rsid w:val="00A77172"/>
    <w:rsid w:val="00A7767F"/>
    <w:rsid w:val="00A7793E"/>
    <w:rsid w:val="00A81BAB"/>
    <w:rsid w:val="00A81F3C"/>
    <w:rsid w:val="00A82A0C"/>
    <w:rsid w:val="00A83B76"/>
    <w:rsid w:val="00A8512B"/>
    <w:rsid w:val="00A85581"/>
    <w:rsid w:val="00A87184"/>
    <w:rsid w:val="00A87E2B"/>
    <w:rsid w:val="00A90D7F"/>
    <w:rsid w:val="00A92C60"/>
    <w:rsid w:val="00A93CBB"/>
    <w:rsid w:val="00A94586"/>
    <w:rsid w:val="00A97185"/>
    <w:rsid w:val="00A9772B"/>
    <w:rsid w:val="00AA0DB3"/>
    <w:rsid w:val="00AA13A4"/>
    <w:rsid w:val="00AA3348"/>
    <w:rsid w:val="00AA3770"/>
    <w:rsid w:val="00AA3B23"/>
    <w:rsid w:val="00AA3DB0"/>
    <w:rsid w:val="00AA4419"/>
    <w:rsid w:val="00AA5021"/>
    <w:rsid w:val="00AA58E5"/>
    <w:rsid w:val="00AA651D"/>
    <w:rsid w:val="00AA67DE"/>
    <w:rsid w:val="00AA6B9E"/>
    <w:rsid w:val="00AA794A"/>
    <w:rsid w:val="00AB031F"/>
    <w:rsid w:val="00AB0511"/>
    <w:rsid w:val="00AB0573"/>
    <w:rsid w:val="00AB0A14"/>
    <w:rsid w:val="00AB1025"/>
    <w:rsid w:val="00AB121D"/>
    <w:rsid w:val="00AB1F14"/>
    <w:rsid w:val="00AB3707"/>
    <w:rsid w:val="00AB3B8D"/>
    <w:rsid w:val="00AB414A"/>
    <w:rsid w:val="00AB498E"/>
    <w:rsid w:val="00AB6157"/>
    <w:rsid w:val="00AB763E"/>
    <w:rsid w:val="00AB766B"/>
    <w:rsid w:val="00AB7DE0"/>
    <w:rsid w:val="00AC0429"/>
    <w:rsid w:val="00AC045A"/>
    <w:rsid w:val="00AC0C7A"/>
    <w:rsid w:val="00AC1F25"/>
    <w:rsid w:val="00AC209A"/>
    <w:rsid w:val="00AC275F"/>
    <w:rsid w:val="00AC3BD8"/>
    <w:rsid w:val="00AC3C4C"/>
    <w:rsid w:val="00AC41AE"/>
    <w:rsid w:val="00AC51F5"/>
    <w:rsid w:val="00AC5F7E"/>
    <w:rsid w:val="00AC60AA"/>
    <w:rsid w:val="00AC66F5"/>
    <w:rsid w:val="00AC6CC0"/>
    <w:rsid w:val="00AC7496"/>
    <w:rsid w:val="00AC7892"/>
    <w:rsid w:val="00AC7C4C"/>
    <w:rsid w:val="00AD05E2"/>
    <w:rsid w:val="00AD19CE"/>
    <w:rsid w:val="00AD1D3D"/>
    <w:rsid w:val="00AD1E8F"/>
    <w:rsid w:val="00AD2188"/>
    <w:rsid w:val="00AD3C31"/>
    <w:rsid w:val="00AD40D8"/>
    <w:rsid w:val="00AD5252"/>
    <w:rsid w:val="00AD5579"/>
    <w:rsid w:val="00AD6BEE"/>
    <w:rsid w:val="00AD7EC4"/>
    <w:rsid w:val="00ADA2C1"/>
    <w:rsid w:val="00AE121F"/>
    <w:rsid w:val="00AE173A"/>
    <w:rsid w:val="00AE18A0"/>
    <w:rsid w:val="00AE2EE9"/>
    <w:rsid w:val="00AE43B5"/>
    <w:rsid w:val="00AE4712"/>
    <w:rsid w:val="00AE54F8"/>
    <w:rsid w:val="00AE582D"/>
    <w:rsid w:val="00AE7502"/>
    <w:rsid w:val="00AE75B0"/>
    <w:rsid w:val="00AE7E1A"/>
    <w:rsid w:val="00AF12E1"/>
    <w:rsid w:val="00AF2977"/>
    <w:rsid w:val="00AF52B1"/>
    <w:rsid w:val="00AF5656"/>
    <w:rsid w:val="00AF6805"/>
    <w:rsid w:val="00AF6A13"/>
    <w:rsid w:val="00AF7209"/>
    <w:rsid w:val="00AF7B38"/>
    <w:rsid w:val="00B009F5"/>
    <w:rsid w:val="00B01311"/>
    <w:rsid w:val="00B01332"/>
    <w:rsid w:val="00B01423"/>
    <w:rsid w:val="00B01558"/>
    <w:rsid w:val="00B02083"/>
    <w:rsid w:val="00B02470"/>
    <w:rsid w:val="00B02C4B"/>
    <w:rsid w:val="00B03C1D"/>
    <w:rsid w:val="00B04267"/>
    <w:rsid w:val="00B053FC"/>
    <w:rsid w:val="00B065A1"/>
    <w:rsid w:val="00B06D53"/>
    <w:rsid w:val="00B07D20"/>
    <w:rsid w:val="00B07D73"/>
    <w:rsid w:val="00B07FF1"/>
    <w:rsid w:val="00B106AE"/>
    <w:rsid w:val="00B1087F"/>
    <w:rsid w:val="00B10DC1"/>
    <w:rsid w:val="00B114D1"/>
    <w:rsid w:val="00B1150A"/>
    <w:rsid w:val="00B1343C"/>
    <w:rsid w:val="00B13EA0"/>
    <w:rsid w:val="00B1504D"/>
    <w:rsid w:val="00B15794"/>
    <w:rsid w:val="00B16011"/>
    <w:rsid w:val="00B17C6B"/>
    <w:rsid w:val="00B20368"/>
    <w:rsid w:val="00B207FA"/>
    <w:rsid w:val="00B21030"/>
    <w:rsid w:val="00B211CE"/>
    <w:rsid w:val="00B21B50"/>
    <w:rsid w:val="00B234C0"/>
    <w:rsid w:val="00B23624"/>
    <w:rsid w:val="00B23A29"/>
    <w:rsid w:val="00B24429"/>
    <w:rsid w:val="00B248D9"/>
    <w:rsid w:val="00B24EA8"/>
    <w:rsid w:val="00B256F0"/>
    <w:rsid w:val="00B25AB7"/>
    <w:rsid w:val="00B264F5"/>
    <w:rsid w:val="00B2668C"/>
    <w:rsid w:val="00B27367"/>
    <w:rsid w:val="00B302CF"/>
    <w:rsid w:val="00B3085B"/>
    <w:rsid w:val="00B30C4E"/>
    <w:rsid w:val="00B30F53"/>
    <w:rsid w:val="00B31061"/>
    <w:rsid w:val="00B32918"/>
    <w:rsid w:val="00B32AC5"/>
    <w:rsid w:val="00B32AD2"/>
    <w:rsid w:val="00B3326E"/>
    <w:rsid w:val="00B34060"/>
    <w:rsid w:val="00B34167"/>
    <w:rsid w:val="00B3525A"/>
    <w:rsid w:val="00B355AC"/>
    <w:rsid w:val="00B36384"/>
    <w:rsid w:val="00B36F74"/>
    <w:rsid w:val="00B36F89"/>
    <w:rsid w:val="00B375A1"/>
    <w:rsid w:val="00B37757"/>
    <w:rsid w:val="00B40A19"/>
    <w:rsid w:val="00B40C8F"/>
    <w:rsid w:val="00B40DB4"/>
    <w:rsid w:val="00B40E38"/>
    <w:rsid w:val="00B41629"/>
    <w:rsid w:val="00B41F09"/>
    <w:rsid w:val="00B420FB"/>
    <w:rsid w:val="00B42A3D"/>
    <w:rsid w:val="00B437E7"/>
    <w:rsid w:val="00B43B8C"/>
    <w:rsid w:val="00B448AD"/>
    <w:rsid w:val="00B44B7B"/>
    <w:rsid w:val="00B44CD1"/>
    <w:rsid w:val="00B450EC"/>
    <w:rsid w:val="00B45164"/>
    <w:rsid w:val="00B45C8F"/>
    <w:rsid w:val="00B46D79"/>
    <w:rsid w:val="00B47AE6"/>
    <w:rsid w:val="00B5173B"/>
    <w:rsid w:val="00B51C80"/>
    <w:rsid w:val="00B52550"/>
    <w:rsid w:val="00B53F5B"/>
    <w:rsid w:val="00B54226"/>
    <w:rsid w:val="00B554DF"/>
    <w:rsid w:val="00B560DC"/>
    <w:rsid w:val="00B56596"/>
    <w:rsid w:val="00B57709"/>
    <w:rsid w:val="00B57F72"/>
    <w:rsid w:val="00B60968"/>
    <w:rsid w:val="00B60DBD"/>
    <w:rsid w:val="00B61A8E"/>
    <w:rsid w:val="00B61BAA"/>
    <w:rsid w:val="00B61F21"/>
    <w:rsid w:val="00B637E4"/>
    <w:rsid w:val="00B63B15"/>
    <w:rsid w:val="00B63CF0"/>
    <w:rsid w:val="00B6501C"/>
    <w:rsid w:val="00B6594D"/>
    <w:rsid w:val="00B666C6"/>
    <w:rsid w:val="00B6697D"/>
    <w:rsid w:val="00B670E4"/>
    <w:rsid w:val="00B67BD5"/>
    <w:rsid w:val="00B703CE"/>
    <w:rsid w:val="00B705E0"/>
    <w:rsid w:val="00B70775"/>
    <w:rsid w:val="00B7131A"/>
    <w:rsid w:val="00B7137F"/>
    <w:rsid w:val="00B725D6"/>
    <w:rsid w:val="00B72CD1"/>
    <w:rsid w:val="00B72E7B"/>
    <w:rsid w:val="00B7365A"/>
    <w:rsid w:val="00B744EF"/>
    <w:rsid w:val="00B74AB3"/>
    <w:rsid w:val="00B75212"/>
    <w:rsid w:val="00B75C67"/>
    <w:rsid w:val="00B76B30"/>
    <w:rsid w:val="00B76C75"/>
    <w:rsid w:val="00B77196"/>
    <w:rsid w:val="00B77F4D"/>
    <w:rsid w:val="00B802D1"/>
    <w:rsid w:val="00B80346"/>
    <w:rsid w:val="00B80BA0"/>
    <w:rsid w:val="00B810C8"/>
    <w:rsid w:val="00B815D5"/>
    <w:rsid w:val="00B81C81"/>
    <w:rsid w:val="00B81E27"/>
    <w:rsid w:val="00B82B89"/>
    <w:rsid w:val="00B82C0B"/>
    <w:rsid w:val="00B84D66"/>
    <w:rsid w:val="00B86144"/>
    <w:rsid w:val="00B867FB"/>
    <w:rsid w:val="00B871F8"/>
    <w:rsid w:val="00B87DA9"/>
    <w:rsid w:val="00B9069C"/>
    <w:rsid w:val="00B90735"/>
    <w:rsid w:val="00B92551"/>
    <w:rsid w:val="00B927AF"/>
    <w:rsid w:val="00B92986"/>
    <w:rsid w:val="00B92AF1"/>
    <w:rsid w:val="00B92C66"/>
    <w:rsid w:val="00B940E5"/>
    <w:rsid w:val="00B947C5"/>
    <w:rsid w:val="00B94C03"/>
    <w:rsid w:val="00B94F5A"/>
    <w:rsid w:val="00BA158D"/>
    <w:rsid w:val="00BA18C8"/>
    <w:rsid w:val="00BA1971"/>
    <w:rsid w:val="00BA2192"/>
    <w:rsid w:val="00BA312C"/>
    <w:rsid w:val="00BA354B"/>
    <w:rsid w:val="00BA476F"/>
    <w:rsid w:val="00BA5876"/>
    <w:rsid w:val="00BA61A4"/>
    <w:rsid w:val="00BA64D4"/>
    <w:rsid w:val="00BA6ABD"/>
    <w:rsid w:val="00BA7B3A"/>
    <w:rsid w:val="00BA7DE6"/>
    <w:rsid w:val="00BA7F65"/>
    <w:rsid w:val="00BB0212"/>
    <w:rsid w:val="00BB0C0D"/>
    <w:rsid w:val="00BB0CE9"/>
    <w:rsid w:val="00BB1309"/>
    <w:rsid w:val="00BB1D31"/>
    <w:rsid w:val="00BB2588"/>
    <w:rsid w:val="00BB2B8B"/>
    <w:rsid w:val="00BB3941"/>
    <w:rsid w:val="00BB44A7"/>
    <w:rsid w:val="00BB5DEE"/>
    <w:rsid w:val="00BB6503"/>
    <w:rsid w:val="00BB67EB"/>
    <w:rsid w:val="00BB7501"/>
    <w:rsid w:val="00BB77B0"/>
    <w:rsid w:val="00BC034A"/>
    <w:rsid w:val="00BC18A7"/>
    <w:rsid w:val="00BC2235"/>
    <w:rsid w:val="00BC2747"/>
    <w:rsid w:val="00BC2A7F"/>
    <w:rsid w:val="00BC2AC9"/>
    <w:rsid w:val="00BC2E48"/>
    <w:rsid w:val="00BC3028"/>
    <w:rsid w:val="00BC4193"/>
    <w:rsid w:val="00BC43CC"/>
    <w:rsid w:val="00BC5552"/>
    <w:rsid w:val="00BC58E5"/>
    <w:rsid w:val="00BC62F7"/>
    <w:rsid w:val="00BC6F82"/>
    <w:rsid w:val="00BC757F"/>
    <w:rsid w:val="00BC7662"/>
    <w:rsid w:val="00BC7BD7"/>
    <w:rsid w:val="00BD0065"/>
    <w:rsid w:val="00BD0D49"/>
    <w:rsid w:val="00BD0E45"/>
    <w:rsid w:val="00BD14DF"/>
    <w:rsid w:val="00BD1AE1"/>
    <w:rsid w:val="00BD28BA"/>
    <w:rsid w:val="00BD3126"/>
    <w:rsid w:val="00BD31B8"/>
    <w:rsid w:val="00BD43CF"/>
    <w:rsid w:val="00BD43EA"/>
    <w:rsid w:val="00BD4953"/>
    <w:rsid w:val="00BD4E11"/>
    <w:rsid w:val="00BD55EF"/>
    <w:rsid w:val="00BD6063"/>
    <w:rsid w:val="00BD60FA"/>
    <w:rsid w:val="00BD6177"/>
    <w:rsid w:val="00BD61BC"/>
    <w:rsid w:val="00BD6D0B"/>
    <w:rsid w:val="00BD6FA4"/>
    <w:rsid w:val="00BD7D29"/>
    <w:rsid w:val="00BD7FA2"/>
    <w:rsid w:val="00BE013E"/>
    <w:rsid w:val="00BE0580"/>
    <w:rsid w:val="00BE0988"/>
    <w:rsid w:val="00BE0E78"/>
    <w:rsid w:val="00BE181F"/>
    <w:rsid w:val="00BE2147"/>
    <w:rsid w:val="00BE25A6"/>
    <w:rsid w:val="00BE28DF"/>
    <w:rsid w:val="00BE36F6"/>
    <w:rsid w:val="00BE3A7A"/>
    <w:rsid w:val="00BE417F"/>
    <w:rsid w:val="00BE5569"/>
    <w:rsid w:val="00BE646D"/>
    <w:rsid w:val="00BE6C0E"/>
    <w:rsid w:val="00BE6D6B"/>
    <w:rsid w:val="00BE7865"/>
    <w:rsid w:val="00BF0023"/>
    <w:rsid w:val="00BF06AF"/>
    <w:rsid w:val="00BF1FAC"/>
    <w:rsid w:val="00BF20EB"/>
    <w:rsid w:val="00BF3FC1"/>
    <w:rsid w:val="00BF4413"/>
    <w:rsid w:val="00BF4818"/>
    <w:rsid w:val="00BF48D7"/>
    <w:rsid w:val="00BF510D"/>
    <w:rsid w:val="00BF6096"/>
    <w:rsid w:val="00BF779F"/>
    <w:rsid w:val="00BF7BEB"/>
    <w:rsid w:val="00C01CFF"/>
    <w:rsid w:val="00C02173"/>
    <w:rsid w:val="00C0274E"/>
    <w:rsid w:val="00C030C1"/>
    <w:rsid w:val="00C032B4"/>
    <w:rsid w:val="00C03D18"/>
    <w:rsid w:val="00C03EEB"/>
    <w:rsid w:val="00C0457A"/>
    <w:rsid w:val="00C04E52"/>
    <w:rsid w:val="00C04EE1"/>
    <w:rsid w:val="00C05929"/>
    <w:rsid w:val="00C071B3"/>
    <w:rsid w:val="00C072CB"/>
    <w:rsid w:val="00C07329"/>
    <w:rsid w:val="00C073AA"/>
    <w:rsid w:val="00C07886"/>
    <w:rsid w:val="00C07A91"/>
    <w:rsid w:val="00C101BC"/>
    <w:rsid w:val="00C102C3"/>
    <w:rsid w:val="00C109AF"/>
    <w:rsid w:val="00C10AA5"/>
    <w:rsid w:val="00C10AAB"/>
    <w:rsid w:val="00C10CB6"/>
    <w:rsid w:val="00C111EC"/>
    <w:rsid w:val="00C124DB"/>
    <w:rsid w:val="00C12660"/>
    <w:rsid w:val="00C12A73"/>
    <w:rsid w:val="00C12D93"/>
    <w:rsid w:val="00C140D0"/>
    <w:rsid w:val="00C14559"/>
    <w:rsid w:val="00C14EF2"/>
    <w:rsid w:val="00C14F2E"/>
    <w:rsid w:val="00C152A3"/>
    <w:rsid w:val="00C15ED8"/>
    <w:rsid w:val="00C16466"/>
    <w:rsid w:val="00C16753"/>
    <w:rsid w:val="00C208B6"/>
    <w:rsid w:val="00C20F83"/>
    <w:rsid w:val="00C218E5"/>
    <w:rsid w:val="00C22264"/>
    <w:rsid w:val="00C22346"/>
    <w:rsid w:val="00C23400"/>
    <w:rsid w:val="00C238F1"/>
    <w:rsid w:val="00C23B5E"/>
    <w:rsid w:val="00C23DFE"/>
    <w:rsid w:val="00C24D13"/>
    <w:rsid w:val="00C25264"/>
    <w:rsid w:val="00C253E4"/>
    <w:rsid w:val="00C25CCE"/>
    <w:rsid w:val="00C26CA6"/>
    <w:rsid w:val="00C26E94"/>
    <w:rsid w:val="00C27423"/>
    <w:rsid w:val="00C323DC"/>
    <w:rsid w:val="00C3279A"/>
    <w:rsid w:val="00C32DA4"/>
    <w:rsid w:val="00C35784"/>
    <w:rsid w:val="00C35A49"/>
    <w:rsid w:val="00C35C75"/>
    <w:rsid w:val="00C35E4C"/>
    <w:rsid w:val="00C3639F"/>
    <w:rsid w:val="00C36421"/>
    <w:rsid w:val="00C366CF"/>
    <w:rsid w:val="00C36A10"/>
    <w:rsid w:val="00C36B52"/>
    <w:rsid w:val="00C36EB1"/>
    <w:rsid w:val="00C37793"/>
    <w:rsid w:val="00C404A3"/>
    <w:rsid w:val="00C40BF6"/>
    <w:rsid w:val="00C410CF"/>
    <w:rsid w:val="00C41C20"/>
    <w:rsid w:val="00C4339A"/>
    <w:rsid w:val="00C43987"/>
    <w:rsid w:val="00C43A8F"/>
    <w:rsid w:val="00C457BC"/>
    <w:rsid w:val="00C46B8E"/>
    <w:rsid w:val="00C46C22"/>
    <w:rsid w:val="00C4713D"/>
    <w:rsid w:val="00C47555"/>
    <w:rsid w:val="00C4761C"/>
    <w:rsid w:val="00C47759"/>
    <w:rsid w:val="00C47A03"/>
    <w:rsid w:val="00C50952"/>
    <w:rsid w:val="00C50C60"/>
    <w:rsid w:val="00C515B8"/>
    <w:rsid w:val="00C53F28"/>
    <w:rsid w:val="00C54BDF"/>
    <w:rsid w:val="00C55FAC"/>
    <w:rsid w:val="00C55FFE"/>
    <w:rsid w:val="00C5674D"/>
    <w:rsid w:val="00C5759E"/>
    <w:rsid w:val="00C6058E"/>
    <w:rsid w:val="00C60BCC"/>
    <w:rsid w:val="00C6106B"/>
    <w:rsid w:val="00C61A1E"/>
    <w:rsid w:val="00C62473"/>
    <w:rsid w:val="00C637E2"/>
    <w:rsid w:val="00C641FD"/>
    <w:rsid w:val="00C64636"/>
    <w:rsid w:val="00C65F58"/>
    <w:rsid w:val="00C6700A"/>
    <w:rsid w:val="00C70658"/>
    <w:rsid w:val="00C71A71"/>
    <w:rsid w:val="00C71A9D"/>
    <w:rsid w:val="00C72E98"/>
    <w:rsid w:val="00C730DA"/>
    <w:rsid w:val="00C73140"/>
    <w:rsid w:val="00C73B31"/>
    <w:rsid w:val="00C741F1"/>
    <w:rsid w:val="00C74B16"/>
    <w:rsid w:val="00C7511B"/>
    <w:rsid w:val="00C769C2"/>
    <w:rsid w:val="00C77D3C"/>
    <w:rsid w:val="00C80F77"/>
    <w:rsid w:val="00C81848"/>
    <w:rsid w:val="00C81927"/>
    <w:rsid w:val="00C820AD"/>
    <w:rsid w:val="00C82868"/>
    <w:rsid w:val="00C82967"/>
    <w:rsid w:val="00C83071"/>
    <w:rsid w:val="00C83B8F"/>
    <w:rsid w:val="00C84A8C"/>
    <w:rsid w:val="00C84D15"/>
    <w:rsid w:val="00C853DA"/>
    <w:rsid w:val="00C85B40"/>
    <w:rsid w:val="00C87343"/>
    <w:rsid w:val="00C87E00"/>
    <w:rsid w:val="00C90939"/>
    <w:rsid w:val="00C90A3C"/>
    <w:rsid w:val="00C91525"/>
    <w:rsid w:val="00C91527"/>
    <w:rsid w:val="00C9168E"/>
    <w:rsid w:val="00C91C87"/>
    <w:rsid w:val="00C92E35"/>
    <w:rsid w:val="00C93341"/>
    <w:rsid w:val="00C93757"/>
    <w:rsid w:val="00C95267"/>
    <w:rsid w:val="00C953D5"/>
    <w:rsid w:val="00C9598F"/>
    <w:rsid w:val="00C95C43"/>
    <w:rsid w:val="00C95F24"/>
    <w:rsid w:val="00C96E20"/>
    <w:rsid w:val="00C977EC"/>
    <w:rsid w:val="00C97AC7"/>
    <w:rsid w:val="00CA0F9D"/>
    <w:rsid w:val="00CA1E12"/>
    <w:rsid w:val="00CA3085"/>
    <w:rsid w:val="00CA337D"/>
    <w:rsid w:val="00CA3DB1"/>
    <w:rsid w:val="00CA51F9"/>
    <w:rsid w:val="00CA5571"/>
    <w:rsid w:val="00CA566D"/>
    <w:rsid w:val="00CA6B24"/>
    <w:rsid w:val="00CB141A"/>
    <w:rsid w:val="00CB289A"/>
    <w:rsid w:val="00CB2AF1"/>
    <w:rsid w:val="00CB2FC5"/>
    <w:rsid w:val="00CB3AFB"/>
    <w:rsid w:val="00CB46DD"/>
    <w:rsid w:val="00CB4703"/>
    <w:rsid w:val="00CB55DF"/>
    <w:rsid w:val="00CB5897"/>
    <w:rsid w:val="00CB5A26"/>
    <w:rsid w:val="00CB67F1"/>
    <w:rsid w:val="00CB68F2"/>
    <w:rsid w:val="00CB69E3"/>
    <w:rsid w:val="00CC0781"/>
    <w:rsid w:val="00CC12EA"/>
    <w:rsid w:val="00CC13B6"/>
    <w:rsid w:val="00CC13F5"/>
    <w:rsid w:val="00CC14BA"/>
    <w:rsid w:val="00CC1A22"/>
    <w:rsid w:val="00CC26D0"/>
    <w:rsid w:val="00CC27AD"/>
    <w:rsid w:val="00CC2D16"/>
    <w:rsid w:val="00CC3010"/>
    <w:rsid w:val="00CC42D9"/>
    <w:rsid w:val="00CC4B01"/>
    <w:rsid w:val="00CC504B"/>
    <w:rsid w:val="00CC6765"/>
    <w:rsid w:val="00CC73FB"/>
    <w:rsid w:val="00CD00A4"/>
    <w:rsid w:val="00CD1044"/>
    <w:rsid w:val="00CD2529"/>
    <w:rsid w:val="00CD2AA4"/>
    <w:rsid w:val="00CD318E"/>
    <w:rsid w:val="00CD3315"/>
    <w:rsid w:val="00CD4541"/>
    <w:rsid w:val="00CD4B2B"/>
    <w:rsid w:val="00CD6224"/>
    <w:rsid w:val="00CD6763"/>
    <w:rsid w:val="00CD6860"/>
    <w:rsid w:val="00CD6869"/>
    <w:rsid w:val="00CD6DE9"/>
    <w:rsid w:val="00CD6E7E"/>
    <w:rsid w:val="00CD799E"/>
    <w:rsid w:val="00CE069B"/>
    <w:rsid w:val="00CE0747"/>
    <w:rsid w:val="00CE0BC9"/>
    <w:rsid w:val="00CE17D9"/>
    <w:rsid w:val="00CE2342"/>
    <w:rsid w:val="00CE27CD"/>
    <w:rsid w:val="00CE29F2"/>
    <w:rsid w:val="00CE2B15"/>
    <w:rsid w:val="00CE3CCF"/>
    <w:rsid w:val="00CE45C6"/>
    <w:rsid w:val="00CE4E68"/>
    <w:rsid w:val="00CE53C2"/>
    <w:rsid w:val="00CE6EFA"/>
    <w:rsid w:val="00CE738C"/>
    <w:rsid w:val="00CE73A0"/>
    <w:rsid w:val="00CE7779"/>
    <w:rsid w:val="00CE788A"/>
    <w:rsid w:val="00CE7C7D"/>
    <w:rsid w:val="00CF0DD4"/>
    <w:rsid w:val="00CF152A"/>
    <w:rsid w:val="00CF3F63"/>
    <w:rsid w:val="00CF4D1D"/>
    <w:rsid w:val="00CF5266"/>
    <w:rsid w:val="00CF6560"/>
    <w:rsid w:val="00CF6B32"/>
    <w:rsid w:val="00D0155B"/>
    <w:rsid w:val="00D02166"/>
    <w:rsid w:val="00D03165"/>
    <w:rsid w:val="00D03346"/>
    <w:rsid w:val="00D03944"/>
    <w:rsid w:val="00D03D6F"/>
    <w:rsid w:val="00D04DCC"/>
    <w:rsid w:val="00D05280"/>
    <w:rsid w:val="00D05EAD"/>
    <w:rsid w:val="00D05FC7"/>
    <w:rsid w:val="00D062BC"/>
    <w:rsid w:val="00D06371"/>
    <w:rsid w:val="00D07639"/>
    <w:rsid w:val="00D100AC"/>
    <w:rsid w:val="00D10118"/>
    <w:rsid w:val="00D109A0"/>
    <w:rsid w:val="00D11F9D"/>
    <w:rsid w:val="00D1223E"/>
    <w:rsid w:val="00D1620A"/>
    <w:rsid w:val="00D16222"/>
    <w:rsid w:val="00D16415"/>
    <w:rsid w:val="00D164C0"/>
    <w:rsid w:val="00D1665E"/>
    <w:rsid w:val="00D16AA9"/>
    <w:rsid w:val="00D17128"/>
    <w:rsid w:val="00D171FB"/>
    <w:rsid w:val="00D17DF7"/>
    <w:rsid w:val="00D20195"/>
    <w:rsid w:val="00D205AA"/>
    <w:rsid w:val="00D2067D"/>
    <w:rsid w:val="00D208EA"/>
    <w:rsid w:val="00D20FB5"/>
    <w:rsid w:val="00D22945"/>
    <w:rsid w:val="00D22E8C"/>
    <w:rsid w:val="00D2348D"/>
    <w:rsid w:val="00D241C2"/>
    <w:rsid w:val="00D257F0"/>
    <w:rsid w:val="00D26CA2"/>
    <w:rsid w:val="00D27266"/>
    <w:rsid w:val="00D277D0"/>
    <w:rsid w:val="00D27D32"/>
    <w:rsid w:val="00D303EC"/>
    <w:rsid w:val="00D30D4C"/>
    <w:rsid w:val="00D31325"/>
    <w:rsid w:val="00D316C2"/>
    <w:rsid w:val="00D31CDD"/>
    <w:rsid w:val="00D32CC0"/>
    <w:rsid w:val="00D331F1"/>
    <w:rsid w:val="00D33C1B"/>
    <w:rsid w:val="00D346AA"/>
    <w:rsid w:val="00D34AF6"/>
    <w:rsid w:val="00D350C7"/>
    <w:rsid w:val="00D3516C"/>
    <w:rsid w:val="00D354B3"/>
    <w:rsid w:val="00D35AA8"/>
    <w:rsid w:val="00D360A4"/>
    <w:rsid w:val="00D369BA"/>
    <w:rsid w:val="00D371B6"/>
    <w:rsid w:val="00D3737E"/>
    <w:rsid w:val="00D4023D"/>
    <w:rsid w:val="00D403B5"/>
    <w:rsid w:val="00D40662"/>
    <w:rsid w:val="00D410EC"/>
    <w:rsid w:val="00D416EF"/>
    <w:rsid w:val="00D4191D"/>
    <w:rsid w:val="00D428AC"/>
    <w:rsid w:val="00D43866"/>
    <w:rsid w:val="00D444D7"/>
    <w:rsid w:val="00D44873"/>
    <w:rsid w:val="00D44B66"/>
    <w:rsid w:val="00D44DD6"/>
    <w:rsid w:val="00D47155"/>
    <w:rsid w:val="00D472DF"/>
    <w:rsid w:val="00D4736F"/>
    <w:rsid w:val="00D4737D"/>
    <w:rsid w:val="00D503A2"/>
    <w:rsid w:val="00D50E89"/>
    <w:rsid w:val="00D528EA"/>
    <w:rsid w:val="00D52E1E"/>
    <w:rsid w:val="00D52F7D"/>
    <w:rsid w:val="00D53B37"/>
    <w:rsid w:val="00D541EF"/>
    <w:rsid w:val="00D543B6"/>
    <w:rsid w:val="00D55776"/>
    <w:rsid w:val="00D55D9A"/>
    <w:rsid w:val="00D56629"/>
    <w:rsid w:val="00D57023"/>
    <w:rsid w:val="00D57172"/>
    <w:rsid w:val="00D5781F"/>
    <w:rsid w:val="00D60690"/>
    <w:rsid w:val="00D60975"/>
    <w:rsid w:val="00D60D4D"/>
    <w:rsid w:val="00D612BB"/>
    <w:rsid w:val="00D61420"/>
    <w:rsid w:val="00D61426"/>
    <w:rsid w:val="00D63304"/>
    <w:rsid w:val="00D637A0"/>
    <w:rsid w:val="00D64266"/>
    <w:rsid w:val="00D6452B"/>
    <w:rsid w:val="00D6480F"/>
    <w:rsid w:val="00D64C86"/>
    <w:rsid w:val="00D654E9"/>
    <w:rsid w:val="00D65D4A"/>
    <w:rsid w:val="00D660C7"/>
    <w:rsid w:val="00D66C5F"/>
    <w:rsid w:val="00D7039E"/>
    <w:rsid w:val="00D707E8"/>
    <w:rsid w:val="00D71300"/>
    <w:rsid w:val="00D71375"/>
    <w:rsid w:val="00D732C5"/>
    <w:rsid w:val="00D73333"/>
    <w:rsid w:val="00D7347B"/>
    <w:rsid w:val="00D739D4"/>
    <w:rsid w:val="00D73A62"/>
    <w:rsid w:val="00D74723"/>
    <w:rsid w:val="00D76DCC"/>
    <w:rsid w:val="00D80027"/>
    <w:rsid w:val="00D80846"/>
    <w:rsid w:val="00D8087A"/>
    <w:rsid w:val="00D81AAB"/>
    <w:rsid w:val="00D81E52"/>
    <w:rsid w:val="00D832A9"/>
    <w:rsid w:val="00D83505"/>
    <w:rsid w:val="00D83F18"/>
    <w:rsid w:val="00D84091"/>
    <w:rsid w:val="00D8449F"/>
    <w:rsid w:val="00D84F16"/>
    <w:rsid w:val="00D85B15"/>
    <w:rsid w:val="00D8608C"/>
    <w:rsid w:val="00D86578"/>
    <w:rsid w:val="00D86A01"/>
    <w:rsid w:val="00D86DC4"/>
    <w:rsid w:val="00D90969"/>
    <w:rsid w:val="00D90D5E"/>
    <w:rsid w:val="00D91AE5"/>
    <w:rsid w:val="00D91D63"/>
    <w:rsid w:val="00D92042"/>
    <w:rsid w:val="00D92318"/>
    <w:rsid w:val="00D926C9"/>
    <w:rsid w:val="00D93AA3"/>
    <w:rsid w:val="00D943A2"/>
    <w:rsid w:val="00D97B93"/>
    <w:rsid w:val="00D97C9A"/>
    <w:rsid w:val="00DA0DF0"/>
    <w:rsid w:val="00DA1A80"/>
    <w:rsid w:val="00DA2236"/>
    <w:rsid w:val="00DA2661"/>
    <w:rsid w:val="00DA278F"/>
    <w:rsid w:val="00DA29EE"/>
    <w:rsid w:val="00DA45B7"/>
    <w:rsid w:val="00DA522A"/>
    <w:rsid w:val="00DA5418"/>
    <w:rsid w:val="00DA58B3"/>
    <w:rsid w:val="00DA5B64"/>
    <w:rsid w:val="00DA60BD"/>
    <w:rsid w:val="00DA62D1"/>
    <w:rsid w:val="00DA6A6C"/>
    <w:rsid w:val="00DA71A2"/>
    <w:rsid w:val="00DA7E7A"/>
    <w:rsid w:val="00DA7FB7"/>
    <w:rsid w:val="00DB00A4"/>
    <w:rsid w:val="00DB0427"/>
    <w:rsid w:val="00DB1A88"/>
    <w:rsid w:val="00DB2DB9"/>
    <w:rsid w:val="00DB3312"/>
    <w:rsid w:val="00DB3BD8"/>
    <w:rsid w:val="00DB4330"/>
    <w:rsid w:val="00DB5797"/>
    <w:rsid w:val="00DB5AB4"/>
    <w:rsid w:val="00DB6AD6"/>
    <w:rsid w:val="00DB7C36"/>
    <w:rsid w:val="00DB7CFA"/>
    <w:rsid w:val="00DB7FC9"/>
    <w:rsid w:val="00DC030B"/>
    <w:rsid w:val="00DC038E"/>
    <w:rsid w:val="00DC07C2"/>
    <w:rsid w:val="00DC1201"/>
    <w:rsid w:val="00DC2C20"/>
    <w:rsid w:val="00DC34FD"/>
    <w:rsid w:val="00DC3D9A"/>
    <w:rsid w:val="00DC407F"/>
    <w:rsid w:val="00DC5547"/>
    <w:rsid w:val="00DC5C4A"/>
    <w:rsid w:val="00DC6311"/>
    <w:rsid w:val="00DC67D1"/>
    <w:rsid w:val="00DD025C"/>
    <w:rsid w:val="00DD0D54"/>
    <w:rsid w:val="00DD1235"/>
    <w:rsid w:val="00DD1C35"/>
    <w:rsid w:val="00DD1FA8"/>
    <w:rsid w:val="00DD293F"/>
    <w:rsid w:val="00DD2FF9"/>
    <w:rsid w:val="00DD3466"/>
    <w:rsid w:val="00DD3658"/>
    <w:rsid w:val="00DD412A"/>
    <w:rsid w:val="00DD45CC"/>
    <w:rsid w:val="00DD5438"/>
    <w:rsid w:val="00DD5C7E"/>
    <w:rsid w:val="00DD5D23"/>
    <w:rsid w:val="00DD5E84"/>
    <w:rsid w:val="00DD6791"/>
    <w:rsid w:val="00DD72EB"/>
    <w:rsid w:val="00DD7615"/>
    <w:rsid w:val="00DE1EA6"/>
    <w:rsid w:val="00DE2708"/>
    <w:rsid w:val="00DE3669"/>
    <w:rsid w:val="00DE3A96"/>
    <w:rsid w:val="00DE490D"/>
    <w:rsid w:val="00DE4A63"/>
    <w:rsid w:val="00DE515E"/>
    <w:rsid w:val="00DE51A4"/>
    <w:rsid w:val="00DE5D30"/>
    <w:rsid w:val="00DE65A8"/>
    <w:rsid w:val="00DE6B4C"/>
    <w:rsid w:val="00DE744B"/>
    <w:rsid w:val="00DE75C2"/>
    <w:rsid w:val="00DE7BA5"/>
    <w:rsid w:val="00DF1B16"/>
    <w:rsid w:val="00DF203F"/>
    <w:rsid w:val="00DF214B"/>
    <w:rsid w:val="00DF21B4"/>
    <w:rsid w:val="00DF2296"/>
    <w:rsid w:val="00DF4B0E"/>
    <w:rsid w:val="00DF5798"/>
    <w:rsid w:val="00DF64A6"/>
    <w:rsid w:val="00DF650D"/>
    <w:rsid w:val="00DF76BC"/>
    <w:rsid w:val="00E00703"/>
    <w:rsid w:val="00E00B82"/>
    <w:rsid w:val="00E01622"/>
    <w:rsid w:val="00E0176B"/>
    <w:rsid w:val="00E02330"/>
    <w:rsid w:val="00E023A1"/>
    <w:rsid w:val="00E02CDD"/>
    <w:rsid w:val="00E039BA"/>
    <w:rsid w:val="00E0438F"/>
    <w:rsid w:val="00E056FB"/>
    <w:rsid w:val="00E0570E"/>
    <w:rsid w:val="00E06995"/>
    <w:rsid w:val="00E06F72"/>
    <w:rsid w:val="00E1054E"/>
    <w:rsid w:val="00E12371"/>
    <w:rsid w:val="00E13580"/>
    <w:rsid w:val="00E1444B"/>
    <w:rsid w:val="00E1497D"/>
    <w:rsid w:val="00E14EEE"/>
    <w:rsid w:val="00E16A8C"/>
    <w:rsid w:val="00E171FC"/>
    <w:rsid w:val="00E20256"/>
    <w:rsid w:val="00E20EC8"/>
    <w:rsid w:val="00E21072"/>
    <w:rsid w:val="00E21376"/>
    <w:rsid w:val="00E216E7"/>
    <w:rsid w:val="00E218C8"/>
    <w:rsid w:val="00E219DE"/>
    <w:rsid w:val="00E220E6"/>
    <w:rsid w:val="00E223DB"/>
    <w:rsid w:val="00E22B2D"/>
    <w:rsid w:val="00E2322D"/>
    <w:rsid w:val="00E249FD"/>
    <w:rsid w:val="00E2619D"/>
    <w:rsid w:val="00E2633B"/>
    <w:rsid w:val="00E2655B"/>
    <w:rsid w:val="00E26DDD"/>
    <w:rsid w:val="00E27135"/>
    <w:rsid w:val="00E27AE0"/>
    <w:rsid w:val="00E302E6"/>
    <w:rsid w:val="00E302F1"/>
    <w:rsid w:val="00E30647"/>
    <w:rsid w:val="00E30828"/>
    <w:rsid w:val="00E325D1"/>
    <w:rsid w:val="00E32636"/>
    <w:rsid w:val="00E32A9E"/>
    <w:rsid w:val="00E33053"/>
    <w:rsid w:val="00E330DD"/>
    <w:rsid w:val="00E331BE"/>
    <w:rsid w:val="00E332F6"/>
    <w:rsid w:val="00E33C04"/>
    <w:rsid w:val="00E3474D"/>
    <w:rsid w:val="00E3501B"/>
    <w:rsid w:val="00E36DD1"/>
    <w:rsid w:val="00E36EB6"/>
    <w:rsid w:val="00E3785C"/>
    <w:rsid w:val="00E402AF"/>
    <w:rsid w:val="00E40AC4"/>
    <w:rsid w:val="00E4138E"/>
    <w:rsid w:val="00E42884"/>
    <w:rsid w:val="00E42AF1"/>
    <w:rsid w:val="00E434A8"/>
    <w:rsid w:val="00E4395E"/>
    <w:rsid w:val="00E4423E"/>
    <w:rsid w:val="00E447FD"/>
    <w:rsid w:val="00E44E44"/>
    <w:rsid w:val="00E45239"/>
    <w:rsid w:val="00E45266"/>
    <w:rsid w:val="00E452C9"/>
    <w:rsid w:val="00E45883"/>
    <w:rsid w:val="00E45A4D"/>
    <w:rsid w:val="00E45A77"/>
    <w:rsid w:val="00E45C76"/>
    <w:rsid w:val="00E45E04"/>
    <w:rsid w:val="00E4665E"/>
    <w:rsid w:val="00E476A7"/>
    <w:rsid w:val="00E47A2E"/>
    <w:rsid w:val="00E47B2B"/>
    <w:rsid w:val="00E50CEB"/>
    <w:rsid w:val="00E51C5F"/>
    <w:rsid w:val="00E524A1"/>
    <w:rsid w:val="00E52EFB"/>
    <w:rsid w:val="00E53C72"/>
    <w:rsid w:val="00E54965"/>
    <w:rsid w:val="00E5523A"/>
    <w:rsid w:val="00E5768C"/>
    <w:rsid w:val="00E57CDE"/>
    <w:rsid w:val="00E61965"/>
    <w:rsid w:val="00E61B13"/>
    <w:rsid w:val="00E61C5E"/>
    <w:rsid w:val="00E61E8A"/>
    <w:rsid w:val="00E6407A"/>
    <w:rsid w:val="00E641F4"/>
    <w:rsid w:val="00E64697"/>
    <w:rsid w:val="00E64BD5"/>
    <w:rsid w:val="00E6508B"/>
    <w:rsid w:val="00E650C6"/>
    <w:rsid w:val="00E65B0D"/>
    <w:rsid w:val="00E6685D"/>
    <w:rsid w:val="00E66B5B"/>
    <w:rsid w:val="00E66EF4"/>
    <w:rsid w:val="00E67057"/>
    <w:rsid w:val="00E67B17"/>
    <w:rsid w:val="00E701F3"/>
    <w:rsid w:val="00E70373"/>
    <w:rsid w:val="00E71006"/>
    <w:rsid w:val="00E71CC4"/>
    <w:rsid w:val="00E72A95"/>
    <w:rsid w:val="00E73729"/>
    <w:rsid w:val="00E73C0D"/>
    <w:rsid w:val="00E73CAF"/>
    <w:rsid w:val="00E746D3"/>
    <w:rsid w:val="00E74BF0"/>
    <w:rsid w:val="00E753CE"/>
    <w:rsid w:val="00E7560E"/>
    <w:rsid w:val="00E75C25"/>
    <w:rsid w:val="00E75E5A"/>
    <w:rsid w:val="00E762D2"/>
    <w:rsid w:val="00E765A0"/>
    <w:rsid w:val="00E7775C"/>
    <w:rsid w:val="00E77B90"/>
    <w:rsid w:val="00E80347"/>
    <w:rsid w:val="00E80883"/>
    <w:rsid w:val="00E81018"/>
    <w:rsid w:val="00E810D2"/>
    <w:rsid w:val="00E81534"/>
    <w:rsid w:val="00E81C46"/>
    <w:rsid w:val="00E82120"/>
    <w:rsid w:val="00E82CC5"/>
    <w:rsid w:val="00E837E2"/>
    <w:rsid w:val="00E8392C"/>
    <w:rsid w:val="00E845C5"/>
    <w:rsid w:val="00E85767"/>
    <w:rsid w:val="00E86C83"/>
    <w:rsid w:val="00E907FC"/>
    <w:rsid w:val="00E92045"/>
    <w:rsid w:val="00E9384A"/>
    <w:rsid w:val="00E93BF6"/>
    <w:rsid w:val="00E93E5A"/>
    <w:rsid w:val="00E940B0"/>
    <w:rsid w:val="00E944F0"/>
    <w:rsid w:val="00E955E2"/>
    <w:rsid w:val="00E96DCD"/>
    <w:rsid w:val="00E97DD3"/>
    <w:rsid w:val="00EA081B"/>
    <w:rsid w:val="00EA09EE"/>
    <w:rsid w:val="00EA158E"/>
    <w:rsid w:val="00EA2251"/>
    <w:rsid w:val="00EA25E7"/>
    <w:rsid w:val="00EA2D45"/>
    <w:rsid w:val="00EA366A"/>
    <w:rsid w:val="00EA49EE"/>
    <w:rsid w:val="00EA4DFD"/>
    <w:rsid w:val="00EA4F9E"/>
    <w:rsid w:val="00EA524F"/>
    <w:rsid w:val="00EA5917"/>
    <w:rsid w:val="00EA762F"/>
    <w:rsid w:val="00EA77CD"/>
    <w:rsid w:val="00EA7ABF"/>
    <w:rsid w:val="00EB19F9"/>
    <w:rsid w:val="00EB1E99"/>
    <w:rsid w:val="00EB2CA2"/>
    <w:rsid w:val="00EB4376"/>
    <w:rsid w:val="00EB460C"/>
    <w:rsid w:val="00EB4FAB"/>
    <w:rsid w:val="00EB6AAF"/>
    <w:rsid w:val="00EB7278"/>
    <w:rsid w:val="00EB77EF"/>
    <w:rsid w:val="00EC04D2"/>
    <w:rsid w:val="00EC0573"/>
    <w:rsid w:val="00EC0F22"/>
    <w:rsid w:val="00EC180F"/>
    <w:rsid w:val="00EC2177"/>
    <w:rsid w:val="00EC230E"/>
    <w:rsid w:val="00EC37C0"/>
    <w:rsid w:val="00EC3893"/>
    <w:rsid w:val="00EC395C"/>
    <w:rsid w:val="00EC40F4"/>
    <w:rsid w:val="00EC5216"/>
    <w:rsid w:val="00EC54B5"/>
    <w:rsid w:val="00EC6257"/>
    <w:rsid w:val="00EC6329"/>
    <w:rsid w:val="00EC691B"/>
    <w:rsid w:val="00EC6B97"/>
    <w:rsid w:val="00EC70D5"/>
    <w:rsid w:val="00EC74A1"/>
    <w:rsid w:val="00ED0B41"/>
    <w:rsid w:val="00ED3C7C"/>
    <w:rsid w:val="00ED401D"/>
    <w:rsid w:val="00ED55D2"/>
    <w:rsid w:val="00ED5DD6"/>
    <w:rsid w:val="00ED6E00"/>
    <w:rsid w:val="00ED7347"/>
    <w:rsid w:val="00ED78D8"/>
    <w:rsid w:val="00EE04AA"/>
    <w:rsid w:val="00EE185F"/>
    <w:rsid w:val="00EE1BE7"/>
    <w:rsid w:val="00EE1C6D"/>
    <w:rsid w:val="00EE1D47"/>
    <w:rsid w:val="00EE24E6"/>
    <w:rsid w:val="00EE272C"/>
    <w:rsid w:val="00EE3F24"/>
    <w:rsid w:val="00EE506F"/>
    <w:rsid w:val="00EE5926"/>
    <w:rsid w:val="00EE5C29"/>
    <w:rsid w:val="00EE65E6"/>
    <w:rsid w:val="00EE6883"/>
    <w:rsid w:val="00EE6A83"/>
    <w:rsid w:val="00EE6E18"/>
    <w:rsid w:val="00EE709D"/>
    <w:rsid w:val="00EE7278"/>
    <w:rsid w:val="00EE7508"/>
    <w:rsid w:val="00EE7940"/>
    <w:rsid w:val="00EE7D56"/>
    <w:rsid w:val="00EF01FD"/>
    <w:rsid w:val="00EF028B"/>
    <w:rsid w:val="00EF0DCD"/>
    <w:rsid w:val="00EF120E"/>
    <w:rsid w:val="00EF155D"/>
    <w:rsid w:val="00EF24EB"/>
    <w:rsid w:val="00EF2615"/>
    <w:rsid w:val="00EF386C"/>
    <w:rsid w:val="00EF3A1D"/>
    <w:rsid w:val="00EF49B1"/>
    <w:rsid w:val="00EF50F9"/>
    <w:rsid w:val="00EF5A5B"/>
    <w:rsid w:val="00EF6D72"/>
    <w:rsid w:val="00EF7348"/>
    <w:rsid w:val="00EF7E05"/>
    <w:rsid w:val="00EF7FB4"/>
    <w:rsid w:val="00F00022"/>
    <w:rsid w:val="00F00595"/>
    <w:rsid w:val="00F00C90"/>
    <w:rsid w:val="00F010EF"/>
    <w:rsid w:val="00F011B2"/>
    <w:rsid w:val="00F0279A"/>
    <w:rsid w:val="00F03615"/>
    <w:rsid w:val="00F03986"/>
    <w:rsid w:val="00F03C0F"/>
    <w:rsid w:val="00F0436B"/>
    <w:rsid w:val="00F0445A"/>
    <w:rsid w:val="00F04C08"/>
    <w:rsid w:val="00F0551C"/>
    <w:rsid w:val="00F06433"/>
    <w:rsid w:val="00F0664F"/>
    <w:rsid w:val="00F10AC6"/>
    <w:rsid w:val="00F10BC0"/>
    <w:rsid w:val="00F10D4E"/>
    <w:rsid w:val="00F10DED"/>
    <w:rsid w:val="00F123E1"/>
    <w:rsid w:val="00F12B84"/>
    <w:rsid w:val="00F1354C"/>
    <w:rsid w:val="00F14641"/>
    <w:rsid w:val="00F150D1"/>
    <w:rsid w:val="00F15B2F"/>
    <w:rsid w:val="00F16D8C"/>
    <w:rsid w:val="00F17803"/>
    <w:rsid w:val="00F22154"/>
    <w:rsid w:val="00F22569"/>
    <w:rsid w:val="00F22B3C"/>
    <w:rsid w:val="00F22F30"/>
    <w:rsid w:val="00F235A6"/>
    <w:rsid w:val="00F23A2C"/>
    <w:rsid w:val="00F23E04"/>
    <w:rsid w:val="00F23EC6"/>
    <w:rsid w:val="00F24856"/>
    <w:rsid w:val="00F24C1A"/>
    <w:rsid w:val="00F251C6"/>
    <w:rsid w:val="00F25253"/>
    <w:rsid w:val="00F2573B"/>
    <w:rsid w:val="00F2702D"/>
    <w:rsid w:val="00F27171"/>
    <w:rsid w:val="00F274EC"/>
    <w:rsid w:val="00F2754F"/>
    <w:rsid w:val="00F300A1"/>
    <w:rsid w:val="00F30475"/>
    <w:rsid w:val="00F30BA2"/>
    <w:rsid w:val="00F30DD6"/>
    <w:rsid w:val="00F31014"/>
    <w:rsid w:val="00F31960"/>
    <w:rsid w:val="00F31E46"/>
    <w:rsid w:val="00F31E58"/>
    <w:rsid w:val="00F31EB1"/>
    <w:rsid w:val="00F32212"/>
    <w:rsid w:val="00F32361"/>
    <w:rsid w:val="00F32C97"/>
    <w:rsid w:val="00F336DE"/>
    <w:rsid w:val="00F3385B"/>
    <w:rsid w:val="00F338AE"/>
    <w:rsid w:val="00F34128"/>
    <w:rsid w:val="00F34C63"/>
    <w:rsid w:val="00F35A0F"/>
    <w:rsid w:val="00F35B13"/>
    <w:rsid w:val="00F35B56"/>
    <w:rsid w:val="00F35C4F"/>
    <w:rsid w:val="00F35D16"/>
    <w:rsid w:val="00F360CA"/>
    <w:rsid w:val="00F37294"/>
    <w:rsid w:val="00F37643"/>
    <w:rsid w:val="00F379B0"/>
    <w:rsid w:val="00F37FE7"/>
    <w:rsid w:val="00F4049E"/>
    <w:rsid w:val="00F418C0"/>
    <w:rsid w:val="00F419F5"/>
    <w:rsid w:val="00F4233E"/>
    <w:rsid w:val="00F42555"/>
    <w:rsid w:val="00F42D2F"/>
    <w:rsid w:val="00F42DC3"/>
    <w:rsid w:val="00F437FC"/>
    <w:rsid w:val="00F438D1"/>
    <w:rsid w:val="00F43976"/>
    <w:rsid w:val="00F4487E"/>
    <w:rsid w:val="00F44AB3"/>
    <w:rsid w:val="00F45A29"/>
    <w:rsid w:val="00F45D79"/>
    <w:rsid w:val="00F46AAF"/>
    <w:rsid w:val="00F46BA5"/>
    <w:rsid w:val="00F474BA"/>
    <w:rsid w:val="00F47E90"/>
    <w:rsid w:val="00F506E8"/>
    <w:rsid w:val="00F50AE1"/>
    <w:rsid w:val="00F50DB2"/>
    <w:rsid w:val="00F51012"/>
    <w:rsid w:val="00F5178A"/>
    <w:rsid w:val="00F5182F"/>
    <w:rsid w:val="00F51E13"/>
    <w:rsid w:val="00F51EC3"/>
    <w:rsid w:val="00F5333D"/>
    <w:rsid w:val="00F5397F"/>
    <w:rsid w:val="00F549D4"/>
    <w:rsid w:val="00F54BFB"/>
    <w:rsid w:val="00F55A6C"/>
    <w:rsid w:val="00F56098"/>
    <w:rsid w:val="00F565B8"/>
    <w:rsid w:val="00F56E29"/>
    <w:rsid w:val="00F5743B"/>
    <w:rsid w:val="00F57D74"/>
    <w:rsid w:val="00F6034C"/>
    <w:rsid w:val="00F62E8D"/>
    <w:rsid w:val="00F635F4"/>
    <w:rsid w:val="00F63C0F"/>
    <w:rsid w:val="00F64160"/>
    <w:rsid w:val="00F644CE"/>
    <w:rsid w:val="00F64A1C"/>
    <w:rsid w:val="00F64AB0"/>
    <w:rsid w:val="00F64F68"/>
    <w:rsid w:val="00F65117"/>
    <w:rsid w:val="00F652D8"/>
    <w:rsid w:val="00F65CC8"/>
    <w:rsid w:val="00F664B1"/>
    <w:rsid w:val="00F6661E"/>
    <w:rsid w:val="00F677A2"/>
    <w:rsid w:val="00F67D3D"/>
    <w:rsid w:val="00F70247"/>
    <w:rsid w:val="00F7031D"/>
    <w:rsid w:val="00F70E5F"/>
    <w:rsid w:val="00F71CD1"/>
    <w:rsid w:val="00F71FBD"/>
    <w:rsid w:val="00F72C4C"/>
    <w:rsid w:val="00F72DCA"/>
    <w:rsid w:val="00F73029"/>
    <w:rsid w:val="00F739B4"/>
    <w:rsid w:val="00F73B09"/>
    <w:rsid w:val="00F73C76"/>
    <w:rsid w:val="00F7452A"/>
    <w:rsid w:val="00F74BF7"/>
    <w:rsid w:val="00F75190"/>
    <w:rsid w:val="00F7563A"/>
    <w:rsid w:val="00F75A76"/>
    <w:rsid w:val="00F75C78"/>
    <w:rsid w:val="00F761AC"/>
    <w:rsid w:val="00F767CE"/>
    <w:rsid w:val="00F76C69"/>
    <w:rsid w:val="00F7785C"/>
    <w:rsid w:val="00F8021E"/>
    <w:rsid w:val="00F807B4"/>
    <w:rsid w:val="00F8085D"/>
    <w:rsid w:val="00F808A2"/>
    <w:rsid w:val="00F80C42"/>
    <w:rsid w:val="00F823D1"/>
    <w:rsid w:val="00F83F20"/>
    <w:rsid w:val="00F83F46"/>
    <w:rsid w:val="00F84847"/>
    <w:rsid w:val="00F84CED"/>
    <w:rsid w:val="00F85786"/>
    <w:rsid w:val="00F85A55"/>
    <w:rsid w:val="00F86412"/>
    <w:rsid w:val="00F86733"/>
    <w:rsid w:val="00F86E2A"/>
    <w:rsid w:val="00F875C8"/>
    <w:rsid w:val="00F901D0"/>
    <w:rsid w:val="00F9156D"/>
    <w:rsid w:val="00F91F63"/>
    <w:rsid w:val="00F9238F"/>
    <w:rsid w:val="00F937E6"/>
    <w:rsid w:val="00F94C3A"/>
    <w:rsid w:val="00F94E1F"/>
    <w:rsid w:val="00F94EC9"/>
    <w:rsid w:val="00F94EE9"/>
    <w:rsid w:val="00F957A4"/>
    <w:rsid w:val="00F96F37"/>
    <w:rsid w:val="00F97408"/>
    <w:rsid w:val="00F978D3"/>
    <w:rsid w:val="00F97E17"/>
    <w:rsid w:val="00F97E7A"/>
    <w:rsid w:val="00FA0B36"/>
    <w:rsid w:val="00FA2C2C"/>
    <w:rsid w:val="00FA2C4E"/>
    <w:rsid w:val="00FA3895"/>
    <w:rsid w:val="00FA40CC"/>
    <w:rsid w:val="00FA4A27"/>
    <w:rsid w:val="00FA4E5B"/>
    <w:rsid w:val="00FA57C1"/>
    <w:rsid w:val="00FA6DC3"/>
    <w:rsid w:val="00FA74E4"/>
    <w:rsid w:val="00FB0627"/>
    <w:rsid w:val="00FB0660"/>
    <w:rsid w:val="00FB0C79"/>
    <w:rsid w:val="00FB10C5"/>
    <w:rsid w:val="00FB129A"/>
    <w:rsid w:val="00FB3A9F"/>
    <w:rsid w:val="00FB3F20"/>
    <w:rsid w:val="00FB46D1"/>
    <w:rsid w:val="00FB4F96"/>
    <w:rsid w:val="00FB6857"/>
    <w:rsid w:val="00FB79B0"/>
    <w:rsid w:val="00FB79FA"/>
    <w:rsid w:val="00FC0715"/>
    <w:rsid w:val="00FC0779"/>
    <w:rsid w:val="00FC1361"/>
    <w:rsid w:val="00FC13F1"/>
    <w:rsid w:val="00FC1F22"/>
    <w:rsid w:val="00FC22FF"/>
    <w:rsid w:val="00FC245D"/>
    <w:rsid w:val="00FC24CE"/>
    <w:rsid w:val="00FC282A"/>
    <w:rsid w:val="00FC44DE"/>
    <w:rsid w:val="00FC4D04"/>
    <w:rsid w:val="00FC6E26"/>
    <w:rsid w:val="00FC7340"/>
    <w:rsid w:val="00FC7D73"/>
    <w:rsid w:val="00FD00BA"/>
    <w:rsid w:val="00FD05B1"/>
    <w:rsid w:val="00FD068B"/>
    <w:rsid w:val="00FD113F"/>
    <w:rsid w:val="00FD2CF3"/>
    <w:rsid w:val="00FD3030"/>
    <w:rsid w:val="00FD36F5"/>
    <w:rsid w:val="00FD36FB"/>
    <w:rsid w:val="00FD381C"/>
    <w:rsid w:val="00FD4A6B"/>
    <w:rsid w:val="00FD4DA7"/>
    <w:rsid w:val="00FE092A"/>
    <w:rsid w:val="00FE1257"/>
    <w:rsid w:val="00FE209E"/>
    <w:rsid w:val="00FE2410"/>
    <w:rsid w:val="00FE3336"/>
    <w:rsid w:val="00FE44F7"/>
    <w:rsid w:val="00FE6016"/>
    <w:rsid w:val="00FE6429"/>
    <w:rsid w:val="00FF06BF"/>
    <w:rsid w:val="00FF18AC"/>
    <w:rsid w:val="00FF1C95"/>
    <w:rsid w:val="00FF1FB0"/>
    <w:rsid w:val="00FF1FFA"/>
    <w:rsid w:val="00FF393B"/>
    <w:rsid w:val="01F6555C"/>
    <w:rsid w:val="02015F46"/>
    <w:rsid w:val="0218850B"/>
    <w:rsid w:val="029EDA48"/>
    <w:rsid w:val="02A3062B"/>
    <w:rsid w:val="02C1084C"/>
    <w:rsid w:val="03268EB9"/>
    <w:rsid w:val="03671B61"/>
    <w:rsid w:val="0368EA62"/>
    <w:rsid w:val="036C4FBF"/>
    <w:rsid w:val="03E475E6"/>
    <w:rsid w:val="0484C104"/>
    <w:rsid w:val="05441E59"/>
    <w:rsid w:val="054686D1"/>
    <w:rsid w:val="0573E096"/>
    <w:rsid w:val="05A298ED"/>
    <w:rsid w:val="05E767FF"/>
    <w:rsid w:val="06043445"/>
    <w:rsid w:val="0607D228"/>
    <w:rsid w:val="061DB952"/>
    <w:rsid w:val="0657A681"/>
    <w:rsid w:val="07749225"/>
    <w:rsid w:val="07EFB356"/>
    <w:rsid w:val="083F4197"/>
    <w:rsid w:val="084CDEE7"/>
    <w:rsid w:val="0877C30C"/>
    <w:rsid w:val="08F0FBD9"/>
    <w:rsid w:val="090BEDC0"/>
    <w:rsid w:val="0914F544"/>
    <w:rsid w:val="094734B9"/>
    <w:rsid w:val="09638065"/>
    <w:rsid w:val="0971E36C"/>
    <w:rsid w:val="0A03592E"/>
    <w:rsid w:val="0A397DBE"/>
    <w:rsid w:val="0AC6A47C"/>
    <w:rsid w:val="0AD2EAA3"/>
    <w:rsid w:val="0B6691EF"/>
    <w:rsid w:val="0BECB9E3"/>
    <w:rsid w:val="0BECF3F8"/>
    <w:rsid w:val="0D62A535"/>
    <w:rsid w:val="0E0D61FC"/>
    <w:rsid w:val="0E30081D"/>
    <w:rsid w:val="0E516FFA"/>
    <w:rsid w:val="0E5D2245"/>
    <w:rsid w:val="0E75A178"/>
    <w:rsid w:val="0EBF9039"/>
    <w:rsid w:val="0F32FBF7"/>
    <w:rsid w:val="0F90E3F9"/>
    <w:rsid w:val="0F925F63"/>
    <w:rsid w:val="0FAA4F3F"/>
    <w:rsid w:val="0FB451A9"/>
    <w:rsid w:val="0FB4AFD5"/>
    <w:rsid w:val="1045631B"/>
    <w:rsid w:val="10A87A95"/>
    <w:rsid w:val="11B3885A"/>
    <w:rsid w:val="11D2A5E3"/>
    <w:rsid w:val="1261A87C"/>
    <w:rsid w:val="127958ED"/>
    <w:rsid w:val="12A6661F"/>
    <w:rsid w:val="12F52EA9"/>
    <w:rsid w:val="13526D81"/>
    <w:rsid w:val="13E9F234"/>
    <w:rsid w:val="1415E3BD"/>
    <w:rsid w:val="142CF502"/>
    <w:rsid w:val="14765B75"/>
    <w:rsid w:val="14EB74E0"/>
    <w:rsid w:val="15D7AFEF"/>
    <w:rsid w:val="1653E7B1"/>
    <w:rsid w:val="181A72F7"/>
    <w:rsid w:val="1820AB28"/>
    <w:rsid w:val="183E40D5"/>
    <w:rsid w:val="192B8CC9"/>
    <w:rsid w:val="19AB83D0"/>
    <w:rsid w:val="19E6A154"/>
    <w:rsid w:val="1A5A2CB0"/>
    <w:rsid w:val="1B1A7838"/>
    <w:rsid w:val="1B3A2E5C"/>
    <w:rsid w:val="1B4B3DD8"/>
    <w:rsid w:val="1B4EAE5C"/>
    <w:rsid w:val="1B5FC110"/>
    <w:rsid w:val="1B7F910C"/>
    <w:rsid w:val="1BA3E2AE"/>
    <w:rsid w:val="1C3DA6DA"/>
    <w:rsid w:val="1C9461CD"/>
    <w:rsid w:val="1D08DEDA"/>
    <w:rsid w:val="1D16E78F"/>
    <w:rsid w:val="1D6AC93C"/>
    <w:rsid w:val="1DA1F00A"/>
    <w:rsid w:val="1DEDA3B7"/>
    <w:rsid w:val="1DEF0A2F"/>
    <w:rsid w:val="1E06C4FA"/>
    <w:rsid w:val="1E2CFCA5"/>
    <w:rsid w:val="1E57E5AD"/>
    <w:rsid w:val="1E619618"/>
    <w:rsid w:val="1E9F58B7"/>
    <w:rsid w:val="1F165FC8"/>
    <w:rsid w:val="1FD18B1B"/>
    <w:rsid w:val="1FF879AC"/>
    <w:rsid w:val="2001F71C"/>
    <w:rsid w:val="204DCBCF"/>
    <w:rsid w:val="2068CF25"/>
    <w:rsid w:val="213E6F8B"/>
    <w:rsid w:val="21EEBE80"/>
    <w:rsid w:val="2378CF3A"/>
    <w:rsid w:val="2413ADBA"/>
    <w:rsid w:val="24316525"/>
    <w:rsid w:val="243B1C35"/>
    <w:rsid w:val="24CDA8BA"/>
    <w:rsid w:val="250321A9"/>
    <w:rsid w:val="2535BFE4"/>
    <w:rsid w:val="25D905F3"/>
    <w:rsid w:val="25DD8DE7"/>
    <w:rsid w:val="25FCAC93"/>
    <w:rsid w:val="26323E94"/>
    <w:rsid w:val="2661638E"/>
    <w:rsid w:val="278F30C3"/>
    <w:rsid w:val="279B2509"/>
    <w:rsid w:val="27C5EE04"/>
    <w:rsid w:val="28278FF3"/>
    <w:rsid w:val="2849696F"/>
    <w:rsid w:val="28ABDFF9"/>
    <w:rsid w:val="29DE1693"/>
    <w:rsid w:val="2A2467CD"/>
    <w:rsid w:val="2A73AB42"/>
    <w:rsid w:val="2A87A7A5"/>
    <w:rsid w:val="2C136A04"/>
    <w:rsid w:val="2CB13424"/>
    <w:rsid w:val="2DC7BE54"/>
    <w:rsid w:val="2E8AE126"/>
    <w:rsid w:val="2F0357FD"/>
    <w:rsid w:val="2FA366D2"/>
    <w:rsid w:val="2FECD56B"/>
    <w:rsid w:val="305291CB"/>
    <w:rsid w:val="30F34FD8"/>
    <w:rsid w:val="311C700F"/>
    <w:rsid w:val="31274E3F"/>
    <w:rsid w:val="315004B4"/>
    <w:rsid w:val="31634296"/>
    <w:rsid w:val="3163B52B"/>
    <w:rsid w:val="31C8EFE5"/>
    <w:rsid w:val="32167DAB"/>
    <w:rsid w:val="32F466AD"/>
    <w:rsid w:val="336D692B"/>
    <w:rsid w:val="33E388B9"/>
    <w:rsid w:val="3428B029"/>
    <w:rsid w:val="34829818"/>
    <w:rsid w:val="34FAA39B"/>
    <w:rsid w:val="354EA059"/>
    <w:rsid w:val="356441C2"/>
    <w:rsid w:val="35E1FC4B"/>
    <w:rsid w:val="3609DE3B"/>
    <w:rsid w:val="375E46D1"/>
    <w:rsid w:val="3760D0D5"/>
    <w:rsid w:val="39028308"/>
    <w:rsid w:val="3925DD2E"/>
    <w:rsid w:val="3953CA03"/>
    <w:rsid w:val="39C84F25"/>
    <w:rsid w:val="3AAB94FC"/>
    <w:rsid w:val="3B73C46B"/>
    <w:rsid w:val="3C603EE2"/>
    <w:rsid w:val="3C8A8EA0"/>
    <w:rsid w:val="3C9B1B96"/>
    <w:rsid w:val="3CF7C4F8"/>
    <w:rsid w:val="3D4E43D7"/>
    <w:rsid w:val="3DAA8634"/>
    <w:rsid w:val="3EBF739B"/>
    <w:rsid w:val="3F2B2BBE"/>
    <w:rsid w:val="3F872796"/>
    <w:rsid w:val="401B780C"/>
    <w:rsid w:val="40718D88"/>
    <w:rsid w:val="412D7887"/>
    <w:rsid w:val="4173E0F8"/>
    <w:rsid w:val="41DD2949"/>
    <w:rsid w:val="42433F9C"/>
    <w:rsid w:val="4298F015"/>
    <w:rsid w:val="42B05D9D"/>
    <w:rsid w:val="43173CED"/>
    <w:rsid w:val="43208948"/>
    <w:rsid w:val="4330115A"/>
    <w:rsid w:val="4369AB94"/>
    <w:rsid w:val="4387489E"/>
    <w:rsid w:val="43A89057"/>
    <w:rsid w:val="43D43590"/>
    <w:rsid w:val="44C51593"/>
    <w:rsid w:val="44EA6F6A"/>
    <w:rsid w:val="44EF4559"/>
    <w:rsid w:val="4550C35B"/>
    <w:rsid w:val="4565A2FD"/>
    <w:rsid w:val="45BF0EB2"/>
    <w:rsid w:val="45C9AB03"/>
    <w:rsid w:val="463DF86E"/>
    <w:rsid w:val="4649A20A"/>
    <w:rsid w:val="4663E6AA"/>
    <w:rsid w:val="46C3A425"/>
    <w:rsid w:val="47011532"/>
    <w:rsid w:val="474D7140"/>
    <w:rsid w:val="47EA1FB4"/>
    <w:rsid w:val="47F512AA"/>
    <w:rsid w:val="4808AF81"/>
    <w:rsid w:val="48188559"/>
    <w:rsid w:val="48F30BDF"/>
    <w:rsid w:val="48FB30D9"/>
    <w:rsid w:val="498B750A"/>
    <w:rsid w:val="49E48502"/>
    <w:rsid w:val="4A1206CE"/>
    <w:rsid w:val="4ACDDCC7"/>
    <w:rsid w:val="4C52CC80"/>
    <w:rsid w:val="4D4F816B"/>
    <w:rsid w:val="4D5E9861"/>
    <w:rsid w:val="4DA3652B"/>
    <w:rsid w:val="4E56B721"/>
    <w:rsid w:val="4E73185E"/>
    <w:rsid w:val="4E97FAFD"/>
    <w:rsid w:val="4E9AB3F3"/>
    <w:rsid w:val="4EE28864"/>
    <w:rsid w:val="4EE6CE1F"/>
    <w:rsid w:val="4F56221E"/>
    <w:rsid w:val="509B30B7"/>
    <w:rsid w:val="509FB4FB"/>
    <w:rsid w:val="50F5B869"/>
    <w:rsid w:val="50FE5912"/>
    <w:rsid w:val="5124A68E"/>
    <w:rsid w:val="51BD3533"/>
    <w:rsid w:val="51F64801"/>
    <w:rsid w:val="52291BF1"/>
    <w:rsid w:val="52389DF5"/>
    <w:rsid w:val="52541CBC"/>
    <w:rsid w:val="52703C2E"/>
    <w:rsid w:val="52E766D2"/>
    <w:rsid w:val="536312AF"/>
    <w:rsid w:val="555051E8"/>
    <w:rsid w:val="55BDB682"/>
    <w:rsid w:val="55D15CF8"/>
    <w:rsid w:val="568BD106"/>
    <w:rsid w:val="56E835A7"/>
    <w:rsid w:val="57B68018"/>
    <w:rsid w:val="58A79993"/>
    <w:rsid w:val="58B4C230"/>
    <w:rsid w:val="59189860"/>
    <w:rsid w:val="59D1FCEF"/>
    <w:rsid w:val="5A21AE83"/>
    <w:rsid w:val="5AB16174"/>
    <w:rsid w:val="5AD1C105"/>
    <w:rsid w:val="5B0C3AB8"/>
    <w:rsid w:val="5B79F3AF"/>
    <w:rsid w:val="5BD1FD8F"/>
    <w:rsid w:val="5C09E730"/>
    <w:rsid w:val="5C83E52E"/>
    <w:rsid w:val="5C9B5A51"/>
    <w:rsid w:val="5CE28B79"/>
    <w:rsid w:val="5D1666BF"/>
    <w:rsid w:val="5D591C74"/>
    <w:rsid w:val="5D6052F8"/>
    <w:rsid w:val="5E2B4A6E"/>
    <w:rsid w:val="5E758929"/>
    <w:rsid w:val="5EA7AEAD"/>
    <w:rsid w:val="5ED9571A"/>
    <w:rsid w:val="5EECF556"/>
    <w:rsid w:val="5F111AA2"/>
    <w:rsid w:val="5F156761"/>
    <w:rsid w:val="5FA0BA7E"/>
    <w:rsid w:val="617C9950"/>
    <w:rsid w:val="62976BC1"/>
    <w:rsid w:val="62A094EA"/>
    <w:rsid w:val="62BC4111"/>
    <w:rsid w:val="62E317CE"/>
    <w:rsid w:val="62EE2BB9"/>
    <w:rsid w:val="63F5F229"/>
    <w:rsid w:val="63FEC66C"/>
    <w:rsid w:val="64D6BED1"/>
    <w:rsid w:val="6522AB12"/>
    <w:rsid w:val="65BB0D23"/>
    <w:rsid w:val="65D63611"/>
    <w:rsid w:val="6617D1C8"/>
    <w:rsid w:val="66583BAB"/>
    <w:rsid w:val="66C03FC0"/>
    <w:rsid w:val="6731751F"/>
    <w:rsid w:val="67669F25"/>
    <w:rsid w:val="67DABD10"/>
    <w:rsid w:val="6830E19D"/>
    <w:rsid w:val="6888B8AC"/>
    <w:rsid w:val="68AF301B"/>
    <w:rsid w:val="6983DCDF"/>
    <w:rsid w:val="69C62639"/>
    <w:rsid w:val="6AD8EE86"/>
    <w:rsid w:val="6AF5449D"/>
    <w:rsid w:val="6B2A78F8"/>
    <w:rsid w:val="6B3D4E67"/>
    <w:rsid w:val="6B4DB476"/>
    <w:rsid w:val="6C8ED17F"/>
    <w:rsid w:val="6D6B68A2"/>
    <w:rsid w:val="6DFD9269"/>
    <w:rsid w:val="6E073EE1"/>
    <w:rsid w:val="6E127224"/>
    <w:rsid w:val="6ED31629"/>
    <w:rsid w:val="6F0F4531"/>
    <w:rsid w:val="6F7CA4E2"/>
    <w:rsid w:val="70310CA3"/>
    <w:rsid w:val="7085D293"/>
    <w:rsid w:val="70C61D05"/>
    <w:rsid w:val="70D3B327"/>
    <w:rsid w:val="712CB887"/>
    <w:rsid w:val="715EA5BA"/>
    <w:rsid w:val="729E8B56"/>
    <w:rsid w:val="73C28627"/>
    <w:rsid w:val="742EF7BE"/>
    <w:rsid w:val="7439301B"/>
    <w:rsid w:val="75474827"/>
    <w:rsid w:val="75A225A1"/>
    <w:rsid w:val="75F17448"/>
    <w:rsid w:val="75F40C3D"/>
    <w:rsid w:val="75FDC54F"/>
    <w:rsid w:val="76456CB7"/>
    <w:rsid w:val="768FC4F4"/>
    <w:rsid w:val="77131C75"/>
    <w:rsid w:val="771CE2AF"/>
    <w:rsid w:val="777BF0F2"/>
    <w:rsid w:val="77E82E23"/>
    <w:rsid w:val="77F7EBEA"/>
    <w:rsid w:val="7805ABFF"/>
    <w:rsid w:val="78B9BA66"/>
    <w:rsid w:val="7A105F2F"/>
    <w:rsid w:val="7A93DD92"/>
    <w:rsid w:val="7AD05F8F"/>
    <w:rsid w:val="7B8B552D"/>
    <w:rsid w:val="7C793CE2"/>
    <w:rsid w:val="7D07B4B6"/>
    <w:rsid w:val="7D355543"/>
    <w:rsid w:val="7E1AF27F"/>
    <w:rsid w:val="7E2C5077"/>
    <w:rsid w:val="7E2CACA1"/>
    <w:rsid w:val="7E5CD353"/>
    <w:rsid w:val="7F736E99"/>
    <w:rsid w:val="7F7B4A11"/>
    <w:rsid w:val="7FAC3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06FAF"/>
  <w15:docId w15:val="{5BB8BB66-0324-4C26-83F2-63AB5241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Body)"/>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unhideWhenUsed/>
    <w:rsid w:val="00497C4C"/>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lang w:val="en-US"/>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UnresolvedMention4">
    <w:name w:val="Unresolved Mention4"/>
    <w:basedOn w:val="DefaultParagraphFont"/>
    <w:uiPriority w:val="99"/>
    <w:semiHidden/>
    <w:unhideWhenUsed/>
    <w:rsid w:val="00D73333"/>
    <w:rPr>
      <w:color w:val="605E5C"/>
      <w:shd w:val="clear" w:color="auto" w:fill="E1DFDD"/>
    </w:rPr>
  </w:style>
  <w:style w:type="character" w:customStyle="1" w:styleId="UnresolvedMention">
    <w:name w:val="Unresolved Mention"/>
    <w:basedOn w:val="DefaultParagraphFont"/>
    <w:uiPriority w:val="99"/>
    <w:semiHidden/>
    <w:unhideWhenUsed/>
    <w:rsid w:val="0022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910">
      <w:bodyDiv w:val="1"/>
      <w:marLeft w:val="0"/>
      <w:marRight w:val="0"/>
      <w:marTop w:val="0"/>
      <w:marBottom w:val="0"/>
      <w:divBdr>
        <w:top w:val="none" w:sz="0" w:space="0" w:color="auto"/>
        <w:left w:val="none" w:sz="0" w:space="0" w:color="auto"/>
        <w:bottom w:val="none" w:sz="0" w:space="0" w:color="auto"/>
        <w:right w:val="none" w:sz="0" w:space="0" w:color="auto"/>
      </w:divBdr>
      <w:divsChild>
        <w:div w:id="1053309473">
          <w:marLeft w:val="0"/>
          <w:marRight w:val="0"/>
          <w:marTop w:val="0"/>
          <w:marBottom w:val="0"/>
          <w:divBdr>
            <w:top w:val="none" w:sz="0" w:space="0" w:color="auto"/>
            <w:left w:val="none" w:sz="0" w:space="0" w:color="auto"/>
            <w:bottom w:val="none" w:sz="0" w:space="0" w:color="auto"/>
            <w:right w:val="none" w:sz="0" w:space="0" w:color="auto"/>
          </w:divBdr>
          <w:divsChild>
            <w:div w:id="283343322">
              <w:marLeft w:val="0"/>
              <w:marRight w:val="0"/>
              <w:marTop w:val="0"/>
              <w:marBottom w:val="0"/>
              <w:divBdr>
                <w:top w:val="none" w:sz="0" w:space="0" w:color="auto"/>
                <w:left w:val="none" w:sz="0" w:space="0" w:color="auto"/>
                <w:bottom w:val="none" w:sz="0" w:space="0" w:color="auto"/>
                <w:right w:val="none" w:sz="0" w:space="0" w:color="auto"/>
              </w:divBdr>
              <w:divsChild>
                <w:div w:id="11236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32037">
      <w:bodyDiv w:val="1"/>
      <w:marLeft w:val="0"/>
      <w:marRight w:val="0"/>
      <w:marTop w:val="0"/>
      <w:marBottom w:val="0"/>
      <w:divBdr>
        <w:top w:val="none" w:sz="0" w:space="0" w:color="auto"/>
        <w:left w:val="none" w:sz="0" w:space="0" w:color="auto"/>
        <w:bottom w:val="none" w:sz="0" w:space="0" w:color="auto"/>
        <w:right w:val="none" w:sz="0" w:space="0" w:color="auto"/>
      </w:divBdr>
      <w:divsChild>
        <w:div w:id="101654488">
          <w:marLeft w:val="0"/>
          <w:marRight w:val="0"/>
          <w:marTop w:val="0"/>
          <w:marBottom w:val="0"/>
          <w:divBdr>
            <w:top w:val="none" w:sz="0" w:space="0" w:color="auto"/>
            <w:left w:val="none" w:sz="0" w:space="0" w:color="auto"/>
            <w:bottom w:val="none" w:sz="0" w:space="0" w:color="auto"/>
            <w:right w:val="none" w:sz="0" w:space="0" w:color="auto"/>
          </w:divBdr>
          <w:divsChild>
            <w:div w:id="90787565">
              <w:marLeft w:val="0"/>
              <w:marRight w:val="0"/>
              <w:marTop w:val="0"/>
              <w:marBottom w:val="0"/>
              <w:divBdr>
                <w:top w:val="none" w:sz="0" w:space="0" w:color="auto"/>
                <w:left w:val="none" w:sz="0" w:space="0" w:color="auto"/>
                <w:bottom w:val="none" w:sz="0" w:space="0" w:color="auto"/>
                <w:right w:val="none" w:sz="0" w:space="0" w:color="auto"/>
              </w:divBdr>
              <w:divsChild>
                <w:div w:id="1159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844">
      <w:bodyDiv w:val="1"/>
      <w:marLeft w:val="0"/>
      <w:marRight w:val="0"/>
      <w:marTop w:val="0"/>
      <w:marBottom w:val="0"/>
      <w:divBdr>
        <w:top w:val="none" w:sz="0" w:space="0" w:color="auto"/>
        <w:left w:val="none" w:sz="0" w:space="0" w:color="auto"/>
        <w:bottom w:val="none" w:sz="0" w:space="0" w:color="auto"/>
        <w:right w:val="none" w:sz="0" w:space="0" w:color="auto"/>
      </w:divBdr>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xiii.7_synergies_e.pdf" TargetMode="External"/><Relationship Id="rId21" Type="http://schemas.openxmlformats.org/officeDocument/2006/relationships/hyperlink" Target="https://www.ramsar.org/sites/default/files/documents/library/xiii.5_sp4_review_e.pdf" TargetMode="External"/><Relationship Id="rId42" Type="http://schemas.openxmlformats.org/officeDocument/2006/relationships/hyperlink" Target="https://www.ramsar.org/sites/default/files/documents/pdf/res/key_res_4.5e.pdf" TargetMode="External"/><Relationship Id="rId63" Type="http://schemas.openxmlformats.org/officeDocument/2006/relationships/hyperlink" Target="https://www.ramsar.org/sites/default/files/documents/library/xiii.11_ramsar_advisory_missions_e.pdf" TargetMode="External"/><Relationship Id="rId84" Type="http://schemas.openxmlformats.org/officeDocument/2006/relationships/hyperlink" Target="https://www.ramsar.org/sites/default/files/documents/library/xiii.9_rris_e.pdf" TargetMode="External"/><Relationship Id="rId138" Type="http://schemas.openxmlformats.org/officeDocument/2006/relationships/hyperlink" Target="https://www.ramsar.org/sites/default/files/documents/library/sc52_decisions_e.pdf" TargetMode="External"/><Relationship Id="rId107" Type="http://schemas.openxmlformats.org/officeDocument/2006/relationships/hyperlink" Target="https://www.ramsar.org/sites/default/files/documents/library/xiii.8_strp_priorities_20192021_e.pdf" TargetMode="External"/><Relationship Id="rId11" Type="http://schemas.openxmlformats.org/officeDocument/2006/relationships/hyperlink" Target="https://www.ramsar.org/sites/default/files/documents/library/current_convention_text_e.pdf" TargetMode="External"/><Relationship Id="rId32" Type="http://schemas.openxmlformats.org/officeDocument/2006/relationships/hyperlink" Target="https://www.ramsar.org/sites/default/files/documents/library/xiii.4_sc_roles_e.pdf" TargetMode="External"/><Relationship Id="rId53" Type="http://schemas.openxmlformats.org/officeDocument/2006/relationships/hyperlink" Target="https://www.ramsar.org/sites/default/files/documents/library/xiii.2_finance_e.pdf" TargetMode="External"/><Relationship Id="rId74" Type="http://schemas.openxmlformats.org/officeDocument/2006/relationships/hyperlink" Target="https://www.ramsar.org/sites/default/files/documents/library/xiii.10_ramsar_list_e.pdf" TargetMode="External"/><Relationship Id="rId128" Type="http://schemas.openxmlformats.org/officeDocument/2006/relationships/hyperlink" Target="https://www.ramsar.org/sites/default/files/documents/pdf/cop11/res/cop11-res06-e.pdf"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ramsar.org/sites/default/files/documents/library/sc57_com11_et_tors_2ndrev_e.pdf" TargetMode="External"/><Relationship Id="rId22" Type="http://schemas.openxmlformats.org/officeDocument/2006/relationships/hyperlink" Target="https://www.ramsar.org/sites/default/files/documents/library/xiii.9_rris_e.pdf" TargetMode="External"/><Relationship Id="rId27" Type="http://schemas.openxmlformats.org/officeDocument/2006/relationships/hyperlink" Target="https://www.ramsar.org/sites/default/files/documents/library/xiii.13_peatland_restoration_e.pdf" TargetMode="External"/><Relationship Id="rId43" Type="http://schemas.openxmlformats.org/officeDocument/2006/relationships/hyperlink" Target="https://www.ramsar.org/sites/default/files/documents/library/xiii.6_language_e.pdf" TargetMode="External"/><Relationship Id="rId48" Type="http://schemas.openxmlformats.org/officeDocument/2006/relationships/hyperlink" Target="https://www.ramsar.org/sites/default/files/documents/library/sc53_decisions_e.pdf" TargetMode="External"/><Relationship Id="rId64" Type="http://schemas.openxmlformats.org/officeDocument/2006/relationships/hyperlink" Target="https://www.ramsar.org/sites/default/files/documents/library/xiii.11_ramsar_advisory_missions_e.pdf" TargetMode="External"/><Relationship Id="rId69" Type="http://schemas.openxmlformats.org/officeDocument/2006/relationships/hyperlink" Target="https://www.ramsar.org/sites/default/files/documents/library/key_res_viii_06_e.pdf" TargetMode="External"/><Relationship Id="rId113" Type="http://schemas.openxmlformats.org/officeDocument/2006/relationships/hyperlink" Target="https://www.ramsar.org/sites/default/files/documents/library/xiii.7_synergies_e.pdf" TargetMode="External"/><Relationship Id="rId118" Type="http://schemas.openxmlformats.org/officeDocument/2006/relationships/hyperlink" Target="https://www.ramsar.org/sites/default/files/documents/library/xiii.13_peatland_restoration_e.pdf" TargetMode="External"/><Relationship Id="rId134" Type="http://schemas.openxmlformats.org/officeDocument/2006/relationships/hyperlink" Target="https://www.ramsar.org/sites/default/files/documents/pdf/cop11/res/cop11-res06-e.pdf" TargetMode="External"/><Relationship Id="rId139" Type="http://schemas.openxmlformats.org/officeDocument/2006/relationships/hyperlink" Target="https://www.ramsar.org/sites/default/files/documents/library/xiii.2_finance_e.pdf" TargetMode="External"/><Relationship Id="rId80" Type="http://schemas.openxmlformats.org/officeDocument/2006/relationships/hyperlink" Target="https://www.ramsar.org/sites/default/files/documents/library/xiii.2_finance_e.pdf" TargetMode="External"/><Relationship Id="rId85" Type="http://schemas.openxmlformats.org/officeDocument/2006/relationships/hyperlink" Target="https://www.ramsar.org/sites/default/files/documents/library/xiii.9_rris_e.pdf" TargetMode="External"/><Relationship Id="rId150" Type="http://schemas.openxmlformats.org/officeDocument/2006/relationships/theme" Target="theme/theme1.xml"/><Relationship Id="rId155" Type="http://schemas.microsoft.com/office/2018/08/relationships/commentsExtensible" Target="commentsExtensible.xml"/><Relationship Id="rId12" Type="http://schemas.openxmlformats.org/officeDocument/2006/relationships/hyperlink" Target="https://www.ramsar.org/sites/default/files/documents/library/xiii.4_sc_roles_e.pdf" TargetMode="External"/><Relationship Id="rId17" Type="http://schemas.openxmlformats.org/officeDocument/2006/relationships/hyperlink" Target="https://www.ramsar.org/sites/default/files/documents/library/xiii.18_gender_e.pdf" TargetMode="External"/><Relationship Id="rId33" Type="http://schemas.openxmlformats.org/officeDocument/2006/relationships/hyperlink" Target="https://www.ramsar.org/sites/default/files/documents/library/xiii.9_rris_e.pdf" TargetMode="External"/><Relationship Id="rId38" Type="http://schemas.openxmlformats.org/officeDocument/2006/relationships/hyperlink" Target="https://www.ramsar.org/sites/default/files/documents/library/xiii.4_sc_roles_e.pdf" TargetMode="External"/><Relationship Id="rId59" Type="http://schemas.openxmlformats.org/officeDocument/2006/relationships/hyperlink" Target="https://www.ramsar.org/sites/default/files/documents/library/current_convention_text_e.pdf" TargetMode="External"/><Relationship Id="rId103" Type="http://schemas.openxmlformats.org/officeDocument/2006/relationships/hyperlink" Target="https://www.ramsar.org/sites/default/files/documents/library/xiii.14_blue_carbon_e.pdf" TargetMode="External"/><Relationship Id="rId108" Type="http://schemas.openxmlformats.org/officeDocument/2006/relationships/hyperlink" Target="https://www.ramsar.org/sites/default/files/documents/library/xiii.8_strp_priorities_20192021_e.pdf" TargetMode="External"/><Relationship Id="rId124" Type="http://schemas.openxmlformats.org/officeDocument/2006/relationships/hyperlink" Target="https://www.ramsar.org/sites/default/files/documents/library/xiii.24_sea_turtles_e.pdf" TargetMode="External"/><Relationship Id="rId129" Type="http://schemas.openxmlformats.org/officeDocument/2006/relationships/hyperlink" Target="https://www.ramsar.org/sites/default/files/documents/library/xiii.7_synergies_e.pdf" TargetMode="External"/><Relationship Id="rId54" Type="http://schemas.openxmlformats.org/officeDocument/2006/relationships/hyperlink" Target="https://www.ramsar.org/sites/default/files/documents/library/xiii.4_sc_roles_e.pdf" TargetMode="External"/><Relationship Id="rId70" Type="http://schemas.openxmlformats.org/officeDocument/2006/relationships/hyperlink" Target="https://www.ramsar.org/sites/default/files/documents/library/xiii.10_ramsar_list_e.pdf" TargetMode="External"/><Relationship Id="rId75" Type="http://schemas.openxmlformats.org/officeDocument/2006/relationships/hyperlink" Target="https://www.ramsar.org/sites/default/files/documents/library/xiii.18_gender_e.pdf" TargetMode="External"/><Relationship Id="rId91" Type="http://schemas.openxmlformats.org/officeDocument/2006/relationships/hyperlink" Target="https://www.ramsar.org/sites/default/files/documents/library/xiii.9_rris_e.pdf" TargetMode="External"/><Relationship Id="rId96" Type="http://schemas.openxmlformats.org/officeDocument/2006/relationships/hyperlink" Target="https://www.ramsar.org/sites/default/files/documents/library/4th_strategic_plan_2016_2024_e.pdf" TargetMode="External"/><Relationship Id="rId140" Type="http://schemas.openxmlformats.org/officeDocument/2006/relationships/hyperlink" Target="https://www.ramsar.org/sites/default/files/documents/library/sc54-com6_dr_blue_carbon_e_clean.pdf" TargetMode="External"/><Relationship Id="rId145" Type="http://schemas.openxmlformats.org/officeDocument/2006/relationships/hyperlink" Target="https://www.ramsar.org/sites/default/files/documents/library/key_res_vii.03e.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amsar.org/sites/default/files/documents/library/xiii.18_gender_e.pdf" TargetMode="External"/><Relationship Id="rId28" Type="http://schemas.openxmlformats.org/officeDocument/2006/relationships/hyperlink" Target="https://www.ramsar.org/sites/default/files/documents/library/xiii.18_gender_e.pdf" TargetMode="External"/><Relationship Id="rId49" Type="http://schemas.openxmlformats.org/officeDocument/2006/relationships/hyperlink" Target="https://www.ramsar.org/sites/default/files/documents/library/xiii.2_finance_e.pdf" TargetMode="External"/><Relationship Id="rId114" Type="http://schemas.openxmlformats.org/officeDocument/2006/relationships/hyperlink" Target="https://www.ramsar.org/sites/default/files/documents/library/xiii.20_intertidal_wetlands_e.pdf" TargetMode="External"/><Relationship Id="rId119" Type="http://schemas.openxmlformats.org/officeDocument/2006/relationships/hyperlink" Target="https://www.ramsar.org/sites/default/files/documents/library/xiii.23_arctic_subarctic_wetlands_e.pdf" TargetMode="External"/><Relationship Id="rId44" Type="http://schemas.openxmlformats.org/officeDocument/2006/relationships/hyperlink" Target="https://www.ramsar.org/sites/default/files/documents/library/xiii.18_gender_e.pdf" TargetMode="External"/><Relationship Id="rId60" Type="http://schemas.openxmlformats.org/officeDocument/2006/relationships/hyperlink" Target="https://www.ramsar.org/sites/default/files/documents/library/xiii.10_ramsar_list_e.pdf" TargetMode="External"/><Relationship Id="rId65" Type="http://schemas.openxmlformats.org/officeDocument/2006/relationships/hyperlink" Target="https://www.ramsar.org/sites/default/files/documents/library/xiii.11_ramsar_advisory_missions_e.pdf" TargetMode="External"/><Relationship Id="rId81" Type="http://schemas.openxmlformats.org/officeDocument/2006/relationships/hyperlink" Target="https://www.ramsar.org/sites/default/files/documents/library/xiii.9_rris_e.pdf" TargetMode="External"/><Relationship Id="rId86" Type="http://schemas.openxmlformats.org/officeDocument/2006/relationships/hyperlink" Target="https://www.ramsar.org/sites/default/files/documents/library/xiii.2_finance_e.pdf" TargetMode="External"/><Relationship Id="rId130" Type="http://schemas.openxmlformats.org/officeDocument/2006/relationships/hyperlink" Target="https://www.ramsar.org/sites/default/files/documents/pdf/cop11/res/cop11-res06-e.pdf" TargetMode="External"/><Relationship Id="rId135" Type="http://schemas.openxmlformats.org/officeDocument/2006/relationships/hyperlink" Target="https://www.ramsar.org/sites/default/files/documents/library/xiii.2_finance_e.pdf" TargetMode="External"/><Relationship Id="rId156" Type="http://schemas.microsoft.com/office/2016/09/relationships/commentsIds" Target="commentsIds.xml"/><Relationship Id="rId13" Type="http://schemas.openxmlformats.org/officeDocument/2006/relationships/hyperlink" Target="https://www.ramsar.org/sites/default/files/documents/library/cop12_res05_new_strp_e_0.pdf" TargetMode="External"/><Relationship Id="rId18" Type="http://schemas.openxmlformats.org/officeDocument/2006/relationships/hyperlink" Target="https://www.ramsar.org/sites/default/files/documents/library/xiii.8_strp_priorities_20192021_e.pdf" TargetMode="External"/><Relationship Id="rId39" Type="http://schemas.openxmlformats.org/officeDocument/2006/relationships/hyperlink" Target="https://www.ramsar.org/sites/default/files/documents/library/sc55-11_wetland_city_accreditation_e.pdf" TargetMode="External"/><Relationship Id="rId109" Type="http://schemas.openxmlformats.org/officeDocument/2006/relationships/hyperlink" Target="https://www.ramsar.org/sites/default/files/documents/library/xiii.14_blue_carbon_e.pdf" TargetMode="External"/><Relationship Id="rId34" Type="http://schemas.openxmlformats.org/officeDocument/2006/relationships/hyperlink" Target="https://www.ramsar.org/sites/default/files/documents/library/sc55_report_e.pdf" TargetMode="External"/><Relationship Id="rId50" Type="http://schemas.openxmlformats.org/officeDocument/2006/relationships/hyperlink" Target="https://www.ramsar.org/sites/default/files/documents/library/xiii.2_finance_e.pdf" TargetMode="External"/><Relationship Id="rId55" Type="http://schemas.openxmlformats.org/officeDocument/2006/relationships/hyperlink" Target="https://www.ramsar.org/sites/default/files/documents/library/xiii.2_finance_e.pdf" TargetMode="External"/><Relationship Id="rId76" Type="http://schemas.openxmlformats.org/officeDocument/2006/relationships/hyperlink" Target="https://www.ramsar.org/sites/default/files/documents/library/xiii.19_agriculture_e.pdf" TargetMode="External"/><Relationship Id="rId97" Type="http://schemas.openxmlformats.org/officeDocument/2006/relationships/hyperlink" Target="https://www.ramsar.org/sites/default/files/documents/library/xiii.8_strp_priorities_20192021_e.pdf" TargetMode="External"/><Relationship Id="rId104" Type="http://schemas.openxmlformats.org/officeDocument/2006/relationships/hyperlink" Target="https://www.ramsar.org/sites/default/files/documents/library/cop12_res05_new_strp_e_0.pdf" TargetMode="External"/><Relationship Id="rId120" Type="http://schemas.openxmlformats.org/officeDocument/2006/relationships/hyperlink" Target="https://www.ramsar.org/sites/default/files/documents/library/xiii.7_synergies_e.pdf" TargetMode="External"/><Relationship Id="rId125" Type="http://schemas.openxmlformats.org/officeDocument/2006/relationships/hyperlink" Target="https://www.ramsar.org/sites/default/files/documents/library/xiii.7_synergies_e.pdf" TargetMode="External"/><Relationship Id="rId141" Type="http://schemas.openxmlformats.org/officeDocument/2006/relationships/hyperlink" Target="https://www.ramsar.org/sites/default/files/documents/library/key_res_x_12_e.pdf" TargetMode="External"/><Relationship Id="rId146" Type="http://schemas.openxmlformats.org/officeDocument/2006/relationships/hyperlink" Target="https://www.ramsar.org/sites/default/files/documents/library/sc54-16rev1_review_cooperative_agreements_e.pdf" TargetMode="External"/><Relationship Id="rId7" Type="http://schemas.openxmlformats.org/officeDocument/2006/relationships/endnotes" Target="endnotes.xml"/><Relationship Id="rId71" Type="http://schemas.openxmlformats.org/officeDocument/2006/relationships/hyperlink" Target="https://www.ramsar.org/sites/default/files/documents/library/xiii.7_synergies_e.pdf" TargetMode="External"/><Relationship Id="rId92" Type="http://schemas.openxmlformats.org/officeDocument/2006/relationships/hyperlink" Target="https://www.ramsar.org/sites/default/files/documents/library/xiii.9_rris_e.pdf" TargetMode="External"/><Relationship Id="rId2" Type="http://schemas.openxmlformats.org/officeDocument/2006/relationships/numbering" Target="numbering.xml"/><Relationship Id="rId29" Type="http://schemas.openxmlformats.org/officeDocument/2006/relationships/hyperlink" Target="https://www.ramsar.org/sites/default/files/documents/library/xiii.5_sp4_review_e.pdf" TargetMode="External"/><Relationship Id="rId24" Type="http://schemas.openxmlformats.org/officeDocument/2006/relationships/hyperlink" Target="https://www.ramsar.org/sites/default/files/documents/library/xiii.5_sp4_review_e.pdf" TargetMode="External"/><Relationship Id="rId40" Type="http://schemas.openxmlformats.org/officeDocument/2006/relationships/hyperlink" Target="https://www.ramsar.org/sites/default/files/documents/library/xiii.3_governance_e.pdf" TargetMode="External"/><Relationship Id="rId45" Type="http://schemas.openxmlformats.org/officeDocument/2006/relationships/hyperlink" Target="https://www.ramsar.org/sites/default/files/documents/library/xiii.2_finance_e.pdf" TargetMode="External"/><Relationship Id="rId66" Type="http://schemas.openxmlformats.org/officeDocument/2006/relationships/hyperlink" Target="https://www.ramsar.org/sites/default/files/documents/library/xiii.12_identifying_peatlands_ramsar_sites_e.pdf" TargetMode="External"/><Relationship Id="rId87" Type="http://schemas.openxmlformats.org/officeDocument/2006/relationships/hyperlink" Target="https://www.ramsar.org/sites/default/files/documents/library/xiii.9_rris_e.pdf" TargetMode="External"/><Relationship Id="rId110" Type="http://schemas.openxmlformats.org/officeDocument/2006/relationships/hyperlink" Target="https://www.ramsar.org/sites/default/files/documents/library/xiii.7_synergies_e.pdf" TargetMode="External"/><Relationship Id="rId115" Type="http://schemas.openxmlformats.org/officeDocument/2006/relationships/hyperlink" Target="https://www.ramsar.org/sites/default/files/documents/library/xiii.24_sea_turtles_e.pdf" TargetMode="External"/><Relationship Id="rId131" Type="http://schemas.openxmlformats.org/officeDocument/2006/relationships/hyperlink" Target="https://www.ramsar.org/sites/default/files/documents/library/xiii.7_synergies_e.pdf" TargetMode="External"/><Relationship Id="rId136" Type="http://schemas.openxmlformats.org/officeDocument/2006/relationships/hyperlink" Target="https://www.ramsar.org/sites/default/files/documents/library/key_res_x_12_e.pdf" TargetMode="External"/><Relationship Id="rId61" Type="http://schemas.openxmlformats.org/officeDocument/2006/relationships/hyperlink" Target="https://www.ramsar.org/sites/default/files/documents/library/xiii.11_ramsar_advisory_missions_e.pdf" TargetMode="External"/><Relationship Id="rId82" Type="http://schemas.openxmlformats.org/officeDocument/2006/relationships/hyperlink" Target="https://www.ramsar.org/sites/default/files/documents/library/xiii.2_finance_e.pdf" TargetMode="External"/><Relationship Id="rId19" Type="http://schemas.openxmlformats.org/officeDocument/2006/relationships/hyperlink" Target="https://www.ramsar.org/sites/default/files/documents/library/xiii.4_sc_roles_e.pdf" TargetMode="External"/><Relationship Id="rId14" Type="http://schemas.openxmlformats.org/officeDocument/2006/relationships/hyperlink" Target="https://www.ramsar.org/sites/default/files/documents/library/xiii.5_sp4_review_e.pdf" TargetMode="External"/><Relationship Id="rId30" Type="http://schemas.openxmlformats.org/officeDocument/2006/relationships/hyperlink" Target="https://www.ramsar.org/sites/default/files/documents/library/xiii.5_sp4_review_e.pdf" TargetMode="External"/><Relationship Id="rId35" Type="http://schemas.openxmlformats.org/officeDocument/2006/relationships/hyperlink" Target="https://www.ramsar.org/sites/default/files/documents/library/xiii.4_sc_roles_e.pdf" TargetMode="External"/><Relationship Id="rId56" Type="http://schemas.openxmlformats.org/officeDocument/2006/relationships/hyperlink" Target="https://www.ramsar.org/sites/default/files/documents/library/sc54_report_decisions_e.pdf" TargetMode="External"/><Relationship Id="rId77" Type="http://schemas.openxmlformats.org/officeDocument/2006/relationships/hyperlink" Target="https://www.ramsar.org/sites/default/files/documents/library/xiii.14_blue_carbon_e.pdf" TargetMode="External"/><Relationship Id="rId100" Type="http://schemas.openxmlformats.org/officeDocument/2006/relationships/hyperlink" Target="https://www.ramsar.org/sites/default/files/documents/library/xiii.15_cultural_values_e.pdf" TargetMode="External"/><Relationship Id="rId105" Type="http://schemas.openxmlformats.org/officeDocument/2006/relationships/hyperlink" Target="https://www.ramsar.org/sites/default/files/documents/pdf/res/key_res_viii_08_e.pdf" TargetMode="External"/><Relationship Id="rId126" Type="http://schemas.openxmlformats.org/officeDocument/2006/relationships/hyperlink" Target="https://www.ramsar.org/sites/default/files/documents/library/xiii.7_synergies_e.pdf" TargetMode="External"/><Relationship Id="rId147" Type="http://schemas.openxmlformats.org/officeDocument/2006/relationships/hyperlink" Target="https://www.ramsar.org/sites/default/files/documents/library/sc54-16rev1_review_cooperative_agreements_e.pdf" TargetMode="External"/><Relationship Id="rId8" Type="http://schemas.openxmlformats.org/officeDocument/2006/relationships/hyperlink" Target="https://www.ramsar.org/sites/default/files/documents/library/xiii.7_synergies_e.pdf" TargetMode="External"/><Relationship Id="rId51" Type="http://schemas.openxmlformats.org/officeDocument/2006/relationships/hyperlink" Target="https://www.ramsar.org/sites/default/files/documents/library/xiii.2_finance_e.pdf" TargetMode="External"/><Relationship Id="rId72" Type="http://schemas.openxmlformats.org/officeDocument/2006/relationships/hyperlink" Target="https://www.ramsar.org/sites/default/files/documents/library/xiii.14_blue_carbon_e.pdf" TargetMode="External"/><Relationship Id="rId93" Type="http://schemas.openxmlformats.org/officeDocument/2006/relationships/hyperlink" Target="https://www.ramsar.org/sites/default/files/documents/library/xiii.9_rris_e.pdf" TargetMode="External"/><Relationship Id="rId98" Type="http://schemas.openxmlformats.org/officeDocument/2006/relationships/hyperlink" Target="https://www.ramsar.org/sites/default/files/documents/library/xiii.10_ramsar_list_e.pdf" TargetMode="External"/><Relationship Id="rId121" Type="http://schemas.openxmlformats.org/officeDocument/2006/relationships/hyperlink" Target="https://www.ramsar.org/sites/default/files/documents/library/xiii.20_intertidal_wetlands_e.pdf" TargetMode="External"/><Relationship Id="rId142" Type="http://schemas.openxmlformats.org/officeDocument/2006/relationships/hyperlink" Target="https://www.ramsar.org/sites/default/files/documents/library/sc52_decisions_e.pdf" TargetMode="External"/><Relationship Id="rId3" Type="http://schemas.openxmlformats.org/officeDocument/2006/relationships/styles" Target="styles.xml"/><Relationship Id="rId25" Type="http://schemas.openxmlformats.org/officeDocument/2006/relationships/hyperlink" Target="https://www.ramsar.org/sites/default/files/documents/library/xiii.13_peatland_restoration_e.pdf" TargetMode="External"/><Relationship Id="rId46" Type="http://schemas.openxmlformats.org/officeDocument/2006/relationships/hyperlink" Target="https://www.ramsar.org/sites/default/files/documents/library/sc53_decisions_e.pdf" TargetMode="External"/><Relationship Id="rId67" Type="http://schemas.openxmlformats.org/officeDocument/2006/relationships/hyperlink" Target="https://www.ramsar.org/sites/default/files/documents/library/xiii.10_ramsar_list_e.pdf" TargetMode="External"/><Relationship Id="rId116" Type="http://schemas.openxmlformats.org/officeDocument/2006/relationships/hyperlink" Target="https://www.ramsar.org/sites/default/files/documents/library/xiii.7_synergies_e.pdf" TargetMode="External"/><Relationship Id="rId137" Type="http://schemas.openxmlformats.org/officeDocument/2006/relationships/hyperlink" Target="https://www.ramsar.org/sites/default/files/documents/library/xiii.2_finance_e.pdf" TargetMode="External"/><Relationship Id="rId20" Type="http://schemas.openxmlformats.org/officeDocument/2006/relationships/hyperlink" Target="https://www.ramsar.org/sites/default/files/documents/library/cop12_res05_new_strp_e_0.pdf" TargetMode="External"/><Relationship Id="rId41" Type="http://schemas.openxmlformats.org/officeDocument/2006/relationships/hyperlink" Target="https://www.ramsar.org/sites/default/files/documents/pdf/res/key_res_vi.16e.pdf" TargetMode="External"/><Relationship Id="rId62" Type="http://schemas.openxmlformats.org/officeDocument/2006/relationships/hyperlink" Target="https://www.ramsar.org/sites/default/files/documents/library/current_convention_text_e.pdf" TargetMode="External"/><Relationship Id="rId83" Type="http://schemas.openxmlformats.org/officeDocument/2006/relationships/hyperlink" Target="https://www.ramsar.org/sites/default/files/documents/library/xiii.9_rris_e.pdf" TargetMode="External"/><Relationship Id="rId88" Type="http://schemas.openxmlformats.org/officeDocument/2006/relationships/hyperlink" Target="https://www.ramsar.org/sites/default/files/documents/library/xiii.2_finance_e.pdf" TargetMode="External"/><Relationship Id="rId111" Type="http://schemas.openxmlformats.org/officeDocument/2006/relationships/hyperlink" Target="https://www.ramsar.org/sites/default/files/documents/library/xiii.7_synergies_e.pdf" TargetMode="External"/><Relationship Id="rId132" Type="http://schemas.openxmlformats.org/officeDocument/2006/relationships/hyperlink" Target="https://www.ramsar.org/sites/default/files/documents/pdf/cop11/res/cop11-res06-e.pdf" TargetMode="External"/><Relationship Id="rId15" Type="http://schemas.openxmlformats.org/officeDocument/2006/relationships/hyperlink" Target="https://www.ramsar.org/sites/default/files/documents/library/xiii.8_strp_priorities_20192021_e.pdf" TargetMode="External"/><Relationship Id="rId36" Type="http://schemas.openxmlformats.org/officeDocument/2006/relationships/hyperlink" Target="https://www.ramsar.org/sites/default/files/documents/library/xiii.4_sc_roles_e.pdf" TargetMode="External"/><Relationship Id="rId57" Type="http://schemas.openxmlformats.org/officeDocument/2006/relationships/hyperlink" Target="https://www.ramsar.org/sites/default/files/documents/library/xiii.2_finance_e.pdf" TargetMode="External"/><Relationship Id="rId106" Type="http://schemas.openxmlformats.org/officeDocument/2006/relationships/hyperlink" Target="https://www.ramsar.org/sites/default/files/documents/library/xiii.14_blue_carbon_e.pdf" TargetMode="External"/><Relationship Id="rId127" Type="http://schemas.openxmlformats.org/officeDocument/2006/relationships/hyperlink" Target="https://www.ramsar.org/sites/default/files/documents/library/xiii.7_synergies_e.pdf" TargetMode="External"/><Relationship Id="rId10" Type="http://schemas.openxmlformats.org/officeDocument/2006/relationships/header" Target="header1.xml"/><Relationship Id="rId31" Type="http://schemas.openxmlformats.org/officeDocument/2006/relationships/hyperlink" Target="https://www.ramsar.org/sites/default/files/documents/library/xiii.3_governance_e.pdf" TargetMode="External"/><Relationship Id="rId52" Type="http://schemas.openxmlformats.org/officeDocument/2006/relationships/hyperlink" Target="https://www.ramsar.org/sites/default/files/documents/library/xiii.4_sc_roles_e.pdf" TargetMode="External"/><Relationship Id="rId73" Type="http://schemas.openxmlformats.org/officeDocument/2006/relationships/hyperlink" Target="https://www.ramsar.org/sites/default/files/documents/library/xiii.23_arctic_subarctic_wetlands_e.pdf" TargetMode="External"/><Relationship Id="rId78" Type="http://schemas.openxmlformats.org/officeDocument/2006/relationships/hyperlink" Target="https://www.ramsar.org/sites/default/files/documents/library/xiii.18_gender_e.pdf" TargetMode="External"/><Relationship Id="rId94" Type="http://schemas.openxmlformats.org/officeDocument/2006/relationships/hyperlink" Target="https://www.ramsar.org/sites/default/files/documents/library/xiii.9_rris_e.pdf" TargetMode="External"/><Relationship Id="rId99" Type="http://schemas.openxmlformats.org/officeDocument/2006/relationships/hyperlink" Target="https://www.ramsar.org/sites/default/files/documents/library/xiii.14_blue_carbon_e.pdf" TargetMode="External"/><Relationship Id="rId101" Type="http://schemas.openxmlformats.org/officeDocument/2006/relationships/hyperlink" Target="https://www.ramsar.org/sites/default/files/documents/library/xiii.7_synergies_e.pdf" TargetMode="External"/><Relationship Id="rId122" Type="http://schemas.openxmlformats.org/officeDocument/2006/relationships/hyperlink" Target="https://www.ramsar.org/sites/default/files/documents/library/xiii.7_synergies_e.pdf" TargetMode="External"/><Relationship Id="rId143" Type="http://schemas.openxmlformats.org/officeDocument/2006/relationships/hyperlink" Target="https://www.ramsar.org/sites/default/files/documents/library/key_res_x_12_e.pdf" TargetMode="External"/><Relationship Id="rId148" Type="http://schemas.openxmlformats.org/officeDocument/2006/relationships/hyperlink" Target="https://www.ramsar.org/sites/default/files/documents/library/key_res_x_12_e.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ramsar.org/sites/default/files/documents/library/xiii.18_gender_e.pdf" TargetMode="External"/><Relationship Id="rId47" Type="http://schemas.openxmlformats.org/officeDocument/2006/relationships/hyperlink" Target="https://www.ramsar.org/sites/default/files/documents/library/sc55-8.2_iucn_non-core_review_e.pdf" TargetMode="External"/><Relationship Id="rId68" Type="http://schemas.openxmlformats.org/officeDocument/2006/relationships/hyperlink" Target="https://www.ramsar.org/sites/default/files/documents/pdf/res/key_res_x_15_e.pdf" TargetMode="External"/><Relationship Id="rId89" Type="http://schemas.openxmlformats.org/officeDocument/2006/relationships/hyperlink" Target="https://www.ramsar.org/sites/default/files/documents/library/xiii.9_rris_e.pdf" TargetMode="External"/><Relationship Id="rId112" Type="http://schemas.openxmlformats.org/officeDocument/2006/relationships/hyperlink" Target="https://www.ramsar.org/sites/default/files/documents/pdf/cop11/res/cop11-res06-e.pdf" TargetMode="External"/><Relationship Id="rId133" Type="http://schemas.openxmlformats.org/officeDocument/2006/relationships/hyperlink" Target="https://www.ramsar.org/sites/default/files/documents/library/xiii.7_synergies_e.pdf" TargetMode="External"/><Relationship Id="rId16" Type="http://schemas.openxmlformats.org/officeDocument/2006/relationships/hyperlink" Target="https://www.ramsar.org/sites/default/files/documents/library/xiii.9_rris_e.pdf" TargetMode="External"/><Relationship Id="rId37" Type="http://schemas.openxmlformats.org/officeDocument/2006/relationships/hyperlink" Target="https://www.ramsar.org/sites/default/files/documents/library/xiii.9_rris_e.pdf" TargetMode="External"/><Relationship Id="rId58" Type="http://schemas.openxmlformats.org/officeDocument/2006/relationships/hyperlink" Target="https://www.ramsar.org/sites/default/files/documents/library/sc54_report_decisions_e.pdf" TargetMode="External"/><Relationship Id="rId79" Type="http://schemas.openxmlformats.org/officeDocument/2006/relationships/hyperlink" Target="https://www.ramsar.org/sites/default/files/documents/library/cop12_res10_wetland_cities_e_0.pdf" TargetMode="External"/><Relationship Id="rId102" Type="http://schemas.openxmlformats.org/officeDocument/2006/relationships/hyperlink" Target="https://www.ramsar.org/sites/default/files/documents/library/xiii.8_strp_priorities_20192021_e.pdf" TargetMode="External"/><Relationship Id="rId123" Type="http://schemas.openxmlformats.org/officeDocument/2006/relationships/hyperlink" Target="https://www.ramsar.org/sites/default/files/documents/library/xiii.24_sea_turtles_e.pdf" TargetMode="External"/><Relationship Id="rId144" Type="http://schemas.openxmlformats.org/officeDocument/2006/relationships/hyperlink" Target="https://www.ramsar.org/sites/default/files/documents/library/xiii.1_wwd_e.pdf" TargetMode="External"/><Relationship Id="rId90" Type="http://schemas.openxmlformats.org/officeDocument/2006/relationships/hyperlink" Target="https://www.ramsar.org/sites/default/files/documents/library/xiii.2_finance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0CB1-C332-4794-9F5D-772747CC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9731</Words>
  <Characters>55473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 Rana</dc:creator>
  <cp:lastModifiedBy>Secretariat</cp:lastModifiedBy>
  <cp:revision>3</cp:revision>
  <cp:lastPrinted>2020-03-02T15:47:00Z</cp:lastPrinted>
  <dcterms:created xsi:type="dcterms:W3CDTF">2021-03-30T18:02:00Z</dcterms:created>
  <dcterms:modified xsi:type="dcterms:W3CDTF">2021-03-30T18:47:00Z</dcterms:modified>
</cp:coreProperties>
</file>