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2FF03" w14:textId="77777777" w:rsidR="00F1758B" w:rsidRPr="0026683A" w:rsidRDefault="00F1758B" w:rsidP="00F1758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sz w:val="24"/>
          <w:szCs w:val="24"/>
          <w:lang w:val="fr-FR"/>
        </w:rPr>
      </w:pPr>
      <w:r w:rsidRPr="0026683A">
        <w:rPr>
          <w:bCs/>
          <w:sz w:val="24"/>
          <w:szCs w:val="24"/>
          <w:lang w:val="fr-FR"/>
        </w:rPr>
        <w:t xml:space="preserve">CONVENTION SUR LES ZONES HUMIDES </w:t>
      </w:r>
    </w:p>
    <w:p w14:paraId="1EBDDFAC" w14:textId="77777777" w:rsidR="00F1758B" w:rsidRPr="0026683A" w:rsidRDefault="00F1758B" w:rsidP="00F1758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sz w:val="24"/>
          <w:szCs w:val="24"/>
          <w:lang w:val="fr-FR"/>
        </w:rPr>
      </w:pPr>
      <w:r w:rsidRPr="0026683A">
        <w:rPr>
          <w:bCs/>
          <w:sz w:val="24"/>
          <w:szCs w:val="24"/>
          <w:lang w:val="fr-FR"/>
        </w:rPr>
        <w:t>59</w:t>
      </w:r>
      <w:r w:rsidRPr="001C2C76">
        <w:rPr>
          <w:bCs/>
          <w:sz w:val="24"/>
          <w:szCs w:val="24"/>
          <w:vertAlign w:val="superscript"/>
          <w:lang w:val="fr-FR"/>
        </w:rPr>
        <w:t>e</w:t>
      </w:r>
      <w:r w:rsidRPr="0026683A">
        <w:rPr>
          <w:bCs/>
          <w:sz w:val="24"/>
          <w:szCs w:val="24"/>
          <w:lang w:val="fr-FR"/>
        </w:rPr>
        <w:t xml:space="preserve"> Réunion du Comité p</w:t>
      </w:r>
      <w:r>
        <w:rPr>
          <w:bCs/>
          <w:sz w:val="24"/>
          <w:szCs w:val="24"/>
          <w:lang w:val="fr-FR"/>
        </w:rPr>
        <w:t>ermanent</w:t>
      </w:r>
    </w:p>
    <w:p w14:paraId="753A8B32" w14:textId="77777777" w:rsidR="00F1758B" w:rsidRPr="00310796" w:rsidRDefault="00F1758B" w:rsidP="00F1758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sz w:val="24"/>
          <w:szCs w:val="24"/>
          <w:lang w:val="de-CH"/>
        </w:rPr>
      </w:pPr>
      <w:r w:rsidRPr="00310796">
        <w:rPr>
          <w:bCs/>
          <w:sz w:val="24"/>
          <w:szCs w:val="24"/>
          <w:lang w:val="de-CH"/>
        </w:rPr>
        <w:t>Gland, S</w:t>
      </w:r>
      <w:r>
        <w:rPr>
          <w:bCs/>
          <w:sz w:val="24"/>
          <w:szCs w:val="24"/>
          <w:lang w:val="de-CH"/>
        </w:rPr>
        <w:t>uisse</w:t>
      </w:r>
      <w:r w:rsidRPr="00310796">
        <w:rPr>
          <w:bCs/>
          <w:sz w:val="24"/>
          <w:szCs w:val="24"/>
          <w:lang w:val="de-CH"/>
        </w:rPr>
        <w:t xml:space="preserve">, </w:t>
      </w:r>
      <w:r w:rsidRPr="00850A53">
        <w:rPr>
          <w:bCs/>
          <w:sz w:val="24"/>
          <w:szCs w:val="24"/>
          <w:lang w:val="fr-FR"/>
        </w:rPr>
        <w:t>21 au 25 juin 2021</w:t>
      </w:r>
    </w:p>
    <w:p w14:paraId="782A7D11" w14:textId="77777777" w:rsidR="00DF2386" w:rsidRPr="008701C4" w:rsidRDefault="00DF2386" w:rsidP="00014168">
      <w:pPr>
        <w:outlineLvl w:val="0"/>
        <w:rPr>
          <w:rFonts w:asciiTheme="minorHAnsi" w:hAnsiTheme="minorHAnsi" w:cstheme="minorHAnsi"/>
          <w:b/>
          <w:lang w:val="de-CH"/>
        </w:rPr>
      </w:pPr>
    </w:p>
    <w:p w14:paraId="110CE832" w14:textId="451D2879" w:rsidR="00D02B22" w:rsidRPr="0058643C" w:rsidRDefault="00D02B22" w:rsidP="00D02B22">
      <w:pPr>
        <w:tabs>
          <w:tab w:val="center" w:pos="4513"/>
          <w:tab w:val="right" w:pos="9026"/>
        </w:tabs>
        <w:jc w:val="right"/>
        <w:rPr>
          <w:rFonts w:cs="Arial"/>
          <w:sz w:val="28"/>
          <w:szCs w:val="28"/>
          <w:lang w:val="de-CH"/>
        </w:rPr>
      </w:pPr>
      <w:r>
        <w:rPr>
          <w:rFonts w:cs="Arial"/>
          <w:b/>
          <w:sz w:val="28"/>
          <w:szCs w:val="28"/>
          <w:lang w:val="de-CH"/>
        </w:rPr>
        <w:t>SC59</w:t>
      </w:r>
      <w:r w:rsidRPr="0058643C">
        <w:rPr>
          <w:rFonts w:cs="Arial"/>
          <w:b/>
          <w:sz w:val="28"/>
          <w:szCs w:val="28"/>
          <w:lang w:val="de-CH"/>
        </w:rPr>
        <w:t xml:space="preserve"> Doc.1</w:t>
      </w:r>
      <w:r>
        <w:rPr>
          <w:rFonts w:cs="Arial"/>
          <w:b/>
          <w:sz w:val="28"/>
          <w:szCs w:val="28"/>
          <w:lang w:val="de-CH"/>
        </w:rPr>
        <w:t>7.3</w:t>
      </w:r>
    </w:p>
    <w:p w14:paraId="373472BF" w14:textId="77777777" w:rsidR="00DF2386" w:rsidRPr="00F1758B" w:rsidRDefault="00DF2386" w:rsidP="0061447F">
      <w:pPr>
        <w:rPr>
          <w:rFonts w:asciiTheme="minorHAnsi" w:hAnsiTheme="minorHAnsi" w:cstheme="minorHAnsi"/>
          <w:b/>
          <w:sz w:val="28"/>
          <w:szCs w:val="28"/>
          <w:lang w:val="fr-FR"/>
        </w:rPr>
      </w:pPr>
    </w:p>
    <w:p w14:paraId="7222E625" w14:textId="272DFAC8" w:rsidR="00DF2386" w:rsidRPr="00F1758B" w:rsidRDefault="00F1758B" w:rsidP="0061447F">
      <w:pPr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F1758B">
        <w:rPr>
          <w:rFonts w:asciiTheme="minorHAnsi" w:hAnsiTheme="minorHAnsi" w:cstheme="minorHAnsi"/>
          <w:b/>
          <w:sz w:val="28"/>
          <w:szCs w:val="28"/>
          <w:lang w:val="fr-FR"/>
        </w:rPr>
        <w:t>Thèmes de la Journée mondi</w:t>
      </w:r>
      <w:r>
        <w:rPr>
          <w:rFonts w:asciiTheme="minorHAnsi" w:hAnsiTheme="minorHAnsi" w:cstheme="minorHAnsi"/>
          <w:b/>
          <w:sz w:val="28"/>
          <w:szCs w:val="28"/>
          <w:lang w:val="fr-FR"/>
        </w:rPr>
        <w:t>ale des zones humides :</w:t>
      </w:r>
      <w:r w:rsidR="00D02B22" w:rsidRPr="00F1758B">
        <w:rPr>
          <w:rFonts w:asciiTheme="minorHAnsi" w:hAnsiTheme="minorHAnsi" w:cstheme="minorHAnsi"/>
          <w:b/>
          <w:sz w:val="28"/>
          <w:szCs w:val="28"/>
          <w:lang w:val="fr-FR"/>
        </w:rPr>
        <w:t xml:space="preserve"> 2022-2024</w:t>
      </w:r>
    </w:p>
    <w:p w14:paraId="3FE414B3" w14:textId="77777777" w:rsidR="00DF2386" w:rsidRPr="00F1758B" w:rsidRDefault="00DF2386" w:rsidP="0061447F">
      <w:pPr>
        <w:rPr>
          <w:rFonts w:asciiTheme="minorHAnsi" w:hAnsiTheme="minorHAnsi" w:cstheme="minorHAnsi"/>
          <w:lang w:val="fr-FR"/>
        </w:rPr>
      </w:pPr>
    </w:p>
    <w:p w14:paraId="2BFAE93A" w14:textId="77777777" w:rsidR="009E0AE8" w:rsidRPr="00630203" w:rsidRDefault="000C2489" w:rsidP="0061447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630203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inline distT="0" distB="0" distL="0" distR="0" wp14:anchorId="5CABEA19" wp14:editId="4A409DEB">
                <wp:extent cx="5731510" cy="900545"/>
                <wp:effectExtent l="0" t="0" r="21590" b="1397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90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D2260" w14:textId="18B7F7ED" w:rsidR="000C2489" w:rsidRPr="00C35747" w:rsidRDefault="00F1758B" w:rsidP="00F71A5D">
                            <w:pPr>
                              <w:rPr>
                                <w:lang w:val="fr-FR"/>
                              </w:rPr>
                            </w:pPr>
                            <w:r w:rsidRPr="00C35747">
                              <w:rPr>
                                <w:b/>
                                <w:bCs/>
                                <w:lang w:val="fr-FR"/>
                              </w:rPr>
                              <w:t xml:space="preserve">Mesure requise </w:t>
                            </w:r>
                            <w:r w:rsidR="000C2489" w:rsidRPr="00C35747">
                              <w:rPr>
                                <w:b/>
                                <w:bCs/>
                                <w:lang w:val="fr-FR"/>
                              </w:rPr>
                              <w:t xml:space="preserve">: </w:t>
                            </w:r>
                          </w:p>
                          <w:p w14:paraId="081C80FD" w14:textId="77777777" w:rsidR="007858CF" w:rsidRPr="00C35747" w:rsidRDefault="007858CF" w:rsidP="00F71A5D">
                            <w:pPr>
                              <w:pStyle w:val="ColorfulList-Accent11"/>
                              <w:ind w:left="0" w:firstLine="0"/>
                              <w:rPr>
                                <w:lang w:val="fr-FR"/>
                              </w:rPr>
                            </w:pPr>
                          </w:p>
                          <w:p w14:paraId="488D21A8" w14:textId="04E87AD9" w:rsidR="000C2489" w:rsidRPr="00F1758B" w:rsidRDefault="00F1758B" w:rsidP="00F71A5D">
                            <w:pPr>
                              <w:pStyle w:val="ColorfulList-Accent11"/>
                              <w:ind w:left="0" w:firstLine="0"/>
                              <w:rPr>
                                <w:lang w:val="fr-FR"/>
                              </w:rPr>
                            </w:pPr>
                            <w:r w:rsidRPr="00F1758B">
                              <w:rPr>
                                <w:lang w:val="fr-FR"/>
                              </w:rPr>
                              <w:t>Le Comité permanent est invité à décider des thèmes de la Journée mo</w:t>
                            </w:r>
                            <w:r>
                              <w:rPr>
                                <w:lang w:val="fr-FR"/>
                              </w:rPr>
                              <w:t>ndiale des zones humides</w:t>
                            </w:r>
                            <w:r w:rsidR="000C2489" w:rsidRPr="00F1758B"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 xml:space="preserve">pour </w:t>
                            </w:r>
                            <w:r w:rsidR="00D612ED" w:rsidRPr="00F1758B">
                              <w:rPr>
                                <w:rFonts w:cs="Calibri"/>
                                <w:lang w:val="fr-FR"/>
                              </w:rPr>
                              <w:t xml:space="preserve">2022, 2023 </w:t>
                            </w:r>
                            <w:r>
                              <w:rPr>
                                <w:rFonts w:cs="Calibri"/>
                                <w:lang w:val="fr-FR"/>
                              </w:rPr>
                              <w:t>et</w:t>
                            </w:r>
                            <w:r w:rsidR="00D612ED" w:rsidRPr="00F1758B">
                              <w:rPr>
                                <w:rFonts w:cs="Calibri"/>
                                <w:lang w:val="fr-FR"/>
                              </w:rPr>
                              <w:t xml:space="preserve"> 2024</w:t>
                            </w:r>
                            <w:r w:rsidR="00F71A5D" w:rsidRPr="00F1758B">
                              <w:rPr>
                                <w:rFonts w:cs="Calibri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ABEA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7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">
                <v:textbox>
                  <w:txbxContent>
                    <w:p w14:paraId="16FD2260" w14:textId="18B7F7ED" w:rsidR="000C2489" w:rsidRPr="00C35747" w:rsidRDefault="00F1758B" w:rsidP="00F71A5D">
                      <w:pPr>
                        <w:rPr>
                          <w:lang w:val="fr-FR"/>
                        </w:rPr>
                      </w:pPr>
                      <w:r w:rsidRPr="00C35747">
                        <w:rPr>
                          <w:b/>
                          <w:bCs/>
                          <w:lang w:val="fr-FR"/>
                        </w:rPr>
                        <w:t xml:space="preserve">Mesure requise </w:t>
                      </w:r>
                      <w:r w:rsidR="000C2489" w:rsidRPr="00C35747">
                        <w:rPr>
                          <w:b/>
                          <w:bCs/>
                          <w:lang w:val="fr-FR"/>
                        </w:rPr>
                        <w:t xml:space="preserve">: </w:t>
                      </w:r>
                    </w:p>
                    <w:p w14:paraId="081C80FD" w14:textId="77777777" w:rsidR="007858CF" w:rsidRPr="00C35747" w:rsidRDefault="007858CF" w:rsidP="00F71A5D">
                      <w:pPr>
                        <w:pStyle w:val="ColorfulList-Accent11"/>
                        <w:ind w:left="0" w:firstLine="0"/>
                        <w:rPr>
                          <w:lang w:val="fr-FR"/>
                        </w:rPr>
                      </w:pPr>
                    </w:p>
                    <w:p w14:paraId="488D21A8" w14:textId="04E87AD9" w:rsidR="000C2489" w:rsidRPr="00F1758B" w:rsidRDefault="00F1758B" w:rsidP="00F71A5D">
                      <w:pPr>
                        <w:pStyle w:val="ColorfulList-Accent11"/>
                        <w:ind w:left="0" w:firstLine="0"/>
                        <w:rPr>
                          <w:lang w:val="fr-FR"/>
                        </w:rPr>
                      </w:pPr>
                      <w:r w:rsidRPr="00F1758B">
                        <w:rPr>
                          <w:lang w:val="fr-FR"/>
                        </w:rPr>
                        <w:t>Le Comité permanent est invité à décider des thèmes de la Journée mo</w:t>
                      </w:r>
                      <w:r>
                        <w:rPr>
                          <w:lang w:val="fr-FR"/>
                        </w:rPr>
                        <w:t>ndiale des zones humides</w:t>
                      </w:r>
                      <w:r w:rsidR="000C2489" w:rsidRPr="00F1758B"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 xml:space="preserve">pour </w:t>
                      </w:r>
                      <w:r w:rsidR="00D612ED" w:rsidRPr="00F1758B">
                        <w:rPr>
                          <w:rFonts w:cs="Calibri"/>
                          <w:lang w:val="fr-FR"/>
                        </w:rPr>
                        <w:t xml:space="preserve">2022, 2023 </w:t>
                      </w:r>
                      <w:r>
                        <w:rPr>
                          <w:rFonts w:cs="Calibri"/>
                          <w:lang w:val="fr-FR"/>
                        </w:rPr>
                        <w:t>et</w:t>
                      </w:r>
                      <w:r w:rsidR="00D612ED" w:rsidRPr="00F1758B">
                        <w:rPr>
                          <w:rFonts w:cs="Calibri"/>
                          <w:lang w:val="fr-FR"/>
                        </w:rPr>
                        <w:t xml:space="preserve"> 2024</w:t>
                      </w:r>
                      <w:r w:rsidR="00F71A5D" w:rsidRPr="00F1758B">
                        <w:rPr>
                          <w:rFonts w:cs="Calibri"/>
                          <w:lang w:val="fr-FR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D21383" w14:textId="77777777" w:rsidR="00EC4519" w:rsidRPr="00630203" w:rsidRDefault="00EC4519" w:rsidP="0061447F">
      <w:pPr>
        <w:ind w:left="0" w:firstLine="0"/>
        <w:rPr>
          <w:rFonts w:asciiTheme="minorHAnsi" w:eastAsiaTheme="minorHAnsi" w:hAnsiTheme="minorHAnsi" w:cstheme="minorHAnsi"/>
          <w:b/>
        </w:rPr>
      </w:pPr>
    </w:p>
    <w:p w14:paraId="3D436055" w14:textId="77777777" w:rsidR="00EC4519" w:rsidRPr="00630203" w:rsidRDefault="00EC4519" w:rsidP="0061447F">
      <w:pPr>
        <w:ind w:left="0" w:firstLine="0"/>
        <w:rPr>
          <w:rFonts w:asciiTheme="minorHAnsi" w:eastAsiaTheme="minorHAnsi" w:hAnsiTheme="minorHAnsi" w:cstheme="minorHAnsi"/>
        </w:rPr>
      </w:pPr>
    </w:p>
    <w:p w14:paraId="5CD36B41" w14:textId="43E406DE" w:rsidR="00943E67" w:rsidRPr="007D355F" w:rsidRDefault="002A3857" w:rsidP="002A3857">
      <w:pPr>
        <w:rPr>
          <w:rFonts w:asciiTheme="minorHAnsi" w:eastAsiaTheme="minorHAnsi" w:hAnsiTheme="minorHAnsi" w:cstheme="minorHAnsi"/>
          <w:lang w:val="fr-FR"/>
        </w:rPr>
      </w:pPr>
      <w:r w:rsidRPr="00F1758B">
        <w:rPr>
          <w:rFonts w:asciiTheme="minorHAnsi" w:eastAsiaTheme="minorHAnsi" w:hAnsiTheme="minorHAnsi" w:cstheme="minorHAnsi"/>
          <w:lang w:val="fr-FR"/>
        </w:rPr>
        <w:t>1.</w:t>
      </w:r>
      <w:r w:rsidRPr="00F1758B">
        <w:rPr>
          <w:rFonts w:asciiTheme="minorHAnsi" w:eastAsiaTheme="minorHAnsi" w:hAnsiTheme="minorHAnsi" w:cstheme="minorHAnsi"/>
          <w:lang w:val="fr-FR"/>
        </w:rPr>
        <w:tab/>
      </w:r>
      <w:r w:rsidR="00F1758B" w:rsidRPr="00F1758B">
        <w:rPr>
          <w:rFonts w:asciiTheme="minorHAnsi" w:eastAsiaTheme="minorHAnsi" w:hAnsiTheme="minorHAnsi" w:cstheme="minorHAnsi"/>
          <w:lang w:val="fr-FR"/>
        </w:rPr>
        <w:t xml:space="preserve">La </w:t>
      </w:r>
      <w:r w:rsidR="00F1758B" w:rsidRPr="00F1758B">
        <w:rPr>
          <w:lang w:val="fr-FR"/>
        </w:rPr>
        <w:t>Journée mo</w:t>
      </w:r>
      <w:r w:rsidR="00F1758B">
        <w:rPr>
          <w:lang w:val="fr-FR"/>
        </w:rPr>
        <w:t>ndiale des zones humides</w:t>
      </w:r>
      <w:r w:rsidR="00F1758B" w:rsidRPr="00F1758B">
        <w:rPr>
          <w:lang w:val="fr-FR"/>
        </w:rPr>
        <w:t xml:space="preserve"> </w:t>
      </w:r>
      <w:r w:rsidR="00F1758B">
        <w:rPr>
          <w:lang w:val="fr-FR"/>
        </w:rPr>
        <w:t xml:space="preserve">est célébrée le 2 février depuis </w:t>
      </w:r>
      <w:r w:rsidR="00F64074" w:rsidRPr="00F1758B">
        <w:rPr>
          <w:rFonts w:asciiTheme="minorHAnsi" w:eastAsiaTheme="minorHAnsi" w:hAnsiTheme="minorHAnsi" w:cstheme="minorHAnsi"/>
          <w:lang w:val="fr-FR"/>
        </w:rPr>
        <w:t>1997</w:t>
      </w:r>
      <w:r w:rsidR="00022CCD" w:rsidRPr="00F1758B">
        <w:rPr>
          <w:rFonts w:asciiTheme="minorHAnsi" w:eastAsiaTheme="minorHAnsi" w:hAnsiTheme="minorHAnsi" w:cstheme="minorHAnsi"/>
          <w:lang w:val="fr-FR"/>
        </w:rPr>
        <w:t>.</w:t>
      </w:r>
      <w:r w:rsidR="00943E67" w:rsidRPr="00F1758B">
        <w:rPr>
          <w:rFonts w:asciiTheme="minorHAnsi" w:eastAsiaTheme="minorHAnsi" w:hAnsiTheme="minorHAnsi" w:cstheme="minorHAnsi"/>
          <w:lang w:val="fr-FR"/>
        </w:rPr>
        <w:t xml:space="preserve"> </w:t>
      </w:r>
      <w:r w:rsidR="00F1758B" w:rsidRPr="0094446F">
        <w:rPr>
          <w:rFonts w:asciiTheme="minorHAnsi" w:eastAsiaTheme="minorHAnsi" w:hAnsiTheme="minorHAnsi" w:cstheme="minorHAnsi"/>
          <w:lang w:val="fr-FR"/>
        </w:rPr>
        <w:t xml:space="preserve">Dans sa </w:t>
      </w:r>
      <w:r w:rsidR="00943E67" w:rsidRPr="0094446F">
        <w:rPr>
          <w:rFonts w:asciiTheme="minorHAnsi" w:eastAsiaTheme="minorHAnsi" w:hAnsiTheme="minorHAnsi" w:cstheme="minorHAnsi"/>
          <w:lang w:val="fr-FR"/>
        </w:rPr>
        <w:t>D</w:t>
      </w:r>
      <w:r w:rsidR="00F1758B" w:rsidRPr="0094446F">
        <w:rPr>
          <w:rFonts w:asciiTheme="minorHAnsi" w:eastAsiaTheme="minorHAnsi" w:hAnsiTheme="minorHAnsi" w:cstheme="minorHAnsi"/>
          <w:lang w:val="fr-FR"/>
        </w:rPr>
        <w:t>é</w:t>
      </w:r>
      <w:r w:rsidR="00943E67" w:rsidRPr="0094446F">
        <w:rPr>
          <w:rFonts w:asciiTheme="minorHAnsi" w:eastAsiaTheme="minorHAnsi" w:hAnsiTheme="minorHAnsi" w:cstheme="minorHAnsi"/>
          <w:lang w:val="fr-FR"/>
        </w:rPr>
        <w:t xml:space="preserve">cision </w:t>
      </w:r>
      <w:r w:rsidR="0049135D" w:rsidRPr="0094446F">
        <w:rPr>
          <w:rFonts w:asciiTheme="minorHAnsi" w:eastAsiaTheme="minorHAnsi" w:hAnsiTheme="minorHAnsi" w:cstheme="minorHAnsi"/>
          <w:lang w:val="fr-FR"/>
        </w:rPr>
        <w:t>19.10</w:t>
      </w:r>
      <w:r w:rsidR="00B83FB4" w:rsidRPr="0094446F">
        <w:rPr>
          <w:rFonts w:asciiTheme="minorHAnsi" w:eastAsiaTheme="minorHAnsi" w:hAnsiTheme="minorHAnsi" w:cstheme="minorHAnsi"/>
          <w:lang w:val="fr-FR"/>
        </w:rPr>
        <w:t>,</w:t>
      </w:r>
      <w:r w:rsidR="00441E64" w:rsidRPr="0094446F">
        <w:rPr>
          <w:rFonts w:asciiTheme="minorHAnsi" w:eastAsiaTheme="minorHAnsi" w:hAnsiTheme="minorHAnsi" w:cstheme="minorHAnsi"/>
          <w:lang w:val="fr-FR"/>
        </w:rPr>
        <w:t xml:space="preserve"> </w:t>
      </w:r>
      <w:r w:rsidR="00F1758B" w:rsidRPr="0094446F">
        <w:rPr>
          <w:rFonts w:asciiTheme="minorHAnsi" w:eastAsiaTheme="minorHAnsi" w:hAnsiTheme="minorHAnsi" w:cstheme="minorHAnsi"/>
          <w:lang w:val="fr-FR"/>
        </w:rPr>
        <w:t>le</w:t>
      </w:r>
      <w:r w:rsidR="00F1758B" w:rsidRPr="0094446F">
        <w:rPr>
          <w:lang w:val="fr-FR"/>
        </w:rPr>
        <w:t xml:space="preserve"> Comité permanent, à sa 19</w:t>
      </w:r>
      <w:r w:rsidR="00F1758B" w:rsidRPr="0094446F">
        <w:rPr>
          <w:vertAlign w:val="superscript"/>
          <w:lang w:val="fr-FR"/>
        </w:rPr>
        <w:t>e</w:t>
      </w:r>
      <w:r w:rsidR="00F1758B" w:rsidRPr="0094446F">
        <w:rPr>
          <w:lang w:val="fr-FR"/>
        </w:rPr>
        <w:t xml:space="preserve"> Réunion, en 1996,</w:t>
      </w:r>
      <w:r w:rsidR="002509CC" w:rsidRPr="0094446F">
        <w:rPr>
          <w:rFonts w:asciiTheme="minorHAnsi" w:eastAsiaTheme="minorHAnsi" w:hAnsiTheme="minorHAnsi" w:cstheme="minorHAnsi"/>
          <w:lang w:val="fr-FR"/>
        </w:rPr>
        <w:t xml:space="preserve"> </w:t>
      </w:r>
      <w:r w:rsidR="00F1758B" w:rsidRPr="0094446F">
        <w:rPr>
          <w:rFonts w:asciiTheme="minorHAnsi" w:eastAsiaTheme="minorHAnsi" w:hAnsiTheme="minorHAnsi" w:cstheme="minorHAnsi"/>
          <w:lang w:val="fr-FR"/>
        </w:rPr>
        <w:t xml:space="preserve">priait toutes les </w:t>
      </w:r>
      <w:r w:rsidR="00022CCD" w:rsidRPr="0094446F">
        <w:rPr>
          <w:rFonts w:asciiTheme="minorHAnsi" w:eastAsiaTheme="minorHAnsi" w:hAnsiTheme="minorHAnsi" w:cstheme="minorHAnsi"/>
          <w:lang w:val="fr-FR"/>
        </w:rPr>
        <w:t>Parties</w:t>
      </w:r>
      <w:r w:rsidR="0094446F" w:rsidRPr="0094446F">
        <w:rPr>
          <w:rFonts w:asciiTheme="minorHAnsi" w:eastAsiaTheme="minorHAnsi" w:hAnsiTheme="minorHAnsi" w:cstheme="minorHAnsi"/>
          <w:lang w:val="fr-FR"/>
        </w:rPr>
        <w:t xml:space="preserve"> contractantes de célébrer la Jour</w:t>
      </w:r>
      <w:r w:rsidR="0094446F">
        <w:rPr>
          <w:rFonts w:asciiTheme="minorHAnsi" w:eastAsiaTheme="minorHAnsi" w:hAnsiTheme="minorHAnsi" w:cstheme="minorHAnsi"/>
          <w:lang w:val="fr-FR"/>
        </w:rPr>
        <w:t>née mondiale des zones humides</w:t>
      </w:r>
      <w:r w:rsidR="00943E67" w:rsidRPr="0094446F">
        <w:rPr>
          <w:rFonts w:asciiTheme="minorHAnsi" w:eastAsiaTheme="minorHAnsi" w:hAnsiTheme="minorHAnsi" w:cstheme="minorHAnsi"/>
          <w:lang w:val="fr-FR"/>
        </w:rPr>
        <w:t xml:space="preserve"> </w:t>
      </w:r>
      <w:r w:rsidR="0094446F">
        <w:rPr>
          <w:rFonts w:asciiTheme="minorHAnsi" w:eastAsiaTheme="minorHAnsi" w:hAnsiTheme="minorHAnsi" w:cstheme="minorHAnsi"/>
          <w:lang w:val="fr-FR"/>
        </w:rPr>
        <w:t xml:space="preserve">en organisant et menant des activités nationales de sensibilisation du public et des </w:t>
      </w:r>
      <w:r w:rsidR="007D355F">
        <w:rPr>
          <w:rFonts w:asciiTheme="minorHAnsi" w:eastAsiaTheme="minorHAnsi" w:hAnsiTheme="minorHAnsi" w:cstheme="minorHAnsi"/>
          <w:lang w:val="fr-FR"/>
        </w:rPr>
        <w:t>cérémonies afin de mettre en valeur les avantages apportés par les zones humides</w:t>
      </w:r>
      <w:r w:rsidR="00943E67" w:rsidRPr="0094446F">
        <w:rPr>
          <w:rFonts w:asciiTheme="minorHAnsi" w:eastAsiaTheme="minorHAnsi" w:hAnsiTheme="minorHAnsi" w:cstheme="minorHAnsi"/>
          <w:lang w:val="fr-FR"/>
        </w:rPr>
        <w:t>.</w:t>
      </w:r>
      <w:r w:rsidR="009F05DB" w:rsidRPr="0094446F">
        <w:rPr>
          <w:rFonts w:asciiTheme="minorHAnsi" w:eastAsiaTheme="minorHAnsi" w:hAnsiTheme="minorHAnsi" w:cstheme="minorHAnsi"/>
          <w:lang w:val="fr-FR"/>
        </w:rPr>
        <w:t xml:space="preserve"> </w:t>
      </w:r>
      <w:r w:rsidR="007D355F" w:rsidRPr="007D355F">
        <w:rPr>
          <w:rFonts w:asciiTheme="minorHAnsi" w:eastAsiaTheme="minorHAnsi" w:hAnsiTheme="minorHAnsi" w:cstheme="minorHAnsi"/>
          <w:lang w:val="fr-FR"/>
        </w:rPr>
        <w:t xml:space="preserve">La </w:t>
      </w:r>
      <w:r w:rsidR="007D355F" w:rsidRPr="00F1758B">
        <w:rPr>
          <w:lang w:val="fr-FR"/>
        </w:rPr>
        <w:t>Journée mo</w:t>
      </w:r>
      <w:r w:rsidR="007D355F">
        <w:rPr>
          <w:lang w:val="fr-FR"/>
        </w:rPr>
        <w:t>ndiale des zones humides</w:t>
      </w:r>
      <w:r w:rsidR="007D355F" w:rsidRPr="00F1758B">
        <w:rPr>
          <w:lang w:val="fr-FR"/>
        </w:rPr>
        <w:t xml:space="preserve"> </w:t>
      </w:r>
      <w:r w:rsidR="007D355F">
        <w:rPr>
          <w:lang w:val="fr-FR"/>
        </w:rPr>
        <w:t>est la manifestation la plus importante en matière de communication et de sensibilisation nationale en l’honneur des zones humides</w:t>
      </w:r>
      <w:r w:rsidR="00DA1AD2" w:rsidRPr="007D355F">
        <w:rPr>
          <w:rFonts w:asciiTheme="minorHAnsi" w:eastAsiaTheme="minorHAnsi" w:hAnsiTheme="minorHAnsi" w:cstheme="minorHAnsi"/>
          <w:lang w:val="fr-FR"/>
        </w:rPr>
        <w:t>.</w:t>
      </w:r>
    </w:p>
    <w:p w14:paraId="35C6764E" w14:textId="77777777" w:rsidR="00441E64" w:rsidRPr="007D355F" w:rsidRDefault="00441E64" w:rsidP="002A3857">
      <w:pPr>
        <w:pStyle w:val="ListParagraph"/>
        <w:ind w:left="425"/>
        <w:rPr>
          <w:rFonts w:asciiTheme="minorHAnsi" w:eastAsiaTheme="minorHAnsi" w:hAnsiTheme="minorHAnsi" w:cstheme="minorHAnsi"/>
          <w:lang w:val="fr-FR"/>
        </w:rPr>
      </w:pPr>
    </w:p>
    <w:p w14:paraId="19B55213" w14:textId="545991CE" w:rsidR="005505D0" w:rsidRPr="007D355F" w:rsidRDefault="002A3857" w:rsidP="002A3857">
      <w:pPr>
        <w:rPr>
          <w:rFonts w:asciiTheme="minorHAnsi" w:eastAsiaTheme="minorHAnsi" w:hAnsiTheme="minorHAnsi" w:cstheme="minorHAnsi"/>
          <w:lang w:val="fr-FR"/>
        </w:rPr>
      </w:pPr>
      <w:r w:rsidRPr="007D355F">
        <w:rPr>
          <w:rFonts w:asciiTheme="minorHAnsi" w:eastAsiaTheme="minorHAnsi" w:hAnsiTheme="minorHAnsi" w:cstheme="minorHAnsi"/>
          <w:lang w:val="fr-FR"/>
        </w:rPr>
        <w:t>2.</w:t>
      </w:r>
      <w:r w:rsidRPr="007D355F">
        <w:rPr>
          <w:rFonts w:asciiTheme="minorHAnsi" w:eastAsiaTheme="minorHAnsi" w:hAnsiTheme="minorHAnsi" w:cstheme="minorHAnsi"/>
          <w:lang w:val="fr-FR"/>
        </w:rPr>
        <w:tab/>
      </w:r>
      <w:r w:rsidR="007D355F" w:rsidRPr="007D355F">
        <w:rPr>
          <w:rFonts w:asciiTheme="minorHAnsi" w:eastAsiaTheme="minorHAnsi" w:hAnsiTheme="minorHAnsi" w:cstheme="minorHAnsi"/>
          <w:lang w:val="fr-FR"/>
        </w:rPr>
        <w:t>Chaque année, un thème général est choisi pour mettre en lumière les avantages des zones humides pour l’humanité et la sant</w:t>
      </w:r>
      <w:r w:rsidR="007D355F">
        <w:rPr>
          <w:rFonts w:asciiTheme="minorHAnsi" w:eastAsiaTheme="minorHAnsi" w:hAnsiTheme="minorHAnsi" w:cstheme="minorHAnsi"/>
          <w:lang w:val="fr-FR"/>
        </w:rPr>
        <w:t>é de la planète</w:t>
      </w:r>
      <w:r w:rsidR="00A5000C" w:rsidRPr="007D355F">
        <w:rPr>
          <w:rFonts w:asciiTheme="minorHAnsi" w:eastAsiaTheme="minorHAnsi" w:hAnsiTheme="minorHAnsi" w:cstheme="minorHAnsi"/>
          <w:lang w:val="fr-FR"/>
        </w:rPr>
        <w:t>.</w:t>
      </w:r>
      <w:r w:rsidR="004C4B4A" w:rsidRPr="007D355F">
        <w:rPr>
          <w:rFonts w:asciiTheme="minorHAnsi" w:eastAsiaTheme="minorHAnsi" w:hAnsiTheme="minorHAnsi" w:cstheme="minorHAnsi"/>
          <w:lang w:val="fr-FR"/>
        </w:rPr>
        <w:t xml:space="preserve"> </w:t>
      </w:r>
      <w:r w:rsidR="007D355F" w:rsidRPr="007D355F">
        <w:rPr>
          <w:rFonts w:asciiTheme="minorHAnsi" w:eastAsiaTheme="minorHAnsi" w:hAnsiTheme="minorHAnsi" w:cstheme="minorHAnsi"/>
          <w:lang w:val="fr-FR"/>
        </w:rPr>
        <w:t xml:space="preserve">Les thèmes </w:t>
      </w:r>
      <w:r w:rsidR="007D355F">
        <w:rPr>
          <w:rFonts w:asciiTheme="minorHAnsi" w:eastAsiaTheme="minorHAnsi" w:hAnsiTheme="minorHAnsi" w:cstheme="minorHAnsi"/>
          <w:lang w:val="fr-FR"/>
        </w:rPr>
        <w:t>de</w:t>
      </w:r>
      <w:r w:rsidR="007D355F" w:rsidRPr="007D355F">
        <w:rPr>
          <w:rFonts w:asciiTheme="minorHAnsi" w:eastAsiaTheme="minorHAnsi" w:hAnsiTheme="minorHAnsi" w:cstheme="minorHAnsi"/>
          <w:lang w:val="fr-FR"/>
        </w:rPr>
        <w:t xml:space="preserve"> ces dernières années sont</w:t>
      </w:r>
      <w:r w:rsidR="007D355F">
        <w:rPr>
          <w:rFonts w:asciiTheme="minorHAnsi" w:eastAsiaTheme="minorHAnsi" w:hAnsiTheme="minorHAnsi" w:cstheme="minorHAnsi"/>
          <w:lang w:val="fr-FR"/>
        </w:rPr>
        <w:t xml:space="preserve"> énumérés dans l’annexe 1 </w:t>
      </w:r>
      <w:r w:rsidR="00850A53">
        <w:rPr>
          <w:rFonts w:asciiTheme="minorHAnsi" w:eastAsiaTheme="minorHAnsi" w:hAnsiTheme="minorHAnsi" w:cstheme="minorHAnsi"/>
          <w:lang w:val="fr-FR"/>
        </w:rPr>
        <w:t>figurant en annexe</w:t>
      </w:r>
      <w:r w:rsidR="00C67B58" w:rsidRPr="007D355F">
        <w:rPr>
          <w:rFonts w:asciiTheme="minorHAnsi" w:eastAsiaTheme="minorHAnsi" w:hAnsiTheme="minorHAnsi" w:cstheme="minorHAnsi"/>
          <w:lang w:val="fr-FR"/>
        </w:rPr>
        <w:t xml:space="preserve">. </w:t>
      </w:r>
      <w:r w:rsidR="007D355F" w:rsidRPr="007D355F">
        <w:rPr>
          <w:rFonts w:asciiTheme="minorHAnsi" w:eastAsiaTheme="minorHAnsi" w:hAnsiTheme="minorHAnsi" w:cstheme="minorHAnsi"/>
          <w:lang w:val="fr-FR"/>
        </w:rPr>
        <w:t>Le</w:t>
      </w:r>
      <w:r w:rsidR="004C4B4A" w:rsidRPr="007D355F">
        <w:rPr>
          <w:rFonts w:asciiTheme="minorHAnsi" w:eastAsiaTheme="minorHAnsi" w:hAnsiTheme="minorHAnsi" w:cstheme="minorHAnsi"/>
          <w:lang w:val="fr-FR"/>
        </w:rPr>
        <w:t xml:space="preserve"> Secr</w:t>
      </w:r>
      <w:r w:rsidR="007D355F" w:rsidRPr="007D355F">
        <w:rPr>
          <w:rFonts w:asciiTheme="minorHAnsi" w:eastAsiaTheme="minorHAnsi" w:hAnsiTheme="minorHAnsi" w:cstheme="minorHAnsi"/>
          <w:lang w:val="fr-FR"/>
        </w:rPr>
        <w:t>é</w:t>
      </w:r>
      <w:r w:rsidR="004C4B4A" w:rsidRPr="007D355F">
        <w:rPr>
          <w:rFonts w:asciiTheme="minorHAnsi" w:eastAsiaTheme="minorHAnsi" w:hAnsiTheme="minorHAnsi" w:cstheme="minorHAnsi"/>
          <w:lang w:val="fr-FR"/>
        </w:rPr>
        <w:t>tariat</w:t>
      </w:r>
      <w:r w:rsidR="00F64074" w:rsidRPr="007D355F">
        <w:rPr>
          <w:rFonts w:asciiTheme="minorHAnsi" w:eastAsiaTheme="minorHAnsi" w:hAnsiTheme="minorHAnsi" w:cstheme="minorHAnsi"/>
          <w:lang w:val="fr-FR"/>
        </w:rPr>
        <w:t xml:space="preserve"> </w:t>
      </w:r>
      <w:r w:rsidR="007D355F" w:rsidRPr="007D355F">
        <w:rPr>
          <w:rFonts w:asciiTheme="minorHAnsi" w:eastAsiaTheme="minorHAnsi" w:hAnsiTheme="minorHAnsi" w:cstheme="minorHAnsi"/>
          <w:lang w:val="fr-FR"/>
        </w:rPr>
        <w:t>publie du matériel d’information et de sensibilisation</w:t>
      </w:r>
      <w:r w:rsidR="00DA1AD2" w:rsidRPr="007D355F">
        <w:rPr>
          <w:rFonts w:asciiTheme="minorHAnsi" w:eastAsiaTheme="minorHAnsi" w:hAnsiTheme="minorHAnsi" w:cstheme="minorHAnsi"/>
          <w:lang w:val="fr-FR"/>
        </w:rPr>
        <w:t xml:space="preserve"> </w:t>
      </w:r>
      <w:r w:rsidR="007D355F">
        <w:rPr>
          <w:rFonts w:asciiTheme="minorHAnsi" w:eastAsiaTheme="minorHAnsi" w:hAnsiTheme="minorHAnsi" w:cstheme="minorHAnsi"/>
          <w:lang w:val="fr-FR"/>
        </w:rPr>
        <w:t xml:space="preserve">autour du thème choisi, dans les trois langues de la </w:t>
      </w:r>
      <w:r w:rsidR="002509CC" w:rsidRPr="007D355F">
        <w:rPr>
          <w:rFonts w:asciiTheme="minorHAnsi" w:eastAsiaTheme="minorHAnsi" w:hAnsiTheme="minorHAnsi" w:cstheme="minorHAnsi"/>
          <w:lang w:val="fr-FR"/>
        </w:rPr>
        <w:t>Convention</w:t>
      </w:r>
      <w:r w:rsidR="00070CC2" w:rsidRPr="007D355F">
        <w:rPr>
          <w:rFonts w:asciiTheme="minorHAnsi" w:eastAsiaTheme="minorHAnsi" w:hAnsiTheme="minorHAnsi" w:cstheme="minorHAnsi"/>
          <w:lang w:val="fr-FR"/>
        </w:rPr>
        <w:t xml:space="preserve">. </w:t>
      </w:r>
      <w:r w:rsidR="007D355F" w:rsidRPr="007D355F">
        <w:rPr>
          <w:rFonts w:asciiTheme="minorHAnsi" w:eastAsiaTheme="minorHAnsi" w:hAnsiTheme="minorHAnsi" w:cstheme="minorHAnsi"/>
          <w:lang w:val="fr-FR"/>
        </w:rPr>
        <w:t>Ce matériel</w:t>
      </w:r>
      <w:r w:rsidR="004C4B4A" w:rsidRPr="007D355F">
        <w:rPr>
          <w:rFonts w:asciiTheme="minorHAnsi" w:eastAsiaTheme="minorHAnsi" w:hAnsiTheme="minorHAnsi" w:cstheme="minorHAnsi"/>
          <w:lang w:val="fr-FR"/>
        </w:rPr>
        <w:t xml:space="preserve"> </w:t>
      </w:r>
      <w:r w:rsidR="00A5000C" w:rsidRPr="007D355F">
        <w:rPr>
          <w:rFonts w:asciiTheme="minorHAnsi" w:eastAsiaTheme="minorHAnsi" w:hAnsiTheme="minorHAnsi" w:cstheme="minorHAnsi"/>
          <w:lang w:val="fr-FR"/>
        </w:rPr>
        <w:t>facilite</w:t>
      </w:r>
      <w:r w:rsidR="00F64074" w:rsidRPr="007D355F">
        <w:rPr>
          <w:rFonts w:asciiTheme="minorHAnsi" w:eastAsiaTheme="minorHAnsi" w:hAnsiTheme="minorHAnsi" w:cstheme="minorHAnsi"/>
          <w:lang w:val="fr-FR"/>
        </w:rPr>
        <w:t xml:space="preserve"> </w:t>
      </w:r>
      <w:r w:rsidR="007D355F" w:rsidRPr="007D355F">
        <w:rPr>
          <w:rFonts w:asciiTheme="minorHAnsi" w:eastAsiaTheme="minorHAnsi" w:hAnsiTheme="minorHAnsi" w:cstheme="minorHAnsi"/>
          <w:lang w:val="fr-FR"/>
        </w:rPr>
        <w:t>et</w:t>
      </w:r>
      <w:r w:rsidR="00F64074" w:rsidRPr="007D355F">
        <w:rPr>
          <w:rFonts w:asciiTheme="minorHAnsi" w:eastAsiaTheme="minorHAnsi" w:hAnsiTheme="minorHAnsi" w:cstheme="minorHAnsi"/>
          <w:lang w:val="fr-FR"/>
        </w:rPr>
        <w:t xml:space="preserve"> </w:t>
      </w:r>
      <w:r w:rsidR="007D355F" w:rsidRPr="007D355F">
        <w:rPr>
          <w:rFonts w:asciiTheme="minorHAnsi" w:eastAsiaTheme="minorHAnsi" w:hAnsiTheme="minorHAnsi" w:cstheme="minorHAnsi"/>
          <w:lang w:val="fr-FR"/>
        </w:rPr>
        <w:t>soutient les</w:t>
      </w:r>
      <w:r w:rsidR="00F64074" w:rsidRPr="007D355F">
        <w:rPr>
          <w:rFonts w:asciiTheme="minorHAnsi" w:eastAsiaTheme="minorHAnsi" w:hAnsiTheme="minorHAnsi" w:cstheme="minorHAnsi"/>
          <w:lang w:val="fr-FR"/>
        </w:rPr>
        <w:t xml:space="preserve"> activit</w:t>
      </w:r>
      <w:r w:rsidR="007D355F" w:rsidRPr="007D355F">
        <w:rPr>
          <w:rFonts w:asciiTheme="minorHAnsi" w:eastAsiaTheme="minorHAnsi" w:hAnsiTheme="minorHAnsi" w:cstheme="minorHAnsi"/>
          <w:lang w:val="fr-FR"/>
        </w:rPr>
        <w:t>é</w:t>
      </w:r>
      <w:r w:rsidR="007D355F">
        <w:rPr>
          <w:rFonts w:asciiTheme="minorHAnsi" w:eastAsiaTheme="minorHAnsi" w:hAnsiTheme="minorHAnsi" w:cstheme="minorHAnsi"/>
          <w:lang w:val="fr-FR"/>
        </w:rPr>
        <w:t>s de sensibilisation des</w:t>
      </w:r>
      <w:r w:rsidR="00F64074" w:rsidRPr="007D355F">
        <w:rPr>
          <w:rFonts w:asciiTheme="minorHAnsi" w:eastAsiaTheme="minorHAnsi" w:hAnsiTheme="minorHAnsi" w:cstheme="minorHAnsi"/>
          <w:lang w:val="fr-FR"/>
        </w:rPr>
        <w:t xml:space="preserve"> </w:t>
      </w:r>
      <w:r w:rsidR="007D355F" w:rsidRPr="0094446F">
        <w:rPr>
          <w:rFonts w:asciiTheme="minorHAnsi" w:eastAsiaTheme="minorHAnsi" w:hAnsiTheme="minorHAnsi" w:cstheme="minorHAnsi"/>
          <w:lang w:val="fr-FR"/>
        </w:rPr>
        <w:t xml:space="preserve">Parties contractantes </w:t>
      </w:r>
      <w:r w:rsidR="007D355F">
        <w:rPr>
          <w:rFonts w:asciiTheme="minorHAnsi" w:eastAsiaTheme="minorHAnsi" w:hAnsiTheme="minorHAnsi" w:cstheme="minorHAnsi"/>
          <w:lang w:val="fr-FR"/>
        </w:rPr>
        <w:t xml:space="preserve">et des </w:t>
      </w:r>
      <w:r w:rsidR="007D355F" w:rsidRPr="007D355F">
        <w:rPr>
          <w:rFonts w:asciiTheme="minorHAnsi" w:eastAsiaTheme="minorHAnsi" w:hAnsiTheme="minorHAnsi" w:cstheme="minorHAnsi"/>
          <w:lang w:val="fr-FR"/>
        </w:rPr>
        <w:t>organisations</w:t>
      </w:r>
      <w:r w:rsidR="007D355F">
        <w:rPr>
          <w:rFonts w:asciiTheme="minorHAnsi" w:eastAsiaTheme="minorHAnsi" w:hAnsiTheme="minorHAnsi" w:cstheme="minorHAnsi"/>
          <w:lang w:val="fr-FR"/>
        </w:rPr>
        <w:t xml:space="preserve"> partenaires</w:t>
      </w:r>
      <w:r w:rsidR="00F64074" w:rsidRPr="007D355F">
        <w:rPr>
          <w:rFonts w:asciiTheme="minorHAnsi" w:eastAsiaTheme="minorHAnsi" w:hAnsiTheme="minorHAnsi" w:cstheme="minorHAnsi"/>
          <w:lang w:val="fr-FR"/>
        </w:rPr>
        <w:t>.</w:t>
      </w:r>
      <w:r w:rsidR="00365456" w:rsidRPr="007D355F">
        <w:rPr>
          <w:rFonts w:asciiTheme="minorHAnsi" w:eastAsiaTheme="minorHAnsi" w:hAnsiTheme="minorHAnsi" w:cstheme="minorHAnsi"/>
          <w:lang w:val="fr-FR"/>
        </w:rPr>
        <w:t xml:space="preserve"> </w:t>
      </w:r>
      <w:r w:rsidR="007D355F" w:rsidRPr="007D355F">
        <w:rPr>
          <w:rFonts w:asciiTheme="minorHAnsi" w:eastAsiaTheme="minorHAnsi" w:hAnsiTheme="minorHAnsi" w:cstheme="minorHAnsi"/>
          <w:lang w:val="fr-FR"/>
        </w:rPr>
        <w:t>Le</w:t>
      </w:r>
      <w:r w:rsidR="00365456" w:rsidRPr="007D355F">
        <w:rPr>
          <w:rFonts w:asciiTheme="minorHAnsi" w:eastAsiaTheme="minorHAnsi" w:hAnsiTheme="minorHAnsi" w:cstheme="minorHAnsi"/>
          <w:lang w:val="fr-FR"/>
        </w:rPr>
        <w:t xml:space="preserve"> Secr</w:t>
      </w:r>
      <w:r w:rsidR="007D355F" w:rsidRPr="007D355F">
        <w:rPr>
          <w:rFonts w:asciiTheme="minorHAnsi" w:eastAsiaTheme="minorHAnsi" w:hAnsiTheme="minorHAnsi" w:cstheme="minorHAnsi"/>
          <w:lang w:val="fr-FR"/>
        </w:rPr>
        <w:t>é</w:t>
      </w:r>
      <w:r w:rsidR="00365456" w:rsidRPr="007D355F">
        <w:rPr>
          <w:rFonts w:asciiTheme="minorHAnsi" w:eastAsiaTheme="minorHAnsi" w:hAnsiTheme="minorHAnsi" w:cstheme="minorHAnsi"/>
          <w:lang w:val="fr-FR"/>
        </w:rPr>
        <w:t>tariat</w:t>
      </w:r>
      <w:r w:rsidR="007D355F" w:rsidRPr="007D355F">
        <w:rPr>
          <w:rFonts w:asciiTheme="minorHAnsi" w:eastAsiaTheme="minorHAnsi" w:hAnsiTheme="minorHAnsi" w:cstheme="minorHAnsi"/>
          <w:lang w:val="fr-FR"/>
        </w:rPr>
        <w:t xml:space="preserve"> lui-même</w:t>
      </w:r>
      <w:r w:rsidR="00365456" w:rsidRPr="007D355F">
        <w:rPr>
          <w:rFonts w:asciiTheme="minorHAnsi" w:eastAsiaTheme="minorHAnsi" w:hAnsiTheme="minorHAnsi" w:cstheme="minorHAnsi"/>
          <w:lang w:val="fr-FR"/>
        </w:rPr>
        <w:t xml:space="preserve"> </w:t>
      </w:r>
      <w:r w:rsidR="007D355F" w:rsidRPr="007D355F">
        <w:rPr>
          <w:rFonts w:asciiTheme="minorHAnsi" w:eastAsiaTheme="minorHAnsi" w:hAnsiTheme="minorHAnsi" w:cstheme="minorHAnsi"/>
          <w:lang w:val="fr-FR"/>
        </w:rPr>
        <w:t>lance une campagne mondiale de se</w:t>
      </w:r>
      <w:r w:rsidR="007D355F">
        <w:rPr>
          <w:rFonts w:asciiTheme="minorHAnsi" w:eastAsiaTheme="minorHAnsi" w:hAnsiTheme="minorHAnsi" w:cstheme="minorHAnsi"/>
          <w:lang w:val="fr-FR"/>
        </w:rPr>
        <w:t>nsibilisation pour améliorer la visibilité de la</w:t>
      </w:r>
      <w:r w:rsidR="00365456" w:rsidRPr="007D355F">
        <w:rPr>
          <w:rFonts w:asciiTheme="minorHAnsi" w:eastAsiaTheme="minorHAnsi" w:hAnsiTheme="minorHAnsi" w:cstheme="minorHAnsi"/>
          <w:lang w:val="fr-FR"/>
        </w:rPr>
        <w:t xml:space="preserve"> </w:t>
      </w:r>
      <w:r w:rsidR="007D355F" w:rsidRPr="00F1758B">
        <w:rPr>
          <w:lang w:val="fr-FR"/>
        </w:rPr>
        <w:t>Journée mo</w:t>
      </w:r>
      <w:r w:rsidR="007D355F">
        <w:rPr>
          <w:lang w:val="fr-FR"/>
        </w:rPr>
        <w:t>ndiale des zones humides</w:t>
      </w:r>
      <w:r w:rsidR="007D355F" w:rsidRPr="00F1758B">
        <w:rPr>
          <w:lang w:val="fr-FR"/>
        </w:rPr>
        <w:t xml:space="preserve"> </w:t>
      </w:r>
      <w:r w:rsidR="007D355F">
        <w:rPr>
          <w:lang w:val="fr-FR"/>
        </w:rPr>
        <w:t>à travers le monde</w:t>
      </w:r>
      <w:r w:rsidR="00365456" w:rsidRPr="007D355F">
        <w:rPr>
          <w:rFonts w:asciiTheme="minorHAnsi" w:eastAsiaTheme="minorHAnsi" w:hAnsiTheme="minorHAnsi" w:cstheme="minorHAnsi"/>
          <w:lang w:val="fr-FR"/>
        </w:rPr>
        <w:t>.</w:t>
      </w:r>
      <w:r w:rsidR="005505D0" w:rsidRPr="007D355F">
        <w:rPr>
          <w:rFonts w:asciiTheme="minorHAnsi" w:eastAsiaTheme="minorHAnsi" w:hAnsiTheme="minorHAnsi" w:cstheme="minorHAnsi"/>
          <w:lang w:val="fr-FR"/>
        </w:rPr>
        <w:t xml:space="preserve"> </w:t>
      </w:r>
      <w:r w:rsidR="007D355F" w:rsidRPr="007D355F">
        <w:rPr>
          <w:rFonts w:asciiTheme="minorHAnsi" w:eastAsiaTheme="minorHAnsi" w:hAnsiTheme="minorHAnsi" w:cstheme="minorHAnsi"/>
          <w:lang w:val="fr-FR"/>
        </w:rPr>
        <w:t>Depuis</w:t>
      </w:r>
      <w:r w:rsidR="004C4B4A" w:rsidRPr="007D355F">
        <w:rPr>
          <w:rFonts w:asciiTheme="minorHAnsi" w:eastAsiaTheme="minorHAnsi" w:hAnsiTheme="minorHAnsi" w:cstheme="minorHAnsi"/>
          <w:lang w:val="fr-FR"/>
        </w:rPr>
        <w:t xml:space="preserve"> </w:t>
      </w:r>
      <w:r w:rsidR="00A5000C" w:rsidRPr="007D355F">
        <w:rPr>
          <w:rFonts w:asciiTheme="minorHAnsi" w:eastAsiaTheme="minorHAnsi" w:hAnsiTheme="minorHAnsi" w:cstheme="minorHAnsi"/>
          <w:lang w:val="fr-FR"/>
        </w:rPr>
        <w:t>1997, Danone</w:t>
      </w:r>
      <w:r w:rsidR="004C4B4A" w:rsidRPr="007D355F">
        <w:rPr>
          <w:rFonts w:asciiTheme="minorHAnsi" w:eastAsiaTheme="minorHAnsi" w:hAnsiTheme="minorHAnsi" w:cstheme="minorHAnsi"/>
          <w:lang w:val="fr-FR"/>
        </w:rPr>
        <w:t xml:space="preserve"> </w:t>
      </w:r>
      <w:r w:rsidR="007D355F" w:rsidRPr="007D355F">
        <w:rPr>
          <w:rFonts w:asciiTheme="minorHAnsi" w:eastAsiaTheme="minorHAnsi" w:hAnsiTheme="minorHAnsi" w:cstheme="minorHAnsi"/>
          <w:lang w:val="fr-FR"/>
        </w:rPr>
        <w:t xml:space="preserve">finance la production de matériel pour la </w:t>
      </w:r>
      <w:r w:rsidR="007D355F" w:rsidRPr="00F1758B">
        <w:rPr>
          <w:lang w:val="fr-FR"/>
        </w:rPr>
        <w:t>Journée mo</w:t>
      </w:r>
      <w:r w:rsidR="007D355F">
        <w:rPr>
          <w:lang w:val="fr-FR"/>
        </w:rPr>
        <w:t>ndiale des zones humides</w:t>
      </w:r>
      <w:r w:rsidR="004C4B4A" w:rsidRPr="007D355F">
        <w:rPr>
          <w:rFonts w:asciiTheme="minorHAnsi" w:eastAsiaTheme="minorHAnsi" w:hAnsiTheme="minorHAnsi" w:cstheme="minorHAnsi"/>
          <w:lang w:val="fr-FR"/>
        </w:rPr>
        <w:t>.</w:t>
      </w:r>
    </w:p>
    <w:p w14:paraId="5C1A5E2B" w14:textId="77777777" w:rsidR="00A8767D" w:rsidRPr="007D355F" w:rsidRDefault="00A8767D" w:rsidP="002A3857">
      <w:pPr>
        <w:pStyle w:val="ListParagraph"/>
        <w:ind w:left="425"/>
        <w:rPr>
          <w:rFonts w:asciiTheme="minorHAnsi" w:eastAsiaTheme="minorHAnsi" w:hAnsiTheme="minorHAnsi" w:cstheme="minorHAnsi"/>
          <w:lang w:val="fr-FR"/>
        </w:rPr>
      </w:pPr>
    </w:p>
    <w:p w14:paraId="7A9B8B75" w14:textId="35FB4E27" w:rsidR="009650A2" w:rsidRPr="00B71742" w:rsidRDefault="002A3857" w:rsidP="002A3857">
      <w:pPr>
        <w:rPr>
          <w:rFonts w:asciiTheme="minorHAnsi" w:eastAsiaTheme="minorHAnsi" w:hAnsiTheme="minorHAnsi" w:cstheme="minorHAnsi"/>
          <w:lang w:val="fr-FR"/>
        </w:rPr>
      </w:pPr>
      <w:r w:rsidRPr="00B71742">
        <w:rPr>
          <w:rFonts w:asciiTheme="minorHAnsi" w:eastAsiaTheme="minorHAnsi" w:hAnsiTheme="minorHAnsi" w:cstheme="minorHAnsi"/>
          <w:lang w:val="fr-FR"/>
        </w:rPr>
        <w:t>3.</w:t>
      </w:r>
      <w:r w:rsidRPr="00B71742">
        <w:rPr>
          <w:rFonts w:asciiTheme="minorHAnsi" w:eastAsiaTheme="minorHAnsi" w:hAnsiTheme="minorHAnsi" w:cstheme="minorHAnsi"/>
          <w:lang w:val="fr-FR"/>
        </w:rPr>
        <w:tab/>
      </w:r>
      <w:r w:rsidR="00B71742" w:rsidRPr="00B71742">
        <w:rPr>
          <w:rFonts w:asciiTheme="minorHAnsi" w:eastAsiaTheme="minorHAnsi" w:hAnsiTheme="minorHAnsi" w:cstheme="minorHAnsi"/>
          <w:lang w:val="fr-FR"/>
        </w:rPr>
        <w:t xml:space="preserve">Ces dernières années, les membres du </w:t>
      </w:r>
      <w:r w:rsidR="00B71742" w:rsidRPr="00B71742">
        <w:rPr>
          <w:lang w:val="fr-FR"/>
        </w:rPr>
        <w:t>Comité permanent</w:t>
      </w:r>
      <w:r w:rsidR="00B71742" w:rsidRPr="00B71742">
        <w:rPr>
          <w:rFonts w:asciiTheme="minorHAnsi" w:eastAsiaTheme="minorHAnsi" w:hAnsiTheme="minorHAnsi" w:cstheme="minorHAnsi"/>
          <w:lang w:val="fr-FR"/>
        </w:rPr>
        <w:t xml:space="preserve"> on</w:t>
      </w:r>
      <w:r w:rsidR="00B71742">
        <w:rPr>
          <w:rFonts w:asciiTheme="minorHAnsi" w:eastAsiaTheme="minorHAnsi" w:hAnsiTheme="minorHAnsi" w:cstheme="minorHAnsi"/>
          <w:lang w:val="fr-FR"/>
        </w:rPr>
        <w:t>t sélectionné les thèmes de la</w:t>
      </w:r>
      <w:r w:rsidR="00B71742" w:rsidRPr="007D355F">
        <w:rPr>
          <w:rFonts w:asciiTheme="minorHAnsi" w:eastAsiaTheme="minorHAnsi" w:hAnsiTheme="minorHAnsi" w:cstheme="minorHAnsi"/>
          <w:lang w:val="fr-FR"/>
        </w:rPr>
        <w:t xml:space="preserve"> </w:t>
      </w:r>
      <w:r w:rsidR="00B71742" w:rsidRPr="00F1758B">
        <w:rPr>
          <w:lang w:val="fr-FR"/>
        </w:rPr>
        <w:t>Journée mo</w:t>
      </w:r>
      <w:r w:rsidR="00B71742">
        <w:rPr>
          <w:lang w:val="fr-FR"/>
        </w:rPr>
        <w:t xml:space="preserve">ndiale des zones humides en appliquant des critères tels que </w:t>
      </w:r>
      <w:r w:rsidR="002509CC" w:rsidRPr="00B71742">
        <w:rPr>
          <w:rFonts w:asciiTheme="minorHAnsi" w:eastAsiaTheme="minorHAnsi" w:hAnsiTheme="minorHAnsi" w:cstheme="minorHAnsi"/>
          <w:lang w:val="fr-FR"/>
        </w:rPr>
        <w:t>:</w:t>
      </w:r>
    </w:p>
    <w:p w14:paraId="3C4200AA" w14:textId="77777777" w:rsidR="009650A2" w:rsidRPr="00B71742" w:rsidRDefault="009650A2" w:rsidP="009650A2">
      <w:pPr>
        <w:ind w:left="0" w:firstLine="0"/>
        <w:rPr>
          <w:rFonts w:asciiTheme="minorHAnsi" w:eastAsiaTheme="minorHAnsi" w:hAnsiTheme="minorHAnsi" w:cstheme="minorHAnsi"/>
          <w:lang w:val="fr-FR"/>
        </w:rPr>
      </w:pPr>
    </w:p>
    <w:p w14:paraId="4B2048A8" w14:textId="6F01C510" w:rsidR="009650A2" w:rsidRPr="00B71742" w:rsidRDefault="00B71742" w:rsidP="002509CC">
      <w:pPr>
        <w:pStyle w:val="ListParagraph"/>
        <w:numPr>
          <w:ilvl w:val="1"/>
          <w:numId w:val="35"/>
        </w:numPr>
        <w:ind w:left="851" w:hanging="425"/>
        <w:rPr>
          <w:rFonts w:asciiTheme="minorHAnsi" w:eastAsiaTheme="minorHAnsi" w:hAnsiTheme="minorHAnsi" w:cstheme="minorHAnsi"/>
          <w:lang w:val="fr-FR"/>
        </w:rPr>
      </w:pPr>
      <w:r w:rsidRPr="00B71742">
        <w:rPr>
          <w:rFonts w:asciiTheme="minorHAnsi" w:eastAsiaTheme="minorHAnsi" w:hAnsiTheme="minorHAnsi" w:cstheme="minorHAnsi"/>
          <w:lang w:val="fr-FR"/>
        </w:rPr>
        <w:t>Correspondance</w:t>
      </w:r>
      <w:r w:rsidR="00103BBD" w:rsidRPr="00B71742">
        <w:rPr>
          <w:rFonts w:asciiTheme="minorHAnsi" w:eastAsiaTheme="minorHAnsi" w:hAnsiTheme="minorHAnsi" w:cstheme="minorHAnsi"/>
          <w:lang w:val="fr-FR"/>
        </w:rPr>
        <w:t xml:space="preserve"> </w:t>
      </w:r>
      <w:r w:rsidRPr="00B71742">
        <w:rPr>
          <w:rFonts w:asciiTheme="minorHAnsi" w:eastAsiaTheme="minorHAnsi" w:hAnsiTheme="minorHAnsi" w:cstheme="minorHAnsi"/>
          <w:lang w:val="fr-FR"/>
        </w:rPr>
        <w:t xml:space="preserve">avec le </w:t>
      </w:r>
      <w:r w:rsidR="00DA1AD2" w:rsidRPr="00B71742">
        <w:rPr>
          <w:rFonts w:asciiTheme="minorHAnsi" w:eastAsiaTheme="minorHAnsi" w:hAnsiTheme="minorHAnsi" w:cstheme="minorHAnsi"/>
          <w:lang w:val="fr-FR"/>
        </w:rPr>
        <w:t>th</w:t>
      </w:r>
      <w:r w:rsidRPr="00B71742">
        <w:rPr>
          <w:rFonts w:asciiTheme="minorHAnsi" w:eastAsiaTheme="minorHAnsi" w:hAnsiTheme="minorHAnsi" w:cstheme="minorHAnsi"/>
          <w:lang w:val="fr-FR"/>
        </w:rPr>
        <w:t>è</w:t>
      </w:r>
      <w:r w:rsidR="00DA1AD2" w:rsidRPr="00B71742">
        <w:rPr>
          <w:rFonts w:asciiTheme="minorHAnsi" w:eastAsiaTheme="minorHAnsi" w:hAnsiTheme="minorHAnsi" w:cstheme="minorHAnsi"/>
          <w:lang w:val="fr-FR"/>
        </w:rPr>
        <w:t xml:space="preserve">me </w:t>
      </w:r>
      <w:r w:rsidRPr="00B71742">
        <w:rPr>
          <w:rFonts w:asciiTheme="minorHAnsi" w:eastAsiaTheme="minorHAnsi" w:hAnsiTheme="minorHAnsi" w:cstheme="minorHAnsi"/>
          <w:lang w:val="fr-FR"/>
        </w:rPr>
        <w:t>de la</w:t>
      </w:r>
      <w:r w:rsidR="00DA1AD2" w:rsidRPr="00B71742">
        <w:rPr>
          <w:rFonts w:asciiTheme="minorHAnsi" w:eastAsiaTheme="minorHAnsi" w:hAnsiTheme="minorHAnsi" w:cstheme="minorHAnsi"/>
          <w:lang w:val="fr-FR"/>
        </w:rPr>
        <w:t xml:space="preserve"> Conf</w:t>
      </w:r>
      <w:r>
        <w:rPr>
          <w:rFonts w:asciiTheme="minorHAnsi" w:eastAsiaTheme="minorHAnsi" w:hAnsiTheme="minorHAnsi" w:cstheme="minorHAnsi"/>
          <w:lang w:val="fr-FR"/>
        </w:rPr>
        <w:t>é</w:t>
      </w:r>
      <w:r w:rsidR="00DA1AD2" w:rsidRPr="00B71742">
        <w:rPr>
          <w:rFonts w:asciiTheme="minorHAnsi" w:eastAsiaTheme="minorHAnsi" w:hAnsiTheme="minorHAnsi" w:cstheme="minorHAnsi"/>
          <w:lang w:val="fr-FR"/>
        </w:rPr>
        <w:t xml:space="preserve">rence </w:t>
      </w:r>
      <w:r>
        <w:rPr>
          <w:rFonts w:asciiTheme="minorHAnsi" w:eastAsiaTheme="minorHAnsi" w:hAnsiTheme="minorHAnsi" w:cstheme="minorHAnsi"/>
          <w:lang w:val="fr-FR"/>
        </w:rPr>
        <w:t>des</w:t>
      </w:r>
      <w:r w:rsidR="00103BBD" w:rsidRPr="00B71742">
        <w:rPr>
          <w:rFonts w:asciiTheme="minorHAnsi" w:eastAsiaTheme="minorHAnsi" w:hAnsiTheme="minorHAnsi" w:cstheme="minorHAnsi"/>
          <w:lang w:val="fr-FR"/>
        </w:rPr>
        <w:t xml:space="preserve"> Parties</w:t>
      </w:r>
      <w:r>
        <w:rPr>
          <w:rFonts w:asciiTheme="minorHAnsi" w:eastAsiaTheme="minorHAnsi" w:hAnsiTheme="minorHAnsi" w:cstheme="minorHAnsi"/>
          <w:lang w:val="fr-FR"/>
        </w:rPr>
        <w:t xml:space="preserve"> contractantes </w:t>
      </w:r>
      <w:r w:rsidR="0017230E" w:rsidRPr="00B71742">
        <w:rPr>
          <w:rFonts w:asciiTheme="minorHAnsi" w:eastAsiaTheme="minorHAnsi" w:hAnsiTheme="minorHAnsi" w:cstheme="minorHAnsi"/>
          <w:lang w:val="fr-FR"/>
        </w:rPr>
        <w:t>;</w:t>
      </w:r>
    </w:p>
    <w:p w14:paraId="30903923" w14:textId="7D70E8ED" w:rsidR="009650A2" w:rsidRPr="00B71742" w:rsidRDefault="0017230E" w:rsidP="002509CC">
      <w:pPr>
        <w:pStyle w:val="ListParagraph"/>
        <w:numPr>
          <w:ilvl w:val="1"/>
          <w:numId w:val="35"/>
        </w:numPr>
        <w:ind w:left="851" w:hanging="425"/>
        <w:rPr>
          <w:rFonts w:asciiTheme="minorHAnsi" w:eastAsiaTheme="minorHAnsi" w:hAnsiTheme="minorHAnsi" w:cstheme="minorHAnsi"/>
          <w:lang w:val="fr-FR"/>
        </w:rPr>
      </w:pPr>
      <w:r w:rsidRPr="00B71742">
        <w:rPr>
          <w:rFonts w:asciiTheme="minorHAnsi" w:eastAsiaTheme="minorHAnsi" w:hAnsiTheme="minorHAnsi" w:cstheme="minorHAnsi"/>
          <w:lang w:val="fr-FR"/>
        </w:rPr>
        <w:t>D</w:t>
      </w:r>
      <w:r w:rsidR="00B71742" w:rsidRPr="00B71742">
        <w:rPr>
          <w:rFonts w:asciiTheme="minorHAnsi" w:eastAsiaTheme="minorHAnsi" w:hAnsiTheme="minorHAnsi" w:cstheme="minorHAnsi"/>
          <w:lang w:val="fr-FR"/>
        </w:rPr>
        <w:t>é</w:t>
      </w:r>
      <w:r w:rsidR="00103BBD" w:rsidRPr="00B71742">
        <w:rPr>
          <w:rFonts w:asciiTheme="minorHAnsi" w:eastAsiaTheme="minorHAnsi" w:hAnsiTheme="minorHAnsi" w:cstheme="minorHAnsi"/>
          <w:lang w:val="fr-FR"/>
        </w:rPr>
        <w:t>clar</w:t>
      </w:r>
      <w:r w:rsidRPr="00B71742">
        <w:rPr>
          <w:rFonts w:asciiTheme="minorHAnsi" w:eastAsiaTheme="minorHAnsi" w:hAnsiTheme="minorHAnsi" w:cstheme="minorHAnsi"/>
          <w:lang w:val="fr-FR"/>
        </w:rPr>
        <w:t>ation</w:t>
      </w:r>
      <w:r w:rsidR="00103BBD" w:rsidRPr="00B71742">
        <w:rPr>
          <w:rFonts w:asciiTheme="minorHAnsi" w:eastAsiaTheme="minorHAnsi" w:hAnsiTheme="minorHAnsi" w:cstheme="minorHAnsi"/>
          <w:lang w:val="fr-FR"/>
        </w:rPr>
        <w:t xml:space="preserve"> </w:t>
      </w:r>
      <w:r w:rsidR="00B71742" w:rsidRPr="00B71742">
        <w:rPr>
          <w:rFonts w:asciiTheme="minorHAnsi" w:eastAsiaTheme="minorHAnsi" w:hAnsiTheme="minorHAnsi" w:cstheme="minorHAnsi"/>
          <w:lang w:val="fr-FR"/>
        </w:rPr>
        <w:t>par les institutions des Nations Unies de th</w:t>
      </w:r>
      <w:r w:rsidR="00B71742">
        <w:rPr>
          <w:rFonts w:asciiTheme="minorHAnsi" w:eastAsiaTheme="minorHAnsi" w:hAnsiTheme="minorHAnsi" w:cstheme="minorHAnsi"/>
          <w:lang w:val="fr-FR"/>
        </w:rPr>
        <w:t>è</w:t>
      </w:r>
      <w:r w:rsidR="00B71742" w:rsidRPr="00B71742">
        <w:rPr>
          <w:rFonts w:asciiTheme="minorHAnsi" w:eastAsiaTheme="minorHAnsi" w:hAnsiTheme="minorHAnsi" w:cstheme="minorHAnsi"/>
          <w:lang w:val="fr-FR"/>
        </w:rPr>
        <w:t xml:space="preserve">mes </w:t>
      </w:r>
      <w:r w:rsidR="00B71742">
        <w:rPr>
          <w:rFonts w:asciiTheme="minorHAnsi" w:eastAsiaTheme="minorHAnsi" w:hAnsiTheme="minorHAnsi" w:cstheme="minorHAnsi"/>
          <w:lang w:val="fr-FR"/>
        </w:rPr>
        <w:t xml:space="preserve">similaires </w:t>
      </w:r>
      <w:r w:rsidRPr="00B71742">
        <w:rPr>
          <w:rFonts w:asciiTheme="minorHAnsi" w:eastAsiaTheme="minorHAnsi" w:hAnsiTheme="minorHAnsi" w:cstheme="minorHAnsi"/>
          <w:lang w:val="fr-FR"/>
        </w:rPr>
        <w:t>;</w:t>
      </w:r>
    </w:p>
    <w:p w14:paraId="27ECC0F8" w14:textId="09E2DD2E" w:rsidR="009650A2" w:rsidRPr="00B71742" w:rsidRDefault="00B71742" w:rsidP="002509CC">
      <w:pPr>
        <w:pStyle w:val="ListParagraph"/>
        <w:numPr>
          <w:ilvl w:val="1"/>
          <w:numId w:val="35"/>
        </w:numPr>
        <w:ind w:left="851" w:hanging="425"/>
        <w:rPr>
          <w:rFonts w:asciiTheme="minorHAnsi" w:eastAsiaTheme="minorHAnsi" w:hAnsiTheme="minorHAnsi" w:cstheme="minorHAnsi"/>
          <w:lang w:val="fr-FR"/>
        </w:rPr>
      </w:pPr>
      <w:r w:rsidRPr="00B71742">
        <w:rPr>
          <w:rFonts w:asciiTheme="minorHAnsi" w:eastAsiaTheme="minorHAnsi" w:hAnsiTheme="minorHAnsi" w:cstheme="minorHAnsi"/>
          <w:lang w:val="fr-FR"/>
        </w:rPr>
        <w:t xml:space="preserve">Mise en valeur d’avantages importants fournis par les zones humides </w:t>
      </w:r>
      <w:r w:rsidR="0017230E" w:rsidRPr="00B71742">
        <w:rPr>
          <w:rFonts w:asciiTheme="minorHAnsi" w:eastAsiaTheme="minorHAnsi" w:hAnsiTheme="minorHAnsi" w:cstheme="minorHAnsi"/>
          <w:lang w:val="fr-FR"/>
        </w:rPr>
        <w:t xml:space="preserve">; </w:t>
      </w:r>
      <w:r>
        <w:rPr>
          <w:rFonts w:asciiTheme="minorHAnsi" w:eastAsiaTheme="minorHAnsi" w:hAnsiTheme="minorHAnsi" w:cstheme="minorHAnsi"/>
          <w:lang w:val="fr-FR"/>
        </w:rPr>
        <w:t>et</w:t>
      </w:r>
    </w:p>
    <w:p w14:paraId="40B3A7FC" w14:textId="648FE712" w:rsidR="00212311" w:rsidRPr="00B71742" w:rsidRDefault="0017230E" w:rsidP="002509CC">
      <w:pPr>
        <w:pStyle w:val="ListParagraph"/>
        <w:numPr>
          <w:ilvl w:val="1"/>
          <w:numId w:val="35"/>
        </w:numPr>
        <w:ind w:left="851" w:hanging="425"/>
        <w:rPr>
          <w:rFonts w:asciiTheme="minorHAnsi" w:eastAsiaTheme="minorHAnsi" w:hAnsiTheme="minorHAnsi" w:cstheme="minorHAnsi"/>
          <w:lang w:val="fr-FR"/>
        </w:rPr>
      </w:pPr>
      <w:r w:rsidRPr="00B71742">
        <w:rPr>
          <w:rFonts w:asciiTheme="minorHAnsi" w:eastAsiaTheme="minorHAnsi" w:hAnsiTheme="minorHAnsi" w:cstheme="minorHAnsi"/>
          <w:lang w:val="fr-FR"/>
        </w:rPr>
        <w:t>D</w:t>
      </w:r>
      <w:r w:rsidR="00B71742" w:rsidRPr="00B71742">
        <w:rPr>
          <w:rFonts w:asciiTheme="minorHAnsi" w:eastAsiaTheme="minorHAnsi" w:hAnsiTheme="minorHAnsi" w:cstheme="minorHAnsi"/>
          <w:lang w:val="fr-FR"/>
        </w:rPr>
        <w:t>é</w:t>
      </w:r>
      <w:r w:rsidRPr="00B71742">
        <w:rPr>
          <w:rFonts w:asciiTheme="minorHAnsi" w:eastAsiaTheme="minorHAnsi" w:hAnsiTheme="minorHAnsi" w:cstheme="minorHAnsi"/>
          <w:lang w:val="fr-FR"/>
        </w:rPr>
        <w:t xml:space="preserve">monstration </w:t>
      </w:r>
      <w:r w:rsidR="00B71742" w:rsidRPr="00B71742">
        <w:rPr>
          <w:rFonts w:asciiTheme="minorHAnsi" w:eastAsiaTheme="minorHAnsi" w:hAnsiTheme="minorHAnsi" w:cstheme="minorHAnsi"/>
          <w:lang w:val="fr-FR"/>
        </w:rPr>
        <w:t>de la pertinence des zone</w:t>
      </w:r>
      <w:r w:rsidR="00B71742">
        <w:rPr>
          <w:rFonts w:asciiTheme="minorHAnsi" w:eastAsiaTheme="minorHAnsi" w:hAnsiTheme="minorHAnsi" w:cstheme="minorHAnsi"/>
          <w:lang w:val="fr-FR"/>
        </w:rPr>
        <w:t>s humides dans les programmes scientifiques et politiques actuels</w:t>
      </w:r>
      <w:r w:rsidR="006D0219" w:rsidRPr="00B71742">
        <w:rPr>
          <w:rFonts w:asciiTheme="minorHAnsi" w:eastAsiaTheme="minorHAnsi" w:hAnsiTheme="minorHAnsi" w:cstheme="minorHAnsi"/>
          <w:lang w:val="fr-FR"/>
        </w:rPr>
        <w:t xml:space="preserve">. </w:t>
      </w:r>
    </w:p>
    <w:p w14:paraId="474049BC" w14:textId="77777777" w:rsidR="00212311" w:rsidRPr="00B71742" w:rsidRDefault="00212311" w:rsidP="002A3857">
      <w:pPr>
        <w:rPr>
          <w:rFonts w:asciiTheme="minorHAnsi" w:eastAsiaTheme="minorHAnsi" w:hAnsiTheme="minorHAnsi" w:cstheme="minorHAnsi"/>
          <w:lang w:val="fr-FR"/>
        </w:rPr>
      </w:pPr>
    </w:p>
    <w:p w14:paraId="08598D50" w14:textId="49307FC1" w:rsidR="009F05DB" w:rsidRPr="00B71742" w:rsidRDefault="002A3857" w:rsidP="002A3857">
      <w:pPr>
        <w:rPr>
          <w:rFonts w:asciiTheme="minorHAnsi" w:eastAsiaTheme="minorHAnsi" w:hAnsiTheme="minorHAnsi" w:cstheme="minorHAnsi"/>
          <w:lang w:val="fr-FR"/>
        </w:rPr>
      </w:pPr>
      <w:r w:rsidRPr="00B71742">
        <w:rPr>
          <w:rFonts w:asciiTheme="minorHAnsi" w:eastAsiaTheme="minorHAnsi" w:hAnsiTheme="minorHAnsi" w:cstheme="minorHAnsi"/>
          <w:lang w:val="fr-FR"/>
        </w:rPr>
        <w:t>4.</w:t>
      </w:r>
      <w:r w:rsidRPr="00B71742">
        <w:rPr>
          <w:rFonts w:asciiTheme="minorHAnsi" w:eastAsiaTheme="minorHAnsi" w:hAnsiTheme="minorHAnsi" w:cstheme="minorHAnsi"/>
          <w:lang w:val="fr-FR"/>
        </w:rPr>
        <w:tab/>
      </w:r>
      <w:r w:rsidR="00B71742" w:rsidRPr="00B71742">
        <w:rPr>
          <w:rFonts w:asciiTheme="minorHAnsi" w:eastAsiaTheme="minorHAnsi" w:hAnsiTheme="minorHAnsi" w:cstheme="minorHAnsi"/>
          <w:lang w:val="fr-FR"/>
        </w:rPr>
        <w:t>Les critères énumérés ci-dessus font en sorte que chaque t</w:t>
      </w:r>
      <w:r w:rsidR="00B71742">
        <w:rPr>
          <w:rFonts w:asciiTheme="minorHAnsi" w:eastAsiaTheme="minorHAnsi" w:hAnsiTheme="minorHAnsi" w:cstheme="minorHAnsi"/>
          <w:lang w:val="fr-FR"/>
        </w:rPr>
        <w:t xml:space="preserve">hème de la </w:t>
      </w:r>
      <w:r w:rsidR="00B71742" w:rsidRPr="00F1758B">
        <w:rPr>
          <w:lang w:val="fr-FR"/>
        </w:rPr>
        <w:t>Journée mo</w:t>
      </w:r>
      <w:r w:rsidR="00B71742">
        <w:rPr>
          <w:lang w:val="fr-FR"/>
        </w:rPr>
        <w:t>ndiale des zones humides</w:t>
      </w:r>
      <w:r w:rsidR="009F05DB" w:rsidRPr="00B71742">
        <w:rPr>
          <w:rFonts w:asciiTheme="minorHAnsi" w:eastAsiaTheme="minorHAnsi" w:hAnsiTheme="minorHAnsi" w:cstheme="minorHAnsi"/>
          <w:lang w:val="fr-FR"/>
        </w:rPr>
        <w:t xml:space="preserve"> </w:t>
      </w:r>
      <w:r w:rsidR="00B71742">
        <w:rPr>
          <w:rFonts w:asciiTheme="minorHAnsi" w:eastAsiaTheme="minorHAnsi" w:hAnsiTheme="minorHAnsi" w:cstheme="minorHAnsi"/>
          <w:lang w:val="fr-FR"/>
        </w:rPr>
        <w:t xml:space="preserve">ait une pertinence actuelle, encourage la sensibilisation </w:t>
      </w:r>
      <w:r w:rsidR="009F05DB" w:rsidRPr="00B71742">
        <w:rPr>
          <w:rFonts w:asciiTheme="minorHAnsi" w:eastAsiaTheme="minorHAnsi" w:hAnsiTheme="minorHAnsi" w:cstheme="minorHAnsi"/>
          <w:lang w:val="fr-FR"/>
        </w:rPr>
        <w:t>national</w:t>
      </w:r>
      <w:r w:rsidR="00B71742">
        <w:rPr>
          <w:rFonts w:asciiTheme="minorHAnsi" w:eastAsiaTheme="minorHAnsi" w:hAnsiTheme="minorHAnsi" w:cstheme="minorHAnsi"/>
          <w:lang w:val="fr-FR"/>
        </w:rPr>
        <w:t>e et</w:t>
      </w:r>
      <w:r w:rsidR="009F05DB" w:rsidRPr="00B71742">
        <w:rPr>
          <w:rFonts w:asciiTheme="minorHAnsi" w:eastAsiaTheme="minorHAnsi" w:hAnsiTheme="minorHAnsi" w:cstheme="minorHAnsi"/>
          <w:lang w:val="fr-FR"/>
        </w:rPr>
        <w:t xml:space="preserve"> </w:t>
      </w:r>
      <w:r w:rsidR="00FE6108" w:rsidRPr="00B71742">
        <w:rPr>
          <w:rFonts w:asciiTheme="minorHAnsi" w:eastAsiaTheme="minorHAnsi" w:hAnsiTheme="minorHAnsi" w:cstheme="minorHAnsi"/>
          <w:lang w:val="fr-FR"/>
        </w:rPr>
        <w:t>international</w:t>
      </w:r>
      <w:r w:rsidR="00B71742">
        <w:rPr>
          <w:rFonts w:asciiTheme="minorHAnsi" w:eastAsiaTheme="minorHAnsi" w:hAnsiTheme="minorHAnsi" w:cstheme="minorHAnsi"/>
          <w:lang w:val="fr-FR"/>
        </w:rPr>
        <w:t>e</w:t>
      </w:r>
      <w:r w:rsidR="009F05DB" w:rsidRPr="00B71742">
        <w:rPr>
          <w:rFonts w:asciiTheme="minorHAnsi" w:eastAsiaTheme="minorHAnsi" w:hAnsiTheme="minorHAnsi" w:cstheme="minorHAnsi"/>
          <w:lang w:val="fr-FR"/>
        </w:rPr>
        <w:t xml:space="preserve">, </w:t>
      </w:r>
      <w:r w:rsidR="00B71742">
        <w:rPr>
          <w:rFonts w:asciiTheme="minorHAnsi" w:eastAsiaTheme="minorHAnsi" w:hAnsiTheme="minorHAnsi" w:cstheme="minorHAnsi"/>
          <w:lang w:val="fr-FR"/>
        </w:rPr>
        <w:t>motive l’</w:t>
      </w:r>
      <w:r w:rsidR="00FE6108" w:rsidRPr="00B71742">
        <w:rPr>
          <w:rFonts w:asciiTheme="minorHAnsi" w:eastAsiaTheme="minorHAnsi" w:hAnsiTheme="minorHAnsi" w:cstheme="minorHAnsi"/>
          <w:lang w:val="fr-FR"/>
        </w:rPr>
        <w:t xml:space="preserve">action </w:t>
      </w:r>
      <w:r w:rsidR="00B71742">
        <w:rPr>
          <w:rFonts w:asciiTheme="minorHAnsi" w:eastAsiaTheme="minorHAnsi" w:hAnsiTheme="minorHAnsi" w:cstheme="minorHAnsi"/>
          <w:lang w:val="fr-FR"/>
        </w:rPr>
        <w:t>relative à ces questions</w:t>
      </w:r>
      <w:r w:rsidR="0017230E" w:rsidRPr="00B71742">
        <w:rPr>
          <w:rFonts w:asciiTheme="minorHAnsi" w:eastAsiaTheme="minorHAnsi" w:hAnsiTheme="minorHAnsi" w:cstheme="minorHAnsi"/>
          <w:lang w:val="fr-FR"/>
        </w:rPr>
        <w:t>,</w:t>
      </w:r>
      <w:r w:rsidR="00FE6108" w:rsidRPr="00B71742">
        <w:rPr>
          <w:rFonts w:asciiTheme="minorHAnsi" w:eastAsiaTheme="minorHAnsi" w:hAnsiTheme="minorHAnsi" w:cstheme="minorHAnsi"/>
          <w:lang w:val="fr-FR"/>
        </w:rPr>
        <w:t xml:space="preserve"> </w:t>
      </w:r>
      <w:r w:rsidR="00B71742">
        <w:rPr>
          <w:rFonts w:asciiTheme="minorHAnsi" w:eastAsiaTheme="minorHAnsi" w:hAnsiTheme="minorHAnsi" w:cstheme="minorHAnsi"/>
          <w:lang w:val="fr-FR"/>
        </w:rPr>
        <w:t>et attire et mobilise un public et des acteurs divers</w:t>
      </w:r>
      <w:r w:rsidR="00FE6108" w:rsidRPr="00B71742">
        <w:rPr>
          <w:rFonts w:asciiTheme="minorHAnsi" w:eastAsiaTheme="minorHAnsi" w:hAnsiTheme="minorHAnsi" w:cstheme="minorHAnsi"/>
          <w:lang w:val="fr-FR"/>
        </w:rPr>
        <w:t xml:space="preserve">. </w:t>
      </w:r>
    </w:p>
    <w:p w14:paraId="6E8EEBA2" w14:textId="77777777" w:rsidR="009F05DB" w:rsidRPr="00B71742" w:rsidRDefault="009F05DB" w:rsidP="00DA1AD2">
      <w:pPr>
        <w:pStyle w:val="ListParagraph"/>
        <w:ind w:firstLine="0"/>
        <w:rPr>
          <w:rFonts w:asciiTheme="minorHAnsi" w:eastAsiaTheme="minorHAnsi" w:hAnsiTheme="minorHAnsi" w:cstheme="minorHAnsi"/>
          <w:lang w:val="fr-FR"/>
        </w:rPr>
      </w:pPr>
    </w:p>
    <w:p w14:paraId="7BF2A12E" w14:textId="292A134C" w:rsidR="00A12251" w:rsidRPr="00C35747" w:rsidRDefault="00B71742" w:rsidP="002E1C35">
      <w:pPr>
        <w:keepNext/>
        <w:ind w:left="0" w:firstLine="0"/>
        <w:rPr>
          <w:rFonts w:asciiTheme="minorHAnsi" w:eastAsiaTheme="minorHAnsi" w:hAnsiTheme="minorHAnsi" w:cstheme="minorHAnsi"/>
          <w:b/>
          <w:sz w:val="24"/>
          <w:szCs w:val="24"/>
          <w:lang w:val="fr-FR"/>
        </w:rPr>
      </w:pPr>
      <w:r w:rsidRPr="00C35747">
        <w:rPr>
          <w:rFonts w:asciiTheme="minorHAnsi" w:eastAsiaTheme="minorHAnsi" w:hAnsiTheme="minorHAnsi" w:cstheme="minorHAnsi"/>
          <w:b/>
          <w:sz w:val="24"/>
          <w:szCs w:val="24"/>
          <w:lang w:val="fr-FR"/>
        </w:rPr>
        <w:lastRenderedPageBreak/>
        <w:t>Thèmes proposés pour</w:t>
      </w:r>
      <w:r w:rsidR="006E0A30" w:rsidRPr="00C35747">
        <w:rPr>
          <w:rFonts w:asciiTheme="minorHAnsi" w:eastAsiaTheme="minorHAnsi" w:hAnsiTheme="minorHAnsi" w:cstheme="minorHAnsi"/>
          <w:b/>
          <w:sz w:val="24"/>
          <w:szCs w:val="24"/>
          <w:lang w:val="fr-FR"/>
        </w:rPr>
        <w:t xml:space="preserve"> </w:t>
      </w:r>
      <w:r w:rsidR="00D612ED" w:rsidRPr="00C35747">
        <w:rPr>
          <w:rFonts w:asciiTheme="minorHAnsi" w:eastAsiaTheme="minorHAnsi" w:hAnsiTheme="minorHAnsi" w:cstheme="minorHAnsi"/>
          <w:b/>
          <w:sz w:val="24"/>
          <w:szCs w:val="24"/>
          <w:lang w:val="fr-FR"/>
        </w:rPr>
        <w:t xml:space="preserve">2022, </w:t>
      </w:r>
      <w:r w:rsidR="00630203" w:rsidRPr="00C35747">
        <w:rPr>
          <w:rFonts w:asciiTheme="minorHAnsi" w:eastAsiaTheme="minorHAnsi" w:hAnsiTheme="minorHAnsi" w:cstheme="minorHAnsi"/>
          <w:b/>
          <w:sz w:val="24"/>
          <w:szCs w:val="24"/>
          <w:lang w:val="fr-FR"/>
        </w:rPr>
        <w:t>2023</w:t>
      </w:r>
      <w:r w:rsidR="00D612ED" w:rsidRPr="00C35747">
        <w:rPr>
          <w:rFonts w:asciiTheme="minorHAnsi" w:eastAsiaTheme="minorHAnsi" w:hAnsiTheme="minorHAnsi" w:cstheme="minorHAnsi"/>
          <w:b/>
          <w:sz w:val="24"/>
          <w:szCs w:val="24"/>
          <w:lang w:val="fr-FR"/>
        </w:rPr>
        <w:t xml:space="preserve"> </w:t>
      </w:r>
      <w:r w:rsidRPr="00C35747">
        <w:rPr>
          <w:rFonts w:asciiTheme="minorHAnsi" w:eastAsiaTheme="minorHAnsi" w:hAnsiTheme="minorHAnsi" w:cstheme="minorHAnsi"/>
          <w:b/>
          <w:sz w:val="24"/>
          <w:szCs w:val="24"/>
          <w:lang w:val="fr-FR"/>
        </w:rPr>
        <w:t>et</w:t>
      </w:r>
      <w:r w:rsidR="00D612ED" w:rsidRPr="00C35747">
        <w:rPr>
          <w:rFonts w:asciiTheme="minorHAnsi" w:eastAsiaTheme="minorHAnsi" w:hAnsiTheme="minorHAnsi" w:cstheme="minorHAnsi"/>
          <w:b/>
          <w:sz w:val="24"/>
          <w:szCs w:val="24"/>
          <w:lang w:val="fr-FR"/>
        </w:rPr>
        <w:t xml:space="preserve"> 2024</w:t>
      </w:r>
    </w:p>
    <w:p w14:paraId="261E6151" w14:textId="77777777" w:rsidR="00F71A5D" w:rsidRPr="00C35747" w:rsidRDefault="00F71A5D" w:rsidP="002E1C35">
      <w:pPr>
        <w:keepNext/>
        <w:ind w:left="0" w:firstLine="0"/>
        <w:rPr>
          <w:rFonts w:asciiTheme="minorHAnsi" w:eastAsiaTheme="minorHAnsi" w:hAnsiTheme="minorHAnsi" w:cstheme="minorHAnsi"/>
          <w:b/>
          <w:sz w:val="24"/>
          <w:szCs w:val="24"/>
          <w:lang w:val="fr-FR"/>
        </w:rPr>
      </w:pPr>
    </w:p>
    <w:p w14:paraId="768820C9" w14:textId="0E01BB53" w:rsidR="0035236D" w:rsidRPr="00162AB1" w:rsidRDefault="002A3857" w:rsidP="002A3857">
      <w:pPr>
        <w:rPr>
          <w:rFonts w:asciiTheme="minorHAnsi" w:eastAsiaTheme="minorHAnsi" w:hAnsiTheme="minorHAnsi" w:cstheme="minorHAnsi"/>
          <w:lang w:val="fr-FR"/>
        </w:rPr>
      </w:pPr>
      <w:r w:rsidRPr="00162AB1">
        <w:rPr>
          <w:rFonts w:asciiTheme="minorHAnsi" w:eastAsiaTheme="minorHAnsi" w:hAnsiTheme="minorHAnsi" w:cstheme="minorHAnsi"/>
          <w:lang w:val="fr-FR"/>
        </w:rPr>
        <w:t>5.</w:t>
      </w:r>
      <w:r w:rsidRPr="00162AB1">
        <w:rPr>
          <w:rFonts w:asciiTheme="minorHAnsi" w:eastAsiaTheme="minorHAnsi" w:hAnsiTheme="minorHAnsi" w:cstheme="minorHAnsi"/>
          <w:lang w:val="fr-FR"/>
        </w:rPr>
        <w:tab/>
      </w:r>
      <w:r w:rsidR="00B71742" w:rsidRPr="00162AB1">
        <w:rPr>
          <w:rFonts w:asciiTheme="minorHAnsi" w:eastAsiaTheme="minorHAnsi" w:hAnsiTheme="minorHAnsi" w:cstheme="minorHAnsi"/>
          <w:lang w:val="fr-FR"/>
        </w:rPr>
        <w:t>Le</w:t>
      </w:r>
      <w:r w:rsidR="00463777" w:rsidRPr="00162AB1">
        <w:rPr>
          <w:rFonts w:asciiTheme="minorHAnsi" w:eastAsiaTheme="minorHAnsi" w:hAnsiTheme="minorHAnsi" w:cstheme="minorHAnsi"/>
          <w:lang w:val="fr-FR"/>
        </w:rPr>
        <w:t xml:space="preserve"> </w:t>
      </w:r>
      <w:r w:rsidR="00B71742" w:rsidRPr="00162AB1">
        <w:rPr>
          <w:lang w:val="fr-FR"/>
        </w:rPr>
        <w:t>Comité permanent</w:t>
      </w:r>
      <w:r w:rsidR="00B71742" w:rsidRPr="00162AB1">
        <w:rPr>
          <w:rFonts w:asciiTheme="minorHAnsi" w:eastAsiaTheme="minorHAnsi" w:hAnsiTheme="minorHAnsi" w:cstheme="minorHAnsi"/>
          <w:lang w:val="fr-FR"/>
        </w:rPr>
        <w:t xml:space="preserve"> est invité à prendre une décision relative aux thèmes proposés pour les trois prochaines années</w:t>
      </w:r>
      <w:r w:rsidR="00463777" w:rsidRPr="00162AB1">
        <w:rPr>
          <w:rFonts w:asciiTheme="minorHAnsi" w:eastAsiaTheme="minorHAnsi" w:hAnsiTheme="minorHAnsi" w:cstheme="minorHAnsi"/>
          <w:lang w:val="fr-FR"/>
        </w:rPr>
        <w:t xml:space="preserve"> (2022, 2023 </w:t>
      </w:r>
      <w:r w:rsidR="00162AB1" w:rsidRPr="00162AB1">
        <w:rPr>
          <w:rFonts w:asciiTheme="minorHAnsi" w:eastAsiaTheme="minorHAnsi" w:hAnsiTheme="minorHAnsi" w:cstheme="minorHAnsi"/>
          <w:lang w:val="fr-FR"/>
        </w:rPr>
        <w:t>et</w:t>
      </w:r>
      <w:r w:rsidR="0017230E" w:rsidRPr="00162AB1">
        <w:rPr>
          <w:rFonts w:asciiTheme="minorHAnsi" w:eastAsiaTheme="minorHAnsi" w:hAnsiTheme="minorHAnsi" w:cstheme="minorHAnsi"/>
          <w:lang w:val="fr-FR"/>
        </w:rPr>
        <w:t xml:space="preserve"> </w:t>
      </w:r>
      <w:r w:rsidR="00463777" w:rsidRPr="00162AB1">
        <w:rPr>
          <w:rFonts w:asciiTheme="minorHAnsi" w:eastAsiaTheme="minorHAnsi" w:hAnsiTheme="minorHAnsi" w:cstheme="minorHAnsi"/>
          <w:lang w:val="fr-FR"/>
        </w:rPr>
        <w:t xml:space="preserve">2024) </w:t>
      </w:r>
      <w:r w:rsidR="00162AB1" w:rsidRPr="00162AB1">
        <w:rPr>
          <w:rFonts w:asciiTheme="minorHAnsi" w:eastAsiaTheme="minorHAnsi" w:hAnsiTheme="minorHAnsi" w:cstheme="minorHAnsi"/>
          <w:lang w:val="fr-FR"/>
        </w:rPr>
        <w:t>ce qui permettra aux</w:t>
      </w:r>
      <w:r w:rsidR="00463777" w:rsidRPr="00162AB1">
        <w:rPr>
          <w:rFonts w:asciiTheme="minorHAnsi" w:eastAsiaTheme="minorHAnsi" w:hAnsiTheme="minorHAnsi" w:cstheme="minorHAnsi"/>
          <w:lang w:val="fr-FR"/>
        </w:rPr>
        <w:t xml:space="preserve"> </w:t>
      </w:r>
      <w:r w:rsidR="00B71742" w:rsidRPr="00162AB1">
        <w:rPr>
          <w:rFonts w:asciiTheme="minorHAnsi" w:eastAsiaTheme="minorHAnsi" w:hAnsiTheme="minorHAnsi" w:cstheme="minorHAnsi"/>
          <w:lang w:val="fr-FR"/>
        </w:rPr>
        <w:t xml:space="preserve">Parties contractantes </w:t>
      </w:r>
      <w:r w:rsidR="00162AB1">
        <w:rPr>
          <w:rFonts w:asciiTheme="minorHAnsi" w:eastAsiaTheme="minorHAnsi" w:hAnsiTheme="minorHAnsi" w:cstheme="minorHAnsi"/>
          <w:lang w:val="fr-FR"/>
        </w:rPr>
        <w:t>et</w:t>
      </w:r>
      <w:r w:rsidR="00463777" w:rsidRPr="00162AB1">
        <w:rPr>
          <w:rFonts w:asciiTheme="minorHAnsi" w:eastAsiaTheme="minorHAnsi" w:hAnsiTheme="minorHAnsi" w:cstheme="minorHAnsi"/>
          <w:lang w:val="fr-FR"/>
        </w:rPr>
        <w:t xml:space="preserve"> </w:t>
      </w:r>
      <w:r w:rsidR="00162AB1">
        <w:rPr>
          <w:rFonts w:asciiTheme="minorHAnsi" w:eastAsiaTheme="minorHAnsi" w:hAnsiTheme="minorHAnsi" w:cstheme="minorHAnsi"/>
          <w:lang w:val="fr-FR"/>
        </w:rPr>
        <w:t>au</w:t>
      </w:r>
      <w:r w:rsidR="00463777" w:rsidRPr="00162AB1">
        <w:rPr>
          <w:rFonts w:asciiTheme="minorHAnsi" w:eastAsiaTheme="minorHAnsi" w:hAnsiTheme="minorHAnsi" w:cstheme="minorHAnsi"/>
          <w:lang w:val="fr-FR"/>
        </w:rPr>
        <w:t xml:space="preserve"> Secr</w:t>
      </w:r>
      <w:r w:rsidR="00B71742" w:rsidRPr="00162AB1">
        <w:rPr>
          <w:rFonts w:asciiTheme="minorHAnsi" w:eastAsiaTheme="minorHAnsi" w:hAnsiTheme="minorHAnsi" w:cstheme="minorHAnsi"/>
          <w:lang w:val="fr-FR"/>
        </w:rPr>
        <w:t>é</w:t>
      </w:r>
      <w:r w:rsidR="00463777" w:rsidRPr="00162AB1">
        <w:rPr>
          <w:rFonts w:asciiTheme="minorHAnsi" w:eastAsiaTheme="minorHAnsi" w:hAnsiTheme="minorHAnsi" w:cstheme="minorHAnsi"/>
          <w:lang w:val="fr-FR"/>
        </w:rPr>
        <w:t xml:space="preserve">tariat </w:t>
      </w:r>
      <w:r w:rsidR="00162AB1">
        <w:rPr>
          <w:rFonts w:asciiTheme="minorHAnsi" w:eastAsiaTheme="minorHAnsi" w:hAnsiTheme="minorHAnsi" w:cstheme="minorHAnsi"/>
          <w:lang w:val="fr-FR"/>
        </w:rPr>
        <w:t xml:space="preserve">de planifier à l’avance et d’atténuer les incertitudes concernant la programmation des futures réunions du </w:t>
      </w:r>
      <w:r w:rsidR="00B71742" w:rsidRPr="00162AB1">
        <w:rPr>
          <w:lang w:val="fr-FR"/>
        </w:rPr>
        <w:t>Comité permanent</w:t>
      </w:r>
      <w:r w:rsidR="00B71742" w:rsidRPr="00162AB1">
        <w:rPr>
          <w:rFonts w:asciiTheme="minorHAnsi" w:eastAsiaTheme="minorHAnsi" w:hAnsiTheme="minorHAnsi" w:cstheme="minorHAnsi"/>
          <w:lang w:val="fr-FR"/>
        </w:rPr>
        <w:t xml:space="preserve"> </w:t>
      </w:r>
      <w:r w:rsidR="00162AB1">
        <w:rPr>
          <w:rFonts w:asciiTheme="minorHAnsi" w:eastAsiaTheme="minorHAnsi" w:hAnsiTheme="minorHAnsi" w:cstheme="minorHAnsi"/>
          <w:lang w:val="fr-FR"/>
        </w:rPr>
        <w:t>et de la</w:t>
      </w:r>
      <w:r w:rsidR="00463777" w:rsidRPr="00162AB1">
        <w:rPr>
          <w:rFonts w:asciiTheme="minorHAnsi" w:eastAsiaTheme="minorHAnsi" w:hAnsiTheme="minorHAnsi" w:cstheme="minorHAnsi"/>
          <w:lang w:val="fr-FR"/>
        </w:rPr>
        <w:t xml:space="preserve"> C</w:t>
      </w:r>
      <w:r w:rsidR="009013C5" w:rsidRPr="00162AB1">
        <w:rPr>
          <w:rFonts w:asciiTheme="minorHAnsi" w:eastAsiaTheme="minorHAnsi" w:hAnsiTheme="minorHAnsi" w:cstheme="minorHAnsi"/>
          <w:lang w:val="fr-FR"/>
        </w:rPr>
        <w:t>onf</w:t>
      </w:r>
      <w:r w:rsidR="00B71742" w:rsidRPr="00162AB1">
        <w:rPr>
          <w:rFonts w:asciiTheme="minorHAnsi" w:eastAsiaTheme="minorHAnsi" w:hAnsiTheme="minorHAnsi" w:cstheme="minorHAnsi"/>
          <w:lang w:val="fr-FR"/>
        </w:rPr>
        <w:t>é</w:t>
      </w:r>
      <w:r w:rsidR="009013C5" w:rsidRPr="00162AB1">
        <w:rPr>
          <w:rFonts w:asciiTheme="minorHAnsi" w:eastAsiaTheme="minorHAnsi" w:hAnsiTheme="minorHAnsi" w:cstheme="minorHAnsi"/>
          <w:lang w:val="fr-FR"/>
        </w:rPr>
        <w:t xml:space="preserve">rence </w:t>
      </w:r>
      <w:r w:rsidR="00B71742" w:rsidRPr="00162AB1">
        <w:rPr>
          <w:rFonts w:asciiTheme="minorHAnsi" w:eastAsiaTheme="minorHAnsi" w:hAnsiTheme="minorHAnsi" w:cstheme="minorHAnsi"/>
          <w:lang w:val="fr-FR"/>
        </w:rPr>
        <w:t>des Parties contractantes</w:t>
      </w:r>
      <w:r w:rsidR="00463777" w:rsidRPr="00162AB1">
        <w:rPr>
          <w:rFonts w:asciiTheme="minorHAnsi" w:eastAsiaTheme="minorHAnsi" w:hAnsiTheme="minorHAnsi" w:cstheme="minorHAnsi"/>
          <w:lang w:val="fr-FR"/>
        </w:rPr>
        <w:t xml:space="preserve">.  </w:t>
      </w:r>
      <w:r w:rsidR="00162AB1" w:rsidRPr="00162AB1">
        <w:rPr>
          <w:rFonts w:asciiTheme="minorHAnsi" w:eastAsiaTheme="minorHAnsi" w:hAnsiTheme="minorHAnsi" w:cstheme="minorHAnsi"/>
          <w:lang w:val="fr-FR"/>
        </w:rPr>
        <w:t>Ci-dessous figur</w:t>
      </w:r>
      <w:r w:rsidR="009B6713">
        <w:rPr>
          <w:rFonts w:asciiTheme="minorHAnsi" w:eastAsiaTheme="minorHAnsi" w:hAnsiTheme="minorHAnsi" w:cstheme="minorHAnsi"/>
          <w:lang w:val="fr-FR"/>
        </w:rPr>
        <w:t>e</w:t>
      </w:r>
      <w:r w:rsidR="00162AB1" w:rsidRPr="00162AB1">
        <w:rPr>
          <w:rFonts w:asciiTheme="minorHAnsi" w:eastAsiaTheme="minorHAnsi" w:hAnsiTheme="minorHAnsi" w:cstheme="minorHAnsi"/>
          <w:lang w:val="fr-FR"/>
        </w:rPr>
        <w:t>nt les recommandations du</w:t>
      </w:r>
      <w:r w:rsidR="005F7BC4" w:rsidRPr="00162AB1">
        <w:rPr>
          <w:rFonts w:asciiTheme="minorHAnsi" w:eastAsiaTheme="minorHAnsi" w:hAnsiTheme="minorHAnsi" w:cstheme="minorHAnsi"/>
          <w:lang w:val="fr-FR"/>
        </w:rPr>
        <w:t xml:space="preserve"> Secr</w:t>
      </w:r>
      <w:r w:rsidR="00162AB1">
        <w:rPr>
          <w:rFonts w:asciiTheme="minorHAnsi" w:eastAsiaTheme="minorHAnsi" w:hAnsiTheme="minorHAnsi" w:cstheme="minorHAnsi"/>
          <w:lang w:val="fr-FR"/>
        </w:rPr>
        <w:t>é</w:t>
      </w:r>
      <w:r w:rsidR="005F7BC4" w:rsidRPr="00162AB1">
        <w:rPr>
          <w:rFonts w:asciiTheme="minorHAnsi" w:eastAsiaTheme="minorHAnsi" w:hAnsiTheme="minorHAnsi" w:cstheme="minorHAnsi"/>
          <w:lang w:val="fr-FR"/>
        </w:rPr>
        <w:t xml:space="preserve">tariat </w:t>
      </w:r>
      <w:r w:rsidR="00162AB1">
        <w:rPr>
          <w:rFonts w:asciiTheme="minorHAnsi" w:eastAsiaTheme="minorHAnsi" w:hAnsiTheme="minorHAnsi" w:cstheme="minorHAnsi"/>
          <w:lang w:val="fr-FR"/>
        </w:rPr>
        <w:t>pour examen et dé</w:t>
      </w:r>
      <w:r w:rsidR="005F7BC4" w:rsidRPr="00162AB1">
        <w:rPr>
          <w:rFonts w:asciiTheme="minorHAnsi" w:eastAsiaTheme="minorHAnsi" w:hAnsiTheme="minorHAnsi" w:cstheme="minorHAnsi"/>
          <w:lang w:val="fr-FR"/>
        </w:rPr>
        <w:t>cision.</w:t>
      </w:r>
      <w:r w:rsidR="00463777" w:rsidRPr="00162AB1">
        <w:rPr>
          <w:rFonts w:asciiTheme="minorHAnsi" w:eastAsiaTheme="minorHAnsi" w:hAnsiTheme="minorHAnsi" w:cstheme="minorHAnsi"/>
          <w:lang w:val="fr-FR"/>
        </w:rPr>
        <w:t xml:space="preserve"> </w:t>
      </w:r>
    </w:p>
    <w:p w14:paraId="5F5EC058" w14:textId="77777777" w:rsidR="00D02B22" w:rsidRPr="00162AB1" w:rsidRDefault="00D02B22" w:rsidP="00D02B22">
      <w:pPr>
        <w:ind w:left="0" w:firstLine="0"/>
        <w:rPr>
          <w:rFonts w:asciiTheme="minorHAnsi" w:eastAsiaTheme="minorHAnsi" w:hAnsiTheme="minorHAnsi" w:cstheme="minorHAnsi"/>
          <w:lang w:val="fr-FR"/>
        </w:rPr>
      </w:pPr>
    </w:p>
    <w:p w14:paraId="5105DD97" w14:textId="34C0BD56" w:rsidR="00A12251" w:rsidRPr="00162AB1" w:rsidRDefault="002A3857" w:rsidP="002A3857">
      <w:pPr>
        <w:rPr>
          <w:rFonts w:asciiTheme="minorHAnsi" w:eastAsiaTheme="minorHAnsi" w:hAnsiTheme="minorHAnsi" w:cstheme="minorHAnsi"/>
          <w:lang w:val="fr-FR"/>
        </w:rPr>
      </w:pPr>
      <w:r w:rsidRPr="00162AB1">
        <w:rPr>
          <w:rFonts w:asciiTheme="minorHAnsi" w:eastAsiaTheme="minorHAnsi" w:hAnsiTheme="minorHAnsi" w:cstheme="minorHAnsi"/>
          <w:lang w:val="fr-FR"/>
        </w:rPr>
        <w:t>6.</w:t>
      </w:r>
      <w:r w:rsidRPr="00162AB1">
        <w:rPr>
          <w:rFonts w:asciiTheme="minorHAnsi" w:eastAsiaTheme="minorHAnsi" w:hAnsiTheme="minorHAnsi" w:cstheme="minorHAnsi"/>
          <w:lang w:val="fr-FR"/>
        </w:rPr>
        <w:tab/>
      </w:r>
      <w:r w:rsidR="00162AB1" w:rsidRPr="00162AB1">
        <w:rPr>
          <w:rFonts w:asciiTheme="minorHAnsi" w:eastAsiaTheme="minorHAnsi" w:hAnsiTheme="minorHAnsi" w:cstheme="minorHAnsi"/>
          <w:lang w:val="fr-FR"/>
        </w:rPr>
        <w:t xml:space="preserve">Après la décision des </w:t>
      </w:r>
      <w:r w:rsidR="00B71742" w:rsidRPr="00162AB1">
        <w:rPr>
          <w:rFonts w:asciiTheme="minorHAnsi" w:eastAsiaTheme="minorHAnsi" w:hAnsiTheme="minorHAnsi" w:cstheme="minorHAnsi"/>
          <w:lang w:val="fr-FR"/>
        </w:rPr>
        <w:t>Parties contractantes</w:t>
      </w:r>
      <w:r w:rsidR="00162AB1" w:rsidRPr="00162AB1">
        <w:rPr>
          <w:rFonts w:asciiTheme="minorHAnsi" w:eastAsiaTheme="minorHAnsi" w:hAnsiTheme="minorHAnsi" w:cstheme="minorHAnsi"/>
          <w:lang w:val="fr-FR"/>
        </w:rPr>
        <w:t xml:space="preserve"> concernant les thèmes</w:t>
      </w:r>
      <w:r w:rsidR="0035236D" w:rsidRPr="00162AB1">
        <w:rPr>
          <w:rFonts w:asciiTheme="minorHAnsi" w:eastAsiaTheme="minorHAnsi" w:hAnsiTheme="minorHAnsi" w:cstheme="minorHAnsi"/>
          <w:lang w:val="fr-FR"/>
        </w:rPr>
        <w:t xml:space="preserve">, </w:t>
      </w:r>
      <w:r w:rsidR="00162AB1" w:rsidRPr="00162AB1">
        <w:rPr>
          <w:rFonts w:asciiTheme="minorHAnsi" w:eastAsiaTheme="minorHAnsi" w:hAnsiTheme="minorHAnsi" w:cstheme="minorHAnsi"/>
          <w:lang w:val="fr-FR"/>
        </w:rPr>
        <w:t>le</w:t>
      </w:r>
      <w:r w:rsidR="0035236D" w:rsidRPr="00162AB1">
        <w:rPr>
          <w:rFonts w:asciiTheme="minorHAnsi" w:eastAsiaTheme="minorHAnsi" w:hAnsiTheme="minorHAnsi" w:cstheme="minorHAnsi"/>
          <w:lang w:val="fr-FR"/>
        </w:rPr>
        <w:t xml:space="preserve"> </w:t>
      </w:r>
      <w:r w:rsidR="00B71742" w:rsidRPr="00162AB1">
        <w:rPr>
          <w:rFonts w:asciiTheme="minorHAnsi" w:eastAsiaTheme="minorHAnsi" w:hAnsiTheme="minorHAnsi" w:cstheme="minorHAnsi"/>
          <w:lang w:val="fr-FR"/>
        </w:rPr>
        <w:t xml:space="preserve">Secrétariat </w:t>
      </w:r>
      <w:r w:rsidR="00162AB1" w:rsidRPr="00162AB1">
        <w:rPr>
          <w:rFonts w:asciiTheme="minorHAnsi" w:eastAsiaTheme="minorHAnsi" w:hAnsiTheme="minorHAnsi" w:cstheme="minorHAnsi"/>
          <w:lang w:val="fr-FR"/>
        </w:rPr>
        <w:t>cherchera à obtenir des or</w:t>
      </w:r>
      <w:r w:rsidR="00162AB1">
        <w:rPr>
          <w:rFonts w:asciiTheme="minorHAnsi" w:eastAsiaTheme="minorHAnsi" w:hAnsiTheme="minorHAnsi" w:cstheme="minorHAnsi"/>
          <w:lang w:val="fr-FR"/>
        </w:rPr>
        <w:t xml:space="preserve">ientations de professionnels de la </w:t>
      </w:r>
      <w:r w:rsidR="0035236D" w:rsidRPr="00162AB1">
        <w:rPr>
          <w:rFonts w:asciiTheme="minorHAnsi" w:eastAsiaTheme="minorHAnsi" w:hAnsiTheme="minorHAnsi" w:cstheme="minorHAnsi"/>
          <w:lang w:val="fr-FR"/>
        </w:rPr>
        <w:t xml:space="preserve">communication </w:t>
      </w:r>
      <w:r w:rsidR="00162AB1">
        <w:rPr>
          <w:rFonts w:asciiTheme="minorHAnsi" w:eastAsiaTheme="minorHAnsi" w:hAnsiTheme="minorHAnsi" w:cstheme="minorHAnsi"/>
          <w:lang w:val="fr-FR"/>
        </w:rPr>
        <w:t>sur les termes exacts à utiliser pour chacun des thèmes choisi</w:t>
      </w:r>
      <w:r w:rsidR="00D60ECF">
        <w:rPr>
          <w:rFonts w:asciiTheme="minorHAnsi" w:eastAsiaTheme="minorHAnsi" w:hAnsiTheme="minorHAnsi" w:cstheme="minorHAnsi"/>
          <w:lang w:val="fr-FR"/>
        </w:rPr>
        <w:t>s</w:t>
      </w:r>
      <w:r w:rsidR="00162AB1">
        <w:rPr>
          <w:rFonts w:asciiTheme="minorHAnsi" w:eastAsiaTheme="minorHAnsi" w:hAnsiTheme="minorHAnsi" w:cstheme="minorHAnsi"/>
          <w:lang w:val="fr-FR"/>
        </w:rPr>
        <w:t xml:space="preserve"> afin d’assurer l’applicabilité et la pertinence dans les</w:t>
      </w:r>
      <w:r w:rsidR="0035236D" w:rsidRPr="00162AB1">
        <w:rPr>
          <w:rFonts w:asciiTheme="minorHAnsi" w:eastAsiaTheme="minorHAnsi" w:hAnsiTheme="minorHAnsi" w:cstheme="minorHAnsi"/>
          <w:lang w:val="fr-FR"/>
        </w:rPr>
        <w:t xml:space="preserve"> langues </w:t>
      </w:r>
      <w:r w:rsidR="00162AB1">
        <w:rPr>
          <w:rFonts w:asciiTheme="minorHAnsi" w:eastAsiaTheme="minorHAnsi" w:hAnsiTheme="minorHAnsi" w:cstheme="minorHAnsi"/>
          <w:lang w:val="fr-FR"/>
        </w:rPr>
        <w:t>de</w:t>
      </w:r>
      <w:r w:rsidR="0035236D" w:rsidRPr="00162AB1">
        <w:rPr>
          <w:rFonts w:asciiTheme="minorHAnsi" w:eastAsiaTheme="minorHAnsi" w:hAnsiTheme="minorHAnsi" w:cstheme="minorHAnsi"/>
          <w:lang w:val="fr-FR"/>
        </w:rPr>
        <w:t xml:space="preserve"> </w:t>
      </w:r>
      <w:r w:rsidR="00162AB1">
        <w:rPr>
          <w:rFonts w:asciiTheme="minorHAnsi" w:eastAsiaTheme="minorHAnsi" w:hAnsiTheme="minorHAnsi" w:cstheme="minorHAnsi"/>
          <w:lang w:val="fr-FR"/>
        </w:rPr>
        <w:t>la</w:t>
      </w:r>
      <w:r w:rsidR="0035236D" w:rsidRPr="00162AB1">
        <w:rPr>
          <w:rFonts w:asciiTheme="minorHAnsi" w:eastAsiaTheme="minorHAnsi" w:hAnsiTheme="minorHAnsi" w:cstheme="minorHAnsi"/>
          <w:lang w:val="fr-FR"/>
        </w:rPr>
        <w:t xml:space="preserve"> Convention.  </w:t>
      </w:r>
      <w:r w:rsidR="00063A9C" w:rsidRPr="00162AB1">
        <w:rPr>
          <w:rFonts w:asciiTheme="minorHAnsi" w:eastAsiaTheme="minorHAnsi" w:hAnsiTheme="minorHAnsi" w:cstheme="minorHAnsi"/>
          <w:lang w:val="fr-FR"/>
        </w:rPr>
        <w:br/>
      </w:r>
    </w:p>
    <w:p w14:paraId="6912B9BA" w14:textId="6FE68B8E" w:rsidR="00F71A5D" w:rsidRPr="00D60ECF" w:rsidRDefault="00D02B22" w:rsidP="002A3857">
      <w:pPr>
        <w:ind w:left="1276" w:hanging="850"/>
        <w:rPr>
          <w:rFonts w:asciiTheme="minorHAnsi" w:eastAsiaTheme="minorHAnsi" w:hAnsiTheme="minorHAnsi" w:cstheme="minorHAnsi"/>
          <w:lang w:val="fr-FR"/>
        </w:rPr>
      </w:pPr>
      <w:r w:rsidRPr="00D60ECF">
        <w:rPr>
          <w:rFonts w:eastAsia="Times New Roman"/>
          <w:lang w:val="fr-FR"/>
        </w:rPr>
        <w:t>2022</w:t>
      </w:r>
      <w:r w:rsidRPr="00D60ECF">
        <w:rPr>
          <w:rFonts w:eastAsia="Times New Roman"/>
          <w:lang w:val="fr-FR"/>
        </w:rPr>
        <w:tab/>
      </w:r>
      <w:r w:rsidR="00201125" w:rsidRPr="00D60ECF">
        <w:rPr>
          <w:rFonts w:eastAsia="Times New Roman"/>
          <w:lang w:val="fr-FR"/>
        </w:rPr>
        <w:t>U</w:t>
      </w:r>
      <w:r w:rsidR="00D60ECF" w:rsidRPr="00D60ECF">
        <w:rPr>
          <w:rFonts w:eastAsia="Times New Roman"/>
          <w:lang w:val="fr-FR"/>
        </w:rPr>
        <w:t>tilisation rationnelle des zones humides</w:t>
      </w:r>
      <w:r w:rsidR="00201125" w:rsidRPr="00D60ECF">
        <w:rPr>
          <w:rFonts w:eastAsia="Times New Roman"/>
          <w:lang w:val="fr-FR"/>
        </w:rPr>
        <w:t xml:space="preserve"> </w:t>
      </w:r>
      <w:r w:rsidR="00E30744" w:rsidRPr="00D60ECF">
        <w:rPr>
          <w:rFonts w:eastAsia="Times New Roman"/>
          <w:lang w:val="fr-FR"/>
        </w:rPr>
        <w:t>–</w:t>
      </w:r>
      <w:r w:rsidR="00201125" w:rsidRPr="00D60ECF">
        <w:rPr>
          <w:rFonts w:eastAsia="Times New Roman"/>
          <w:lang w:val="fr-FR"/>
        </w:rPr>
        <w:t xml:space="preserve"> </w:t>
      </w:r>
      <w:r w:rsidR="00D60ECF" w:rsidRPr="00D60ECF">
        <w:rPr>
          <w:rFonts w:eastAsia="Times New Roman"/>
          <w:lang w:val="fr-FR"/>
        </w:rPr>
        <w:t xml:space="preserve">pour insister sur le </w:t>
      </w:r>
      <w:r w:rsidR="00D60ECF">
        <w:rPr>
          <w:rFonts w:eastAsia="Times New Roman"/>
          <w:lang w:val="fr-FR"/>
        </w:rPr>
        <w:t xml:space="preserve">fait que l’utilisation rationnelle est un élément fondamental de la mission de la </w:t>
      </w:r>
      <w:r w:rsidR="00E30744" w:rsidRPr="00D60ECF">
        <w:rPr>
          <w:rFonts w:eastAsia="Times New Roman"/>
          <w:lang w:val="fr-FR"/>
        </w:rPr>
        <w:t>Convention</w:t>
      </w:r>
    </w:p>
    <w:p w14:paraId="0E6C068A" w14:textId="1228D2B8" w:rsidR="00BD3949" w:rsidRPr="00D60ECF" w:rsidRDefault="00D02B22" w:rsidP="002A3857">
      <w:pPr>
        <w:ind w:left="1276" w:hanging="850"/>
        <w:rPr>
          <w:rFonts w:eastAsia="Times New Roman"/>
          <w:lang w:val="fr-FR"/>
        </w:rPr>
      </w:pPr>
      <w:r w:rsidRPr="00D60ECF">
        <w:rPr>
          <w:rFonts w:eastAsia="Times New Roman"/>
          <w:lang w:val="fr-FR"/>
        </w:rPr>
        <w:t>2023</w:t>
      </w:r>
      <w:r w:rsidRPr="00D60ECF">
        <w:rPr>
          <w:rFonts w:eastAsia="Times New Roman"/>
          <w:lang w:val="fr-FR"/>
        </w:rPr>
        <w:tab/>
      </w:r>
      <w:r w:rsidR="00D60ECF" w:rsidRPr="00D60ECF">
        <w:rPr>
          <w:rFonts w:eastAsia="Times New Roman"/>
          <w:lang w:val="fr-FR"/>
        </w:rPr>
        <w:t>Restaurer les zones humides</w:t>
      </w:r>
      <w:r w:rsidR="005F7BC4" w:rsidRPr="00D60ECF">
        <w:rPr>
          <w:rFonts w:eastAsia="Times New Roman"/>
          <w:lang w:val="fr-FR"/>
        </w:rPr>
        <w:t xml:space="preserve"> – </w:t>
      </w:r>
      <w:r w:rsidR="00D60ECF" w:rsidRPr="00D60ECF">
        <w:rPr>
          <w:rFonts w:eastAsia="Times New Roman"/>
          <w:lang w:val="fr-FR"/>
        </w:rPr>
        <w:t>en lien avec la Dé</w:t>
      </w:r>
      <w:r w:rsidR="00D60ECF">
        <w:rPr>
          <w:rFonts w:eastAsia="Times New Roman"/>
          <w:lang w:val="fr-FR"/>
        </w:rPr>
        <w:t>cennie des Nations Unies sur la restauration des écosystèmes</w:t>
      </w:r>
    </w:p>
    <w:p w14:paraId="61439A2C" w14:textId="6ADC6132" w:rsidR="005F7BC4" w:rsidRPr="00D60ECF" w:rsidRDefault="00D02B22" w:rsidP="002A3857">
      <w:pPr>
        <w:ind w:left="1276" w:hanging="850"/>
        <w:rPr>
          <w:rFonts w:eastAsia="Times New Roman"/>
          <w:lang w:val="fr-FR"/>
        </w:rPr>
      </w:pPr>
      <w:r w:rsidRPr="00D60ECF">
        <w:rPr>
          <w:rFonts w:eastAsia="Times New Roman"/>
          <w:lang w:val="fr-FR"/>
        </w:rPr>
        <w:t>2024</w:t>
      </w:r>
      <w:r w:rsidRPr="00D60ECF">
        <w:rPr>
          <w:rFonts w:eastAsia="Times New Roman"/>
          <w:lang w:val="fr-FR"/>
        </w:rPr>
        <w:tab/>
      </w:r>
      <w:r w:rsidR="00D60ECF" w:rsidRPr="00D60ECF">
        <w:rPr>
          <w:rFonts w:eastAsia="Times New Roman"/>
          <w:lang w:val="fr-FR"/>
        </w:rPr>
        <w:t>Les zones humides et l’égalité entre le</w:t>
      </w:r>
      <w:r w:rsidR="00D60ECF">
        <w:rPr>
          <w:rFonts w:eastAsia="Times New Roman"/>
          <w:lang w:val="fr-FR"/>
        </w:rPr>
        <w:t>s genres</w:t>
      </w:r>
      <w:r w:rsidR="005F7BC4" w:rsidRPr="00D60ECF">
        <w:rPr>
          <w:rFonts w:eastAsia="Times New Roman"/>
          <w:lang w:val="fr-FR"/>
        </w:rPr>
        <w:t xml:space="preserve"> – </w:t>
      </w:r>
      <w:r w:rsidR="009B6713">
        <w:rPr>
          <w:rFonts w:eastAsia="Times New Roman"/>
          <w:lang w:val="fr-FR"/>
        </w:rPr>
        <w:t xml:space="preserve">thème </w:t>
      </w:r>
      <w:r w:rsidR="00D60ECF">
        <w:rPr>
          <w:rFonts w:eastAsia="Times New Roman"/>
          <w:lang w:val="fr-FR"/>
        </w:rPr>
        <w:t xml:space="preserve">identifié comme une priorité par les </w:t>
      </w:r>
      <w:r w:rsidR="00B71742" w:rsidRPr="00D60ECF">
        <w:rPr>
          <w:rFonts w:asciiTheme="minorHAnsi" w:eastAsiaTheme="minorHAnsi" w:hAnsiTheme="minorHAnsi" w:cstheme="minorHAnsi"/>
          <w:lang w:val="fr-FR"/>
        </w:rPr>
        <w:t>Parties contractantes</w:t>
      </w:r>
    </w:p>
    <w:p w14:paraId="797E731B" w14:textId="77777777" w:rsidR="005F7BC4" w:rsidRPr="00D60ECF" w:rsidRDefault="005F7BC4" w:rsidP="00D02B22">
      <w:pPr>
        <w:ind w:left="0" w:firstLine="0"/>
        <w:rPr>
          <w:rFonts w:eastAsia="Times New Roman"/>
          <w:lang w:val="fr-FR"/>
        </w:rPr>
      </w:pPr>
    </w:p>
    <w:p w14:paraId="0312CCF2" w14:textId="044C770C" w:rsidR="005F7BC4" w:rsidRPr="00201125" w:rsidRDefault="00D60ECF" w:rsidP="002A3857">
      <w:pPr>
        <w:ind w:left="426" w:firstLine="0"/>
        <w:rPr>
          <w:rFonts w:eastAsia="Times New Roman"/>
        </w:rPr>
      </w:pPr>
      <w:r>
        <w:rPr>
          <w:rFonts w:eastAsia="Times New Roman"/>
          <w:lang w:val="fr-FR"/>
        </w:rPr>
        <w:t xml:space="preserve">Autres suggestions </w:t>
      </w:r>
      <w:r w:rsidR="00F6182A">
        <w:rPr>
          <w:rFonts w:eastAsia="Times New Roman"/>
        </w:rPr>
        <w:t>:</w:t>
      </w:r>
    </w:p>
    <w:p w14:paraId="034D1664" w14:textId="1DB22519" w:rsidR="00BD3949" w:rsidRPr="00D60ECF" w:rsidRDefault="00D60ECF" w:rsidP="002A3857">
      <w:pPr>
        <w:pStyle w:val="ListParagraph"/>
        <w:numPr>
          <w:ilvl w:val="0"/>
          <w:numId w:val="39"/>
        </w:numPr>
        <w:ind w:left="851" w:hanging="425"/>
        <w:rPr>
          <w:rFonts w:eastAsia="Times New Roman"/>
          <w:lang w:val="fr-FR"/>
        </w:rPr>
      </w:pPr>
      <w:r w:rsidRPr="00D60ECF">
        <w:rPr>
          <w:rFonts w:eastAsia="Times New Roman"/>
          <w:lang w:val="fr-FR"/>
        </w:rPr>
        <w:t>Les zones humides et le bien-être hu</w:t>
      </w:r>
      <w:r>
        <w:rPr>
          <w:rFonts w:eastAsia="Times New Roman"/>
          <w:lang w:val="fr-FR"/>
        </w:rPr>
        <w:t>main</w:t>
      </w:r>
      <w:r w:rsidR="005F7BC4" w:rsidRPr="00D60ECF">
        <w:rPr>
          <w:rFonts w:eastAsia="Times New Roman"/>
          <w:lang w:val="fr-FR"/>
        </w:rPr>
        <w:t xml:space="preserve"> </w:t>
      </w:r>
    </w:p>
    <w:p w14:paraId="3F60AFD4" w14:textId="66B8301C" w:rsidR="0035236D" w:rsidRPr="00D60ECF" w:rsidRDefault="0035236D" w:rsidP="002A3857">
      <w:pPr>
        <w:pStyle w:val="ListParagraph"/>
        <w:numPr>
          <w:ilvl w:val="0"/>
          <w:numId w:val="39"/>
        </w:numPr>
        <w:ind w:left="851" w:hanging="425"/>
        <w:rPr>
          <w:rFonts w:eastAsia="Times New Roman"/>
          <w:lang w:val="fr-FR"/>
        </w:rPr>
      </w:pPr>
      <w:r w:rsidRPr="00D60ECF">
        <w:rPr>
          <w:rFonts w:eastAsia="Times New Roman"/>
          <w:lang w:val="fr-FR"/>
        </w:rPr>
        <w:t>Nour</w:t>
      </w:r>
      <w:r w:rsidR="00D60ECF">
        <w:rPr>
          <w:rFonts w:eastAsia="Times New Roman"/>
          <w:lang w:val="fr-FR"/>
        </w:rPr>
        <w:t>r</w:t>
      </w:r>
      <w:r w:rsidRPr="00D60ECF">
        <w:rPr>
          <w:rFonts w:eastAsia="Times New Roman"/>
          <w:lang w:val="fr-FR"/>
        </w:rPr>
        <w:t>i</w:t>
      </w:r>
      <w:r w:rsidR="00D60ECF" w:rsidRPr="00D60ECF">
        <w:rPr>
          <w:rFonts w:eastAsia="Times New Roman"/>
          <w:lang w:val="fr-FR"/>
        </w:rPr>
        <w:t>r la</w:t>
      </w:r>
      <w:r w:rsidRPr="00D60ECF">
        <w:rPr>
          <w:rFonts w:eastAsia="Times New Roman"/>
          <w:lang w:val="fr-FR"/>
        </w:rPr>
        <w:t xml:space="preserve"> plan</w:t>
      </w:r>
      <w:r w:rsidR="00D60ECF" w:rsidRPr="00D60ECF">
        <w:rPr>
          <w:rFonts w:eastAsia="Times New Roman"/>
          <w:lang w:val="fr-FR"/>
        </w:rPr>
        <w:t>ète</w:t>
      </w:r>
      <w:r w:rsidRPr="00D60ECF">
        <w:rPr>
          <w:rFonts w:eastAsia="Times New Roman"/>
          <w:lang w:val="fr-FR"/>
        </w:rPr>
        <w:t xml:space="preserve"> – </w:t>
      </w:r>
      <w:r w:rsidR="00D60ECF" w:rsidRPr="00D60ECF">
        <w:rPr>
          <w:rFonts w:eastAsia="Times New Roman"/>
          <w:lang w:val="fr-FR"/>
        </w:rPr>
        <w:t>les zones humides et l’alime</w:t>
      </w:r>
      <w:r w:rsidR="00D60ECF">
        <w:rPr>
          <w:rFonts w:eastAsia="Times New Roman"/>
          <w:lang w:val="fr-FR"/>
        </w:rPr>
        <w:t>ntation</w:t>
      </w:r>
    </w:p>
    <w:p w14:paraId="7B463D03" w14:textId="77777777" w:rsidR="00630203" w:rsidRPr="00D60ECF" w:rsidRDefault="00630203" w:rsidP="00BD3949">
      <w:pPr>
        <w:ind w:left="0" w:firstLine="0"/>
        <w:rPr>
          <w:rFonts w:asciiTheme="minorHAnsi" w:eastAsiaTheme="minorHAnsi" w:hAnsiTheme="minorHAnsi" w:cstheme="minorHAnsi"/>
          <w:lang w:val="fr-FR"/>
        </w:rPr>
      </w:pPr>
    </w:p>
    <w:p w14:paraId="509F8EF4" w14:textId="77777777" w:rsidR="00630203" w:rsidRPr="00D60ECF" w:rsidRDefault="00630203" w:rsidP="00630203">
      <w:pPr>
        <w:ind w:left="0" w:firstLine="0"/>
        <w:rPr>
          <w:rFonts w:asciiTheme="minorHAnsi" w:eastAsiaTheme="minorHAnsi" w:hAnsiTheme="minorHAnsi" w:cstheme="minorHAnsi"/>
          <w:b/>
          <w:sz w:val="24"/>
          <w:szCs w:val="24"/>
          <w:lang w:val="fr-FR"/>
        </w:rPr>
      </w:pPr>
    </w:p>
    <w:p w14:paraId="143C1204" w14:textId="77777777" w:rsidR="002A3857" w:rsidRPr="00D60ECF" w:rsidRDefault="002A3857">
      <w:pPr>
        <w:rPr>
          <w:rFonts w:asciiTheme="minorHAnsi" w:eastAsiaTheme="minorHAnsi" w:hAnsiTheme="minorHAnsi" w:cstheme="minorHAnsi"/>
          <w:b/>
          <w:sz w:val="24"/>
          <w:szCs w:val="24"/>
          <w:lang w:val="fr-FR"/>
        </w:rPr>
      </w:pPr>
      <w:r w:rsidRPr="00D60ECF">
        <w:rPr>
          <w:rFonts w:asciiTheme="minorHAnsi" w:eastAsiaTheme="minorHAnsi" w:hAnsiTheme="minorHAnsi" w:cstheme="minorHAnsi"/>
          <w:b/>
          <w:sz w:val="24"/>
          <w:szCs w:val="24"/>
          <w:lang w:val="fr-FR"/>
        </w:rPr>
        <w:br w:type="page"/>
      </w:r>
    </w:p>
    <w:p w14:paraId="5F8BE217" w14:textId="4AD8A45A" w:rsidR="002A3857" w:rsidRPr="00C35747" w:rsidRDefault="002A3857" w:rsidP="00D02B22">
      <w:pPr>
        <w:rPr>
          <w:rFonts w:asciiTheme="minorHAnsi" w:eastAsiaTheme="minorHAnsi" w:hAnsiTheme="minorHAnsi" w:cstheme="minorHAnsi"/>
          <w:b/>
          <w:sz w:val="24"/>
          <w:szCs w:val="24"/>
          <w:lang w:val="fr-FR"/>
        </w:rPr>
      </w:pPr>
      <w:r w:rsidRPr="00C35747">
        <w:rPr>
          <w:rFonts w:asciiTheme="minorHAnsi" w:eastAsiaTheme="minorHAnsi" w:hAnsiTheme="minorHAnsi" w:cstheme="minorHAnsi"/>
          <w:b/>
          <w:sz w:val="24"/>
          <w:szCs w:val="24"/>
          <w:lang w:val="fr-FR"/>
        </w:rPr>
        <w:lastRenderedPageBreak/>
        <w:t>Annex</w:t>
      </w:r>
      <w:r w:rsidR="00A05B4C">
        <w:rPr>
          <w:rFonts w:asciiTheme="minorHAnsi" w:eastAsiaTheme="minorHAnsi" w:hAnsiTheme="minorHAnsi" w:cstheme="minorHAnsi"/>
          <w:b/>
          <w:sz w:val="24"/>
          <w:szCs w:val="24"/>
          <w:lang w:val="fr-FR"/>
        </w:rPr>
        <w:t>e</w:t>
      </w:r>
      <w:r w:rsidRPr="00C35747">
        <w:rPr>
          <w:rFonts w:asciiTheme="minorHAnsi" w:eastAsiaTheme="minorHAnsi" w:hAnsiTheme="minorHAnsi" w:cstheme="minorHAnsi"/>
          <w:b/>
          <w:sz w:val="24"/>
          <w:szCs w:val="24"/>
          <w:lang w:val="fr-FR"/>
        </w:rPr>
        <w:t xml:space="preserve"> 1</w:t>
      </w:r>
    </w:p>
    <w:p w14:paraId="146D86DE" w14:textId="617D26D9" w:rsidR="00630203" w:rsidRPr="00D60ECF" w:rsidRDefault="00D60ECF" w:rsidP="00D02B22">
      <w:pPr>
        <w:rPr>
          <w:rFonts w:asciiTheme="minorHAnsi" w:eastAsiaTheme="minorHAnsi" w:hAnsiTheme="minorHAnsi" w:cstheme="minorHAnsi"/>
          <w:b/>
          <w:sz w:val="24"/>
          <w:szCs w:val="24"/>
          <w:lang w:val="fr-FR"/>
        </w:rPr>
      </w:pPr>
      <w:r w:rsidRPr="00D60ECF">
        <w:rPr>
          <w:rFonts w:asciiTheme="minorHAnsi" w:eastAsiaTheme="minorHAnsi" w:hAnsiTheme="minorHAnsi" w:cstheme="minorHAnsi"/>
          <w:b/>
          <w:sz w:val="24"/>
          <w:szCs w:val="24"/>
          <w:lang w:val="fr-FR"/>
        </w:rPr>
        <w:t>Thèmes précédents de la Journée mo</w:t>
      </w:r>
      <w:r>
        <w:rPr>
          <w:rFonts w:asciiTheme="minorHAnsi" w:eastAsiaTheme="minorHAnsi" w:hAnsiTheme="minorHAnsi" w:cstheme="minorHAnsi"/>
          <w:b/>
          <w:sz w:val="24"/>
          <w:szCs w:val="24"/>
          <w:lang w:val="fr-FR"/>
        </w:rPr>
        <w:t>ndiale des zones humides</w:t>
      </w:r>
    </w:p>
    <w:p w14:paraId="48DBA573" w14:textId="77777777" w:rsidR="00630203" w:rsidRPr="00D60ECF" w:rsidRDefault="00630203" w:rsidP="00630203">
      <w:pPr>
        <w:ind w:left="0" w:firstLine="0"/>
        <w:rPr>
          <w:rFonts w:asciiTheme="minorHAnsi" w:eastAsiaTheme="minorHAnsi" w:hAnsiTheme="minorHAnsi" w:cstheme="minorHAnsi"/>
          <w:b/>
          <w:sz w:val="24"/>
          <w:szCs w:val="24"/>
          <w:lang w:val="fr-FR"/>
        </w:rPr>
      </w:pPr>
      <w:r w:rsidRPr="00D60ECF">
        <w:rPr>
          <w:rFonts w:asciiTheme="minorHAnsi" w:eastAsiaTheme="minorHAnsi" w:hAnsiTheme="minorHAnsi" w:cstheme="minorHAnsi"/>
          <w:b/>
          <w:sz w:val="24"/>
          <w:szCs w:val="24"/>
          <w:lang w:val="fr-FR"/>
        </w:rPr>
        <w:t xml:space="preserve"> </w:t>
      </w:r>
    </w:p>
    <w:p w14:paraId="0222574D" w14:textId="7A6F1AC0" w:rsidR="006669A4" w:rsidRPr="002E1C35" w:rsidRDefault="002E1C35" w:rsidP="002E1C35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bCs/>
          <w:iCs/>
          <w:lang w:val="fr-FR" w:eastAsia="en-GB"/>
        </w:rPr>
      </w:pPr>
      <w:r>
        <w:rPr>
          <w:rFonts w:asciiTheme="minorHAnsi" w:eastAsia="Times New Roman" w:hAnsiTheme="minorHAnsi" w:cstheme="minorHAnsi"/>
          <w:bCs/>
          <w:iCs/>
          <w:lang w:val="fr-FR" w:eastAsia="en-GB"/>
        </w:rPr>
        <w:t>2021</w:t>
      </w: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ab/>
      </w:r>
      <w:r w:rsidR="00C35747"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Z</w:t>
      </w:r>
      <w:r w:rsidR="006669A4"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 xml:space="preserve">ones humides et eau </w:t>
      </w:r>
    </w:p>
    <w:p w14:paraId="7A7BE0FD" w14:textId="5EBF3BE9" w:rsidR="006669A4" w:rsidRPr="002E1C35" w:rsidRDefault="006669A4" w:rsidP="002E1C35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bCs/>
          <w:iCs/>
          <w:lang w:val="fr-FR" w:eastAsia="en-GB"/>
        </w:rPr>
      </w:pP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2020</w:t>
      </w:r>
      <w:r w:rsidR="002E1C35">
        <w:rPr>
          <w:rFonts w:asciiTheme="minorHAnsi" w:eastAsia="Times New Roman" w:hAnsiTheme="minorHAnsi" w:cstheme="minorHAnsi"/>
          <w:bCs/>
          <w:iCs/>
          <w:lang w:val="fr-FR" w:eastAsia="en-GB"/>
        </w:rPr>
        <w:tab/>
      </w: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Zones humides et biodiversité</w:t>
      </w:r>
    </w:p>
    <w:p w14:paraId="7D7336B4" w14:textId="63329BED" w:rsidR="006669A4" w:rsidRPr="002E1C35" w:rsidRDefault="006669A4" w:rsidP="002E1C35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bCs/>
          <w:iCs/>
          <w:lang w:val="fr-FR" w:eastAsia="en-GB"/>
        </w:rPr>
      </w:pP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2019</w:t>
      </w:r>
      <w:r w:rsidR="002E1C35">
        <w:rPr>
          <w:rFonts w:asciiTheme="minorHAnsi" w:eastAsia="Times New Roman" w:hAnsiTheme="minorHAnsi" w:cstheme="minorHAnsi"/>
          <w:bCs/>
          <w:iCs/>
          <w:lang w:val="fr-FR" w:eastAsia="en-GB"/>
        </w:rPr>
        <w:tab/>
      </w: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Les zones humides et le changement climatique</w:t>
      </w:r>
    </w:p>
    <w:p w14:paraId="4806A4C8" w14:textId="33CE8CE5" w:rsidR="006669A4" w:rsidRPr="002E1C35" w:rsidRDefault="006669A4" w:rsidP="002E1C35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bCs/>
          <w:iCs/>
          <w:lang w:val="fr-FR" w:eastAsia="en-GB"/>
        </w:rPr>
      </w:pP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2018</w:t>
      </w:r>
      <w:r w:rsidR="002E1C35">
        <w:rPr>
          <w:rFonts w:asciiTheme="minorHAnsi" w:eastAsia="Times New Roman" w:hAnsiTheme="minorHAnsi" w:cstheme="minorHAnsi"/>
          <w:bCs/>
          <w:iCs/>
          <w:lang w:val="fr-FR" w:eastAsia="en-GB"/>
        </w:rPr>
        <w:tab/>
      </w: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Les zones humides pour un avenir urbain durable</w:t>
      </w:r>
    </w:p>
    <w:p w14:paraId="41EC5D34" w14:textId="24EEBA65" w:rsidR="006669A4" w:rsidRPr="002E1C35" w:rsidRDefault="006669A4" w:rsidP="002E1C35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bCs/>
          <w:iCs/>
          <w:lang w:val="fr-FR" w:eastAsia="en-GB"/>
        </w:rPr>
      </w:pP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2017</w:t>
      </w:r>
      <w:r w:rsidR="002E1C35">
        <w:rPr>
          <w:rFonts w:asciiTheme="minorHAnsi" w:eastAsia="Times New Roman" w:hAnsiTheme="minorHAnsi" w:cstheme="minorHAnsi"/>
          <w:bCs/>
          <w:iCs/>
          <w:lang w:val="fr-FR" w:eastAsia="en-GB"/>
        </w:rPr>
        <w:tab/>
      </w: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Les zones humides pour la prévention des catastrophes naturelles</w:t>
      </w:r>
    </w:p>
    <w:p w14:paraId="23C077D9" w14:textId="09F57DD2" w:rsidR="006669A4" w:rsidRPr="002E1C35" w:rsidRDefault="006669A4" w:rsidP="002E1C35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bCs/>
          <w:iCs/>
          <w:lang w:val="fr-FR" w:eastAsia="en-GB"/>
        </w:rPr>
      </w:pP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2016</w:t>
      </w:r>
      <w:r w:rsidR="002E1C35">
        <w:rPr>
          <w:rFonts w:asciiTheme="minorHAnsi" w:eastAsia="Times New Roman" w:hAnsiTheme="minorHAnsi" w:cstheme="minorHAnsi"/>
          <w:bCs/>
          <w:iCs/>
          <w:lang w:val="fr-FR" w:eastAsia="en-GB"/>
        </w:rPr>
        <w:tab/>
      </w: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Les zones humides pour notre avenir</w:t>
      </w:r>
      <w:r w:rsidR="00D60ECF"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 :</w:t>
      </w: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 xml:space="preserve"> Modes de vie durables</w:t>
      </w:r>
    </w:p>
    <w:p w14:paraId="29C27F26" w14:textId="4CCAA5C7" w:rsidR="006669A4" w:rsidRPr="002E1C35" w:rsidRDefault="006669A4" w:rsidP="002E1C35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bCs/>
          <w:iCs/>
          <w:lang w:val="fr-FR" w:eastAsia="en-GB"/>
        </w:rPr>
      </w:pP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2015</w:t>
      </w:r>
      <w:r w:rsidR="002E1C35">
        <w:rPr>
          <w:rFonts w:asciiTheme="minorHAnsi" w:eastAsia="Times New Roman" w:hAnsiTheme="minorHAnsi" w:cstheme="minorHAnsi"/>
          <w:bCs/>
          <w:iCs/>
          <w:lang w:val="fr-FR" w:eastAsia="en-GB"/>
        </w:rPr>
        <w:tab/>
      </w: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Les zones humides pour notre avenir</w:t>
      </w:r>
    </w:p>
    <w:p w14:paraId="25949AF1" w14:textId="23D972AC" w:rsidR="006669A4" w:rsidRPr="002E1C35" w:rsidRDefault="006669A4" w:rsidP="002E1C35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bCs/>
          <w:iCs/>
          <w:lang w:val="fr-FR" w:eastAsia="en-GB"/>
        </w:rPr>
      </w:pP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2014</w:t>
      </w:r>
      <w:r w:rsidR="002E1C35">
        <w:rPr>
          <w:rFonts w:asciiTheme="minorHAnsi" w:eastAsia="Times New Roman" w:hAnsiTheme="minorHAnsi" w:cstheme="minorHAnsi"/>
          <w:bCs/>
          <w:iCs/>
          <w:lang w:val="fr-FR" w:eastAsia="en-GB"/>
        </w:rPr>
        <w:tab/>
      </w: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Les zones humides et l’agriculture</w:t>
      </w:r>
    </w:p>
    <w:p w14:paraId="5108C3A0" w14:textId="10625BD1" w:rsidR="006669A4" w:rsidRPr="002E1C35" w:rsidRDefault="006669A4" w:rsidP="002E1C35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bCs/>
          <w:iCs/>
          <w:lang w:val="fr-FR" w:eastAsia="en-GB"/>
        </w:rPr>
      </w:pP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2013</w:t>
      </w:r>
      <w:r w:rsidR="002E1C35">
        <w:rPr>
          <w:rFonts w:asciiTheme="minorHAnsi" w:eastAsia="Times New Roman" w:hAnsiTheme="minorHAnsi" w:cstheme="minorHAnsi"/>
          <w:bCs/>
          <w:iCs/>
          <w:lang w:val="fr-FR" w:eastAsia="en-GB"/>
        </w:rPr>
        <w:tab/>
      </w: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Les zones humides et la gestion de l’eau</w:t>
      </w:r>
    </w:p>
    <w:p w14:paraId="5845B42E" w14:textId="30D6CF74" w:rsidR="006669A4" w:rsidRPr="002E1C35" w:rsidRDefault="006669A4" w:rsidP="002E1C35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bCs/>
          <w:iCs/>
          <w:lang w:val="fr-FR" w:eastAsia="en-GB"/>
        </w:rPr>
      </w:pP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2012</w:t>
      </w:r>
      <w:r w:rsidR="002E1C35">
        <w:rPr>
          <w:rFonts w:asciiTheme="minorHAnsi" w:eastAsia="Times New Roman" w:hAnsiTheme="minorHAnsi" w:cstheme="minorHAnsi"/>
          <w:bCs/>
          <w:iCs/>
          <w:lang w:val="fr-FR" w:eastAsia="en-GB"/>
        </w:rPr>
        <w:tab/>
      </w: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Les zones humides et le tourisme</w:t>
      </w:r>
    </w:p>
    <w:p w14:paraId="051E2780" w14:textId="048DC5B8" w:rsidR="006669A4" w:rsidRPr="002E1C35" w:rsidRDefault="006669A4" w:rsidP="002E1C35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bCs/>
          <w:iCs/>
          <w:lang w:val="fr-FR" w:eastAsia="en-GB"/>
        </w:rPr>
      </w:pP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2011</w:t>
      </w:r>
      <w:r w:rsidR="002E1C35">
        <w:rPr>
          <w:rFonts w:asciiTheme="minorHAnsi" w:eastAsia="Times New Roman" w:hAnsiTheme="minorHAnsi" w:cstheme="minorHAnsi"/>
          <w:bCs/>
          <w:iCs/>
          <w:lang w:val="fr-FR" w:eastAsia="en-GB"/>
        </w:rPr>
        <w:tab/>
      </w: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Les zones humides et les forêts</w:t>
      </w:r>
    </w:p>
    <w:p w14:paraId="70DE045B" w14:textId="1EA5FA54" w:rsidR="006669A4" w:rsidRPr="002E1C35" w:rsidRDefault="006669A4" w:rsidP="002E1C35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bCs/>
          <w:iCs/>
          <w:lang w:val="fr-FR" w:eastAsia="en-GB"/>
        </w:rPr>
      </w:pP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2010</w:t>
      </w:r>
      <w:r w:rsidR="002E1C35">
        <w:rPr>
          <w:rFonts w:asciiTheme="minorHAnsi" w:eastAsia="Times New Roman" w:hAnsiTheme="minorHAnsi" w:cstheme="minorHAnsi"/>
          <w:bCs/>
          <w:iCs/>
          <w:lang w:val="fr-FR" w:eastAsia="en-GB"/>
        </w:rPr>
        <w:tab/>
      </w: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Les zones humides, la biodiversité et les changements climatiques</w:t>
      </w:r>
    </w:p>
    <w:p w14:paraId="105A135E" w14:textId="429B5F64" w:rsidR="006669A4" w:rsidRPr="002E1C35" w:rsidRDefault="006669A4" w:rsidP="002E1C35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bCs/>
          <w:iCs/>
          <w:lang w:val="fr-FR" w:eastAsia="en-GB"/>
        </w:rPr>
      </w:pP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2009</w:t>
      </w:r>
      <w:r w:rsidR="002E1C35">
        <w:rPr>
          <w:rFonts w:asciiTheme="minorHAnsi" w:eastAsia="Times New Roman" w:hAnsiTheme="minorHAnsi" w:cstheme="minorHAnsi"/>
          <w:bCs/>
          <w:iCs/>
          <w:lang w:val="fr-FR" w:eastAsia="en-GB"/>
        </w:rPr>
        <w:tab/>
      </w: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Les bassins hydrographiques et leur gestion</w:t>
      </w:r>
    </w:p>
    <w:p w14:paraId="6AA5BDCF" w14:textId="02E56265" w:rsidR="006669A4" w:rsidRPr="002E1C35" w:rsidRDefault="006669A4" w:rsidP="002E1C35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bCs/>
          <w:iCs/>
          <w:lang w:val="fr-FR" w:eastAsia="en-GB"/>
        </w:rPr>
      </w:pP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2008</w:t>
      </w:r>
      <w:r w:rsidR="002E1C35">
        <w:rPr>
          <w:rFonts w:asciiTheme="minorHAnsi" w:eastAsia="Times New Roman" w:hAnsiTheme="minorHAnsi" w:cstheme="minorHAnsi"/>
          <w:bCs/>
          <w:iCs/>
          <w:lang w:val="fr-FR" w:eastAsia="en-GB"/>
        </w:rPr>
        <w:tab/>
      </w: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Notre santé dépend de celle des zones humides</w:t>
      </w:r>
    </w:p>
    <w:p w14:paraId="736FA508" w14:textId="4CA2473C" w:rsidR="006669A4" w:rsidRPr="002E1C35" w:rsidRDefault="006669A4" w:rsidP="002E1C35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bCs/>
          <w:iCs/>
          <w:lang w:val="fr-FR" w:eastAsia="en-GB"/>
        </w:rPr>
      </w:pP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2007</w:t>
      </w:r>
      <w:r w:rsidR="002E1C35">
        <w:rPr>
          <w:rFonts w:asciiTheme="minorHAnsi" w:eastAsia="Times New Roman" w:hAnsiTheme="minorHAnsi" w:cstheme="minorHAnsi"/>
          <w:bCs/>
          <w:iCs/>
          <w:lang w:val="fr-FR" w:eastAsia="en-GB"/>
        </w:rPr>
        <w:tab/>
      </w: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Du poisson pour demain</w:t>
      </w:r>
      <w:r w:rsidR="00C35747"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 xml:space="preserve"> </w:t>
      </w: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?</w:t>
      </w:r>
    </w:p>
    <w:p w14:paraId="1D1B2742" w14:textId="592E0F5D" w:rsidR="006669A4" w:rsidRPr="002E1C35" w:rsidRDefault="006669A4" w:rsidP="002E1C35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bCs/>
          <w:iCs/>
          <w:lang w:val="fr-FR" w:eastAsia="en-GB"/>
        </w:rPr>
      </w:pP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2006</w:t>
      </w:r>
      <w:r w:rsidR="002E1C35">
        <w:rPr>
          <w:rFonts w:asciiTheme="minorHAnsi" w:eastAsia="Times New Roman" w:hAnsiTheme="minorHAnsi" w:cstheme="minorHAnsi"/>
          <w:bCs/>
          <w:iCs/>
          <w:lang w:val="fr-FR" w:eastAsia="en-GB"/>
        </w:rPr>
        <w:tab/>
      </w: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Moyens d’existence en danger</w:t>
      </w:r>
    </w:p>
    <w:p w14:paraId="35BDD27D" w14:textId="4C86AAA1" w:rsidR="006669A4" w:rsidRPr="002E1C35" w:rsidRDefault="006669A4" w:rsidP="002E1C35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bCs/>
          <w:iCs/>
          <w:lang w:val="fr-FR" w:eastAsia="en-GB"/>
        </w:rPr>
      </w:pP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2005</w:t>
      </w:r>
      <w:r w:rsidR="002E1C35">
        <w:rPr>
          <w:rFonts w:asciiTheme="minorHAnsi" w:eastAsia="Times New Roman" w:hAnsiTheme="minorHAnsi" w:cstheme="minorHAnsi"/>
          <w:bCs/>
          <w:iCs/>
          <w:lang w:val="fr-FR" w:eastAsia="en-GB"/>
        </w:rPr>
        <w:tab/>
      </w: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 xml:space="preserve">La diversité des zones humides est un trésor </w:t>
      </w:r>
      <w:r w:rsidR="00C35747"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 xml:space="preserve">– ne </w:t>
      </w: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le gaspillons pas</w:t>
      </w:r>
      <w:r w:rsidR="00C35747"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 xml:space="preserve"> </w:t>
      </w: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!</w:t>
      </w:r>
    </w:p>
    <w:p w14:paraId="4E40D223" w14:textId="605C3AC5" w:rsidR="006669A4" w:rsidRPr="002E1C35" w:rsidRDefault="006669A4" w:rsidP="002E1C35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bCs/>
          <w:iCs/>
          <w:lang w:val="fr-FR" w:eastAsia="en-GB"/>
        </w:rPr>
      </w:pP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2004</w:t>
      </w:r>
      <w:r w:rsidR="002E1C35">
        <w:rPr>
          <w:rFonts w:asciiTheme="minorHAnsi" w:eastAsia="Times New Roman" w:hAnsiTheme="minorHAnsi" w:cstheme="minorHAnsi"/>
          <w:bCs/>
          <w:iCs/>
          <w:lang w:val="fr-FR" w:eastAsia="en-GB"/>
        </w:rPr>
        <w:tab/>
      </w: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Des montagnes à la mer – Les zones humides travaillent pour nous</w:t>
      </w:r>
    </w:p>
    <w:p w14:paraId="27CA628E" w14:textId="6D8A9433" w:rsidR="006669A4" w:rsidRPr="002E1C35" w:rsidRDefault="006669A4" w:rsidP="002E1C35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bCs/>
          <w:iCs/>
          <w:lang w:val="fr-FR" w:eastAsia="en-GB"/>
        </w:rPr>
      </w:pP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2003</w:t>
      </w:r>
      <w:r w:rsidR="002E1C35">
        <w:rPr>
          <w:rFonts w:asciiTheme="minorHAnsi" w:eastAsia="Times New Roman" w:hAnsiTheme="minorHAnsi" w:cstheme="minorHAnsi"/>
          <w:bCs/>
          <w:iCs/>
          <w:lang w:val="fr-FR" w:eastAsia="en-GB"/>
        </w:rPr>
        <w:tab/>
      </w: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Pas de zones humides – pas d’eau</w:t>
      </w:r>
      <w:r w:rsidR="00C35747"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 xml:space="preserve"> </w:t>
      </w: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!</w:t>
      </w:r>
    </w:p>
    <w:p w14:paraId="1A33B343" w14:textId="583F840C" w:rsidR="006669A4" w:rsidRPr="002E1C35" w:rsidRDefault="006669A4" w:rsidP="002E1C35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bCs/>
          <w:iCs/>
          <w:lang w:val="fr-FR" w:eastAsia="en-GB"/>
        </w:rPr>
      </w:pP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2002</w:t>
      </w:r>
      <w:r w:rsidR="002E1C35">
        <w:rPr>
          <w:rFonts w:asciiTheme="minorHAnsi" w:eastAsia="Times New Roman" w:hAnsiTheme="minorHAnsi" w:cstheme="minorHAnsi"/>
          <w:bCs/>
          <w:iCs/>
          <w:lang w:val="fr-FR" w:eastAsia="en-GB"/>
        </w:rPr>
        <w:tab/>
      </w: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Zones humides</w:t>
      </w:r>
      <w:r w:rsidR="00D60ECF"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 :</w:t>
      </w: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 xml:space="preserve">    eau, vie et culture</w:t>
      </w:r>
    </w:p>
    <w:p w14:paraId="4C70C45E" w14:textId="29F15511" w:rsidR="006669A4" w:rsidRPr="002E1C35" w:rsidRDefault="006669A4" w:rsidP="002E1C35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bCs/>
          <w:iCs/>
          <w:lang w:val="fr-FR" w:eastAsia="en-GB"/>
        </w:rPr>
      </w:pP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2001</w:t>
      </w:r>
      <w:r w:rsidR="002E1C35">
        <w:rPr>
          <w:rFonts w:asciiTheme="minorHAnsi" w:eastAsia="Times New Roman" w:hAnsiTheme="minorHAnsi" w:cstheme="minorHAnsi"/>
          <w:bCs/>
          <w:iCs/>
          <w:lang w:val="fr-FR" w:eastAsia="en-GB"/>
        </w:rPr>
        <w:tab/>
      </w: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Les zones humides – Un monde à découvrir</w:t>
      </w:r>
      <w:r w:rsidR="00C35747"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 xml:space="preserve"> </w:t>
      </w: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!</w:t>
      </w:r>
    </w:p>
    <w:p w14:paraId="1D2A1860" w14:textId="32075E0B" w:rsidR="006669A4" w:rsidRPr="002E1C35" w:rsidRDefault="006669A4" w:rsidP="002E1C35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bCs/>
          <w:iCs/>
          <w:lang w:val="fr-FR" w:eastAsia="en-GB"/>
        </w:rPr>
      </w:pP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2000</w:t>
      </w:r>
      <w:r w:rsidR="002E1C35">
        <w:rPr>
          <w:rFonts w:asciiTheme="minorHAnsi" w:eastAsia="Times New Roman" w:hAnsiTheme="minorHAnsi" w:cstheme="minorHAnsi"/>
          <w:bCs/>
          <w:iCs/>
          <w:lang w:val="fr-FR" w:eastAsia="en-GB"/>
        </w:rPr>
        <w:tab/>
      </w: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Célébrons nos zones humides d’importance internationale</w:t>
      </w:r>
      <w:bookmarkStart w:id="0" w:name="_GoBack"/>
      <w:bookmarkEnd w:id="0"/>
    </w:p>
    <w:p w14:paraId="72F5E6A0" w14:textId="6FA894C5" w:rsidR="006669A4" w:rsidRPr="002E1C35" w:rsidRDefault="006669A4" w:rsidP="002E1C35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bCs/>
          <w:iCs/>
          <w:lang w:val="fr-FR" w:eastAsia="en-GB"/>
        </w:rPr>
      </w:pP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1999</w:t>
      </w:r>
      <w:r w:rsidR="002E1C35">
        <w:rPr>
          <w:rFonts w:asciiTheme="minorHAnsi" w:eastAsia="Times New Roman" w:hAnsiTheme="minorHAnsi" w:cstheme="minorHAnsi"/>
          <w:bCs/>
          <w:iCs/>
          <w:lang w:val="fr-FR" w:eastAsia="en-GB"/>
        </w:rPr>
        <w:tab/>
      </w: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L’Homme et les zones humides – un lien vital</w:t>
      </w:r>
    </w:p>
    <w:p w14:paraId="5E9D7A77" w14:textId="66D16CA7" w:rsidR="006669A4" w:rsidRPr="002E1C35" w:rsidRDefault="006669A4" w:rsidP="002E1C35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bCs/>
          <w:iCs/>
          <w:lang w:val="fr-FR" w:eastAsia="en-GB"/>
        </w:rPr>
      </w:pP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1998</w:t>
      </w:r>
      <w:r w:rsidR="002E1C35">
        <w:rPr>
          <w:rFonts w:asciiTheme="minorHAnsi" w:eastAsia="Times New Roman" w:hAnsiTheme="minorHAnsi" w:cstheme="minorHAnsi"/>
          <w:bCs/>
          <w:iCs/>
          <w:lang w:val="fr-FR" w:eastAsia="en-GB"/>
        </w:rPr>
        <w:tab/>
      </w:r>
      <w:r w:rsidRPr="002E1C35">
        <w:rPr>
          <w:rFonts w:asciiTheme="minorHAnsi" w:eastAsia="Times New Roman" w:hAnsiTheme="minorHAnsi" w:cstheme="minorHAnsi"/>
          <w:bCs/>
          <w:iCs/>
          <w:lang w:val="fr-FR" w:eastAsia="en-GB"/>
        </w:rPr>
        <w:t>L’eau pour les zones humides, les zones humides pour l’eau</w:t>
      </w:r>
    </w:p>
    <w:p w14:paraId="45AEC442" w14:textId="674FBA46" w:rsidR="00F71A5D" w:rsidRPr="002E1C35" w:rsidRDefault="006669A4" w:rsidP="002E1C35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bCs/>
          <w:iCs/>
          <w:lang w:eastAsia="en-GB"/>
        </w:rPr>
      </w:pPr>
      <w:r w:rsidRPr="00D60ECF">
        <w:rPr>
          <w:rFonts w:asciiTheme="minorHAnsi" w:eastAsia="Times New Roman" w:hAnsiTheme="minorHAnsi" w:cstheme="minorHAnsi"/>
          <w:bCs/>
          <w:iCs/>
          <w:lang w:eastAsia="en-GB"/>
        </w:rPr>
        <w:t>1997</w:t>
      </w:r>
      <w:r w:rsidR="002E1C35">
        <w:rPr>
          <w:rFonts w:asciiTheme="minorHAnsi" w:eastAsia="Times New Roman" w:hAnsiTheme="minorHAnsi" w:cstheme="minorHAnsi"/>
          <w:bCs/>
          <w:iCs/>
          <w:lang w:eastAsia="en-GB"/>
        </w:rPr>
        <w:tab/>
      </w:r>
      <w:r w:rsidR="00D60ECF">
        <w:rPr>
          <w:rFonts w:asciiTheme="minorHAnsi" w:eastAsia="Times New Roman" w:hAnsiTheme="minorHAnsi" w:cstheme="minorHAnsi"/>
          <w:bCs/>
          <w:iCs/>
          <w:lang w:eastAsia="en-GB"/>
        </w:rPr>
        <w:t xml:space="preserve">Première </w:t>
      </w:r>
      <w:r w:rsidR="00D60ECF" w:rsidRPr="002E1C35">
        <w:rPr>
          <w:rFonts w:asciiTheme="minorHAnsi" w:eastAsia="Times New Roman" w:hAnsiTheme="minorHAnsi" w:cstheme="minorHAnsi"/>
          <w:bCs/>
          <w:iCs/>
          <w:lang w:eastAsia="en-GB"/>
        </w:rPr>
        <w:t>célébration</w:t>
      </w:r>
      <w:r w:rsidR="00D60ECF">
        <w:rPr>
          <w:rFonts w:asciiTheme="minorHAnsi" w:eastAsia="Times New Roman" w:hAnsiTheme="minorHAnsi" w:cstheme="minorHAnsi"/>
          <w:bCs/>
          <w:iCs/>
          <w:lang w:eastAsia="en-GB"/>
        </w:rPr>
        <w:t xml:space="preserve"> de la JMZ</w:t>
      </w:r>
    </w:p>
    <w:sectPr w:rsidR="00F71A5D" w:rsidRPr="002E1C35" w:rsidSect="00036152">
      <w:footerReference w:type="default" r:id="rId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44218" w14:textId="77777777" w:rsidR="0053672A" w:rsidRDefault="0053672A" w:rsidP="00DF2386">
      <w:r>
        <w:separator/>
      </w:r>
    </w:p>
  </w:endnote>
  <w:endnote w:type="continuationSeparator" w:id="0">
    <w:p w14:paraId="7A54F6D9" w14:textId="77777777" w:rsidR="0053672A" w:rsidRDefault="0053672A" w:rsidP="00D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04A59" w14:textId="5163708A" w:rsidR="00F667AB" w:rsidRDefault="00F667AB" w:rsidP="00F667AB">
    <w:pPr>
      <w:pStyle w:val="Header"/>
      <w:tabs>
        <w:tab w:val="clear" w:pos="4513"/>
        <w:tab w:val="clear" w:pos="9026"/>
        <w:tab w:val="center" w:pos="6480"/>
        <w:tab w:val="right" w:pos="13860"/>
      </w:tabs>
      <w:rPr>
        <w:noProof/>
      </w:rPr>
    </w:pPr>
    <w:r>
      <w:rPr>
        <w:sz w:val="20"/>
        <w:szCs w:val="20"/>
      </w:rPr>
      <w:t>SC5</w:t>
    </w:r>
    <w:r w:rsidR="00D02B22">
      <w:rPr>
        <w:sz w:val="20"/>
        <w:szCs w:val="20"/>
      </w:rPr>
      <w:t>9 Doc.17.3</w:t>
    </w:r>
    <w:r>
      <w:tab/>
    </w:r>
    <w:r>
      <w:tab/>
    </w:r>
    <w:sdt>
      <w:sdtPr>
        <w:id w:val="-123068960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344DE">
          <w:rPr>
            <w:sz w:val="20"/>
            <w:szCs w:val="20"/>
          </w:rPr>
          <w:fldChar w:fldCharType="begin"/>
        </w:r>
        <w:r w:rsidRPr="00F344DE">
          <w:rPr>
            <w:sz w:val="20"/>
            <w:szCs w:val="20"/>
          </w:rPr>
          <w:instrText xml:space="preserve"> PAGE   \* MERGEFORMAT </w:instrText>
        </w:r>
        <w:r w:rsidRPr="00F344DE">
          <w:rPr>
            <w:sz w:val="20"/>
            <w:szCs w:val="20"/>
          </w:rPr>
          <w:fldChar w:fldCharType="separate"/>
        </w:r>
        <w:r w:rsidR="002E1C35">
          <w:rPr>
            <w:noProof/>
            <w:sz w:val="20"/>
            <w:szCs w:val="20"/>
          </w:rPr>
          <w:t>3</w:t>
        </w:r>
        <w:r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3168A" w14:textId="77777777" w:rsidR="0053672A" w:rsidRDefault="0053672A" w:rsidP="00DF2386">
      <w:r>
        <w:separator/>
      </w:r>
    </w:p>
  </w:footnote>
  <w:footnote w:type="continuationSeparator" w:id="0">
    <w:p w14:paraId="6C4A5A20" w14:textId="77777777" w:rsidR="0053672A" w:rsidRDefault="0053672A" w:rsidP="00DF2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ECE"/>
    <w:multiLevelType w:val="hybridMultilevel"/>
    <w:tmpl w:val="F94A4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536D"/>
    <w:multiLevelType w:val="hybridMultilevel"/>
    <w:tmpl w:val="C50C0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1B686A"/>
    <w:multiLevelType w:val="hybridMultilevel"/>
    <w:tmpl w:val="1FD48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5B8287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CA14AE"/>
    <w:multiLevelType w:val="hybridMultilevel"/>
    <w:tmpl w:val="FADE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56AFB"/>
    <w:multiLevelType w:val="hybridMultilevel"/>
    <w:tmpl w:val="FEA80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44496"/>
    <w:multiLevelType w:val="hybridMultilevel"/>
    <w:tmpl w:val="19AC4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77A2812"/>
    <w:multiLevelType w:val="hybridMultilevel"/>
    <w:tmpl w:val="0374D9BA"/>
    <w:lvl w:ilvl="0" w:tplc="DA72F8B6">
      <w:start w:val="1"/>
      <w:numFmt w:val="lowerRoman"/>
      <w:lvlText w:val="%1."/>
      <w:lvlJc w:val="left"/>
      <w:pPr>
        <w:ind w:left="765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052FF4"/>
    <w:multiLevelType w:val="hybridMultilevel"/>
    <w:tmpl w:val="140447B0"/>
    <w:lvl w:ilvl="0" w:tplc="2A7AD952">
      <w:start w:val="2022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B265A4"/>
    <w:multiLevelType w:val="hybridMultilevel"/>
    <w:tmpl w:val="D65C154A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35E36"/>
    <w:multiLevelType w:val="hybridMultilevel"/>
    <w:tmpl w:val="163C7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64B1152F"/>
    <w:multiLevelType w:val="hybridMultilevel"/>
    <w:tmpl w:val="1D26B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3655A"/>
    <w:multiLevelType w:val="hybridMultilevel"/>
    <w:tmpl w:val="E27651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47ABF"/>
    <w:multiLevelType w:val="hybridMultilevel"/>
    <w:tmpl w:val="66D8C7B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E9D26AF"/>
    <w:multiLevelType w:val="hybridMultilevel"/>
    <w:tmpl w:val="1D26B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F6920"/>
    <w:multiLevelType w:val="hybridMultilevel"/>
    <w:tmpl w:val="BD305E28"/>
    <w:lvl w:ilvl="0" w:tplc="F38CD0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9"/>
  </w:num>
  <w:num w:numId="7">
    <w:abstractNumId w:val="1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7"/>
  </w:num>
  <w:num w:numId="13">
    <w:abstractNumId w:val="20"/>
  </w:num>
  <w:num w:numId="14">
    <w:abstractNumId w:val="14"/>
  </w:num>
  <w:num w:numId="15">
    <w:abstractNumId w:val="4"/>
  </w:num>
  <w:num w:numId="16">
    <w:abstractNumId w:val="17"/>
  </w:num>
  <w:num w:numId="17">
    <w:abstractNumId w:val="22"/>
  </w:num>
  <w:num w:numId="18">
    <w:abstractNumId w:val="35"/>
  </w:num>
  <w:num w:numId="19">
    <w:abstractNumId w:val="31"/>
  </w:num>
  <w:num w:numId="20">
    <w:abstractNumId w:val="25"/>
  </w:num>
  <w:num w:numId="21">
    <w:abstractNumId w:val="27"/>
  </w:num>
  <w:num w:numId="22">
    <w:abstractNumId w:val="18"/>
  </w:num>
  <w:num w:numId="23">
    <w:abstractNumId w:val="24"/>
  </w:num>
  <w:num w:numId="24">
    <w:abstractNumId w:val="21"/>
  </w:num>
  <w:num w:numId="25">
    <w:abstractNumId w:val="30"/>
  </w:num>
  <w:num w:numId="26">
    <w:abstractNumId w:val="11"/>
  </w:num>
  <w:num w:numId="27">
    <w:abstractNumId w:val="0"/>
  </w:num>
  <w:num w:numId="28">
    <w:abstractNumId w:val="13"/>
  </w:num>
  <w:num w:numId="29">
    <w:abstractNumId w:val="5"/>
  </w:num>
  <w:num w:numId="30">
    <w:abstractNumId w:val="28"/>
  </w:num>
  <w:num w:numId="31">
    <w:abstractNumId w:val="3"/>
  </w:num>
  <w:num w:numId="32">
    <w:abstractNumId w:val="32"/>
  </w:num>
  <w:num w:numId="33">
    <w:abstractNumId w:val="33"/>
  </w:num>
  <w:num w:numId="34">
    <w:abstractNumId w:val="6"/>
  </w:num>
  <w:num w:numId="35">
    <w:abstractNumId w:val="1"/>
  </w:num>
  <w:num w:numId="36">
    <w:abstractNumId w:val="34"/>
  </w:num>
  <w:num w:numId="37">
    <w:abstractNumId w:val="15"/>
  </w:num>
  <w:num w:numId="38">
    <w:abstractNumId w:val="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86"/>
    <w:rsid w:val="0001170C"/>
    <w:rsid w:val="00014168"/>
    <w:rsid w:val="00017A16"/>
    <w:rsid w:val="00022CCD"/>
    <w:rsid w:val="00026E09"/>
    <w:rsid w:val="00036152"/>
    <w:rsid w:val="00037CE0"/>
    <w:rsid w:val="00053929"/>
    <w:rsid w:val="00054401"/>
    <w:rsid w:val="00063A9C"/>
    <w:rsid w:val="00070CC2"/>
    <w:rsid w:val="00074DE8"/>
    <w:rsid w:val="00093EEA"/>
    <w:rsid w:val="000A3E3E"/>
    <w:rsid w:val="000C2489"/>
    <w:rsid w:val="000D5C76"/>
    <w:rsid w:val="000E2FA0"/>
    <w:rsid w:val="000E47E9"/>
    <w:rsid w:val="000E7029"/>
    <w:rsid w:val="000F1FD2"/>
    <w:rsid w:val="00103BBD"/>
    <w:rsid w:val="0012096C"/>
    <w:rsid w:val="00127828"/>
    <w:rsid w:val="00161BDA"/>
    <w:rsid w:val="00162AB1"/>
    <w:rsid w:val="00171618"/>
    <w:rsid w:val="0017230E"/>
    <w:rsid w:val="00177EFC"/>
    <w:rsid w:val="001819B1"/>
    <w:rsid w:val="001A2D10"/>
    <w:rsid w:val="001C5E41"/>
    <w:rsid w:val="001C6AEE"/>
    <w:rsid w:val="001C77BC"/>
    <w:rsid w:val="001D48BB"/>
    <w:rsid w:val="001E00E3"/>
    <w:rsid w:val="001E2777"/>
    <w:rsid w:val="001F2349"/>
    <w:rsid w:val="002005D2"/>
    <w:rsid w:val="00201125"/>
    <w:rsid w:val="0020298B"/>
    <w:rsid w:val="00206111"/>
    <w:rsid w:val="00212311"/>
    <w:rsid w:val="002137E0"/>
    <w:rsid w:val="0022042A"/>
    <w:rsid w:val="002509CC"/>
    <w:rsid w:val="002741AC"/>
    <w:rsid w:val="00275F13"/>
    <w:rsid w:val="002819C0"/>
    <w:rsid w:val="00295556"/>
    <w:rsid w:val="00295BB5"/>
    <w:rsid w:val="002A3857"/>
    <w:rsid w:val="002A5A4D"/>
    <w:rsid w:val="002B0898"/>
    <w:rsid w:val="002B4262"/>
    <w:rsid w:val="002B453B"/>
    <w:rsid w:val="002D5A4D"/>
    <w:rsid w:val="002E1C35"/>
    <w:rsid w:val="002E22AF"/>
    <w:rsid w:val="00324398"/>
    <w:rsid w:val="00342B68"/>
    <w:rsid w:val="00347F37"/>
    <w:rsid w:val="0035236D"/>
    <w:rsid w:val="00365456"/>
    <w:rsid w:val="00384FC3"/>
    <w:rsid w:val="003A3804"/>
    <w:rsid w:val="003A52BE"/>
    <w:rsid w:val="003A5866"/>
    <w:rsid w:val="003A6E9F"/>
    <w:rsid w:val="003D4CD6"/>
    <w:rsid w:val="00400D38"/>
    <w:rsid w:val="004228C7"/>
    <w:rsid w:val="0042798B"/>
    <w:rsid w:val="00434913"/>
    <w:rsid w:val="00435D05"/>
    <w:rsid w:val="004403FB"/>
    <w:rsid w:val="00441E64"/>
    <w:rsid w:val="004474F8"/>
    <w:rsid w:val="00463777"/>
    <w:rsid w:val="00477550"/>
    <w:rsid w:val="004844A8"/>
    <w:rsid w:val="0049135D"/>
    <w:rsid w:val="00496803"/>
    <w:rsid w:val="004B55D3"/>
    <w:rsid w:val="004B6688"/>
    <w:rsid w:val="004C4B4A"/>
    <w:rsid w:val="005244A4"/>
    <w:rsid w:val="00527783"/>
    <w:rsid w:val="0053672A"/>
    <w:rsid w:val="005505D0"/>
    <w:rsid w:val="00553FC9"/>
    <w:rsid w:val="005814B5"/>
    <w:rsid w:val="005B4745"/>
    <w:rsid w:val="005D3E9D"/>
    <w:rsid w:val="005E16FE"/>
    <w:rsid w:val="005F7BC4"/>
    <w:rsid w:val="00607A67"/>
    <w:rsid w:val="0061447F"/>
    <w:rsid w:val="006224E2"/>
    <w:rsid w:val="006256D3"/>
    <w:rsid w:val="00627BB7"/>
    <w:rsid w:val="00630203"/>
    <w:rsid w:val="0064213D"/>
    <w:rsid w:val="00644A13"/>
    <w:rsid w:val="0064572C"/>
    <w:rsid w:val="0065136E"/>
    <w:rsid w:val="006669A4"/>
    <w:rsid w:val="00670D71"/>
    <w:rsid w:val="006B6173"/>
    <w:rsid w:val="006D0219"/>
    <w:rsid w:val="006D29C4"/>
    <w:rsid w:val="006E0A30"/>
    <w:rsid w:val="006E7DCE"/>
    <w:rsid w:val="007050FF"/>
    <w:rsid w:val="007066F7"/>
    <w:rsid w:val="0070707A"/>
    <w:rsid w:val="007378D9"/>
    <w:rsid w:val="007470E9"/>
    <w:rsid w:val="00752764"/>
    <w:rsid w:val="00766962"/>
    <w:rsid w:val="00775287"/>
    <w:rsid w:val="00775C7D"/>
    <w:rsid w:val="007858CF"/>
    <w:rsid w:val="007D33F4"/>
    <w:rsid w:val="007D355F"/>
    <w:rsid w:val="007D6574"/>
    <w:rsid w:val="007F3ABE"/>
    <w:rsid w:val="00830032"/>
    <w:rsid w:val="008328E9"/>
    <w:rsid w:val="00835BCB"/>
    <w:rsid w:val="00835CDC"/>
    <w:rsid w:val="00850A53"/>
    <w:rsid w:val="00850B09"/>
    <w:rsid w:val="00863B9D"/>
    <w:rsid w:val="00863BE6"/>
    <w:rsid w:val="008701C4"/>
    <w:rsid w:val="008775BC"/>
    <w:rsid w:val="00882F1B"/>
    <w:rsid w:val="008A70CE"/>
    <w:rsid w:val="008C25E4"/>
    <w:rsid w:val="008C2DAE"/>
    <w:rsid w:val="009013C5"/>
    <w:rsid w:val="009059A9"/>
    <w:rsid w:val="00907E95"/>
    <w:rsid w:val="0091310A"/>
    <w:rsid w:val="009177EC"/>
    <w:rsid w:val="0092515E"/>
    <w:rsid w:val="00942FBD"/>
    <w:rsid w:val="00943E67"/>
    <w:rsid w:val="0094446F"/>
    <w:rsid w:val="0094770B"/>
    <w:rsid w:val="00961013"/>
    <w:rsid w:val="009650A2"/>
    <w:rsid w:val="009B2267"/>
    <w:rsid w:val="009B2CEE"/>
    <w:rsid w:val="009B6713"/>
    <w:rsid w:val="009E0AE8"/>
    <w:rsid w:val="009E0D04"/>
    <w:rsid w:val="009E3F89"/>
    <w:rsid w:val="009E5374"/>
    <w:rsid w:val="009F05DB"/>
    <w:rsid w:val="009F345D"/>
    <w:rsid w:val="00A05B4C"/>
    <w:rsid w:val="00A12251"/>
    <w:rsid w:val="00A13218"/>
    <w:rsid w:val="00A227A3"/>
    <w:rsid w:val="00A303C7"/>
    <w:rsid w:val="00A5000C"/>
    <w:rsid w:val="00A609C7"/>
    <w:rsid w:val="00A60B73"/>
    <w:rsid w:val="00A80080"/>
    <w:rsid w:val="00A8221E"/>
    <w:rsid w:val="00A8767D"/>
    <w:rsid w:val="00A921DA"/>
    <w:rsid w:val="00AB4951"/>
    <w:rsid w:val="00B17D6E"/>
    <w:rsid w:val="00B315A0"/>
    <w:rsid w:val="00B34A18"/>
    <w:rsid w:val="00B468CE"/>
    <w:rsid w:val="00B579CB"/>
    <w:rsid w:val="00B626CD"/>
    <w:rsid w:val="00B70083"/>
    <w:rsid w:val="00B71742"/>
    <w:rsid w:val="00B83FB4"/>
    <w:rsid w:val="00B96CC7"/>
    <w:rsid w:val="00BA7745"/>
    <w:rsid w:val="00BB28F6"/>
    <w:rsid w:val="00BB2962"/>
    <w:rsid w:val="00BC2609"/>
    <w:rsid w:val="00BD3949"/>
    <w:rsid w:val="00BF5D75"/>
    <w:rsid w:val="00C13145"/>
    <w:rsid w:val="00C35747"/>
    <w:rsid w:val="00C61CE2"/>
    <w:rsid w:val="00C67B58"/>
    <w:rsid w:val="00C70F83"/>
    <w:rsid w:val="00CB1AC3"/>
    <w:rsid w:val="00CB682A"/>
    <w:rsid w:val="00CC2CA4"/>
    <w:rsid w:val="00CE750F"/>
    <w:rsid w:val="00D02B22"/>
    <w:rsid w:val="00D160CB"/>
    <w:rsid w:val="00D245A1"/>
    <w:rsid w:val="00D415E2"/>
    <w:rsid w:val="00D42055"/>
    <w:rsid w:val="00D60ECF"/>
    <w:rsid w:val="00D612ED"/>
    <w:rsid w:val="00D647C3"/>
    <w:rsid w:val="00D9633A"/>
    <w:rsid w:val="00DA1AD2"/>
    <w:rsid w:val="00DA3B47"/>
    <w:rsid w:val="00DA7F43"/>
    <w:rsid w:val="00DF2386"/>
    <w:rsid w:val="00DF7FE7"/>
    <w:rsid w:val="00E30744"/>
    <w:rsid w:val="00E377E2"/>
    <w:rsid w:val="00E4006B"/>
    <w:rsid w:val="00E46367"/>
    <w:rsid w:val="00E63F0B"/>
    <w:rsid w:val="00E76D2C"/>
    <w:rsid w:val="00EA3A7F"/>
    <w:rsid w:val="00EA54CD"/>
    <w:rsid w:val="00EC4519"/>
    <w:rsid w:val="00EF53D8"/>
    <w:rsid w:val="00F078F1"/>
    <w:rsid w:val="00F174C8"/>
    <w:rsid w:val="00F1758B"/>
    <w:rsid w:val="00F32D03"/>
    <w:rsid w:val="00F344DE"/>
    <w:rsid w:val="00F51798"/>
    <w:rsid w:val="00F6182A"/>
    <w:rsid w:val="00F64074"/>
    <w:rsid w:val="00F667AB"/>
    <w:rsid w:val="00F71A5D"/>
    <w:rsid w:val="00F73E71"/>
    <w:rsid w:val="00F74B8C"/>
    <w:rsid w:val="00FE6108"/>
    <w:rsid w:val="00F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0C158E"/>
  <w15:docId w15:val="{69FFC653-38CB-4E04-B667-F54BC465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79CFB-8A1C-442F-ABDC-48A052F8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Ramsar\KatzM</dc:creator>
  <cp:lastModifiedBy>Secretariat</cp:lastModifiedBy>
  <cp:revision>3</cp:revision>
  <cp:lastPrinted>2021-04-17T15:23:00Z</cp:lastPrinted>
  <dcterms:created xsi:type="dcterms:W3CDTF">2021-04-22T07:38:00Z</dcterms:created>
  <dcterms:modified xsi:type="dcterms:W3CDTF">2021-04-22T07:52:00Z</dcterms:modified>
</cp:coreProperties>
</file>