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295C" w14:textId="77777777" w:rsidR="00D02B22" w:rsidRPr="00BC1287" w:rsidRDefault="00D02B2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Pr="00BC1287">
        <w:rPr>
          <w:bCs/>
          <w:sz w:val="24"/>
          <w:szCs w:val="24"/>
        </w:rPr>
        <w:t xml:space="preserve"> CONVENTION ON WETLANDS </w:t>
      </w:r>
    </w:p>
    <w:p w14:paraId="7B688689" w14:textId="77777777" w:rsidR="00D02B22" w:rsidRPr="00BC1287" w:rsidRDefault="00D02B2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>59</w:t>
      </w:r>
      <w:r w:rsidRPr="00BC1287">
        <w:rPr>
          <w:bCs/>
          <w:sz w:val="24"/>
          <w:szCs w:val="24"/>
        </w:rPr>
        <w:t>th Meeting of the Standing Committee</w:t>
      </w:r>
    </w:p>
    <w:p w14:paraId="73FE26FC" w14:textId="77777777" w:rsidR="00D02B22" w:rsidRPr="0058643C" w:rsidRDefault="00D02B22" w:rsidP="00D02B2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de-CH"/>
        </w:rPr>
      </w:pPr>
      <w:r w:rsidRPr="0058643C">
        <w:rPr>
          <w:bCs/>
          <w:sz w:val="24"/>
          <w:szCs w:val="24"/>
          <w:lang w:val="de-CH"/>
        </w:rPr>
        <w:t xml:space="preserve">Gland, Switzerland, </w:t>
      </w:r>
      <w:r>
        <w:rPr>
          <w:bCs/>
          <w:sz w:val="24"/>
          <w:szCs w:val="24"/>
          <w:lang w:val="de-CH"/>
        </w:rPr>
        <w:t>21-25 June</w:t>
      </w:r>
      <w:r w:rsidRPr="0058643C">
        <w:rPr>
          <w:bCs/>
          <w:sz w:val="24"/>
          <w:szCs w:val="24"/>
          <w:lang w:val="de-CH"/>
        </w:rPr>
        <w:t xml:space="preserve"> </w:t>
      </w:r>
      <w:r>
        <w:rPr>
          <w:bCs/>
          <w:sz w:val="24"/>
          <w:szCs w:val="24"/>
          <w:lang w:val="de-CH"/>
        </w:rPr>
        <w:t>2021</w:t>
      </w:r>
    </w:p>
    <w:p w14:paraId="782A7D11" w14:textId="77777777" w:rsidR="00DF2386" w:rsidRPr="008701C4" w:rsidRDefault="00DF2386" w:rsidP="00014168">
      <w:pPr>
        <w:outlineLvl w:val="0"/>
        <w:rPr>
          <w:rFonts w:asciiTheme="minorHAnsi" w:hAnsiTheme="minorHAnsi" w:cstheme="minorHAnsi"/>
          <w:b/>
          <w:lang w:val="de-CH"/>
        </w:rPr>
      </w:pPr>
    </w:p>
    <w:p w14:paraId="110CE832" w14:textId="451D2879" w:rsidR="00D02B22" w:rsidRPr="0058643C" w:rsidRDefault="00D02B22" w:rsidP="00D02B22">
      <w:pPr>
        <w:tabs>
          <w:tab w:val="center" w:pos="4513"/>
          <w:tab w:val="right" w:pos="9026"/>
        </w:tabs>
        <w:jc w:val="right"/>
        <w:rPr>
          <w:rFonts w:cs="Arial"/>
          <w:sz w:val="28"/>
          <w:szCs w:val="28"/>
          <w:lang w:val="de-CH"/>
        </w:rPr>
      </w:pPr>
      <w:r>
        <w:rPr>
          <w:rFonts w:cs="Arial"/>
          <w:b/>
          <w:sz w:val="28"/>
          <w:szCs w:val="28"/>
          <w:lang w:val="de-CH"/>
        </w:rPr>
        <w:t>SC59</w:t>
      </w:r>
      <w:r w:rsidRPr="0058643C">
        <w:rPr>
          <w:rFonts w:cs="Arial"/>
          <w:b/>
          <w:sz w:val="28"/>
          <w:szCs w:val="28"/>
          <w:lang w:val="de-CH"/>
        </w:rPr>
        <w:t xml:space="preserve"> Doc.1</w:t>
      </w:r>
      <w:r>
        <w:rPr>
          <w:rFonts w:cs="Arial"/>
          <w:b/>
          <w:sz w:val="28"/>
          <w:szCs w:val="28"/>
          <w:lang w:val="de-CH"/>
        </w:rPr>
        <w:t>7.3</w:t>
      </w:r>
    </w:p>
    <w:p w14:paraId="373472BF" w14:textId="77777777" w:rsidR="00DF2386" w:rsidRPr="00630203" w:rsidRDefault="00DF2386" w:rsidP="0061447F">
      <w:pPr>
        <w:rPr>
          <w:rFonts w:asciiTheme="minorHAnsi" w:hAnsiTheme="minorHAnsi" w:cstheme="minorHAnsi"/>
          <w:b/>
          <w:sz w:val="28"/>
          <w:szCs w:val="28"/>
        </w:rPr>
      </w:pPr>
    </w:p>
    <w:p w14:paraId="7222E625" w14:textId="0AA696AE" w:rsidR="00DF2386" w:rsidRPr="00630203" w:rsidRDefault="00D02B22" w:rsidP="006144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2B22">
        <w:rPr>
          <w:rFonts w:asciiTheme="minorHAnsi" w:hAnsiTheme="minorHAnsi" w:cstheme="minorHAnsi"/>
          <w:b/>
          <w:sz w:val="28"/>
          <w:szCs w:val="28"/>
        </w:rPr>
        <w:t>World Wetlands Day themes for 2022-2024</w:t>
      </w:r>
    </w:p>
    <w:p w14:paraId="3FE414B3" w14:textId="77777777" w:rsidR="00DF2386" w:rsidRPr="00630203" w:rsidRDefault="00DF2386" w:rsidP="0061447F">
      <w:pPr>
        <w:rPr>
          <w:rFonts w:asciiTheme="minorHAnsi" w:hAnsiTheme="minorHAnsi" w:cstheme="minorHAnsi"/>
        </w:rPr>
      </w:pPr>
    </w:p>
    <w:p w14:paraId="2BFAE93A" w14:textId="77777777" w:rsidR="009E0AE8" w:rsidRPr="00630203" w:rsidRDefault="000C2489" w:rsidP="006144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63020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inline distT="0" distB="0" distL="0" distR="0" wp14:anchorId="5CABEA19" wp14:editId="4A409DEB">
                <wp:extent cx="5731510" cy="900545"/>
                <wp:effectExtent l="0" t="0" r="21590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0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2260" w14:textId="77777777" w:rsidR="000C2489" w:rsidRDefault="000C2489" w:rsidP="00F71A5D">
                            <w:r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14:paraId="081C80FD" w14:textId="77777777" w:rsidR="007858CF" w:rsidRDefault="007858CF" w:rsidP="00F71A5D">
                            <w:pPr>
                              <w:pStyle w:val="ColorfulList-Accent11"/>
                              <w:ind w:left="0" w:firstLine="0"/>
                            </w:pPr>
                          </w:p>
                          <w:p w14:paraId="488D21A8" w14:textId="3BC5D831" w:rsidR="000C2489" w:rsidRDefault="007858CF" w:rsidP="00F71A5D">
                            <w:pPr>
                              <w:pStyle w:val="ColorfulList-Accent11"/>
                              <w:ind w:left="0" w:firstLine="0"/>
                            </w:pPr>
                            <w:r>
                              <w:t xml:space="preserve">The </w:t>
                            </w:r>
                            <w:r w:rsidR="000C2489">
                              <w:t xml:space="preserve">Standing Committee is </w:t>
                            </w:r>
                            <w:r w:rsidR="000C2489">
                              <w:rPr>
                                <w:rFonts w:cs="Calibri"/>
                              </w:rPr>
                              <w:t>invited to</w:t>
                            </w:r>
                            <w:r w:rsidR="00036152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6182A">
                              <w:rPr>
                                <w:rFonts w:cs="Calibri"/>
                              </w:rPr>
                              <w:t>decide</w:t>
                            </w:r>
                            <w:r w:rsidR="006E0A30">
                              <w:rPr>
                                <w:rFonts w:cs="Calibri"/>
                              </w:rPr>
                              <w:t xml:space="preserve"> the themes </w:t>
                            </w:r>
                            <w:r w:rsidR="00D612ED">
                              <w:rPr>
                                <w:rFonts w:cs="Calibri"/>
                              </w:rPr>
                              <w:t xml:space="preserve">for </w:t>
                            </w:r>
                            <w:r w:rsidR="002A3857">
                              <w:rPr>
                                <w:rFonts w:cs="Calibri"/>
                              </w:rPr>
                              <w:t xml:space="preserve">World Wetlands Day </w:t>
                            </w:r>
                            <w:r w:rsidR="00D612ED">
                              <w:rPr>
                                <w:rFonts w:cs="Calibri"/>
                              </w:rPr>
                              <w:t>2022, 2023 and 2024</w:t>
                            </w:r>
                            <w:r w:rsidR="00F71A5D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BEA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7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">
                <v:textbox>
                  <w:txbxContent>
                    <w:p w14:paraId="16FD2260" w14:textId="77777777" w:rsidR="000C2489" w:rsidRDefault="000C2489" w:rsidP="00F71A5D">
                      <w:r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14:paraId="081C80FD" w14:textId="77777777" w:rsidR="007858CF" w:rsidRDefault="007858CF" w:rsidP="00F71A5D">
                      <w:pPr>
                        <w:pStyle w:val="ColorfulList-Accent11"/>
                        <w:ind w:left="0" w:firstLine="0"/>
                      </w:pPr>
                    </w:p>
                    <w:p w14:paraId="488D21A8" w14:textId="3BC5D831" w:rsidR="000C2489" w:rsidRDefault="007858CF" w:rsidP="00F71A5D">
                      <w:pPr>
                        <w:pStyle w:val="ColorfulList-Accent11"/>
                        <w:ind w:left="0" w:firstLine="0"/>
                      </w:pPr>
                      <w:r>
                        <w:t xml:space="preserve">The </w:t>
                      </w:r>
                      <w:r w:rsidR="000C2489">
                        <w:t xml:space="preserve">Standing Committee is </w:t>
                      </w:r>
                      <w:r w:rsidR="000C2489">
                        <w:rPr>
                          <w:rFonts w:cs="Calibri"/>
                        </w:rPr>
                        <w:t>invited to</w:t>
                      </w:r>
                      <w:r w:rsidR="00036152">
                        <w:rPr>
                          <w:rFonts w:cs="Calibri"/>
                        </w:rPr>
                        <w:t xml:space="preserve"> </w:t>
                      </w:r>
                      <w:r w:rsidR="00F6182A">
                        <w:rPr>
                          <w:rFonts w:cs="Calibri"/>
                        </w:rPr>
                        <w:t>decide</w:t>
                      </w:r>
                      <w:r w:rsidR="006E0A30">
                        <w:rPr>
                          <w:rFonts w:cs="Calibri"/>
                        </w:rPr>
                        <w:t xml:space="preserve"> the themes </w:t>
                      </w:r>
                      <w:r w:rsidR="00D612ED">
                        <w:rPr>
                          <w:rFonts w:cs="Calibri"/>
                        </w:rPr>
                        <w:t xml:space="preserve">for </w:t>
                      </w:r>
                      <w:r w:rsidR="002A3857">
                        <w:rPr>
                          <w:rFonts w:cs="Calibri"/>
                        </w:rPr>
                        <w:t xml:space="preserve">World Wetlands Day </w:t>
                      </w:r>
                      <w:r w:rsidR="00D612ED">
                        <w:rPr>
                          <w:rFonts w:cs="Calibri"/>
                        </w:rPr>
                        <w:t>2022, 2023 and 2024</w:t>
                      </w:r>
                      <w:r w:rsidR="00F71A5D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D21383" w14:textId="77777777" w:rsidR="00EC4519" w:rsidRPr="00630203" w:rsidRDefault="00EC4519" w:rsidP="0061447F">
      <w:pPr>
        <w:ind w:left="0" w:firstLine="0"/>
        <w:rPr>
          <w:rFonts w:asciiTheme="minorHAnsi" w:eastAsiaTheme="minorHAnsi" w:hAnsiTheme="minorHAnsi" w:cstheme="minorHAnsi"/>
          <w:b/>
        </w:rPr>
      </w:pPr>
    </w:p>
    <w:p w14:paraId="3D436055" w14:textId="77777777" w:rsidR="00EC4519" w:rsidRPr="00630203" w:rsidRDefault="00EC4519" w:rsidP="0061447F">
      <w:pPr>
        <w:ind w:left="0" w:firstLine="0"/>
        <w:rPr>
          <w:rFonts w:asciiTheme="minorHAnsi" w:eastAsiaTheme="minorHAnsi" w:hAnsiTheme="minorHAnsi" w:cstheme="minorHAnsi"/>
        </w:rPr>
      </w:pPr>
    </w:p>
    <w:p w14:paraId="5CD36B41" w14:textId="4CEDEC82" w:rsidR="00943E67" w:rsidRPr="00D02B22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1.</w:t>
      </w:r>
      <w:r>
        <w:rPr>
          <w:rFonts w:asciiTheme="minorHAnsi" w:eastAsiaTheme="minorHAnsi" w:hAnsiTheme="minorHAnsi" w:cstheme="minorHAnsi"/>
        </w:rPr>
        <w:tab/>
      </w:r>
      <w:r w:rsidR="00441E64" w:rsidRPr="00D02B22">
        <w:rPr>
          <w:rFonts w:asciiTheme="minorHAnsi" w:eastAsiaTheme="minorHAnsi" w:hAnsiTheme="minorHAnsi" w:cstheme="minorHAnsi"/>
        </w:rPr>
        <w:t>World Wetlands Day has been celebrated on 2 February</w:t>
      </w:r>
      <w:r w:rsidR="00F64074" w:rsidRPr="00D02B22">
        <w:rPr>
          <w:rFonts w:asciiTheme="minorHAnsi" w:eastAsiaTheme="minorHAnsi" w:hAnsiTheme="minorHAnsi" w:cstheme="minorHAnsi"/>
        </w:rPr>
        <w:t xml:space="preserve"> since 1997</w:t>
      </w:r>
      <w:r w:rsidR="00022CCD" w:rsidRPr="00D02B22">
        <w:rPr>
          <w:rFonts w:asciiTheme="minorHAnsi" w:eastAsiaTheme="minorHAnsi" w:hAnsiTheme="minorHAnsi" w:cstheme="minorHAnsi"/>
        </w:rPr>
        <w:t>.</w:t>
      </w:r>
      <w:r w:rsidR="00943E67" w:rsidRPr="00D02B22">
        <w:rPr>
          <w:rFonts w:asciiTheme="minorHAnsi" w:eastAsiaTheme="minorHAnsi" w:hAnsiTheme="minorHAnsi" w:cstheme="minorHAnsi"/>
        </w:rPr>
        <w:t xml:space="preserve"> </w:t>
      </w:r>
      <w:r w:rsidR="00B83FB4">
        <w:rPr>
          <w:rFonts w:asciiTheme="minorHAnsi" w:eastAsiaTheme="minorHAnsi" w:hAnsiTheme="minorHAnsi" w:cstheme="minorHAnsi"/>
        </w:rPr>
        <w:t xml:space="preserve">Through </w:t>
      </w:r>
      <w:r w:rsidR="00943E67" w:rsidRPr="00D02B22">
        <w:rPr>
          <w:rFonts w:asciiTheme="minorHAnsi" w:eastAsiaTheme="minorHAnsi" w:hAnsiTheme="minorHAnsi" w:cstheme="minorHAnsi"/>
        </w:rPr>
        <w:t xml:space="preserve">Decision </w:t>
      </w:r>
      <w:r w:rsidR="0049135D" w:rsidRPr="00D02B22">
        <w:rPr>
          <w:rFonts w:asciiTheme="minorHAnsi" w:eastAsiaTheme="minorHAnsi" w:hAnsiTheme="minorHAnsi" w:cstheme="minorHAnsi"/>
        </w:rPr>
        <w:t>19.10</w:t>
      </w:r>
      <w:r w:rsidR="00B83FB4">
        <w:rPr>
          <w:rFonts w:asciiTheme="minorHAnsi" w:eastAsiaTheme="minorHAnsi" w:hAnsiTheme="minorHAnsi" w:cstheme="minorHAnsi"/>
        </w:rPr>
        <w:t>,</w:t>
      </w:r>
      <w:r w:rsidR="00441E64" w:rsidRPr="00D02B22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the Standing Committee </w:t>
      </w:r>
      <w:r w:rsidR="002509CC">
        <w:rPr>
          <w:rFonts w:asciiTheme="minorHAnsi" w:eastAsiaTheme="minorHAnsi" w:hAnsiTheme="minorHAnsi" w:cstheme="minorHAnsi"/>
        </w:rPr>
        <w:t xml:space="preserve">at its 19th meeting in 1996 </w:t>
      </w:r>
      <w:r w:rsidR="00441E64" w:rsidRPr="00D02B22">
        <w:rPr>
          <w:rFonts w:asciiTheme="minorHAnsi" w:eastAsiaTheme="minorHAnsi" w:hAnsiTheme="minorHAnsi" w:cstheme="minorHAnsi"/>
        </w:rPr>
        <w:t>urged</w:t>
      </w:r>
      <w:r w:rsidR="0049135D" w:rsidRPr="00D02B22">
        <w:rPr>
          <w:rFonts w:asciiTheme="minorHAnsi" w:eastAsiaTheme="minorHAnsi" w:hAnsiTheme="minorHAnsi" w:cstheme="minorHAnsi"/>
        </w:rPr>
        <w:t xml:space="preserve"> all</w:t>
      </w:r>
      <w:r w:rsidR="00943E67" w:rsidRPr="00D02B22">
        <w:rPr>
          <w:rFonts w:asciiTheme="minorHAnsi" w:eastAsiaTheme="minorHAnsi" w:hAnsiTheme="minorHAnsi" w:cstheme="minorHAnsi"/>
        </w:rPr>
        <w:t xml:space="preserve"> </w:t>
      </w:r>
      <w:r w:rsidR="00022CCD" w:rsidRPr="00D02B22">
        <w:rPr>
          <w:rFonts w:asciiTheme="minorHAnsi" w:eastAsiaTheme="minorHAnsi" w:hAnsiTheme="minorHAnsi" w:cstheme="minorHAnsi"/>
        </w:rPr>
        <w:t>Contracting Parties</w:t>
      </w:r>
      <w:r w:rsidR="00943E67" w:rsidRPr="00D02B22">
        <w:rPr>
          <w:rFonts w:asciiTheme="minorHAnsi" w:eastAsiaTheme="minorHAnsi" w:hAnsiTheme="minorHAnsi" w:cstheme="minorHAnsi"/>
        </w:rPr>
        <w:t xml:space="preserve"> to</w:t>
      </w:r>
      <w:r w:rsidR="00F64074" w:rsidRPr="00D02B22">
        <w:rPr>
          <w:rFonts w:asciiTheme="minorHAnsi" w:eastAsiaTheme="minorHAnsi" w:hAnsiTheme="minorHAnsi" w:cstheme="minorHAnsi"/>
        </w:rPr>
        <w:t xml:space="preserve"> observe World Wetlands Day</w:t>
      </w:r>
      <w:r w:rsidR="00DA1AD2" w:rsidRPr="00D02B22">
        <w:rPr>
          <w:rFonts w:asciiTheme="minorHAnsi" w:eastAsiaTheme="minorHAnsi" w:hAnsiTheme="minorHAnsi" w:cstheme="minorHAnsi"/>
        </w:rPr>
        <w:t xml:space="preserve"> by organizing</w:t>
      </w:r>
      <w:r w:rsidR="009F05DB" w:rsidRPr="00D02B22">
        <w:rPr>
          <w:rFonts w:asciiTheme="minorHAnsi" w:eastAsiaTheme="minorHAnsi" w:hAnsiTheme="minorHAnsi" w:cstheme="minorHAnsi"/>
        </w:rPr>
        <w:t xml:space="preserve"> and</w:t>
      </w:r>
      <w:r w:rsidR="00943E67" w:rsidRPr="00D02B22">
        <w:rPr>
          <w:rFonts w:asciiTheme="minorHAnsi" w:eastAsiaTheme="minorHAnsi" w:hAnsiTheme="minorHAnsi" w:cstheme="minorHAnsi"/>
        </w:rPr>
        <w:t xml:space="preserve"> </w:t>
      </w:r>
      <w:r w:rsidR="00DA1AD2" w:rsidRPr="00D02B22">
        <w:rPr>
          <w:rFonts w:asciiTheme="minorHAnsi" w:eastAsiaTheme="minorHAnsi" w:hAnsiTheme="minorHAnsi" w:cstheme="minorHAnsi"/>
        </w:rPr>
        <w:t>undertaking</w:t>
      </w:r>
      <w:r w:rsidR="00441E64" w:rsidRPr="00D02B22">
        <w:rPr>
          <w:rFonts w:asciiTheme="minorHAnsi" w:eastAsiaTheme="minorHAnsi" w:hAnsiTheme="minorHAnsi" w:cstheme="minorHAnsi"/>
        </w:rPr>
        <w:t xml:space="preserve"> national </w:t>
      </w:r>
      <w:r w:rsidR="00943E67" w:rsidRPr="00D02B22">
        <w:rPr>
          <w:rFonts w:asciiTheme="minorHAnsi" w:eastAsiaTheme="minorHAnsi" w:hAnsiTheme="minorHAnsi" w:cstheme="minorHAnsi"/>
        </w:rPr>
        <w:t>public awareness activities</w:t>
      </w:r>
      <w:r w:rsidR="00F64074" w:rsidRPr="00D02B22">
        <w:rPr>
          <w:rFonts w:asciiTheme="minorHAnsi" w:eastAsiaTheme="minorHAnsi" w:hAnsiTheme="minorHAnsi" w:cstheme="minorHAnsi"/>
        </w:rPr>
        <w:t xml:space="preserve"> and events</w:t>
      </w:r>
      <w:r w:rsidR="00943E67" w:rsidRPr="00D02B22">
        <w:rPr>
          <w:rFonts w:asciiTheme="minorHAnsi" w:eastAsiaTheme="minorHAnsi" w:hAnsiTheme="minorHAnsi" w:cstheme="minorHAnsi"/>
        </w:rPr>
        <w:t xml:space="preserve"> to raise awareness </w:t>
      </w:r>
      <w:r w:rsidR="002509CC">
        <w:rPr>
          <w:rFonts w:asciiTheme="minorHAnsi" w:eastAsiaTheme="minorHAnsi" w:hAnsiTheme="minorHAnsi" w:cstheme="minorHAnsi"/>
        </w:rPr>
        <w:t>of</w:t>
      </w:r>
      <w:r w:rsidR="002509CC" w:rsidRPr="00D02B22">
        <w:rPr>
          <w:rFonts w:asciiTheme="minorHAnsi" w:eastAsiaTheme="minorHAnsi" w:hAnsiTheme="minorHAnsi" w:cstheme="minorHAnsi"/>
        </w:rPr>
        <w:t xml:space="preserve"> </w:t>
      </w:r>
      <w:r w:rsidR="00943E67" w:rsidRPr="00D02B22">
        <w:rPr>
          <w:rFonts w:asciiTheme="minorHAnsi" w:eastAsiaTheme="minorHAnsi" w:hAnsiTheme="minorHAnsi" w:cstheme="minorHAnsi"/>
        </w:rPr>
        <w:t>the benefits of wetlands.</w:t>
      </w:r>
      <w:r w:rsidR="009F05DB" w:rsidRPr="00D02B22">
        <w:rPr>
          <w:rFonts w:asciiTheme="minorHAnsi" w:eastAsiaTheme="minorHAnsi" w:hAnsiTheme="minorHAnsi" w:cstheme="minorHAnsi"/>
        </w:rPr>
        <w:t xml:space="preserve"> World Wetlands Day is the single most important communication and </w:t>
      </w:r>
      <w:r w:rsidR="00DA1AD2" w:rsidRPr="00D02B22">
        <w:rPr>
          <w:rFonts w:asciiTheme="minorHAnsi" w:eastAsiaTheme="minorHAnsi" w:hAnsiTheme="minorHAnsi" w:cstheme="minorHAnsi"/>
        </w:rPr>
        <w:t xml:space="preserve">national </w:t>
      </w:r>
      <w:r w:rsidR="009F05DB" w:rsidRPr="00D02B22">
        <w:rPr>
          <w:rFonts w:asciiTheme="minorHAnsi" w:eastAsiaTheme="minorHAnsi" w:hAnsiTheme="minorHAnsi" w:cstheme="minorHAnsi"/>
        </w:rPr>
        <w:t>awareness</w:t>
      </w:r>
      <w:r w:rsidR="002509CC">
        <w:rPr>
          <w:rFonts w:asciiTheme="minorHAnsi" w:eastAsiaTheme="minorHAnsi" w:hAnsiTheme="minorHAnsi" w:cstheme="minorHAnsi"/>
        </w:rPr>
        <w:t>-raising</w:t>
      </w:r>
      <w:r w:rsidR="009F05DB" w:rsidRPr="00D02B22">
        <w:rPr>
          <w:rFonts w:asciiTheme="minorHAnsi" w:eastAsiaTheme="minorHAnsi" w:hAnsiTheme="minorHAnsi" w:cstheme="minorHAnsi"/>
        </w:rPr>
        <w:t xml:space="preserve"> event for wetlands</w:t>
      </w:r>
      <w:r w:rsidR="00DA1AD2" w:rsidRPr="00D02B22">
        <w:rPr>
          <w:rFonts w:asciiTheme="minorHAnsi" w:eastAsiaTheme="minorHAnsi" w:hAnsiTheme="minorHAnsi" w:cstheme="minorHAnsi"/>
        </w:rPr>
        <w:t>.</w:t>
      </w:r>
    </w:p>
    <w:p w14:paraId="35C6764E" w14:textId="77777777" w:rsidR="00441E64" w:rsidRPr="00630203" w:rsidRDefault="00441E64" w:rsidP="002A3857">
      <w:pPr>
        <w:pStyle w:val="ListParagraph"/>
        <w:ind w:left="425"/>
        <w:rPr>
          <w:rFonts w:asciiTheme="minorHAnsi" w:eastAsiaTheme="minorHAnsi" w:hAnsiTheme="minorHAnsi" w:cstheme="minorHAnsi"/>
        </w:rPr>
      </w:pPr>
    </w:p>
    <w:p w14:paraId="19B55213" w14:textId="052EFD3E" w:rsidR="005505D0" w:rsidRPr="00D02B22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2.</w:t>
      </w:r>
      <w:r>
        <w:rPr>
          <w:rFonts w:asciiTheme="minorHAnsi" w:eastAsiaTheme="minorHAnsi" w:hAnsiTheme="minorHAnsi" w:cstheme="minorHAnsi"/>
        </w:rPr>
        <w:tab/>
      </w:r>
      <w:r w:rsidR="00F64074" w:rsidRPr="00D02B22">
        <w:rPr>
          <w:rFonts w:asciiTheme="minorHAnsi" w:eastAsiaTheme="minorHAnsi" w:hAnsiTheme="minorHAnsi" w:cstheme="minorHAnsi"/>
        </w:rPr>
        <w:t>A</w:t>
      </w:r>
      <w:r w:rsidR="00A5000C" w:rsidRPr="00D02B22">
        <w:rPr>
          <w:rFonts w:asciiTheme="minorHAnsi" w:eastAsiaTheme="minorHAnsi" w:hAnsiTheme="minorHAnsi" w:cstheme="minorHAnsi"/>
        </w:rPr>
        <w:t xml:space="preserve">n </w:t>
      </w:r>
      <w:r w:rsidR="0049135D" w:rsidRPr="00D02B22">
        <w:rPr>
          <w:rFonts w:asciiTheme="minorHAnsi" w:eastAsiaTheme="minorHAnsi" w:hAnsiTheme="minorHAnsi" w:cstheme="minorHAnsi"/>
        </w:rPr>
        <w:t>umbrella theme</w:t>
      </w:r>
      <w:r w:rsidR="00A5000C" w:rsidRPr="00D02B22">
        <w:rPr>
          <w:rFonts w:asciiTheme="minorHAnsi" w:eastAsiaTheme="minorHAnsi" w:hAnsiTheme="minorHAnsi" w:cstheme="minorHAnsi"/>
        </w:rPr>
        <w:t xml:space="preserve"> is selected</w:t>
      </w:r>
      <w:r w:rsidR="00F64074" w:rsidRPr="00D02B22">
        <w:rPr>
          <w:rFonts w:asciiTheme="minorHAnsi" w:eastAsiaTheme="minorHAnsi" w:hAnsiTheme="minorHAnsi" w:cstheme="minorHAnsi"/>
        </w:rPr>
        <w:t xml:space="preserve"> each year</w:t>
      </w:r>
      <w:r w:rsidR="00A5000C" w:rsidRPr="00D02B22">
        <w:rPr>
          <w:rFonts w:asciiTheme="minorHAnsi" w:eastAsiaTheme="minorHAnsi" w:hAnsiTheme="minorHAnsi" w:cstheme="minorHAnsi"/>
        </w:rPr>
        <w:t xml:space="preserve"> to highlight the benefits of wetlands for people and the health of the planet.</w:t>
      </w:r>
      <w:r w:rsidR="004C4B4A" w:rsidRPr="00D02B22">
        <w:rPr>
          <w:rFonts w:asciiTheme="minorHAnsi" w:eastAsiaTheme="minorHAnsi" w:hAnsiTheme="minorHAnsi" w:cstheme="minorHAnsi"/>
        </w:rPr>
        <w:t xml:space="preserve"> </w:t>
      </w:r>
      <w:r w:rsidR="00C67B58">
        <w:rPr>
          <w:rFonts w:asciiTheme="minorHAnsi" w:eastAsiaTheme="minorHAnsi" w:hAnsiTheme="minorHAnsi" w:cstheme="minorHAnsi"/>
        </w:rPr>
        <w:t xml:space="preserve">The previous themes are listed at Annex 1 below. </w:t>
      </w:r>
      <w:r w:rsidR="004C4B4A" w:rsidRPr="00D02B22">
        <w:rPr>
          <w:rFonts w:asciiTheme="minorHAnsi" w:eastAsiaTheme="minorHAnsi" w:hAnsiTheme="minorHAnsi" w:cstheme="minorHAnsi"/>
        </w:rPr>
        <w:t>The Secretariat</w:t>
      </w:r>
      <w:r w:rsidR="00F64074" w:rsidRPr="00D02B22">
        <w:rPr>
          <w:rFonts w:asciiTheme="minorHAnsi" w:eastAsiaTheme="minorHAnsi" w:hAnsiTheme="minorHAnsi" w:cstheme="minorHAnsi"/>
        </w:rPr>
        <w:t xml:space="preserve"> </w:t>
      </w:r>
      <w:r w:rsidR="004C4B4A" w:rsidRPr="00D02B22">
        <w:rPr>
          <w:rFonts w:asciiTheme="minorHAnsi" w:eastAsiaTheme="minorHAnsi" w:hAnsiTheme="minorHAnsi" w:cstheme="minorHAnsi"/>
        </w:rPr>
        <w:t>produces</w:t>
      </w:r>
      <w:r w:rsidR="00DA1AD2" w:rsidRPr="00D02B22">
        <w:rPr>
          <w:rFonts w:asciiTheme="minorHAnsi" w:eastAsiaTheme="minorHAnsi" w:hAnsiTheme="minorHAnsi" w:cstheme="minorHAnsi"/>
        </w:rPr>
        <w:t xml:space="preserve"> information and</w:t>
      </w:r>
      <w:r w:rsidR="004C4B4A" w:rsidRPr="00D02B22">
        <w:rPr>
          <w:rFonts w:asciiTheme="minorHAnsi" w:eastAsiaTheme="minorHAnsi" w:hAnsiTheme="minorHAnsi" w:cstheme="minorHAnsi"/>
        </w:rPr>
        <w:t xml:space="preserve"> </w:t>
      </w:r>
      <w:r w:rsidR="00103BBD" w:rsidRPr="00D02B22">
        <w:rPr>
          <w:rFonts w:asciiTheme="minorHAnsi" w:eastAsiaTheme="minorHAnsi" w:hAnsiTheme="minorHAnsi" w:cstheme="minorHAnsi"/>
        </w:rPr>
        <w:t>outreach</w:t>
      </w:r>
      <w:r w:rsidR="004C4B4A" w:rsidRPr="00D02B22">
        <w:rPr>
          <w:rFonts w:asciiTheme="minorHAnsi" w:eastAsiaTheme="minorHAnsi" w:hAnsiTheme="minorHAnsi" w:cstheme="minorHAnsi"/>
        </w:rPr>
        <w:t xml:space="preserve"> materials</w:t>
      </w:r>
      <w:r w:rsidR="00DA1AD2" w:rsidRPr="00D02B22">
        <w:rPr>
          <w:rFonts w:asciiTheme="minorHAnsi" w:eastAsiaTheme="minorHAnsi" w:hAnsiTheme="minorHAnsi" w:cstheme="minorHAnsi"/>
        </w:rPr>
        <w:t xml:space="preserve"> </w:t>
      </w:r>
      <w:r w:rsidR="00F64074" w:rsidRPr="00D02B22">
        <w:rPr>
          <w:rFonts w:asciiTheme="minorHAnsi" w:eastAsiaTheme="minorHAnsi" w:hAnsiTheme="minorHAnsi" w:cstheme="minorHAnsi"/>
        </w:rPr>
        <w:t xml:space="preserve">that </w:t>
      </w:r>
      <w:r w:rsidR="00F64074" w:rsidRPr="00D02B22">
        <w:rPr>
          <w:rFonts w:asciiTheme="minorHAnsi" w:eastAsiaTheme="minorHAnsi" w:hAnsiTheme="minorHAnsi" w:cstheme="minorHAnsi"/>
        </w:rPr>
        <w:t xml:space="preserve">are </w:t>
      </w:r>
      <w:r w:rsidR="00DA1AD2" w:rsidRPr="00D02B22">
        <w:rPr>
          <w:rFonts w:asciiTheme="minorHAnsi" w:eastAsiaTheme="minorHAnsi" w:hAnsiTheme="minorHAnsi" w:cstheme="minorHAnsi"/>
        </w:rPr>
        <w:t>relevant</w:t>
      </w:r>
      <w:r w:rsidR="00A5000C" w:rsidRPr="00D02B22">
        <w:rPr>
          <w:rFonts w:asciiTheme="minorHAnsi" w:eastAsiaTheme="minorHAnsi" w:hAnsiTheme="minorHAnsi" w:cstheme="minorHAnsi"/>
        </w:rPr>
        <w:t xml:space="preserve"> to the</w:t>
      </w:r>
      <w:r w:rsidR="005505D0" w:rsidRPr="00D02B22">
        <w:rPr>
          <w:rFonts w:asciiTheme="minorHAnsi" w:eastAsiaTheme="minorHAnsi" w:hAnsiTheme="minorHAnsi" w:cstheme="minorHAnsi"/>
        </w:rPr>
        <w:t xml:space="preserve"> </w:t>
      </w:r>
      <w:r w:rsidR="00A5000C" w:rsidRPr="00D02B22">
        <w:rPr>
          <w:rFonts w:asciiTheme="minorHAnsi" w:eastAsiaTheme="minorHAnsi" w:hAnsiTheme="minorHAnsi" w:cstheme="minorHAnsi"/>
        </w:rPr>
        <w:t>theme</w:t>
      </w:r>
      <w:r w:rsidR="002509CC" w:rsidRPr="002509CC">
        <w:rPr>
          <w:rFonts w:asciiTheme="minorHAnsi" w:eastAsiaTheme="minorHAnsi" w:hAnsiTheme="minorHAnsi" w:cstheme="minorHAnsi"/>
        </w:rPr>
        <w:t xml:space="preserve"> </w:t>
      </w:r>
      <w:r w:rsidR="002509CC" w:rsidRPr="00D02B22">
        <w:rPr>
          <w:rFonts w:asciiTheme="minorHAnsi" w:eastAsiaTheme="minorHAnsi" w:hAnsiTheme="minorHAnsi" w:cstheme="minorHAnsi"/>
        </w:rPr>
        <w:t>in the three languages of the Convention</w:t>
      </w:r>
      <w:r w:rsidR="00070CC2" w:rsidRPr="00D02B22">
        <w:rPr>
          <w:rFonts w:asciiTheme="minorHAnsi" w:eastAsiaTheme="minorHAnsi" w:hAnsiTheme="minorHAnsi" w:cstheme="minorHAnsi"/>
        </w:rPr>
        <w:t>. These materials</w:t>
      </w:r>
      <w:r w:rsidR="004C4B4A" w:rsidRPr="00D02B22">
        <w:rPr>
          <w:rFonts w:asciiTheme="minorHAnsi" w:eastAsiaTheme="minorHAnsi" w:hAnsiTheme="minorHAnsi" w:cstheme="minorHAnsi"/>
        </w:rPr>
        <w:t xml:space="preserve"> </w:t>
      </w:r>
      <w:r w:rsidR="00A5000C" w:rsidRPr="00D02B22">
        <w:rPr>
          <w:rFonts w:asciiTheme="minorHAnsi" w:eastAsiaTheme="minorHAnsi" w:hAnsiTheme="minorHAnsi" w:cstheme="minorHAnsi"/>
        </w:rPr>
        <w:t>facilitate</w:t>
      </w:r>
      <w:r w:rsidR="00F64074" w:rsidRPr="00D02B22">
        <w:rPr>
          <w:rFonts w:asciiTheme="minorHAnsi" w:eastAsiaTheme="minorHAnsi" w:hAnsiTheme="minorHAnsi" w:cstheme="minorHAnsi"/>
        </w:rPr>
        <w:t xml:space="preserve"> and support the outreach activities of Contracting Parties </w:t>
      </w:r>
      <w:r w:rsidR="00365456" w:rsidRPr="00D02B22">
        <w:rPr>
          <w:rFonts w:asciiTheme="minorHAnsi" w:eastAsiaTheme="minorHAnsi" w:hAnsiTheme="minorHAnsi" w:cstheme="minorHAnsi"/>
        </w:rPr>
        <w:t xml:space="preserve">and </w:t>
      </w:r>
      <w:r w:rsidR="002509CC">
        <w:rPr>
          <w:rFonts w:asciiTheme="minorHAnsi" w:eastAsiaTheme="minorHAnsi" w:hAnsiTheme="minorHAnsi" w:cstheme="minorHAnsi"/>
        </w:rPr>
        <w:t>p</w:t>
      </w:r>
      <w:r w:rsidR="002509CC" w:rsidRPr="00D02B22">
        <w:rPr>
          <w:rFonts w:asciiTheme="minorHAnsi" w:eastAsiaTheme="minorHAnsi" w:hAnsiTheme="minorHAnsi" w:cstheme="minorHAnsi"/>
        </w:rPr>
        <w:t xml:space="preserve">artner </w:t>
      </w:r>
      <w:r w:rsidR="00365456" w:rsidRPr="00D02B22">
        <w:rPr>
          <w:rFonts w:asciiTheme="minorHAnsi" w:eastAsiaTheme="minorHAnsi" w:hAnsiTheme="minorHAnsi" w:cstheme="minorHAnsi"/>
        </w:rPr>
        <w:t>organizations</w:t>
      </w:r>
      <w:r w:rsidR="00F64074" w:rsidRPr="00D02B22">
        <w:rPr>
          <w:rFonts w:asciiTheme="minorHAnsi" w:eastAsiaTheme="minorHAnsi" w:hAnsiTheme="minorHAnsi" w:cstheme="minorHAnsi"/>
        </w:rPr>
        <w:t>.</w:t>
      </w:r>
      <w:r w:rsidR="00365456" w:rsidRPr="00D02B22">
        <w:rPr>
          <w:rFonts w:asciiTheme="minorHAnsi" w:eastAsiaTheme="minorHAnsi" w:hAnsiTheme="minorHAnsi" w:cstheme="minorHAnsi"/>
        </w:rPr>
        <w:t xml:space="preserve"> </w:t>
      </w:r>
      <w:r w:rsidR="002509CC">
        <w:rPr>
          <w:rFonts w:asciiTheme="minorHAnsi" w:eastAsiaTheme="minorHAnsi" w:hAnsiTheme="minorHAnsi" w:cstheme="minorHAnsi"/>
        </w:rPr>
        <w:t>T</w:t>
      </w:r>
      <w:r w:rsidR="00365456" w:rsidRPr="00D02B22">
        <w:rPr>
          <w:rFonts w:asciiTheme="minorHAnsi" w:eastAsiaTheme="minorHAnsi" w:hAnsiTheme="minorHAnsi" w:cstheme="minorHAnsi"/>
        </w:rPr>
        <w:t>he Secretariat also undertakes a global outreach campaig</w:t>
      </w:r>
      <w:r w:rsidR="00A8767D" w:rsidRPr="00D02B22">
        <w:rPr>
          <w:rFonts w:asciiTheme="minorHAnsi" w:eastAsiaTheme="minorHAnsi" w:hAnsiTheme="minorHAnsi" w:cstheme="minorHAnsi"/>
        </w:rPr>
        <w:t xml:space="preserve">n to </w:t>
      </w:r>
      <w:r w:rsidR="002509CC">
        <w:rPr>
          <w:rFonts w:asciiTheme="minorHAnsi" w:eastAsiaTheme="minorHAnsi" w:hAnsiTheme="minorHAnsi" w:cstheme="minorHAnsi"/>
        </w:rPr>
        <w:t>increase the visibility of</w:t>
      </w:r>
      <w:r w:rsidR="002509CC" w:rsidRPr="00D02B22">
        <w:rPr>
          <w:rFonts w:asciiTheme="minorHAnsi" w:eastAsiaTheme="minorHAnsi" w:hAnsiTheme="minorHAnsi" w:cstheme="minorHAnsi"/>
        </w:rPr>
        <w:t xml:space="preserve"> </w:t>
      </w:r>
      <w:r w:rsidR="00A8767D" w:rsidRPr="00D02B22">
        <w:rPr>
          <w:rFonts w:asciiTheme="minorHAnsi" w:eastAsiaTheme="minorHAnsi" w:hAnsiTheme="minorHAnsi" w:cstheme="minorHAnsi"/>
        </w:rPr>
        <w:t>World Wetlands Day globally</w:t>
      </w:r>
      <w:r w:rsidR="00365456" w:rsidRPr="00D02B22">
        <w:rPr>
          <w:rFonts w:asciiTheme="minorHAnsi" w:eastAsiaTheme="minorHAnsi" w:hAnsiTheme="minorHAnsi" w:cstheme="minorHAnsi"/>
        </w:rPr>
        <w:t>.</w:t>
      </w:r>
      <w:r w:rsidR="005505D0" w:rsidRPr="00D02B22">
        <w:rPr>
          <w:rFonts w:asciiTheme="minorHAnsi" w:eastAsiaTheme="minorHAnsi" w:hAnsiTheme="minorHAnsi" w:cstheme="minorHAnsi"/>
        </w:rPr>
        <w:t xml:space="preserve"> Since</w:t>
      </w:r>
      <w:r w:rsidR="004C4B4A" w:rsidRPr="00D02B22">
        <w:rPr>
          <w:rFonts w:asciiTheme="minorHAnsi" w:eastAsiaTheme="minorHAnsi" w:hAnsiTheme="minorHAnsi" w:cstheme="minorHAnsi"/>
        </w:rPr>
        <w:t xml:space="preserve"> </w:t>
      </w:r>
      <w:r w:rsidR="00A5000C" w:rsidRPr="00D02B22">
        <w:rPr>
          <w:rFonts w:asciiTheme="minorHAnsi" w:eastAsiaTheme="minorHAnsi" w:hAnsiTheme="minorHAnsi" w:cstheme="minorHAnsi"/>
        </w:rPr>
        <w:t>1997, Danone</w:t>
      </w:r>
      <w:r w:rsidR="004C4B4A" w:rsidRPr="00D02B22">
        <w:rPr>
          <w:rFonts w:asciiTheme="minorHAnsi" w:eastAsiaTheme="minorHAnsi" w:hAnsiTheme="minorHAnsi" w:cstheme="minorHAnsi"/>
        </w:rPr>
        <w:t xml:space="preserve"> has financed </w:t>
      </w:r>
      <w:r w:rsidR="00A5000C" w:rsidRPr="00D02B22">
        <w:rPr>
          <w:rFonts w:asciiTheme="minorHAnsi" w:eastAsiaTheme="minorHAnsi" w:hAnsiTheme="minorHAnsi" w:cstheme="minorHAnsi"/>
        </w:rPr>
        <w:t xml:space="preserve">the production of </w:t>
      </w:r>
      <w:bookmarkStart w:id="0" w:name="_GoBack"/>
      <w:bookmarkEnd w:id="0"/>
      <w:r w:rsidR="00A5000C" w:rsidRPr="00D02B22">
        <w:rPr>
          <w:rFonts w:asciiTheme="minorHAnsi" w:eastAsiaTheme="minorHAnsi" w:hAnsiTheme="minorHAnsi" w:cstheme="minorHAnsi"/>
        </w:rPr>
        <w:t>materials for World Wetlands D</w:t>
      </w:r>
      <w:r w:rsidR="004C4B4A" w:rsidRPr="00D02B22">
        <w:rPr>
          <w:rFonts w:asciiTheme="minorHAnsi" w:eastAsiaTheme="minorHAnsi" w:hAnsiTheme="minorHAnsi" w:cstheme="minorHAnsi"/>
        </w:rPr>
        <w:t>ay.</w:t>
      </w:r>
    </w:p>
    <w:p w14:paraId="5C1A5E2B" w14:textId="77777777" w:rsidR="00A8767D" w:rsidRPr="00A8767D" w:rsidRDefault="00A8767D" w:rsidP="002A3857">
      <w:pPr>
        <w:pStyle w:val="ListParagraph"/>
        <w:ind w:left="425"/>
        <w:rPr>
          <w:rFonts w:asciiTheme="minorHAnsi" w:eastAsiaTheme="minorHAnsi" w:hAnsiTheme="minorHAnsi" w:cstheme="minorHAnsi"/>
        </w:rPr>
      </w:pPr>
    </w:p>
    <w:p w14:paraId="7A9B8B75" w14:textId="185FD83E" w:rsidR="009650A2" w:rsidRPr="00D02B22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3.</w:t>
      </w:r>
      <w:r>
        <w:rPr>
          <w:rFonts w:asciiTheme="minorHAnsi" w:eastAsiaTheme="minorHAnsi" w:hAnsiTheme="minorHAnsi" w:cstheme="minorHAnsi"/>
        </w:rPr>
        <w:tab/>
      </w:r>
      <w:r w:rsidR="00A5000C" w:rsidRPr="00D02B22">
        <w:rPr>
          <w:rFonts w:asciiTheme="minorHAnsi" w:eastAsiaTheme="minorHAnsi" w:hAnsiTheme="minorHAnsi" w:cstheme="minorHAnsi"/>
        </w:rPr>
        <w:t xml:space="preserve">Standing Committee </w:t>
      </w:r>
      <w:r w:rsidR="006D0219" w:rsidRPr="00D02B22">
        <w:rPr>
          <w:rFonts w:asciiTheme="minorHAnsi" w:eastAsiaTheme="minorHAnsi" w:hAnsiTheme="minorHAnsi" w:cstheme="minorHAnsi"/>
        </w:rPr>
        <w:t>members have in previous years</w:t>
      </w:r>
      <w:r w:rsidR="009650A2" w:rsidRPr="00D02B22">
        <w:rPr>
          <w:rFonts w:asciiTheme="minorHAnsi" w:eastAsiaTheme="minorHAnsi" w:hAnsiTheme="minorHAnsi" w:cstheme="minorHAnsi"/>
        </w:rPr>
        <w:t xml:space="preserve"> selected the</w:t>
      </w:r>
      <w:r w:rsidR="007470E9" w:rsidRPr="00D02B22">
        <w:rPr>
          <w:rFonts w:asciiTheme="minorHAnsi" w:eastAsiaTheme="minorHAnsi" w:hAnsiTheme="minorHAnsi" w:cstheme="minorHAnsi"/>
        </w:rPr>
        <w:t xml:space="preserve"> World Wetlands Day </w:t>
      </w:r>
      <w:r w:rsidR="00DA1AD2" w:rsidRPr="00D02B22">
        <w:rPr>
          <w:rFonts w:asciiTheme="minorHAnsi" w:eastAsiaTheme="minorHAnsi" w:hAnsiTheme="minorHAnsi" w:cstheme="minorHAnsi"/>
        </w:rPr>
        <w:t>them</w:t>
      </w:r>
      <w:r w:rsidR="002509CC">
        <w:rPr>
          <w:rFonts w:asciiTheme="minorHAnsi" w:eastAsiaTheme="minorHAnsi" w:hAnsiTheme="minorHAnsi" w:cstheme="minorHAnsi"/>
        </w:rPr>
        <w:t>es</w:t>
      </w:r>
      <w:r w:rsidR="00DA1AD2" w:rsidRPr="00D02B22">
        <w:rPr>
          <w:rFonts w:asciiTheme="minorHAnsi" w:eastAsiaTheme="minorHAnsi" w:hAnsiTheme="minorHAnsi" w:cstheme="minorHAnsi"/>
        </w:rPr>
        <w:t xml:space="preserve"> </w:t>
      </w:r>
      <w:r w:rsidR="009650A2" w:rsidRPr="00D02B22">
        <w:rPr>
          <w:rFonts w:asciiTheme="minorHAnsi" w:eastAsiaTheme="minorHAnsi" w:hAnsiTheme="minorHAnsi" w:cstheme="minorHAnsi"/>
        </w:rPr>
        <w:t>based on</w:t>
      </w:r>
      <w:r w:rsidR="00DA1AD2" w:rsidRPr="00D02B22">
        <w:rPr>
          <w:rFonts w:asciiTheme="minorHAnsi" w:eastAsiaTheme="minorHAnsi" w:hAnsiTheme="minorHAnsi" w:cstheme="minorHAnsi"/>
        </w:rPr>
        <w:t xml:space="preserve"> </w:t>
      </w:r>
      <w:r w:rsidR="007470E9" w:rsidRPr="00D02B22">
        <w:rPr>
          <w:rFonts w:asciiTheme="minorHAnsi" w:eastAsiaTheme="minorHAnsi" w:hAnsiTheme="minorHAnsi" w:cstheme="minorHAnsi"/>
        </w:rPr>
        <w:t>criteria such as</w:t>
      </w:r>
      <w:r w:rsidR="002509CC">
        <w:rPr>
          <w:rFonts w:asciiTheme="minorHAnsi" w:eastAsiaTheme="minorHAnsi" w:hAnsiTheme="minorHAnsi" w:cstheme="minorHAnsi"/>
        </w:rPr>
        <w:t>:</w:t>
      </w:r>
    </w:p>
    <w:p w14:paraId="3C4200AA" w14:textId="77777777" w:rsidR="009650A2" w:rsidRPr="00630203" w:rsidRDefault="009650A2" w:rsidP="009650A2">
      <w:pPr>
        <w:ind w:left="0" w:firstLine="0"/>
        <w:rPr>
          <w:rFonts w:asciiTheme="minorHAnsi" w:eastAsiaTheme="minorHAnsi" w:hAnsiTheme="minorHAnsi" w:cstheme="minorHAnsi"/>
        </w:rPr>
      </w:pPr>
    </w:p>
    <w:p w14:paraId="4B2048A8" w14:textId="42A4D91D" w:rsidR="009650A2" w:rsidRPr="00630203" w:rsidRDefault="00212311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</w:rPr>
      </w:pPr>
      <w:r w:rsidRPr="00630203">
        <w:rPr>
          <w:rFonts w:asciiTheme="minorHAnsi" w:eastAsiaTheme="minorHAnsi" w:hAnsiTheme="minorHAnsi" w:cstheme="minorHAnsi"/>
        </w:rPr>
        <w:t>C</w:t>
      </w:r>
      <w:r w:rsidR="00103BBD" w:rsidRPr="00630203">
        <w:rPr>
          <w:rFonts w:asciiTheme="minorHAnsi" w:eastAsiaTheme="minorHAnsi" w:hAnsiTheme="minorHAnsi" w:cstheme="minorHAnsi"/>
        </w:rPr>
        <w:t>orrespond</w:t>
      </w:r>
      <w:r w:rsidR="0017230E">
        <w:rPr>
          <w:rFonts w:asciiTheme="minorHAnsi" w:eastAsiaTheme="minorHAnsi" w:hAnsiTheme="minorHAnsi" w:cstheme="minorHAnsi"/>
        </w:rPr>
        <w:t>ence</w:t>
      </w:r>
      <w:r w:rsidR="00103BBD" w:rsidRPr="00630203">
        <w:rPr>
          <w:rFonts w:asciiTheme="minorHAnsi" w:eastAsiaTheme="minorHAnsi" w:hAnsiTheme="minorHAnsi" w:cstheme="minorHAnsi"/>
        </w:rPr>
        <w:t xml:space="preserve"> with</w:t>
      </w:r>
      <w:r w:rsidR="009650A2" w:rsidRPr="00630203">
        <w:rPr>
          <w:rFonts w:asciiTheme="minorHAnsi" w:eastAsiaTheme="minorHAnsi" w:hAnsiTheme="minorHAnsi" w:cstheme="minorHAnsi"/>
        </w:rPr>
        <w:t xml:space="preserve"> the </w:t>
      </w:r>
      <w:r w:rsidR="00DA1AD2" w:rsidRPr="00630203">
        <w:rPr>
          <w:rFonts w:asciiTheme="minorHAnsi" w:eastAsiaTheme="minorHAnsi" w:hAnsiTheme="minorHAnsi" w:cstheme="minorHAnsi"/>
        </w:rPr>
        <w:t>theme of the Conference of</w:t>
      </w:r>
      <w:r w:rsidR="00103BBD" w:rsidRPr="00630203">
        <w:rPr>
          <w:rFonts w:asciiTheme="minorHAnsi" w:eastAsiaTheme="minorHAnsi" w:hAnsiTheme="minorHAnsi" w:cstheme="minorHAnsi"/>
        </w:rPr>
        <w:t xml:space="preserve"> </w:t>
      </w:r>
      <w:r w:rsidR="00A8767D">
        <w:rPr>
          <w:rFonts w:asciiTheme="minorHAnsi" w:eastAsiaTheme="minorHAnsi" w:hAnsiTheme="minorHAnsi" w:cstheme="minorHAnsi"/>
        </w:rPr>
        <w:t xml:space="preserve">the </w:t>
      </w:r>
      <w:r w:rsidR="00103BBD" w:rsidRPr="00630203">
        <w:rPr>
          <w:rFonts w:asciiTheme="minorHAnsi" w:eastAsiaTheme="minorHAnsi" w:hAnsiTheme="minorHAnsi" w:cstheme="minorHAnsi"/>
        </w:rPr>
        <w:t>Contracting Parties</w:t>
      </w:r>
      <w:r w:rsidR="0017230E">
        <w:rPr>
          <w:rFonts w:asciiTheme="minorHAnsi" w:eastAsiaTheme="minorHAnsi" w:hAnsiTheme="minorHAnsi" w:cstheme="minorHAnsi"/>
        </w:rPr>
        <w:t>;</w:t>
      </w:r>
    </w:p>
    <w:p w14:paraId="30903923" w14:textId="35F83AC3" w:rsidR="009650A2" w:rsidRPr="00630203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</w:t>
      </w:r>
      <w:r w:rsidR="00103BBD" w:rsidRPr="00630203">
        <w:rPr>
          <w:rFonts w:asciiTheme="minorHAnsi" w:eastAsiaTheme="minorHAnsi" w:hAnsiTheme="minorHAnsi" w:cstheme="minorHAnsi"/>
        </w:rPr>
        <w:t>eclar</w:t>
      </w:r>
      <w:r>
        <w:rPr>
          <w:rFonts w:asciiTheme="minorHAnsi" w:eastAsiaTheme="minorHAnsi" w:hAnsiTheme="minorHAnsi" w:cstheme="minorHAnsi"/>
        </w:rPr>
        <w:t>ation</w:t>
      </w:r>
      <w:r w:rsidR="00103BBD" w:rsidRPr="00630203">
        <w:rPr>
          <w:rFonts w:asciiTheme="minorHAnsi" w:eastAsiaTheme="minorHAnsi" w:hAnsiTheme="minorHAnsi" w:cstheme="minorHAnsi"/>
        </w:rPr>
        <w:t xml:space="preserve"> by </w:t>
      </w:r>
      <w:r>
        <w:rPr>
          <w:rFonts w:asciiTheme="minorHAnsi" w:eastAsiaTheme="minorHAnsi" w:hAnsiTheme="minorHAnsi" w:cstheme="minorHAnsi"/>
        </w:rPr>
        <w:t xml:space="preserve">the </w:t>
      </w:r>
      <w:r w:rsidR="006D0219" w:rsidRPr="00630203">
        <w:rPr>
          <w:rFonts w:asciiTheme="minorHAnsi" w:eastAsiaTheme="minorHAnsi" w:hAnsiTheme="minorHAnsi" w:cstheme="minorHAnsi"/>
        </w:rPr>
        <w:t>United Nations</w:t>
      </w:r>
      <w:r w:rsidR="00103BBD" w:rsidRPr="00630203">
        <w:rPr>
          <w:rFonts w:asciiTheme="minorHAnsi" w:eastAsiaTheme="minorHAnsi" w:hAnsiTheme="minorHAnsi" w:cstheme="minorHAnsi"/>
        </w:rPr>
        <w:t xml:space="preserve"> Agencies </w:t>
      </w:r>
      <w:r>
        <w:rPr>
          <w:rFonts w:asciiTheme="minorHAnsi" w:eastAsiaTheme="minorHAnsi" w:hAnsiTheme="minorHAnsi" w:cstheme="minorHAnsi"/>
        </w:rPr>
        <w:t xml:space="preserve">of themes </w:t>
      </w:r>
      <w:r w:rsidR="00103BBD" w:rsidRPr="00630203">
        <w:rPr>
          <w:rFonts w:asciiTheme="minorHAnsi" w:eastAsiaTheme="minorHAnsi" w:hAnsiTheme="minorHAnsi" w:cstheme="minorHAnsi"/>
        </w:rPr>
        <w:t>with a similar focus</w:t>
      </w:r>
      <w:r>
        <w:rPr>
          <w:rFonts w:asciiTheme="minorHAnsi" w:eastAsiaTheme="minorHAnsi" w:hAnsiTheme="minorHAnsi" w:cstheme="minorHAnsi"/>
        </w:rPr>
        <w:t>;</w:t>
      </w:r>
    </w:p>
    <w:p w14:paraId="27ECC0F8" w14:textId="1BBB5FCE" w:rsidR="009650A2" w:rsidRPr="00630203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</w:rPr>
      </w:pPr>
      <w:r w:rsidRPr="00630203">
        <w:rPr>
          <w:rFonts w:asciiTheme="minorHAnsi" w:eastAsiaTheme="minorHAnsi" w:hAnsiTheme="minorHAnsi" w:cstheme="minorHAnsi"/>
        </w:rPr>
        <w:t>Highlight</w:t>
      </w:r>
      <w:r>
        <w:rPr>
          <w:rFonts w:asciiTheme="minorHAnsi" w:eastAsiaTheme="minorHAnsi" w:hAnsiTheme="minorHAnsi" w:cstheme="minorHAnsi"/>
        </w:rPr>
        <w:t>ing of</w:t>
      </w:r>
      <w:r w:rsidRPr="00630203">
        <w:rPr>
          <w:rFonts w:asciiTheme="minorHAnsi" w:eastAsiaTheme="minorHAnsi" w:hAnsiTheme="minorHAnsi" w:cstheme="minorHAnsi"/>
        </w:rPr>
        <w:t xml:space="preserve"> </w:t>
      </w:r>
      <w:r w:rsidR="009650A2" w:rsidRPr="00630203">
        <w:rPr>
          <w:rFonts w:asciiTheme="minorHAnsi" w:eastAsiaTheme="minorHAnsi" w:hAnsiTheme="minorHAnsi" w:cstheme="minorHAnsi"/>
        </w:rPr>
        <w:t xml:space="preserve">important </w:t>
      </w:r>
      <w:r w:rsidR="007470E9" w:rsidRPr="00630203">
        <w:rPr>
          <w:rFonts w:asciiTheme="minorHAnsi" w:eastAsiaTheme="minorHAnsi" w:hAnsiTheme="minorHAnsi" w:cstheme="minorHAnsi"/>
        </w:rPr>
        <w:t>benefits</w:t>
      </w:r>
      <w:r w:rsidR="009650A2" w:rsidRPr="00630203">
        <w:rPr>
          <w:rFonts w:asciiTheme="minorHAnsi" w:eastAsiaTheme="minorHAnsi" w:hAnsiTheme="minorHAnsi" w:cstheme="minorHAnsi"/>
        </w:rPr>
        <w:t xml:space="preserve"> of wetlands</w:t>
      </w:r>
      <w:r>
        <w:rPr>
          <w:rFonts w:asciiTheme="minorHAnsi" w:eastAsiaTheme="minorHAnsi" w:hAnsiTheme="minorHAnsi" w:cstheme="minorHAnsi"/>
        </w:rPr>
        <w:t>; and</w:t>
      </w:r>
    </w:p>
    <w:p w14:paraId="40B3A7FC" w14:textId="7E571396" w:rsidR="00212311" w:rsidRPr="00630203" w:rsidRDefault="0017230E" w:rsidP="002509CC">
      <w:pPr>
        <w:pStyle w:val="ListParagraph"/>
        <w:numPr>
          <w:ilvl w:val="1"/>
          <w:numId w:val="35"/>
        </w:numPr>
        <w:ind w:left="851" w:hanging="425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Demonstration of the </w:t>
      </w:r>
      <w:r w:rsidR="00DA3B47">
        <w:rPr>
          <w:rFonts w:asciiTheme="minorHAnsi" w:eastAsiaTheme="minorHAnsi" w:hAnsiTheme="minorHAnsi" w:cstheme="minorHAnsi"/>
        </w:rPr>
        <w:t xml:space="preserve">relevance of wetlands within </w:t>
      </w:r>
      <w:r w:rsidR="00212311" w:rsidRPr="00630203">
        <w:rPr>
          <w:rFonts w:asciiTheme="minorHAnsi" w:eastAsiaTheme="minorHAnsi" w:hAnsiTheme="minorHAnsi" w:cstheme="minorHAnsi"/>
        </w:rPr>
        <w:t>current</w:t>
      </w:r>
      <w:r w:rsidR="009650A2" w:rsidRPr="00630203">
        <w:rPr>
          <w:rFonts w:asciiTheme="minorHAnsi" w:eastAsiaTheme="minorHAnsi" w:hAnsiTheme="minorHAnsi" w:cstheme="minorHAnsi"/>
        </w:rPr>
        <w:t xml:space="preserve"> </w:t>
      </w:r>
      <w:r w:rsidR="006D0219" w:rsidRPr="00630203">
        <w:rPr>
          <w:rFonts w:asciiTheme="minorHAnsi" w:eastAsiaTheme="minorHAnsi" w:hAnsiTheme="minorHAnsi" w:cstheme="minorHAnsi"/>
        </w:rPr>
        <w:t>international</w:t>
      </w:r>
      <w:r w:rsidR="009F05DB" w:rsidRPr="00630203">
        <w:rPr>
          <w:rFonts w:asciiTheme="minorHAnsi" w:eastAsiaTheme="minorHAnsi" w:hAnsiTheme="minorHAnsi" w:cstheme="minorHAnsi"/>
        </w:rPr>
        <w:t xml:space="preserve"> science and</w:t>
      </w:r>
      <w:r w:rsidR="006D0219" w:rsidRPr="00630203">
        <w:rPr>
          <w:rFonts w:asciiTheme="minorHAnsi" w:eastAsiaTheme="minorHAnsi" w:hAnsiTheme="minorHAnsi" w:cstheme="minorHAnsi"/>
        </w:rPr>
        <w:t xml:space="preserve"> policy agenda</w:t>
      </w:r>
      <w:r>
        <w:rPr>
          <w:rFonts w:asciiTheme="minorHAnsi" w:eastAsiaTheme="minorHAnsi" w:hAnsiTheme="minorHAnsi" w:cstheme="minorHAnsi"/>
        </w:rPr>
        <w:t>s</w:t>
      </w:r>
      <w:r w:rsidR="006D0219" w:rsidRPr="00630203">
        <w:rPr>
          <w:rFonts w:asciiTheme="minorHAnsi" w:eastAsiaTheme="minorHAnsi" w:hAnsiTheme="minorHAnsi" w:cstheme="minorHAnsi"/>
        </w:rPr>
        <w:t xml:space="preserve">. </w:t>
      </w:r>
    </w:p>
    <w:p w14:paraId="474049BC" w14:textId="77777777" w:rsidR="00212311" w:rsidRPr="00630203" w:rsidRDefault="00212311" w:rsidP="002A3857">
      <w:pPr>
        <w:rPr>
          <w:rFonts w:asciiTheme="minorHAnsi" w:eastAsiaTheme="minorHAnsi" w:hAnsiTheme="minorHAnsi" w:cstheme="minorHAnsi"/>
        </w:rPr>
      </w:pPr>
    </w:p>
    <w:p w14:paraId="08598D50" w14:textId="3A2504F2" w:rsidR="009F05DB" w:rsidRPr="00630203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4.</w:t>
      </w:r>
      <w:r>
        <w:rPr>
          <w:rFonts w:asciiTheme="minorHAnsi" w:eastAsiaTheme="minorHAnsi" w:hAnsiTheme="minorHAnsi" w:cstheme="minorHAnsi"/>
        </w:rPr>
        <w:tab/>
      </w:r>
      <w:r w:rsidR="009177EC">
        <w:rPr>
          <w:rFonts w:asciiTheme="minorHAnsi" w:eastAsiaTheme="minorHAnsi" w:hAnsiTheme="minorHAnsi" w:cstheme="minorHAnsi"/>
        </w:rPr>
        <w:t>T</w:t>
      </w:r>
      <w:r w:rsidR="009F05DB" w:rsidRPr="00630203">
        <w:rPr>
          <w:rFonts w:asciiTheme="minorHAnsi" w:eastAsiaTheme="minorHAnsi" w:hAnsiTheme="minorHAnsi" w:cstheme="minorHAnsi"/>
        </w:rPr>
        <w:t xml:space="preserve">he </w:t>
      </w:r>
      <w:r w:rsidR="0017230E" w:rsidRPr="00630203">
        <w:rPr>
          <w:rFonts w:asciiTheme="minorHAnsi" w:eastAsiaTheme="minorHAnsi" w:hAnsiTheme="minorHAnsi" w:cstheme="minorHAnsi"/>
        </w:rPr>
        <w:t>above</w:t>
      </w:r>
      <w:r w:rsidR="0017230E">
        <w:rPr>
          <w:rFonts w:asciiTheme="minorHAnsi" w:eastAsiaTheme="minorHAnsi" w:hAnsiTheme="minorHAnsi" w:cstheme="minorHAnsi"/>
        </w:rPr>
        <w:t>-</w:t>
      </w:r>
      <w:r w:rsidR="009F05DB" w:rsidRPr="00630203">
        <w:rPr>
          <w:rFonts w:asciiTheme="minorHAnsi" w:eastAsiaTheme="minorHAnsi" w:hAnsiTheme="minorHAnsi" w:cstheme="minorHAnsi"/>
        </w:rPr>
        <w:t>listed criteria</w:t>
      </w:r>
      <w:r w:rsidR="00212311" w:rsidRPr="00630203">
        <w:rPr>
          <w:rFonts w:asciiTheme="minorHAnsi" w:eastAsiaTheme="minorHAnsi" w:hAnsiTheme="minorHAnsi" w:cstheme="minorHAnsi"/>
        </w:rPr>
        <w:t xml:space="preserve"> ensure</w:t>
      </w:r>
      <w:r w:rsidR="006D0219" w:rsidRPr="00630203">
        <w:rPr>
          <w:rFonts w:asciiTheme="minorHAnsi" w:eastAsiaTheme="minorHAnsi" w:hAnsiTheme="minorHAnsi" w:cstheme="minorHAnsi"/>
        </w:rPr>
        <w:t xml:space="preserve"> that </w:t>
      </w:r>
      <w:r w:rsidR="0017230E">
        <w:rPr>
          <w:rFonts w:asciiTheme="minorHAnsi" w:eastAsiaTheme="minorHAnsi" w:hAnsiTheme="minorHAnsi" w:cstheme="minorHAnsi"/>
        </w:rPr>
        <w:t xml:space="preserve">each </w:t>
      </w:r>
      <w:r w:rsidR="009177EC">
        <w:rPr>
          <w:rFonts w:asciiTheme="minorHAnsi" w:eastAsiaTheme="minorHAnsi" w:hAnsiTheme="minorHAnsi" w:cstheme="minorHAnsi"/>
        </w:rPr>
        <w:t>World Wetlands Day</w:t>
      </w:r>
      <w:r w:rsidR="009F05DB" w:rsidRPr="00630203">
        <w:rPr>
          <w:rFonts w:asciiTheme="minorHAnsi" w:eastAsiaTheme="minorHAnsi" w:hAnsiTheme="minorHAnsi" w:cstheme="minorHAnsi"/>
        </w:rPr>
        <w:t xml:space="preserve"> </w:t>
      </w:r>
      <w:r w:rsidR="00FE6108" w:rsidRPr="00630203">
        <w:rPr>
          <w:rFonts w:asciiTheme="minorHAnsi" w:eastAsiaTheme="minorHAnsi" w:hAnsiTheme="minorHAnsi" w:cstheme="minorHAnsi"/>
        </w:rPr>
        <w:t>theme is a topic of</w:t>
      </w:r>
      <w:r w:rsidR="009F05DB" w:rsidRPr="00630203">
        <w:rPr>
          <w:rFonts w:asciiTheme="minorHAnsi" w:eastAsiaTheme="minorHAnsi" w:hAnsiTheme="minorHAnsi" w:cstheme="minorHAnsi"/>
        </w:rPr>
        <w:t xml:space="preserve"> current relevance,</w:t>
      </w:r>
      <w:r w:rsidR="00FE6108" w:rsidRPr="00630203">
        <w:rPr>
          <w:rFonts w:asciiTheme="minorHAnsi" w:eastAsiaTheme="minorHAnsi" w:hAnsiTheme="minorHAnsi" w:cstheme="minorHAnsi"/>
        </w:rPr>
        <w:t xml:space="preserve"> promote</w:t>
      </w:r>
      <w:r w:rsidR="009F05DB" w:rsidRPr="00630203">
        <w:rPr>
          <w:rFonts w:asciiTheme="minorHAnsi" w:eastAsiaTheme="minorHAnsi" w:hAnsiTheme="minorHAnsi" w:cstheme="minorHAnsi"/>
        </w:rPr>
        <w:t>s national and</w:t>
      </w:r>
      <w:r w:rsidR="00FE6108" w:rsidRPr="00630203">
        <w:rPr>
          <w:rFonts w:asciiTheme="minorHAnsi" w:eastAsiaTheme="minorHAnsi" w:hAnsiTheme="minorHAnsi" w:cstheme="minorHAnsi"/>
        </w:rPr>
        <w:t xml:space="preserve"> international awareness</w:t>
      </w:r>
      <w:r w:rsidR="009F05DB" w:rsidRPr="00630203">
        <w:rPr>
          <w:rFonts w:asciiTheme="minorHAnsi" w:eastAsiaTheme="minorHAnsi" w:hAnsiTheme="minorHAnsi" w:cstheme="minorHAnsi"/>
        </w:rPr>
        <w:t xml:space="preserve">, </w:t>
      </w:r>
      <w:r w:rsidR="0017230E">
        <w:rPr>
          <w:rFonts w:asciiTheme="minorHAnsi" w:eastAsiaTheme="minorHAnsi" w:hAnsiTheme="minorHAnsi" w:cstheme="minorHAnsi"/>
        </w:rPr>
        <w:t>stimulates</w:t>
      </w:r>
      <w:r w:rsidR="0017230E" w:rsidRPr="00630203">
        <w:rPr>
          <w:rFonts w:asciiTheme="minorHAnsi" w:eastAsiaTheme="minorHAnsi" w:hAnsiTheme="minorHAnsi" w:cstheme="minorHAnsi"/>
        </w:rPr>
        <w:t xml:space="preserve"> </w:t>
      </w:r>
      <w:r w:rsidR="00FE6108" w:rsidRPr="00630203">
        <w:rPr>
          <w:rFonts w:asciiTheme="minorHAnsi" w:eastAsiaTheme="minorHAnsi" w:hAnsiTheme="minorHAnsi" w:cstheme="minorHAnsi"/>
        </w:rPr>
        <w:t>actions on the issue</w:t>
      </w:r>
      <w:r w:rsidR="0017230E">
        <w:rPr>
          <w:rFonts w:asciiTheme="minorHAnsi" w:eastAsiaTheme="minorHAnsi" w:hAnsiTheme="minorHAnsi" w:cstheme="minorHAnsi"/>
        </w:rPr>
        <w:t>,</w:t>
      </w:r>
      <w:r w:rsidR="00FE6108" w:rsidRPr="00630203">
        <w:rPr>
          <w:rFonts w:asciiTheme="minorHAnsi" w:eastAsiaTheme="minorHAnsi" w:hAnsiTheme="minorHAnsi" w:cstheme="minorHAnsi"/>
        </w:rPr>
        <w:t xml:space="preserve"> </w:t>
      </w:r>
      <w:r w:rsidR="0017230E">
        <w:rPr>
          <w:rFonts w:asciiTheme="minorHAnsi" w:eastAsiaTheme="minorHAnsi" w:hAnsiTheme="minorHAnsi" w:cstheme="minorHAnsi"/>
        </w:rPr>
        <w:t xml:space="preserve">and </w:t>
      </w:r>
      <w:r w:rsidR="00FE6108" w:rsidRPr="00630203">
        <w:rPr>
          <w:rFonts w:asciiTheme="minorHAnsi" w:eastAsiaTheme="minorHAnsi" w:hAnsiTheme="minorHAnsi" w:cstheme="minorHAnsi"/>
        </w:rPr>
        <w:t>attract</w:t>
      </w:r>
      <w:r w:rsidR="00DA1AD2" w:rsidRPr="00630203">
        <w:rPr>
          <w:rFonts w:asciiTheme="minorHAnsi" w:eastAsiaTheme="minorHAnsi" w:hAnsiTheme="minorHAnsi" w:cstheme="minorHAnsi"/>
        </w:rPr>
        <w:t>s</w:t>
      </w:r>
      <w:r w:rsidR="00FE6108" w:rsidRPr="00630203">
        <w:rPr>
          <w:rFonts w:asciiTheme="minorHAnsi" w:eastAsiaTheme="minorHAnsi" w:hAnsiTheme="minorHAnsi" w:cstheme="minorHAnsi"/>
        </w:rPr>
        <w:t xml:space="preserve"> </w:t>
      </w:r>
      <w:r w:rsidR="0017230E" w:rsidRPr="00630203">
        <w:rPr>
          <w:rFonts w:asciiTheme="minorHAnsi" w:eastAsiaTheme="minorHAnsi" w:hAnsiTheme="minorHAnsi" w:cstheme="minorHAnsi"/>
        </w:rPr>
        <w:t xml:space="preserve">and mobilizes </w:t>
      </w:r>
      <w:r w:rsidR="00FE6108" w:rsidRPr="00630203">
        <w:rPr>
          <w:rFonts w:asciiTheme="minorHAnsi" w:eastAsiaTheme="minorHAnsi" w:hAnsiTheme="minorHAnsi" w:cstheme="minorHAnsi"/>
        </w:rPr>
        <w:t xml:space="preserve">a diverse audience and actors. </w:t>
      </w:r>
    </w:p>
    <w:p w14:paraId="6E8EEBA2" w14:textId="77777777" w:rsidR="009F05DB" w:rsidRPr="00630203" w:rsidRDefault="009F05DB" w:rsidP="00DA1AD2">
      <w:pPr>
        <w:pStyle w:val="ListParagraph"/>
        <w:ind w:firstLine="0"/>
        <w:rPr>
          <w:rFonts w:asciiTheme="minorHAnsi" w:eastAsiaTheme="minorHAnsi" w:hAnsiTheme="minorHAnsi" w:cstheme="minorHAnsi"/>
        </w:rPr>
      </w:pPr>
    </w:p>
    <w:p w14:paraId="7BF2A12E" w14:textId="77777777" w:rsidR="00A12251" w:rsidRPr="00630203" w:rsidRDefault="00A12251" w:rsidP="00A12251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30203">
        <w:rPr>
          <w:rFonts w:asciiTheme="minorHAnsi" w:eastAsiaTheme="minorHAnsi" w:hAnsiTheme="minorHAnsi" w:cstheme="minorHAnsi"/>
          <w:b/>
          <w:sz w:val="24"/>
          <w:szCs w:val="24"/>
        </w:rPr>
        <w:t xml:space="preserve">Proposed themes </w:t>
      </w:r>
      <w:r w:rsidR="006E0A30" w:rsidRPr="00630203">
        <w:rPr>
          <w:rFonts w:asciiTheme="minorHAnsi" w:eastAsiaTheme="minorHAnsi" w:hAnsiTheme="minorHAnsi" w:cstheme="minorHAnsi"/>
          <w:b/>
          <w:sz w:val="24"/>
          <w:szCs w:val="24"/>
        </w:rPr>
        <w:t xml:space="preserve">for </w:t>
      </w:r>
      <w:r w:rsidR="00D612ED">
        <w:rPr>
          <w:rFonts w:asciiTheme="minorHAnsi" w:eastAsiaTheme="minorHAnsi" w:hAnsiTheme="minorHAnsi" w:cstheme="minorHAnsi"/>
          <w:b/>
          <w:sz w:val="24"/>
          <w:szCs w:val="24"/>
        </w:rPr>
        <w:t xml:space="preserve">2022, </w:t>
      </w:r>
      <w:r w:rsidR="00630203" w:rsidRPr="00630203">
        <w:rPr>
          <w:rFonts w:asciiTheme="minorHAnsi" w:eastAsiaTheme="minorHAnsi" w:hAnsiTheme="minorHAnsi" w:cstheme="minorHAnsi"/>
          <w:b/>
          <w:sz w:val="24"/>
          <w:szCs w:val="24"/>
        </w:rPr>
        <w:t>2023</w:t>
      </w:r>
      <w:r w:rsidR="00D612ED">
        <w:rPr>
          <w:rFonts w:asciiTheme="minorHAnsi" w:eastAsiaTheme="minorHAnsi" w:hAnsiTheme="minorHAnsi" w:cstheme="minorHAnsi"/>
          <w:b/>
          <w:sz w:val="24"/>
          <w:szCs w:val="24"/>
        </w:rPr>
        <w:t xml:space="preserve"> and 2024</w:t>
      </w:r>
    </w:p>
    <w:p w14:paraId="261E6151" w14:textId="77777777" w:rsidR="00F71A5D" w:rsidRPr="00630203" w:rsidRDefault="00F71A5D" w:rsidP="00A12251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68820C9" w14:textId="11D3C8D5" w:rsidR="0035236D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5.</w:t>
      </w:r>
      <w:r>
        <w:rPr>
          <w:rFonts w:asciiTheme="minorHAnsi" w:eastAsiaTheme="minorHAnsi" w:hAnsiTheme="minorHAnsi" w:cstheme="minorHAnsi"/>
        </w:rPr>
        <w:tab/>
      </w:r>
      <w:r w:rsidR="00463777">
        <w:rPr>
          <w:rFonts w:asciiTheme="minorHAnsi" w:eastAsiaTheme="minorHAnsi" w:hAnsiTheme="minorHAnsi" w:cstheme="minorHAnsi"/>
        </w:rPr>
        <w:t xml:space="preserve">The Standing Committee is </w:t>
      </w:r>
      <w:r w:rsidR="00F71A5D" w:rsidRPr="00630203">
        <w:rPr>
          <w:rFonts w:asciiTheme="minorHAnsi" w:eastAsiaTheme="minorHAnsi" w:hAnsiTheme="minorHAnsi" w:cstheme="minorHAnsi"/>
        </w:rPr>
        <w:t>in</w:t>
      </w:r>
      <w:r w:rsidR="00463777">
        <w:rPr>
          <w:rFonts w:asciiTheme="minorHAnsi" w:eastAsiaTheme="minorHAnsi" w:hAnsiTheme="minorHAnsi" w:cstheme="minorHAnsi"/>
        </w:rPr>
        <w:t xml:space="preserve">vited to make a decision on proposed themes for the coming three years (2022, 2023 </w:t>
      </w:r>
      <w:r w:rsidR="0017230E">
        <w:rPr>
          <w:rFonts w:asciiTheme="minorHAnsi" w:eastAsiaTheme="minorHAnsi" w:hAnsiTheme="minorHAnsi" w:cstheme="minorHAnsi"/>
        </w:rPr>
        <w:t xml:space="preserve">and </w:t>
      </w:r>
      <w:r w:rsidR="00463777">
        <w:rPr>
          <w:rFonts w:asciiTheme="minorHAnsi" w:eastAsiaTheme="minorHAnsi" w:hAnsiTheme="minorHAnsi" w:cstheme="minorHAnsi"/>
        </w:rPr>
        <w:t>2024) allowing both Contracting Parties and the Secretariat to benefit from advance planning and to mitigate uncertainties regarding the scheduling of future meetings of the Standing Committee and</w:t>
      </w:r>
      <w:r w:rsidR="009013C5">
        <w:rPr>
          <w:rFonts w:asciiTheme="minorHAnsi" w:eastAsiaTheme="minorHAnsi" w:hAnsiTheme="minorHAnsi" w:cstheme="minorHAnsi"/>
        </w:rPr>
        <w:t xml:space="preserve"> the</w:t>
      </w:r>
      <w:r w:rsidR="00463777">
        <w:rPr>
          <w:rFonts w:asciiTheme="minorHAnsi" w:eastAsiaTheme="minorHAnsi" w:hAnsiTheme="minorHAnsi" w:cstheme="minorHAnsi"/>
        </w:rPr>
        <w:t xml:space="preserve"> C</w:t>
      </w:r>
      <w:r w:rsidR="009013C5">
        <w:rPr>
          <w:rFonts w:asciiTheme="minorHAnsi" w:eastAsiaTheme="minorHAnsi" w:hAnsiTheme="minorHAnsi" w:cstheme="minorHAnsi"/>
        </w:rPr>
        <w:t>onference of the Contracting Parties</w:t>
      </w:r>
      <w:r w:rsidR="00463777">
        <w:rPr>
          <w:rFonts w:asciiTheme="minorHAnsi" w:eastAsiaTheme="minorHAnsi" w:hAnsiTheme="minorHAnsi" w:cstheme="minorHAnsi"/>
        </w:rPr>
        <w:t>.  L</w:t>
      </w:r>
      <w:r w:rsidR="00063A9C" w:rsidRPr="00630203">
        <w:rPr>
          <w:rFonts w:asciiTheme="minorHAnsi" w:eastAsiaTheme="minorHAnsi" w:hAnsiTheme="minorHAnsi" w:cstheme="minorHAnsi"/>
        </w:rPr>
        <w:t>isted below</w:t>
      </w:r>
      <w:r w:rsidR="00463777">
        <w:rPr>
          <w:rFonts w:asciiTheme="minorHAnsi" w:eastAsiaTheme="minorHAnsi" w:hAnsiTheme="minorHAnsi" w:cstheme="minorHAnsi"/>
        </w:rPr>
        <w:t xml:space="preserve"> are the recommendations</w:t>
      </w:r>
      <w:r w:rsidR="005F7BC4">
        <w:rPr>
          <w:rFonts w:asciiTheme="minorHAnsi" w:eastAsiaTheme="minorHAnsi" w:hAnsiTheme="minorHAnsi" w:cstheme="minorHAnsi"/>
        </w:rPr>
        <w:t xml:space="preserve"> of the Secretariat for </w:t>
      </w:r>
      <w:r w:rsidR="009013C5">
        <w:rPr>
          <w:rFonts w:asciiTheme="minorHAnsi" w:eastAsiaTheme="minorHAnsi" w:hAnsiTheme="minorHAnsi" w:cstheme="minorHAnsi"/>
        </w:rPr>
        <w:t xml:space="preserve">consideration </w:t>
      </w:r>
      <w:r w:rsidR="005F7BC4">
        <w:rPr>
          <w:rFonts w:asciiTheme="minorHAnsi" w:eastAsiaTheme="minorHAnsi" w:hAnsiTheme="minorHAnsi" w:cstheme="minorHAnsi"/>
        </w:rPr>
        <w:t>and decision.</w:t>
      </w:r>
      <w:r w:rsidR="00463777">
        <w:rPr>
          <w:rFonts w:asciiTheme="minorHAnsi" w:eastAsiaTheme="minorHAnsi" w:hAnsiTheme="minorHAnsi" w:cstheme="minorHAnsi"/>
        </w:rPr>
        <w:t xml:space="preserve"> </w:t>
      </w:r>
    </w:p>
    <w:p w14:paraId="5F5EC058" w14:textId="77777777" w:rsidR="00D02B22" w:rsidRDefault="00D02B22" w:rsidP="00D02B22">
      <w:pPr>
        <w:ind w:left="0" w:firstLine="0"/>
        <w:rPr>
          <w:rFonts w:asciiTheme="minorHAnsi" w:eastAsiaTheme="minorHAnsi" w:hAnsiTheme="minorHAnsi" w:cstheme="minorHAnsi"/>
        </w:rPr>
      </w:pPr>
    </w:p>
    <w:p w14:paraId="5105DD97" w14:textId="77777777" w:rsidR="00A12251" w:rsidRPr="00630203" w:rsidRDefault="002A3857" w:rsidP="002A3857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6.</w:t>
      </w:r>
      <w:r>
        <w:rPr>
          <w:rFonts w:asciiTheme="minorHAnsi" w:eastAsiaTheme="minorHAnsi" w:hAnsiTheme="minorHAnsi" w:cstheme="minorHAnsi"/>
        </w:rPr>
        <w:tab/>
      </w:r>
      <w:r w:rsidR="0035236D">
        <w:rPr>
          <w:rFonts w:asciiTheme="minorHAnsi" w:eastAsiaTheme="minorHAnsi" w:hAnsiTheme="minorHAnsi" w:cstheme="minorHAnsi"/>
        </w:rPr>
        <w:t>Following a decision on themes by Contracting Parties, the Secretariat will seek guidance from communications profession</w:t>
      </w:r>
      <w:r w:rsidR="0070707A">
        <w:rPr>
          <w:rFonts w:asciiTheme="minorHAnsi" w:eastAsiaTheme="minorHAnsi" w:hAnsiTheme="minorHAnsi" w:cstheme="minorHAnsi"/>
        </w:rPr>
        <w:t>als on the exact wording to use</w:t>
      </w:r>
      <w:r w:rsidR="0035236D">
        <w:rPr>
          <w:rFonts w:asciiTheme="minorHAnsi" w:eastAsiaTheme="minorHAnsi" w:hAnsiTheme="minorHAnsi" w:cstheme="minorHAnsi"/>
        </w:rPr>
        <w:t xml:space="preserve"> for each selected theme to ensure applicability and relevance across the languages of the Convention.  </w:t>
      </w:r>
      <w:r w:rsidR="00063A9C" w:rsidRPr="00630203">
        <w:rPr>
          <w:rFonts w:asciiTheme="minorHAnsi" w:eastAsiaTheme="minorHAnsi" w:hAnsiTheme="minorHAnsi" w:cstheme="minorHAnsi"/>
        </w:rPr>
        <w:br/>
      </w:r>
    </w:p>
    <w:p w14:paraId="6912B9BA" w14:textId="3BA2174E" w:rsidR="00F71A5D" w:rsidRPr="00D02B22" w:rsidRDefault="00D02B22" w:rsidP="002A3857">
      <w:pPr>
        <w:ind w:left="1276" w:hanging="850"/>
        <w:rPr>
          <w:rFonts w:asciiTheme="minorHAnsi" w:eastAsiaTheme="minorHAnsi" w:hAnsiTheme="minorHAnsi" w:cstheme="minorHAnsi"/>
        </w:rPr>
      </w:pPr>
      <w:r>
        <w:rPr>
          <w:rFonts w:eastAsia="Times New Roman"/>
        </w:rPr>
        <w:t>2022</w:t>
      </w:r>
      <w:r>
        <w:rPr>
          <w:rFonts w:eastAsia="Times New Roman"/>
        </w:rPr>
        <w:tab/>
      </w:r>
      <w:r w:rsidR="00201125" w:rsidRPr="00D02B22">
        <w:rPr>
          <w:rFonts w:eastAsia="Times New Roman"/>
        </w:rPr>
        <w:t xml:space="preserve">Using wetlands wisely </w:t>
      </w:r>
      <w:r w:rsidR="00E30744" w:rsidRPr="00D02B22">
        <w:rPr>
          <w:rFonts w:eastAsia="Times New Roman"/>
        </w:rPr>
        <w:t>–</w:t>
      </w:r>
      <w:r w:rsidR="00201125" w:rsidRPr="00D02B22">
        <w:rPr>
          <w:rFonts w:eastAsia="Times New Roman"/>
        </w:rPr>
        <w:t xml:space="preserve"> </w:t>
      </w:r>
      <w:r w:rsidR="00B83FB4">
        <w:rPr>
          <w:rFonts w:eastAsia="Times New Roman"/>
        </w:rPr>
        <w:t>high</w:t>
      </w:r>
      <w:r w:rsidR="00E30744" w:rsidRPr="00D02B22">
        <w:rPr>
          <w:rFonts w:eastAsia="Times New Roman"/>
        </w:rPr>
        <w:t>lighting wise use as a key element of the           Convention’s</w:t>
      </w:r>
      <w:r w:rsidR="00E30744" w:rsidRPr="00D02B22">
        <w:rPr>
          <w:rFonts w:asciiTheme="minorHAnsi" w:eastAsiaTheme="minorHAnsi" w:hAnsiTheme="minorHAnsi" w:cstheme="minorHAnsi"/>
        </w:rPr>
        <w:t xml:space="preserve"> mission</w:t>
      </w:r>
    </w:p>
    <w:p w14:paraId="0E6C068A" w14:textId="323D2B04" w:rsidR="00BD3949" w:rsidRPr="00201125" w:rsidRDefault="00D02B22" w:rsidP="002A3857">
      <w:pPr>
        <w:ind w:left="1276" w:hanging="850"/>
        <w:rPr>
          <w:rFonts w:eastAsia="Times New Roman"/>
        </w:rPr>
      </w:pPr>
      <w:r>
        <w:rPr>
          <w:rFonts w:eastAsia="Times New Roman"/>
        </w:rPr>
        <w:t>2023</w:t>
      </w:r>
      <w:r>
        <w:rPr>
          <w:rFonts w:eastAsia="Times New Roman"/>
        </w:rPr>
        <w:tab/>
      </w:r>
      <w:r w:rsidR="00BD3949" w:rsidRPr="00201125">
        <w:rPr>
          <w:rFonts w:eastAsia="Times New Roman"/>
        </w:rPr>
        <w:t xml:space="preserve">Wetland </w:t>
      </w:r>
      <w:r w:rsidR="005F7BC4" w:rsidRPr="00201125">
        <w:rPr>
          <w:rFonts w:eastAsia="Times New Roman"/>
        </w:rPr>
        <w:t xml:space="preserve">restoration – linked to the UN Decade of </w:t>
      </w:r>
      <w:r w:rsidR="00F6182A" w:rsidRPr="00F6182A">
        <w:rPr>
          <w:rFonts w:eastAsia="Times New Roman"/>
        </w:rPr>
        <w:t xml:space="preserve">Ecosystem </w:t>
      </w:r>
      <w:r w:rsidR="005F7BC4" w:rsidRPr="00201125">
        <w:rPr>
          <w:rFonts w:eastAsia="Times New Roman"/>
        </w:rPr>
        <w:t>Restoration</w:t>
      </w:r>
    </w:p>
    <w:p w14:paraId="61439A2C" w14:textId="1C874EBA" w:rsidR="005F7BC4" w:rsidRPr="00D02B22" w:rsidRDefault="00D02B22" w:rsidP="002A3857">
      <w:pPr>
        <w:ind w:left="1276" w:hanging="850"/>
        <w:rPr>
          <w:rFonts w:eastAsia="Times New Roman"/>
        </w:rPr>
      </w:pPr>
      <w:r>
        <w:rPr>
          <w:rFonts w:eastAsia="Times New Roman"/>
        </w:rPr>
        <w:t>2024</w:t>
      </w:r>
      <w:r>
        <w:rPr>
          <w:rFonts w:eastAsia="Times New Roman"/>
        </w:rPr>
        <w:tab/>
      </w:r>
      <w:r w:rsidR="005F7BC4" w:rsidRPr="00D02B22">
        <w:rPr>
          <w:rFonts w:eastAsia="Times New Roman"/>
        </w:rPr>
        <w:t xml:space="preserve">Wetlands and gender – as this has been identified as a priority by </w:t>
      </w:r>
      <w:r w:rsidR="009013C5">
        <w:rPr>
          <w:rFonts w:eastAsia="Times New Roman"/>
        </w:rPr>
        <w:t xml:space="preserve">Contracting </w:t>
      </w:r>
      <w:r w:rsidR="005F7BC4" w:rsidRPr="00D02B22">
        <w:rPr>
          <w:rFonts w:eastAsia="Times New Roman"/>
        </w:rPr>
        <w:t>Parties</w:t>
      </w:r>
    </w:p>
    <w:p w14:paraId="797E731B" w14:textId="77777777" w:rsidR="005F7BC4" w:rsidRPr="00201125" w:rsidRDefault="005F7BC4" w:rsidP="00D02B22">
      <w:pPr>
        <w:ind w:left="0" w:firstLine="0"/>
        <w:rPr>
          <w:rFonts w:eastAsia="Times New Roman"/>
        </w:rPr>
      </w:pPr>
    </w:p>
    <w:p w14:paraId="0312CCF2" w14:textId="6BE5A9F7" w:rsidR="005F7BC4" w:rsidRPr="00201125" w:rsidRDefault="005F7BC4" w:rsidP="002A3857">
      <w:pPr>
        <w:ind w:left="426" w:firstLine="0"/>
        <w:rPr>
          <w:rFonts w:eastAsia="Times New Roman"/>
        </w:rPr>
      </w:pPr>
      <w:r w:rsidRPr="00201125">
        <w:rPr>
          <w:rFonts w:eastAsia="Times New Roman"/>
        </w:rPr>
        <w:t>Other suggestions</w:t>
      </w:r>
      <w:r w:rsidR="00435D05">
        <w:rPr>
          <w:rFonts w:eastAsia="Times New Roman"/>
        </w:rPr>
        <w:t xml:space="preserve"> for consideration</w:t>
      </w:r>
      <w:r w:rsidR="00F6182A">
        <w:rPr>
          <w:rFonts w:eastAsia="Times New Roman"/>
        </w:rPr>
        <w:t>:</w:t>
      </w:r>
    </w:p>
    <w:p w14:paraId="034D1664" w14:textId="77777777" w:rsidR="00BD3949" w:rsidRPr="00201125" w:rsidRDefault="005F7BC4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</w:rPr>
      </w:pPr>
      <w:r w:rsidRPr="00201125">
        <w:rPr>
          <w:rFonts w:eastAsia="Times New Roman"/>
        </w:rPr>
        <w:t xml:space="preserve">Wetlands and human wellbeing </w:t>
      </w:r>
    </w:p>
    <w:p w14:paraId="3F60AFD4" w14:textId="77777777" w:rsidR="0035236D" w:rsidRPr="00201125" w:rsidRDefault="0035236D" w:rsidP="002A3857">
      <w:pPr>
        <w:pStyle w:val="ListParagraph"/>
        <w:numPr>
          <w:ilvl w:val="0"/>
          <w:numId w:val="39"/>
        </w:numPr>
        <w:ind w:left="851" w:hanging="425"/>
        <w:rPr>
          <w:rFonts w:eastAsia="Times New Roman"/>
        </w:rPr>
      </w:pPr>
      <w:r w:rsidRPr="00201125">
        <w:rPr>
          <w:rFonts w:eastAsia="Times New Roman"/>
        </w:rPr>
        <w:t>Nourishing our planet – wetlands and food</w:t>
      </w:r>
    </w:p>
    <w:p w14:paraId="7B463D03" w14:textId="77777777" w:rsidR="00630203" w:rsidRPr="00630203" w:rsidRDefault="00630203" w:rsidP="00BD3949">
      <w:pPr>
        <w:ind w:left="0" w:firstLine="0"/>
        <w:rPr>
          <w:rFonts w:asciiTheme="minorHAnsi" w:eastAsiaTheme="minorHAnsi" w:hAnsiTheme="minorHAnsi" w:cstheme="minorHAnsi"/>
        </w:rPr>
      </w:pPr>
    </w:p>
    <w:p w14:paraId="509F8EF4" w14:textId="77777777" w:rsidR="00630203" w:rsidRPr="00630203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143C1204" w14:textId="77777777" w:rsidR="002A3857" w:rsidRDefault="002A3857">
      <w:pPr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br w:type="page"/>
      </w:r>
    </w:p>
    <w:p w14:paraId="5F8BE217" w14:textId="77777777" w:rsidR="002A3857" w:rsidRDefault="002A3857" w:rsidP="00D02B22">
      <w:pPr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lastRenderedPageBreak/>
        <w:t>Annex 1</w:t>
      </w:r>
    </w:p>
    <w:p w14:paraId="146D86DE" w14:textId="77777777" w:rsidR="00630203" w:rsidRPr="00D02B22" w:rsidRDefault="00630203" w:rsidP="00D02B22">
      <w:pPr>
        <w:rPr>
          <w:rFonts w:asciiTheme="minorHAnsi" w:eastAsiaTheme="minorHAnsi" w:hAnsiTheme="minorHAnsi" w:cstheme="minorHAnsi"/>
          <w:b/>
          <w:sz w:val="24"/>
          <w:szCs w:val="24"/>
        </w:rPr>
      </w:pPr>
      <w:r w:rsidRPr="00D02B22">
        <w:rPr>
          <w:rFonts w:asciiTheme="minorHAnsi" w:eastAsiaTheme="minorHAnsi" w:hAnsiTheme="minorHAnsi" w:cstheme="minorHAnsi"/>
          <w:b/>
          <w:sz w:val="24"/>
          <w:szCs w:val="24"/>
        </w:rPr>
        <w:t>Previous themes for World Wetlands Day</w:t>
      </w:r>
    </w:p>
    <w:p w14:paraId="48DBA573" w14:textId="77777777" w:rsidR="00630203" w:rsidRPr="00630203" w:rsidRDefault="00630203" w:rsidP="00630203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3020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2D670C76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2021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and water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6555E2FB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2020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and Biodiversity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2AF1A867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2019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and Climate Change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3D63C81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2018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for a Sustainable Urban Future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CDBE679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2017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for Disaster Risk Reduction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3B257FFB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2016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For Our Future: Sustainable Livelihoods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28AB99BA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2015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For Our Future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A352A5E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2014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and Agriculture: Partners for Growth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44A74206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2013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 Take Care of Water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F9CACE8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2012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 Tourism: A great experience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8A21A1F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2011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Forests for water and wetlands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DD0E8F0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2010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Caring for wetlands – An answer to climate change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7284F236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2009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Upstream, Downstream: Wetlands connect us all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714CF634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2008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Healthy Wetlands, Healthy People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308E1B02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2007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Fish for tomorrow?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6AEE7C7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iCs/>
          <w:lang w:eastAsia="en-GB"/>
        </w:rPr>
        <w:t>2006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Livelihoods at Risk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0EFEA526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2005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There's Wealth in Wetland Diversity – Don't Lose It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5A124CD7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2004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From the mountains to the sea – Wetlands at work for us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0B1AAA20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2003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No wetlands – no water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18FD552F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2002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Wetlands : Water life and culture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49B9B175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2001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A wetland world – A world to discover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73D9B6FC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2000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Celebrating our wetlands of international importance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024DC774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1999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People and wetlands- the vital link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7CE961D0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1998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Importance of water to life &amp; role of wetlands in water supply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</w:p>
    <w:p w14:paraId="205A5D01" w14:textId="77777777" w:rsidR="002A3857" w:rsidRPr="002A3857" w:rsidRDefault="002A3857" w:rsidP="002A3857">
      <w:pPr>
        <w:tabs>
          <w:tab w:val="left" w:pos="851"/>
        </w:tabs>
        <w:ind w:left="0" w:firstLine="0"/>
        <w:rPr>
          <w:rFonts w:asciiTheme="minorHAnsi" w:eastAsia="Times New Roman" w:hAnsiTheme="minorHAnsi" w:cstheme="minorHAnsi"/>
          <w:lang w:eastAsia="en-GB"/>
        </w:rPr>
      </w:pPr>
      <w:r w:rsidRPr="002A3857">
        <w:rPr>
          <w:rFonts w:asciiTheme="minorHAnsi" w:eastAsia="Times New Roman" w:hAnsiTheme="minorHAnsi" w:cstheme="minorHAnsi"/>
          <w:bCs/>
          <w:lang w:eastAsia="en-GB"/>
        </w:rPr>
        <w:t>1997</w:t>
      </w:r>
      <w:r w:rsidRPr="002A3857">
        <w:rPr>
          <w:rFonts w:asciiTheme="minorHAnsi" w:eastAsia="Times New Roman" w:hAnsiTheme="minorHAnsi" w:cstheme="minorHAnsi"/>
          <w:lang w:eastAsia="en-GB"/>
        </w:rPr>
        <w:t xml:space="preserve"> </w:t>
      </w:r>
      <w:r w:rsidRPr="002A3857">
        <w:rPr>
          <w:rFonts w:asciiTheme="minorHAnsi" w:eastAsia="Times New Roman" w:hAnsiTheme="minorHAnsi" w:cstheme="minorHAnsi"/>
          <w:lang w:eastAsia="en-GB"/>
        </w:rPr>
        <w:tab/>
      </w:r>
      <w:r w:rsidRPr="002A3857">
        <w:rPr>
          <w:rFonts w:asciiTheme="minorHAnsi" w:eastAsia="Times New Roman" w:hAnsiTheme="minorHAnsi" w:cstheme="minorHAnsi"/>
          <w:iCs/>
          <w:lang w:eastAsia="en-GB"/>
        </w:rPr>
        <w:t>WWD celebrated for the first time</w:t>
      </w:r>
    </w:p>
    <w:p w14:paraId="45AEC442" w14:textId="77777777" w:rsidR="00F71A5D" w:rsidRPr="002A3857" w:rsidRDefault="00F71A5D" w:rsidP="002A3857">
      <w:pPr>
        <w:ind w:left="0" w:firstLine="0"/>
        <w:rPr>
          <w:rFonts w:asciiTheme="minorHAnsi" w:eastAsiaTheme="minorHAnsi" w:hAnsiTheme="minorHAnsi" w:cstheme="minorHAnsi"/>
        </w:rPr>
      </w:pPr>
    </w:p>
    <w:sectPr w:rsidR="00F71A5D" w:rsidRPr="002A3857" w:rsidSect="00036152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6DBF" w14:textId="77777777" w:rsidR="00C70F83" w:rsidRDefault="00C70F83" w:rsidP="00DF2386">
      <w:r>
        <w:separator/>
      </w:r>
    </w:p>
  </w:endnote>
  <w:endnote w:type="continuationSeparator" w:id="0">
    <w:p w14:paraId="7EF55365" w14:textId="77777777" w:rsidR="00C70F83" w:rsidRDefault="00C70F83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4A59" w14:textId="6620580E" w:rsidR="00F667AB" w:rsidRDefault="00F667AB" w:rsidP="00F667AB">
    <w:pPr>
      <w:pStyle w:val="Header"/>
      <w:tabs>
        <w:tab w:val="clear" w:pos="4513"/>
        <w:tab w:val="clear" w:pos="9026"/>
        <w:tab w:val="center" w:pos="6480"/>
        <w:tab w:val="right" w:pos="13860"/>
      </w:tabs>
      <w:rPr>
        <w:noProof/>
      </w:rPr>
    </w:pPr>
    <w:r>
      <w:rPr>
        <w:sz w:val="20"/>
        <w:szCs w:val="20"/>
      </w:rPr>
      <w:t>SC5</w:t>
    </w:r>
    <w:r w:rsidR="00D02B22">
      <w:rPr>
        <w:sz w:val="20"/>
        <w:szCs w:val="20"/>
      </w:rPr>
      <w:t>9 Doc.17.3</w:t>
    </w:r>
    <w:r>
      <w:tab/>
    </w:r>
    <w:r>
      <w:tab/>
    </w:r>
    <w:sdt>
      <w:sdtPr>
        <w:id w:val="-1230689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B83FB4">
          <w:rPr>
            <w:noProof/>
            <w:sz w:val="20"/>
            <w:szCs w:val="20"/>
          </w:rPr>
          <w:t>2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1C314" w14:textId="77777777" w:rsidR="00C70F83" w:rsidRDefault="00C70F83" w:rsidP="00DF2386">
      <w:r>
        <w:separator/>
      </w:r>
    </w:p>
  </w:footnote>
  <w:footnote w:type="continuationSeparator" w:id="0">
    <w:p w14:paraId="384EDD0F" w14:textId="77777777" w:rsidR="00C70F83" w:rsidRDefault="00C70F83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52FF4"/>
    <w:multiLevelType w:val="hybridMultilevel"/>
    <w:tmpl w:val="140447B0"/>
    <w:lvl w:ilvl="0" w:tplc="2A7AD952">
      <w:start w:val="2022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35E36"/>
    <w:multiLevelType w:val="hybridMultilevel"/>
    <w:tmpl w:val="163C7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F6920"/>
    <w:multiLevelType w:val="hybridMultilevel"/>
    <w:tmpl w:val="BD305E28"/>
    <w:lvl w:ilvl="0" w:tplc="F38CD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17"/>
  </w:num>
  <w:num w:numId="17">
    <w:abstractNumId w:val="22"/>
  </w:num>
  <w:num w:numId="18">
    <w:abstractNumId w:val="35"/>
  </w:num>
  <w:num w:numId="19">
    <w:abstractNumId w:val="31"/>
  </w:num>
  <w:num w:numId="20">
    <w:abstractNumId w:val="25"/>
  </w:num>
  <w:num w:numId="21">
    <w:abstractNumId w:val="27"/>
  </w:num>
  <w:num w:numId="22">
    <w:abstractNumId w:val="18"/>
  </w:num>
  <w:num w:numId="23">
    <w:abstractNumId w:val="24"/>
  </w:num>
  <w:num w:numId="24">
    <w:abstractNumId w:val="21"/>
  </w:num>
  <w:num w:numId="25">
    <w:abstractNumId w:val="30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8"/>
  </w:num>
  <w:num w:numId="31">
    <w:abstractNumId w:val="3"/>
  </w:num>
  <w:num w:numId="32">
    <w:abstractNumId w:val="32"/>
  </w:num>
  <w:num w:numId="33">
    <w:abstractNumId w:val="33"/>
  </w:num>
  <w:num w:numId="34">
    <w:abstractNumId w:val="6"/>
  </w:num>
  <w:num w:numId="35">
    <w:abstractNumId w:val="1"/>
  </w:num>
  <w:num w:numId="36">
    <w:abstractNumId w:val="34"/>
  </w:num>
  <w:num w:numId="37">
    <w:abstractNumId w:val="15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170C"/>
    <w:rsid w:val="00014168"/>
    <w:rsid w:val="00017A16"/>
    <w:rsid w:val="00022CCD"/>
    <w:rsid w:val="00026E09"/>
    <w:rsid w:val="00036152"/>
    <w:rsid w:val="00037CE0"/>
    <w:rsid w:val="00053929"/>
    <w:rsid w:val="00054401"/>
    <w:rsid w:val="00063A9C"/>
    <w:rsid w:val="00070CC2"/>
    <w:rsid w:val="00074DE8"/>
    <w:rsid w:val="000A3E3E"/>
    <w:rsid w:val="000C2489"/>
    <w:rsid w:val="000D5C76"/>
    <w:rsid w:val="000E2FA0"/>
    <w:rsid w:val="000E47E9"/>
    <w:rsid w:val="000E7029"/>
    <w:rsid w:val="000F1FD2"/>
    <w:rsid w:val="00103BBD"/>
    <w:rsid w:val="0012096C"/>
    <w:rsid w:val="00127828"/>
    <w:rsid w:val="00161BDA"/>
    <w:rsid w:val="00171618"/>
    <w:rsid w:val="0017230E"/>
    <w:rsid w:val="001819B1"/>
    <w:rsid w:val="001A2D10"/>
    <w:rsid w:val="001C5E41"/>
    <w:rsid w:val="001C6AEE"/>
    <w:rsid w:val="001C77BC"/>
    <w:rsid w:val="001D48BB"/>
    <w:rsid w:val="001E00E3"/>
    <w:rsid w:val="001E2777"/>
    <w:rsid w:val="001F2349"/>
    <w:rsid w:val="002005D2"/>
    <w:rsid w:val="00201125"/>
    <w:rsid w:val="0020298B"/>
    <w:rsid w:val="00206111"/>
    <w:rsid w:val="00212311"/>
    <w:rsid w:val="002137E0"/>
    <w:rsid w:val="0022042A"/>
    <w:rsid w:val="002509CC"/>
    <w:rsid w:val="002741AC"/>
    <w:rsid w:val="00275F13"/>
    <w:rsid w:val="002819C0"/>
    <w:rsid w:val="00295556"/>
    <w:rsid w:val="00295BB5"/>
    <w:rsid w:val="002A3857"/>
    <w:rsid w:val="002A5A4D"/>
    <w:rsid w:val="002B4262"/>
    <w:rsid w:val="002D5A4D"/>
    <w:rsid w:val="002E22AF"/>
    <w:rsid w:val="00324398"/>
    <w:rsid w:val="00342B68"/>
    <w:rsid w:val="00347F37"/>
    <w:rsid w:val="0035236D"/>
    <w:rsid w:val="00365456"/>
    <w:rsid w:val="00384FC3"/>
    <w:rsid w:val="003A3804"/>
    <w:rsid w:val="003A52BE"/>
    <w:rsid w:val="003A5866"/>
    <w:rsid w:val="003A6E9F"/>
    <w:rsid w:val="003D4CD6"/>
    <w:rsid w:val="00400D38"/>
    <w:rsid w:val="004228C7"/>
    <w:rsid w:val="0042798B"/>
    <w:rsid w:val="00434913"/>
    <w:rsid w:val="00435D05"/>
    <w:rsid w:val="004403FB"/>
    <w:rsid w:val="00441E64"/>
    <w:rsid w:val="004474F8"/>
    <w:rsid w:val="00463777"/>
    <w:rsid w:val="00477550"/>
    <w:rsid w:val="004844A8"/>
    <w:rsid w:val="0049135D"/>
    <w:rsid w:val="00496803"/>
    <w:rsid w:val="004B55D3"/>
    <w:rsid w:val="004B6688"/>
    <w:rsid w:val="004C4B4A"/>
    <w:rsid w:val="005244A4"/>
    <w:rsid w:val="00527783"/>
    <w:rsid w:val="005505D0"/>
    <w:rsid w:val="00553FC9"/>
    <w:rsid w:val="005814B5"/>
    <w:rsid w:val="005B4745"/>
    <w:rsid w:val="005D3E9D"/>
    <w:rsid w:val="005E16FE"/>
    <w:rsid w:val="005F7BC4"/>
    <w:rsid w:val="00607A67"/>
    <w:rsid w:val="0061447F"/>
    <w:rsid w:val="006256D3"/>
    <w:rsid w:val="00627BB7"/>
    <w:rsid w:val="00630203"/>
    <w:rsid w:val="0064213D"/>
    <w:rsid w:val="00644A13"/>
    <w:rsid w:val="0065136E"/>
    <w:rsid w:val="00670D71"/>
    <w:rsid w:val="006D0219"/>
    <w:rsid w:val="006D29C4"/>
    <w:rsid w:val="006E0A30"/>
    <w:rsid w:val="006E7DCE"/>
    <w:rsid w:val="007050FF"/>
    <w:rsid w:val="007066F7"/>
    <w:rsid w:val="0070707A"/>
    <w:rsid w:val="007378D9"/>
    <w:rsid w:val="007470E9"/>
    <w:rsid w:val="00752764"/>
    <w:rsid w:val="00766962"/>
    <w:rsid w:val="00775287"/>
    <w:rsid w:val="00775C7D"/>
    <w:rsid w:val="007858CF"/>
    <w:rsid w:val="007D33F4"/>
    <w:rsid w:val="007D6574"/>
    <w:rsid w:val="007F3ABE"/>
    <w:rsid w:val="00830032"/>
    <w:rsid w:val="008328E9"/>
    <w:rsid w:val="00835BCB"/>
    <w:rsid w:val="00835CDC"/>
    <w:rsid w:val="00850B09"/>
    <w:rsid w:val="00863B9D"/>
    <w:rsid w:val="00863BE6"/>
    <w:rsid w:val="008701C4"/>
    <w:rsid w:val="008775BC"/>
    <w:rsid w:val="00882F1B"/>
    <w:rsid w:val="008A70CE"/>
    <w:rsid w:val="008C25E4"/>
    <w:rsid w:val="008C2DAE"/>
    <w:rsid w:val="009013C5"/>
    <w:rsid w:val="009059A9"/>
    <w:rsid w:val="00907E95"/>
    <w:rsid w:val="0091310A"/>
    <w:rsid w:val="009177EC"/>
    <w:rsid w:val="0092515E"/>
    <w:rsid w:val="00942FBD"/>
    <w:rsid w:val="00943E67"/>
    <w:rsid w:val="0094770B"/>
    <w:rsid w:val="00961013"/>
    <w:rsid w:val="009650A2"/>
    <w:rsid w:val="009B2267"/>
    <w:rsid w:val="009B2CEE"/>
    <w:rsid w:val="009E0AE8"/>
    <w:rsid w:val="009E0D04"/>
    <w:rsid w:val="009E3F89"/>
    <w:rsid w:val="009E5374"/>
    <w:rsid w:val="009F05DB"/>
    <w:rsid w:val="009F345D"/>
    <w:rsid w:val="00A12251"/>
    <w:rsid w:val="00A13218"/>
    <w:rsid w:val="00A227A3"/>
    <w:rsid w:val="00A303C7"/>
    <w:rsid w:val="00A5000C"/>
    <w:rsid w:val="00A609C7"/>
    <w:rsid w:val="00A60B73"/>
    <w:rsid w:val="00A80080"/>
    <w:rsid w:val="00A8221E"/>
    <w:rsid w:val="00A8767D"/>
    <w:rsid w:val="00A921DA"/>
    <w:rsid w:val="00AB4951"/>
    <w:rsid w:val="00B17D6E"/>
    <w:rsid w:val="00B315A0"/>
    <w:rsid w:val="00B34A18"/>
    <w:rsid w:val="00B468CE"/>
    <w:rsid w:val="00B579CB"/>
    <w:rsid w:val="00B626CD"/>
    <w:rsid w:val="00B70083"/>
    <w:rsid w:val="00B83FB4"/>
    <w:rsid w:val="00B96CC7"/>
    <w:rsid w:val="00BA7745"/>
    <w:rsid w:val="00BB28F6"/>
    <w:rsid w:val="00BB2962"/>
    <w:rsid w:val="00BC2609"/>
    <w:rsid w:val="00BD3949"/>
    <w:rsid w:val="00C13145"/>
    <w:rsid w:val="00C61CE2"/>
    <w:rsid w:val="00C67B58"/>
    <w:rsid w:val="00C70F83"/>
    <w:rsid w:val="00CB1AC3"/>
    <w:rsid w:val="00CC2CA4"/>
    <w:rsid w:val="00CE750F"/>
    <w:rsid w:val="00D02B22"/>
    <w:rsid w:val="00D160CB"/>
    <w:rsid w:val="00D245A1"/>
    <w:rsid w:val="00D415E2"/>
    <w:rsid w:val="00D42055"/>
    <w:rsid w:val="00D612ED"/>
    <w:rsid w:val="00D647C3"/>
    <w:rsid w:val="00D9633A"/>
    <w:rsid w:val="00DA1AD2"/>
    <w:rsid w:val="00DA3B47"/>
    <w:rsid w:val="00DA7F43"/>
    <w:rsid w:val="00DF2386"/>
    <w:rsid w:val="00DF7FE7"/>
    <w:rsid w:val="00E30744"/>
    <w:rsid w:val="00E377E2"/>
    <w:rsid w:val="00E46367"/>
    <w:rsid w:val="00E63F0B"/>
    <w:rsid w:val="00E76D2C"/>
    <w:rsid w:val="00EA3A7F"/>
    <w:rsid w:val="00EA54CD"/>
    <w:rsid w:val="00EC4519"/>
    <w:rsid w:val="00EF53D8"/>
    <w:rsid w:val="00F078F1"/>
    <w:rsid w:val="00F174C8"/>
    <w:rsid w:val="00F32D03"/>
    <w:rsid w:val="00F344DE"/>
    <w:rsid w:val="00F51798"/>
    <w:rsid w:val="00F6182A"/>
    <w:rsid w:val="00F64074"/>
    <w:rsid w:val="00F667AB"/>
    <w:rsid w:val="00F71A5D"/>
    <w:rsid w:val="00F73E71"/>
    <w:rsid w:val="00F74B8C"/>
    <w:rsid w:val="00FE6108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C158E"/>
  <w15:docId w15:val="{69FFC653-38CB-4E04-B667-F54BC46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A899-C412-486D-BCCB-1C87CFE2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3466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Ramsar\KatzM</dc:creator>
  <cp:lastModifiedBy>Secretariat</cp:lastModifiedBy>
  <cp:revision>3</cp:revision>
  <cp:lastPrinted>2018-01-03T12:46:00Z</cp:lastPrinted>
  <dcterms:created xsi:type="dcterms:W3CDTF">2021-04-15T13:52:00Z</dcterms:created>
  <dcterms:modified xsi:type="dcterms:W3CDTF">2021-04-15T13:52:00Z</dcterms:modified>
</cp:coreProperties>
</file>