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4B80E" w14:textId="0A361991" w:rsidR="00BC38BE" w:rsidRPr="004B142F" w:rsidRDefault="00BC38BE" w:rsidP="00986966">
      <w:pPr>
        <w:pBdr>
          <w:top w:val="single" w:sz="12" w:space="0" w:color="auto" w:shadow="1"/>
          <w:left w:val="single" w:sz="12" w:space="4" w:color="auto" w:shadow="1"/>
          <w:bottom w:val="single" w:sz="12" w:space="1" w:color="auto" w:shadow="1"/>
          <w:right w:val="single" w:sz="12" w:space="7" w:color="auto" w:shadow="1"/>
        </w:pBdr>
        <w:spacing w:after="0" w:line="240" w:lineRule="auto"/>
        <w:ind w:right="3072"/>
        <w:rPr>
          <w:bCs/>
          <w:lang w:val="fr-FR"/>
        </w:rPr>
      </w:pPr>
      <w:r w:rsidRPr="004B142F">
        <w:rPr>
          <w:bCs/>
          <w:lang w:val="fr-FR"/>
        </w:rPr>
        <w:t xml:space="preserve">CONVENTION </w:t>
      </w:r>
      <w:r w:rsidR="00FF557D" w:rsidRPr="004B142F">
        <w:rPr>
          <w:bCs/>
          <w:lang w:val="fr-FR"/>
        </w:rPr>
        <w:t>SUR LES ZONES HUMIDES</w:t>
      </w:r>
      <w:r w:rsidRPr="004B142F">
        <w:rPr>
          <w:bCs/>
          <w:lang w:val="fr-FR"/>
        </w:rPr>
        <w:t xml:space="preserve"> </w:t>
      </w:r>
    </w:p>
    <w:p w14:paraId="32359F9E" w14:textId="2CC098E5" w:rsidR="00BC38BE" w:rsidRPr="004B142F" w:rsidRDefault="00BC38BE" w:rsidP="00986966">
      <w:pPr>
        <w:pBdr>
          <w:top w:val="single" w:sz="12" w:space="0" w:color="auto" w:shadow="1"/>
          <w:left w:val="single" w:sz="12" w:space="4" w:color="auto" w:shadow="1"/>
          <w:bottom w:val="single" w:sz="12" w:space="1" w:color="auto" w:shadow="1"/>
          <w:right w:val="single" w:sz="12" w:space="7" w:color="auto" w:shadow="1"/>
        </w:pBdr>
        <w:spacing w:after="0" w:line="240" w:lineRule="auto"/>
        <w:ind w:right="3072"/>
        <w:rPr>
          <w:bCs/>
          <w:lang w:val="fr-FR"/>
        </w:rPr>
      </w:pPr>
      <w:r w:rsidRPr="004B142F">
        <w:rPr>
          <w:bCs/>
          <w:lang w:val="fr-FR"/>
        </w:rPr>
        <w:t>5</w:t>
      </w:r>
      <w:r w:rsidR="004C177F" w:rsidRPr="004B142F">
        <w:rPr>
          <w:bCs/>
          <w:lang w:val="fr-FR"/>
        </w:rPr>
        <w:t>8</w:t>
      </w:r>
      <w:r w:rsidR="00FF557D" w:rsidRPr="004B142F">
        <w:rPr>
          <w:bCs/>
          <w:vertAlign w:val="superscript"/>
          <w:lang w:val="fr-FR"/>
        </w:rPr>
        <w:t>e</w:t>
      </w:r>
      <w:r w:rsidR="00FF557D" w:rsidRPr="004B142F">
        <w:rPr>
          <w:bCs/>
          <w:lang w:val="fr-FR"/>
        </w:rPr>
        <w:t xml:space="preserve"> Réunion du Comité permanent</w:t>
      </w:r>
    </w:p>
    <w:p w14:paraId="4E394285" w14:textId="2124C7DB" w:rsidR="00BC38BE" w:rsidRPr="004B142F" w:rsidRDefault="00BC38BE" w:rsidP="00986966">
      <w:pPr>
        <w:pBdr>
          <w:top w:val="single" w:sz="12" w:space="0" w:color="auto" w:shadow="1"/>
          <w:left w:val="single" w:sz="12" w:space="4" w:color="auto" w:shadow="1"/>
          <w:bottom w:val="single" w:sz="12" w:space="1" w:color="auto" w:shadow="1"/>
          <w:right w:val="single" w:sz="12" w:space="7" w:color="auto" w:shadow="1"/>
        </w:pBdr>
        <w:spacing w:after="0" w:line="240" w:lineRule="auto"/>
        <w:ind w:right="3072"/>
        <w:rPr>
          <w:bCs/>
          <w:lang w:val="fr-FR"/>
        </w:rPr>
      </w:pPr>
      <w:r w:rsidRPr="004B142F">
        <w:rPr>
          <w:bCs/>
          <w:lang w:val="fr-FR"/>
        </w:rPr>
        <w:t xml:space="preserve">Gland, </w:t>
      </w:r>
      <w:r w:rsidR="00FF557D" w:rsidRPr="004B142F">
        <w:rPr>
          <w:bCs/>
          <w:lang w:val="fr-FR"/>
        </w:rPr>
        <w:t>Suisse</w:t>
      </w:r>
      <w:r w:rsidRPr="004B142F">
        <w:rPr>
          <w:bCs/>
          <w:lang w:val="fr-FR"/>
        </w:rPr>
        <w:t xml:space="preserve">, </w:t>
      </w:r>
      <w:r w:rsidR="004B142F" w:rsidRPr="004B142F">
        <w:rPr>
          <w:bCs/>
          <w:lang w:val="fr-FR"/>
        </w:rPr>
        <w:t xml:space="preserve">26 au 30 octobre </w:t>
      </w:r>
      <w:bookmarkStart w:id="0" w:name="_GoBack"/>
      <w:bookmarkEnd w:id="0"/>
      <w:r w:rsidRPr="004B142F">
        <w:rPr>
          <w:bCs/>
          <w:lang w:val="fr-FR"/>
        </w:rPr>
        <w:t>20</w:t>
      </w:r>
      <w:r w:rsidR="004C177F" w:rsidRPr="004B142F">
        <w:rPr>
          <w:bCs/>
          <w:lang w:val="fr-FR"/>
        </w:rPr>
        <w:t>20</w:t>
      </w:r>
    </w:p>
    <w:p w14:paraId="05B9C528" w14:textId="77777777" w:rsidR="00B7378E" w:rsidRPr="00A6424E" w:rsidRDefault="00B7378E" w:rsidP="00AC47E8">
      <w:pPr>
        <w:spacing w:after="0" w:line="240" w:lineRule="auto"/>
        <w:rPr>
          <w:sz w:val="24"/>
          <w:szCs w:val="24"/>
          <w:lang w:val="fr-FR"/>
        </w:rPr>
      </w:pPr>
    </w:p>
    <w:p w14:paraId="42CD4508" w14:textId="77777777" w:rsidR="00BC38BE" w:rsidRPr="00A6424E" w:rsidRDefault="00BC38BE" w:rsidP="00AC47E8">
      <w:pPr>
        <w:spacing w:after="0" w:line="240" w:lineRule="auto"/>
        <w:rPr>
          <w:sz w:val="24"/>
          <w:szCs w:val="24"/>
          <w:lang w:val="fr-FR"/>
        </w:rPr>
      </w:pPr>
    </w:p>
    <w:p w14:paraId="57DE11E8" w14:textId="2F576C3A" w:rsidR="00BC38BE" w:rsidRPr="00AB7024" w:rsidRDefault="00BC38BE" w:rsidP="00AC47E8">
      <w:pPr>
        <w:spacing w:after="0" w:line="240" w:lineRule="auto"/>
        <w:jc w:val="right"/>
        <w:rPr>
          <w:rFonts w:ascii="Calibri" w:eastAsia="Calibri" w:hAnsi="Calibri" w:cs="Arial"/>
          <w:b/>
          <w:sz w:val="28"/>
          <w:szCs w:val="28"/>
          <w:lang w:val="fr-FR" w:eastAsia="en-US"/>
        </w:rPr>
      </w:pPr>
      <w:r w:rsidRPr="00AB7024">
        <w:rPr>
          <w:rFonts w:ascii="Calibri" w:eastAsia="Calibri" w:hAnsi="Calibri" w:cs="Arial"/>
          <w:b/>
          <w:sz w:val="28"/>
          <w:szCs w:val="28"/>
          <w:lang w:val="fr-FR" w:eastAsia="en-US"/>
        </w:rPr>
        <w:t>SC5</w:t>
      </w:r>
      <w:r w:rsidR="004C177F">
        <w:rPr>
          <w:rFonts w:ascii="Calibri" w:eastAsia="Calibri" w:hAnsi="Calibri" w:cs="Arial"/>
          <w:b/>
          <w:sz w:val="28"/>
          <w:szCs w:val="28"/>
          <w:lang w:val="fr-FR" w:eastAsia="en-US"/>
        </w:rPr>
        <w:t>8 Doc.20.3</w:t>
      </w:r>
    </w:p>
    <w:p w14:paraId="7D61CE7D" w14:textId="77777777" w:rsidR="00B53608" w:rsidRPr="00AB7024" w:rsidRDefault="00B53608" w:rsidP="00AC47E8">
      <w:pPr>
        <w:spacing w:after="0" w:line="240" w:lineRule="auto"/>
        <w:rPr>
          <w:b/>
          <w:sz w:val="28"/>
          <w:szCs w:val="28"/>
          <w:lang w:val="fr-FR"/>
        </w:rPr>
      </w:pPr>
    </w:p>
    <w:p w14:paraId="6F160DEE" w14:textId="77777777" w:rsidR="00C65577" w:rsidRDefault="00FF557D" w:rsidP="00AC47E8">
      <w:pPr>
        <w:spacing w:after="0" w:line="240" w:lineRule="auto"/>
        <w:jc w:val="center"/>
        <w:rPr>
          <w:b/>
          <w:sz w:val="28"/>
          <w:szCs w:val="28"/>
          <w:lang w:val="fr-FR"/>
        </w:rPr>
      </w:pPr>
      <w:r w:rsidRPr="00AB7024">
        <w:rPr>
          <w:b/>
          <w:sz w:val="28"/>
          <w:szCs w:val="28"/>
          <w:lang w:val="fr-FR"/>
        </w:rPr>
        <w:t>Les prix</w:t>
      </w:r>
      <w:r w:rsidR="00B7378E" w:rsidRPr="00AB7024">
        <w:rPr>
          <w:b/>
          <w:sz w:val="28"/>
          <w:szCs w:val="28"/>
          <w:lang w:val="fr-FR"/>
        </w:rPr>
        <w:t xml:space="preserve"> Ramsar </w:t>
      </w:r>
      <w:r w:rsidR="00C65577">
        <w:rPr>
          <w:b/>
          <w:sz w:val="28"/>
          <w:szCs w:val="28"/>
          <w:lang w:val="fr-FR"/>
        </w:rPr>
        <w:t>pour la conservation</w:t>
      </w:r>
      <w:r w:rsidR="004C177F">
        <w:rPr>
          <w:b/>
          <w:sz w:val="28"/>
          <w:szCs w:val="28"/>
          <w:lang w:val="fr-FR"/>
        </w:rPr>
        <w:t xml:space="preserve"> </w:t>
      </w:r>
      <w:r w:rsidR="00C65577">
        <w:rPr>
          <w:b/>
          <w:sz w:val="28"/>
          <w:szCs w:val="28"/>
          <w:lang w:val="fr-FR"/>
        </w:rPr>
        <w:t>d</w:t>
      </w:r>
      <w:r w:rsidR="004C177F">
        <w:rPr>
          <w:b/>
          <w:sz w:val="28"/>
          <w:szCs w:val="28"/>
          <w:lang w:val="fr-FR"/>
        </w:rPr>
        <w:t>es zones humides</w:t>
      </w:r>
      <w:r w:rsidR="004C177F" w:rsidRPr="004C177F">
        <w:rPr>
          <w:b/>
          <w:sz w:val="28"/>
          <w:szCs w:val="28"/>
          <w:lang w:val="fr-FR"/>
        </w:rPr>
        <w:t xml:space="preserve"> </w:t>
      </w:r>
      <w:r w:rsidRPr="00AB7024">
        <w:rPr>
          <w:b/>
          <w:sz w:val="28"/>
          <w:szCs w:val="28"/>
          <w:lang w:val="fr-FR"/>
        </w:rPr>
        <w:t>:</w:t>
      </w:r>
    </w:p>
    <w:p w14:paraId="2C3B901E" w14:textId="3C21508F" w:rsidR="001E7B28" w:rsidRPr="00AB7024" w:rsidRDefault="00DA5D01" w:rsidP="00AC47E8">
      <w:pPr>
        <w:spacing w:after="0" w:line="240" w:lineRule="auto"/>
        <w:jc w:val="center"/>
        <w:rPr>
          <w:b/>
          <w:sz w:val="28"/>
          <w:szCs w:val="28"/>
          <w:lang w:val="fr-FR"/>
        </w:rPr>
      </w:pPr>
      <w:r w:rsidRPr="00AB7024">
        <w:rPr>
          <w:b/>
          <w:sz w:val="28"/>
          <w:szCs w:val="28"/>
          <w:lang w:val="fr-FR"/>
        </w:rPr>
        <w:t>c</w:t>
      </w:r>
      <w:r w:rsidR="00FF557D" w:rsidRPr="00AB7024">
        <w:rPr>
          <w:b/>
          <w:sz w:val="28"/>
          <w:szCs w:val="28"/>
          <w:lang w:val="fr-FR"/>
        </w:rPr>
        <w:t>atégories, critères</w:t>
      </w:r>
      <w:r w:rsidR="004C177F">
        <w:rPr>
          <w:b/>
          <w:sz w:val="28"/>
          <w:szCs w:val="28"/>
          <w:lang w:val="fr-FR"/>
        </w:rPr>
        <w:t xml:space="preserve"> </w:t>
      </w:r>
      <w:r w:rsidR="00FF557D" w:rsidRPr="00AB7024">
        <w:rPr>
          <w:b/>
          <w:sz w:val="28"/>
          <w:szCs w:val="28"/>
          <w:lang w:val="fr-FR"/>
        </w:rPr>
        <w:t xml:space="preserve">et procédure de nomination </w:t>
      </w:r>
    </w:p>
    <w:p w14:paraId="0414885F" w14:textId="77777777" w:rsidR="00B7378E" w:rsidRPr="00A6424E" w:rsidRDefault="00B7378E" w:rsidP="00AC47E8">
      <w:pPr>
        <w:spacing w:after="0" w:line="240" w:lineRule="auto"/>
        <w:rPr>
          <w:sz w:val="24"/>
          <w:szCs w:val="24"/>
          <w:lang w:val="fr-FR"/>
        </w:rPr>
      </w:pPr>
    </w:p>
    <w:p w14:paraId="49D0E180" w14:textId="77777777" w:rsidR="00BC38BE" w:rsidRPr="0000192C" w:rsidRDefault="00BC38BE" w:rsidP="0000192C">
      <w:pPr>
        <w:spacing w:after="0" w:line="240" w:lineRule="auto"/>
        <w:rPr>
          <w:lang w:val="fr-FR"/>
        </w:rPr>
      </w:pPr>
      <w:r w:rsidRPr="0000192C">
        <w:rPr>
          <w:noProof/>
        </w:rPr>
        <mc:AlternateContent>
          <mc:Choice Requires="wps">
            <w:drawing>
              <wp:inline distT="0" distB="0" distL="0" distR="0" wp14:anchorId="62F8A24C" wp14:editId="5C7BC1F1">
                <wp:extent cx="5829300" cy="1693718"/>
                <wp:effectExtent l="0" t="0" r="19050"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93718"/>
                        </a:xfrm>
                        <a:prstGeom prst="rect">
                          <a:avLst/>
                        </a:prstGeom>
                        <a:solidFill>
                          <a:srgbClr val="FFFFFF"/>
                        </a:solidFill>
                        <a:ln w="9525">
                          <a:solidFill>
                            <a:srgbClr val="000000"/>
                          </a:solidFill>
                          <a:miter lim="800000"/>
                          <a:headEnd/>
                          <a:tailEnd/>
                        </a:ln>
                      </wps:spPr>
                      <wps:txbx>
                        <w:txbxContent>
                          <w:p w14:paraId="67B1FC7B" w14:textId="69344675" w:rsidR="00BC38BE" w:rsidRPr="0000192C" w:rsidRDefault="00FF557D" w:rsidP="00BC38BE">
                            <w:pPr>
                              <w:spacing w:after="0" w:line="240" w:lineRule="auto"/>
                              <w:rPr>
                                <w:b/>
                                <w:bCs/>
                                <w:lang w:val="fr-CA"/>
                              </w:rPr>
                            </w:pPr>
                            <w:r w:rsidRPr="0000192C">
                              <w:rPr>
                                <w:b/>
                                <w:bCs/>
                                <w:lang w:val="fr-CA"/>
                              </w:rPr>
                              <w:t>Mesures requises </w:t>
                            </w:r>
                            <w:r w:rsidR="00BC38BE" w:rsidRPr="0000192C">
                              <w:rPr>
                                <w:b/>
                                <w:bCs/>
                                <w:lang w:val="fr-CA"/>
                              </w:rPr>
                              <w:t xml:space="preserve">: </w:t>
                            </w:r>
                          </w:p>
                          <w:p w14:paraId="322FF844" w14:textId="77777777" w:rsidR="00BC38BE" w:rsidRPr="0000192C" w:rsidRDefault="00BC38BE" w:rsidP="00BC38BE">
                            <w:pPr>
                              <w:pStyle w:val="ColorfulList-Accent11"/>
                              <w:spacing w:after="0" w:line="240" w:lineRule="auto"/>
                              <w:ind w:left="0"/>
                              <w:rPr>
                                <w:lang w:val="fr-CA"/>
                              </w:rPr>
                            </w:pPr>
                          </w:p>
                          <w:p w14:paraId="75540CA9" w14:textId="78BA5CC3" w:rsidR="00BC38BE" w:rsidRPr="0000192C" w:rsidRDefault="00FF557D" w:rsidP="00BC38BE">
                            <w:pPr>
                              <w:pStyle w:val="ColorfulList-Accent11"/>
                              <w:spacing w:after="0" w:line="240" w:lineRule="auto"/>
                              <w:ind w:left="0"/>
                              <w:rPr>
                                <w:rFonts w:cs="Calibri"/>
                                <w:lang w:val="fr-CA"/>
                              </w:rPr>
                            </w:pPr>
                            <w:r w:rsidRPr="0000192C">
                              <w:rPr>
                                <w:lang w:val="fr-CA"/>
                              </w:rPr>
                              <w:t xml:space="preserve">Le Comité permanent est invité à : </w:t>
                            </w:r>
                          </w:p>
                          <w:p w14:paraId="3476A5EF" w14:textId="77777777" w:rsidR="00BC38BE" w:rsidRPr="0000192C" w:rsidRDefault="00BC38BE" w:rsidP="00BC38BE">
                            <w:pPr>
                              <w:pStyle w:val="ColorfulList-Accent11"/>
                              <w:spacing w:after="0" w:line="240" w:lineRule="auto"/>
                              <w:ind w:left="0"/>
                              <w:rPr>
                                <w:rFonts w:cs="Calibri"/>
                                <w:lang w:val="fr-CA"/>
                              </w:rPr>
                            </w:pPr>
                          </w:p>
                          <w:p w14:paraId="46C88316" w14:textId="0D5E9905" w:rsidR="00BC38BE" w:rsidRPr="0000192C" w:rsidRDefault="00FF557D" w:rsidP="00FF557D">
                            <w:pPr>
                              <w:pStyle w:val="ColorfulList-Accent11"/>
                              <w:numPr>
                                <w:ilvl w:val="0"/>
                                <w:numId w:val="11"/>
                              </w:numPr>
                              <w:spacing w:after="0" w:line="240" w:lineRule="auto"/>
                              <w:rPr>
                                <w:lang w:val="fr-CA"/>
                              </w:rPr>
                            </w:pPr>
                            <w:r w:rsidRPr="0000192C">
                              <w:rPr>
                                <w:rFonts w:cs="Calibri"/>
                                <w:lang w:val="fr-CA"/>
                              </w:rPr>
                              <w:t>examiner et approuver l</w:t>
                            </w:r>
                            <w:r w:rsidR="00D2045A" w:rsidRPr="0000192C">
                              <w:rPr>
                                <w:rFonts w:cs="Calibri"/>
                                <w:lang w:val="fr-CA"/>
                              </w:rPr>
                              <w:t>a</w:t>
                            </w:r>
                            <w:r w:rsidRPr="0000192C">
                              <w:rPr>
                                <w:rFonts w:cs="Calibri"/>
                                <w:lang w:val="fr-CA"/>
                              </w:rPr>
                              <w:t xml:space="preserve"> procédure proposée </w:t>
                            </w:r>
                            <w:r w:rsidR="004C177F">
                              <w:rPr>
                                <w:rFonts w:cs="Calibri"/>
                                <w:lang w:val="fr-CA"/>
                              </w:rPr>
                              <w:t xml:space="preserve">à la COP14 </w:t>
                            </w:r>
                            <w:r w:rsidRPr="0000192C">
                              <w:rPr>
                                <w:rFonts w:cs="Calibri"/>
                                <w:lang w:val="fr-CA"/>
                              </w:rPr>
                              <w:t>pour</w:t>
                            </w:r>
                            <w:r w:rsidR="00D2045A" w:rsidRPr="0000192C">
                              <w:rPr>
                                <w:rFonts w:cs="Calibri"/>
                                <w:lang w:val="fr-CA"/>
                              </w:rPr>
                              <w:t xml:space="preserve"> l’attribution d</w:t>
                            </w:r>
                            <w:r w:rsidRPr="0000192C">
                              <w:rPr>
                                <w:rFonts w:cs="Calibri"/>
                                <w:lang w:val="fr-CA"/>
                              </w:rPr>
                              <w:t xml:space="preserve">es prix Ramsar </w:t>
                            </w:r>
                            <w:r w:rsidR="00C65577">
                              <w:rPr>
                                <w:rFonts w:cs="Calibri"/>
                                <w:lang w:val="fr-CA"/>
                              </w:rPr>
                              <w:t>pour la conservation des</w:t>
                            </w:r>
                            <w:r w:rsidR="004C177F">
                              <w:rPr>
                                <w:rFonts w:cs="Calibri"/>
                                <w:lang w:val="fr-CA"/>
                              </w:rPr>
                              <w:t xml:space="preserve"> zones humides</w:t>
                            </w:r>
                            <w:r w:rsidR="00BC38BE" w:rsidRPr="0000192C">
                              <w:rPr>
                                <w:rFonts w:cs="Calibri"/>
                                <w:lang w:val="fr-CA"/>
                              </w:rPr>
                              <w:t xml:space="preserve">; </w:t>
                            </w:r>
                          </w:p>
                          <w:p w14:paraId="1559C4DA" w14:textId="77777777" w:rsidR="00BC38BE" w:rsidRPr="0000192C" w:rsidRDefault="00BC38BE" w:rsidP="00BC38BE">
                            <w:pPr>
                              <w:pStyle w:val="ColorfulList-Accent11"/>
                              <w:spacing w:after="0" w:line="240" w:lineRule="auto"/>
                              <w:ind w:left="0"/>
                              <w:rPr>
                                <w:lang w:val="fr-CA"/>
                              </w:rPr>
                            </w:pPr>
                          </w:p>
                          <w:p w14:paraId="2FE19B37" w14:textId="511FFF5B" w:rsidR="00BC38BE" w:rsidRPr="0000192C" w:rsidRDefault="00FF557D" w:rsidP="00FF557D">
                            <w:pPr>
                              <w:pStyle w:val="ColorfulList-Accent11"/>
                              <w:numPr>
                                <w:ilvl w:val="0"/>
                                <w:numId w:val="11"/>
                              </w:numPr>
                              <w:spacing w:after="0" w:line="240" w:lineRule="auto"/>
                              <w:rPr>
                                <w:rFonts w:cs="Calibri"/>
                                <w:lang w:val="fr-CA"/>
                              </w:rPr>
                            </w:pPr>
                            <w:r w:rsidRPr="0000192C">
                              <w:rPr>
                                <w:rFonts w:cs="Calibri"/>
                                <w:lang w:val="fr-CA"/>
                              </w:rPr>
                              <w:t xml:space="preserve">prendre </w:t>
                            </w:r>
                            <w:r w:rsidR="00BC38BE" w:rsidRPr="0000192C">
                              <w:rPr>
                                <w:rFonts w:cs="Calibri"/>
                                <w:lang w:val="fr-CA"/>
                              </w:rPr>
                              <w:t xml:space="preserve">note </w:t>
                            </w:r>
                            <w:r w:rsidRPr="0000192C">
                              <w:rPr>
                                <w:rFonts w:cs="Calibri"/>
                                <w:lang w:val="fr-CA"/>
                              </w:rPr>
                              <w:t xml:space="preserve">du calendrier </w:t>
                            </w:r>
                            <w:r w:rsidR="004C177F">
                              <w:rPr>
                                <w:rFonts w:cs="Calibri"/>
                                <w:lang w:val="fr-CA"/>
                              </w:rPr>
                              <w:t>indicatif</w:t>
                            </w:r>
                            <w:r w:rsidRPr="0000192C">
                              <w:rPr>
                                <w:rFonts w:cs="Calibri"/>
                                <w:lang w:val="fr-CA"/>
                              </w:rPr>
                              <w:t xml:space="preserve"> de la procédure relative aux prix pour la </w:t>
                            </w:r>
                            <w:r w:rsidR="00BC38BE" w:rsidRPr="0000192C">
                              <w:rPr>
                                <w:rFonts w:cs="Calibri"/>
                                <w:lang w:val="fr-CA"/>
                              </w:rPr>
                              <w:t>COP1</w:t>
                            </w:r>
                            <w:r w:rsidR="004C177F">
                              <w:rPr>
                                <w:rFonts w:cs="Calibri"/>
                                <w:lang w:val="fr-CA"/>
                              </w:rPr>
                              <w:t>4</w:t>
                            </w:r>
                            <w:r w:rsidR="00BC38BE" w:rsidRPr="0000192C">
                              <w:rPr>
                                <w:rFonts w:cs="Calibri"/>
                                <w:lang w:val="fr-CA"/>
                              </w:rPr>
                              <w:t>.</w:t>
                            </w:r>
                          </w:p>
                        </w:txbxContent>
                      </wps:txbx>
                      <wps:bodyPr rot="0" vert="horz" wrap="square" lIns="91440" tIns="45720" rIns="91440" bIns="45720" anchor="t" anchorCtr="0" upright="1">
                        <a:noAutofit/>
                      </wps:bodyPr>
                    </wps:wsp>
                  </a:graphicData>
                </a:graphic>
              </wp:inline>
            </w:drawing>
          </mc:Choice>
          <mc:Fallback>
            <w:pict>
              <v:shapetype w14:anchorId="62F8A24C" id="_x0000_t202" coordsize="21600,21600" o:spt="202" path="m,l,21600r21600,l21600,xe">
                <v:stroke joinstyle="miter"/>
                <v:path gradientshapeok="t" o:connecttype="rect"/>
              </v:shapetype>
              <v:shape id="Text Box 1" o:spid="_x0000_s1026" type="#_x0000_t202" style="width:459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">
                <v:textbox>
                  <w:txbxContent>
                    <w:p w14:paraId="67B1FC7B" w14:textId="69344675" w:rsidR="00BC38BE" w:rsidRPr="0000192C" w:rsidRDefault="00FF557D" w:rsidP="00BC38BE">
                      <w:pPr>
                        <w:spacing w:after="0" w:line="240" w:lineRule="auto"/>
                        <w:rPr>
                          <w:b/>
                          <w:bCs/>
                          <w:lang w:val="fr-CA"/>
                        </w:rPr>
                      </w:pPr>
                      <w:r w:rsidRPr="0000192C">
                        <w:rPr>
                          <w:b/>
                          <w:bCs/>
                          <w:lang w:val="fr-CA"/>
                        </w:rPr>
                        <w:t>Mesures requises </w:t>
                      </w:r>
                      <w:r w:rsidR="00BC38BE" w:rsidRPr="0000192C">
                        <w:rPr>
                          <w:b/>
                          <w:bCs/>
                          <w:lang w:val="fr-CA"/>
                        </w:rPr>
                        <w:t xml:space="preserve">: </w:t>
                      </w:r>
                    </w:p>
                    <w:p w14:paraId="322FF844" w14:textId="77777777" w:rsidR="00BC38BE" w:rsidRPr="0000192C" w:rsidRDefault="00BC38BE" w:rsidP="00BC38BE">
                      <w:pPr>
                        <w:pStyle w:val="ColorfulList-Accent11"/>
                        <w:spacing w:after="0" w:line="240" w:lineRule="auto"/>
                        <w:ind w:left="0"/>
                        <w:rPr>
                          <w:lang w:val="fr-CA"/>
                        </w:rPr>
                      </w:pPr>
                    </w:p>
                    <w:p w14:paraId="75540CA9" w14:textId="78BA5CC3" w:rsidR="00BC38BE" w:rsidRPr="0000192C" w:rsidRDefault="00FF557D" w:rsidP="00BC38BE">
                      <w:pPr>
                        <w:pStyle w:val="ColorfulList-Accent11"/>
                        <w:spacing w:after="0" w:line="240" w:lineRule="auto"/>
                        <w:ind w:left="0"/>
                        <w:rPr>
                          <w:rFonts w:cs="Calibri"/>
                          <w:lang w:val="fr-CA"/>
                        </w:rPr>
                      </w:pPr>
                      <w:r w:rsidRPr="0000192C">
                        <w:rPr>
                          <w:lang w:val="fr-CA"/>
                        </w:rPr>
                        <w:t xml:space="preserve">Le Comité permanent est invité à : </w:t>
                      </w:r>
                    </w:p>
                    <w:p w14:paraId="3476A5EF" w14:textId="77777777" w:rsidR="00BC38BE" w:rsidRPr="0000192C" w:rsidRDefault="00BC38BE" w:rsidP="00BC38BE">
                      <w:pPr>
                        <w:pStyle w:val="ColorfulList-Accent11"/>
                        <w:spacing w:after="0" w:line="240" w:lineRule="auto"/>
                        <w:ind w:left="0"/>
                        <w:rPr>
                          <w:rFonts w:cs="Calibri"/>
                          <w:lang w:val="fr-CA"/>
                        </w:rPr>
                      </w:pPr>
                    </w:p>
                    <w:p w14:paraId="46C88316" w14:textId="0D5E9905" w:rsidR="00BC38BE" w:rsidRPr="0000192C" w:rsidRDefault="00FF557D" w:rsidP="00FF557D">
                      <w:pPr>
                        <w:pStyle w:val="ColorfulList-Accent11"/>
                        <w:numPr>
                          <w:ilvl w:val="0"/>
                          <w:numId w:val="11"/>
                        </w:numPr>
                        <w:spacing w:after="0" w:line="240" w:lineRule="auto"/>
                        <w:rPr>
                          <w:lang w:val="fr-CA"/>
                        </w:rPr>
                      </w:pPr>
                      <w:r w:rsidRPr="0000192C">
                        <w:rPr>
                          <w:rFonts w:cs="Calibri"/>
                          <w:lang w:val="fr-CA"/>
                        </w:rPr>
                        <w:t>examiner et approuver l</w:t>
                      </w:r>
                      <w:r w:rsidR="00D2045A" w:rsidRPr="0000192C">
                        <w:rPr>
                          <w:rFonts w:cs="Calibri"/>
                          <w:lang w:val="fr-CA"/>
                        </w:rPr>
                        <w:t>a</w:t>
                      </w:r>
                      <w:r w:rsidRPr="0000192C">
                        <w:rPr>
                          <w:rFonts w:cs="Calibri"/>
                          <w:lang w:val="fr-CA"/>
                        </w:rPr>
                        <w:t xml:space="preserve"> procédure proposée </w:t>
                      </w:r>
                      <w:r w:rsidR="004C177F">
                        <w:rPr>
                          <w:rFonts w:cs="Calibri"/>
                          <w:lang w:val="fr-CA"/>
                        </w:rPr>
                        <w:t xml:space="preserve">à la COP14 </w:t>
                      </w:r>
                      <w:r w:rsidRPr="0000192C">
                        <w:rPr>
                          <w:rFonts w:cs="Calibri"/>
                          <w:lang w:val="fr-CA"/>
                        </w:rPr>
                        <w:t>pour</w:t>
                      </w:r>
                      <w:r w:rsidR="00D2045A" w:rsidRPr="0000192C">
                        <w:rPr>
                          <w:rFonts w:cs="Calibri"/>
                          <w:lang w:val="fr-CA"/>
                        </w:rPr>
                        <w:t xml:space="preserve"> l’attribution d</w:t>
                      </w:r>
                      <w:r w:rsidRPr="0000192C">
                        <w:rPr>
                          <w:rFonts w:cs="Calibri"/>
                          <w:lang w:val="fr-CA"/>
                        </w:rPr>
                        <w:t xml:space="preserve">es prix Ramsar </w:t>
                      </w:r>
                      <w:r w:rsidR="00C65577">
                        <w:rPr>
                          <w:rFonts w:cs="Calibri"/>
                          <w:lang w:val="fr-CA"/>
                        </w:rPr>
                        <w:t>pour la conservation des</w:t>
                      </w:r>
                      <w:r w:rsidR="004C177F">
                        <w:rPr>
                          <w:rFonts w:cs="Calibri"/>
                          <w:lang w:val="fr-CA"/>
                        </w:rPr>
                        <w:t xml:space="preserve"> zones humides</w:t>
                      </w:r>
                      <w:r w:rsidR="00BC38BE" w:rsidRPr="0000192C">
                        <w:rPr>
                          <w:rFonts w:cs="Calibri"/>
                          <w:lang w:val="fr-CA"/>
                        </w:rPr>
                        <w:t xml:space="preserve">; </w:t>
                      </w:r>
                    </w:p>
                    <w:p w14:paraId="1559C4DA" w14:textId="77777777" w:rsidR="00BC38BE" w:rsidRPr="0000192C" w:rsidRDefault="00BC38BE" w:rsidP="00BC38BE">
                      <w:pPr>
                        <w:pStyle w:val="ColorfulList-Accent11"/>
                        <w:spacing w:after="0" w:line="240" w:lineRule="auto"/>
                        <w:ind w:left="0"/>
                        <w:rPr>
                          <w:lang w:val="fr-CA"/>
                        </w:rPr>
                      </w:pPr>
                    </w:p>
                    <w:p w14:paraId="2FE19B37" w14:textId="511FFF5B" w:rsidR="00BC38BE" w:rsidRPr="0000192C" w:rsidRDefault="00FF557D" w:rsidP="00FF557D">
                      <w:pPr>
                        <w:pStyle w:val="ColorfulList-Accent11"/>
                        <w:numPr>
                          <w:ilvl w:val="0"/>
                          <w:numId w:val="11"/>
                        </w:numPr>
                        <w:spacing w:after="0" w:line="240" w:lineRule="auto"/>
                        <w:rPr>
                          <w:rFonts w:cs="Calibri"/>
                          <w:lang w:val="fr-CA"/>
                        </w:rPr>
                      </w:pPr>
                      <w:r w:rsidRPr="0000192C">
                        <w:rPr>
                          <w:rFonts w:cs="Calibri"/>
                          <w:lang w:val="fr-CA"/>
                        </w:rPr>
                        <w:t xml:space="preserve">prendre </w:t>
                      </w:r>
                      <w:r w:rsidR="00BC38BE" w:rsidRPr="0000192C">
                        <w:rPr>
                          <w:rFonts w:cs="Calibri"/>
                          <w:lang w:val="fr-CA"/>
                        </w:rPr>
                        <w:t xml:space="preserve">note </w:t>
                      </w:r>
                      <w:r w:rsidRPr="0000192C">
                        <w:rPr>
                          <w:rFonts w:cs="Calibri"/>
                          <w:lang w:val="fr-CA"/>
                        </w:rPr>
                        <w:t xml:space="preserve">du calendrier </w:t>
                      </w:r>
                      <w:r w:rsidR="004C177F">
                        <w:rPr>
                          <w:rFonts w:cs="Calibri"/>
                          <w:lang w:val="fr-CA"/>
                        </w:rPr>
                        <w:t>indicatif</w:t>
                      </w:r>
                      <w:r w:rsidRPr="0000192C">
                        <w:rPr>
                          <w:rFonts w:cs="Calibri"/>
                          <w:lang w:val="fr-CA"/>
                        </w:rPr>
                        <w:t xml:space="preserve"> de la procédure relative aux prix pour la </w:t>
                      </w:r>
                      <w:r w:rsidR="00BC38BE" w:rsidRPr="0000192C">
                        <w:rPr>
                          <w:rFonts w:cs="Calibri"/>
                          <w:lang w:val="fr-CA"/>
                        </w:rPr>
                        <w:t>COP1</w:t>
                      </w:r>
                      <w:r w:rsidR="004C177F">
                        <w:rPr>
                          <w:rFonts w:cs="Calibri"/>
                          <w:lang w:val="fr-CA"/>
                        </w:rPr>
                        <w:t>4</w:t>
                      </w:r>
                      <w:r w:rsidR="00BC38BE" w:rsidRPr="0000192C">
                        <w:rPr>
                          <w:rFonts w:cs="Calibri"/>
                          <w:lang w:val="fr-CA"/>
                        </w:rPr>
                        <w:t>.</w:t>
                      </w:r>
                    </w:p>
                  </w:txbxContent>
                </v:textbox>
                <w10:anchorlock/>
              </v:shape>
            </w:pict>
          </mc:Fallback>
        </mc:AlternateContent>
      </w:r>
    </w:p>
    <w:p w14:paraId="6D67D7B2" w14:textId="77777777" w:rsidR="00B7378E" w:rsidRPr="0000192C" w:rsidRDefault="00B7378E" w:rsidP="0000192C">
      <w:pPr>
        <w:spacing w:after="0" w:line="240" w:lineRule="auto"/>
        <w:rPr>
          <w:rFonts w:cs="Garamond"/>
          <w:lang w:val="fr-FR"/>
        </w:rPr>
      </w:pPr>
    </w:p>
    <w:p w14:paraId="43CAAC98" w14:textId="77777777" w:rsidR="00B7378E" w:rsidRPr="0000192C" w:rsidRDefault="00B7378E" w:rsidP="0000192C">
      <w:pPr>
        <w:spacing w:after="0" w:line="240" w:lineRule="auto"/>
        <w:rPr>
          <w:rFonts w:cs="Garamond"/>
          <w:lang w:val="fr-FR"/>
        </w:rPr>
      </w:pPr>
    </w:p>
    <w:p w14:paraId="514C1078" w14:textId="70029170" w:rsidR="00B7378E" w:rsidRPr="0000192C" w:rsidRDefault="00FF557D" w:rsidP="0000192C">
      <w:pPr>
        <w:spacing w:after="0" w:line="240" w:lineRule="auto"/>
        <w:rPr>
          <w:rFonts w:cs="Garamond"/>
          <w:b/>
          <w:bCs/>
          <w:lang w:val="fr-FR"/>
        </w:rPr>
      </w:pPr>
      <w:r w:rsidRPr="0000192C">
        <w:rPr>
          <w:rFonts w:cs="Garamond"/>
          <w:b/>
          <w:bCs/>
          <w:lang w:val="fr-FR"/>
        </w:rPr>
        <w:t>Contexte</w:t>
      </w:r>
    </w:p>
    <w:p w14:paraId="6E20AFD8" w14:textId="77777777" w:rsidR="00B7378E" w:rsidRPr="0000192C" w:rsidRDefault="00B7378E" w:rsidP="0000192C">
      <w:pPr>
        <w:spacing w:after="0" w:line="240" w:lineRule="auto"/>
        <w:rPr>
          <w:rFonts w:cs="Garamond"/>
          <w:b/>
          <w:bCs/>
          <w:lang w:val="fr-FR"/>
        </w:rPr>
      </w:pPr>
    </w:p>
    <w:p w14:paraId="7706F304" w14:textId="1353B292" w:rsidR="00C94CD2" w:rsidRPr="00767969" w:rsidRDefault="00767969" w:rsidP="00767969">
      <w:pPr>
        <w:spacing w:after="0" w:line="240" w:lineRule="auto"/>
        <w:ind w:left="425" w:hanging="425"/>
        <w:rPr>
          <w:lang w:val="fr-FR"/>
        </w:rPr>
      </w:pPr>
      <w:r>
        <w:rPr>
          <w:rFonts w:cs="Garamond"/>
          <w:lang w:val="fr-FR"/>
        </w:rPr>
        <w:t>1.</w:t>
      </w:r>
      <w:r>
        <w:rPr>
          <w:rFonts w:cs="Garamond"/>
          <w:lang w:val="fr-FR"/>
        </w:rPr>
        <w:tab/>
      </w:r>
      <w:r w:rsidR="007056F2" w:rsidRPr="00767969">
        <w:rPr>
          <w:rFonts w:cs="Garamond"/>
          <w:lang w:val="fr-FR"/>
        </w:rPr>
        <w:t>Le programme des prix Ramsar pour la conservation des zones humides a été créé à la 6</w:t>
      </w:r>
      <w:r w:rsidR="007056F2" w:rsidRPr="00767969">
        <w:rPr>
          <w:rFonts w:cs="Garamond"/>
          <w:vertAlign w:val="superscript"/>
          <w:lang w:val="fr-FR"/>
        </w:rPr>
        <w:t>e</w:t>
      </w:r>
      <w:r w:rsidR="007056F2" w:rsidRPr="00767969">
        <w:rPr>
          <w:rFonts w:cs="Garamond"/>
          <w:lang w:val="fr-FR"/>
        </w:rPr>
        <w:t xml:space="preserve"> Session de la Conférence des Parties contractantes </w:t>
      </w:r>
      <w:r w:rsidR="00B7378E" w:rsidRPr="00767969">
        <w:rPr>
          <w:rFonts w:cs="Garamond"/>
          <w:lang w:val="fr-FR"/>
        </w:rPr>
        <w:t xml:space="preserve">(COP6, </w:t>
      </w:r>
      <w:r w:rsidR="00945B33" w:rsidRPr="00767969">
        <w:rPr>
          <w:rFonts w:cs="Garamond"/>
          <w:lang w:val="fr-FR"/>
        </w:rPr>
        <w:t xml:space="preserve">Brisbane, </w:t>
      </w:r>
      <w:r w:rsidR="00B7378E" w:rsidRPr="00767969">
        <w:rPr>
          <w:rFonts w:cs="Garamond"/>
          <w:lang w:val="fr-FR"/>
        </w:rPr>
        <w:t xml:space="preserve">1996) </w:t>
      </w:r>
      <w:r w:rsidR="00D2045A" w:rsidRPr="00767969">
        <w:rPr>
          <w:rFonts w:cs="Garamond"/>
          <w:lang w:val="fr-FR"/>
        </w:rPr>
        <w:t>par</w:t>
      </w:r>
      <w:r w:rsidR="007056F2" w:rsidRPr="00767969">
        <w:rPr>
          <w:rFonts w:cs="Garamond"/>
          <w:lang w:val="fr-FR"/>
        </w:rPr>
        <w:t xml:space="preserve"> la Résolution </w:t>
      </w:r>
      <w:r w:rsidR="00B7378E" w:rsidRPr="00767969">
        <w:rPr>
          <w:rFonts w:cs="Garamond"/>
          <w:lang w:val="fr-FR"/>
        </w:rPr>
        <w:t>VI.18</w:t>
      </w:r>
      <w:r w:rsidR="00945B33" w:rsidRPr="00767969">
        <w:rPr>
          <w:rFonts w:cs="Garamond"/>
          <w:lang w:val="fr-FR"/>
        </w:rPr>
        <w:t xml:space="preserve">, </w:t>
      </w:r>
      <w:r w:rsidR="00DF14AF" w:rsidRPr="00767969">
        <w:rPr>
          <w:rFonts w:cs="Garamond"/>
          <w:i/>
          <w:lang w:val="fr-FR"/>
        </w:rPr>
        <w:t>Création du prix Ramsar pour la conservation des zones humides</w:t>
      </w:r>
      <w:r w:rsidR="00EF2490" w:rsidRPr="00767969">
        <w:rPr>
          <w:rFonts w:cs="Garamond"/>
          <w:lang w:val="fr-FR"/>
        </w:rPr>
        <w:t xml:space="preserve">. </w:t>
      </w:r>
      <w:r w:rsidR="007056F2" w:rsidRPr="00767969">
        <w:rPr>
          <w:rFonts w:cs="Garamond"/>
          <w:lang w:val="fr-FR"/>
        </w:rPr>
        <w:t xml:space="preserve">Trois prix ont été attribués à la </w:t>
      </w:r>
      <w:r w:rsidR="00EF2490" w:rsidRPr="00767969">
        <w:rPr>
          <w:rFonts w:cs="Garamond"/>
          <w:lang w:val="fr-FR"/>
        </w:rPr>
        <w:t xml:space="preserve">COP7 </w:t>
      </w:r>
      <w:r w:rsidR="00945B33" w:rsidRPr="00767969">
        <w:rPr>
          <w:rFonts w:cs="Garamond"/>
          <w:lang w:val="fr-FR"/>
        </w:rPr>
        <w:t>(San José,</w:t>
      </w:r>
      <w:r w:rsidR="007056F2" w:rsidRPr="00767969">
        <w:rPr>
          <w:rFonts w:cs="Garamond"/>
          <w:lang w:val="fr-FR"/>
        </w:rPr>
        <w:t> </w:t>
      </w:r>
      <w:r w:rsidR="00EF2490" w:rsidRPr="00767969">
        <w:rPr>
          <w:rFonts w:cs="Garamond"/>
          <w:lang w:val="fr-FR"/>
        </w:rPr>
        <w:t>1999</w:t>
      </w:r>
      <w:r w:rsidR="00945B33" w:rsidRPr="00767969">
        <w:rPr>
          <w:rFonts w:cs="Garamond"/>
          <w:lang w:val="fr-FR"/>
        </w:rPr>
        <w:t>)</w:t>
      </w:r>
      <w:r w:rsidR="007056F2" w:rsidRPr="00767969">
        <w:rPr>
          <w:rFonts w:cs="Garamond"/>
          <w:lang w:val="fr-FR"/>
        </w:rPr>
        <w:t>,</w:t>
      </w:r>
      <w:r w:rsidR="00EF2490" w:rsidRPr="00767969">
        <w:rPr>
          <w:rFonts w:cs="Garamond"/>
          <w:lang w:val="fr-FR"/>
        </w:rPr>
        <w:t xml:space="preserve"> </w:t>
      </w:r>
      <w:r w:rsidR="007056F2" w:rsidRPr="00767969">
        <w:rPr>
          <w:rFonts w:cs="Garamond"/>
          <w:lang w:val="fr-FR"/>
        </w:rPr>
        <w:t xml:space="preserve">puis à </w:t>
      </w:r>
      <w:r w:rsidR="00D2045A" w:rsidRPr="00767969">
        <w:rPr>
          <w:rFonts w:cs="Garamond"/>
          <w:lang w:val="fr-FR"/>
        </w:rPr>
        <w:t xml:space="preserve">toutes les </w:t>
      </w:r>
      <w:r w:rsidR="007056F2" w:rsidRPr="00767969">
        <w:rPr>
          <w:rFonts w:cs="Garamond"/>
          <w:lang w:val="fr-FR"/>
        </w:rPr>
        <w:t xml:space="preserve">COP </w:t>
      </w:r>
      <w:r w:rsidR="00D2045A" w:rsidRPr="00767969">
        <w:rPr>
          <w:rFonts w:cs="Garamond"/>
          <w:lang w:val="fr-FR"/>
        </w:rPr>
        <w:t>qui ont suivi</w:t>
      </w:r>
      <w:r w:rsidR="007056F2" w:rsidRPr="00767969">
        <w:rPr>
          <w:rFonts w:cs="Garamond"/>
          <w:lang w:val="fr-FR"/>
        </w:rPr>
        <w:t>. Les prix pour la COP1</w:t>
      </w:r>
      <w:r w:rsidR="005763BF" w:rsidRPr="00767969">
        <w:rPr>
          <w:rFonts w:cs="Garamond"/>
          <w:lang w:val="fr-FR"/>
        </w:rPr>
        <w:t>4</w:t>
      </w:r>
      <w:r w:rsidR="007056F2" w:rsidRPr="00767969">
        <w:rPr>
          <w:rFonts w:cs="Garamond"/>
          <w:lang w:val="fr-FR"/>
        </w:rPr>
        <w:t xml:space="preserve"> marqueront la </w:t>
      </w:r>
      <w:r w:rsidR="005763BF" w:rsidRPr="00767969">
        <w:rPr>
          <w:rFonts w:cs="Garamond"/>
          <w:lang w:val="fr-FR"/>
        </w:rPr>
        <w:t>huit</w:t>
      </w:r>
      <w:r w:rsidR="007056F2" w:rsidRPr="00767969">
        <w:rPr>
          <w:rFonts w:cs="Garamond"/>
          <w:lang w:val="fr-FR"/>
        </w:rPr>
        <w:t>ième édition. La liste des lauréats et toutes les informations concernant le</w:t>
      </w:r>
      <w:r w:rsidR="00D2045A" w:rsidRPr="00767969">
        <w:rPr>
          <w:rFonts w:cs="Garamond"/>
          <w:lang w:val="fr-FR"/>
        </w:rPr>
        <w:t xml:space="preserve">s </w:t>
      </w:r>
      <w:r w:rsidR="007056F2" w:rsidRPr="00767969">
        <w:rPr>
          <w:rFonts w:cs="Garamond"/>
          <w:lang w:val="fr-FR"/>
        </w:rPr>
        <w:t xml:space="preserve">prix sont disponibles sur le site web de </w:t>
      </w:r>
      <w:r w:rsidR="005763BF" w:rsidRPr="00767969">
        <w:rPr>
          <w:rFonts w:cs="Garamond"/>
          <w:lang w:val="fr-FR"/>
        </w:rPr>
        <w:t>la Convention</w:t>
      </w:r>
      <w:r w:rsidR="007056F2" w:rsidRPr="00767969">
        <w:rPr>
          <w:rFonts w:cs="Garamond"/>
          <w:lang w:val="fr-FR"/>
        </w:rPr>
        <w:t xml:space="preserve"> à l’adresse </w:t>
      </w:r>
      <w:hyperlink r:id="rId8" w:history="1">
        <w:r w:rsidR="0000192C" w:rsidRPr="00767969">
          <w:rPr>
            <w:rStyle w:val="Hyperlink"/>
            <w:lang w:val="fr-FR"/>
          </w:rPr>
          <w:t>http://www.ramsar.org/fr/activite/le-prix-ramsar</w:t>
        </w:r>
      </w:hyperlink>
      <w:r w:rsidR="007E0399" w:rsidRPr="00767969">
        <w:rPr>
          <w:lang w:val="fr-FR"/>
        </w:rPr>
        <w:t>.</w:t>
      </w:r>
    </w:p>
    <w:p w14:paraId="60A5E2E7" w14:textId="77777777" w:rsidR="00C94CD2" w:rsidRPr="0000192C" w:rsidRDefault="00C94CD2" w:rsidP="00767969">
      <w:pPr>
        <w:pStyle w:val="ListParagraph"/>
        <w:spacing w:after="0" w:line="240" w:lineRule="auto"/>
        <w:ind w:left="425" w:hanging="425"/>
        <w:rPr>
          <w:lang w:val="fr-FR"/>
        </w:rPr>
      </w:pPr>
    </w:p>
    <w:p w14:paraId="56FE9AE6" w14:textId="42DE43F0" w:rsidR="00D77452" w:rsidRPr="00767969" w:rsidRDefault="00767969" w:rsidP="00767969">
      <w:pPr>
        <w:spacing w:after="0" w:line="240" w:lineRule="auto"/>
        <w:ind w:left="425" w:hanging="425"/>
        <w:rPr>
          <w:lang w:val="fr-FR"/>
        </w:rPr>
      </w:pPr>
      <w:r>
        <w:rPr>
          <w:rFonts w:cs="Garamond"/>
          <w:lang w:val="fr-FR"/>
        </w:rPr>
        <w:t>2.</w:t>
      </w:r>
      <w:r>
        <w:rPr>
          <w:rFonts w:cs="Garamond"/>
          <w:lang w:val="fr-FR"/>
        </w:rPr>
        <w:tab/>
      </w:r>
      <w:r w:rsidR="007056F2" w:rsidRPr="00767969">
        <w:rPr>
          <w:rFonts w:cs="Garamond"/>
          <w:lang w:val="fr-FR"/>
        </w:rPr>
        <w:t xml:space="preserve">Depuis sa création, le programme des prix est entièrement financé par le Fonds </w:t>
      </w:r>
      <w:r w:rsidR="00A12E87" w:rsidRPr="00767969">
        <w:rPr>
          <w:rFonts w:cs="Garamond"/>
          <w:lang w:val="fr-FR"/>
        </w:rPr>
        <w:t>Danone</w:t>
      </w:r>
      <w:r w:rsidR="00A803A3" w:rsidRPr="00767969">
        <w:rPr>
          <w:rFonts w:cs="Garamond"/>
          <w:lang w:val="fr-FR"/>
        </w:rPr>
        <w:t>-Evian</w:t>
      </w:r>
      <w:r w:rsidR="00A260EA" w:rsidRPr="00767969">
        <w:rPr>
          <w:rFonts w:cs="Garamond"/>
          <w:lang w:val="fr-FR"/>
        </w:rPr>
        <w:t xml:space="preserve"> </w:t>
      </w:r>
      <w:r w:rsidR="007056F2" w:rsidRPr="00767969">
        <w:rPr>
          <w:rFonts w:cs="Garamond"/>
          <w:lang w:val="fr-FR"/>
        </w:rPr>
        <w:t>pour l’eau et accompagné par le prix spécial Evian d’une valeur de 10 </w:t>
      </w:r>
      <w:r w:rsidR="00A260EA" w:rsidRPr="00767969">
        <w:rPr>
          <w:rFonts w:cs="Garamond"/>
          <w:lang w:val="fr-FR"/>
        </w:rPr>
        <w:t>000</w:t>
      </w:r>
      <w:r w:rsidR="007056F2" w:rsidRPr="00767969">
        <w:rPr>
          <w:rFonts w:cs="Garamond"/>
          <w:lang w:val="fr-FR"/>
        </w:rPr>
        <w:t> USD</w:t>
      </w:r>
      <w:r w:rsidR="00D77452" w:rsidRPr="00767969">
        <w:rPr>
          <w:rFonts w:cs="Garamond"/>
          <w:lang w:val="fr-FR"/>
        </w:rPr>
        <w:t>.</w:t>
      </w:r>
      <w:r w:rsidR="00A260EA" w:rsidRPr="00767969">
        <w:rPr>
          <w:rFonts w:cs="Garamond"/>
          <w:lang w:val="fr-FR"/>
        </w:rPr>
        <w:t xml:space="preserve"> </w:t>
      </w:r>
      <w:r w:rsidR="007056F2" w:rsidRPr="00767969">
        <w:rPr>
          <w:rFonts w:cs="Garamond"/>
          <w:lang w:val="fr-FR"/>
        </w:rPr>
        <w:t xml:space="preserve">En outre, des prix </w:t>
      </w:r>
      <w:r w:rsidR="00D2045A" w:rsidRPr="00767969">
        <w:rPr>
          <w:rFonts w:cs="Garamond"/>
          <w:lang w:val="fr-FR"/>
        </w:rPr>
        <w:t>du mérite (</w:t>
      </w:r>
      <w:r w:rsidR="007056F2" w:rsidRPr="00767969">
        <w:rPr>
          <w:rFonts w:cs="Garamond"/>
          <w:lang w:val="fr-FR"/>
        </w:rPr>
        <w:t>non monétaires</w:t>
      </w:r>
      <w:r w:rsidR="00D2045A" w:rsidRPr="00767969">
        <w:rPr>
          <w:rFonts w:cs="Garamond"/>
          <w:lang w:val="fr-FR"/>
        </w:rPr>
        <w:t>) ont</w:t>
      </w:r>
      <w:r w:rsidR="007056F2" w:rsidRPr="00767969">
        <w:rPr>
          <w:rFonts w:cs="Garamond"/>
          <w:lang w:val="fr-FR"/>
        </w:rPr>
        <w:t xml:space="preserve">, à l’occasion, été attribués </w:t>
      </w:r>
      <w:r w:rsidR="003B054C" w:rsidRPr="00767969">
        <w:rPr>
          <w:rFonts w:cs="Garamond"/>
          <w:lang w:val="fr-FR"/>
        </w:rPr>
        <w:t>pour récompenser l</w:t>
      </w:r>
      <w:r w:rsidR="007056F2" w:rsidRPr="00767969">
        <w:rPr>
          <w:rFonts w:cs="Garamond"/>
          <w:lang w:val="fr-FR"/>
        </w:rPr>
        <w:t>’excellence ou de</w:t>
      </w:r>
      <w:r w:rsidR="003B054C" w:rsidRPr="00767969">
        <w:rPr>
          <w:rFonts w:cs="Garamond"/>
          <w:lang w:val="fr-FR"/>
        </w:rPr>
        <w:t>s</w:t>
      </w:r>
      <w:r w:rsidR="007056F2" w:rsidRPr="00767969">
        <w:rPr>
          <w:rFonts w:cs="Garamond"/>
          <w:lang w:val="fr-FR"/>
        </w:rPr>
        <w:t xml:space="preserve"> réalisations</w:t>
      </w:r>
      <w:r w:rsidR="00D2045A" w:rsidRPr="00767969">
        <w:rPr>
          <w:rFonts w:cs="Garamond"/>
          <w:lang w:val="fr-FR"/>
        </w:rPr>
        <w:t xml:space="preserve"> exceptionnelles</w:t>
      </w:r>
      <w:r w:rsidR="007056F2" w:rsidRPr="00767969">
        <w:rPr>
          <w:rFonts w:cs="Garamond"/>
          <w:lang w:val="fr-FR"/>
        </w:rPr>
        <w:t>.</w:t>
      </w:r>
      <w:r w:rsidR="005763BF" w:rsidRPr="00767969">
        <w:rPr>
          <w:rFonts w:cs="Garamond"/>
          <w:lang w:val="fr-FR"/>
        </w:rPr>
        <w:t xml:space="preserve"> Actuellement, Danone n’a pas décidé de fournir des fonds pour la huitième édition. </w:t>
      </w:r>
      <w:r w:rsidR="007056F2" w:rsidRPr="00767969">
        <w:rPr>
          <w:rFonts w:cs="Garamond"/>
          <w:lang w:val="fr-FR"/>
        </w:rPr>
        <w:t xml:space="preserve"> </w:t>
      </w:r>
    </w:p>
    <w:p w14:paraId="00894160" w14:textId="77777777" w:rsidR="001E2F3C" w:rsidRPr="0000192C" w:rsidRDefault="001E2F3C" w:rsidP="0000192C">
      <w:pPr>
        <w:spacing w:after="0" w:line="240" w:lineRule="auto"/>
        <w:rPr>
          <w:rFonts w:cs="Garamond"/>
          <w:lang w:val="fr-FR"/>
        </w:rPr>
      </w:pPr>
    </w:p>
    <w:p w14:paraId="2C9DAEDB" w14:textId="24EAB959" w:rsidR="001E2F3C" w:rsidRPr="0000192C" w:rsidRDefault="007056F2" w:rsidP="0000192C">
      <w:pPr>
        <w:spacing w:after="0" w:line="240" w:lineRule="auto"/>
        <w:rPr>
          <w:rFonts w:cs="Garamond"/>
          <w:b/>
          <w:lang w:val="fr-FR"/>
        </w:rPr>
      </w:pPr>
      <w:r w:rsidRPr="0000192C">
        <w:rPr>
          <w:rFonts w:cs="Garamond"/>
          <w:b/>
          <w:lang w:val="fr-FR"/>
        </w:rPr>
        <w:t>Le cycle actuel des prix</w:t>
      </w:r>
    </w:p>
    <w:p w14:paraId="3849DD21" w14:textId="77777777" w:rsidR="001E2F3C" w:rsidRPr="0000192C" w:rsidRDefault="001E2F3C" w:rsidP="0000192C">
      <w:pPr>
        <w:spacing w:after="0" w:line="240" w:lineRule="auto"/>
        <w:rPr>
          <w:rFonts w:cs="Garamond"/>
          <w:lang w:val="fr-FR"/>
        </w:rPr>
      </w:pPr>
    </w:p>
    <w:p w14:paraId="04B50A9B" w14:textId="56FFA6B5" w:rsidR="00C94CD2" w:rsidRPr="00767969" w:rsidRDefault="00767969" w:rsidP="00767969">
      <w:pPr>
        <w:spacing w:after="0" w:line="240" w:lineRule="auto"/>
        <w:ind w:left="425" w:hanging="425"/>
        <w:rPr>
          <w:rFonts w:cs="Garamond"/>
          <w:lang w:val="fr-FR"/>
        </w:rPr>
      </w:pPr>
      <w:r>
        <w:rPr>
          <w:rFonts w:cs="Garamond"/>
          <w:lang w:val="fr-FR"/>
        </w:rPr>
        <w:t>3.</w:t>
      </w:r>
      <w:r>
        <w:rPr>
          <w:rFonts w:cs="Garamond"/>
          <w:lang w:val="fr-FR"/>
        </w:rPr>
        <w:tab/>
      </w:r>
      <w:r w:rsidR="007056F2" w:rsidRPr="00767969">
        <w:rPr>
          <w:rFonts w:cs="Garamond"/>
          <w:lang w:val="fr-FR"/>
        </w:rPr>
        <w:t xml:space="preserve">Jusqu’à la </w:t>
      </w:r>
      <w:r w:rsidR="007E0399" w:rsidRPr="00767969">
        <w:rPr>
          <w:rFonts w:cs="Garamond"/>
          <w:lang w:val="fr-FR"/>
        </w:rPr>
        <w:t xml:space="preserve">COP11, </w:t>
      </w:r>
      <w:r w:rsidR="007056F2" w:rsidRPr="00767969">
        <w:rPr>
          <w:rFonts w:cs="Garamond"/>
          <w:lang w:val="fr-FR"/>
        </w:rPr>
        <w:t xml:space="preserve">les prix étaient attribués dans </w:t>
      </w:r>
      <w:r w:rsidR="00945B33" w:rsidRPr="00767969">
        <w:rPr>
          <w:rFonts w:cs="Garamond"/>
          <w:lang w:val="fr-FR"/>
        </w:rPr>
        <w:t>trois</w:t>
      </w:r>
      <w:r w:rsidR="007056F2" w:rsidRPr="00767969">
        <w:rPr>
          <w:rFonts w:cs="Garamond"/>
          <w:lang w:val="fr-FR"/>
        </w:rPr>
        <w:t xml:space="preserve"> catégories</w:t>
      </w:r>
      <w:r w:rsidR="00945B33" w:rsidRPr="00767969">
        <w:rPr>
          <w:rFonts w:cs="Garamond"/>
          <w:lang w:val="fr-FR"/>
        </w:rPr>
        <w:t> :</w:t>
      </w:r>
      <w:r w:rsidR="007056F2" w:rsidRPr="00767969">
        <w:rPr>
          <w:rFonts w:cs="Garamond"/>
          <w:lang w:val="fr-FR"/>
        </w:rPr>
        <w:t xml:space="preserve"> </w:t>
      </w:r>
      <w:r w:rsidR="00DA5D01" w:rsidRPr="00767969">
        <w:rPr>
          <w:rFonts w:cs="Garamond"/>
          <w:lang w:val="fr-FR"/>
        </w:rPr>
        <w:t>é</w:t>
      </w:r>
      <w:r w:rsidR="007056F2" w:rsidRPr="00767969">
        <w:rPr>
          <w:rFonts w:cs="Garamond"/>
          <w:lang w:val="fr-FR"/>
        </w:rPr>
        <w:t>ducation, gestion et sciences des zones humides. À sa 43</w:t>
      </w:r>
      <w:r w:rsidR="007056F2" w:rsidRPr="00767969">
        <w:rPr>
          <w:rFonts w:cs="Garamond"/>
          <w:vertAlign w:val="superscript"/>
          <w:lang w:val="fr-FR"/>
        </w:rPr>
        <w:t>e</w:t>
      </w:r>
      <w:r w:rsidR="007056F2" w:rsidRPr="00767969">
        <w:rPr>
          <w:rFonts w:cs="Garamond"/>
          <w:lang w:val="fr-FR"/>
        </w:rPr>
        <w:t> Réunion</w:t>
      </w:r>
      <w:r w:rsidR="00945B33" w:rsidRPr="00767969">
        <w:rPr>
          <w:rFonts w:cs="Garamond"/>
          <w:lang w:val="fr-FR"/>
        </w:rPr>
        <w:t xml:space="preserve"> (2011)</w:t>
      </w:r>
      <w:r w:rsidR="007056F2" w:rsidRPr="00767969">
        <w:rPr>
          <w:rFonts w:cs="Garamond"/>
          <w:lang w:val="fr-FR"/>
        </w:rPr>
        <w:t xml:space="preserve">, </w:t>
      </w:r>
      <w:r w:rsidR="003B054C" w:rsidRPr="00767969">
        <w:rPr>
          <w:rFonts w:cs="Garamond"/>
          <w:lang w:val="fr-FR"/>
        </w:rPr>
        <w:t>compte tenu de la</w:t>
      </w:r>
      <w:r w:rsidR="007056F2" w:rsidRPr="00767969">
        <w:rPr>
          <w:rFonts w:cs="Garamond"/>
          <w:lang w:val="fr-FR"/>
        </w:rPr>
        <w:t xml:space="preserve"> diminution constante du nombre de nominations, le Comité permanent a donné instruction au Secrétariat « de revoir la procédure des prix et la documentation pour la COP12 et d’établir des lignes directrices, des critères de nomination, etc., plus clairs ». </w:t>
      </w:r>
    </w:p>
    <w:p w14:paraId="30647C61" w14:textId="77777777" w:rsidR="00DA70FF" w:rsidRPr="0000192C" w:rsidRDefault="00DA70FF" w:rsidP="00767969">
      <w:pPr>
        <w:pStyle w:val="ListParagraph"/>
        <w:spacing w:after="0" w:line="240" w:lineRule="auto"/>
        <w:ind w:left="425" w:hanging="425"/>
        <w:rPr>
          <w:rFonts w:cs="Garamond"/>
          <w:lang w:val="fr-FR"/>
        </w:rPr>
      </w:pPr>
    </w:p>
    <w:p w14:paraId="1A046530" w14:textId="53E8A5C5" w:rsidR="000E5848" w:rsidRPr="00767969" w:rsidRDefault="00767969" w:rsidP="00767969">
      <w:pPr>
        <w:spacing w:after="0" w:line="240" w:lineRule="auto"/>
        <w:ind w:left="425" w:hanging="425"/>
        <w:rPr>
          <w:rFonts w:cs="Garamond"/>
          <w:lang w:val="fr-FR"/>
        </w:rPr>
      </w:pPr>
      <w:r>
        <w:rPr>
          <w:rFonts w:cs="Garamond"/>
          <w:lang w:val="fr-FR"/>
        </w:rPr>
        <w:t>4.</w:t>
      </w:r>
      <w:r>
        <w:rPr>
          <w:rFonts w:cs="Garamond"/>
          <w:lang w:val="fr-FR"/>
        </w:rPr>
        <w:tab/>
      </w:r>
      <w:r w:rsidR="006D1237" w:rsidRPr="00767969">
        <w:rPr>
          <w:rFonts w:cs="Garamond"/>
          <w:lang w:val="fr-FR"/>
        </w:rPr>
        <w:t>Donnant suite</w:t>
      </w:r>
      <w:r w:rsidR="007056F2" w:rsidRPr="00767969">
        <w:rPr>
          <w:rFonts w:cs="Garamond"/>
          <w:lang w:val="fr-FR"/>
        </w:rPr>
        <w:t xml:space="preserve"> à cette </w:t>
      </w:r>
      <w:r w:rsidR="000E52E0" w:rsidRPr="00767969">
        <w:rPr>
          <w:rFonts w:cs="Garamond"/>
          <w:lang w:val="fr-FR"/>
        </w:rPr>
        <w:t xml:space="preserve">requête, le Secrétariat a examiné les statistiques relatives aux nominations, les critères d’éligibilité et de sélection et la procédure de nomination, sur la base d’une étude d’autres prix </w:t>
      </w:r>
      <w:r w:rsidR="006D1237" w:rsidRPr="00767969">
        <w:rPr>
          <w:rFonts w:cs="Garamond"/>
          <w:lang w:val="fr-FR"/>
        </w:rPr>
        <w:t>décernés dans le</w:t>
      </w:r>
      <w:r w:rsidR="000E52E0" w:rsidRPr="00767969">
        <w:rPr>
          <w:rFonts w:cs="Garamond"/>
          <w:lang w:val="fr-FR"/>
        </w:rPr>
        <w:t xml:space="preserve"> domaine de l’environnement et d’une consultation soutenue par les équipes régionales. </w:t>
      </w:r>
    </w:p>
    <w:p w14:paraId="35AAB502" w14:textId="77777777" w:rsidR="000E5848" w:rsidRPr="0000192C" w:rsidRDefault="000E5848" w:rsidP="00767969">
      <w:pPr>
        <w:pStyle w:val="ListParagraph"/>
        <w:spacing w:after="0" w:line="240" w:lineRule="auto"/>
        <w:ind w:left="425" w:hanging="425"/>
        <w:rPr>
          <w:rFonts w:cs="Garamond"/>
          <w:lang w:val="fr-FR"/>
        </w:rPr>
      </w:pPr>
    </w:p>
    <w:p w14:paraId="70EEEE02" w14:textId="0A0CD9F4" w:rsidR="00DA70FF" w:rsidRPr="00767969" w:rsidRDefault="00767969" w:rsidP="00767969">
      <w:pPr>
        <w:spacing w:after="0" w:line="240" w:lineRule="auto"/>
        <w:ind w:left="425" w:hanging="425"/>
        <w:rPr>
          <w:rFonts w:cs="Garamond"/>
          <w:lang w:val="fr-FR"/>
        </w:rPr>
      </w:pPr>
      <w:r>
        <w:rPr>
          <w:rFonts w:cs="Garamond"/>
          <w:lang w:val="fr-FR"/>
        </w:rPr>
        <w:t>5.</w:t>
      </w:r>
      <w:r>
        <w:rPr>
          <w:rFonts w:cs="Garamond"/>
          <w:lang w:val="fr-FR"/>
        </w:rPr>
        <w:tab/>
      </w:r>
      <w:r w:rsidR="008D1C11" w:rsidRPr="00767969">
        <w:rPr>
          <w:rFonts w:cs="Garamond"/>
          <w:lang w:val="fr-FR"/>
        </w:rPr>
        <w:t xml:space="preserve">Les conclusions de l’étude, </w:t>
      </w:r>
      <w:r w:rsidR="00B43858" w:rsidRPr="00767969">
        <w:rPr>
          <w:rFonts w:cs="Garamond"/>
          <w:lang w:val="fr-FR"/>
        </w:rPr>
        <w:t>qui étai</w:t>
      </w:r>
      <w:r w:rsidR="00295F43" w:rsidRPr="00767969">
        <w:rPr>
          <w:rFonts w:cs="Garamond"/>
          <w:lang w:val="fr-FR"/>
        </w:rPr>
        <w:t>en</w:t>
      </w:r>
      <w:r w:rsidR="00B43858" w:rsidRPr="00767969">
        <w:rPr>
          <w:rFonts w:cs="Garamond"/>
          <w:lang w:val="fr-FR"/>
        </w:rPr>
        <w:t>t assortie</w:t>
      </w:r>
      <w:r w:rsidR="00295F43" w:rsidRPr="00767969">
        <w:rPr>
          <w:rFonts w:cs="Garamond"/>
          <w:lang w:val="fr-FR"/>
        </w:rPr>
        <w:t>s</w:t>
      </w:r>
      <w:r w:rsidR="00B43858" w:rsidRPr="00767969">
        <w:rPr>
          <w:rFonts w:cs="Garamond"/>
          <w:lang w:val="fr-FR"/>
        </w:rPr>
        <w:t xml:space="preserve"> de</w:t>
      </w:r>
      <w:r w:rsidR="008D1C11" w:rsidRPr="00767969">
        <w:rPr>
          <w:rFonts w:cs="Garamond"/>
          <w:lang w:val="fr-FR"/>
        </w:rPr>
        <w:t xml:space="preserve"> critères de sélection, procédures de nomination et nouvelles catégories de prix (c’est</w:t>
      </w:r>
      <w:r w:rsidR="008D1C11" w:rsidRPr="00767969">
        <w:rPr>
          <w:rFonts w:cs="Garamond"/>
          <w:lang w:val="fr-FR"/>
        </w:rPr>
        <w:noBreakHyphen/>
        <w:t>à</w:t>
      </w:r>
      <w:r w:rsidR="008D1C11" w:rsidRPr="00767969">
        <w:rPr>
          <w:rFonts w:cs="Garamond"/>
          <w:lang w:val="fr-FR"/>
        </w:rPr>
        <w:noBreakHyphen/>
        <w:t>dire un prix pour l’utilisation rationnelle</w:t>
      </w:r>
      <w:r w:rsidR="008C7D1D" w:rsidRPr="00767969">
        <w:rPr>
          <w:rFonts w:cs="Garamond"/>
          <w:lang w:val="fr-FR"/>
        </w:rPr>
        <w:t xml:space="preserve"> des zones humides</w:t>
      </w:r>
      <w:r w:rsidR="008D1C11" w:rsidRPr="00767969">
        <w:rPr>
          <w:rFonts w:cs="Garamond"/>
          <w:lang w:val="fr-FR"/>
        </w:rPr>
        <w:t>, un prix pour l’innovation</w:t>
      </w:r>
      <w:r w:rsidR="008C7D1D" w:rsidRPr="00767969">
        <w:rPr>
          <w:rFonts w:cs="Garamond"/>
          <w:lang w:val="fr-FR"/>
        </w:rPr>
        <w:t xml:space="preserve"> relative aux zones humides</w:t>
      </w:r>
      <w:r w:rsidR="008D1C11" w:rsidRPr="00767969">
        <w:rPr>
          <w:rFonts w:cs="Garamond"/>
          <w:lang w:val="fr-FR"/>
        </w:rPr>
        <w:t xml:space="preserve"> et un </w:t>
      </w:r>
      <w:r w:rsidR="00F81246" w:rsidRPr="00767969">
        <w:rPr>
          <w:rFonts w:cs="Garamond"/>
          <w:lang w:val="fr-FR"/>
        </w:rPr>
        <w:t>prix pour un Jeune c</w:t>
      </w:r>
      <w:r w:rsidR="008D1C11" w:rsidRPr="00767969">
        <w:rPr>
          <w:rFonts w:cs="Garamond"/>
          <w:lang w:val="fr-FR"/>
        </w:rPr>
        <w:t>hampion des zones humides)</w:t>
      </w:r>
      <w:r w:rsidR="002E59C2" w:rsidRPr="00767969">
        <w:rPr>
          <w:rFonts w:cs="Garamond"/>
          <w:lang w:val="fr-FR"/>
        </w:rPr>
        <w:t>,</w:t>
      </w:r>
      <w:r w:rsidR="008D1C11" w:rsidRPr="00767969">
        <w:rPr>
          <w:rFonts w:cs="Garamond"/>
          <w:lang w:val="fr-FR"/>
        </w:rPr>
        <w:t xml:space="preserve"> </w:t>
      </w:r>
      <w:r w:rsidR="00931D41" w:rsidRPr="00767969">
        <w:rPr>
          <w:rFonts w:cs="Garamond"/>
          <w:lang w:val="fr-FR"/>
        </w:rPr>
        <w:t>ont été présentées et approuvées à la 47</w:t>
      </w:r>
      <w:r w:rsidR="00931D41" w:rsidRPr="00767969">
        <w:rPr>
          <w:rFonts w:cs="Garamond"/>
          <w:vertAlign w:val="superscript"/>
          <w:lang w:val="fr-FR"/>
        </w:rPr>
        <w:t>e</w:t>
      </w:r>
      <w:r w:rsidR="00931D41" w:rsidRPr="00767969">
        <w:rPr>
          <w:rFonts w:cs="Garamond"/>
          <w:lang w:val="fr-FR"/>
        </w:rPr>
        <w:t> Réunion du Comité permanent</w:t>
      </w:r>
      <w:r w:rsidR="00945B33" w:rsidRPr="00767969">
        <w:rPr>
          <w:rFonts w:cs="Garamond"/>
          <w:lang w:val="fr-FR"/>
        </w:rPr>
        <w:t xml:space="preserve"> (2014)</w:t>
      </w:r>
      <w:r w:rsidR="00931D41" w:rsidRPr="00767969">
        <w:rPr>
          <w:rFonts w:cs="Garamond"/>
          <w:lang w:val="fr-FR"/>
        </w:rPr>
        <w:t xml:space="preserve">. </w:t>
      </w:r>
    </w:p>
    <w:p w14:paraId="192DAC3A" w14:textId="77777777" w:rsidR="00DA70FF" w:rsidRPr="0000192C" w:rsidRDefault="00DA70FF" w:rsidP="00767969">
      <w:pPr>
        <w:pStyle w:val="ListParagraph"/>
        <w:spacing w:after="0" w:line="240" w:lineRule="auto"/>
        <w:ind w:left="425" w:hanging="425"/>
        <w:rPr>
          <w:rFonts w:cs="Garamond"/>
          <w:lang w:val="fr-FR"/>
        </w:rPr>
      </w:pPr>
    </w:p>
    <w:p w14:paraId="19D2D3E0" w14:textId="02F4A79E" w:rsidR="00945B33" w:rsidRPr="00767969" w:rsidRDefault="00767969" w:rsidP="00767969">
      <w:pPr>
        <w:spacing w:after="0" w:line="240" w:lineRule="auto"/>
        <w:ind w:left="425" w:hanging="425"/>
        <w:rPr>
          <w:rFonts w:cs="Garamond"/>
          <w:lang w:val="fr-FR"/>
        </w:rPr>
      </w:pPr>
      <w:r>
        <w:rPr>
          <w:rFonts w:cs="Garamond"/>
          <w:lang w:val="fr-FR"/>
        </w:rPr>
        <w:t>6.</w:t>
      </w:r>
      <w:r>
        <w:rPr>
          <w:rFonts w:cs="Garamond"/>
          <w:lang w:val="fr-FR"/>
        </w:rPr>
        <w:tab/>
      </w:r>
      <w:r w:rsidR="00931D41" w:rsidRPr="00767969">
        <w:rPr>
          <w:rFonts w:cs="Garamond"/>
          <w:lang w:val="fr-FR"/>
        </w:rPr>
        <w:t>À la</w:t>
      </w:r>
      <w:r w:rsidR="00273257" w:rsidRPr="00767969">
        <w:rPr>
          <w:rFonts w:cs="Garamond"/>
          <w:lang w:val="fr-FR"/>
        </w:rPr>
        <w:t xml:space="preserve"> </w:t>
      </w:r>
      <w:r w:rsidR="00DA70FF" w:rsidRPr="00767969">
        <w:rPr>
          <w:rFonts w:cs="Garamond"/>
          <w:lang w:val="fr-FR"/>
        </w:rPr>
        <w:t>COP12</w:t>
      </w:r>
      <w:r w:rsidR="00931D41" w:rsidRPr="00767969">
        <w:rPr>
          <w:rFonts w:cs="Garamond"/>
          <w:lang w:val="fr-FR"/>
        </w:rPr>
        <w:t>, en</w:t>
      </w:r>
      <w:r w:rsidR="00382248" w:rsidRPr="00767969">
        <w:rPr>
          <w:rFonts w:cs="Garamond"/>
          <w:lang w:val="fr-FR"/>
        </w:rPr>
        <w:t xml:space="preserve"> Uruguay</w:t>
      </w:r>
      <w:r w:rsidR="00945B33" w:rsidRPr="00767969">
        <w:rPr>
          <w:rFonts w:cs="Garamond"/>
          <w:lang w:val="fr-FR"/>
        </w:rPr>
        <w:t xml:space="preserve"> (Punta del Este, 2015)</w:t>
      </w:r>
      <w:r w:rsidR="006E50BE" w:rsidRPr="00767969">
        <w:rPr>
          <w:rFonts w:cs="Garamond"/>
          <w:lang w:val="fr-FR"/>
        </w:rPr>
        <w:t xml:space="preserve"> et à la COP13, aux Émirats arabes unis (Dubaï, 2018)</w:t>
      </w:r>
      <w:r w:rsidR="00DA2C25" w:rsidRPr="00767969">
        <w:rPr>
          <w:rFonts w:cs="Garamond"/>
          <w:lang w:val="fr-FR"/>
        </w:rPr>
        <w:t>,</w:t>
      </w:r>
      <w:r w:rsidR="00DA70FF" w:rsidRPr="00767969">
        <w:rPr>
          <w:rFonts w:cs="Garamond"/>
          <w:lang w:val="fr-FR"/>
        </w:rPr>
        <w:t xml:space="preserve"> </w:t>
      </w:r>
      <w:r w:rsidR="00931D41" w:rsidRPr="00767969">
        <w:rPr>
          <w:rFonts w:cs="Garamond"/>
          <w:lang w:val="fr-FR"/>
        </w:rPr>
        <w:t xml:space="preserve">les prix ont été attribués dans les nouvelles catégories. Les lauréats figurent sur le site web de </w:t>
      </w:r>
      <w:r w:rsidR="006E50BE" w:rsidRPr="00767969">
        <w:rPr>
          <w:rFonts w:cs="Garamond"/>
          <w:lang w:val="fr-FR"/>
        </w:rPr>
        <w:t>la Convention</w:t>
      </w:r>
      <w:r w:rsidR="00931D41" w:rsidRPr="00767969">
        <w:rPr>
          <w:rFonts w:cs="Garamond"/>
          <w:lang w:val="fr-FR"/>
        </w:rPr>
        <w:t xml:space="preserve"> à l’adresse </w:t>
      </w:r>
      <w:hyperlink r:id="rId9" w:history="1">
        <w:r w:rsidR="00474CF4" w:rsidRPr="00767969">
          <w:rPr>
            <w:rStyle w:val="Hyperlink"/>
            <w:lang w:val="fr-FR"/>
          </w:rPr>
          <w:t>http://www.ramsar.org/fr/activite/le-prix-ramsar</w:t>
        </w:r>
      </w:hyperlink>
      <w:r w:rsidR="00382248" w:rsidRPr="00767969">
        <w:rPr>
          <w:rFonts w:cs="Garamond"/>
          <w:lang w:val="fr-FR"/>
        </w:rPr>
        <w:t>.</w:t>
      </w:r>
    </w:p>
    <w:p w14:paraId="32C77758" w14:textId="77777777" w:rsidR="00945B33" w:rsidRPr="0000192C" w:rsidRDefault="00945B33" w:rsidP="00767969">
      <w:pPr>
        <w:pStyle w:val="ListParagraph"/>
        <w:spacing w:after="0" w:line="240" w:lineRule="auto"/>
        <w:ind w:left="425" w:hanging="425"/>
        <w:rPr>
          <w:rFonts w:cs="Garamond"/>
          <w:lang w:val="fr-FR"/>
        </w:rPr>
      </w:pPr>
    </w:p>
    <w:p w14:paraId="7F330CCF" w14:textId="7F166BE6" w:rsidR="002869D4" w:rsidRPr="00767969" w:rsidRDefault="00767969" w:rsidP="00767969">
      <w:pPr>
        <w:spacing w:after="0" w:line="240" w:lineRule="auto"/>
        <w:ind w:left="425" w:hanging="425"/>
        <w:rPr>
          <w:rFonts w:cs="Garamond"/>
          <w:lang w:val="fr-FR"/>
        </w:rPr>
      </w:pPr>
      <w:r>
        <w:rPr>
          <w:rFonts w:cs="Garamond"/>
          <w:lang w:val="fr-FR"/>
        </w:rPr>
        <w:t>7.</w:t>
      </w:r>
      <w:r>
        <w:rPr>
          <w:rFonts w:cs="Garamond"/>
          <w:lang w:val="fr-FR"/>
        </w:rPr>
        <w:tab/>
      </w:r>
      <w:r w:rsidR="00931D41" w:rsidRPr="00767969">
        <w:rPr>
          <w:rFonts w:cs="Garamond"/>
          <w:lang w:val="fr-FR"/>
        </w:rPr>
        <w:t xml:space="preserve">Pour la </w:t>
      </w:r>
      <w:r w:rsidR="006E50BE" w:rsidRPr="00767969">
        <w:rPr>
          <w:rFonts w:cs="Garamond"/>
          <w:lang w:val="fr-FR"/>
        </w:rPr>
        <w:t>huit</w:t>
      </w:r>
      <w:r w:rsidR="00931D41" w:rsidRPr="00767969">
        <w:rPr>
          <w:rFonts w:cs="Garamond"/>
          <w:lang w:val="fr-FR"/>
        </w:rPr>
        <w:t>ième édition des prix Ramsar, les catégories et la procédure de nomination approuvées à la 47</w:t>
      </w:r>
      <w:r w:rsidR="00931D41" w:rsidRPr="00767969">
        <w:rPr>
          <w:rFonts w:cs="Garamond"/>
          <w:vertAlign w:val="superscript"/>
          <w:lang w:val="fr-FR"/>
        </w:rPr>
        <w:t>e</w:t>
      </w:r>
      <w:r w:rsidR="00931D41" w:rsidRPr="00767969">
        <w:rPr>
          <w:rFonts w:cs="Garamond"/>
          <w:lang w:val="fr-FR"/>
        </w:rPr>
        <w:t xml:space="preserve"> Réunion du Comité permanent sont donc une fois encore proposées, afin de </w:t>
      </w:r>
      <w:r w:rsidR="006E50BE" w:rsidRPr="00767969">
        <w:rPr>
          <w:rFonts w:cs="Garamond"/>
          <w:lang w:val="fr-FR"/>
        </w:rPr>
        <w:t>profiter de</w:t>
      </w:r>
      <w:r w:rsidR="00931D41" w:rsidRPr="00767969">
        <w:rPr>
          <w:rFonts w:cs="Garamond"/>
          <w:lang w:val="fr-FR"/>
        </w:rPr>
        <w:t xml:space="preserve"> la reconnaissance </w:t>
      </w:r>
      <w:r w:rsidR="006E50BE" w:rsidRPr="00767969">
        <w:rPr>
          <w:rFonts w:cs="Garamond"/>
          <w:lang w:val="fr-FR"/>
        </w:rPr>
        <w:t xml:space="preserve">actuelle </w:t>
      </w:r>
      <w:r w:rsidR="00931D41" w:rsidRPr="00767969">
        <w:rPr>
          <w:rFonts w:cs="Garamond"/>
          <w:lang w:val="fr-FR"/>
        </w:rPr>
        <w:t xml:space="preserve">des titres et des catégories. </w:t>
      </w:r>
      <w:r w:rsidR="00382248" w:rsidRPr="00767969">
        <w:rPr>
          <w:rFonts w:cs="Garamond"/>
          <w:lang w:val="fr-FR"/>
        </w:rPr>
        <w:t xml:space="preserve"> </w:t>
      </w:r>
    </w:p>
    <w:p w14:paraId="647F4C45" w14:textId="77777777" w:rsidR="00641E30" w:rsidRDefault="00641E30" w:rsidP="0000192C">
      <w:pPr>
        <w:spacing w:after="0" w:line="240" w:lineRule="auto"/>
        <w:rPr>
          <w:rFonts w:cs="Garamond"/>
          <w:b/>
          <w:lang w:val="fr-FR"/>
        </w:rPr>
      </w:pPr>
    </w:p>
    <w:p w14:paraId="1740616A" w14:textId="77777777" w:rsidR="00826CD6" w:rsidRPr="0000192C" w:rsidRDefault="00826CD6" w:rsidP="0000192C">
      <w:pPr>
        <w:spacing w:after="0" w:line="240" w:lineRule="auto"/>
        <w:rPr>
          <w:rFonts w:cs="Garamond"/>
          <w:b/>
          <w:lang w:val="fr-FR"/>
        </w:rPr>
      </w:pPr>
      <w:r w:rsidRPr="0000192C">
        <w:rPr>
          <w:rFonts w:cs="Garamond"/>
          <w:b/>
          <w:lang w:val="fr-FR"/>
        </w:rPr>
        <w:t>Budget</w:t>
      </w:r>
    </w:p>
    <w:p w14:paraId="1BE5CF17" w14:textId="77777777" w:rsidR="009B2E81" w:rsidRPr="0000192C" w:rsidRDefault="009B2E81" w:rsidP="0000192C">
      <w:pPr>
        <w:spacing w:after="0" w:line="240" w:lineRule="auto"/>
        <w:rPr>
          <w:rFonts w:cs="Garamond"/>
          <w:lang w:val="fr-FR"/>
        </w:rPr>
      </w:pPr>
    </w:p>
    <w:p w14:paraId="594A3100" w14:textId="7E915086" w:rsidR="00467F10" w:rsidRDefault="00767969" w:rsidP="00767969">
      <w:pPr>
        <w:spacing w:after="0" w:line="240" w:lineRule="auto"/>
        <w:ind w:left="425" w:hanging="425"/>
        <w:rPr>
          <w:rFonts w:cs="Garamond"/>
          <w:lang w:val="fr-FR"/>
        </w:rPr>
      </w:pPr>
      <w:r>
        <w:rPr>
          <w:rFonts w:cs="Garamond"/>
          <w:lang w:val="fr-FR"/>
        </w:rPr>
        <w:t>8.</w:t>
      </w:r>
      <w:r>
        <w:rPr>
          <w:rFonts w:cs="Garamond"/>
          <w:lang w:val="fr-FR"/>
        </w:rPr>
        <w:tab/>
      </w:r>
      <w:r w:rsidR="00931D41" w:rsidRPr="0000192C">
        <w:rPr>
          <w:rFonts w:cs="Garamond"/>
          <w:lang w:val="fr-FR"/>
        </w:rPr>
        <w:t xml:space="preserve">Le Secrétariat </w:t>
      </w:r>
      <w:r w:rsidR="002D354A" w:rsidRPr="0000192C">
        <w:rPr>
          <w:rFonts w:cs="Garamond"/>
          <w:lang w:val="fr-FR"/>
        </w:rPr>
        <w:t xml:space="preserve">estime avoir besoin d’un budget de </w:t>
      </w:r>
      <w:r w:rsidR="006E50BE">
        <w:rPr>
          <w:rFonts w:cs="Garamond"/>
          <w:lang w:val="fr-FR"/>
        </w:rPr>
        <w:t>5</w:t>
      </w:r>
      <w:r w:rsidR="002D354A" w:rsidRPr="0000192C">
        <w:rPr>
          <w:rFonts w:cs="Garamond"/>
          <w:lang w:val="fr-FR"/>
        </w:rPr>
        <w:t xml:space="preserve">0 000 USD pour financer les prix </w:t>
      </w:r>
      <w:r w:rsidR="00DA5D01" w:rsidRPr="0000192C">
        <w:rPr>
          <w:rFonts w:cs="Garamond"/>
          <w:lang w:val="fr-FR"/>
        </w:rPr>
        <w:t xml:space="preserve">pour la </w:t>
      </w:r>
      <w:r w:rsidR="00B53608" w:rsidRPr="0000192C">
        <w:rPr>
          <w:rFonts w:cs="Garamond"/>
          <w:lang w:val="fr-FR"/>
        </w:rPr>
        <w:t>COP1</w:t>
      </w:r>
      <w:r w:rsidR="006E50BE">
        <w:rPr>
          <w:rFonts w:cs="Garamond"/>
          <w:lang w:val="fr-FR"/>
        </w:rPr>
        <w:t>4</w:t>
      </w:r>
      <w:r w:rsidR="00826CD6" w:rsidRPr="0000192C">
        <w:rPr>
          <w:rFonts w:cs="Garamond"/>
          <w:lang w:val="fr-FR"/>
        </w:rPr>
        <w:t xml:space="preserve"> </w:t>
      </w:r>
      <w:r w:rsidR="002D354A" w:rsidRPr="0000192C">
        <w:rPr>
          <w:rFonts w:cs="Garamond"/>
          <w:lang w:val="fr-FR"/>
        </w:rPr>
        <w:t>en 20</w:t>
      </w:r>
      <w:r w:rsidR="006E50BE">
        <w:rPr>
          <w:rFonts w:cs="Garamond"/>
          <w:lang w:val="fr-FR"/>
        </w:rPr>
        <w:t>21</w:t>
      </w:r>
      <w:r w:rsidR="002D354A" w:rsidRPr="0000192C">
        <w:rPr>
          <w:rFonts w:cs="Garamond"/>
          <w:lang w:val="fr-FR"/>
        </w:rPr>
        <w:t xml:space="preserve"> </w:t>
      </w:r>
      <w:r w:rsidR="006E50BE">
        <w:rPr>
          <w:rFonts w:cs="Garamond"/>
          <w:lang w:val="fr-FR"/>
        </w:rPr>
        <w:t xml:space="preserve">compte tenu de la pratique établie qui consiste à financer </w:t>
      </w:r>
      <w:r w:rsidR="006E50BE" w:rsidRPr="0000192C">
        <w:rPr>
          <w:rFonts w:cs="Garamond"/>
          <w:lang w:val="fr-FR"/>
        </w:rPr>
        <w:t>le</w:t>
      </w:r>
      <w:r w:rsidR="00DA5D01" w:rsidRPr="0000192C">
        <w:rPr>
          <w:rFonts w:cs="Garamond"/>
          <w:lang w:val="fr-FR"/>
        </w:rPr>
        <w:t xml:space="preserve"> voyage et </w:t>
      </w:r>
      <w:r w:rsidR="006E50BE">
        <w:rPr>
          <w:rFonts w:cs="Garamond"/>
          <w:lang w:val="fr-FR"/>
        </w:rPr>
        <w:t>l</w:t>
      </w:r>
      <w:r w:rsidR="00DA5D01" w:rsidRPr="0000192C">
        <w:rPr>
          <w:rFonts w:cs="Garamond"/>
          <w:lang w:val="fr-FR"/>
        </w:rPr>
        <w:t xml:space="preserve">’hébergement pour </w:t>
      </w:r>
      <w:r w:rsidR="006E50BE">
        <w:rPr>
          <w:rFonts w:cs="Garamond"/>
          <w:lang w:val="fr-FR"/>
        </w:rPr>
        <w:t>chaque lauréat</w:t>
      </w:r>
      <w:r w:rsidR="00467F10">
        <w:rPr>
          <w:rFonts w:cs="Garamond"/>
          <w:lang w:val="fr-FR"/>
        </w:rPr>
        <w:t xml:space="preserve"> à la COP</w:t>
      </w:r>
      <w:r w:rsidR="00DA5D01" w:rsidRPr="0000192C">
        <w:rPr>
          <w:rFonts w:cs="Garamond"/>
          <w:lang w:val="fr-FR"/>
        </w:rPr>
        <w:t>, l</w:t>
      </w:r>
      <w:r w:rsidR="00467F10">
        <w:rPr>
          <w:rFonts w:cs="Garamond"/>
          <w:lang w:val="fr-FR"/>
        </w:rPr>
        <w:t xml:space="preserve">a production des prix et </w:t>
      </w:r>
      <w:r w:rsidR="00DA5D01" w:rsidRPr="0000192C">
        <w:rPr>
          <w:rFonts w:cs="Garamond"/>
          <w:lang w:val="fr-FR"/>
        </w:rPr>
        <w:t>les dépenses relatives à la cérémonie</w:t>
      </w:r>
      <w:r w:rsidR="00467F10">
        <w:rPr>
          <w:rFonts w:cs="Garamond"/>
          <w:lang w:val="fr-FR"/>
        </w:rPr>
        <w:t xml:space="preserve"> de remise des prix</w:t>
      </w:r>
      <w:r w:rsidR="00DA5D01" w:rsidRPr="0000192C">
        <w:rPr>
          <w:rFonts w:cs="Garamond"/>
          <w:lang w:val="fr-FR"/>
        </w:rPr>
        <w:t>.</w:t>
      </w:r>
    </w:p>
    <w:p w14:paraId="476458D0" w14:textId="77777777" w:rsidR="00467F10" w:rsidRDefault="00467F10" w:rsidP="00767969">
      <w:pPr>
        <w:spacing w:after="0" w:line="240" w:lineRule="auto"/>
        <w:ind w:left="425" w:hanging="425"/>
        <w:rPr>
          <w:rFonts w:cs="Garamond"/>
          <w:lang w:val="fr-FR"/>
        </w:rPr>
      </w:pPr>
    </w:p>
    <w:p w14:paraId="4386ABC1" w14:textId="1CE0A9DC" w:rsidR="00467F10" w:rsidRDefault="00767969" w:rsidP="00767969">
      <w:pPr>
        <w:spacing w:after="0" w:line="240" w:lineRule="auto"/>
        <w:ind w:left="425" w:hanging="425"/>
        <w:rPr>
          <w:rFonts w:cs="Garamond"/>
          <w:lang w:val="fr-FR"/>
        </w:rPr>
      </w:pPr>
      <w:r>
        <w:rPr>
          <w:rFonts w:cs="Garamond"/>
          <w:lang w:val="fr-FR"/>
        </w:rPr>
        <w:t>9.</w:t>
      </w:r>
      <w:r>
        <w:rPr>
          <w:rFonts w:cs="Garamond"/>
          <w:lang w:val="fr-FR"/>
        </w:rPr>
        <w:tab/>
      </w:r>
      <w:r w:rsidR="00467F10">
        <w:rPr>
          <w:rFonts w:cs="Garamond"/>
          <w:lang w:val="fr-FR"/>
        </w:rPr>
        <w:t>Dès le début, l</w:t>
      </w:r>
      <w:r w:rsidR="002D354A" w:rsidRPr="0000192C">
        <w:rPr>
          <w:rFonts w:cs="Garamond"/>
          <w:lang w:val="fr-FR"/>
        </w:rPr>
        <w:t xml:space="preserve">e financement </w:t>
      </w:r>
      <w:r w:rsidR="002D354A" w:rsidRPr="00C65577">
        <w:rPr>
          <w:rFonts w:cs="Garamond"/>
          <w:lang w:val="fr-FR"/>
        </w:rPr>
        <w:t>des prix</w:t>
      </w:r>
      <w:r w:rsidR="00467F10" w:rsidRPr="00C65577">
        <w:rPr>
          <w:rFonts w:cs="Garamond"/>
          <w:lang w:val="fr-FR"/>
        </w:rPr>
        <w:t xml:space="preserve"> a</w:t>
      </w:r>
      <w:r w:rsidR="00467F10">
        <w:rPr>
          <w:rFonts w:cs="Garamond"/>
          <w:lang w:val="fr-FR"/>
        </w:rPr>
        <w:t xml:space="preserve"> été</w:t>
      </w:r>
      <w:r w:rsidR="002D354A" w:rsidRPr="0000192C">
        <w:rPr>
          <w:rFonts w:cs="Garamond"/>
          <w:lang w:val="fr-FR"/>
        </w:rPr>
        <w:t xml:space="preserve"> assuré </w:t>
      </w:r>
      <w:r w:rsidR="00467F10">
        <w:rPr>
          <w:rFonts w:cs="Garamond"/>
          <w:lang w:val="fr-FR"/>
        </w:rPr>
        <w:t xml:space="preserve">dans le cadre d’un </w:t>
      </w:r>
      <w:r w:rsidR="002D354A" w:rsidRPr="0000192C">
        <w:rPr>
          <w:rFonts w:cs="Garamond"/>
          <w:lang w:val="fr-FR"/>
        </w:rPr>
        <w:t>Accord de partenariat avec Danone</w:t>
      </w:r>
      <w:r w:rsidR="00467F10">
        <w:rPr>
          <w:rFonts w:cs="Garamond"/>
          <w:lang w:val="fr-FR"/>
        </w:rPr>
        <w:t xml:space="preserve"> qui comprenait un</w:t>
      </w:r>
      <w:r w:rsidR="00CD6AD7">
        <w:rPr>
          <w:rFonts w:cs="Garamond"/>
          <w:lang w:val="fr-FR"/>
        </w:rPr>
        <w:t>e récompense</w:t>
      </w:r>
      <w:r w:rsidR="00467F10">
        <w:rPr>
          <w:rFonts w:cs="Garamond"/>
          <w:lang w:val="fr-FR"/>
        </w:rPr>
        <w:t xml:space="preserve"> en espèces de 10 000 USD, le prix spécial d’Evian, remis à tous les lauréats sauf à ceux des prix du mérite.</w:t>
      </w:r>
    </w:p>
    <w:p w14:paraId="34A83585" w14:textId="77777777" w:rsidR="00467F10" w:rsidRDefault="00467F10" w:rsidP="00767969">
      <w:pPr>
        <w:spacing w:after="0" w:line="240" w:lineRule="auto"/>
        <w:ind w:left="425" w:hanging="425"/>
        <w:rPr>
          <w:rFonts w:cs="Garamond"/>
          <w:lang w:val="fr-FR"/>
        </w:rPr>
      </w:pPr>
    </w:p>
    <w:p w14:paraId="5A4665F1" w14:textId="7DAC66C2" w:rsidR="00EC3048" w:rsidRPr="0000192C" w:rsidRDefault="00767969" w:rsidP="00767969">
      <w:pPr>
        <w:spacing w:after="0" w:line="240" w:lineRule="auto"/>
        <w:ind w:left="425" w:hanging="425"/>
        <w:rPr>
          <w:rFonts w:cs="Garamond"/>
          <w:lang w:val="fr-FR"/>
        </w:rPr>
      </w:pPr>
      <w:r>
        <w:rPr>
          <w:rFonts w:cs="Garamond"/>
          <w:lang w:val="fr-FR"/>
        </w:rPr>
        <w:t>10.</w:t>
      </w:r>
      <w:r>
        <w:rPr>
          <w:rFonts w:cs="Garamond"/>
          <w:lang w:val="fr-FR"/>
        </w:rPr>
        <w:tab/>
      </w:r>
      <w:r w:rsidR="00DA5D01" w:rsidRPr="0000192C">
        <w:rPr>
          <w:rFonts w:cs="Garamond"/>
          <w:lang w:val="fr-FR"/>
        </w:rPr>
        <w:t xml:space="preserve"> </w:t>
      </w:r>
      <w:r w:rsidR="00467F10">
        <w:rPr>
          <w:rFonts w:cs="Garamond"/>
          <w:lang w:val="fr-FR"/>
        </w:rPr>
        <w:t xml:space="preserve">Le financement des </w:t>
      </w:r>
      <w:r w:rsidR="00467F10" w:rsidRPr="00C65577">
        <w:rPr>
          <w:rFonts w:cs="Garamond"/>
          <w:lang w:val="fr-FR"/>
        </w:rPr>
        <w:t>prix 2</w:t>
      </w:r>
      <w:r w:rsidR="00467F10">
        <w:rPr>
          <w:rFonts w:cs="Garamond"/>
          <w:lang w:val="fr-FR"/>
        </w:rPr>
        <w:t>021 n’a pas été trouvé. Si aucun financement n’est trouvé, il faudra peut-être déterminer, à la 59</w:t>
      </w:r>
      <w:r w:rsidR="00467F10" w:rsidRPr="00767969">
        <w:rPr>
          <w:rFonts w:cs="Garamond"/>
          <w:lang w:val="fr-FR"/>
        </w:rPr>
        <w:t>e</w:t>
      </w:r>
      <w:r w:rsidR="00467F10">
        <w:rPr>
          <w:rFonts w:cs="Garamond"/>
          <w:lang w:val="fr-FR"/>
        </w:rPr>
        <w:t xml:space="preserve"> Réunion du Comité permanent, d’autres moyens de remettre des prix aux lauréats</w:t>
      </w:r>
      <w:r w:rsidR="001D0CA0">
        <w:rPr>
          <w:rFonts w:cs="Garamond"/>
          <w:lang w:val="fr-FR"/>
        </w:rPr>
        <w:t>.</w:t>
      </w:r>
    </w:p>
    <w:p w14:paraId="49216E27" w14:textId="77777777" w:rsidR="00FB5151" w:rsidRPr="0000192C" w:rsidRDefault="00FB5151" w:rsidP="0000192C">
      <w:pPr>
        <w:spacing w:after="0" w:line="240" w:lineRule="auto"/>
        <w:rPr>
          <w:rFonts w:cs="Garamond"/>
          <w:lang w:val="fr-FR"/>
        </w:rPr>
      </w:pPr>
    </w:p>
    <w:p w14:paraId="78B2EFFA" w14:textId="1D21784F" w:rsidR="00826CD6" w:rsidRPr="0000192C" w:rsidRDefault="00DA5D01" w:rsidP="0000192C">
      <w:pPr>
        <w:spacing w:after="0" w:line="240" w:lineRule="auto"/>
        <w:rPr>
          <w:rFonts w:cs="Garamond"/>
          <w:b/>
          <w:lang w:val="fr-FR"/>
        </w:rPr>
      </w:pPr>
      <w:r w:rsidRPr="0000192C">
        <w:rPr>
          <w:rFonts w:cs="Garamond"/>
          <w:b/>
          <w:lang w:val="fr-FR"/>
        </w:rPr>
        <w:t>Calendrier</w:t>
      </w:r>
    </w:p>
    <w:p w14:paraId="03AD3340" w14:textId="77777777" w:rsidR="00B53608" w:rsidRPr="0000192C" w:rsidRDefault="00B53608" w:rsidP="0000192C">
      <w:pPr>
        <w:spacing w:after="0" w:line="240" w:lineRule="auto"/>
        <w:rPr>
          <w:rFonts w:cs="Garamond"/>
          <w:b/>
          <w:lang w:val="fr-FR"/>
        </w:rPr>
      </w:pPr>
    </w:p>
    <w:p w14:paraId="2693C13E" w14:textId="0009F924" w:rsidR="00826CD6" w:rsidRPr="00767969" w:rsidRDefault="00767969" w:rsidP="00767969">
      <w:pPr>
        <w:spacing w:after="0" w:line="240" w:lineRule="auto"/>
        <w:ind w:left="425" w:hanging="425"/>
        <w:rPr>
          <w:rFonts w:cs="Garamond"/>
          <w:lang w:val="fr-FR"/>
        </w:rPr>
      </w:pPr>
      <w:r>
        <w:rPr>
          <w:rFonts w:cs="Garamond"/>
          <w:lang w:val="fr-FR"/>
        </w:rPr>
        <w:t>11.</w:t>
      </w:r>
      <w:r>
        <w:rPr>
          <w:rFonts w:cs="Garamond"/>
          <w:lang w:val="fr-FR"/>
        </w:rPr>
        <w:tab/>
      </w:r>
      <w:r w:rsidR="001D0CA0" w:rsidRPr="00767969">
        <w:rPr>
          <w:rFonts w:cs="Garamond"/>
          <w:lang w:val="fr-FR"/>
        </w:rPr>
        <w:t>Conformément à la pratique établie, i</w:t>
      </w:r>
      <w:r w:rsidR="00DA5D01" w:rsidRPr="00767969">
        <w:rPr>
          <w:rFonts w:cs="Garamond"/>
          <w:lang w:val="fr-FR"/>
        </w:rPr>
        <w:t>l est proposé que le Sous-groupe du Comité permanent sur la COP1</w:t>
      </w:r>
      <w:r w:rsidR="001D0CA0" w:rsidRPr="00767969">
        <w:rPr>
          <w:rFonts w:cs="Garamond"/>
          <w:lang w:val="fr-FR"/>
        </w:rPr>
        <w:t>4</w:t>
      </w:r>
      <w:r w:rsidR="00DA5D01" w:rsidRPr="00767969">
        <w:rPr>
          <w:rFonts w:cs="Garamond"/>
          <w:lang w:val="fr-FR"/>
        </w:rPr>
        <w:t xml:space="preserve"> s</w:t>
      </w:r>
      <w:r w:rsidR="001D0CA0" w:rsidRPr="00767969">
        <w:rPr>
          <w:rFonts w:cs="Garamond"/>
          <w:lang w:val="fr-FR"/>
        </w:rPr>
        <w:t xml:space="preserve">erve </w:t>
      </w:r>
      <w:r w:rsidR="00DA5D01" w:rsidRPr="00767969">
        <w:rPr>
          <w:rFonts w:cs="Garamond"/>
          <w:lang w:val="fr-FR"/>
        </w:rPr>
        <w:t xml:space="preserve">de jury </w:t>
      </w:r>
      <w:r w:rsidR="001D0CA0" w:rsidRPr="00767969">
        <w:rPr>
          <w:rFonts w:cs="Garamond"/>
          <w:lang w:val="fr-FR"/>
        </w:rPr>
        <w:t>et, dans ce rôle, examine les</w:t>
      </w:r>
      <w:r w:rsidR="00DA5D01" w:rsidRPr="00767969">
        <w:rPr>
          <w:rFonts w:cs="Garamond"/>
          <w:lang w:val="fr-FR"/>
        </w:rPr>
        <w:t xml:space="preserve"> nominations </w:t>
      </w:r>
      <w:r w:rsidR="001D0CA0" w:rsidRPr="00767969">
        <w:rPr>
          <w:rFonts w:cs="Garamond"/>
          <w:lang w:val="fr-FR"/>
        </w:rPr>
        <w:t xml:space="preserve">retenues par le </w:t>
      </w:r>
      <w:r w:rsidR="00F35AEF" w:rsidRPr="00767969">
        <w:rPr>
          <w:rFonts w:cs="Garamond"/>
          <w:lang w:val="fr-FR"/>
        </w:rPr>
        <w:t>Secrétariat</w:t>
      </w:r>
      <w:r w:rsidR="001D0CA0" w:rsidRPr="00767969">
        <w:rPr>
          <w:rFonts w:cs="Garamond"/>
          <w:lang w:val="fr-FR"/>
        </w:rPr>
        <w:t xml:space="preserve"> et propose des lauréats pour approbation</w:t>
      </w:r>
      <w:r w:rsidR="00DA5D01" w:rsidRPr="00767969">
        <w:rPr>
          <w:rFonts w:cs="Garamond"/>
          <w:lang w:val="fr-FR"/>
        </w:rPr>
        <w:t xml:space="preserve"> par le Comité permanent. </w:t>
      </w:r>
      <w:r w:rsidR="00826CD6" w:rsidRPr="00767969">
        <w:rPr>
          <w:rFonts w:cs="Garamond"/>
          <w:lang w:val="fr-FR"/>
        </w:rPr>
        <w:t xml:space="preserve"> </w:t>
      </w:r>
    </w:p>
    <w:p w14:paraId="0D693AB2" w14:textId="77777777" w:rsidR="00826CD6" w:rsidRPr="0000192C" w:rsidRDefault="00826CD6" w:rsidP="00767969">
      <w:pPr>
        <w:pStyle w:val="ListParagraph"/>
        <w:spacing w:after="0" w:line="240" w:lineRule="auto"/>
        <w:ind w:left="425" w:hanging="425"/>
        <w:rPr>
          <w:rFonts w:cs="Garamond"/>
          <w:lang w:val="fr-FR"/>
        </w:rPr>
      </w:pPr>
    </w:p>
    <w:p w14:paraId="6A6B485E" w14:textId="11901C45" w:rsidR="00826CD6" w:rsidRPr="00767969" w:rsidRDefault="00767969" w:rsidP="00767969">
      <w:pPr>
        <w:spacing w:after="0" w:line="240" w:lineRule="auto"/>
        <w:ind w:left="425" w:hanging="425"/>
        <w:rPr>
          <w:rFonts w:cs="Garamond"/>
          <w:lang w:val="fr-FR"/>
        </w:rPr>
      </w:pPr>
      <w:r>
        <w:rPr>
          <w:rFonts w:cs="Garamond"/>
          <w:lang w:val="fr-FR"/>
        </w:rPr>
        <w:t>12.</w:t>
      </w:r>
      <w:r>
        <w:rPr>
          <w:rFonts w:cs="Garamond"/>
          <w:lang w:val="fr-FR"/>
        </w:rPr>
        <w:tab/>
      </w:r>
      <w:r w:rsidR="00DA5D01" w:rsidRPr="00767969">
        <w:rPr>
          <w:rFonts w:cs="Garamond"/>
          <w:lang w:val="fr-FR"/>
        </w:rPr>
        <w:t xml:space="preserve">Le calendrier </w:t>
      </w:r>
      <w:r w:rsidR="001D0CA0" w:rsidRPr="00767969">
        <w:rPr>
          <w:rFonts w:cs="Garamond"/>
          <w:lang w:val="fr-FR"/>
        </w:rPr>
        <w:t>indicatif</w:t>
      </w:r>
      <w:r w:rsidR="00DA5D01" w:rsidRPr="00767969">
        <w:rPr>
          <w:rFonts w:cs="Garamond"/>
          <w:lang w:val="fr-FR"/>
        </w:rPr>
        <w:t xml:space="preserve"> suivant</w:t>
      </w:r>
      <w:r w:rsidR="00C65577" w:rsidRPr="00767969">
        <w:rPr>
          <w:rFonts w:cs="Garamond"/>
          <w:lang w:val="fr-FR"/>
        </w:rPr>
        <w:t>,</w:t>
      </w:r>
      <w:r w:rsidR="00DA5D01" w:rsidRPr="00767969">
        <w:rPr>
          <w:rFonts w:cs="Garamond"/>
          <w:lang w:val="fr-FR"/>
        </w:rPr>
        <w:t xml:space="preserve"> pour la procédure relative aux prix</w:t>
      </w:r>
      <w:r w:rsidR="00C65577" w:rsidRPr="00767969">
        <w:rPr>
          <w:rFonts w:cs="Garamond"/>
          <w:lang w:val="fr-FR"/>
        </w:rPr>
        <w:t>,</w:t>
      </w:r>
      <w:r w:rsidR="00DA5D01" w:rsidRPr="00767969">
        <w:rPr>
          <w:rFonts w:cs="Garamond"/>
          <w:lang w:val="fr-FR"/>
        </w:rPr>
        <w:t xml:space="preserve"> </w:t>
      </w:r>
      <w:r w:rsidR="008C0D4A" w:rsidRPr="00767969">
        <w:rPr>
          <w:rFonts w:cs="Garamond"/>
          <w:lang w:val="fr-FR"/>
        </w:rPr>
        <w:t>tient compte du fait que la COP14 aura lieu en novembre 2021.</w:t>
      </w:r>
    </w:p>
    <w:p w14:paraId="30C436C9" w14:textId="77777777" w:rsidR="00826CD6" w:rsidRPr="0000192C" w:rsidRDefault="00826CD6" w:rsidP="0000192C">
      <w:pPr>
        <w:spacing w:after="0" w:line="240" w:lineRule="auto"/>
        <w:rPr>
          <w:rFonts w:cs="Garamond"/>
          <w:lang w:val="fr-FR"/>
        </w:rPr>
      </w:pPr>
    </w:p>
    <w:p w14:paraId="7276816D" w14:textId="4732660C" w:rsidR="00826CD6" w:rsidRPr="0000192C" w:rsidRDefault="00826CD6" w:rsidP="00FB5151">
      <w:pPr>
        <w:spacing w:after="0" w:line="240" w:lineRule="auto"/>
        <w:ind w:left="850" w:hanging="425"/>
        <w:rPr>
          <w:rFonts w:cs="Garamond"/>
          <w:lang w:val="fr-FR"/>
        </w:rPr>
      </w:pPr>
      <w:r w:rsidRPr="0000192C">
        <w:rPr>
          <w:rFonts w:cs="Garamond"/>
          <w:lang w:val="fr-FR"/>
        </w:rPr>
        <w:t>•</w:t>
      </w:r>
      <w:r w:rsidRPr="0000192C">
        <w:rPr>
          <w:rFonts w:cs="Garamond"/>
          <w:lang w:val="fr-FR"/>
        </w:rPr>
        <w:tab/>
      </w:r>
      <w:r w:rsidR="00DA5D01" w:rsidRPr="0000192C">
        <w:rPr>
          <w:rFonts w:cs="Garamond"/>
          <w:lang w:val="fr-FR"/>
        </w:rPr>
        <w:t xml:space="preserve">Le Secrétariat publie un appel à nominations avant le </w:t>
      </w:r>
      <w:r w:rsidR="00DA5D01" w:rsidRPr="008C0D4A">
        <w:rPr>
          <w:rFonts w:cs="Garamond"/>
          <w:b/>
          <w:bCs/>
          <w:lang w:val="fr-FR"/>
        </w:rPr>
        <w:t>1</w:t>
      </w:r>
      <w:r w:rsidR="008C0D4A" w:rsidRPr="008C0D4A">
        <w:rPr>
          <w:rFonts w:cs="Garamond"/>
          <w:b/>
          <w:bCs/>
          <w:vertAlign w:val="superscript"/>
          <w:lang w:val="fr-FR"/>
        </w:rPr>
        <w:t>er</w:t>
      </w:r>
      <w:r w:rsidR="008C0D4A" w:rsidRPr="008C0D4A">
        <w:rPr>
          <w:rFonts w:cs="Garamond"/>
          <w:b/>
          <w:bCs/>
          <w:lang w:val="fr-FR"/>
        </w:rPr>
        <w:t xml:space="preserve"> septembre</w:t>
      </w:r>
      <w:r w:rsidR="00DA5D01" w:rsidRPr="008C0D4A">
        <w:rPr>
          <w:rFonts w:cs="Garamond"/>
          <w:b/>
          <w:bCs/>
          <w:lang w:val="fr-FR"/>
        </w:rPr>
        <w:t> 20</w:t>
      </w:r>
      <w:r w:rsidR="008C0D4A" w:rsidRPr="008C0D4A">
        <w:rPr>
          <w:rFonts w:cs="Garamond"/>
          <w:b/>
          <w:bCs/>
          <w:lang w:val="fr-FR"/>
        </w:rPr>
        <w:t>20</w:t>
      </w:r>
      <w:r w:rsidR="00DA5D01" w:rsidRPr="0000192C">
        <w:rPr>
          <w:rFonts w:cs="Garamond"/>
          <w:lang w:val="fr-FR"/>
        </w:rPr>
        <w:t xml:space="preserve">, assorti d’un délai fixé au </w:t>
      </w:r>
      <w:r w:rsidR="008C0D4A" w:rsidRPr="008C0D4A">
        <w:rPr>
          <w:rFonts w:cs="Garamond"/>
          <w:b/>
          <w:bCs/>
          <w:lang w:val="fr-FR"/>
        </w:rPr>
        <w:t>30 novembre 2020</w:t>
      </w:r>
      <w:r w:rsidR="00DA5D01" w:rsidRPr="0000192C">
        <w:rPr>
          <w:rFonts w:cs="Garamond"/>
          <w:lang w:val="fr-FR"/>
        </w:rPr>
        <w:t>. L’information à envoyer avec l’appel pour les nominations figure dans l’annexe 1</w:t>
      </w:r>
      <w:r w:rsidR="00A25F5D">
        <w:rPr>
          <w:rFonts w:cs="Garamond"/>
          <w:lang w:val="fr-FR"/>
        </w:rPr>
        <w:t xml:space="preserve"> </w:t>
      </w:r>
      <w:r w:rsidR="00DF14AF" w:rsidRPr="0000192C">
        <w:rPr>
          <w:rFonts w:cs="Garamond"/>
          <w:lang w:val="fr-FR"/>
        </w:rPr>
        <w:t xml:space="preserve">; </w:t>
      </w:r>
      <w:r w:rsidR="00A9380C" w:rsidRPr="0000192C">
        <w:rPr>
          <w:rFonts w:cs="Garamond"/>
          <w:lang w:val="fr-FR"/>
        </w:rPr>
        <w:t>l’appel</w:t>
      </w:r>
      <w:r w:rsidR="00DF14AF" w:rsidRPr="0000192C">
        <w:rPr>
          <w:rFonts w:cs="Garamond"/>
          <w:lang w:val="fr-FR"/>
        </w:rPr>
        <w:t xml:space="preserve"> est conforme au modèle utilisé </w:t>
      </w:r>
      <w:r w:rsidR="008C0D4A">
        <w:rPr>
          <w:rFonts w:cs="Garamond"/>
          <w:lang w:val="fr-FR"/>
        </w:rPr>
        <w:t>pour la COP13</w:t>
      </w:r>
      <w:r w:rsidR="00DF14AF" w:rsidRPr="0000192C">
        <w:rPr>
          <w:rFonts w:cs="Garamond"/>
          <w:lang w:val="fr-FR"/>
        </w:rPr>
        <w:t xml:space="preserve"> et publié sur le site web de </w:t>
      </w:r>
      <w:r w:rsidR="008C0D4A">
        <w:rPr>
          <w:rFonts w:cs="Garamond"/>
          <w:lang w:val="fr-FR"/>
        </w:rPr>
        <w:t>la Convention</w:t>
      </w:r>
      <w:r w:rsidR="00DF14AF" w:rsidRPr="0000192C">
        <w:rPr>
          <w:rFonts w:cs="Garamond"/>
          <w:lang w:val="fr-FR"/>
        </w:rPr>
        <w:t xml:space="preserve"> à </w:t>
      </w:r>
      <w:r w:rsidR="00DF14AF" w:rsidRPr="00A25F5D">
        <w:rPr>
          <w:rFonts w:cs="Garamond"/>
          <w:lang w:val="fr-FR"/>
        </w:rPr>
        <w:t xml:space="preserve">l’adresse </w:t>
      </w:r>
      <w:hyperlink r:id="rId10" w:history="1">
        <w:r w:rsidR="00FB5151" w:rsidRPr="00A25F5D">
          <w:rPr>
            <w:rStyle w:val="Hyperlink"/>
            <w:lang w:val="fr-FR"/>
          </w:rPr>
          <w:t>www.ramsar.org/fr/document/les-prix-ramsar-pour-la-conservation-des-zones-humides-2015-catégories-critères-et</w:t>
        </w:r>
      </w:hyperlink>
      <w:r w:rsidR="00DF14AF" w:rsidRPr="0000192C">
        <w:rPr>
          <w:rFonts w:cs="Garamond"/>
          <w:lang w:val="fr-FR"/>
        </w:rPr>
        <w:t>. L’appel contien</w:t>
      </w:r>
      <w:r w:rsidR="008C0D4A">
        <w:rPr>
          <w:rFonts w:cs="Garamond"/>
          <w:lang w:val="fr-FR"/>
        </w:rPr>
        <w:t>t</w:t>
      </w:r>
      <w:r w:rsidR="00DF14AF" w:rsidRPr="0000192C">
        <w:rPr>
          <w:rFonts w:cs="Garamond"/>
          <w:lang w:val="fr-FR"/>
        </w:rPr>
        <w:t xml:space="preserve"> un lien vers le formulaire de </w:t>
      </w:r>
      <w:r w:rsidR="008C0D4A">
        <w:rPr>
          <w:rFonts w:cs="Garamond"/>
          <w:lang w:val="fr-FR"/>
        </w:rPr>
        <w:t>candidature</w:t>
      </w:r>
      <w:r w:rsidR="00DF14AF" w:rsidRPr="0000192C">
        <w:rPr>
          <w:rFonts w:cs="Garamond"/>
          <w:lang w:val="fr-FR"/>
        </w:rPr>
        <w:t xml:space="preserve"> </w:t>
      </w:r>
      <w:r w:rsidR="008C0D4A">
        <w:rPr>
          <w:rFonts w:cs="Garamond"/>
          <w:lang w:val="fr-FR"/>
        </w:rPr>
        <w:t>qui suit</w:t>
      </w:r>
      <w:r w:rsidR="00DF14AF" w:rsidRPr="0000192C">
        <w:rPr>
          <w:rFonts w:cs="Garamond"/>
          <w:lang w:val="fr-FR"/>
        </w:rPr>
        <w:t xml:space="preserve"> le modèle utilisé pour la COP1</w:t>
      </w:r>
      <w:r w:rsidR="008C0D4A">
        <w:rPr>
          <w:rFonts w:cs="Garamond"/>
          <w:lang w:val="fr-FR"/>
        </w:rPr>
        <w:t>3</w:t>
      </w:r>
      <w:r w:rsidR="00DF14AF" w:rsidRPr="0000192C">
        <w:rPr>
          <w:rFonts w:cs="Garamond"/>
          <w:lang w:val="fr-FR"/>
        </w:rPr>
        <w:t xml:space="preserve"> également en ligne à l’adresse </w:t>
      </w:r>
      <w:hyperlink r:id="rId11" w:history="1">
        <w:r w:rsidR="00FB5151" w:rsidRPr="003D1E92">
          <w:rPr>
            <w:rStyle w:val="Hyperlink"/>
            <w:lang w:val="fr-FR"/>
          </w:rPr>
          <w:t>www.ramsar.org/fr/document/formulaire-de-candidature-pour-les-prix-ramsar-pour-la-conservation-des-zones-humides-2015</w:t>
        </w:r>
      </w:hyperlink>
      <w:r w:rsidR="00E13779" w:rsidRPr="0000192C">
        <w:rPr>
          <w:rFonts w:cs="Garamond"/>
          <w:lang w:val="fr-FR"/>
        </w:rPr>
        <w:t xml:space="preserve">.  </w:t>
      </w:r>
    </w:p>
    <w:p w14:paraId="47502C95" w14:textId="77777777" w:rsidR="00826CD6" w:rsidRPr="0000192C" w:rsidRDefault="00826CD6" w:rsidP="00FB5151">
      <w:pPr>
        <w:spacing w:after="0" w:line="240" w:lineRule="auto"/>
        <w:ind w:left="850" w:hanging="425"/>
        <w:rPr>
          <w:rFonts w:cs="Garamond"/>
          <w:lang w:val="fr-FR"/>
        </w:rPr>
      </w:pPr>
    </w:p>
    <w:p w14:paraId="69CB1EE0" w14:textId="65B89438" w:rsidR="00826CD6" w:rsidRPr="0000192C" w:rsidRDefault="00826CD6" w:rsidP="00FB5151">
      <w:pPr>
        <w:spacing w:after="0" w:line="240" w:lineRule="auto"/>
        <w:ind w:left="850" w:hanging="425"/>
        <w:rPr>
          <w:rFonts w:cs="Garamond"/>
          <w:lang w:val="fr-FR"/>
        </w:rPr>
      </w:pPr>
      <w:r w:rsidRPr="0000192C">
        <w:rPr>
          <w:rFonts w:cs="Garamond"/>
          <w:lang w:val="fr-FR"/>
        </w:rPr>
        <w:t>•</w:t>
      </w:r>
      <w:r w:rsidRPr="0000192C">
        <w:rPr>
          <w:rFonts w:cs="Garamond"/>
          <w:lang w:val="fr-FR"/>
        </w:rPr>
        <w:tab/>
      </w:r>
      <w:r w:rsidR="00DA5D01" w:rsidRPr="0000192C">
        <w:rPr>
          <w:rFonts w:cs="Garamond"/>
          <w:lang w:val="fr-FR"/>
        </w:rPr>
        <w:t>Le Secrétariat examine les nominations et soumet une liste courte avec des recommandations au Sous</w:t>
      </w:r>
      <w:r w:rsidR="00DA5D01" w:rsidRPr="0000192C">
        <w:rPr>
          <w:rFonts w:cs="Garamond"/>
          <w:lang w:val="fr-FR"/>
        </w:rPr>
        <w:noBreakHyphen/>
        <w:t xml:space="preserve">groupe </w:t>
      </w:r>
      <w:r w:rsidR="00850795" w:rsidRPr="0000192C">
        <w:rPr>
          <w:rFonts w:cs="Garamond"/>
          <w:lang w:val="fr-FR"/>
        </w:rPr>
        <w:t>sur</w:t>
      </w:r>
      <w:r w:rsidR="00DA5D01" w:rsidRPr="0000192C">
        <w:rPr>
          <w:rFonts w:cs="Garamond"/>
          <w:lang w:val="fr-FR"/>
        </w:rPr>
        <w:t xml:space="preserve"> la COP1</w:t>
      </w:r>
      <w:r w:rsidR="008C0D4A">
        <w:rPr>
          <w:rFonts w:cs="Garamond"/>
          <w:lang w:val="fr-FR"/>
        </w:rPr>
        <w:t>4</w:t>
      </w:r>
      <w:r w:rsidR="00DA5D01" w:rsidRPr="0000192C">
        <w:rPr>
          <w:rFonts w:cs="Garamond"/>
          <w:lang w:val="fr-FR"/>
        </w:rPr>
        <w:t xml:space="preserve">, </w:t>
      </w:r>
      <w:r w:rsidR="008C0D4A">
        <w:rPr>
          <w:rFonts w:cs="Garamond"/>
          <w:lang w:val="fr-FR"/>
        </w:rPr>
        <w:t>avant</w:t>
      </w:r>
      <w:r w:rsidR="00DA5D01" w:rsidRPr="0000192C">
        <w:rPr>
          <w:rFonts w:cs="Garamond"/>
          <w:lang w:val="fr-FR"/>
        </w:rPr>
        <w:t xml:space="preserve"> la 5</w:t>
      </w:r>
      <w:r w:rsidR="008C0D4A">
        <w:rPr>
          <w:rFonts w:cs="Garamond"/>
          <w:lang w:val="fr-FR"/>
        </w:rPr>
        <w:t>9</w:t>
      </w:r>
      <w:r w:rsidR="00DA5D01" w:rsidRPr="0000192C">
        <w:rPr>
          <w:rFonts w:cs="Garamond"/>
          <w:vertAlign w:val="superscript"/>
          <w:lang w:val="fr-FR"/>
        </w:rPr>
        <w:t>e</w:t>
      </w:r>
      <w:r w:rsidR="00DA5D01" w:rsidRPr="0000192C">
        <w:rPr>
          <w:rFonts w:cs="Garamond"/>
          <w:lang w:val="fr-FR"/>
        </w:rPr>
        <w:t xml:space="preserve"> Réunion du Comité </w:t>
      </w:r>
      <w:r w:rsidR="00DA5D01" w:rsidRPr="0000192C">
        <w:rPr>
          <w:rFonts w:cs="Garamond"/>
          <w:lang w:val="fr-FR"/>
        </w:rPr>
        <w:lastRenderedPageBreak/>
        <w:t>permanent</w:t>
      </w:r>
      <w:r w:rsidR="00C65577">
        <w:rPr>
          <w:rFonts w:cs="Garamond"/>
          <w:lang w:val="fr-FR"/>
        </w:rPr>
        <w:t>. Le Sous-groupe se réunit lors de la 59</w:t>
      </w:r>
      <w:r w:rsidR="00C65577" w:rsidRPr="00C65577">
        <w:rPr>
          <w:rFonts w:cs="Garamond"/>
          <w:vertAlign w:val="superscript"/>
          <w:lang w:val="fr-FR"/>
        </w:rPr>
        <w:t>e</w:t>
      </w:r>
      <w:r w:rsidR="00C65577">
        <w:rPr>
          <w:rFonts w:cs="Garamond"/>
          <w:lang w:val="fr-FR"/>
        </w:rPr>
        <w:t xml:space="preserve"> Réunion du Comité permanent auquel il</w:t>
      </w:r>
      <w:r w:rsidR="008C0D4A">
        <w:rPr>
          <w:rFonts w:cs="Garamond"/>
          <w:lang w:val="fr-FR"/>
        </w:rPr>
        <w:t xml:space="preserve"> recommande les lauréats pour approbation</w:t>
      </w:r>
      <w:r w:rsidR="00DA5D01" w:rsidRPr="0000192C">
        <w:rPr>
          <w:rFonts w:cs="Garamond"/>
          <w:lang w:val="fr-FR"/>
        </w:rPr>
        <w:t>.</w:t>
      </w:r>
    </w:p>
    <w:p w14:paraId="306C73E8" w14:textId="77777777" w:rsidR="00826CD6" w:rsidRPr="0000192C" w:rsidRDefault="00826CD6" w:rsidP="00FB5151">
      <w:pPr>
        <w:spacing w:after="0" w:line="240" w:lineRule="auto"/>
        <w:ind w:left="850" w:hanging="425"/>
        <w:rPr>
          <w:rFonts w:cs="Garamond"/>
          <w:lang w:val="fr-FR"/>
        </w:rPr>
      </w:pPr>
    </w:p>
    <w:p w14:paraId="4BA760C6" w14:textId="28273711" w:rsidR="00826CD6" w:rsidRPr="0000192C" w:rsidRDefault="00826CD6" w:rsidP="00FB5151">
      <w:pPr>
        <w:spacing w:after="0" w:line="240" w:lineRule="auto"/>
        <w:ind w:left="850" w:hanging="425"/>
        <w:rPr>
          <w:rFonts w:cs="Garamond"/>
          <w:lang w:val="fr-FR"/>
        </w:rPr>
      </w:pPr>
      <w:r w:rsidRPr="0000192C">
        <w:rPr>
          <w:rFonts w:cs="Garamond"/>
          <w:lang w:val="fr-FR"/>
        </w:rPr>
        <w:t>•</w:t>
      </w:r>
      <w:r w:rsidRPr="0000192C">
        <w:rPr>
          <w:rFonts w:cs="Garamond"/>
          <w:lang w:val="fr-FR"/>
        </w:rPr>
        <w:tab/>
      </w:r>
      <w:r w:rsidR="00DA5D01" w:rsidRPr="0000192C">
        <w:rPr>
          <w:rFonts w:cs="Garamond"/>
          <w:lang w:val="fr-FR"/>
        </w:rPr>
        <w:t xml:space="preserve">Le Comité permanent prend une décision </w:t>
      </w:r>
      <w:r w:rsidR="00850795" w:rsidRPr="0000192C">
        <w:rPr>
          <w:rFonts w:cs="Garamond"/>
          <w:lang w:val="fr-FR"/>
        </w:rPr>
        <w:t>définitive</w:t>
      </w:r>
      <w:r w:rsidR="008C0D4A">
        <w:rPr>
          <w:rFonts w:cs="Garamond"/>
          <w:lang w:val="fr-FR"/>
        </w:rPr>
        <w:t xml:space="preserve"> en séance à huis clos, au cours de </w:t>
      </w:r>
      <w:r w:rsidR="00A25F5D">
        <w:rPr>
          <w:rFonts w:cs="Garamond"/>
          <w:lang w:val="fr-FR"/>
        </w:rPr>
        <w:t>s</w:t>
      </w:r>
      <w:r w:rsidR="008C0D4A">
        <w:rPr>
          <w:rFonts w:cs="Garamond"/>
          <w:lang w:val="fr-FR"/>
        </w:rPr>
        <w:t>a</w:t>
      </w:r>
      <w:r w:rsidR="00DA5D01" w:rsidRPr="0000192C">
        <w:rPr>
          <w:rFonts w:cs="Garamond"/>
          <w:lang w:val="fr-FR"/>
        </w:rPr>
        <w:t xml:space="preserve"> 5</w:t>
      </w:r>
      <w:r w:rsidR="008C0D4A">
        <w:rPr>
          <w:rFonts w:cs="Garamond"/>
          <w:lang w:val="fr-FR"/>
        </w:rPr>
        <w:t>9</w:t>
      </w:r>
      <w:r w:rsidR="00DA5D01" w:rsidRPr="0000192C">
        <w:rPr>
          <w:rFonts w:cs="Garamond"/>
          <w:vertAlign w:val="superscript"/>
          <w:lang w:val="fr-FR"/>
        </w:rPr>
        <w:t>e</w:t>
      </w:r>
      <w:r w:rsidR="00DA5D01" w:rsidRPr="0000192C">
        <w:rPr>
          <w:rFonts w:cs="Garamond"/>
          <w:lang w:val="fr-FR"/>
        </w:rPr>
        <w:t xml:space="preserve"> Réunion. </w:t>
      </w:r>
    </w:p>
    <w:p w14:paraId="6F386F6F" w14:textId="77777777" w:rsidR="00826CD6" w:rsidRPr="0000192C" w:rsidRDefault="00826CD6" w:rsidP="00FB5151">
      <w:pPr>
        <w:spacing w:after="0" w:line="240" w:lineRule="auto"/>
        <w:ind w:left="850" w:hanging="425"/>
        <w:rPr>
          <w:rFonts w:cs="Garamond"/>
          <w:lang w:val="fr-FR"/>
        </w:rPr>
      </w:pPr>
    </w:p>
    <w:p w14:paraId="6317D78E" w14:textId="0827C636" w:rsidR="00826CD6" w:rsidRPr="0000192C" w:rsidRDefault="00826CD6" w:rsidP="00FB5151">
      <w:pPr>
        <w:spacing w:after="0" w:line="240" w:lineRule="auto"/>
        <w:ind w:left="850" w:hanging="425"/>
        <w:rPr>
          <w:rFonts w:cs="Garamond"/>
          <w:lang w:val="fr-FR"/>
        </w:rPr>
      </w:pPr>
      <w:r w:rsidRPr="0000192C">
        <w:rPr>
          <w:rFonts w:cs="Garamond"/>
          <w:lang w:val="fr-FR"/>
        </w:rPr>
        <w:t>•</w:t>
      </w:r>
      <w:r w:rsidRPr="0000192C">
        <w:rPr>
          <w:rFonts w:cs="Garamond"/>
          <w:lang w:val="fr-FR"/>
        </w:rPr>
        <w:tab/>
      </w:r>
      <w:r w:rsidR="00DA5D01" w:rsidRPr="0000192C">
        <w:rPr>
          <w:rFonts w:cs="Garamond"/>
          <w:lang w:val="fr-FR"/>
        </w:rPr>
        <w:t xml:space="preserve">Les prix sont présentés à la </w:t>
      </w:r>
      <w:r w:rsidR="00B53608" w:rsidRPr="0000192C">
        <w:rPr>
          <w:rFonts w:cs="Garamond"/>
          <w:lang w:val="fr-FR"/>
        </w:rPr>
        <w:t>COP1</w:t>
      </w:r>
      <w:r w:rsidR="008C0D4A">
        <w:rPr>
          <w:rFonts w:cs="Garamond"/>
          <w:lang w:val="fr-FR"/>
        </w:rPr>
        <w:t>4</w:t>
      </w:r>
      <w:r w:rsidRPr="0000192C">
        <w:rPr>
          <w:rFonts w:cs="Garamond"/>
          <w:lang w:val="fr-FR"/>
        </w:rPr>
        <w:t xml:space="preserve">. </w:t>
      </w:r>
    </w:p>
    <w:p w14:paraId="24B54186" w14:textId="77777777" w:rsidR="00826CD6" w:rsidRPr="0000192C" w:rsidRDefault="00826CD6" w:rsidP="0000192C">
      <w:pPr>
        <w:spacing w:after="0" w:line="240" w:lineRule="auto"/>
        <w:rPr>
          <w:rFonts w:cs="Garamond"/>
          <w:lang w:val="fr-FR"/>
        </w:rPr>
      </w:pPr>
    </w:p>
    <w:p w14:paraId="589F6A79" w14:textId="299E041E" w:rsidR="00527AC0" w:rsidRPr="0000192C" w:rsidRDefault="00527AC0" w:rsidP="0000192C">
      <w:pPr>
        <w:spacing w:after="0" w:line="240" w:lineRule="auto"/>
        <w:rPr>
          <w:rFonts w:cs="Garamond"/>
          <w:b/>
          <w:lang w:val="fr-FR"/>
        </w:rPr>
      </w:pPr>
    </w:p>
    <w:p w14:paraId="502A5E47" w14:textId="77777777" w:rsidR="00FB5151" w:rsidRDefault="00FB5151">
      <w:pPr>
        <w:rPr>
          <w:rFonts w:cs="Garamond"/>
          <w:b/>
          <w:bCs/>
          <w:sz w:val="24"/>
          <w:szCs w:val="24"/>
          <w:lang w:val="fr-FR"/>
        </w:rPr>
      </w:pPr>
      <w:r>
        <w:rPr>
          <w:rFonts w:cs="Garamond"/>
          <w:b/>
          <w:bCs/>
          <w:sz w:val="24"/>
          <w:szCs w:val="24"/>
          <w:lang w:val="fr-FR"/>
        </w:rPr>
        <w:br w:type="page"/>
      </w:r>
    </w:p>
    <w:p w14:paraId="76C49805" w14:textId="59DFFFE4" w:rsidR="00EE2D0E" w:rsidRPr="00A6424E" w:rsidRDefault="00EE2D0E" w:rsidP="00AC47E8">
      <w:pPr>
        <w:spacing w:after="0" w:line="240" w:lineRule="auto"/>
        <w:contextualSpacing/>
        <w:outlineLvl w:val="0"/>
        <w:rPr>
          <w:rFonts w:cs="Garamond"/>
          <w:b/>
          <w:bCs/>
          <w:sz w:val="24"/>
          <w:szCs w:val="24"/>
          <w:lang w:val="fr-FR"/>
        </w:rPr>
      </w:pPr>
      <w:r w:rsidRPr="00A6424E">
        <w:rPr>
          <w:rFonts w:cs="Garamond"/>
          <w:b/>
          <w:bCs/>
          <w:sz w:val="24"/>
          <w:szCs w:val="24"/>
          <w:lang w:val="fr-FR"/>
        </w:rPr>
        <w:lastRenderedPageBreak/>
        <w:t>Annex</w:t>
      </w:r>
      <w:r w:rsidR="00DA5D01" w:rsidRPr="00A6424E">
        <w:rPr>
          <w:rFonts w:cs="Garamond"/>
          <w:b/>
          <w:bCs/>
          <w:sz w:val="24"/>
          <w:szCs w:val="24"/>
          <w:lang w:val="fr-FR"/>
        </w:rPr>
        <w:t>e</w:t>
      </w:r>
      <w:r w:rsidRPr="00A6424E">
        <w:rPr>
          <w:rFonts w:cs="Garamond"/>
          <w:b/>
          <w:bCs/>
          <w:sz w:val="24"/>
          <w:szCs w:val="24"/>
          <w:lang w:val="fr-FR"/>
        </w:rPr>
        <w:t xml:space="preserve"> </w:t>
      </w:r>
      <w:r w:rsidR="00986966">
        <w:rPr>
          <w:rFonts w:cs="Garamond"/>
          <w:b/>
          <w:bCs/>
          <w:sz w:val="24"/>
          <w:szCs w:val="24"/>
          <w:lang w:val="fr-FR"/>
        </w:rPr>
        <w:t>1</w:t>
      </w:r>
    </w:p>
    <w:p w14:paraId="32C0EDF0" w14:textId="5A0AE9D2" w:rsidR="003F4151" w:rsidRDefault="00DA5D01" w:rsidP="00AC47E8">
      <w:pPr>
        <w:spacing w:after="0" w:line="240" w:lineRule="auto"/>
        <w:contextualSpacing/>
        <w:outlineLvl w:val="0"/>
        <w:rPr>
          <w:rFonts w:cs="Garamond"/>
          <w:b/>
          <w:bCs/>
          <w:sz w:val="24"/>
          <w:szCs w:val="24"/>
          <w:lang w:val="fr-FR"/>
        </w:rPr>
      </w:pPr>
      <w:bookmarkStart w:id="1" w:name="_Hlk34061280"/>
      <w:r w:rsidRPr="00A6424E">
        <w:rPr>
          <w:rFonts w:cs="Garamond"/>
          <w:b/>
          <w:bCs/>
          <w:sz w:val="24"/>
          <w:szCs w:val="24"/>
          <w:lang w:val="fr-FR"/>
        </w:rPr>
        <w:t xml:space="preserve">Les </w:t>
      </w:r>
      <w:r w:rsidRPr="00C65577">
        <w:rPr>
          <w:rFonts w:cs="Garamond"/>
          <w:b/>
          <w:bCs/>
          <w:sz w:val="24"/>
          <w:szCs w:val="24"/>
          <w:lang w:val="fr-FR"/>
        </w:rPr>
        <w:t>prix Ramsar pour la conservation des zones humides</w:t>
      </w:r>
      <w:r w:rsidRPr="00A6424E">
        <w:rPr>
          <w:rFonts w:cs="Garamond"/>
          <w:b/>
          <w:bCs/>
          <w:sz w:val="24"/>
          <w:szCs w:val="24"/>
          <w:lang w:val="fr-FR"/>
        </w:rPr>
        <w:t> </w:t>
      </w:r>
      <w:bookmarkEnd w:id="1"/>
      <w:r w:rsidR="003F4151">
        <w:rPr>
          <w:rFonts w:cs="Garamond"/>
          <w:b/>
          <w:bCs/>
          <w:sz w:val="24"/>
          <w:szCs w:val="24"/>
          <w:lang w:val="fr-FR"/>
        </w:rPr>
        <w:t>2021</w:t>
      </w:r>
    </w:p>
    <w:p w14:paraId="40E47B91" w14:textId="77777777" w:rsidR="003F4151" w:rsidRDefault="003F4151" w:rsidP="00AC47E8">
      <w:pPr>
        <w:spacing w:after="0" w:line="240" w:lineRule="auto"/>
        <w:contextualSpacing/>
        <w:outlineLvl w:val="0"/>
        <w:rPr>
          <w:rFonts w:cs="Garamond"/>
          <w:lang w:val="fr-FR"/>
        </w:rPr>
      </w:pPr>
    </w:p>
    <w:p w14:paraId="1AA6A9EF" w14:textId="77777777" w:rsidR="003F4151" w:rsidRDefault="003F4151" w:rsidP="00AC47E8">
      <w:pPr>
        <w:spacing w:after="0" w:line="240" w:lineRule="auto"/>
        <w:contextualSpacing/>
        <w:outlineLvl w:val="0"/>
        <w:rPr>
          <w:rFonts w:cs="Garamond"/>
          <w:lang w:val="fr-FR"/>
        </w:rPr>
      </w:pPr>
      <w:r w:rsidRPr="003F4151">
        <w:rPr>
          <w:rFonts w:cs="Garamond"/>
          <w:lang w:val="fr-FR"/>
        </w:rPr>
        <w:t xml:space="preserve">Les </w:t>
      </w:r>
      <w:r w:rsidRPr="00C65577">
        <w:rPr>
          <w:rFonts w:cs="Garamond"/>
          <w:lang w:val="fr-FR"/>
        </w:rPr>
        <w:t>prix Ramsar pour la conservation des zones humides</w:t>
      </w:r>
      <w:r>
        <w:rPr>
          <w:rFonts w:cs="Garamond"/>
          <w:lang w:val="fr-FR"/>
        </w:rPr>
        <w:t xml:space="preserve"> ont été créés en 1996 en vue de reconnaître et de rendre hommage aux réalisations de particuliers, d’organisations et de gouvernements du monde entier en matière de conservation et d’utilisation rationnelle des zones humides.</w:t>
      </w:r>
    </w:p>
    <w:p w14:paraId="3E23BE51" w14:textId="77777777" w:rsidR="003F4151" w:rsidRDefault="003F4151" w:rsidP="00AC47E8">
      <w:pPr>
        <w:spacing w:after="0" w:line="240" w:lineRule="auto"/>
        <w:contextualSpacing/>
        <w:outlineLvl w:val="0"/>
        <w:rPr>
          <w:rFonts w:cs="Garamond"/>
          <w:lang w:val="fr-FR"/>
        </w:rPr>
      </w:pPr>
    </w:p>
    <w:p w14:paraId="5A8C7ECC" w14:textId="751B1B22" w:rsidR="003F4151" w:rsidRDefault="003F4151" w:rsidP="00AC47E8">
      <w:pPr>
        <w:spacing w:after="0" w:line="240" w:lineRule="auto"/>
        <w:contextualSpacing/>
        <w:outlineLvl w:val="0"/>
        <w:rPr>
          <w:rFonts w:cs="Garamond"/>
          <w:lang w:val="fr-FR"/>
        </w:rPr>
      </w:pPr>
      <w:r>
        <w:rPr>
          <w:rFonts w:cs="Garamond"/>
          <w:lang w:val="fr-FR"/>
        </w:rPr>
        <w:t>Ils seront attribués pour la huitième fois à l’occasion de la 14</w:t>
      </w:r>
      <w:r w:rsidRPr="003F4151">
        <w:rPr>
          <w:rFonts w:cs="Garamond"/>
          <w:vertAlign w:val="superscript"/>
          <w:lang w:val="fr-FR"/>
        </w:rPr>
        <w:t>e</w:t>
      </w:r>
      <w:r>
        <w:rPr>
          <w:rFonts w:cs="Garamond"/>
          <w:lang w:val="fr-FR"/>
        </w:rPr>
        <w:t xml:space="preserve"> Session de la Conférence des Parties contractantes (COP14) qui aura lieu à Wuhan, Chine, en 2021. Des informations sur les éditions précédentes des </w:t>
      </w:r>
      <w:r w:rsidRPr="00C65577">
        <w:rPr>
          <w:rFonts w:cs="Garamond"/>
          <w:lang w:val="fr-FR"/>
        </w:rPr>
        <w:t xml:space="preserve">prix </w:t>
      </w:r>
      <w:r>
        <w:rPr>
          <w:rFonts w:cs="Garamond"/>
          <w:lang w:val="fr-FR"/>
        </w:rPr>
        <w:t xml:space="preserve">peuvent être consultées sur le site web de la Convention : </w:t>
      </w:r>
      <w:hyperlink r:id="rId12" w:history="1">
        <w:r w:rsidRPr="00DD6061">
          <w:rPr>
            <w:rStyle w:val="Hyperlink"/>
            <w:rFonts w:cs="Garamond"/>
            <w:lang w:val="fr-FR"/>
          </w:rPr>
          <w:t>http://www.ramsar.org/activity/the-ramsar-awards</w:t>
        </w:r>
      </w:hyperlink>
      <w:r>
        <w:rPr>
          <w:rFonts w:cs="Garamond"/>
          <w:lang w:val="fr-FR"/>
        </w:rPr>
        <w:t>.</w:t>
      </w:r>
    </w:p>
    <w:p w14:paraId="7251B994" w14:textId="77777777" w:rsidR="003F4151" w:rsidRDefault="003F4151" w:rsidP="00AC47E8">
      <w:pPr>
        <w:spacing w:after="0" w:line="240" w:lineRule="auto"/>
        <w:contextualSpacing/>
        <w:outlineLvl w:val="0"/>
        <w:rPr>
          <w:rFonts w:cs="Garamond"/>
          <w:lang w:val="fr-FR"/>
        </w:rPr>
      </w:pPr>
    </w:p>
    <w:p w14:paraId="6D7A87A9" w14:textId="0B02031C" w:rsidR="003F4151" w:rsidRDefault="00FC5EB5" w:rsidP="00AC47E8">
      <w:pPr>
        <w:spacing w:after="0" w:line="240" w:lineRule="auto"/>
        <w:contextualSpacing/>
        <w:outlineLvl w:val="0"/>
        <w:rPr>
          <w:rFonts w:cs="Garamond"/>
          <w:lang w:val="fr-FR"/>
        </w:rPr>
      </w:pPr>
      <w:r>
        <w:rPr>
          <w:rFonts w:cs="Garamond"/>
          <w:lang w:val="fr-FR"/>
        </w:rPr>
        <w:t>Trois</w:t>
      </w:r>
      <w:r w:rsidR="003F4151">
        <w:rPr>
          <w:rFonts w:cs="Garamond"/>
          <w:lang w:val="fr-FR"/>
        </w:rPr>
        <w:t xml:space="preserve"> prix seront décernés dans les catégories suivantes :</w:t>
      </w:r>
    </w:p>
    <w:p w14:paraId="4827B49C" w14:textId="77777777" w:rsidR="003F4151" w:rsidRDefault="003F4151" w:rsidP="00AC47E8">
      <w:pPr>
        <w:spacing w:after="0" w:line="240" w:lineRule="auto"/>
        <w:contextualSpacing/>
        <w:outlineLvl w:val="0"/>
        <w:rPr>
          <w:rFonts w:cs="Garamond"/>
          <w:lang w:val="fr-FR"/>
        </w:rPr>
      </w:pPr>
    </w:p>
    <w:p w14:paraId="73D9DFA0" w14:textId="7A8647F3" w:rsidR="003F4151" w:rsidRDefault="003F4151" w:rsidP="00AC47E8">
      <w:pPr>
        <w:spacing w:after="0" w:line="240" w:lineRule="auto"/>
        <w:contextualSpacing/>
        <w:outlineLvl w:val="0"/>
        <w:rPr>
          <w:rFonts w:cs="Garamond"/>
          <w:lang w:val="fr-FR"/>
        </w:rPr>
      </w:pPr>
      <w:r>
        <w:rPr>
          <w:rFonts w:cs="Garamond"/>
          <w:lang w:val="fr-FR"/>
        </w:rPr>
        <w:t xml:space="preserve">a) </w:t>
      </w:r>
      <w:r w:rsidR="00A25F5D">
        <w:rPr>
          <w:rFonts w:cs="Garamond"/>
          <w:lang w:val="fr-FR"/>
        </w:rPr>
        <w:t>p</w:t>
      </w:r>
      <w:r w:rsidRPr="00C65577">
        <w:rPr>
          <w:rFonts w:cs="Garamond"/>
          <w:lang w:val="fr-FR"/>
        </w:rPr>
        <w:t xml:space="preserve">rix </w:t>
      </w:r>
      <w:r>
        <w:rPr>
          <w:rFonts w:cs="Garamond"/>
          <w:lang w:val="fr-FR"/>
        </w:rPr>
        <w:t>pour l’utilisation rationnelle des zones humides</w:t>
      </w:r>
      <w:r w:rsidR="00C65577">
        <w:rPr>
          <w:rFonts w:cs="Garamond"/>
          <w:lang w:val="fr-FR"/>
        </w:rPr>
        <w:t> ;</w:t>
      </w:r>
    </w:p>
    <w:p w14:paraId="290C9533" w14:textId="4B20D71B" w:rsidR="003F4151" w:rsidRDefault="003F4151" w:rsidP="00AC47E8">
      <w:pPr>
        <w:spacing w:after="0" w:line="240" w:lineRule="auto"/>
        <w:contextualSpacing/>
        <w:outlineLvl w:val="0"/>
        <w:rPr>
          <w:rFonts w:cs="Garamond"/>
          <w:lang w:val="fr-FR"/>
        </w:rPr>
      </w:pPr>
      <w:r>
        <w:rPr>
          <w:rFonts w:cs="Garamond"/>
          <w:lang w:val="fr-FR"/>
        </w:rPr>
        <w:t xml:space="preserve">b) </w:t>
      </w:r>
      <w:r w:rsidR="00A25F5D">
        <w:rPr>
          <w:rFonts w:cs="Garamond"/>
          <w:lang w:val="fr-FR"/>
        </w:rPr>
        <w:t>p</w:t>
      </w:r>
      <w:r>
        <w:rPr>
          <w:rFonts w:cs="Garamond"/>
          <w:lang w:val="fr-FR"/>
        </w:rPr>
        <w:t>rix pour l’innovation</w:t>
      </w:r>
      <w:r w:rsidR="00A25F5D">
        <w:rPr>
          <w:rFonts w:cs="Garamond"/>
          <w:lang w:val="fr-FR"/>
        </w:rPr>
        <w:t xml:space="preserve"> </w:t>
      </w:r>
      <w:r w:rsidR="008C7D1D">
        <w:rPr>
          <w:rFonts w:cs="Garamond"/>
          <w:lang w:val="fr-FR"/>
        </w:rPr>
        <w:t>relative aux</w:t>
      </w:r>
      <w:r w:rsidR="00A25F5D">
        <w:rPr>
          <w:rFonts w:cs="Garamond"/>
          <w:lang w:val="fr-FR"/>
        </w:rPr>
        <w:t xml:space="preserve"> zones humides</w:t>
      </w:r>
      <w:r w:rsidR="00C65577">
        <w:rPr>
          <w:rFonts w:cs="Garamond"/>
          <w:lang w:val="fr-FR"/>
        </w:rPr>
        <w:t> ;</w:t>
      </w:r>
      <w:r w:rsidR="00FC5EB5">
        <w:rPr>
          <w:rFonts w:cs="Garamond"/>
          <w:lang w:val="fr-FR"/>
        </w:rPr>
        <w:t xml:space="preserve"> et</w:t>
      </w:r>
    </w:p>
    <w:p w14:paraId="44400358" w14:textId="37AF8A7B" w:rsidR="003F4151" w:rsidRDefault="003F4151" w:rsidP="00AC47E8">
      <w:pPr>
        <w:spacing w:after="0" w:line="240" w:lineRule="auto"/>
        <w:contextualSpacing/>
        <w:outlineLvl w:val="0"/>
        <w:rPr>
          <w:rFonts w:cs="Garamond"/>
          <w:lang w:val="fr-FR"/>
        </w:rPr>
      </w:pPr>
      <w:r>
        <w:rPr>
          <w:rFonts w:cs="Garamond"/>
          <w:lang w:val="fr-FR"/>
        </w:rPr>
        <w:t xml:space="preserve">c) </w:t>
      </w:r>
      <w:r w:rsidR="00A25F5D">
        <w:rPr>
          <w:rFonts w:cs="Garamond"/>
          <w:lang w:val="fr-FR"/>
        </w:rPr>
        <w:t>p</w:t>
      </w:r>
      <w:r>
        <w:rPr>
          <w:rFonts w:cs="Garamond"/>
          <w:lang w:val="fr-FR"/>
        </w:rPr>
        <w:t>rix pour les jeunes champions des zones humides</w:t>
      </w:r>
      <w:r w:rsidR="00FC5EB5">
        <w:rPr>
          <w:rFonts w:cs="Garamond"/>
          <w:lang w:val="fr-FR"/>
        </w:rPr>
        <w:t>.</w:t>
      </w:r>
    </w:p>
    <w:p w14:paraId="6231256B" w14:textId="77777777" w:rsidR="001B35A4" w:rsidRDefault="001B35A4" w:rsidP="00AC47E8">
      <w:pPr>
        <w:spacing w:after="0" w:line="240" w:lineRule="auto"/>
        <w:contextualSpacing/>
        <w:outlineLvl w:val="0"/>
        <w:rPr>
          <w:rFonts w:cs="Garamond"/>
          <w:lang w:val="fr-FR"/>
        </w:rPr>
      </w:pPr>
    </w:p>
    <w:p w14:paraId="11DDC3A3" w14:textId="63596392" w:rsidR="001B35A4" w:rsidRDefault="001B35A4" w:rsidP="00AC47E8">
      <w:pPr>
        <w:spacing w:after="0" w:line="240" w:lineRule="auto"/>
        <w:contextualSpacing/>
        <w:outlineLvl w:val="0"/>
        <w:rPr>
          <w:rFonts w:cs="Garamond"/>
          <w:lang w:val="fr-FR"/>
        </w:rPr>
      </w:pPr>
      <w:r>
        <w:rPr>
          <w:rFonts w:cs="Garamond"/>
          <w:lang w:val="fr-FR"/>
        </w:rPr>
        <w:t xml:space="preserve">Les </w:t>
      </w:r>
      <w:r w:rsidR="005B127E">
        <w:rPr>
          <w:rFonts w:cs="Garamond"/>
          <w:lang w:val="fr-FR"/>
        </w:rPr>
        <w:t>nominations peuvent être déposées</w:t>
      </w:r>
      <w:r>
        <w:rPr>
          <w:rFonts w:cs="Garamond"/>
          <w:lang w:val="fr-FR"/>
        </w:rPr>
        <w:t xml:space="preserve"> dans une de ces catégories.</w:t>
      </w:r>
    </w:p>
    <w:p w14:paraId="3AB20DDB" w14:textId="77777777" w:rsidR="001B35A4" w:rsidRDefault="001B35A4" w:rsidP="00AC47E8">
      <w:pPr>
        <w:spacing w:after="0" w:line="240" w:lineRule="auto"/>
        <w:contextualSpacing/>
        <w:outlineLvl w:val="0"/>
        <w:rPr>
          <w:rFonts w:cs="Garamond"/>
          <w:lang w:val="fr-FR"/>
        </w:rPr>
      </w:pPr>
    </w:p>
    <w:p w14:paraId="72A75326" w14:textId="77777777" w:rsidR="005B127E" w:rsidRPr="00FB5151" w:rsidRDefault="005B127E" w:rsidP="005B127E">
      <w:pPr>
        <w:spacing w:after="0" w:line="240" w:lineRule="auto"/>
        <w:contextualSpacing/>
        <w:rPr>
          <w:rFonts w:ascii="Calibri" w:hAnsi="Calibri"/>
          <w:lang w:val="fr-FR"/>
        </w:rPr>
      </w:pPr>
    </w:p>
    <w:p w14:paraId="182DDBC8" w14:textId="77777777" w:rsidR="005B127E" w:rsidRPr="00FB5151" w:rsidRDefault="005B127E" w:rsidP="005B127E">
      <w:pPr>
        <w:spacing w:after="0" w:line="240" w:lineRule="auto"/>
        <w:contextualSpacing/>
        <w:rPr>
          <w:rFonts w:ascii="Calibri" w:hAnsi="Calibri"/>
          <w:lang w:val="fr-FR"/>
        </w:rPr>
      </w:pPr>
    </w:p>
    <w:p w14:paraId="32554E9D" w14:textId="77777777" w:rsidR="005B127E" w:rsidRPr="00FB5151"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rPr>
          <w:rFonts w:ascii="Calibri" w:hAnsi="Calibri"/>
          <w:b/>
          <w:lang w:val="fr-FR"/>
        </w:rPr>
      </w:pPr>
    </w:p>
    <w:p w14:paraId="0DB5B767" w14:textId="77777777" w:rsidR="005B127E" w:rsidRPr="00474CF4"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outlineLvl w:val="0"/>
        <w:rPr>
          <w:rFonts w:ascii="Calibri" w:hAnsi="Calibri"/>
          <w:b/>
          <w:lang w:val="fr-FR"/>
        </w:rPr>
      </w:pPr>
      <w:r w:rsidRPr="00474CF4">
        <w:rPr>
          <w:rFonts w:ascii="Calibri" w:hAnsi="Calibri"/>
          <w:b/>
          <w:lang w:val="fr-FR"/>
        </w:rPr>
        <w:t>Comment obtenir un formulaire de nomination</w:t>
      </w:r>
    </w:p>
    <w:p w14:paraId="0F49A025" w14:textId="77777777" w:rsidR="005B127E" w:rsidRPr="00474CF4"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rPr>
          <w:rFonts w:ascii="Calibri" w:hAnsi="Calibri"/>
          <w:lang w:val="fr-FR"/>
        </w:rPr>
      </w:pPr>
    </w:p>
    <w:p w14:paraId="169167FC" w14:textId="040C4074" w:rsidR="005B127E" w:rsidRPr="00474CF4"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rPr>
          <w:rFonts w:ascii="Calibri" w:hAnsi="Calibri"/>
          <w:lang w:val="fr-FR"/>
        </w:rPr>
      </w:pPr>
      <w:r w:rsidRPr="00474CF4">
        <w:rPr>
          <w:rFonts w:ascii="Calibri" w:hAnsi="Calibri"/>
          <w:lang w:val="fr-FR"/>
        </w:rPr>
        <w:t xml:space="preserve">Les formulaires de nomination pour les prix Ramsar pour la conservation des zones humides peuvent être téléchargés du site web de la Convention à l’adresse </w:t>
      </w:r>
      <w:hyperlink r:id="rId13" w:history="1">
        <w:r w:rsidR="00474CF4" w:rsidRPr="00732748">
          <w:rPr>
            <w:rStyle w:val="Hyperlink"/>
            <w:rFonts w:ascii="Calibri" w:hAnsi="Calibri"/>
            <w:lang w:val="fr-FR"/>
          </w:rPr>
          <w:t>http://www.ramsar.org/activities/2018-award</w:t>
        </w:r>
      </w:hyperlink>
      <w:r w:rsidR="00474CF4">
        <w:rPr>
          <w:rFonts w:ascii="Calibri" w:hAnsi="Calibri"/>
          <w:lang w:val="fr-FR"/>
        </w:rPr>
        <w:t xml:space="preserve"> </w:t>
      </w:r>
    </w:p>
    <w:p w14:paraId="6AB5083E" w14:textId="77777777" w:rsidR="005B127E" w:rsidRPr="00474CF4"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rPr>
          <w:rFonts w:ascii="Calibri" w:hAnsi="Calibri"/>
          <w:lang w:val="fr-FR"/>
        </w:rPr>
      </w:pPr>
    </w:p>
    <w:p w14:paraId="5D2C6E2B" w14:textId="77777777" w:rsidR="00F76EE5" w:rsidRPr="00474CF4"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jc w:val="center"/>
        <w:rPr>
          <w:rFonts w:ascii="Calibri" w:hAnsi="Calibri"/>
          <w:b/>
          <w:bCs/>
          <w:sz w:val="28"/>
          <w:szCs w:val="28"/>
          <w:lang w:val="fr-FR"/>
        </w:rPr>
      </w:pPr>
      <w:r w:rsidRPr="00474CF4">
        <w:rPr>
          <w:rFonts w:ascii="Calibri" w:hAnsi="Calibri"/>
          <w:b/>
          <w:bCs/>
          <w:sz w:val="28"/>
          <w:szCs w:val="28"/>
          <w:lang w:val="fr-FR"/>
        </w:rPr>
        <w:t>Le délai de réception des nominations par le Secrétariat de</w:t>
      </w:r>
    </w:p>
    <w:p w14:paraId="21CF2999" w14:textId="0C8B4031" w:rsidR="005B127E" w:rsidRPr="00474CF4"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jc w:val="center"/>
        <w:rPr>
          <w:rFonts w:ascii="Calibri" w:hAnsi="Calibri"/>
          <w:b/>
          <w:bCs/>
          <w:sz w:val="28"/>
          <w:szCs w:val="28"/>
          <w:lang w:val="fr-FR"/>
        </w:rPr>
      </w:pPr>
      <w:r w:rsidRPr="00474CF4">
        <w:rPr>
          <w:rFonts w:ascii="Calibri" w:hAnsi="Calibri"/>
          <w:b/>
          <w:bCs/>
          <w:sz w:val="28"/>
          <w:szCs w:val="28"/>
          <w:lang w:val="fr-FR"/>
        </w:rPr>
        <w:t>la Convention sur les zones humides</w:t>
      </w:r>
    </w:p>
    <w:p w14:paraId="0A47F4B5" w14:textId="552A3FBD" w:rsidR="005B127E" w:rsidRPr="00474CF4"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jc w:val="center"/>
        <w:rPr>
          <w:rFonts w:ascii="Calibri" w:hAnsi="Calibri"/>
          <w:b/>
          <w:bCs/>
          <w:sz w:val="28"/>
          <w:szCs w:val="28"/>
          <w:lang w:val="fr-FR"/>
        </w:rPr>
      </w:pPr>
      <w:r w:rsidRPr="00474CF4">
        <w:rPr>
          <w:rFonts w:ascii="Calibri" w:hAnsi="Calibri"/>
          <w:b/>
          <w:bCs/>
          <w:sz w:val="28"/>
          <w:szCs w:val="28"/>
          <w:lang w:val="fr-FR"/>
        </w:rPr>
        <w:t>est fixé au 30 novembre 2020</w:t>
      </w:r>
    </w:p>
    <w:p w14:paraId="50DC0861" w14:textId="77777777" w:rsidR="00F76EE5" w:rsidRPr="00474CF4" w:rsidRDefault="00F76EE5"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jc w:val="center"/>
        <w:rPr>
          <w:rFonts w:ascii="Calibri" w:hAnsi="Calibri"/>
          <w:b/>
          <w:bCs/>
          <w:lang w:val="fr-FR"/>
        </w:rPr>
      </w:pPr>
    </w:p>
    <w:p w14:paraId="3E0A0FE2" w14:textId="614DD982" w:rsidR="005B127E" w:rsidRPr="00474CF4"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jc w:val="center"/>
        <w:rPr>
          <w:rFonts w:ascii="Calibri" w:hAnsi="Calibri"/>
          <w:lang w:val="fr-FR"/>
        </w:rPr>
      </w:pPr>
      <w:r w:rsidRPr="00474CF4">
        <w:rPr>
          <w:rFonts w:ascii="Calibri" w:hAnsi="Calibri"/>
          <w:b/>
          <w:lang w:val="fr-FR"/>
        </w:rPr>
        <w:t>Les nominations reçues après cette date ne seront pas examinées</w:t>
      </w:r>
    </w:p>
    <w:p w14:paraId="23103761" w14:textId="77777777" w:rsidR="005B127E" w:rsidRPr="00474CF4"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rPr>
          <w:rFonts w:ascii="Calibri" w:hAnsi="Calibri"/>
          <w:lang w:val="fr-FR"/>
        </w:rPr>
      </w:pPr>
    </w:p>
    <w:p w14:paraId="40295BC1" w14:textId="77777777" w:rsidR="005B127E" w:rsidRPr="00474CF4"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rPr>
          <w:rFonts w:ascii="Calibri" w:hAnsi="Calibri"/>
          <w:lang w:val="fr-FR"/>
        </w:rPr>
      </w:pPr>
      <w:r w:rsidRPr="00474CF4">
        <w:rPr>
          <w:rFonts w:ascii="Calibri" w:hAnsi="Calibri"/>
          <w:lang w:val="fr-FR"/>
        </w:rPr>
        <w:t xml:space="preserve">Veuillez noter qu’il y aura un accusé de réception de la nomination mais qu’aucune autre communication n’aura lieu à moins que d’autres informations ne soient requises ou que le nominé ne soit sélectionné pour un prix.  </w:t>
      </w:r>
    </w:p>
    <w:p w14:paraId="0DB1DAF3" w14:textId="77777777" w:rsidR="005B127E" w:rsidRPr="00474CF4"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rPr>
          <w:rFonts w:ascii="Calibri" w:hAnsi="Calibri"/>
          <w:lang w:val="fr-FR"/>
        </w:rPr>
      </w:pPr>
    </w:p>
    <w:p w14:paraId="7B295BF7" w14:textId="42C06A2F" w:rsidR="005B127E" w:rsidRDefault="005B127E"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outlineLvl w:val="0"/>
        <w:rPr>
          <w:rFonts w:ascii="Calibri" w:hAnsi="Calibri"/>
          <w:lang w:val="fr-FR"/>
        </w:rPr>
      </w:pPr>
      <w:r w:rsidRPr="00474CF4">
        <w:rPr>
          <w:rFonts w:ascii="Calibri" w:hAnsi="Calibri"/>
          <w:lang w:val="fr-FR"/>
        </w:rPr>
        <w:t>Les noms des lauréats seront annoncés sur le site web de la Convention.</w:t>
      </w:r>
      <w:r w:rsidRPr="00FB5151">
        <w:rPr>
          <w:rFonts w:ascii="Calibri" w:hAnsi="Calibri"/>
          <w:lang w:val="fr-FR"/>
        </w:rPr>
        <w:t xml:space="preserve"> </w:t>
      </w:r>
    </w:p>
    <w:p w14:paraId="7CB9FBB4" w14:textId="029D50D8" w:rsidR="005B127E" w:rsidRPr="00A6424E" w:rsidRDefault="00474CF4" w:rsidP="00474CF4">
      <w:pPr>
        <w:pBdr>
          <w:top w:val="single" w:sz="12" w:space="1" w:color="auto"/>
          <w:left w:val="single" w:sz="12" w:space="4" w:color="auto"/>
          <w:bottom w:val="single" w:sz="12" w:space="1" w:color="auto"/>
          <w:right w:val="single" w:sz="12" w:space="4" w:color="auto"/>
        </w:pBdr>
        <w:shd w:val="clear" w:color="auto" w:fill="DAEEF3" w:themeFill="accent5" w:themeFillTint="33"/>
        <w:spacing w:after="0" w:line="240" w:lineRule="auto"/>
        <w:contextualSpacing/>
        <w:outlineLvl w:val="0"/>
        <w:rPr>
          <w:sz w:val="24"/>
          <w:szCs w:val="24"/>
          <w:lang w:val="fr-FR"/>
        </w:rPr>
      </w:pPr>
      <w:r>
        <w:rPr>
          <w:rFonts w:ascii="Calibri" w:hAnsi="Calibri"/>
          <w:lang w:val="fr-FR"/>
        </w:rPr>
        <w:t xml:space="preserve"> </w:t>
      </w:r>
    </w:p>
    <w:p w14:paraId="6FB91206" w14:textId="03A70D33" w:rsidR="003F4151" w:rsidRPr="003F4151" w:rsidRDefault="003F4151" w:rsidP="00AC47E8">
      <w:pPr>
        <w:spacing w:after="0" w:line="240" w:lineRule="auto"/>
        <w:contextualSpacing/>
        <w:outlineLvl w:val="0"/>
        <w:rPr>
          <w:rFonts w:cs="Garamond"/>
          <w:lang w:val="fr-FR"/>
        </w:rPr>
      </w:pPr>
      <w:r>
        <w:rPr>
          <w:rFonts w:cs="Garamond"/>
          <w:lang w:val="fr-FR"/>
        </w:rPr>
        <w:t xml:space="preserve">  </w:t>
      </w:r>
    </w:p>
    <w:p w14:paraId="58D1BF2D" w14:textId="77777777" w:rsidR="00986966" w:rsidRDefault="00986966">
      <w:pPr>
        <w:rPr>
          <w:rFonts w:cs="Garamond"/>
          <w:b/>
          <w:bCs/>
          <w:sz w:val="24"/>
          <w:szCs w:val="24"/>
          <w:lang w:val="fr-FR"/>
        </w:rPr>
      </w:pPr>
      <w:r>
        <w:rPr>
          <w:rFonts w:cs="Garamond"/>
          <w:b/>
          <w:bCs/>
          <w:sz w:val="24"/>
          <w:szCs w:val="24"/>
          <w:lang w:val="fr-FR"/>
        </w:rPr>
        <w:br w:type="page"/>
      </w:r>
    </w:p>
    <w:p w14:paraId="4273B3C7" w14:textId="6D866B5D" w:rsidR="00EE2D0E" w:rsidRPr="00A6424E" w:rsidRDefault="008517B5" w:rsidP="005B127E">
      <w:pPr>
        <w:rPr>
          <w:rFonts w:cs="Garamond"/>
          <w:b/>
          <w:bCs/>
          <w:sz w:val="24"/>
          <w:szCs w:val="24"/>
          <w:lang w:val="fr-FR"/>
        </w:rPr>
      </w:pPr>
      <w:r>
        <w:rPr>
          <w:rFonts w:cs="Garamond"/>
          <w:b/>
          <w:bCs/>
          <w:sz w:val="24"/>
          <w:szCs w:val="24"/>
          <w:lang w:val="fr-FR"/>
        </w:rPr>
        <w:lastRenderedPageBreak/>
        <w:t>C</w:t>
      </w:r>
      <w:r w:rsidR="00DA5D01" w:rsidRPr="00A6424E">
        <w:rPr>
          <w:rFonts w:cs="Garamond"/>
          <w:b/>
          <w:bCs/>
          <w:sz w:val="24"/>
          <w:szCs w:val="24"/>
          <w:lang w:val="fr-FR"/>
        </w:rPr>
        <w:t xml:space="preserve">atégories, critères et procédure </w:t>
      </w:r>
    </w:p>
    <w:p w14:paraId="54641E28" w14:textId="69D49129" w:rsidR="00EE2D0E" w:rsidRPr="00FB5151" w:rsidRDefault="00DA5D01" w:rsidP="00AC47E8">
      <w:pPr>
        <w:spacing w:after="0" w:line="240" w:lineRule="auto"/>
        <w:contextualSpacing/>
        <w:outlineLvl w:val="0"/>
        <w:rPr>
          <w:rFonts w:ascii="Calibri" w:hAnsi="Calibri" w:cs="Garamond"/>
          <w:b/>
          <w:bCs/>
          <w:lang w:val="fr-FR"/>
        </w:rPr>
      </w:pPr>
      <w:r w:rsidRPr="00FB5151">
        <w:rPr>
          <w:rFonts w:ascii="Calibri" w:hAnsi="Calibri" w:cs="Garamond"/>
          <w:b/>
          <w:bCs/>
          <w:lang w:val="fr-FR"/>
        </w:rPr>
        <w:t>Catégories</w:t>
      </w:r>
    </w:p>
    <w:p w14:paraId="1FE5D740" w14:textId="77777777" w:rsidR="00EE2D0E" w:rsidRPr="00FB5151" w:rsidRDefault="00EE2D0E" w:rsidP="00AC47E8">
      <w:pPr>
        <w:spacing w:after="0" w:line="240" w:lineRule="auto"/>
        <w:contextualSpacing/>
        <w:rPr>
          <w:rFonts w:ascii="Calibri" w:hAnsi="Calibri" w:cs="Garamond"/>
          <w:b/>
          <w:bCs/>
          <w:lang w:val="fr-FR"/>
        </w:rPr>
      </w:pPr>
    </w:p>
    <w:p w14:paraId="4F7F693F" w14:textId="3763C6CD" w:rsidR="00EE2D0E" w:rsidRPr="00767969" w:rsidRDefault="00767969" w:rsidP="00767969">
      <w:pPr>
        <w:spacing w:after="0" w:line="240" w:lineRule="auto"/>
        <w:ind w:left="425" w:hanging="425"/>
        <w:rPr>
          <w:rFonts w:ascii="Calibri" w:hAnsi="Calibri" w:cs="Garamond"/>
          <w:lang w:val="fr-FR"/>
        </w:rPr>
      </w:pPr>
      <w:r>
        <w:rPr>
          <w:rFonts w:ascii="Calibri" w:hAnsi="Calibri" w:cs="Garamond"/>
          <w:lang w:val="fr-FR"/>
        </w:rPr>
        <w:t>1.</w:t>
      </w:r>
      <w:r>
        <w:rPr>
          <w:rFonts w:ascii="Calibri" w:hAnsi="Calibri" w:cs="Garamond"/>
          <w:lang w:val="fr-FR"/>
        </w:rPr>
        <w:tab/>
      </w:r>
      <w:r w:rsidR="00DA5D01" w:rsidRPr="00767969">
        <w:rPr>
          <w:rFonts w:ascii="Calibri" w:hAnsi="Calibri" w:cs="Garamond"/>
          <w:lang w:val="fr-FR"/>
        </w:rPr>
        <w:t xml:space="preserve">Un prix est attribué dans chacune des catégories suivantes : </w:t>
      </w:r>
    </w:p>
    <w:p w14:paraId="65F57C29" w14:textId="77777777" w:rsidR="00EE2D0E" w:rsidRPr="00FB5151" w:rsidRDefault="00EE2D0E" w:rsidP="00AC47E8">
      <w:pPr>
        <w:spacing w:after="0" w:line="240" w:lineRule="auto"/>
        <w:contextualSpacing/>
        <w:rPr>
          <w:rFonts w:ascii="Calibri" w:hAnsi="Calibri" w:cs="Garamond"/>
          <w:lang w:val="fr-FR"/>
        </w:rPr>
      </w:pPr>
    </w:p>
    <w:p w14:paraId="15A92EC7" w14:textId="67C18030" w:rsidR="00EE2D0E" w:rsidRPr="00FB5151" w:rsidRDefault="009E3ABF" w:rsidP="00AC47E8">
      <w:pPr>
        <w:pStyle w:val="ListParagraph"/>
        <w:numPr>
          <w:ilvl w:val="0"/>
          <w:numId w:val="5"/>
        </w:numPr>
        <w:spacing w:after="0" w:line="240" w:lineRule="auto"/>
        <w:ind w:left="851" w:hanging="425"/>
        <w:rPr>
          <w:rFonts w:ascii="Calibri" w:hAnsi="Calibri" w:cs="Garamond"/>
          <w:lang w:val="fr-FR"/>
        </w:rPr>
      </w:pPr>
      <w:r w:rsidRPr="00F76EE5">
        <w:rPr>
          <w:rFonts w:ascii="Calibri" w:hAnsi="Calibri" w:cs="Garamond"/>
          <w:lang w:val="fr-FR"/>
        </w:rPr>
        <w:t>Le</w:t>
      </w:r>
      <w:r w:rsidR="00EE2D0E" w:rsidRPr="00F76EE5">
        <w:rPr>
          <w:rFonts w:ascii="Calibri" w:hAnsi="Calibri" w:cs="Garamond"/>
          <w:lang w:val="fr-FR"/>
        </w:rPr>
        <w:t xml:space="preserve"> </w:t>
      </w:r>
      <w:r w:rsidRPr="00F76EE5">
        <w:rPr>
          <w:rFonts w:ascii="Calibri" w:hAnsi="Calibri" w:cs="Garamond"/>
          <w:b/>
          <w:bCs/>
          <w:lang w:val="fr-FR"/>
        </w:rPr>
        <w:t xml:space="preserve">prix </w:t>
      </w:r>
      <w:r w:rsidRPr="00FB5151">
        <w:rPr>
          <w:rFonts w:ascii="Calibri" w:hAnsi="Calibri" w:cs="Garamond"/>
          <w:b/>
          <w:bCs/>
          <w:lang w:val="fr-FR"/>
        </w:rPr>
        <w:t>pour l’utilisation rationnelle</w:t>
      </w:r>
      <w:r w:rsidRPr="00FB5151">
        <w:rPr>
          <w:rFonts w:ascii="Calibri" w:hAnsi="Calibri" w:cs="Garamond"/>
          <w:lang w:val="fr-FR"/>
        </w:rPr>
        <w:t xml:space="preserve">, attribué à une personne, un projet, un programme ou une politique ayant apporté </w:t>
      </w:r>
      <w:r w:rsidR="0097633B">
        <w:rPr>
          <w:rFonts w:ascii="Calibri" w:hAnsi="Calibri" w:cs="Garamond"/>
          <w:lang w:val="fr-FR"/>
        </w:rPr>
        <w:t>une</w:t>
      </w:r>
      <w:r w:rsidRPr="00FB5151">
        <w:rPr>
          <w:rFonts w:ascii="Calibri" w:hAnsi="Calibri" w:cs="Garamond"/>
          <w:lang w:val="fr-FR"/>
        </w:rPr>
        <w:t xml:space="preserve"> contribution importante</w:t>
      </w:r>
      <w:r w:rsidR="001B3164" w:rsidRPr="00FB5151">
        <w:rPr>
          <w:rFonts w:ascii="Calibri" w:hAnsi="Calibri" w:cs="Garamond"/>
          <w:lang w:val="fr-FR"/>
        </w:rPr>
        <w:t>,</w:t>
      </w:r>
      <w:r w:rsidRPr="00FB5151">
        <w:rPr>
          <w:rFonts w:ascii="Calibri" w:hAnsi="Calibri" w:cs="Garamond"/>
          <w:lang w:val="fr-FR"/>
        </w:rPr>
        <w:t xml:space="preserve"> documentée</w:t>
      </w:r>
      <w:r w:rsidR="001B3164" w:rsidRPr="00FB5151">
        <w:rPr>
          <w:rFonts w:ascii="Calibri" w:hAnsi="Calibri" w:cs="Garamond"/>
          <w:lang w:val="fr-FR"/>
        </w:rPr>
        <w:t>,</w:t>
      </w:r>
      <w:r w:rsidRPr="00FB5151">
        <w:rPr>
          <w:rFonts w:ascii="Calibri" w:hAnsi="Calibri" w:cs="Garamond"/>
          <w:lang w:val="fr-FR"/>
        </w:rPr>
        <w:t xml:space="preserve"> à l’utilisation durable à long terme des zones humides, soit dans </w:t>
      </w:r>
      <w:r w:rsidR="0097633B">
        <w:rPr>
          <w:rFonts w:ascii="Calibri" w:hAnsi="Calibri" w:cs="Garamond"/>
          <w:lang w:val="fr-FR"/>
        </w:rPr>
        <w:t>une</w:t>
      </w:r>
      <w:r w:rsidRPr="00FB5151">
        <w:rPr>
          <w:rFonts w:ascii="Calibri" w:hAnsi="Calibri" w:cs="Garamond"/>
          <w:lang w:val="fr-FR"/>
        </w:rPr>
        <w:t xml:space="preserve"> zone humide particulière (y compris </w:t>
      </w:r>
      <w:r w:rsidR="0097633B">
        <w:rPr>
          <w:rFonts w:ascii="Calibri" w:hAnsi="Calibri" w:cs="Garamond"/>
          <w:lang w:val="fr-FR"/>
        </w:rPr>
        <w:t>un</w:t>
      </w:r>
      <w:r w:rsidR="00F76EE5">
        <w:rPr>
          <w:rFonts w:ascii="Calibri" w:hAnsi="Calibri" w:cs="Garamond"/>
          <w:lang w:val="fr-FR"/>
        </w:rPr>
        <w:t>e zone humide d’importance internationale</w:t>
      </w:r>
      <w:r w:rsidRPr="00FB5151">
        <w:rPr>
          <w:rFonts w:ascii="Calibri" w:hAnsi="Calibri" w:cs="Garamond"/>
          <w:lang w:val="fr-FR"/>
        </w:rPr>
        <w:t>), soit à une plus large échelle, et pouvant être reproduite ailleurs.</w:t>
      </w:r>
    </w:p>
    <w:p w14:paraId="167441C4" w14:textId="77777777" w:rsidR="00EE2D0E" w:rsidRPr="00FB5151" w:rsidRDefault="00EE2D0E" w:rsidP="00AC47E8">
      <w:pPr>
        <w:tabs>
          <w:tab w:val="left" w:pos="1335"/>
        </w:tabs>
        <w:spacing w:after="0" w:line="240" w:lineRule="auto"/>
        <w:contextualSpacing/>
        <w:rPr>
          <w:rFonts w:ascii="Calibri" w:hAnsi="Calibri" w:cs="Garamond"/>
          <w:lang w:val="fr-FR"/>
        </w:rPr>
      </w:pPr>
    </w:p>
    <w:p w14:paraId="050BBBE5" w14:textId="03F62B24" w:rsidR="00EE2D0E" w:rsidRPr="00FB5151" w:rsidRDefault="009E3ABF" w:rsidP="00AC47E8">
      <w:pPr>
        <w:pStyle w:val="ListParagraph"/>
        <w:numPr>
          <w:ilvl w:val="0"/>
          <w:numId w:val="5"/>
        </w:numPr>
        <w:spacing w:after="0" w:line="240" w:lineRule="auto"/>
        <w:ind w:left="851" w:hanging="425"/>
        <w:rPr>
          <w:rFonts w:ascii="Calibri" w:hAnsi="Calibri" w:cs="Garamond"/>
          <w:lang w:val="fr-FR"/>
        </w:rPr>
      </w:pPr>
      <w:r w:rsidRPr="00FB5151">
        <w:rPr>
          <w:rFonts w:ascii="Calibri" w:hAnsi="Calibri" w:cs="Garamond"/>
          <w:lang w:val="fr-FR"/>
        </w:rPr>
        <w:t>Le</w:t>
      </w:r>
      <w:r w:rsidR="00EE2D0E" w:rsidRPr="00FB5151">
        <w:rPr>
          <w:rFonts w:ascii="Calibri" w:hAnsi="Calibri" w:cs="Garamond"/>
          <w:lang w:val="fr-FR"/>
        </w:rPr>
        <w:t xml:space="preserve"> </w:t>
      </w:r>
      <w:r w:rsidRPr="00FB5151">
        <w:rPr>
          <w:rFonts w:ascii="Calibri" w:hAnsi="Calibri" w:cs="Garamond"/>
          <w:b/>
          <w:bCs/>
          <w:lang w:val="fr-FR"/>
        </w:rPr>
        <w:t>prix pour l’innovation</w:t>
      </w:r>
      <w:r w:rsidR="00A25F5D">
        <w:rPr>
          <w:rFonts w:ascii="Calibri" w:hAnsi="Calibri" w:cs="Garamond"/>
          <w:b/>
          <w:bCs/>
          <w:lang w:val="fr-FR"/>
        </w:rPr>
        <w:t xml:space="preserve"> </w:t>
      </w:r>
      <w:r w:rsidR="008C7D1D">
        <w:rPr>
          <w:rFonts w:ascii="Calibri" w:hAnsi="Calibri" w:cs="Garamond"/>
          <w:b/>
          <w:bCs/>
          <w:lang w:val="fr-FR"/>
        </w:rPr>
        <w:t>relative aux</w:t>
      </w:r>
      <w:r w:rsidR="00A25F5D">
        <w:rPr>
          <w:rFonts w:ascii="Calibri" w:hAnsi="Calibri" w:cs="Garamond"/>
          <w:b/>
          <w:bCs/>
          <w:lang w:val="fr-FR"/>
        </w:rPr>
        <w:t xml:space="preserve"> zones humides</w:t>
      </w:r>
      <w:r w:rsidR="00EE2D0E" w:rsidRPr="00FB5151">
        <w:rPr>
          <w:rFonts w:ascii="Calibri" w:hAnsi="Calibri" w:cs="Garamond"/>
          <w:bCs/>
          <w:lang w:val="fr-FR"/>
        </w:rPr>
        <w:t>,</w:t>
      </w:r>
      <w:r w:rsidRPr="00FB5151">
        <w:rPr>
          <w:rFonts w:ascii="Calibri" w:hAnsi="Calibri" w:cs="Garamond"/>
          <w:lang w:val="fr-FR"/>
        </w:rPr>
        <w:t xml:space="preserve"> attribué à une personne, un projet, un programme ou une politique ayant contribué à la conservation et à l’utilisation rationnelle des zones humides, au moyen d</w:t>
      </w:r>
      <w:r w:rsidR="0097633B">
        <w:rPr>
          <w:rFonts w:ascii="Calibri" w:hAnsi="Calibri" w:cs="Garamond"/>
          <w:lang w:val="fr-FR"/>
        </w:rPr>
        <w:t>’un</w:t>
      </w:r>
      <w:r w:rsidRPr="00FB5151">
        <w:rPr>
          <w:rFonts w:ascii="Calibri" w:hAnsi="Calibri" w:cs="Garamond"/>
          <w:lang w:val="fr-FR"/>
        </w:rPr>
        <w:t>e technique ou d’</w:t>
      </w:r>
      <w:r w:rsidR="0097633B">
        <w:rPr>
          <w:rFonts w:ascii="Calibri" w:hAnsi="Calibri" w:cs="Garamond"/>
          <w:lang w:val="fr-FR"/>
        </w:rPr>
        <w:t xml:space="preserve">une </w:t>
      </w:r>
      <w:r w:rsidRPr="00FB5151">
        <w:rPr>
          <w:rFonts w:ascii="Calibri" w:hAnsi="Calibri" w:cs="Garamond"/>
          <w:lang w:val="fr-FR"/>
        </w:rPr>
        <w:t xml:space="preserve">approche innovante. </w:t>
      </w:r>
    </w:p>
    <w:p w14:paraId="2E3402CE" w14:textId="77777777" w:rsidR="00EE2D0E" w:rsidRPr="00FB5151" w:rsidRDefault="00EE2D0E" w:rsidP="00AC47E8">
      <w:pPr>
        <w:spacing w:after="0" w:line="240" w:lineRule="auto"/>
        <w:ind w:left="851" w:hanging="425"/>
        <w:contextualSpacing/>
        <w:rPr>
          <w:rFonts w:ascii="Calibri" w:hAnsi="Calibri" w:cs="Garamond"/>
          <w:lang w:val="fr-FR"/>
        </w:rPr>
      </w:pPr>
    </w:p>
    <w:p w14:paraId="1C5C5EAC" w14:textId="41BBF152" w:rsidR="00EE2D0E" w:rsidRPr="00FB5151" w:rsidRDefault="009E3ABF" w:rsidP="00AC47E8">
      <w:pPr>
        <w:pStyle w:val="ListParagraph"/>
        <w:numPr>
          <w:ilvl w:val="0"/>
          <w:numId w:val="5"/>
        </w:numPr>
        <w:spacing w:after="0" w:line="240" w:lineRule="auto"/>
        <w:ind w:left="851" w:hanging="425"/>
        <w:rPr>
          <w:rFonts w:ascii="Calibri" w:hAnsi="Calibri" w:cs="Garamond"/>
          <w:lang w:val="fr-FR"/>
        </w:rPr>
      </w:pPr>
      <w:r w:rsidRPr="00FB5151">
        <w:rPr>
          <w:rFonts w:ascii="Calibri" w:hAnsi="Calibri" w:cs="Garamond"/>
          <w:lang w:val="fr-FR"/>
        </w:rPr>
        <w:t>L</w:t>
      </w:r>
      <w:r w:rsidR="00EE2D0E" w:rsidRPr="00FB5151">
        <w:rPr>
          <w:rFonts w:ascii="Calibri" w:hAnsi="Calibri" w:cs="Garamond"/>
          <w:lang w:val="fr-FR"/>
        </w:rPr>
        <w:t xml:space="preserve">e </w:t>
      </w:r>
      <w:r w:rsidRPr="00FB5151">
        <w:rPr>
          <w:rFonts w:ascii="Calibri" w:hAnsi="Calibri" w:cs="Garamond"/>
          <w:b/>
          <w:bCs/>
          <w:lang w:val="fr-FR"/>
        </w:rPr>
        <w:t xml:space="preserve">prix </w:t>
      </w:r>
      <w:r w:rsidR="00F81246" w:rsidRPr="00FB5151">
        <w:rPr>
          <w:rFonts w:ascii="Calibri" w:hAnsi="Calibri" w:cs="Garamond"/>
          <w:b/>
          <w:bCs/>
          <w:lang w:val="fr-FR"/>
        </w:rPr>
        <w:t xml:space="preserve">pour </w:t>
      </w:r>
      <w:r w:rsidR="008517B5">
        <w:rPr>
          <w:rFonts w:ascii="Calibri" w:hAnsi="Calibri" w:cs="Garamond"/>
          <w:b/>
          <w:bCs/>
          <w:lang w:val="fr-FR"/>
        </w:rPr>
        <w:t>les</w:t>
      </w:r>
      <w:r w:rsidR="00F81246" w:rsidRPr="00FB5151">
        <w:rPr>
          <w:rFonts w:ascii="Calibri" w:hAnsi="Calibri" w:cs="Garamond"/>
          <w:b/>
          <w:bCs/>
          <w:lang w:val="fr-FR"/>
        </w:rPr>
        <w:t xml:space="preserve"> J</w:t>
      </w:r>
      <w:r w:rsidR="004D7D89" w:rsidRPr="00FB5151">
        <w:rPr>
          <w:rFonts w:ascii="Calibri" w:hAnsi="Calibri" w:cs="Garamond"/>
          <w:b/>
          <w:bCs/>
          <w:lang w:val="fr-FR"/>
        </w:rPr>
        <w:t>eune</w:t>
      </w:r>
      <w:r w:rsidR="008517B5">
        <w:rPr>
          <w:rFonts w:ascii="Calibri" w:hAnsi="Calibri" w:cs="Garamond"/>
          <w:b/>
          <w:bCs/>
          <w:lang w:val="fr-FR"/>
        </w:rPr>
        <w:t>s</w:t>
      </w:r>
      <w:r w:rsidR="004D7D89" w:rsidRPr="00FB5151">
        <w:rPr>
          <w:rFonts w:ascii="Calibri" w:hAnsi="Calibri" w:cs="Garamond"/>
          <w:b/>
          <w:bCs/>
          <w:lang w:val="fr-FR"/>
        </w:rPr>
        <w:t xml:space="preserve"> </w:t>
      </w:r>
      <w:r w:rsidR="00F81246" w:rsidRPr="00FB5151">
        <w:rPr>
          <w:rFonts w:ascii="Calibri" w:hAnsi="Calibri" w:cs="Garamond"/>
          <w:b/>
          <w:bCs/>
          <w:lang w:val="fr-FR"/>
        </w:rPr>
        <w:t>c</w:t>
      </w:r>
      <w:r w:rsidRPr="00FB5151">
        <w:rPr>
          <w:rFonts w:ascii="Calibri" w:hAnsi="Calibri" w:cs="Garamond"/>
          <w:b/>
          <w:bCs/>
          <w:lang w:val="fr-FR"/>
        </w:rPr>
        <w:t>hampion</w:t>
      </w:r>
      <w:r w:rsidR="008517B5">
        <w:rPr>
          <w:rFonts w:ascii="Calibri" w:hAnsi="Calibri" w:cs="Garamond"/>
          <w:b/>
          <w:bCs/>
          <w:lang w:val="fr-FR"/>
        </w:rPr>
        <w:t>s</w:t>
      </w:r>
      <w:r w:rsidRPr="00FB5151">
        <w:rPr>
          <w:rFonts w:ascii="Calibri" w:hAnsi="Calibri" w:cs="Garamond"/>
          <w:b/>
          <w:bCs/>
          <w:lang w:val="fr-FR"/>
        </w:rPr>
        <w:t xml:space="preserve"> des zones humides</w:t>
      </w:r>
      <w:r w:rsidRPr="00FB5151">
        <w:rPr>
          <w:rFonts w:ascii="Calibri" w:hAnsi="Calibri" w:cs="Garamond"/>
          <w:lang w:val="fr-FR"/>
        </w:rPr>
        <w:t xml:space="preserve">, attribué à une jeune personne ou à un groupe de jeunes gens ayant contribué à l’utilisation rationnelle des zones humides par des activités, y compris mais sans s’y limiter, des activités de sensibilisation, des campagnes, des efforts de restauration et autres efforts de conservation. Aux fins de ce prix, les jeunes de 18 à 30 ans ou les groupes ayant des membres et des dirigeants âgés de 18 à 30 ans au moment de la nomination seront pris en considération. </w:t>
      </w:r>
    </w:p>
    <w:p w14:paraId="1EA8AB0D" w14:textId="77777777" w:rsidR="00EE2D0E" w:rsidRPr="00FB5151" w:rsidRDefault="00EE2D0E" w:rsidP="00AC47E8">
      <w:pPr>
        <w:spacing w:after="0" w:line="240" w:lineRule="auto"/>
        <w:contextualSpacing/>
        <w:rPr>
          <w:rFonts w:ascii="Calibri" w:hAnsi="Calibri" w:cs="Garamond"/>
          <w:lang w:val="fr-FR"/>
        </w:rPr>
      </w:pPr>
    </w:p>
    <w:p w14:paraId="47B6DEE6" w14:textId="0C9CF1EC" w:rsidR="00EE2D0E" w:rsidRPr="0097633B" w:rsidRDefault="0097633B" w:rsidP="0097633B">
      <w:pPr>
        <w:tabs>
          <w:tab w:val="left" w:pos="851"/>
        </w:tabs>
        <w:spacing w:after="0" w:line="240" w:lineRule="auto"/>
        <w:ind w:left="709" w:hanging="283"/>
        <w:contextualSpacing/>
        <w:outlineLvl w:val="0"/>
        <w:rPr>
          <w:rFonts w:ascii="Calibri" w:hAnsi="Calibri" w:cs="Garamond"/>
          <w:lang w:val="fr-FR"/>
        </w:rPr>
      </w:pPr>
      <w:r>
        <w:rPr>
          <w:rFonts w:ascii="Calibri" w:hAnsi="Calibri" w:cs="Garamond"/>
          <w:lang w:val="fr-FR"/>
        </w:rPr>
        <w:t>d)</w:t>
      </w:r>
      <w:r>
        <w:rPr>
          <w:rFonts w:ascii="Calibri" w:hAnsi="Calibri" w:cs="Garamond"/>
          <w:lang w:val="fr-FR"/>
        </w:rPr>
        <w:tab/>
      </w:r>
      <w:r w:rsidRPr="00FB5151">
        <w:rPr>
          <w:rFonts w:ascii="Calibri" w:hAnsi="Calibri" w:cs="Garamond"/>
          <w:lang w:val="fr-FR"/>
        </w:rPr>
        <w:t xml:space="preserve">Le </w:t>
      </w:r>
      <w:r w:rsidRPr="00FB5151">
        <w:rPr>
          <w:rFonts w:ascii="Calibri" w:hAnsi="Calibri" w:cs="Garamond"/>
          <w:b/>
          <w:bCs/>
          <w:lang w:val="fr-FR"/>
        </w:rPr>
        <w:t xml:space="preserve">prix </w:t>
      </w:r>
      <w:r>
        <w:rPr>
          <w:rFonts w:ascii="Calibri" w:hAnsi="Calibri" w:cs="Garamond"/>
          <w:b/>
          <w:bCs/>
          <w:lang w:val="fr-FR"/>
        </w:rPr>
        <w:t>du mérite</w:t>
      </w:r>
      <w:r w:rsidR="00F76EE5">
        <w:rPr>
          <w:rFonts w:ascii="Calibri" w:hAnsi="Calibri" w:cs="Garamond"/>
          <w:b/>
          <w:bCs/>
          <w:lang w:val="fr-FR"/>
        </w:rPr>
        <w:t xml:space="preserve"> </w:t>
      </w:r>
      <w:r>
        <w:rPr>
          <w:rFonts w:ascii="Calibri" w:hAnsi="Calibri" w:cs="Garamond"/>
          <w:b/>
          <w:bCs/>
          <w:lang w:val="fr-FR"/>
        </w:rPr>
        <w:t>:</w:t>
      </w:r>
      <w:r>
        <w:rPr>
          <w:rFonts w:ascii="Calibri" w:hAnsi="Calibri" w:cs="Garamond"/>
          <w:lang w:val="fr-FR"/>
        </w:rPr>
        <w:t xml:space="preserve"> Le comité de sélection</w:t>
      </w:r>
      <w:r w:rsidR="00037869">
        <w:rPr>
          <w:rFonts w:ascii="Calibri" w:hAnsi="Calibri" w:cs="Garamond"/>
          <w:lang w:val="fr-FR"/>
        </w:rPr>
        <w:t xml:space="preserve"> peut décider de décerner un prix du mérite à des personnes ou institutions, en hommage à leur engagement à long terme envers la conservation et l’utilisation rationnelle des zones humides et aux principes de la Convention.</w:t>
      </w:r>
    </w:p>
    <w:p w14:paraId="046FB4A5" w14:textId="77777777" w:rsidR="00FB5151" w:rsidRPr="00FB5151" w:rsidRDefault="00FB5151" w:rsidP="00AC47E8">
      <w:pPr>
        <w:spacing w:after="0" w:line="240" w:lineRule="auto"/>
        <w:contextualSpacing/>
        <w:rPr>
          <w:rFonts w:ascii="Calibri" w:hAnsi="Calibri" w:cs="Garamond"/>
          <w:lang w:val="fr-FR"/>
        </w:rPr>
      </w:pPr>
    </w:p>
    <w:p w14:paraId="7450E969" w14:textId="642F6FFF" w:rsidR="00EE2D0E" w:rsidRPr="00FB5151" w:rsidRDefault="009E3ABF" w:rsidP="00AC47E8">
      <w:pPr>
        <w:spacing w:after="0" w:line="240" w:lineRule="auto"/>
        <w:contextualSpacing/>
        <w:outlineLvl w:val="0"/>
        <w:rPr>
          <w:rFonts w:ascii="Calibri" w:hAnsi="Calibri" w:cs="Garamond"/>
          <w:b/>
          <w:bCs/>
          <w:lang w:val="fr-FR"/>
        </w:rPr>
      </w:pPr>
      <w:r w:rsidRPr="00FB5151">
        <w:rPr>
          <w:rFonts w:ascii="Calibri" w:hAnsi="Calibri" w:cs="Garamond"/>
          <w:b/>
          <w:bCs/>
          <w:lang w:val="fr-FR"/>
        </w:rPr>
        <w:t>Éligibilité</w:t>
      </w:r>
    </w:p>
    <w:p w14:paraId="5F176325" w14:textId="77777777" w:rsidR="00EE2D0E" w:rsidRPr="00FB5151" w:rsidRDefault="00EE2D0E" w:rsidP="00AC47E8">
      <w:pPr>
        <w:tabs>
          <w:tab w:val="left" w:pos="3253"/>
        </w:tabs>
        <w:spacing w:after="0" w:line="240" w:lineRule="auto"/>
        <w:contextualSpacing/>
        <w:rPr>
          <w:rFonts w:ascii="Calibri" w:hAnsi="Calibri" w:cs="Garamond"/>
          <w:lang w:val="fr-FR"/>
        </w:rPr>
      </w:pPr>
      <w:r w:rsidRPr="00FB5151">
        <w:rPr>
          <w:rFonts w:ascii="Calibri" w:hAnsi="Calibri" w:cs="Garamond"/>
          <w:lang w:val="fr-FR"/>
        </w:rPr>
        <w:tab/>
      </w:r>
    </w:p>
    <w:p w14:paraId="1F4361FA" w14:textId="714037D8" w:rsidR="00EE2D0E" w:rsidRPr="00FB5151" w:rsidRDefault="00767969" w:rsidP="00767969">
      <w:pPr>
        <w:spacing w:after="0" w:line="240" w:lineRule="auto"/>
        <w:ind w:left="425" w:hanging="425"/>
        <w:rPr>
          <w:rFonts w:ascii="Calibri" w:hAnsi="Calibri" w:cs="Garamond"/>
          <w:lang w:val="fr-FR"/>
        </w:rPr>
      </w:pPr>
      <w:r>
        <w:rPr>
          <w:rFonts w:ascii="Calibri" w:hAnsi="Calibri" w:cs="Garamond"/>
          <w:lang w:val="fr-FR"/>
        </w:rPr>
        <w:t>2.</w:t>
      </w:r>
      <w:r>
        <w:rPr>
          <w:rFonts w:ascii="Calibri" w:hAnsi="Calibri" w:cs="Garamond"/>
          <w:lang w:val="fr-FR"/>
        </w:rPr>
        <w:tab/>
      </w:r>
      <w:r w:rsidR="00AF7DFB" w:rsidRPr="00FB5151">
        <w:rPr>
          <w:rFonts w:ascii="Calibri" w:hAnsi="Calibri" w:cs="Garamond"/>
          <w:lang w:val="fr-FR"/>
        </w:rPr>
        <w:t>Les p</w:t>
      </w:r>
      <w:r w:rsidR="00715644" w:rsidRPr="00FB5151">
        <w:rPr>
          <w:rFonts w:ascii="Calibri" w:hAnsi="Calibri" w:cs="Garamond"/>
          <w:lang w:val="fr-FR"/>
        </w:rPr>
        <w:t xml:space="preserve">articuliers et groupes de tous les pays sont invités à nommer des </w:t>
      </w:r>
      <w:r w:rsidR="00037869">
        <w:rPr>
          <w:rFonts w:ascii="Calibri" w:hAnsi="Calibri" w:cs="Garamond"/>
          <w:lang w:val="fr-FR"/>
        </w:rPr>
        <w:t>particuliers,</w:t>
      </w:r>
      <w:r w:rsidR="00715644" w:rsidRPr="00FB5151">
        <w:rPr>
          <w:rFonts w:ascii="Calibri" w:hAnsi="Calibri" w:cs="Garamond"/>
          <w:lang w:val="fr-FR"/>
        </w:rPr>
        <w:t xml:space="preserve"> des institutions</w:t>
      </w:r>
      <w:r w:rsidR="00037869">
        <w:rPr>
          <w:rFonts w:ascii="Calibri" w:hAnsi="Calibri" w:cs="Garamond"/>
          <w:lang w:val="fr-FR"/>
        </w:rPr>
        <w:t xml:space="preserve"> (</w:t>
      </w:r>
      <w:r w:rsidR="00715644" w:rsidRPr="00FB5151">
        <w:rPr>
          <w:rFonts w:ascii="Calibri" w:hAnsi="Calibri" w:cs="Garamond"/>
          <w:lang w:val="fr-FR"/>
        </w:rPr>
        <w:t xml:space="preserve">y compris </w:t>
      </w:r>
      <w:r w:rsidR="00AF7DFB" w:rsidRPr="00FB5151">
        <w:rPr>
          <w:rFonts w:ascii="Calibri" w:hAnsi="Calibri" w:cs="Garamond"/>
          <w:lang w:val="fr-FR"/>
        </w:rPr>
        <w:t>d</w:t>
      </w:r>
      <w:r w:rsidR="00715644" w:rsidRPr="00FB5151">
        <w:rPr>
          <w:rFonts w:ascii="Calibri" w:hAnsi="Calibri" w:cs="Garamond"/>
          <w:lang w:val="fr-FR"/>
        </w:rPr>
        <w:t>es institutions gouvernementales et des organisations non gouvernementales et groupes communautaires</w:t>
      </w:r>
      <w:r w:rsidR="00037869">
        <w:rPr>
          <w:rFonts w:ascii="Calibri" w:hAnsi="Calibri" w:cs="Garamond"/>
          <w:lang w:val="fr-FR"/>
        </w:rPr>
        <w:t>)</w:t>
      </w:r>
      <w:r w:rsidR="00715644" w:rsidRPr="00FB5151">
        <w:rPr>
          <w:rFonts w:ascii="Calibri" w:hAnsi="Calibri" w:cs="Garamond"/>
          <w:lang w:val="fr-FR"/>
        </w:rPr>
        <w:t xml:space="preserve"> </w:t>
      </w:r>
      <w:r w:rsidR="00037869">
        <w:rPr>
          <w:rFonts w:ascii="Calibri" w:hAnsi="Calibri" w:cs="Garamond"/>
          <w:lang w:val="fr-FR"/>
        </w:rPr>
        <w:t>ou</w:t>
      </w:r>
      <w:r w:rsidR="00715644" w:rsidRPr="00FB5151">
        <w:rPr>
          <w:rFonts w:ascii="Calibri" w:hAnsi="Calibri" w:cs="Garamond"/>
          <w:lang w:val="fr-FR"/>
        </w:rPr>
        <w:t xml:space="preserve"> des entreprises privées, de tout pays.</w:t>
      </w:r>
    </w:p>
    <w:p w14:paraId="77127DFF" w14:textId="77777777" w:rsidR="00EE2D0E" w:rsidRPr="00FB5151" w:rsidRDefault="00EE2D0E" w:rsidP="00767969">
      <w:pPr>
        <w:spacing w:after="0" w:line="240" w:lineRule="auto"/>
        <w:ind w:left="425" w:hanging="425"/>
        <w:rPr>
          <w:rFonts w:ascii="Calibri" w:hAnsi="Calibri" w:cs="Garamond"/>
          <w:lang w:val="fr-FR"/>
        </w:rPr>
      </w:pPr>
    </w:p>
    <w:p w14:paraId="1B789919" w14:textId="0CC40547" w:rsidR="00EE2D0E" w:rsidRPr="00FB5151" w:rsidRDefault="00767969" w:rsidP="00767969">
      <w:pPr>
        <w:spacing w:after="0" w:line="240" w:lineRule="auto"/>
        <w:ind w:left="425" w:hanging="425"/>
        <w:rPr>
          <w:rFonts w:ascii="Calibri" w:hAnsi="Calibri" w:cs="Garamond"/>
          <w:lang w:val="fr-FR"/>
        </w:rPr>
      </w:pPr>
      <w:r>
        <w:rPr>
          <w:rFonts w:ascii="Calibri" w:hAnsi="Calibri" w:cs="Garamond"/>
          <w:lang w:val="fr-FR"/>
        </w:rPr>
        <w:t>3.</w:t>
      </w:r>
      <w:r>
        <w:rPr>
          <w:rFonts w:ascii="Calibri" w:hAnsi="Calibri" w:cs="Garamond"/>
          <w:lang w:val="fr-FR"/>
        </w:rPr>
        <w:tab/>
      </w:r>
      <w:r w:rsidR="00715644" w:rsidRPr="00FB5151">
        <w:rPr>
          <w:rFonts w:ascii="Calibri" w:hAnsi="Calibri" w:cs="Garamond"/>
          <w:lang w:val="fr-FR"/>
        </w:rPr>
        <w:t xml:space="preserve">Les personnes </w:t>
      </w:r>
      <w:r w:rsidR="006D06DA">
        <w:rPr>
          <w:rFonts w:ascii="Calibri" w:hAnsi="Calibri" w:cs="Garamond"/>
          <w:lang w:val="fr-FR"/>
        </w:rPr>
        <w:t>proposées</w:t>
      </w:r>
      <w:r w:rsidR="00715644" w:rsidRPr="00FB5151">
        <w:rPr>
          <w:rFonts w:ascii="Calibri" w:hAnsi="Calibri" w:cs="Garamond"/>
          <w:lang w:val="fr-FR"/>
        </w:rPr>
        <w:t xml:space="preserve"> doivent être vivantes au moment de la nomination. Les prix ne </w:t>
      </w:r>
      <w:r w:rsidR="006D06DA">
        <w:rPr>
          <w:rFonts w:ascii="Calibri" w:hAnsi="Calibri" w:cs="Garamond"/>
          <w:lang w:val="fr-FR"/>
        </w:rPr>
        <w:t>s</w:t>
      </w:r>
      <w:r w:rsidR="00715644" w:rsidRPr="00FB5151">
        <w:rPr>
          <w:rFonts w:ascii="Calibri" w:hAnsi="Calibri" w:cs="Garamond"/>
          <w:lang w:val="fr-FR"/>
        </w:rPr>
        <w:t>ont pas attribués à titre posthume.</w:t>
      </w:r>
    </w:p>
    <w:p w14:paraId="7C96187D" w14:textId="77777777" w:rsidR="00EE2D0E" w:rsidRPr="00FB5151" w:rsidRDefault="00EE2D0E" w:rsidP="00767969">
      <w:pPr>
        <w:spacing w:after="0" w:line="240" w:lineRule="auto"/>
        <w:ind w:left="425" w:hanging="425"/>
        <w:rPr>
          <w:rFonts w:ascii="Calibri" w:hAnsi="Calibri" w:cs="Garamond"/>
          <w:lang w:val="fr-FR"/>
        </w:rPr>
      </w:pPr>
    </w:p>
    <w:p w14:paraId="25366D65" w14:textId="34040578" w:rsidR="00EE2D0E" w:rsidRDefault="00767969" w:rsidP="00767969">
      <w:pPr>
        <w:spacing w:after="0" w:line="240" w:lineRule="auto"/>
        <w:ind w:left="425" w:hanging="425"/>
        <w:rPr>
          <w:rFonts w:ascii="Calibri" w:hAnsi="Calibri" w:cs="Garamond"/>
          <w:lang w:val="fr-FR"/>
        </w:rPr>
      </w:pPr>
      <w:r>
        <w:rPr>
          <w:rFonts w:ascii="Calibri" w:hAnsi="Calibri" w:cs="Garamond"/>
          <w:lang w:val="fr-FR"/>
        </w:rPr>
        <w:t>4.</w:t>
      </w:r>
      <w:r>
        <w:rPr>
          <w:rFonts w:ascii="Calibri" w:hAnsi="Calibri" w:cs="Garamond"/>
          <w:lang w:val="fr-FR"/>
        </w:rPr>
        <w:tab/>
      </w:r>
      <w:r w:rsidR="00715644" w:rsidRPr="00FB5151">
        <w:rPr>
          <w:rFonts w:ascii="Calibri" w:hAnsi="Calibri" w:cs="Garamond"/>
          <w:lang w:val="fr-FR"/>
        </w:rPr>
        <w:t>Les autonominations ne sont pas acceptées.</w:t>
      </w:r>
    </w:p>
    <w:p w14:paraId="490D2543" w14:textId="77777777" w:rsidR="006D06DA" w:rsidRDefault="006D06DA" w:rsidP="00767969">
      <w:pPr>
        <w:spacing w:after="0" w:line="240" w:lineRule="auto"/>
        <w:ind w:left="425" w:hanging="425"/>
        <w:rPr>
          <w:rFonts w:ascii="Calibri" w:hAnsi="Calibri" w:cs="Garamond"/>
          <w:lang w:val="fr-FR"/>
        </w:rPr>
      </w:pPr>
    </w:p>
    <w:p w14:paraId="1901927A" w14:textId="14217831" w:rsidR="006D06DA" w:rsidRPr="00F76EE5" w:rsidRDefault="00767969" w:rsidP="00767969">
      <w:pPr>
        <w:spacing w:after="0" w:line="240" w:lineRule="auto"/>
        <w:ind w:left="425" w:hanging="425"/>
        <w:rPr>
          <w:rFonts w:ascii="Calibri" w:hAnsi="Calibri" w:cs="Garamond"/>
          <w:lang w:val="fr-FR"/>
        </w:rPr>
      </w:pPr>
      <w:r>
        <w:rPr>
          <w:rFonts w:ascii="Calibri" w:hAnsi="Calibri" w:cs="Garamond"/>
          <w:lang w:val="fr-FR"/>
        </w:rPr>
        <w:t>5.</w:t>
      </w:r>
      <w:r>
        <w:rPr>
          <w:rFonts w:ascii="Calibri" w:hAnsi="Calibri" w:cs="Garamond"/>
          <w:lang w:val="fr-FR"/>
        </w:rPr>
        <w:tab/>
      </w:r>
      <w:r w:rsidR="006D06DA" w:rsidRPr="00767969">
        <w:rPr>
          <w:rFonts w:ascii="Calibri" w:hAnsi="Calibri" w:cs="Garamond"/>
          <w:lang w:val="fr-FR"/>
        </w:rPr>
        <w:t>Les personnes</w:t>
      </w:r>
      <w:r w:rsidR="00400A37" w:rsidRPr="00767969">
        <w:rPr>
          <w:rFonts w:ascii="Calibri" w:hAnsi="Calibri" w:cs="Garamond"/>
          <w:lang w:val="fr-FR"/>
        </w:rPr>
        <w:t>, groupes ou organisations impliqués ou ayant été impliqués dans une procédure pénale ne sont pas éligibles</w:t>
      </w:r>
      <w:r w:rsidR="00400A37" w:rsidRPr="00F76EE5">
        <w:rPr>
          <w:rFonts w:ascii="Calibri" w:hAnsi="Calibri" w:cs="Garamond"/>
          <w:lang w:val="fr-FR"/>
        </w:rPr>
        <w:t>.</w:t>
      </w:r>
    </w:p>
    <w:p w14:paraId="340F8A71" w14:textId="77777777" w:rsidR="00EE2D0E" w:rsidRPr="00FB5151" w:rsidRDefault="00EE2D0E" w:rsidP="00767969">
      <w:pPr>
        <w:spacing w:after="0" w:line="240" w:lineRule="auto"/>
        <w:ind w:left="425" w:hanging="425"/>
        <w:rPr>
          <w:rFonts w:ascii="Calibri" w:hAnsi="Calibri" w:cs="Garamond"/>
          <w:lang w:val="fr-FR"/>
        </w:rPr>
      </w:pPr>
    </w:p>
    <w:p w14:paraId="533EE738" w14:textId="6B36CD54" w:rsidR="00EE2D0E" w:rsidRPr="00FB5151" w:rsidRDefault="00767969" w:rsidP="00767969">
      <w:pPr>
        <w:spacing w:after="0" w:line="240" w:lineRule="auto"/>
        <w:ind w:left="425" w:hanging="425"/>
        <w:rPr>
          <w:rFonts w:ascii="Calibri" w:hAnsi="Calibri" w:cs="Garamond"/>
          <w:lang w:val="fr-FR"/>
        </w:rPr>
      </w:pPr>
      <w:r>
        <w:rPr>
          <w:rFonts w:ascii="Calibri" w:hAnsi="Calibri" w:cs="Garamond"/>
          <w:lang w:val="fr-FR"/>
        </w:rPr>
        <w:t>6.</w:t>
      </w:r>
      <w:r>
        <w:rPr>
          <w:rFonts w:ascii="Calibri" w:hAnsi="Calibri" w:cs="Garamond"/>
          <w:lang w:val="fr-FR"/>
        </w:rPr>
        <w:tab/>
      </w:r>
      <w:r w:rsidR="003D037A" w:rsidRPr="00FB5151">
        <w:rPr>
          <w:rFonts w:ascii="Calibri" w:hAnsi="Calibri" w:cs="Garamond"/>
          <w:lang w:val="fr-FR"/>
        </w:rPr>
        <w:t>Les n</w:t>
      </w:r>
      <w:r w:rsidR="00EE2D0E" w:rsidRPr="00FB5151">
        <w:rPr>
          <w:rFonts w:ascii="Calibri" w:hAnsi="Calibri" w:cs="Garamond"/>
          <w:lang w:val="fr-FR"/>
        </w:rPr>
        <w:t xml:space="preserve">ominations </w:t>
      </w:r>
      <w:r w:rsidR="00283C05" w:rsidRPr="00FB5151">
        <w:rPr>
          <w:rFonts w:ascii="Calibri" w:hAnsi="Calibri" w:cs="Garamond"/>
          <w:lang w:val="fr-FR"/>
        </w:rPr>
        <w:t>de membres actuels du Comité permanent, de membres et d’experts invités au Groupe d’évaluation scientifique et technique et de membres du personnel du Secrétariat Ramsar ne sont pas acceptées.</w:t>
      </w:r>
    </w:p>
    <w:p w14:paraId="2F3924D7" w14:textId="77777777" w:rsidR="00EE2D0E" w:rsidRPr="00FB5151" w:rsidRDefault="00EE2D0E" w:rsidP="00AC47E8">
      <w:pPr>
        <w:spacing w:after="0" w:line="240" w:lineRule="auto"/>
        <w:ind w:left="600" w:hanging="600"/>
        <w:contextualSpacing/>
        <w:rPr>
          <w:rFonts w:ascii="Calibri" w:hAnsi="Calibri" w:cs="Garamond"/>
          <w:lang w:val="fr-FR"/>
        </w:rPr>
      </w:pPr>
    </w:p>
    <w:p w14:paraId="3E47093F" w14:textId="010AF489" w:rsidR="00EE2D0E" w:rsidRPr="00FB5151" w:rsidRDefault="00EE2D0E" w:rsidP="00AC47E8">
      <w:pPr>
        <w:spacing w:after="0" w:line="240" w:lineRule="auto"/>
        <w:ind w:left="600" w:hanging="600"/>
        <w:contextualSpacing/>
        <w:outlineLvl w:val="0"/>
        <w:rPr>
          <w:rFonts w:ascii="Calibri" w:hAnsi="Calibri" w:cs="Garamond"/>
          <w:b/>
          <w:lang w:val="fr-FR"/>
        </w:rPr>
      </w:pPr>
      <w:r w:rsidRPr="00FB5151">
        <w:rPr>
          <w:rFonts w:ascii="Calibri" w:hAnsi="Calibri" w:cs="Garamond"/>
          <w:b/>
          <w:lang w:val="fr-FR"/>
        </w:rPr>
        <w:t>Crit</w:t>
      </w:r>
      <w:r w:rsidR="00473EC5" w:rsidRPr="00FB5151">
        <w:rPr>
          <w:rFonts w:ascii="Calibri" w:hAnsi="Calibri" w:cs="Garamond"/>
          <w:b/>
          <w:lang w:val="fr-FR"/>
        </w:rPr>
        <w:t>ères</w:t>
      </w:r>
    </w:p>
    <w:p w14:paraId="463A981E" w14:textId="77777777" w:rsidR="00EE2D0E" w:rsidRPr="00FB5151" w:rsidRDefault="00EE2D0E" w:rsidP="00AC47E8">
      <w:pPr>
        <w:spacing w:after="0" w:line="240" w:lineRule="auto"/>
        <w:ind w:left="600" w:hanging="600"/>
        <w:contextualSpacing/>
        <w:rPr>
          <w:rFonts w:ascii="Calibri" w:hAnsi="Calibri" w:cs="Garamond"/>
          <w:lang w:val="fr-FR"/>
        </w:rPr>
      </w:pPr>
    </w:p>
    <w:p w14:paraId="50EA95C2" w14:textId="4CFBE6C8"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7.</w:t>
      </w:r>
      <w:r>
        <w:rPr>
          <w:rFonts w:ascii="Calibri" w:hAnsi="Calibri" w:cs="Garamond"/>
          <w:lang w:val="fr-FR"/>
        </w:rPr>
        <w:tab/>
      </w:r>
      <w:r w:rsidR="00283C05" w:rsidRPr="00F31144">
        <w:rPr>
          <w:rFonts w:ascii="Calibri" w:hAnsi="Calibri" w:cs="Garamond"/>
          <w:b/>
          <w:lang w:val="fr-FR"/>
        </w:rPr>
        <w:t xml:space="preserve">Critères applicables </w:t>
      </w:r>
      <w:r w:rsidR="00400A37" w:rsidRPr="00F31144">
        <w:rPr>
          <w:rFonts w:ascii="Calibri" w:hAnsi="Calibri" w:cs="Garamond"/>
          <w:b/>
          <w:lang w:val="fr-FR"/>
        </w:rPr>
        <w:t>à toutes les</w:t>
      </w:r>
      <w:r w:rsidR="00283C05" w:rsidRPr="00F31144">
        <w:rPr>
          <w:rFonts w:ascii="Calibri" w:hAnsi="Calibri" w:cs="Garamond"/>
          <w:b/>
          <w:lang w:val="fr-FR"/>
        </w:rPr>
        <w:t xml:space="preserve"> catégories de prix</w:t>
      </w:r>
      <w:r w:rsidR="00283C05" w:rsidRPr="00F76EE5">
        <w:rPr>
          <w:rFonts w:ascii="Calibri" w:hAnsi="Calibri" w:cs="Garamond"/>
          <w:lang w:val="fr-FR"/>
        </w:rPr>
        <w:t> :</w:t>
      </w:r>
      <w:r w:rsidR="00283C05" w:rsidRPr="00FB5151">
        <w:rPr>
          <w:rFonts w:ascii="Calibri" w:hAnsi="Calibri" w:cs="Garamond"/>
          <w:lang w:val="fr-FR"/>
        </w:rPr>
        <w:t xml:space="preserve"> </w:t>
      </w:r>
    </w:p>
    <w:p w14:paraId="52800BAB" w14:textId="77777777" w:rsidR="00EE2D0E" w:rsidRPr="00FB5151" w:rsidRDefault="00EE2D0E" w:rsidP="00AC47E8">
      <w:pPr>
        <w:spacing w:after="0" w:line="240" w:lineRule="auto"/>
        <w:ind w:left="600" w:hanging="600"/>
        <w:contextualSpacing/>
        <w:rPr>
          <w:rFonts w:ascii="Calibri" w:hAnsi="Calibri" w:cs="Garamond"/>
          <w:lang w:val="fr-FR"/>
        </w:rPr>
      </w:pPr>
    </w:p>
    <w:p w14:paraId="154C70F2" w14:textId="610812D2" w:rsidR="00EE2D0E" w:rsidRPr="00FB5151" w:rsidRDefault="00283C05" w:rsidP="00AC47E8">
      <w:pPr>
        <w:spacing w:after="0" w:line="240" w:lineRule="auto"/>
        <w:ind w:left="426"/>
        <w:contextualSpacing/>
        <w:rPr>
          <w:rFonts w:ascii="Calibri" w:hAnsi="Calibri" w:cs="Garamond"/>
          <w:lang w:val="fr-FR"/>
        </w:rPr>
      </w:pPr>
      <w:r w:rsidRPr="00FB5151">
        <w:rPr>
          <w:rFonts w:ascii="Calibri" w:hAnsi="Calibri" w:cs="Garamond"/>
          <w:lang w:val="fr-FR"/>
        </w:rPr>
        <w:t>Le choix des nominés et des lauréats s’appuiera sur plusieurs des critères suivants :</w:t>
      </w:r>
    </w:p>
    <w:p w14:paraId="3095B4E1" w14:textId="5BBCDEF2" w:rsidR="00EE2D0E" w:rsidRPr="00FB5151" w:rsidRDefault="00400A37" w:rsidP="00AC47E8">
      <w:pPr>
        <w:pStyle w:val="ListParagraph"/>
        <w:numPr>
          <w:ilvl w:val="0"/>
          <w:numId w:val="6"/>
        </w:numPr>
        <w:spacing w:after="0" w:line="240" w:lineRule="auto"/>
        <w:ind w:left="851" w:hanging="425"/>
        <w:rPr>
          <w:rFonts w:ascii="Calibri" w:hAnsi="Calibri" w:cs="Garamond"/>
          <w:lang w:val="fr-FR"/>
        </w:rPr>
      </w:pPr>
      <w:r>
        <w:rPr>
          <w:rFonts w:ascii="Calibri" w:hAnsi="Calibri" w:cs="Garamond"/>
          <w:lang w:val="fr-FR"/>
        </w:rPr>
        <w:t>d</w:t>
      </w:r>
      <w:r w:rsidR="00B52DB6" w:rsidRPr="00FB5151">
        <w:rPr>
          <w:rFonts w:ascii="Calibri" w:hAnsi="Calibri" w:cs="Garamond"/>
          <w:lang w:val="fr-FR"/>
        </w:rPr>
        <w:t>es résultats prouvés et bien établis</w:t>
      </w:r>
      <w:r>
        <w:rPr>
          <w:rFonts w:ascii="Calibri" w:hAnsi="Calibri" w:cs="Garamond"/>
          <w:lang w:val="fr-FR"/>
        </w:rPr>
        <w:t xml:space="preserve"> </w:t>
      </w:r>
      <w:r w:rsidR="00283C05" w:rsidRPr="00FB5151">
        <w:rPr>
          <w:rFonts w:ascii="Calibri" w:hAnsi="Calibri" w:cs="Garamond"/>
          <w:lang w:val="fr-FR"/>
        </w:rPr>
        <w:t>;</w:t>
      </w:r>
    </w:p>
    <w:p w14:paraId="7A48E1B8" w14:textId="60652BEA" w:rsidR="00EE2D0E" w:rsidRPr="00FB5151" w:rsidRDefault="00283C05" w:rsidP="00AC47E8">
      <w:pPr>
        <w:pStyle w:val="ListParagraph"/>
        <w:numPr>
          <w:ilvl w:val="0"/>
          <w:numId w:val="6"/>
        </w:numPr>
        <w:spacing w:after="0" w:line="240" w:lineRule="auto"/>
        <w:ind w:left="851" w:hanging="425"/>
        <w:rPr>
          <w:rFonts w:ascii="Calibri" w:hAnsi="Calibri" w:cs="Garamond"/>
          <w:lang w:val="fr-FR"/>
        </w:rPr>
      </w:pPr>
      <w:r w:rsidRPr="00FB5151">
        <w:rPr>
          <w:rFonts w:ascii="Calibri" w:hAnsi="Calibri" w:cs="Garamond"/>
          <w:lang w:val="fr-FR"/>
        </w:rPr>
        <w:lastRenderedPageBreak/>
        <w:t xml:space="preserve">un lien direct entre les activités et l’application de la Convention </w:t>
      </w:r>
      <w:r w:rsidR="00400A37">
        <w:rPr>
          <w:rFonts w:ascii="Calibri" w:hAnsi="Calibri" w:cs="Garamond"/>
          <w:lang w:val="fr-FR"/>
        </w:rPr>
        <w:t>à l’utilisation rationnelle des zones humides</w:t>
      </w:r>
      <w:r w:rsidRPr="00FB5151">
        <w:rPr>
          <w:rFonts w:ascii="Calibri" w:hAnsi="Calibri" w:cs="Garamond"/>
          <w:lang w:val="fr-FR"/>
        </w:rPr>
        <w:t>,</w:t>
      </w:r>
      <w:r w:rsidR="00400A37">
        <w:rPr>
          <w:rFonts w:ascii="Calibri" w:hAnsi="Calibri" w:cs="Garamond"/>
          <w:lang w:val="fr-FR"/>
        </w:rPr>
        <w:t xml:space="preserve"> y compris le réseau de zones humides d’importance internationale,</w:t>
      </w:r>
      <w:r w:rsidRPr="00FB5151">
        <w:rPr>
          <w:rFonts w:ascii="Calibri" w:hAnsi="Calibri" w:cs="Garamond"/>
          <w:lang w:val="fr-FR"/>
        </w:rPr>
        <w:t xml:space="preserve"> que ce soit au niveau local, national, régional ou mondial</w:t>
      </w:r>
      <w:r w:rsidR="00A25F5D">
        <w:rPr>
          <w:rFonts w:ascii="Calibri" w:hAnsi="Calibri" w:cs="Garamond"/>
          <w:lang w:val="fr-FR"/>
        </w:rPr>
        <w:t xml:space="preserve"> </w:t>
      </w:r>
      <w:r w:rsidRPr="00FB5151">
        <w:rPr>
          <w:rFonts w:ascii="Calibri" w:hAnsi="Calibri" w:cs="Garamond"/>
          <w:lang w:val="fr-FR"/>
        </w:rPr>
        <w:t xml:space="preserve">; </w:t>
      </w:r>
    </w:p>
    <w:p w14:paraId="590842B5" w14:textId="415C29E9" w:rsidR="00EE2D0E" w:rsidRPr="00FB5151" w:rsidRDefault="00283C05" w:rsidP="00AC47E8">
      <w:pPr>
        <w:pStyle w:val="ListParagraph"/>
        <w:numPr>
          <w:ilvl w:val="0"/>
          <w:numId w:val="6"/>
        </w:numPr>
        <w:spacing w:after="0" w:line="240" w:lineRule="auto"/>
        <w:ind w:left="851" w:hanging="425"/>
        <w:rPr>
          <w:rFonts w:ascii="Calibri" w:hAnsi="Calibri" w:cs="Garamond"/>
          <w:lang w:val="fr-FR"/>
        </w:rPr>
      </w:pPr>
      <w:r w:rsidRPr="00FB5151">
        <w:rPr>
          <w:rFonts w:ascii="Calibri" w:hAnsi="Calibri" w:cs="Garamond"/>
          <w:lang w:val="fr-FR"/>
        </w:rPr>
        <w:t xml:space="preserve">la </w:t>
      </w:r>
      <w:r w:rsidR="00B52DB6" w:rsidRPr="00FB5151">
        <w:rPr>
          <w:rFonts w:ascii="Calibri" w:hAnsi="Calibri" w:cs="Garamond"/>
          <w:lang w:val="fr-FR"/>
        </w:rPr>
        <w:t>faculté de reproduire l</w:t>
      </w:r>
      <w:r w:rsidRPr="00FB5151">
        <w:rPr>
          <w:rFonts w:ascii="Calibri" w:hAnsi="Calibri" w:cs="Garamond"/>
          <w:lang w:val="fr-FR"/>
        </w:rPr>
        <w:t xml:space="preserve">es activités pour inspirer d’autres personnes et servir </w:t>
      </w:r>
      <w:r w:rsidR="00400A37">
        <w:rPr>
          <w:rFonts w:ascii="Calibri" w:hAnsi="Calibri" w:cs="Garamond"/>
          <w:lang w:val="fr-FR"/>
        </w:rPr>
        <w:t>de modèle</w:t>
      </w:r>
      <w:r w:rsidRPr="00FB5151">
        <w:rPr>
          <w:rFonts w:ascii="Calibri" w:hAnsi="Calibri" w:cs="Garamond"/>
          <w:lang w:val="fr-FR"/>
        </w:rPr>
        <w:t xml:space="preserve"> pratique</w:t>
      </w:r>
      <w:r w:rsidR="00400A37">
        <w:rPr>
          <w:rFonts w:ascii="Calibri" w:hAnsi="Calibri" w:cs="Garamond"/>
          <w:lang w:val="fr-FR"/>
        </w:rPr>
        <w:t xml:space="preserve"> </w:t>
      </w:r>
      <w:r w:rsidRPr="00FB5151">
        <w:rPr>
          <w:rFonts w:ascii="Calibri" w:hAnsi="Calibri" w:cs="Garamond"/>
          <w:lang w:val="fr-FR"/>
        </w:rPr>
        <w:t>;</w:t>
      </w:r>
    </w:p>
    <w:p w14:paraId="2CF40521" w14:textId="07C0B8EC" w:rsidR="00EE2D0E" w:rsidRPr="00FB5151" w:rsidRDefault="00283C05" w:rsidP="00AC47E8">
      <w:pPr>
        <w:pStyle w:val="ListParagraph"/>
        <w:numPr>
          <w:ilvl w:val="0"/>
          <w:numId w:val="6"/>
        </w:numPr>
        <w:spacing w:after="0" w:line="240" w:lineRule="auto"/>
        <w:ind w:left="851" w:hanging="425"/>
        <w:rPr>
          <w:rFonts w:ascii="Calibri" w:hAnsi="Calibri" w:cs="Garamond"/>
          <w:lang w:val="fr-FR"/>
        </w:rPr>
      </w:pPr>
      <w:r w:rsidRPr="00FB5151">
        <w:rPr>
          <w:rFonts w:ascii="Calibri" w:hAnsi="Calibri" w:cs="Garamond"/>
          <w:lang w:val="fr-FR"/>
        </w:rPr>
        <w:t>l’importance des réalisations quelle que soit l’échelle géographique de leur impact</w:t>
      </w:r>
      <w:r w:rsidR="00400A37">
        <w:rPr>
          <w:rFonts w:ascii="Calibri" w:hAnsi="Calibri" w:cs="Garamond"/>
          <w:lang w:val="fr-FR"/>
        </w:rPr>
        <w:t xml:space="preserve"> </w:t>
      </w:r>
      <w:r w:rsidRPr="00FB5151">
        <w:rPr>
          <w:rFonts w:ascii="Calibri" w:hAnsi="Calibri" w:cs="Garamond"/>
          <w:lang w:val="fr-FR"/>
        </w:rPr>
        <w:t>;</w:t>
      </w:r>
    </w:p>
    <w:p w14:paraId="287581A1" w14:textId="456760B6" w:rsidR="00EE2D0E" w:rsidRPr="00FB5151" w:rsidRDefault="00283C05" w:rsidP="00AC47E8">
      <w:pPr>
        <w:pStyle w:val="ListParagraph"/>
        <w:numPr>
          <w:ilvl w:val="0"/>
          <w:numId w:val="6"/>
        </w:numPr>
        <w:spacing w:after="0" w:line="240" w:lineRule="auto"/>
        <w:ind w:left="851" w:hanging="425"/>
        <w:rPr>
          <w:rFonts w:ascii="Calibri" w:hAnsi="Calibri" w:cs="Garamond"/>
          <w:lang w:val="fr-FR"/>
        </w:rPr>
      </w:pPr>
      <w:r w:rsidRPr="00FB5151">
        <w:rPr>
          <w:rFonts w:ascii="Calibri" w:hAnsi="Calibri" w:cs="Garamond"/>
          <w:lang w:val="fr-FR"/>
        </w:rPr>
        <w:t>l’effet démontrable des activités de sensibilisation aux zones humides et à leurs valeurs et services</w:t>
      </w:r>
      <w:r w:rsidR="00400A37">
        <w:rPr>
          <w:rFonts w:ascii="Calibri" w:hAnsi="Calibri" w:cs="Garamond"/>
          <w:lang w:val="fr-FR"/>
        </w:rPr>
        <w:t xml:space="preserve"> </w:t>
      </w:r>
      <w:r w:rsidRPr="00FB5151">
        <w:rPr>
          <w:rFonts w:ascii="Calibri" w:hAnsi="Calibri" w:cs="Garamond"/>
          <w:lang w:val="fr-FR"/>
        </w:rPr>
        <w:t xml:space="preserve">; </w:t>
      </w:r>
    </w:p>
    <w:p w14:paraId="6815C5A1" w14:textId="77777777" w:rsidR="00400A37" w:rsidRDefault="00283C05" w:rsidP="00AC47E8">
      <w:pPr>
        <w:pStyle w:val="ListParagraph"/>
        <w:numPr>
          <w:ilvl w:val="0"/>
          <w:numId w:val="6"/>
        </w:numPr>
        <w:spacing w:after="0" w:line="240" w:lineRule="auto"/>
        <w:ind w:left="851" w:hanging="425"/>
        <w:rPr>
          <w:rFonts w:ascii="Calibri" w:hAnsi="Calibri" w:cs="Garamond"/>
          <w:lang w:val="fr-FR"/>
        </w:rPr>
      </w:pPr>
      <w:r w:rsidRPr="00FB5151">
        <w:rPr>
          <w:rFonts w:ascii="Calibri" w:hAnsi="Calibri" w:cs="Garamond"/>
          <w:lang w:val="fr-FR"/>
        </w:rPr>
        <w:t>la clarté avec laquelle la nomination est présentée et les activités et réalisations décrites</w:t>
      </w:r>
      <w:r w:rsidR="00400A37">
        <w:rPr>
          <w:rFonts w:ascii="Calibri" w:hAnsi="Calibri" w:cs="Garamond"/>
          <w:lang w:val="fr-FR"/>
        </w:rPr>
        <w:t> ;</w:t>
      </w:r>
    </w:p>
    <w:p w14:paraId="3EFAD1A2" w14:textId="71970912" w:rsidR="00EE2D0E" w:rsidRPr="00FB5151" w:rsidRDefault="00965F8E" w:rsidP="00AC47E8">
      <w:pPr>
        <w:pStyle w:val="ListParagraph"/>
        <w:numPr>
          <w:ilvl w:val="0"/>
          <w:numId w:val="6"/>
        </w:numPr>
        <w:spacing w:after="0" w:line="240" w:lineRule="auto"/>
        <w:ind w:left="851" w:hanging="425"/>
        <w:rPr>
          <w:rFonts w:ascii="Calibri" w:hAnsi="Calibri" w:cs="Garamond"/>
          <w:lang w:val="fr-FR"/>
        </w:rPr>
      </w:pPr>
      <w:r>
        <w:rPr>
          <w:rFonts w:ascii="Calibri" w:hAnsi="Calibri" w:cs="Garamond"/>
          <w:lang w:val="fr-FR"/>
        </w:rPr>
        <w:t xml:space="preserve">les demandes de subventions pour des études </w:t>
      </w:r>
      <w:r w:rsidR="00A25F5D">
        <w:rPr>
          <w:rFonts w:ascii="Calibri" w:hAnsi="Calibri" w:cs="Garamond"/>
          <w:lang w:val="fr-FR"/>
        </w:rPr>
        <w:t xml:space="preserve">ou recherches </w:t>
      </w:r>
      <w:r>
        <w:rPr>
          <w:rFonts w:ascii="Calibri" w:hAnsi="Calibri" w:cs="Garamond"/>
          <w:lang w:val="fr-FR"/>
        </w:rPr>
        <w:t>ne seront pas examinées</w:t>
      </w:r>
      <w:r w:rsidR="00283C05" w:rsidRPr="00FB5151">
        <w:rPr>
          <w:rFonts w:ascii="Calibri" w:hAnsi="Calibri" w:cs="Garamond"/>
          <w:lang w:val="fr-FR"/>
        </w:rPr>
        <w:t>.</w:t>
      </w:r>
      <w:r w:rsidR="00EE2D0E" w:rsidRPr="00FB5151">
        <w:rPr>
          <w:rFonts w:ascii="Calibri" w:hAnsi="Calibri" w:cs="Garamond"/>
          <w:lang w:val="fr-FR"/>
        </w:rPr>
        <w:t xml:space="preserve"> </w:t>
      </w:r>
    </w:p>
    <w:p w14:paraId="37490D04" w14:textId="77777777" w:rsidR="00EE2D0E" w:rsidRPr="00FB5151" w:rsidRDefault="00EE2D0E" w:rsidP="00AC47E8">
      <w:pPr>
        <w:spacing w:after="0" w:line="240" w:lineRule="auto"/>
        <w:ind w:left="600" w:hanging="600"/>
        <w:contextualSpacing/>
        <w:rPr>
          <w:rFonts w:ascii="Calibri" w:hAnsi="Calibri" w:cs="Garamond"/>
          <w:lang w:val="fr-FR"/>
        </w:rPr>
      </w:pPr>
    </w:p>
    <w:p w14:paraId="08853224" w14:textId="03EC8F5A"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8.</w:t>
      </w:r>
      <w:r>
        <w:rPr>
          <w:rFonts w:ascii="Calibri" w:hAnsi="Calibri" w:cs="Garamond"/>
          <w:lang w:val="fr-FR"/>
        </w:rPr>
        <w:tab/>
      </w:r>
      <w:r w:rsidR="00283C05" w:rsidRPr="00F31144">
        <w:rPr>
          <w:rFonts w:ascii="Calibri" w:hAnsi="Calibri" w:cs="Garamond"/>
          <w:b/>
          <w:lang w:val="fr-FR"/>
        </w:rPr>
        <w:t xml:space="preserve">Critères applicables au </w:t>
      </w:r>
      <w:r w:rsidR="00965F8E" w:rsidRPr="00F31144">
        <w:rPr>
          <w:rFonts w:ascii="Calibri" w:hAnsi="Calibri" w:cs="Garamond"/>
          <w:b/>
          <w:lang w:val="fr-FR"/>
        </w:rPr>
        <w:t>prix pour l’utilisation rationnelle</w:t>
      </w:r>
      <w:r w:rsidR="00283C05" w:rsidRPr="00FB5151">
        <w:rPr>
          <w:rFonts w:ascii="Calibri" w:hAnsi="Calibri" w:cs="Garamond"/>
          <w:lang w:val="fr-FR"/>
        </w:rPr>
        <w:t xml:space="preserve"> : </w:t>
      </w:r>
    </w:p>
    <w:p w14:paraId="78E140D4" w14:textId="77777777" w:rsidR="00EE2D0E" w:rsidRPr="00FB5151" w:rsidRDefault="00EE2D0E" w:rsidP="00AC47E8">
      <w:pPr>
        <w:pStyle w:val="ListParagraph"/>
        <w:tabs>
          <w:tab w:val="left" w:pos="3450"/>
        </w:tabs>
        <w:spacing w:after="0" w:line="240" w:lineRule="auto"/>
        <w:rPr>
          <w:rFonts w:ascii="Calibri" w:hAnsi="Calibri" w:cs="Garamond"/>
          <w:lang w:val="fr-FR"/>
        </w:rPr>
      </w:pPr>
      <w:r w:rsidRPr="00FB5151">
        <w:rPr>
          <w:rFonts w:ascii="Calibri" w:hAnsi="Calibri" w:cs="Garamond"/>
          <w:lang w:val="fr-FR"/>
        </w:rPr>
        <w:tab/>
      </w:r>
    </w:p>
    <w:p w14:paraId="7480F63B" w14:textId="7A94BA9D" w:rsidR="00EE2D0E" w:rsidRPr="00FB5151" w:rsidRDefault="00283C05" w:rsidP="00AC47E8">
      <w:pPr>
        <w:spacing w:after="0" w:line="240" w:lineRule="auto"/>
        <w:ind w:left="426"/>
        <w:contextualSpacing/>
        <w:rPr>
          <w:rFonts w:ascii="Calibri" w:hAnsi="Calibri" w:cs="Garamond"/>
          <w:lang w:val="fr-FR"/>
        </w:rPr>
      </w:pPr>
      <w:r w:rsidRPr="00FB5151">
        <w:rPr>
          <w:rFonts w:ascii="Calibri" w:hAnsi="Calibri" w:cs="Garamond"/>
          <w:lang w:val="fr-FR"/>
        </w:rPr>
        <w:t>Le concept d’utilisation rationnelle des zones humides, défini comme « </w:t>
      </w:r>
      <w:r w:rsidR="00B52DB6" w:rsidRPr="00FB5151">
        <w:rPr>
          <w:rFonts w:ascii="Calibri" w:hAnsi="Calibri" w:cs="Garamond"/>
          <w:lang w:val="fr-FR"/>
        </w:rPr>
        <w:t>le maintien de leurs caractéristiques écologiques obtenu par la mise en œuvre d’approches par écosystème dans le contexte du développement durable</w:t>
      </w:r>
      <w:r w:rsidRPr="00FB5151">
        <w:rPr>
          <w:rFonts w:ascii="Calibri" w:hAnsi="Calibri" w:cs="Garamond"/>
          <w:lang w:val="fr-FR"/>
        </w:rPr>
        <w:t> »</w:t>
      </w:r>
      <w:r w:rsidR="00EE2D0E" w:rsidRPr="00FB5151">
        <w:rPr>
          <w:rFonts w:ascii="Calibri" w:hAnsi="Calibri" w:cs="Garamond"/>
          <w:lang w:val="fr-FR"/>
        </w:rPr>
        <w:t xml:space="preserve"> </w:t>
      </w:r>
      <w:r w:rsidRPr="00FB5151">
        <w:rPr>
          <w:rFonts w:ascii="Calibri" w:hAnsi="Calibri" w:cs="Garamond"/>
          <w:lang w:val="fr-FR"/>
        </w:rPr>
        <w:t xml:space="preserve">est au cœur de la philosophie </w:t>
      </w:r>
      <w:r w:rsidR="00965F8E">
        <w:rPr>
          <w:rFonts w:ascii="Calibri" w:hAnsi="Calibri" w:cs="Garamond"/>
          <w:lang w:val="fr-FR"/>
        </w:rPr>
        <w:t>de la Convention sur les zones humides</w:t>
      </w:r>
      <w:r w:rsidRPr="00FB5151">
        <w:rPr>
          <w:rFonts w:ascii="Calibri" w:hAnsi="Calibri" w:cs="Garamond"/>
          <w:lang w:val="fr-FR"/>
        </w:rPr>
        <w:t xml:space="preserve">. Les nominés qui démontrent des réalisations exceptionnelles </w:t>
      </w:r>
      <w:r w:rsidR="003070A5" w:rsidRPr="00FB5151">
        <w:rPr>
          <w:rFonts w:ascii="Calibri" w:hAnsi="Calibri" w:cs="Garamond"/>
          <w:lang w:val="fr-FR"/>
        </w:rPr>
        <w:t xml:space="preserve">au regard </w:t>
      </w:r>
      <w:r w:rsidRPr="00FB5151">
        <w:rPr>
          <w:rFonts w:ascii="Calibri" w:hAnsi="Calibri" w:cs="Garamond"/>
          <w:lang w:val="fr-FR"/>
        </w:rPr>
        <w:t xml:space="preserve">de l’un ou de plusieurs des critères suivants se verront donner la préférence : </w:t>
      </w:r>
    </w:p>
    <w:p w14:paraId="127320F5" w14:textId="4A43E89B"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résultats positifs démontrables de pratiques durables dans les zones humides</w:t>
      </w:r>
      <w:r w:rsidR="00A25F5D">
        <w:rPr>
          <w:rFonts w:ascii="Calibri" w:hAnsi="Calibri" w:cs="Garamond"/>
          <w:lang w:val="fr-FR"/>
        </w:rPr>
        <w:t xml:space="preserve"> </w:t>
      </w:r>
      <w:r w:rsidRPr="00FB5151">
        <w:rPr>
          <w:rFonts w:ascii="Calibri" w:hAnsi="Calibri" w:cs="Garamond"/>
          <w:lang w:val="fr-FR"/>
        </w:rPr>
        <w:t>;</w:t>
      </w:r>
    </w:p>
    <w:p w14:paraId="65C423A7" w14:textId="2A3F5FE5"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 xml:space="preserve">avantages généraux démontrables dans le domaine où les activités sont </w:t>
      </w:r>
      <w:r w:rsidR="003070A5" w:rsidRPr="00FB5151">
        <w:rPr>
          <w:rFonts w:ascii="Calibri" w:hAnsi="Calibri" w:cs="Garamond"/>
          <w:lang w:val="fr-FR"/>
        </w:rPr>
        <w:t>menées</w:t>
      </w:r>
      <w:r w:rsidR="00A25F5D">
        <w:rPr>
          <w:rFonts w:ascii="Calibri" w:hAnsi="Calibri" w:cs="Garamond"/>
          <w:lang w:val="fr-FR"/>
        </w:rPr>
        <w:t xml:space="preserve"> </w:t>
      </w:r>
      <w:r w:rsidRPr="00FB5151">
        <w:rPr>
          <w:rFonts w:ascii="Calibri" w:hAnsi="Calibri" w:cs="Garamond"/>
          <w:lang w:val="fr-FR"/>
        </w:rPr>
        <w:t>;</w:t>
      </w:r>
    </w:p>
    <w:p w14:paraId="3098B6E7" w14:textId="5C4EA902"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utilisation démontrée de l’approche par écosystème dans un contexte de développement durable</w:t>
      </w:r>
      <w:r w:rsidR="00A25F5D">
        <w:rPr>
          <w:rFonts w:ascii="Calibri" w:hAnsi="Calibri" w:cs="Garamond"/>
          <w:lang w:val="fr-FR"/>
        </w:rPr>
        <w:t xml:space="preserve"> </w:t>
      </w:r>
      <w:r w:rsidRPr="00FB5151">
        <w:rPr>
          <w:rFonts w:ascii="Calibri" w:hAnsi="Calibri" w:cs="Garamond"/>
          <w:lang w:val="fr-FR"/>
        </w:rPr>
        <w:t>;</w:t>
      </w:r>
    </w:p>
    <w:p w14:paraId="6DAD91B5" w14:textId="50B6A33E"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une mission et un but directement liés à la conservation des zones humides et à la communication de son importance</w:t>
      </w:r>
      <w:r w:rsidR="00A25F5D">
        <w:rPr>
          <w:rFonts w:ascii="Calibri" w:hAnsi="Calibri" w:cs="Garamond"/>
          <w:lang w:val="fr-FR"/>
        </w:rPr>
        <w:t xml:space="preserve"> </w:t>
      </w:r>
      <w:r w:rsidRPr="00FB5151">
        <w:rPr>
          <w:rFonts w:ascii="Calibri" w:hAnsi="Calibri" w:cs="Garamond"/>
          <w:lang w:val="fr-FR"/>
        </w:rPr>
        <w:t>;</w:t>
      </w:r>
    </w:p>
    <w:p w14:paraId="36BBCC22" w14:textId="09A1627C"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 xml:space="preserve">la </w:t>
      </w:r>
      <w:r w:rsidR="003070A5" w:rsidRPr="00FB5151">
        <w:rPr>
          <w:rFonts w:ascii="Calibri" w:hAnsi="Calibri" w:cs="Garamond"/>
          <w:lang w:val="fr-FR"/>
        </w:rPr>
        <w:t>faculté</w:t>
      </w:r>
      <w:r w:rsidRPr="00FB5151">
        <w:rPr>
          <w:rFonts w:ascii="Calibri" w:hAnsi="Calibri" w:cs="Garamond"/>
          <w:lang w:val="fr-FR"/>
        </w:rPr>
        <w:t xml:space="preserve"> de reproduire les approches et les résultats</w:t>
      </w:r>
      <w:r w:rsidR="00A25F5D">
        <w:rPr>
          <w:rFonts w:ascii="Calibri" w:hAnsi="Calibri" w:cs="Garamond"/>
          <w:lang w:val="fr-FR"/>
        </w:rPr>
        <w:t xml:space="preserve"> </w:t>
      </w:r>
      <w:r w:rsidRPr="00FB5151">
        <w:rPr>
          <w:rFonts w:ascii="Calibri" w:hAnsi="Calibri" w:cs="Garamond"/>
          <w:lang w:val="fr-FR"/>
        </w:rPr>
        <w:t xml:space="preserve">; et </w:t>
      </w:r>
    </w:p>
    <w:p w14:paraId="5D930619" w14:textId="1D5C7804" w:rsidR="00EE2D0E" w:rsidRPr="00FB5151" w:rsidRDefault="00283C05" w:rsidP="00AC47E8">
      <w:pPr>
        <w:pStyle w:val="ListParagraph"/>
        <w:numPr>
          <w:ilvl w:val="0"/>
          <w:numId w:val="7"/>
        </w:numPr>
        <w:spacing w:after="0" w:line="240" w:lineRule="auto"/>
        <w:ind w:left="851" w:hanging="425"/>
        <w:rPr>
          <w:rFonts w:ascii="Calibri" w:hAnsi="Calibri" w:cs="Garamond"/>
          <w:lang w:val="fr-FR"/>
        </w:rPr>
      </w:pPr>
      <w:r w:rsidRPr="00FB5151">
        <w:rPr>
          <w:rFonts w:ascii="Calibri" w:hAnsi="Calibri" w:cs="Garamond"/>
          <w:lang w:val="fr-FR"/>
        </w:rPr>
        <w:t>la réconciliation entre les pratiques d’utilisation durable des ressources et les objectifs de conservation à long terme des zones humides.</w:t>
      </w:r>
    </w:p>
    <w:p w14:paraId="6C5DCD70" w14:textId="77777777" w:rsidR="00EE2D0E" w:rsidRPr="00FB5151" w:rsidRDefault="00EE2D0E" w:rsidP="00AC47E8">
      <w:pPr>
        <w:spacing w:after="0" w:line="240" w:lineRule="auto"/>
        <w:contextualSpacing/>
        <w:rPr>
          <w:rFonts w:ascii="Calibri" w:hAnsi="Calibri" w:cs="Garamond"/>
          <w:lang w:val="fr-FR"/>
        </w:rPr>
      </w:pPr>
    </w:p>
    <w:p w14:paraId="659F3227" w14:textId="392E883F"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9.</w:t>
      </w:r>
      <w:r>
        <w:rPr>
          <w:rFonts w:ascii="Calibri" w:hAnsi="Calibri" w:cs="Garamond"/>
          <w:lang w:val="fr-FR"/>
        </w:rPr>
        <w:tab/>
      </w:r>
      <w:r w:rsidR="00283C05" w:rsidRPr="00F31144">
        <w:rPr>
          <w:rFonts w:ascii="Calibri" w:hAnsi="Calibri" w:cs="Garamond"/>
          <w:b/>
          <w:lang w:val="fr-FR"/>
        </w:rPr>
        <w:t xml:space="preserve">Critères applicables au </w:t>
      </w:r>
      <w:r w:rsidR="00965F8E" w:rsidRPr="00F31144">
        <w:rPr>
          <w:rFonts w:ascii="Calibri" w:hAnsi="Calibri" w:cs="Garamond"/>
          <w:b/>
          <w:lang w:val="fr-FR"/>
        </w:rPr>
        <w:t>prix pour l’innovation</w:t>
      </w:r>
      <w:r w:rsidR="00A25F5D" w:rsidRPr="00F31144">
        <w:rPr>
          <w:rFonts w:ascii="Calibri" w:hAnsi="Calibri" w:cs="Garamond"/>
          <w:b/>
          <w:lang w:val="fr-FR"/>
        </w:rPr>
        <w:t xml:space="preserve"> </w:t>
      </w:r>
      <w:r w:rsidR="008C7D1D" w:rsidRPr="00F31144">
        <w:rPr>
          <w:rFonts w:ascii="Calibri" w:hAnsi="Calibri" w:cs="Garamond"/>
          <w:b/>
          <w:lang w:val="fr-FR"/>
        </w:rPr>
        <w:t>relative aux</w:t>
      </w:r>
      <w:r w:rsidR="00A25F5D" w:rsidRPr="00F31144">
        <w:rPr>
          <w:rFonts w:ascii="Calibri" w:hAnsi="Calibri" w:cs="Garamond"/>
          <w:b/>
          <w:lang w:val="fr-FR"/>
        </w:rPr>
        <w:t xml:space="preserve"> zones hum</w:t>
      </w:r>
      <w:r w:rsidR="00A25F5D" w:rsidRPr="00F31144">
        <w:rPr>
          <w:rFonts w:ascii="Calibri" w:hAnsi="Calibri" w:cs="Garamond"/>
          <w:lang w:val="fr-FR"/>
        </w:rPr>
        <w:t>ides</w:t>
      </w:r>
      <w:r w:rsidR="00965F8E" w:rsidRPr="00F31144">
        <w:rPr>
          <w:rFonts w:ascii="Calibri" w:hAnsi="Calibri" w:cs="Garamond"/>
          <w:lang w:val="fr-FR"/>
        </w:rPr>
        <w:t xml:space="preserve"> </w:t>
      </w:r>
      <w:r w:rsidR="00283C05" w:rsidRPr="00FB5151">
        <w:rPr>
          <w:rFonts w:ascii="Calibri" w:hAnsi="Calibri" w:cs="Garamond"/>
          <w:lang w:val="fr-FR"/>
        </w:rPr>
        <w:t xml:space="preserve">: </w:t>
      </w:r>
    </w:p>
    <w:p w14:paraId="2753F4BC" w14:textId="77777777" w:rsidR="00EE2D0E" w:rsidRPr="00FB5151" w:rsidRDefault="00EE2D0E" w:rsidP="00AC47E8">
      <w:pPr>
        <w:spacing w:after="0" w:line="240" w:lineRule="auto"/>
        <w:ind w:left="426"/>
        <w:contextualSpacing/>
        <w:rPr>
          <w:rFonts w:ascii="Calibri" w:hAnsi="Calibri" w:cs="Garamond"/>
          <w:lang w:val="fr-FR"/>
        </w:rPr>
      </w:pPr>
    </w:p>
    <w:p w14:paraId="5AE09FB8" w14:textId="0CA0A773" w:rsidR="00EE2D0E" w:rsidRPr="00FB5151" w:rsidRDefault="00283C05" w:rsidP="00AC47E8">
      <w:pPr>
        <w:spacing w:after="0" w:line="240" w:lineRule="auto"/>
        <w:ind w:left="426"/>
        <w:contextualSpacing/>
        <w:rPr>
          <w:rFonts w:ascii="Calibri" w:hAnsi="Calibri" w:cs="Garamond"/>
          <w:lang w:val="fr-FR"/>
        </w:rPr>
      </w:pPr>
      <w:r w:rsidRPr="00FB5151">
        <w:rPr>
          <w:rFonts w:ascii="Calibri" w:hAnsi="Calibri" w:cs="Garamond"/>
          <w:lang w:val="fr-FR"/>
        </w:rPr>
        <w:t xml:space="preserve">Les nominés qui démontrent des actions innovantes soutenant </w:t>
      </w:r>
      <w:r w:rsidR="00965F8E">
        <w:rPr>
          <w:rFonts w:ascii="Calibri" w:hAnsi="Calibri" w:cs="Garamond"/>
          <w:lang w:val="fr-FR"/>
        </w:rPr>
        <w:t xml:space="preserve">la conservation et </w:t>
      </w:r>
      <w:r w:rsidRPr="00FB5151">
        <w:rPr>
          <w:rFonts w:ascii="Calibri" w:hAnsi="Calibri" w:cs="Garamond"/>
          <w:lang w:val="fr-FR"/>
        </w:rPr>
        <w:t>l’utilisation rationnelle des zones humides, que ce soit grâce à de nouvelles techniques ou à de nouvelles approches, répondant à l’un ou plusieurs des critères suivants, se verront accorder la préférence :</w:t>
      </w:r>
    </w:p>
    <w:p w14:paraId="765C445C" w14:textId="65B5FC7B" w:rsidR="00EE2D0E" w:rsidRPr="00FB5151" w:rsidRDefault="00A30300" w:rsidP="00AC47E8">
      <w:pPr>
        <w:pStyle w:val="ListParagraph"/>
        <w:numPr>
          <w:ilvl w:val="0"/>
          <w:numId w:val="8"/>
        </w:numPr>
        <w:spacing w:after="0" w:line="240" w:lineRule="auto"/>
        <w:ind w:left="851" w:hanging="425"/>
        <w:rPr>
          <w:rFonts w:ascii="Calibri" w:hAnsi="Calibri" w:cs="Garamond"/>
          <w:lang w:val="fr-FR"/>
        </w:rPr>
      </w:pPr>
      <w:r w:rsidRPr="00FB5151">
        <w:rPr>
          <w:rFonts w:ascii="Calibri" w:hAnsi="Calibri" w:cs="Garamond"/>
          <w:lang w:val="fr-FR"/>
        </w:rPr>
        <w:t>une innovation qui soit réellement un nouveau concept plutôt qu’une variation d’une innovation existante</w:t>
      </w:r>
      <w:r w:rsidR="00A25F5D">
        <w:rPr>
          <w:rFonts w:ascii="Calibri" w:hAnsi="Calibri" w:cs="Garamond"/>
          <w:lang w:val="fr-FR"/>
        </w:rPr>
        <w:t xml:space="preserve"> </w:t>
      </w:r>
      <w:r w:rsidRPr="00FB5151">
        <w:rPr>
          <w:rFonts w:ascii="Calibri" w:hAnsi="Calibri" w:cs="Garamond"/>
          <w:lang w:val="fr-FR"/>
        </w:rPr>
        <w:t xml:space="preserve">; </w:t>
      </w:r>
    </w:p>
    <w:p w14:paraId="4CB77A8D" w14:textId="11A3E576" w:rsidR="00EE2D0E" w:rsidRPr="00FB5151" w:rsidRDefault="00A30300" w:rsidP="00AC47E8">
      <w:pPr>
        <w:pStyle w:val="ListParagraph"/>
        <w:numPr>
          <w:ilvl w:val="0"/>
          <w:numId w:val="8"/>
        </w:numPr>
        <w:spacing w:after="0" w:line="240" w:lineRule="auto"/>
        <w:ind w:left="851" w:hanging="425"/>
        <w:rPr>
          <w:rFonts w:ascii="Calibri" w:hAnsi="Calibri" w:cs="Garamond"/>
          <w:lang w:val="fr-FR"/>
        </w:rPr>
      </w:pPr>
      <w:r w:rsidRPr="00FB5151">
        <w:rPr>
          <w:rFonts w:ascii="Calibri" w:hAnsi="Calibri" w:cs="Garamond"/>
          <w:lang w:val="fr-FR"/>
        </w:rPr>
        <w:t>l’utilité et l’effet démontrables de l’innovation</w:t>
      </w:r>
      <w:r w:rsidR="00A25F5D">
        <w:rPr>
          <w:rFonts w:ascii="Calibri" w:hAnsi="Calibri" w:cs="Garamond"/>
          <w:lang w:val="fr-FR"/>
        </w:rPr>
        <w:t xml:space="preserve"> </w:t>
      </w:r>
      <w:r w:rsidRPr="00FB5151">
        <w:rPr>
          <w:rFonts w:ascii="Calibri" w:hAnsi="Calibri" w:cs="Garamond"/>
          <w:lang w:val="fr-FR"/>
        </w:rPr>
        <w:t xml:space="preserve">; </w:t>
      </w:r>
    </w:p>
    <w:p w14:paraId="35E55A40" w14:textId="57A68D1F" w:rsidR="00EE2D0E" w:rsidRPr="00FB5151" w:rsidRDefault="00A30300" w:rsidP="00AC47E8">
      <w:pPr>
        <w:pStyle w:val="ListParagraph"/>
        <w:numPr>
          <w:ilvl w:val="0"/>
          <w:numId w:val="8"/>
        </w:numPr>
        <w:spacing w:after="0" w:line="240" w:lineRule="auto"/>
        <w:ind w:left="851" w:hanging="425"/>
        <w:rPr>
          <w:rFonts w:ascii="Calibri" w:hAnsi="Calibri" w:cs="Garamond"/>
          <w:lang w:val="fr-FR"/>
        </w:rPr>
      </w:pPr>
      <w:r w:rsidRPr="00FB5151">
        <w:rPr>
          <w:rFonts w:ascii="Calibri" w:hAnsi="Calibri" w:cs="Garamond"/>
          <w:lang w:val="fr-FR"/>
        </w:rPr>
        <w:t xml:space="preserve">le caractère applicable, </w:t>
      </w:r>
      <w:r w:rsidR="003070A5" w:rsidRPr="00FB5151">
        <w:rPr>
          <w:rFonts w:ascii="Calibri" w:hAnsi="Calibri" w:cs="Garamond"/>
          <w:lang w:val="fr-FR"/>
        </w:rPr>
        <w:t>pratique</w:t>
      </w:r>
      <w:r w:rsidRPr="00FB5151">
        <w:rPr>
          <w:rFonts w:ascii="Calibri" w:hAnsi="Calibri" w:cs="Garamond"/>
          <w:lang w:val="fr-FR"/>
        </w:rPr>
        <w:t xml:space="preserve"> et reproductible démontrable</w:t>
      </w:r>
      <w:r w:rsidR="00A25F5D">
        <w:rPr>
          <w:rFonts w:ascii="Calibri" w:hAnsi="Calibri" w:cs="Garamond"/>
          <w:lang w:val="fr-FR"/>
        </w:rPr>
        <w:t xml:space="preserve"> </w:t>
      </w:r>
      <w:r w:rsidRPr="00FB5151">
        <w:rPr>
          <w:rFonts w:ascii="Calibri" w:hAnsi="Calibri" w:cs="Garamond"/>
          <w:lang w:val="fr-FR"/>
        </w:rPr>
        <w:t xml:space="preserve">; et </w:t>
      </w:r>
    </w:p>
    <w:p w14:paraId="3AC419B9" w14:textId="6BC1D97C" w:rsidR="00EE2D0E" w:rsidRPr="00FB5151" w:rsidRDefault="007D7FB2" w:rsidP="00AC47E8">
      <w:pPr>
        <w:pStyle w:val="ListParagraph"/>
        <w:numPr>
          <w:ilvl w:val="0"/>
          <w:numId w:val="8"/>
        </w:numPr>
        <w:spacing w:after="0" w:line="240" w:lineRule="auto"/>
        <w:ind w:left="851" w:hanging="425"/>
        <w:rPr>
          <w:rFonts w:ascii="Calibri" w:hAnsi="Calibri" w:cs="Garamond"/>
          <w:lang w:val="fr-FR"/>
        </w:rPr>
      </w:pPr>
      <w:r w:rsidRPr="00FB5151">
        <w:rPr>
          <w:rFonts w:ascii="Calibri" w:hAnsi="Calibri" w:cs="Garamond"/>
          <w:lang w:val="fr-FR"/>
        </w:rPr>
        <w:t xml:space="preserve">la reconnaissance </w:t>
      </w:r>
      <w:r w:rsidR="00965F8E">
        <w:rPr>
          <w:rFonts w:ascii="Calibri" w:hAnsi="Calibri" w:cs="Garamond"/>
          <w:lang w:val="fr-FR"/>
        </w:rPr>
        <w:t xml:space="preserve">généralisée </w:t>
      </w:r>
      <w:r w:rsidR="003070A5" w:rsidRPr="00FB5151">
        <w:rPr>
          <w:rFonts w:ascii="Calibri" w:hAnsi="Calibri" w:cs="Garamond"/>
          <w:lang w:val="fr-FR"/>
        </w:rPr>
        <w:t>de l’innovation.</w:t>
      </w:r>
      <w:r w:rsidRPr="00FB5151">
        <w:rPr>
          <w:rFonts w:ascii="Calibri" w:hAnsi="Calibri" w:cs="Garamond"/>
          <w:lang w:val="fr-FR"/>
        </w:rPr>
        <w:t xml:space="preserve"> </w:t>
      </w:r>
    </w:p>
    <w:p w14:paraId="101BAB32" w14:textId="77777777" w:rsidR="00EE2D0E" w:rsidRPr="00FB5151" w:rsidRDefault="00EE2D0E" w:rsidP="00AC47E8">
      <w:pPr>
        <w:spacing w:after="0" w:line="240" w:lineRule="auto"/>
        <w:contextualSpacing/>
        <w:rPr>
          <w:rFonts w:ascii="Calibri" w:hAnsi="Calibri" w:cs="Garamond"/>
          <w:lang w:val="fr-FR"/>
        </w:rPr>
      </w:pPr>
    </w:p>
    <w:p w14:paraId="1083609A" w14:textId="2970AD03"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10.</w:t>
      </w:r>
      <w:r>
        <w:rPr>
          <w:rFonts w:ascii="Calibri" w:hAnsi="Calibri" w:cs="Garamond"/>
          <w:lang w:val="fr-FR"/>
        </w:rPr>
        <w:tab/>
      </w:r>
      <w:r w:rsidR="004D7D89" w:rsidRPr="00F31144">
        <w:rPr>
          <w:rFonts w:ascii="Calibri" w:hAnsi="Calibri" w:cs="Garamond"/>
          <w:b/>
          <w:lang w:val="fr-FR"/>
        </w:rPr>
        <w:t xml:space="preserve">Critères applicables au </w:t>
      </w:r>
      <w:r w:rsidR="00965F8E" w:rsidRPr="00F31144">
        <w:rPr>
          <w:rFonts w:ascii="Calibri" w:hAnsi="Calibri" w:cs="Garamond"/>
          <w:b/>
          <w:lang w:val="fr-FR"/>
        </w:rPr>
        <w:t>prix pour les Jeunes champions des zones humides</w:t>
      </w:r>
      <w:r w:rsidR="004D7D89" w:rsidRPr="00F31144">
        <w:rPr>
          <w:rFonts w:ascii="Calibri" w:hAnsi="Calibri" w:cs="Garamond"/>
          <w:lang w:val="fr-FR"/>
        </w:rPr>
        <w:t> </w:t>
      </w:r>
      <w:r w:rsidR="00EE2D0E" w:rsidRPr="00FB5151">
        <w:rPr>
          <w:rFonts w:ascii="Calibri" w:hAnsi="Calibri" w:cs="Garamond"/>
          <w:lang w:val="fr-FR"/>
        </w:rPr>
        <w:t>:</w:t>
      </w:r>
    </w:p>
    <w:p w14:paraId="1B1DB9B5" w14:textId="77777777" w:rsidR="00EE2D0E" w:rsidRPr="00FB5151" w:rsidRDefault="00EE2D0E" w:rsidP="00AC47E8">
      <w:pPr>
        <w:spacing w:after="0" w:line="240" w:lineRule="auto"/>
        <w:ind w:left="426"/>
        <w:contextualSpacing/>
        <w:rPr>
          <w:rFonts w:ascii="Calibri" w:hAnsi="Calibri" w:cs="Garamond"/>
          <w:bCs/>
          <w:lang w:val="fr-FR"/>
        </w:rPr>
      </w:pPr>
    </w:p>
    <w:p w14:paraId="5E6A0C59" w14:textId="39FE885B" w:rsidR="00EE2D0E" w:rsidRPr="00FB5151" w:rsidRDefault="004D7D89" w:rsidP="00AC47E8">
      <w:pPr>
        <w:spacing w:after="0" w:line="240" w:lineRule="auto"/>
        <w:ind w:left="426"/>
        <w:contextualSpacing/>
        <w:rPr>
          <w:rFonts w:ascii="Calibri" w:hAnsi="Calibri" w:cs="Garamond"/>
          <w:lang w:val="fr-FR"/>
        </w:rPr>
      </w:pPr>
      <w:r w:rsidRPr="00FB5151">
        <w:rPr>
          <w:rFonts w:ascii="Calibri" w:hAnsi="Calibri" w:cs="Garamond"/>
          <w:bCs/>
          <w:lang w:val="fr-FR"/>
        </w:rPr>
        <w:t xml:space="preserve">Les nominations seront évaluées selon les critères suivants : </w:t>
      </w:r>
    </w:p>
    <w:p w14:paraId="2568A9FF" w14:textId="443D4B4A" w:rsidR="00EE2D0E" w:rsidRPr="00FB5151" w:rsidRDefault="00965F8E" w:rsidP="00AC47E8">
      <w:pPr>
        <w:pStyle w:val="ListParagraph"/>
        <w:numPr>
          <w:ilvl w:val="0"/>
          <w:numId w:val="9"/>
        </w:numPr>
        <w:spacing w:after="0" w:line="240" w:lineRule="auto"/>
        <w:ind w:left="851" w:hanging="425"/>
        <w:rPr>
          <w:rFonts w:ascii="Calibri" w:hAnsi="Calibri" w:cs="Garamond"/>
          <w:lang w:val="fr-FR"/>
        </w:rPr>
      </w:pPr>
      <w:r>
        <w:rPr>
          <w:rFonts w:ascii="Calibri" w:hAnsi="Calibri" w:cs="Garamond"/>
          <w:lang w:val="fr-FR"/>
        </w:rPr>
        <w:t>l</w:t>
      </w:r>
      <w:r w:rsidR="006F5935" w:rsidRPr="00FB5151">
        <w:rPr>
          <w:rFonts w:ascii="Calibri" w:hAnsi="Calibri" w:cs="Garamond"/>
          <w:lang w:val="fr-FR"/>
        </w:rPr>
        <w:t>es personnes nommées doivent avoir entre 18 et 30 ans au moment de la nomination. Les membres et dirigeants des groupes nommés doivent avoir 18 à 30 ans. La date de naissance doit être fournie</w:t>
      </w:r>
      <w:r>
        <w:rPr>
          <w:rFonts w:ascii="Calibri" w:hAnsi="Calibri" w:cs="Garamond"/>
          <w:lang w:val="fr-FR"/>
        </w:rPr>
        <w:t> ;</w:t>
      </w:r>
    </w:p>
    <w:p w14:paraId="3B4E522F" w14:textId="1590C2AE" w:rsidR="00EE2D0E" w:rsidRPr="00FB5151" w:rsidRDefault="00965F8E" w:rsidP="00AC47E8">
      <w:pPr>
        <w:pStyle w:val="ListParagraph"/>
        <w:numPr>
          <w:ilvl w:val="0"/>
          <w:numId w:val="9"/>
        </w:numPr>
        <w:spacing w:after="0" w:line="240" w:lineRule="auto"/>
        <w:ind w:left="851" w:hanging="425"/>
        <w:rPr>
          <w:rFonts w:ascii="Calibri" w:hAnsi="Calibri" w:cs="Garamond"/>
          <w:lang w:val="fr-FR"/>
        </w:rPr>
      </w:pPr>
      <w:r>
        <w:rPr>
          <w:rFonts w:ascii="Calibri" w:hAnsi="Calibri" w:cs="Garamond"/>
          <w:lang w:val="fr-FR"/>
        </w:rPr>
        <w:t>d</w:t>
      </w:r>
      <w:r w:rsidR="00E860A1" w:rsidRPr="00FB5151">
        <w:rPr>
          <w:rFonts w:ascii="Calibri" w:hAnsi="Calibri" w:cs="Garamond"/>
          <w:lang w:val="fr-FR"/>
        </w:rPr>
        <w:t xml:space="preserve">es résultats prouvés et bien établis concernant les </w:t>
      </w:r>
      <w:r w:rsidR="006F5935" w:rsidRPr="00FB5151">
        <w:rPr>
          <w:rFonts w:ascii="Calibri" w:hAnsi="Calibri" w:cs="Garamond"/>
          <w:lang w:val="fr-FR"/>
        </w:rPr>
        <w:t xml:space="preserve">activités ou </w:t>
      </w:r>
      <w:r w:rsidR="00E860A1" w:rsidRPr="00FB5151">
        <w:rPr>
          <w:rFonts w:ascii="Calibri" w:hAnsi="Calibri" w:cs="Garamond"/>
          <w:lang w:val="fr-FR"/>
        </w:rPr>
        <w:t>les</w:t>
      </w:r>
      <w:r w:rsidR="006F5935" w:rsidRPr="00FB5151">
        <w:rPr>
          <w:rFonts w:ascii="Calibri" w:hAnsi="Calibri" w:cs="Garamond"/>
          <w:lang w:val="fr-FR"/>
        </w:rPr>
        <w:t xml:space="preserve"> projets </w:t>
      </w:r>
      <w:r w:rsidR="00E860A1" w:rsidRPr="00FB5151">
        <w:rPr>
          <w:rFonts w:ascii="Calibri" w:hAnsi="Calibri" w:cs="Garamond"/>
          <w:lang w:val="fr-FR"/>
        </w:rPr>
        <w:t>de</w:t>
      </w:r>
      <w:r w:rsidR="006F5935" w:rsidRPr="00FB5151">
        <w:rPr>
          <w:rFonts w:ascii="Calibri" w:hAnsi="Calibri" w:cs="Garamond"/>
          <w:lang w:val="fr-FR"/>
        </w:rPr>
        <w:t xml:space="preserve"> conservation et </w:t>
      </w:r>
      <w:r w:rsidR="00E860A1" w:rsidRPr="00FB5151">
        <w:rPr>
          <w:rFonts w:ascii="Calibri" w:hAnsi="Calibri" w:cs="Garamond"/>
          <w:lang w:val="fr-FR"/>
        </w:rPr>
        <w:t>d</w:t>
      </w:r>
      <w:r w:rsidR="006F5935" w:rsidRPr="00FB5151">
        <w:rPr>
          <w:rFonts w:ascii="Calibri" w:hAnsi="Calibri" w:cs="Garamond"/>
          <w:lang w:val="fr-FR"/>
        </w:rPr>
        <w:t>’utilisation rationnelle des zones humides</w:t>
      </w:r>
      <w:r>
        <w:rPr>
          <w:rFonts w:ascii="Calibri" w:hAnsi="Calibri" w:cs="Garamond"/>
          <w:lang w:val="fr-FR"/>
        </w:rPr>
        <w:t> ; c</w:t>
      </w:r>
      <w:r w:rsidR="006F5935" w:rsidRPr="00FB5151">
        <w:rPr>
          <w:rFonts w:ascii="Calibri" w:hAnsi="Calibri" w:cs="Garamond"/>
          <w:lang w:val="fr-FR"/>
        </w:rPr>
        <w:t xml:space="preserve">ela peut </w:t>
      </w:r>
      <w:r w:rsidR="00E860A1" w:rsidRPr="00FB5151">
        <w:rPr>
          <w:rFonts w:ascii="Calibri" w:hAnsi="Calibri" w:cs="Garamond"/>
          <w:lang w:val="fr-FR"/>
        </w:rPr>
        <w:t>supposer</w:t>
      </w:r>
      <w:r w:rsidR="006F5935" w:rsidRPr="00FB5151">
        <w:rPr>
          <w:rFonts w:ascii="Calibri" w:hAnsi="Calibri" w:cs="Garamond"/>
          <w:lang w:val="fr-FR"/>
        </w:rPr>
        <w:t xml:space="preserve"> un travail communautaire, des travaux de recherche, de sensibilisation, de restauration ou toute autre activité entreprise dans l’intérêt des zones humides</w:t>
      </w:r>
      <w:r>
        <w:rPr>
          <w:rFonts w:ascii="Calibri" w:hAnsi="Calibri" w:cs="Garamond"/>
          <w:lang w:val="fr-FR"/>
        </w:rPr>
        <w:t> ;</w:t>
      </w:r>
      <w:r w:rsidR="006F5935" w:rsidRPr="00FB5151">
        <w:rPr>
          <w:rFonts w:ascii="Calibri" w:hAnsi="Calibri" w:cs="Garamond"/>
          <w:lang w:val="fr-FR"/>
        </w:rPr>
        <w:t xml:space="preserve"> </w:t>
      </w:r>
    </w:p>
    <w:p w14:paraId="46B3B7E8" w14:textId="1C6C666C" w:rsidR="00EE2D0E" w:rsidRPr="00FB5151" w:rsidRDefault="00965F8E" w:rsidP="00AC47E8">
      <w:pPr>
        <w:pStyle w:val="ListParagraph"/>
        <w:numPr>
          <w:ilvl w:val="0"/>
          <w:numId w:val="9"/>
        </w:numPr>
        <w:spacing w:after="0" w:line="240" w:lineRule="auto"/>
        <w:ind w:left="851" w:hanging="425"/>
        <w:rPr>
          <w:rFonts w:ascii="Calibri" w:hAnsi="Calibri" w:cs="Garamond"/>
          <w:lang w:val="fr-FR"/>
        </w:rPr>
      </w:pPr>
      <w:r>
        <w:rPr>
          <w:rFonts w:ascii="Calibri" w:hAnsi="Calibri" w:cs="Garamond"/>
          <w:lang w:val="fr-FR"/>
        </w:rPr>
        <w:t>l</w:t>
      </w:r>
      <w:r w:rsidR="006F5935" w:rsidRPr="00FB5151">
        <w:rPr>
          <w:rFonts w:ascii="Calibri" w:hAnsi="Calibri" w:cs="Garamond"/>
          <w:lang w:val="fr-FR"/>
        </w:rPr>
        <w:t>’activité ou le projet doit clairement faire référence à la Convention</w:t>
      </w:r>
      <w:r>
        <w:rPr>
          <w:rFonts w:ascii="Calibri" w:hAnsi="Calibri" w:cs="Garamond"/>
          <w:lang w:val="fr-FR"/>
        </w:rPr>
        <w:t> ;</w:t>
      </w:r>
    </w:p>
    <w:p w14:paraId="77A30928" w14:textId="75333318" w:rsidR="00EE2D0E" w:rsidRPr="00FB5151" w:rsidRDefault="00A25F5D" w:rsidP="00AC47E8">
      <w:pPr>
        <w:pStyle w:val="ListParagraph"/>
        <w:numPr>
          <w:ilvl w:val="0"/>
          <w:numId w:val="9"/>
        </w:numPr>
        <w:spacing w:after="0" w:line="240" w:lineRule="auto"/>
        <w:ind w:left="851" w:hanging="425"/>
        <w:rPr>
          <w:rFonts w:ascii="Calibri" w:hAnsi="Calibri" w:cs="Garamond"/>
          <w:lang w:val="fr-FR"/>
        </w:rPr>
      </w:pPr>
      <w:r w:rsidRPr="00FB5151">
        <w:rPr>
          <w:rFonts w:ascii="Calibri" w:hAnsi="Calibri" w:cs="Garamond"/>
          <w:lang w:val="fr-FR"/>
        </w:rPr>
        <w:lastRenderedPageBreak/>
        <w:t>pour être pris en compte</w:t>
      </w:r>
      <w:r>
        <w:rPr>
          <w:rFonts w:ascii="Calibri" w:hAnsi="Calibri" w:cs="Garamond"/>
          <w:lang w:val="fr-FR"/>
        </w:rPr>
        <w:t xml:space="preserve">, </w:t>
      </w:r>
      <w:r w:rsidR="00965F8E">
        <w:rPr>
          <w:rFonts w:ascii="Calibri" w:hAnsi="Calibri" w:cs="Garamond"/>
          <w:lang w:val="fr-FR"/>
        </w:rPr>
        <w:t>l</w:t>
      </w:r>
      <w:r w:rsidR="006F5935" w:rsidRPr="00FB5151">
        <w:rPr>
          <w:rFonts w:ascii="Calibri" w:hAnsi="Calibri" w:cs="Garamond"/>
          <w:lang w:val="fr-FR"/>
        </w:rPr>
        <w:t>es projets ou activités doivent être à des étapes d’application</w:t>
      </w:r>
      <w:r w:rsidRPr="00A25F5D">
        <w:rPr>
          <w:rFonts w:ascii="Calibri" w:hAnsi="Calibri" w:cs="Garamond"/>
          <w:lang w:val="fr-FR"/>
        </w:rPr>
        <w:t xml:space="preserve"> </w:t>
      </w:r>
      <w:r w:rsidRPr="00FB5151">
        <w:rPr>
          <w:rFonts w:ascii="Calibri" w:hAnsi="Calibri" w:cs="Garamond"/>
          <w:lang w:val="fr-FR"/>
        </w:rPr>
        <w:t>avancées</w:t>
      </w:r>
      <w:r w:rsidR="00965F8E">
        <w:rPr>
          <w:rFonts w:ascii="Calibri" w:hAnsi="Calibri" w:cs="Garamond"/>
          <w:lang w:val="fr-FR"/>
        </w:rPr>
        <w:t>;</w:t>
      </w:r>
      <w:r w:rsidR="00EE2D0E" w:rsidRPr="00FB5151">
        <w:rPr>
          <w:rFonts w:ascii="Calibri" w:hAnsi="Calibri" w:cs="Garamond"/>
          <w:lang w:val="fr-FR"/>
        </w:rPr>
        <w:t xml:space="preserve"> </w:t>
      </w:r>
    </w:p>
    <w:p w14:paraId="44A3477B" w14:textId="4D3E599E" w:rsidR="00EE2D0E" w:rsidRPr="00FB5151" w:rsidRDefault="006F5935" w:rsidP="00965F8E">
      <w:pPr>
        <w:pStyle w:val="ListParagraph"/>
        <w:spacing w:after="0" w:line="240" w:lineRule="auto"/>
        <w:ind w:left="851"/>
        <w:rPr>
          <w:rFonts w:ascii="Calibri" w:hAnsi="Calibri" w:cs="Garamond"/>
          <w:lang w:val="fr-FR"/>
        </w:rPr>
      </w:pPr>
      <w:r w:rsidRPr="00FB5151">
        <w:rPr>
          <w:rFonts w:ascii="Calibri" w:hAnsi="Calibri" w:cs="Garamond"/>
          <w:lang w:val="fr-FR"/>
        </w:rPr>
        <w:t xml:space="preserve"> </w:t>
      </w:r>
    </w:p>
    <w:p w14:paraId="020E15E4" w14:textId="23CFFFE2" w:rsidR="00EE2D0E" w:rsidRPr="00FB5151" w:rsidRDefault="006F5935" w:rsidP="00AC47E8">
      <w:pPr>
        <w:spacing w:after="0" w:line="240" w:lineRule="auto"/>
        <w:contextualSpacing/>
        <w:outlineLvl w:val="0"/>
        <w:rPr>
          <w:rFonts w:ascii="Calibri" w:hAnsi="Calibri" w:cs="Garamond"/>
          <w:b/>
          <w:bCs/>
          <w:lang w:val="fr-FR"/>
        </w:rPr>
      </w:pPr>
      <w:r w:rsidRPr="00FB5151">
        <w:rPr>
          <w:rFonts w:ascii="Calibri" w:hAnsi="Calibri" w:cs="Garamond"/>
          <w:b/>
          <w:bCs/>
          <w:lang w:val="fr-FR"/>
        </w:rPr>
        <w:t>Procédure de n</w:t>
      </w:r>
      <w:r w:rsidR="00EE2D0E" w:rsidRPr="00FB5151">
        <w:rPr>
          <w:rFonts w:ascii="Calibri" w:hAnsi="Calibri" w:cs="Garamond"/>
          <w:b/>
          <w:bCs/>
          <w:lang w:val="fr-FR"/>
        </w:rPr>
        <w:t xml:space="preserve">omination </w:t>
      </w:r>
    </w:p>
    <w:p w14:paraId="716A824C" w14:textId="77777777" w:rsidR="00EE2D0E" w:rsidRPr="00FB5151" w:rsidRDefault="00EE2D0E" w:rsidP="00AC47E8">
      <w:pPr>
        <w:spacing w:after="0" w:line="240" w:lineRule="auto"/>
        <w:contextualSpacing/>
        <w:rPr>
          <w:rFonts w:ascii="Calibri" w:hAnsi="Calibri" w:cs="Garamond"/>
          <w:lang w:val="fr-FR"/>
        </w:rPr>
      </w:pPr>
    </w:p>
    <w:p w14:paraId="1E159FD7" w14:textId="54126EB4"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11.</w:t>
      </w:r>
      <w:r>
        <w:rPr>
          <w:rFonts w:ascii="Calibri" w:hAnsi="Calibri" w:cs="Garamond"/>
          <w:lang w:val="fr-FR"/>
        </w:rPr>
        <w:tab/>
      </w:r>
      <w:r w:rsidR="006F5935" w:rsidRPr="00FB5151">
        <w:rPr>
          <w:rFonts w:ascii="Calibri" w:hAnsi="Calibri" w:cs="Garamond"/>
          <w:lang w:val="fr-FR"/>
        </w:rPr>
        <w:t xml:space="preserve">Les nominations doivent être envoyées au Secrétariat de la Convention </w:t>
      </w:r>
      <w:r w:rsidR="00965F8E">
        <w:rPr>
          <w:rFonts w:ascii="Calibri" w:hAnsi="Calibri" w:cs="Garamond"/>
          <w:lang w:val="fr-FR"/>
        </w:rPr>
        <w:t>sur les zones humides</w:t>
      </w:r>
      <w:r w:rsidR="006F5935" w:rsidRPr="00FB5151">
        <w:rPr>
          <w:rFonts w:ascii="Calibri" w:hAnsi="Calibri" w:cs="Garamond"/>
          <w:lang w:val="fr-FR"/>
        </w:rPr>
        <w:t xml:space="preserve"> en français, anglais ou espagnol, </w:t>
      </w:r>
      <w:r w:rsidR="00F73ED7" w:rsidRPr="00FB5151">
        <w:rPr>
          <w:rFonts w:ascii="Calibri" w:hAnsi="Calibri" w:cs="Garamond"/>
          <w:lang w:val="fr-FR"/>
        </w:rPr>
        <w:t>sur</w:t>
      </w:r>
      <w:r w:rsidR="006F5935" w:rsidRPr="00FB5151">
        <w:rPr>
          <w:rFonts w:ascii="Calibri" w:hAnsi="Calibri" w:cs="Garamond"/>
          <w:lang w:val="fr-FR"/>
        </w:rPr>
        <w:t xml:space="preserve"> le formulaire </w:t>
      </w:r>
      <w:r w:rsidR="00965F8E">
        <w:rPr>
          <w:rFonts w:ascii="Calibri" w:hAnsi="Calibri" w:cs="Garamond"/>
          <w:lang w:val="fr-FR"/>
        </w:rPr>
        <w:t xml:space="preserve">en ligne </w:t>
      </w:r>
      <w:r w:rsidR="00430C2D" w:rsidRPr="00F31144">
        <w:rPr>
          <w:rFonts w:ascii="Calibri" w:hAnsi="Calibri" w:cs="Garamond"/>
          <w:lang w:val="fr-FR"/>
        </w:rPr>
        <w:t>(</w:t>
      </w:r>
      <w:hyperlink r:id="rId14" w:history="1">
        <w:r w:rsidR="00430C2D" w:rsidRPr="00F31144">
          <w:rPr>
            <w:rFonts w:ascii="Calibri" w:hAnsi="Calibri" w:cs="Garamond"/>
            <w:lang w:val="fr-FR"/>
          </w:rPr>
          <w:t>http://www.ramsar.org/Ramsar-Award/</w:t>
        </w:r>
      </w:hyperlink>
      <w:r w:rsidR="00430C2D" w:rsidRPr="00F31144">
        <w:rPr>
          <w:rFonts w:ascii="Calibri" w:hAnsi="Calibri" w:cs="Garamond"/>
          <w:lang w:val="fr-FR"/>
        </w:rPr>
        <w:t>)</w:t>
      </w:r>
      <w:r w:rsidR="00EE2D0E" w:rsidRPr="003C3352">
        <w:rPr>
          <w:rFonts w:ascii="Calibri" w:hAnsi="Calibri" w:cs="Garamond"/>
          <w:lang w:val="fr-FR"/>
        </w:rPr>
        <w:t xml:space="preserve">. </w:t>
      </w:r>
      <w:r w:rsidR="00F73ED7" w:rsidRPr="003C3352">
        <w:rPr>
          <w:rFonts w:ascii="Calibri" w:hAnsi="Calibri" w:cs="Garamond"/>
          <w:lang w:val="fr-FR"/>
        </w:rPr>
        <w:t>U</w:t>
      </w:r>
      <w:r w:rsidR="00F73ED7" w:rsidRPr="00FB5151">
        <w:rPr>
          <w:rFonts w:ascii="Calibri" w:hAnsi="Calibri" w:cs="Garamond"/>
          <w:lang w:val="fr-FR"/>
        </w:rPr>
        <w:t>ne</w:t>
      </w:r>
      <w:r w:rsidR="000A0C4B" w:rsidRPr="00FB5151">
        <w:rPr>
          <w:rFonts w:ascii="Calibri" w:hAnsi="Calibri" w:cs="Garamond"/>
          <w:lang w:val="fr-FR"/>
        </w:rPr>
        <w:t xml:space="preserve"> </w:t>
      </w:r>
      <w:r w:rsidR="00EE2D0E" w:rsidRPr="00FB5151">
        <w:rPr>
          <w:rFonts w:ascii="Calibri" w:hAnsi="Calibri" w:cs="Garamond"/>
          <w:lang w:val="fr-FR"/>
        </w:rPr>
        <w:t xml:space="preserve">nomination </w:t>
      </w:r>
      <w:r w:rsidR="000A0C4B" w:rsidRPr="00FB5151">
        <w:rPr>
          <w:rFonts w:ascii="Calibri" w:hAnsi="Calibri" w:cs="Garamond"/>
          <w:lang w:val="fr-FR"/>
        </w:rPr>
        <w:t>doit comprendre un résumé de 250 mots au maximum décrivant les réalisations du nominé et les raisons de la nomination.</w:t>
      </w:r>
      <w:r w:rsidR="00EE2D0E" w:rsidRPr="00FB5151">
        <w:rPr>
          <w:rFonts w:ascii="Calibri" w:hAnsi="Calibri" w:cs="Garamond"/>
          <w:lang w:val="fr-FR"/>
        </w:rPr>
        <w:t xml:space="preserve"> </w:t>
      </w:r>
    </w:p>
    <w:p w14:paraId="3EA1B9D2" w14:textId="77777777" w:rsidR="00EE2D0E" w:rsidRPr="00FB5151" w:rsidRDefault="00EE2D0E" w:rsidP="00F31144">
      <w:pPr>
        <w:spacing w:after="0" w:line="240" w:lineRule="auto"/>
        <w:ind w:left="425" w:hanging="425"/>
        <w:rPr>
          <w:rFonts w:ascii="Calibri" w:hAnsi="Calibri" w:cs="Garamond"/>
          <w:lang w:val="fr-FR"/>
        </w:rPr>
      </w:pPr>
    </w:p>
    <w:p w14:paraId="5D628867" w14:textId="4576ED60"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12.</w:t>
      </w:r>
      <w:r>
        <w:rPr>
          <w:rFonts w:ascii="Calibri" w:hAnsi="Calibri" w:cs="Garamond"/>
          <w:lang w:val="fr-FR"/>
        </w:rPr>
        <w:tab/>
      </w:r>
      <w:r w:rsidR="000A0C4B" w:rsidRPr="00FB5151">
        <w:rPr>
          <w:rFonts w:ascii="Calibri" w:hAnsi="Calibri" w:cs="Garamond"/>
          <w:lang w:val="fr-FR"/>
        </w:rPr>
        <w:t xml:space="preserve">Le formulaire doit être accompagné d’un document de 2500 mots au maximum, donnant le contexte, expliquant comment la nomination correspond aux objectifs et aux critères du prix et fournissant une évaluation des résultats obtenus. </w:t>
      </w:r>
    </w:p>
    <w:p w14:paraId="2817AC77" w14:textId="77777777" w:rsidR="00EE2D0E" w:rsidRPr="00FB5151" w:rsidRDefault="00EE2D0E" w:rsidP="00F31144">
      <w:pPr>
        <w:spacing w:after="0" w:line="240" w:lineRule="auto"/>
        <w:ind w:left="425" w:hanging="425"/>
        <w:rPr>
          <w:rFonts w:ascii="Calibri" w:hAnsi="Calibri" w:cs="Garamond"/>
          <w:lang w:val="fr-FR"/>
        </w:rPr>
      </w:pPr>
    </w:p>
    <w:p w14:paraId="2F400AED" w14:textId="13F22199"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13.</w:t>
      </w:r>
      <w:r>
        <w:rPr>
          <w:rFonts w:ascii="Calibri" w:hAnsi="Calibri" w:cs="Garamond"/>
          <w:lang w:val="fr-FR"/>
        </w:rPr>
        <w:tab/>
      </w:r>
      <w:r w:rsidR="000A0C4B" w:rsidRPr="00FB5151">
        <w:rPr>
          <w:rFonts w:ascii="Calibri" w:hAnsi="Calibri" w:cs="Garamond"/>
          <w:lang w:val="fr-FR"/>
        </w:rPr>
        <w:t xml:space="preserve">Les nominations doivent être accompagnées de lettres de recommandation de deux personnes indépendantes (à l’exclusion de </w:t>
      </w:r>
      <w:r w:rsidR="00F73ED7" w:rsidRPr="00FB5151">
        <w:rPr>
          <w:rFonts w:ascii="Calibri" w:hAnsi="Calibri" w:cs="Garamond"/>
          <w:lang w:val="fr-FR"/>
        </w:rPr>
        <w:t>l’auteur de</w:t>
      </w:r>
      <w:r w:rsidR="000A0C4B" w:rsidRPr="00FB5151">
        <w:rPr>
          <w:rFonts w:ascii="Calibri" w:hAnsi="Calibri" w:cs="Garamond"/>
          <w:lang w:val="fr-FR"/>
        </w:rPr>
        <w:t xml:space="preserve"> la nomination) </w:t>
      </w:r>
      <w:r w:rsidR="00F73ED7" w:rsidRPr="00FB5151">
        <w:rPr>
          <w:rFonts w:ascii="Calibri" w:hAnsi="Calibri" w:cs="Garamond"/>
          <w:lang w:val="fr-FR"/>
        </w:rPr>
        <w:t>n’ayant</w:t>
      </w:r>
      <w:r w:rsidR="000A0C4B" w:rsidRPr="00FB5151">
        <w:rPr>
          <w:rFonts w:ascii="Calibri" w:hAnsi="Calibri" w:cs="Garamond"/>
          <w:lang w:val="fr-FR"/>
        </w:rPr>
        <w:t xml:space="preserve"> aucun lien avec le nominé et ne travaill</w:t>
      </w:r>
      <w:r w:rsidR="00F73ED7" w:rsidRPr="00FB5151">
        <w:rPr>
          <w:rFonts w:ascii="Calibri" w:hAnsi="Calibri" w:cs="Garamond"/>
          <w:lang w:val="fr-FR"/>
        </w:rPr>
        <w:t>a</w:t>
      </w:r>
      <w:r w:rsidR="000A0C4B" w:rsidRPr="00FB5151">
        <w:rPr>
          <w:rFonts w:ascii="Calibri" w:hAnsi="Calibri" w:cs="Garamond"/>
          <w:lang w:val="fr-FR"/>
        </w:rPr>
        <w:t xml:space="preserve">nt pas dans la même organisation, qui peuvent évaluer les contributions du nominé et peuvent être contactées par le </w:t>
      </w:r>
      <w:r w:rsidR="00A25F5D">
        <w:rPr>
          <w:rFonts w:ascii="Calibri" w:hAnsi="Calibri" w:cs="Garamond"/>
          <w:lang w:val="fr-FR"/>
        </w:rPr>
        <w:t>comité de sélection</w:t>
      </w:r>
      <w:r w:rsidR="000A0C4B" w:rsidRPr="00FB5151">
        <w:rPr>
          <w:rFonts w:ascii="Calibri" w:hAnsi="Calibri" w:cs="Garamond"/>
          <w:lang w:val="fr-FR"/>
        </w:rPr>
        <w:t>.</w:t>
      </w:r>
      <w:r w:rsidR="00EE2D0E" w:rsidRPr="00FB5151">
        <w:rPr>
          <w:rFonts w:ascii="Calibri" w:hAnsi="Calibri" w:cs="Garamond"/>
          <w:lang w:val="fr-FR"/>
        </w:rPr>
        <w:t xml:space="preserve"> </w:t>
      </w:r>
    </w:p>
    <w:p w14:paraId="46EFFAB1" w14:textId="77777777" w:rsidR="00EE2D0E" w:rsidRPr="00FB5151" w:rsidRDefault="00EE2D0E" w:rsidP="00F31144">
      <w:pPr>
        <w:spacing w:after="0" w:line="240" w:lineRule="auto"/>
        <w:ind w:left="425" w:hanging="425"/>
        <w:rPr>
          <w:rFonts w:ascii="Calibri" w:hAnsi="Calibri" w:cs="Garamond"/>
          <w:lang w:val="fr-FR"/>
        </w:rPr>
      </w:pPr>
    </w:p>
    <w:p w14:paraId="7F7134E9" w14:textId="5DD4CEBE"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14.</w:t>
      </w:r>
      <w:r>
        <w:rPr>
          <w:rFonts w:ascii="Calibri" w:hAnsi="Calibri" w:cs="Garamond"/>
          <w:lang w:val="fr-FR"/>
        </w:rPr>
        <w:tab/>
      </w:r>
      <w:r w:rsidR="000A0C4B" w:rsidRPr="00FB5151">
        <w:rPr>
          <w:rFonts w:ascii="Calibri" w:hAnsi="Calibri" w:cs="Garamond"/>
          <w:lang w:val="fr-FR"/>
        </w:rPr>
        <w:t xml:space="preserve">La nomination </w:t>
      </w:r>
      <w:r w:rsidR="00F73ED7" w:rsidRPr="00FB5151">
        <w:rPr>
          <w:rFonts w:ascii="Calibri" w:hAnsi="Calibri" w:cs="Garamond"/>
          <w:lang w:val="fr-FR"/>
        </w:rPr>
        <w:t>est</w:t>
      </w:r>
      <w:r w:rsidR="000A0C4B" w:rsidRPr="00FB5151">
        <w:rPr>
          <w:rFonts w:ascii="Calibri" w:hAnsi="Calibri" w:cs="Garamond"/>
          <w:lang w:val="fr-FR"/>
        </w:rPr>
        <w:t xml:space="preserve"> évaluée sur la base du formulaire de nomination, </w:t>
      </w:r>
      <w:r w:rsidR="00F73ED7" w:rsidRPr="00FB5151">
        <w:rPr>
          <w:rFonts w:ascii="Calibri" w:hAnsi="Calibri" w:cs="Garamond"/>
          <w:lang w:val="fr-FR"/>
        </w:rPr>
        <w:t xml:space="preserve">de </w:t>
      </w:r>
      <w:r w:rsidR="000A0C4B" w:rsidRPr="00FB5151">
        <w:rPr>
          <w:rFonts w:ascii="Calibri" w:hAnsi="Calibri" w:cs="Garamond"/>
          <w:lang w:val="fr-FR"/>
        </w:rPr>
        <w:t xml:space="preserve">l’information additionnelle fournie et </w:t>
      </w:r>
      <w:r w:rsidR="00F73ED7" w:rsidRPr="00FB5151">
        <w:rPr>
          <w:rFonts w:ascii="Calibri" w:hAnsi="Calibri" w:cs="Garamond"/>
          <w:lang w:val="fr-FR"/>
        </w:rPr>
        <w:t>d</w:t>
      </w:r>
      <w:r w:rsidR="000A0C4B" w:rsidRPr="00FB5151">
        <w:rPr>
          <w:rFonts w:ascii="Calibri" w:hAnsi="Calibri" w:cs="Garamond"/>
          <w:lang w:val="fr-FR"/>
        </w:rPr>
        <w:t xml:space="preserve">es lettres de référence. </w:t>
      </w:r>
    </w:p>
    <w:p w14:paraId="3507BBF7" w14:textId="77777777" w:rsidR="00EE2D0E" w:rsidRPr="00FB5151" w:rsidRDefault="00EE2D0E" w:rsidP="00F31144">
      <w:pPr>
        <w:spacing w:after="0" w:line="240" w:lineRule="auto"/>
        <w:ind w:left="425" w:hanging="425"/>
        <w:rPr>
          <w:rFonts w:ascii="Calibri" w:hAnsi="Calibri" w:cs="Garamond"/>
          <w:lang w:val="fr-FR"/>
        </w:rPr>
      </w:pPr>
    </w:p>
    <w:p w14:paraId="04C2CD2C" w14:textId="0FBEB65E"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15.</w:t>
      </w:r>
      <w:r>
        <w:rPr>
          <w:rFonts w:ascii="Calibri" w:hAnsi="Calibri" w:cs="Garamond"/>
          <w:lang w:val="fr-FR"/>
        </w:rPr>
        <w:tab/>
      </w:r>
      <w:r w:rsidR="000A0C4B" w:rsidRPr="00FB5151">
        <w:rPr>
          <w:rFonts w:ascii="Calibri" w:hAnsi="Calibri" w:cs="Garamond"/>
          <w:lang w:val="fr-FR"/>
        </w:rPr>
        <w:t>La nomination doit être accompagnée d’au moins une photographie haute résolution du nominé (personne ou équipe) sous forme électronique (taille minimale de 1920x1080 pixels) avec des crédits photo et l’autorisation</w:t>
      </w:r>
      <w:r w:rsidR="00430C2D">
        <w:rPr>
          <w:rFonts w:ascii="Calibri" w:hAnsi="Calibri" w:cs="Garamond"/>
          <w:lang w:val="fr-FR"/>
        </w:rPr>
        <w:t>,</w:t>
      </w:r>
      <w:r w:rsidR="000A0C4B" w:rsidRPr="00FB5151">
        <w:rPr>
          <w:rFonts w:ascii="Calibri" w:hAnsi="Calibri" w:cs="Garamond"/>
          <w:lang w:val="fr-FR"/>
        </w:rPr>
        <w:t xml:space="preserve"> </w:t>
      </w:r>
      <w:r w:rsidR="00F73ED7" w:rsidRPr="00FB5151">
        <w:rPr>
          <w:rFonts w:ascii="Calibri" w:hAnsi="Calibri" w:cs="Garamond"/>
          <w:lang w:val="fr-FR"/>
        </w:rPr>
        <w:t>donnée au</w:t>
      </w:r>
      <w:r w:rsidR="000A0C4B" w:rsidRPr="00FB5151">
        <w:rPr>
          <w:rFonts w:ascii="Calibri" w:hAnsi="Calibri" w:cs="Garamond"/>
          <w:lang w:val="fr-FR"/>
        </w:rPr>
        <w:t xml:space="preserve"> Secrétariat</w:t>
      </w:r>
      <w:r w:rsidR="00430C2D">
        <w:rPr>
          <w:rFonts w:ascii="Calibri" w:hAnsi="Calibri" w:cs="Garamond"/>
          <w:lang w:val="fr-FR"/>
        </w:rPr>
        <w:t xml:space="preserve">, </w:t>
      </w:r>
      <w:r w:rsidR="00F73ED7" w:rsidRPr="00FB5151">
        <w:rPr>
          <w:rFonts w:ascii="Calibri" w:hAnsi="Calibri" w:cs="Garamond"/>
          <w:lang w:val="fr-FR"/>
        </w:rPr>
        <w:t xml:space="preserve">de l’utiliser </w:t>
      </w:r>
      <w:r w:rsidR="000A0C4B" w:rsidRPr="00FB5151">
        <w:rPr>
          <w:rFonts w:ascii="Calibri" w:hAnsi="Calibri" w:cs="Garamond"/>
          <w:lang w:val="fr-FR"/>
        </w:rPr>
        <w:t xml:space="preserve">à sa discrétion, y compris lorsqu’il annoncera </w:t>
      </w:r>
      <w:r w:rsidR="00F73ED7" w:rsidRPr="00FB5151">
        <w:rPr>
          <w:rFonts w:ascii="Calibri" w:hAnsi="Calibri" w:cs="Garamond"/>
          <w:lang w:val="fr-FR"/>
        </w:rPr>
        <w:t xml:space="preserve">le nom </w:t>
      </w:r>
      <w:r w:rsidR="000A0C4B" w:rsidRPr="00FB5151">
        <w:rPr>
          <w:rFonts w:ascii="Calibri" w:hAnsi="Calibri" w:cs="Garamond"/>
          <w:lang w:val="fr-FR"/>
        </w:rPr>
        <w:t>des lauréats.</w:t>
      </w:r>
      <w:r w:rsidR="00EE2D0E" w:rsidRPr="00FB5151">
        <w:rPr>
          <w:rFonts w:ascii="Calibri" w:hAnsi="Calibri" w:cs="Garamond"/>
          <w:lang w:val="fr-FR"/>
        </w:rPr>
        <w:t xml:space="preserve"> </w:t>
      </w:r>
    </w:p>
    <w:p w14:paraId="4045CDAD" w14:textId="77777777" w:rsidR="00EE2D0E" w:rsidRPr="00FB5151" w:rsidRDefault="00EE2D0E" w:rsidP="00F31144">
      <w:pPr>
        <w:spacing w:after="0" w:line="240" w:lineRule="auto"/>
        <w:ind w:left="425" w:hanging="425"/>
        <w:rPr>
          <w:rFonts w:ascii="Calibri" w:hAnsi="Calibri" w:cs="Garamond"/>
          <w:lang w:val="fr-FR"/>
        </w:rPr>
      </w:pPr>
    </w:p>
    <w:p w14:paraId="50F044A2" w14:textId="39E09609"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16.</w:t>
      </w:r>
      <w:r>
        <w:rPr>
          <w:rFonts w:ascii="Calibri" w:hAnsi="Calibri" w:cs="Garamond"/>
          <w:lang w:val="fr-FR"/>
        </w:rPr>
        <w:tab/>
      </w:r>
      <w:r w:rsidR="000A0C4B" w:rsidRPr="00FB5151">
        <w:rPr>
          <w:rFonts w:ascii="Calibri" w:hAnsi="Calibri" w:cs="Garamond"/>
          <w:lang w:val="fr-FR"/>
        </w:rPr>
        <w:t xml:space="preserve">Tous les lauréats </w:t>
      </w:r>
      <w:r w:rsidR="00430C2D">
        <w:rPr>
          <w:rFonts w:ascii="Calibri" w:hAnsi="Calibri" w:cs="Garamond"/>
          <w:lang w:val="fr-FR"/>
        </w:rPr>
        <w:t>sont priés de</w:t>
      </w:r>
      <w:r w:rsidR="000A0C4B" w:rsidRPr="00FB5151">
        <w:rPr>
          <w:rFonts w:ascii="Calibri" w:hAnsi="Calibri" w:cs="Garamond"/>
          <w:lang w:val="fr-FR"/>
        </w:rPr>
        <w:t xml:space="preserve"> fournir </w:t>
      </w:r>
      <w:r w:rsidR="00430C2D">
        <w:rPr>
          <w:rFonts w:ascii="Calibri" w:hAnsi="Calibri" w:cs="Garamond"/>
          <w:lang w:val="fr-FR"/>
        </w:rPr>
        <w:t>des</w:t>
      </w:r>
      <w:r w:rsidR="000A0C4B" w:rsidRPr="00FB5151">
        <w:rPr>
          <w:rFonts w:ascii="Calibri" w:hAnsi="Calibri" w:cs="Garamond"/>
          <w:lang w:val="fr-FR"/>
        </w:rPr>
        <w:t xml:space="preserve"> images </w:t>
      </w:r>
      <w:r w:rsidR="00430C2D">
        <w:rPr>
          <w:rFonts w:ascii="Calibri" w:hAnsi="Calibri" w:cs="Garamond"/>
          <w:lang w:val="fr-FR"/>
        </w:rPr>
        <w:t xml:space="preserve">à </w:t>
      </w:r>
      <w:r w:rsidR="000A0C4B" w:rsidRPr="00FB5151">
        <w:rPr>
          <w:rFonts w:ascii="Calibri" w:hAnsi="Calibri" w:cs="Garamond"/>
          <w:lang w:val="fr-FR"/>
        </w:rPr>
        <w:t>haute résolution illustrant leurs activités et leurs réalisations</w:t>
      </w:r>
      <w:r w:rsidR="00430C2D">
        <w:rPr>
          <w:rFonts w:ascii="Calibri" w:hAnsi="Calibri" w:cs="Garamond"/>
          <w:lang w:val="fr-FR"/>
        </w:rPr>
        <w:t>, sous forme de photos ou d’enregistrements vidéo et de donner</w:t>
      </w:r>
      <w:r w:rsidR="000A0C4B" w:rsidRPr="00FB5151">
        <w:rPr>
          <w:rFonts w:ascii="Calibri" w:hAnsi="Calibri" w:cs="Garamond"/>
          <w:lang w:val="fr-FR"/>
        </w:rPr>
        <w:t xml:space="preserve"> au Secrétariat </w:t>
      </w:r>
      <w:r w:rsidR="00430C2D">
        <w:rPr>
          <w:rFonts w:ascii="Calibri" w:hAnsi="Calibri" w:cs="Garamond"/>
          <w:lang w:val="fr-FR"/>
        </w:rPr>
        <w:t xml:space="preserve">le droit </w:t>
      </w:r>
      <w:r w:rsidR="000A0C4B" w:rsidRPr="00FB5151">
        <w:rPr>
          <w:rFonts w:ascii="Calibri" w:hAnsi="Calibri" w:cs="Garamond"/>
          <w:lang w:val="fr-FR"/>
        </w:rPr>
        <w:t>de les utiliser à sa discrétion pour du matériel publicitaire</w:t>
      </w:r>
      <w:r w:rsidR="00F73ED7" w:rsidRPr="00FB5151">
        <w:rPr>
          <w:rFonts w:ascii="Calibri" w:hAnsi="Calibri" w:cs="Garamond"/>
          <w:lang w:val="fr-FR"/>
        </w:rPr>
        <w:t>,</w:t>
      </w:r>
      <w:r w:rsidR="000A0C4B" w:rsidRPr="00FB5151">
        <w:rPr>
          <w:rFonts w:ascii="Calibri" w:hAnsi="Calibri" w:cs="Garamond"/>
          <w:lang w:val="fr-FR"/>
        </w:rPr>
        <w:t xml:space="preserve"> dans différents médias. </w:t>
      </w:r>
    </w:p>
    <w:p w14:paraId="2C85CC13" w14:textId="77777777" w:rsidR="00EE2D0E" w:rsidRPr="00FB5151" w:rsidRDefault="00EE2D0E" w:rsidP="00F31144">
      <w:pPr>
        <w:spacing w:after="0" w:line="240" w:lineRule="auto"/>
        <w:ind w:left="425" w:hanging="425"/>
        <w:rPr>
          <w:rFonts w:ascii="Calibri" w:hAnsi="Calibri" w:cs="Garamond"/>
          <w:lang w:val="fr-FR"/>
        </w:rPr>
      </w:pPr>
    </w:p>
    <w:p w14:paraId="23F2CAD9" w14:textId="4F8B3AC0"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17.</w:t>
      </w:r>
      <w:r>
        <w:rPr>
          <w:rFonts w:ascii="Calibri" w:hAnsi="Calibri" w:cs="Garamond"/>
          <w:lang w:val="fr-FR"/>
        </w:rPr>
        <w:tab/>
      </w:r>
      <w:r w:rsidR="000A0C4B" w:rsidRPr="00FB5151">
        <w:rPr>
          <w:rFonts w:ascii="Calibri" w:hAnsi="Calibri" w:cs="Garamond"/>
          <w:lang w:val="fr-FR"/>
        </w:rPr>
        <w:t xml:space="preserve">Des informations additionnelles limitées telles que des images, de brèves vidéos ou des liens vers des références sur </w:t>
      </w:r>
      <w:r w:rsidR="00A25F5D">
        <w:rPr>
          <w:rFonts w:ascii="Calibri" w:hAnsi="Calibri" w:cs="Garamond"/>
          <w:lang w:val="fr-FR"/>
        </w:rPr>
        <w:t>Internet</w:t>
      </w:r>
      <w:r w:rsidR="000A0C4B" w:rsidRPr="00FB5151">
        <w:rPr>
          <w:rFonts w:ascii="Calibri" w:hAnsi="Calibri" w:cs="Garamond"/>
          <w:lang w:val="fr-FR"/>
        </w:rPr>
        <w:t xml:space="preserve"> peuvent aussi être fourni</w:t>
      </w:r>
      <w:r w:rsidR="00295F43" w:rsidRPr="00FB5151">
        <w:rPr>
          <w:rFonts w:ascii="Calibri" w:hAnsi="Calibri" w:cs="Garamond"/>
          <w:lang w:val="fr-FR"/>
        </w:rPr>
        <w:t>e</w:t>
      </w:r>
      <w:r w:rsidR="000A0C4B" w:rsidRPr="00FB5151">
        <w:rPr>
          <w:rFonts w:ascii="Calibri" w:hAnsi="Calibri" w:cs="Garamond"/>
          <w:lang w:val="fr-FR"/>
        </w:rPr>
        <w:t xml:space="preserve">s, de préférence sous forme électronique, pour illustrer la nomination. </w:t>
      </w:r>
    </w:p>
    <w:p w14:paraId="345CA76C" w14:textId="77777777" w:rsidR="00EE2D0E" w:rsidRPr="00FB5151" w:rsidRDefault="00EE2D0E" w:rsidP="00F31144">
      <w:pPr>
        <w:spacing w:after="0" w:line="240" w:lineRule="auto"/>
        <w:ind w:left="425" w:hanging="425"/>
        <w:rPr>
          <w:rFonts w:ascii="Calibri" w:hAnsi="Calibri" w:cs="Garamond"/>
          <w:lang w:val="fr-FR"/>
        </w:rPr>
      </w:pPr>
    </w:p>
    <w:p w14:paraId="618FA3BD" w14:textId="5D9264CA" w:rsidR="00EE2D0E" w:rsidRPr="00F31144" w:rsidRDefault="00F31144" w:rsidP="00F31144">
      <w:pPr>
        <w:spacing w:after="0" w:line="240" w:lineRule="auto"/>
        <w:ind w:left="425" w:hanging="425"/>
        <w:rPr>
          <w:rFonts w:ascii="Calibri" w:hAnsi="Calibri" w:cs="Garamond"/>
          <w:b/>
          <w:lang w:val="fr-FR"/>
        </w:rPr>
      </w:pPr>
      <w:r w:rsidRPr="00F31144">
        <w:rPr>
          <w:rFonts w:ascii="Calibri" w:hAnsi="Calibri" w:cs="Garamond"/>
          <w:lang w:val="fr-FR"/>
        </w:rPr>
        <w:t>18.</w:t>
      </w:r>
      <w:r w:rsidRPr="00F31144">
        <w:rPr>
          <w:rFonts w:ascii="Calibri" w:hAnsi="Calibri" w:cs="Garamond"/>
          <w:lang w:val="fr-FR"/>
        </w:rPr>
        <w:tab/>
      </w:r>
      <w:r w:rsidR="000A0C4B" w:rsidRPr="00F31144">
        <w:rPr>
          <w:rFonts w:ascii="Calibri" w:hAnsi="Calibri" w:cs="Garamond"/>
          <w:b/>
          <w:lang w:val="fr-FR"/>
        </w:rPr>
        <w:t xml:space="preserve">Le délai de soumission des nominations est fixé au </w:t>
      </w:r>
      <w:r w:rsidR="009C1738" w:rsidRPr="00F31144">
        <w:rPr>
          <w:rFonts w:ascii="Calibri" w:hAnsi="Calibri" w:cs="Garamond"/>
          <w:b/>
          <w:lang w:val="fr-FR"/>
        </w:rPr>
        <w:t>30 novembre 2020</w:t>
      </w:r>
      <w:r w:rsidR="000A0C4B" w:rsidRPr="00F31144">
        <w:rPr>
          <w:rFonts w:ascii="Calibri" w:hAnsi="Calibri" w:cs="Garamond"/>
          <w:b/>
          <w:lang w:val="fr-FR"/>
        </w:rPr>
        <w:t xml:space="preserve">. Cette date est définitive. </w:t>
      </w:r>
    </w:p>
    <w:p w14:paraId="5E896AC4" w14:textId="77777777" w:rsidR="00EE2D0E" w:rsidRPr="00FB5151" w:rsidRDefault="00EE2D0E" w:rsidP="00F31144">
      <w:pPr>
        <w:spacing w:after="0" w:line="240" w:lineRule="auto"/>
        <w:ind w:left="425" w:hanging="425"/>
        <w:rPr>
          <w:rFonts w:ascii="Calibri" w:hAnsi="Calibri" w:cs="Garamond"/>
          <w:lang w:val="fr-FR"/>
        </w:rPr>
      </w:pPr>
    </w:p>
    <w:p w14:paraId="3BBFB36A" w14:textId="0C9FEEAA" w:rsidR="00BE197A" w:rsidRDefault="00F31144" w:rsidP="00F31144">
      <w:pPr>
        <w:spacing w:after="0" w:line="240" w:lineRule="auto"/>
        <w:ind w:left="425" w:hanging="425"/>
        <w:rPr>
          <w:rFonts w:ascii="Calibri" w:hAnsi="Calibri" w:cs="Garamond"/>
          <w:lang w:val="fr-FR"/>
        </w:rPr>
      </w:pPr>
      <w:r>
        <w:rPr>
          <w:rFonts w:ascii="Calibri" w:hAnsi="Calibri" w:cs="Garamond"/>
          <w:lang w:val="fr-FR"/>
        </w:rPr>
        <w:t>19.</w:t>
      </w:r>
      <w:r>
        <w:rPr>
          <w:rFonts w:ascii="Calibri" w:hAnsi="Calibri" w:cs="Garamond"/>
          <w:lang w:val="fr-FR"/>
        </w:rPr>
        <w:tab/>
      </w:r>
      <w:r w:rsidR="00BE197A">
        <w:rPr>
          <w:rFonts w:ascii="Calibri" w:hAnsi="Calibri" w:cs="Garamond"/>
          <w:lang w:val="fr-FR"/>
        </w:rPr>
        <w:t xml:space="preserve">Les </w:t>
      </w:r>
      <w:r w:rsidR="00BE197A" w:rsidRPr="00FB5151">
        <w:rPr>
          <w:rFonts w:ascii="Calibri" w:hAnsi="Calibri" w:cs="Garamond"/>
          <w:lang w:val="fr-FR"/>
        </w:rPr>
        <w:t>auto</w:t>
      </w:r>
      <w:r w:rsidR="005B127E">
        <w:rPr>
          <w:rFonts w:ascii="Calibri" w:hAnsi="Calibri" w:cs="Garamond"/>
          <w:lang w:val="fr-FR"/>
        </w:rPr>
        <w:t>-</w:t>
      </w:r>
      <w:r w:rsidR="00BE197A" w:rsidRPr="00FB5151">
        <w:rPr>
          <w:rFonts w:ascii="Calibri" w:hAnsi="Calibri" w:cs="Garamond"/>
          <w:lang w:val="fr-FR"/>
        </w:rPr>
        <w:t>nominations</w:t>
      </w:r>
      <w:r w:rsidR="00BE197A">
        <w:rPr>
          <w:rFonts w:ascii="Calibri" w:hAnsi="Calibri" w:cs="Garamond"/>
          <w:lang w:val="fr-FR"/>
        </w:rPr>
        <w:t xml:space="preserve"> ne seront pas examinées.</w:t>
      </w:r>
    </w:p>
    <w:p w14:paraId="3606000A" w14:textId="77777777" w:rsidR="00BE197A" w:rsidRDefault="00BE197A" w:rsidP="00F31144">
      <w:pPr>
        <w:spacing w:after="0" w:line="240" w:lineRule="auto"/>
        <w:ind w:left="425" w:hanging="425"/>
        <w:rPr>
          <w:rFonts w:ascii="Calibri" w:hAnsi="Calibri" w:cs="Garamond"/>
          <w:lang w:val="fr-FR"/>
        </w:rPr>
      </w:pPr>
    </w:p>
    <w:p w14:paraId="58D1CAA0" w14:textId="52767B9D" w:rsidR="00EE2D0E" w:rsidRPr="00FB5151" w:rsidRDefault="00F31144" w:rsidP="00F31144">
      <w:pPr>
        <w:spacing w:after="0" w:line="240" w:lineRule="auto"/>
        <w:ind w:left="425" w:hanging="425"/>
        <w:rPr>
          <w:rFonts w:ascii="Calibri" w:hAnsi="Calibri" w:cs="Garamond"/>
          <w:lang w:val="fr-FR"/>
        </w:rPr>
      </w:pPr>
      <w:r>
        <w:rPr>
          <w:rFonts w:ascii="Calibri" w:hAnsi="Calibri" w:cs="Garamond"/>
          <w:lang w:val="fr-FR"/>
        </w:rPr>
        <w:t>20.</w:t>
      </w:r>
      <w:r>
        <w:rPr>
          <w:rFonts w:ascii="Calibri" w:hAnsi="Calibri" w:cs="Garamond"/>
          <w:lang w:val="fr-FR"/>
        </w:rPr>
        <w:tab/>
      </w:r>
      <w:r w:rsidR="00BE197A">
        <w:rPr>
          <w:rFonts w:ascii="Calibri" w:hAnsi="Calibri" w:cs="Garamond"/>
          <w:lang w:val="fr-FR"/>
        </w:rPr>
        <w:t>D</w:t>
      </w:r>
      <w:r w:rsidR="000A0C4B" w:rsidRPr="00FB5151">
        <w:rPr>
          <w:rFonts w:ascii="Calibri" w:hAnsi="Calibri" w:cs="Garamond"/>
          <w:lang w:val="fr-FR"/>
        </w:rPr>
        <w:t xml:space="preserve">es approches directes de membres du Comité permanent </w:t>
      </w:r>
      <w:r w:rsidR="00BE197A">
        <w:rPr>
          <w:rFonts w:ascii="Calibri" w:hAnsi="Calibri" w:cs="Garamond"/>
          <w:lang w:val="fr-FR"/>
        </w:rPr>
        <w:t>de la Convention sur les zones humides</w:t>
      </w:r>
      <w:r w:rsidR="000A0C4B" w:rsidRPr="00FB5151">
        <w:rPr>
          <w:rFonts w:ascii="Calibri" w:hAnsi="Calibri" w:cs="Garamond"/>
          <w:lang w:val="fr-FR"/>
        </w:rPr>
        <w:t xml:space="preserve"> (qui agit en tant que comité de sélection) disqualifieront tout nominé. </w:t>
      </w:r>
    </w:p>
    <w:p w14:paraId="03574BC6" w14:textId="77777777" w:rsidR="00EE2D0E" w:rsidRDefault="00EE2D0E" w:rsidP="00AC47E8">
      <w:pPr>
        <w:spacing w:after="0" w:line="240" w:lineRule="auto"/>
        <w:ind w:left="600" w:hanging="600"/>
        <w:contextualSpacing/>
        <w:rPr>
          <w:rFonts w:ascii="Calibri" w:hAnsi="Calibri" w:cs="Garamond"/>
          <w:lang w:val="fr-FR"/>
        </w:rPr>
      </w:pPr>
    </w:p>
    <w:p w14:paraId="470290C5" w14:textId="35DAEF74" w:rsidR="00EE2D0E" w:rsidRPr="00FB5151" w:rsidRDefault="000A0C4B" w:rsidP="00FB5151">
      <w:pPr>
        <w:spacing w:after="0" w:line="240" w:lineRule="auto"/>
        <w:contextualSpacing/>
        <w:outlineLvl w:val="0"/>
        <w:rPr>
          <w:rFonts w:ascii="Calibri" w:hAnsi="Calibri" w:cs="Garamond"/>
          <w:b/>
          <w:bCs/>
          <w:lang w:val="fr-FR"/>
        </w:rPr>
      </w:pPr>
      <w:r w:rsidRPr="00FB5151">
        <w:rPr>
          <w:rFonts w:ascii="Calibri" w:hAnsi="Calibri" w:cs="Garamond"/>
          <w:b/>
          <w:bCs/>
          <w:lang w:val="fr-FR"/>
        </w:rPr>
        <w:t>Procédure de sélection</w:t>
      </w:r>
    </w:p>
    <w:p w14:paraId="4878A4FD" w14:textId="77777777" w:rsidR="00EE2D0E" w:rsidRPr="00FB5151" w:rsidRDefault="00EE2D0E" w:rsidP="00AC47E8">
      <w:pPr>
        <w:spacing w:after="0" w:line="240" w:lineRule="auto"/>
        <w:ind w:left="600" w:hanging="600"/>
        <w:contextualSpacing/>
        <w:rPr>
          <w:rFonts w:ascii="Calibri" w:hAnsi="Calibri" w:cs="Garamond"/>
          <w:lang w:val="fr-FR"/>
        </w:rPr>
      </w:pPr>
    </w:p>
    <w:p w14:paraId="575E6C6E" w14:textId="5590F7C2" w:rsidR="00EE2D0E" w:rsidRPr="00FB5151" w:rsidRDefault="004E3255" w:rsidP="004E3255">
      <w:pPr>
        <w:spacing w:after="0" w:line="240" w:lineRule="auto"/>
        <w:ind w:left="425" w:hanging="425"/>
        <w:rPr>
          <w:rFonts w:ascii="Calibri" w:hAnsi="Calibri" w:cs="Garamond"/>
          <w:lang w:val="fr-FR"/>
        </w:rPr>
      </w:pPr>
      <w:r>
        <w:rPr>
          <w:rFonts w:ascii="Calibri" w:hAnsi="Calibri" w:cs="Garamond"/>
          <w:lang w:val="fr-FR"/>
        </w:rPr>
        <w:t>21.</w:t>
      </w:r>
      <w:r>
        <w:rPr>
          <w:rFonts w:ascii="Calibri" w:hAnsi="Calibri" w:cs="Garamond"/>
          <w:lang w:val="fr-FR"/>
        </w:rPr>
        <w:tab/>
      </w:r>
      <w:r w:rsidR="006A1E42" w:rsidRPr="00FB5151">
        <w:rPr>
          <w:rFonts w:ascii="Calibri" w:hAnsi="Calibri" w:cs="Garamond"/>
          <w:lang w:val="fr-FR"/>
        </w:rPr>
        <w:t>Le Secrétariat évalue les nominations reçues et soumet une liste courte avec des recommandations au Comité permanent pour examen. Lors de cette évaluation, le Secrétariat peut chercher à obtenir l’avis de membres du Groupe d’évaluation scientifique et technique (GEST)</w:t>
      </w:r>
      <w:r w:rsidR="000B4B70" w:rsidRPr="00FB5151">
        <w:rPr>
          <w:rFonts w:ascii="Calibri" w:hAnsi="Calibri" w:cs="Garamond"/>
          <w:lang w:val="fr-FR"/>
        </w:rPr>
        <w:t>,</w:t>
      </w:r>
      <w:r w:rsidR="006A1E42" w:rsidRPr="00FB5151">
        <w:rPr>
          <w:rFonts w:ascii="Calibri" w:hAnsi="Calibri" w:cs="Garamond"/>
          <w:lang w:val="fr-FR"/>
        </w:rPr>
        <w:t xml:space="preserve"> du Groupe de surveillance des activités de C</w:t>
      </w:r>
      <w:r w:rsidR="00BE197A">
        <w:rPr>
          <w:rFonts w:ascii="Calibri" w:hAnsi="Calibri" w:cs="Garamond"/>
          <w:lang w:val="fr-FR"/>
        </w:rPr>
        <w:t>ommunication, éducation, sensibilisation et participation (C</w:t>
      </w:r>
      <w:r w:rsidR="006A1E42" w:rsidRPr="00FB5151">
        <w:rPr>
          <w:rFonts w:ascii="Calibri" w:hAnsi="Calibri" w:cs="Garamond"/>
          <w:lang w:val="fr-FR"/>
        </w:rPr>
        <w:t>ESP</w:t>
      </w:r>
      <w:r w:rsidR="00BE197A">
        <w:rPr>
          <w:rFonts w:ascii="Calibri" w:hAnsi="Calibri" w:cs="Garamond"/>
          <w:lang w:val="fr-FR"/>
        </w:rPr>
        <w:t>)</w:t>
      </w:r>
      <w:r w:rsidR="006A1E42" w:rsidRPr="00FB5151">
        <w:rPr>
          <w:rFonts w:ascii="Calibri" w:hAnsi="Calibri" w:cs="Garamond"/>
          <w:lang w:val="fr-FR"/>
        </w:rPr>
        <w:t xml:space="preserve">, ou d’autres entités, selon qu’il convient. </w:t>
      </w:r>
    </w:p>
    <w:p w14:paraId="5C728EBA" w14:textId="77777777" w:rsidR="00EE2D0E" w:rsidRPr="00FB5151" w:rsidRDefault="00EE2D0E" w:rsidP="004E3255">
      <w:pPr>
        <w:spacing w:after="0" w:line="240" w:lineRule="auto"/>
        <w:ind w:left="425" w:hanging="425"/>
        <w:rPr>
          <w:rFonts w:ascii="Calibri" w:hAnsi="Calibri" w:cs="Garamond"/>
          <w:lang w:val="fr-FR"/>
        </w:rPr>
      </w:pPr>
    </w:p>
    <w:p w14:paraId="31DA5C73" w14:textId="56CE7806" w:rsidR="00EE2D0E" w:rsidRPr="00FB5151" w:rsidRDefault="004E3255" w:rsidP="004E3255">
      <w:pPr>
        <w:spacing w:after="0" w:line="240" w:lineRule="auto"/>
        <w:ind w:left="425" w:hanging="425"/>
        <w:rPr>
          <w:rFonts w:ascii="Calibri" w:hAnsi="Calibri" w:cs="Garamond"/>
          <w:lang w:val="fr-FR"/>
        </w:rPr>
      </w:pPr>
      <w:r>
        <w:rPr>
          <w:rFonts w:ascii="Calibri" w:hAnsi="Calibri" w:cs="Garamond"/>
          <w:lang w:val="fr-FR"/>
        </w:rPr>
        <w:lastRenderedPageBreak/>
        <w:t>22.</w:t>
      </w:r>
      <w:r>
        <w:rPr>
          <w:rFonts w:ascii="Calibri" w:hAnsi="Calibri" w:cs="Garamond"/>
          <w:lang w:val="fr-FR"/>
        </w:rPr>
        <w:tab/>
      </w:r>
      <w:r w:rsidR="006A1E42" w:rsidRPr="00FB5151">
        <w:rPr>
          <w:rFonts w:ascii="Calibri" w:hAnsi="Calibri" w:cs="Garamond"/>
          <w:lang w:val="fr-FR"/>
        </w:rPr>
        <w:t xml:space="preserve">Le Comité permanent sélectionne les lauréats et sa décision est définitive. </w:t>
      </w:r>
    </w:p>
    <w:p w14:paraId="391A619A" w14:textId="77777777" w:rsidR="00FB5151" w:rsidRPr="00FB5151" w:rsidRDefault="00FB5151" w:rsidP="00AC47E8">
      <w:pPr>
        <w:spacing w:after="0" w:line="240" w:lineRule="auto"/>
        <w:contextualSpacing/>
        <w:rPr>
          <w:rFonts w:ascii="Calibri" w:hAnsi="Calibri" w:cs="Garamond"/>
          <w:lang w:val="fr-FR"/>
        </w:rPr>
      </w:pPr>
    </w:p>
    <w:p w14:paraId="6710644A" w14:textId="01AF9983" w:rsidR="00EE2D0E" w:rsidRPr="00FB5151" w:rsidRDefault="006A1E42" w:rsidP="00AC47E8">
      <w:pPr>
        <w:spacing w:after="0" w:line="240" w:lineRule="auto"/>
        <w:contextualSpacing/>
        <w:outlineLvl w:val="0"/>
        <w:rPr>
          <w:rFonts w:ascii="Calibri" w:hAnsi="Calibri" w:cs="Garamond"/>
          <w:b/>
          <w:bCs/>
          <w:lang w:val="fr-FR"/>
        </w:rPr>
      </w:pPr>
      <w:r w:rsidRPr="00FB5151">
        <w:rPr>
          <w:rFonts w:ascii="Calibri" w:hAnsi="Calibri" w:cs="Garamond"/>
          <w:b/>
          <w:bCs/>
          <w:lang w:val="fr-FR"/>
        </w:rPr>
        <w:t>Annonce et remise des prix</w:t>
      </w:r>
    </w:p>
    <w:p w14:paraId="7AE453EE" w14:textId="77777777" w:rsidR="00EE2D0E" w:rsidRPr="00FB5151" w:rsidRDefault="00EE2D0E" w:rsidP="00AC47E8">
      <w:pPr>
        <w:spacing w:after="0" w:line="240" w:lineRule="auto"/>
        <w:contextualSpacing/>
        <w:rPr>
          <w:rFonts w:ascii="Calibri" w:hAnsi="Calibri" w:cs="Garamond"/>
          <w:lang w:val="fr-FR"/>
        </w:rPr>
      </w:pPr>
    </w:p>
    <w:p w14:paraId="2474C4A1" w14:textId="140B6FB7" w:rsidR="00EE2D0E" w:rsidRPr="00FB5151" w:rsidRDefault="004E3255" w:rsidP="004E3255">
      <w:pPr>
        <w:spacing w:after="0" w:line="240" w:lineRule="auto"/>
        <w:ind w:left="425" w:hanging="425"/>
        <w:rPr>
          <w:rFonts w:ascii="Calibri" w:hAnsi="Calibri" w:cs="Garamond"/>
          <w:lang w:val="fr-FR"/>
        </w:rPr>
      </w:pPr>
      <w:r>
        <w:rPr>
          <w:rFonts w:ascii="Calibri" w:hAnsi="Calibri" w:cs="Garamond"/>
          <w:lang w:val="fr-FR"/>
        </w:rPr>
        <w:t>23.</w:t>
      </w:r>
      <w:r>
        <w:rPr>
          <w:rFonts w:ascii="Calibri" w:hAnsi="Calibri" w:cs="Garamond"/>
          <w:lang w:val="fr-FR"/>
        </w:rPr>
        <w:tab/>
      </w:r>
      <w:r w:rsidR="006A1E42" w:rsidRPr="00FB5151">
        <w:rPr>
          <w:rFonts w:ascii="Calibri" w:hAnsi="Calibri" w:cs="Garamond"/>
          <w:lang w:val="fr-FR"/>
        </w:rPr>
        <w:t xml:space="preserve">Le Secrétariat annonce les lauréats des prix sur le site web de </w:t>
      </w:r>
      <w:r w:rsidR="00BE197A">
        <w:rPr>
          <w:rFonts w:ascii="Calibri" w:hAnsi="Calibri" w:cs="Garamond"/>
          <w:lang w:val="fr-FR"/>
        </w:rPr>
        <w:t>la Convention</w:t>
      </w:r>
      <w:r w:rsidR="006A1E42" w:rsidRPr="00FB5151">
        <w:rPr>
          <w:rFonts w:ascii="Calibri" w:hAnsi="Calibri" w:cs="Garamond"/>
          <w:lang w:val="fr-FR"/>
        </w:rPr>
        <w:t xml:space="preserve"> dès que les lauréats ont confirmé qu’ils acceptent le prix. </w:t>
      </w:r>
    </w:p>
    <w:p w14:paraId="2EA80F02" w14:textId="77777777" w:rsidR="00EE2D0E" w:rsidRPr="00FB5151" w:rsidRDefault="00EE2D0E" w:rsidP="004E3255">
      <w:pPr>
        <w:spacing w:after="0" w:line="240" w:lineRule="auto"/>
        <w:ind w:left="425" w:hanging="425"/>
        <w:rPr>
          <w:rFonts w:ascii="Calibri" w:hAnsi="Calibri" w:cs="Garamond"/>
          <w:lang w:val="fr-FR"/>
        </w:rPr>
      </w:pPr>
    </w:p>
    <w:p w14:paraId="00549440" w14:textId="13C545CB" w:rsidR="00EE2D0E" w:rsidRPr="00FB5151" w:rsidRDefault="004E3255" w:rsidP="004E3255">
      <w:pPr>
        <w:spacing w:after="0" w:line="240" w:lineRule="auto"/>
        <w:ind w:left="425" w:hanging="425"/>
        <w:rPr>
          <w:rFonts w:ascii="Calibri" w:hAnsi="Calibri" w:cs="Garamond"/>
          <w:lang w:val="fr-FR"/>
        </w:rPr>
      </w:pPr>
      <w:r>
        <w:rPr>
          <w:rFonts w:ascii="Calibri" w:hAnsi="Calibri" w:cs="Garamond"/>
          <w:lang w:val="fr-FR"/>
        </w:rPr>
        <w:t>24.</w:t>
      </w:r>
      <w:r>
        <w:rPr>
          <w:rFonts w:ascii="Calibri" w:hAnsi="Calibri" w:cs="Garamond"/>
          <w:lang w:val="fr-FR"/>
        </w:rPr>
        <w:tab/>
      </w:r>
      <w:r w:rsidR="006A1E42" w:rsidRPr="00FB5151">
        <w:rPr>
          <w:rFonts w:ascii="Calibri" w:hAnsi="Calibri" w:cs="Garamond"/>
          <w:lang w:val="fr-FR"/>
        </w:rPr>
        <w:t>Le</w:t>
      </w:r>
      <w:r w:rsidR="00BE197A">
        <w:rPr>
          <w:rFonts w:ascii="Calibri" w:hAnsi="Calibri" w:cs="Garamond"/>
          <w:lang w:val="fr-FR"/>
        </w:rPr>
        <w:t>s</w:t>
      </w:r>
      <w:r w:rsidR="006A1E42" w:rsidRPr="00FB5151">
        <w:rPr>
          <w:rFonts w:ascii="Calibri" w:hAnsi="Calibri" w:cs="Garamond"/>
          <w:lang w:val="fr-FR"/>
        </w:rPr>
        <w:t xml:space="preserve"> prix </w:t>
      </w:r>
      <w:r w:rsidR="00BE197A">
        <w:rPr>
          <w:rFonts w:ascii="Calibri" w:hAnsi="Calibri" w:cs="Garamond"/>
          <w:lang w:val="fr-FR"/>
        </w:rPr>
        <w:t>sont</w:t>
      </w:r>
      <w:r w:rsidR="006A1E42" w:rsidRPr="00FB5151">
        <w:rPr>
          <w:rFonts w:ascii="Calibri" w:hAnsi="Calibri" w:cs="Garamond"/>
          <w:lang w:val="fr-FR"/>
        </w:rPr>
        <w:t xml:space="preserve"> remis </w:t>
      </w:r>
      <w:r w:rsidR="00BE197A">
        <w:rPr>
          <w:rFonts w:ascii="Calibri" w:hAnsi="Calibri" w:cs="Garamond"/>
          <w:lang w:val="fr-FR"/>
        </w:rPr>
        <w:t>au cours de</w:t>
      </w:r>
      <w:r w:rsidR="006A1E42" w:rsidRPr="00FB5151">
        <w:rPr>
          <w:rFonts w:ascii="Calibri" w:hAnsi="Calibri" w:cs="Garamond"/>
          <w:lang w:val="fr-FR"/>
        </w:rPr>
        <w:t xml:space="preserve"> la 1</w:t>
      </w:r>
      <w:r w:rsidR="00BE197A">
        <w:rPr>
          <w:rFonts w:ascii="Calibri" w:hAnsi="Calibri" w:cs="Garamond"/>
          <w:lang w:val="fr-FR"/>
        </w:rPr>
        <w:t>4</w:t>
      </w:r>
      <w:r w:rsidR="006A1E42" w:rsidRPr="004E3255">
        <w:rPr>
          <w:rFonts w:ascii="Calibri" w:hAnsi="Calibri" w:cs="Garamond"/>
          <w:lang w:val="fr-FR"/>
        </w:rPr>
        <w:t>e</w:t>
      </w:r>
      <w:r w:rsidR="006A1E42" w:rsidRPr="00FB5151">
        <w:rPr>
          <w:rFonts w:ascii="Calibri" w:hAnsi="Calibri" w:cs="Garamond"/>
          <w:lang w:val="fr-FR"/>
        </w:rPr>
        <w:t xml:space="preserve"> Session de la Conférence des Parties contractantes et tout sera fait pour garantir la présence des lauréats ou d’un représentant de tout groupe ou institution lauréat. </w:t>
      </w:r>
    </w:p>
    <w:p w14:paraId="441F2A56" w14:textId="77777777" w:rsidR="00FB5151" w:rsidRPr="00FB5151" w:rsidRDefault="00FB5151" w:rsidP="00AC47E8">
      <w:pPr>
        <w:spacing w:after="0" w:line="240" w:lineRule="auto"/>
        <w:contextualSpacing/>
        <w:rPr>
          <w:rFonts w:ascii="Calibri" w:hAnsi="Calibri"/>
          <w:lang w:val="fr-FR"/>
        </w:rPr>
      </w:pPr>
    </w:p>
    <w:p w14:paraId="6048CE7C" w14:textId="1306ECE8" w:rsidR="00EE2D0E" w:rsidRPr="00FB5151" w:rsidRDefault="006A1E42" w:rsidP="00AC47E8">
      <w:pPr>
        <w:spacing w:after="0" w:line="240" w:lineRule="auto"/>
        <w:contextualSpacing/>
        <w:outlineLvl w:val="0"/>
        <w:rPr>
          <w:rFonts w:ascii="Calibri" w:hAnsi="Calibri" w:cs="Garamond"/>
          <w:lang w:val="fr-FR"/>
        </w:rPr>
      </w:pPr>
      <w:r w:rsidRPr="00FB5151">
        <w:rPr>
          <w:rFonts w:ascii="Calibri" w:hAnsi="Calibri" w:cs="Garamond"/>
          <w:b/>
          <w:lang w:val="fr-FR"/>
        </w:rPr>
        <w:t xml:space="preserve">Prix du mérite </w:t>
      </w:r>
      <w:r w:rsidR="00EE2D0E" w:rsidRPr="00FB5151">
        <w:rPr>
          <w:rFonts w:ascii="Calibri" w:hAnsi="Calibri" w:cs="Garamond"/>
          <w:b/>
          <w:lang w:val="fr-FR"/>
        </w:rPr>
        <w:t xml:space="preserve">Ramsar </w:t>
      </w:r>
    </w:p>
    <w:p w14:paraId="6426536C" w14:textId="77777777" w:rsidR="00EE2D0E" w:rsidRPr="00FB5151" w:rsidRDefault="00EE2D0E" w:rsidP="00AC47E8">
      <w:pPr>
        <w:spacing w:after="0" w:line="240" w:lineRule="auto"/>
        <w:contextualSpacing/>
        <w:rPr>
          <w:rFonts w:ascii="Calibri" w:hAnsi="Calibri" w:cs="Garamond"/>
          <w:lang w:val="fr-FR"/>
        </w:rPr>
      </w:pPr>
    </w:p>
    <w:p w14:paraId="76BAB993" w14:textId="20065C9E" w:rsidR="00F76EE5" w:rsidRDefault="004E3255" w:rsidP="004E3255">
      <w:pPr>
        <w:spacing w:after="0" w:line="240" w:lineRule="auto"/>
        <w:ind w:left="425" w:hanging="425"/>
        <w:rPr>
          <w:rFonts w:ascii="Calibri" w:hAnsi="Calibri" w:cs="Garamond"/>
          <w:lang w:val="fr-FR"/>
        </w:rPr>
      </w:pPr>
      <w:r>
        <w:rPr>
          <w:rFonts w:ascii="Calibri" w:hAnsi="Calibri" w:cs="Garamond"/>
          <w:lang w:val="fr-FR"/>
        </w:rPr>
        <w:t>25.</w:t>
      </w:r>
      <w:r>
        <w:rPr>
          <w:rFonts w:ascii="Calibri" w:hAnsi="Calibri" w:cs="Garamond"/>
          <w:lang w:val="fr-FR"/>
        </w:rPr>
        <w:tab/>
      </w:r>
      <w:r w:rsidR="00BE197A" w:rsidRPr="005B127E">
        <w:rPr>
          <w:rFonts w:ascii="Calibri" w:hAnsi="Calibri" w:cs="Garamond"/>
          <w:lang w:val="fr-FR"/>
        </w:rPr>
        <w:t>Le comité de sélection peut décider de décerner un prix du mérite à des particuliers ou institutions nommés</w:t>
      </w:r>
      <w:r w:rsidR="006A1E42" w:rsidRPr="005B127E">
        <w:rPr>
          <w:rFonts w:ascii="Calibri" w:hAnsi="Calibri" w:cs="Garamond"/>
          <w:lang w:val="fr-FR"/>
        </w:rPr>
        <w:t xml:space="preserve"> en </w:t>
      </w:r>
      <w:r w:rsidR="005B127E">
        <w:rPr>
          <w:rFonts w:ascii="Calibri" w:hAnsi="Calibri" w:cs="Garamond"/>
          <w:lang w:val="fr-FR"/>
        </w:rPr>
        <w:t>hommage à leur</w:t>
      </w:r>
      <w:r w:rsidR="006A1E42" w:rsidRPr="005B127E">
        <w:rPr>
          <w:rFonts w:ascii="Calibri" w:hAnsi="Calibri" w:cs="Garamond"/>
          <w:lang w:val="fr-FR"/>
        </w:rPr>
        <w:t xml:space="preserve"> contribution ou</w:t>
      </w:r>
      <w:r w:rsidR="005B127E">
        <w:rPr>
          <w:rFonts w:ascii="Calibri" w:hAnsi="Calibri" w:cs="Garamond"/>
          <w:lang w:val="fr-FR"/>
        </w:rPr>
        <w:t xml:space="preserve"> leur</w:t>
      </w:r>
      <w:r w:rsidR="00F73ED7" w:rsidRPr="005B127E">
        <w:rPr>
          <w:rFonts w:ascii="Calibri" w:hAnsi="Calibri" w:cs="Garamond"/>
          <w:lang w:val="fr-FR"/>
        </w:rPr>
        <w:t xml:space="preserve"> </w:t>
      </w:r>
      <w:r w:rsidR="006A1E42" w:rsidRPr="005B127E">
        <w:rPr>
          <w:rFonts w:ascii="Calibri" w:hAnsi="Calibri" w:cs="Garamond"/>
          <w:lang w:val="fr-FR"/>
        </w:rPr>
        <w:t xml:space="preserve">engagement à long terme envers la conservation et l’utilisation rationnelle des zones humides et des principes </w:t>
      </w:r>
      <w:r w:rsidR="005B127E">
        <w:rPr>
          <w:rFonts w:ascii="Calibri" w:hAnsi="Calibri" w:cs="Garamond"/>
          <w:lang w:val="fr-FR"/>
        </w:rPr>
        <w:t>de la Convention</w:t>
      </w:r>
      <w:r w:rsidR="006A1E42" w:rsidRPr="005B127E">
        <w:rPr>
          <w:rFonts w:ascii="Calibri" w:hAnsi="Calibri" w:cs="Garamond"/>
          <w:lang w:val="fr-FR"/>
        </w:rPr>
        <w:t>, même s</w:t>
      </w:r>
      <w:r w:rsidR="00F73ED7" w:rsidRPr="005B127E">
        <w:rPr>
          <w:rFonts w:ascii="Calibri" w:hAnsi="Calibri" w:cs="Garamond"/>
          <w:lang w:val="fr-FR"/>
        </w:rPr>
        <w:t>i les nominés</w:t>
      </w:r>
      <w:r w:rsidR="006A1E42" w:rsidRPr="005B127E">
        <w:rPr>
          <w:rFonts w:ascii="Calibri" w:hAnsi="Calibri" w:cs="Garamond"/>
          <w:lang w:val="fr-FR"/>
        </w:rPr>
        <w:t xml:space="preserve"> ne sont pas choisis pour l’un des trois </w:t>
      </w:r>
      <w:r w:rsidR="00F76EE5">
        <w:rPr>
          <w:rFonts w:ascii="Calibri" w:hAnsi="Calibri" w:cs="Garamond"/>
          <w:lang w:val="fr-FR"/>
        </w:rPr>
        <w:t xml:space="preserve">autres </w:t>
      </w:r>
      <w:r w:rsidR="006A1E42" w:rsidRPr="005B127E">
        <w:rPr>
          <w:rFonts w:ascii="Calibri" w:hAnsi="Calibri" w:cs="Garamond"/>
          <w:lang w:val="fr-FR"/>
        </w:rPr>
        <w:t>prix Ramsar.</w:t>
      </w:r>
    </w:p>
    <w:p w14:paraId="7F5EBD95" w14:textId="77777777" w:rsidR="00F76EE5" w:rsidRDefault="00F76EE5" w:rsidP="004E3255">
      <w:pPr>
        <w:spacing w:after="0" w:line="240" w:lineRule="auto"/>
        <w:ind w:left="425" w:hanging="425"/>
        <w:rPr>
          <w:rFonts w:ascii="Calibri" w:hAnsi="Calibri" w:cs="Garamond"/>
          <w:lang w:val="fr-FR"/>
        </w:rPr>
      </w:pPr>
    </w:p>
    <w:p w14:paraId="0D892FBA" w14:textId="2EAD4E45" w:rsidR="00B7378E" w:rsidRPr="000B0347" w:rsidRDefault="000B0347" w:rsidP="000B0347">
      <w:pPr>
        <w:spacing w:after="0" w:line="240" w:lineRule="auto"/>
        <w:ind w:left="425" w:hanging="425"/>
        <w:rPr>
          <w:rFonts w:ascii="Calibri" w:hAnsi="Calibri" w:cs="Garamond"/>
          <w:lang w:val="fr-FR"/>
        </w:rPr>
      </w:pPr>
      <w:r>
        <w:rPr>
          <w:rFonts w:ascii="Calibri" w:hAnsi="Calibri" w:cs="Garamond"/>
          <w:lang w:val="fr-FR"/>
        </w:rPr>
        <w:t>26.</w:t>
      </w:r>
      <w:r>
        <w:rPr>
          <w:rFonts w:ascii="Calibri" w:hAnsi="Calibri" w:cs="Garamond"/>
          <w:lang w:val="fr-FR"/>
        </w:rPr>
        <w:tab/>
      </w:r>
      <w:r w:rsidR="00F76EE5">
        <w:rPr>
          <w:rFonts w:ascii="Calibri" w:hAnsi="Calibri" w:cs="Garamond"/>
          <w:lang w:val="fr-FR"/>
        </w:rPr>
        <w:t xml:space="preserve">Les lauréats du prix du mérite </w:t>
      </w:r>
      <w:r w:rsidR="00A25F5D">
        <w:rPr>
          <w:rFonts w:ascii="Calibri" w:hAnsi="Calibri" w:cs="Garamond"/>
          <w:lang w:val="fr-FR"/>
        </w:rPr>
        <w:t>reçoivent</w:t>
      </w:r>
      <w:r w:rsidR="00F76EE5">
        <w:rPr>
          <w:rFonts w:ascii="Calibri" w:hAnsi="Calibri" w:cs="Garamond"/>
          <w:lang w:val="fr-FR"/>
        </w:rPr>
        <w:t xml:space="preserve"> un trophée et un certificat.</w:t>
      </w:r>
      <w:r w:rsidR="006A1E42" w:rsidRPr="005B127E">
        <w:rPr>
          <w:rFonts w:ascii="Calibri" w:hAnsi="Calibri" w:cs="Garamond"/>
          <w:lang w:val="fr-FR"/>
        </w:rPr>
        <w:t xml:space="preserve"> </w:t>
      </w:r>
    </w:p>
    <w:sectPr w:rsidR="00B7378E" w:rsidRPr="000B0347" w:rsidSect="00AB702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211B" w14:textId="77777777" w:rsidR="00646B46" w:rsidRDefault="00646B46" w:rsidP="00EE2D0E">
      <w:pPr>
        <w:spacing w:after="0" w:line="240" w:lineRule="auto"/>
      </w:pPr>
      <w:r>
        <w:separator/>
      </w:r>
    </w:p>
  </w:endnote>
  <w:endnote w:type="continuationSeparator" w:id="0">
    <w:p w14:paraId="5541A27A" w14:textId="77777777" w:rsidR="00646B46" w:rsidRDefault="00646B46" w:rsidP="00EE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F7CA" w14:textId="35E2D92C" w:rsidR="00E13779" w:rsidRPr="00AB7024" w:rsidRDefault="00E13779" w:rsidP="00AB7024">
    <w:pPr>
      <w:pStyle w:val="Footer"/>
      <w:tabs>
        <w:tab w:val="clear" w:pos="9360"/>
        <w:tab w:val="right" w:pos="9000"/>
      </w:tabs>
      <w:rPr>
        <w:sz w:val="20"/>
        <w:szCs w:val="20"/>
      </w:rPr>
    </w:pPr>
    <w:r w:rsidRPr="00AB7024">
      <w:rPr>
        <w:sz w:val="20"/>
        <w:szCs w:val="20"/>
      </w:rPr>
      <w:t>SC5</w:t>
    </w:r>
    <w:r w:rsidR="00F76EE5">
      <w:rPr>
        <w:sz w:val="20"/>
        <w:szCs w:val="20"/>
      </w:rPr>
      <w:t>8 Doc.20.</w:t>
    </w:r>
    <w:r w:rsidRPr="00AB7024">
      <w:rPr>
        <w:sz w:val="20"/>
        <w:szCs w:val="20"/>
      </w:rPr>
      <w:t>3</w:t>
    </w:r>
    <w:r w:rsidR="00AB7024" w:rsidRPr="00AB7024">
      <w:rPr>
        <w:sz w:val="20"/>
        <w:szCs w:val="20"/>
      </w:rPr>
      <w:tab/>
    </w:r>
    <w:r w:rsidR="00AB7024" w:rsidRPr="00AB7024">
      <w:rPr>
        <w:sz w:val="20"/>
        <w:szCs w:val="20"/>
      </w:rPr>
      <w:tab/>
    </w:r>
    <w:r w:rsidR="00AB7024" w:rsidRPr="00AB7024">
      <w:rPr>
        <w:sz w:val="20"/>
        <w:szCs w:val="20"/>
      </w:rPr>
      <w:fldChar w:fldCharType="begin"/>
    </w:r>
    <w:r w:rsidR="00AB7024" w:rsidRPr="00AB7024">
      <w:rPr>
        <w:sz w:val="20"/>
        <w:szCs w:val="20"/>
      </w:rPr>
      <w:instrText xml:space="preserve"> PAGE   \* MERGEFORMAT </w:instrText>
    </w:r>
    <w:r w:rsidR="00AB7024" w:rsidRPr="00AB7024">
      <w:rPr>
        <w:sz w:val="20"/>
        <w:szCs w:val="20"/>
      </w:rPr>
      <w:fldChar w:fldCharType="separate"/>
    </w:r>
    <w:r w:rsidR="004B142F">
      <w:rPr>
        <w:noProof/>
        <w:sz w:val="20"/>
        <w:szCs w:val="20"/>
      </w:rPr>
      <w:t>8</w:t>
    </w:r>
    <w:r w:rsidR="00AB7024" w:rsidRPr="00AB70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BC027" w14:textId="77777777" w:rsidR="00646B46" w:rsidRDefault="00646B46" w:rsidP="00EE2D0E">
      <w:pPr>
        <w:spacing w:after="0" w:line="240" w:lineRule="auto"/>
      </w:pPr>
      <w:r>
        <w:separator/>
      </w:r>
    </w:p>
  </w:footnote>
  <w:footnote w:type="continuationSeparator" w:id="0">
    <w:p w14:paraId="62D1F41C" w14:textId="77777777" w:rsidR="00646B46" w:rsidRDefault="00646B46" w:rsidP="00EE2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6039"/>
    <w:multiLevelType w:val="hybridMultilevel"/>
    <w:tmpl w:val="4FDACDA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80C5A"/>
    <w:multiLevelType w:val="hybridMultilevel"/>
    <w:tmpl w:val="082A6F36"/>
    <w:lvl w:ilvl="0" w:tplc="28BC1F66">
      <w:start w:val="1"/>
      <w:numFmt w:val="lowerRoman"/>
      <w:lvlText w:val="%1)"/>
      <w:lvlJc w:val="righ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249F10CD"/>
    <w:multiLevelType w:val="hybridMultilevel"/>
    <w:tmpl w:val="7DD4C4DE"/>
    <w:lvl w:ilvl="0" w:tplc="ABB6010A">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3C2E64F2"/>
    <w:multiLevelType w:val="hybridMultilevel"/>
    <w:tmpl w:val="AD18EC7C"/>
    <w:lvl w:ilvl="0" w:tplc="3AC623CA">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C5DA0"/>
    <w:multiLevelType w:val="hybridMultilevel"/>
    <w:tmpl w:val="07326D0E"/>
    <w:lvl w:ilvl="0" w:tplc="B63A692E">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30E50"/>
    <w:multiLevelType w:val="hybridMultilevel"/>
    <w:tmpl w:val="F7065E2A"/>
    <w:lvl w:ilvl="0" w:tplc="6D9EA26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10E61"/>
    <w:multiLevelType w:val="hybridMultilevel"/>
    <w:tmpl w:val="8CF2C8FE"/>
    <w:lvl w:ilvl="0" w:tplc="DFCE7C00">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96C07"/>
    <w:multiLevelType w:val="hybridMultilevel"/>
    <w:tmpl w:val="2E62C438"/>
    <w:lvl w:ilvl="0" w:tplc="6E52E126">
      <w:start w:val="1"/>
      <w:numFmt w:val="lowerRoman"/>
      <w:lvlText w:val="%1."/>
      <w:lvlJc w:val="left"/>
      <w:pPr>
        <w:ind w:left="774" w:hanging="360"/>
      </w:pPr>
      <w:rPr>
        <w:rFonts w:hint="default"/>
        <w:color w:val="auto"/>
        <w:sz w:val="24"/>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15:restartNumberingAfterBreak="0">
    <w:nsid w:val="68782357"/>
    <w:multiLevelType w:val="hybridMultilevel"/>
    <w:tmpl w:val="B18CF00C"/>
    <w:lvl w:ilvl="0" w:tplc="7B2A7E6E">
      <w:start w:val="1"/>
      <w:numFmt w:val="decimal"/>
      <w:lvlText w:val="%1."/>
      <w:lvlJc w:val="left"/>
      <w:pPr>
        <w:ind w:left="360" w:hanging="360"/>
      </w:pPr>
      <w:rPr>
        <w:rFonts w:asciiTheme="minorHAnsi" w:hAnsiTheme="minorHAnsi" w:cs="Garamond"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581901"/>
    <w:multiLevelType w:val="hybridMultilevel"/>
    <w:tmpl w:val="C15EDE78"/>
    <w:lvl w:ilvl="0" w:tplc="B858B48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9"/>
  </w:num>
  <w:num w:numId="2">
    <w:abstractNumId w:val="8"/>
  </w:num>
  <w:num w:numId="3">
    <w:abstractNumId w:val="3"/>
  </w:num>
  <w:num w:numId="4">
    <w:abstractNumId w:val="0"/>
  </w:num>
  <w:num w:numId="5">
    <w:abstractNumId w:val="10"/>
  </w:num>
  <w:num w:numId="6">
    <w:abstractNumId w:val="7"/>
  </w:num>
  <w:num w:numId="7">
    <w:abstractNumId w:val="5"/>
  </w:num>
  <w:num w:numId="8">
    <w:abstractNumId w:val="4"/>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8E"/>
    <w:rsid w:val="0000192C"/>
    <w:rsid w:val="00017B1F"/>
    <w:rsid w:val="00037869"/>
    <w:rsid w:val="0004254D"/>
    <w:rsid w:val="000A0C4B"/>
    <w:rsid w:val="000A1897"/>
    <w:rsid w:val="000B0347"/>
    <w:rsid w:val="000B4B70"/>
    <w:rsid w:val="000E52E0"/>
    <w:rsid w:val="000E5848"/>
    <w:rsid w:val="00111E91"/>
    <w:rsid w:val="0011493C"/>
    <w:rsid w:val="0013612F"/>
    <w:rsid w:val="001550DC"/>
    <w:rsid w:val="00190372"/>
    <w:rsid w:val="001B3164"/>
    <w:rsid w:val="001B35A4"/>
    <w:rsid w:val="001D0CA0"/>
    <w:rsid w:val="001E2F3C"/>
    <w:rsid w:val="001E7B28"/>
    <w:rsid w:val="001F3D45"/>
    <w:rsid w:val="00211EA8"/>
    <w:rsid w:val="00227F5E"/>
    <w:rsid w:val="002318DC"/>
    <w:rsid w:val="00273257"/>
    <w:rsid w:val="00283C05"/>
    <w:rsid w:val="002869D4"/>
    <w:rsid w:val="00295F43"/>
    <w:rsid w:val="002A1B81"/>
    <w:rsid w:val="002D354A"/>
    <w:rsid w:val="002D5C0B"/>
    <w:rsid w:val="002E59C2"/>
    <w:rsid w:val="002F7331"/>
    <w:rsid w:val="003070A5"/>
    <w:rsid w:val="00315306"/>
    <w:rsid w:val="00343AD7"/>
    <w:rsid w:val="00380219"/>
    <w:rsid w:val="00382248"/>
    <w:rsid w:val="00386A72"/>
    <w:rsid w:val="003B054C"/>
    <w:rsid w:val="003C3352"/>
    <w:rsid w:val="003D037A"/>
    <w:rsid w:val="003D4B1B"/>
    <w:rsid w:val="003F4151"/>
    <w:rsid w:val="00400A37"/>
    <w:rsid w:val="00423382"/>
    <w:rsid w:val="004252F6"/>
    <w:rsid w:val="00430C2D"/>
    <w:rsid w:val="00467F10"/>
    <w:rsid w:val="00473EC5"/>
    <w:rsid w:val="00474CF4"/>
    <w:rsid w:val="00477385"/>
    <w:rsid w:val="00485026"/>
    <w:rsid w:val="00494A84"/>
    <w:rsid w:val="004A5623"/>
    <w:rsid w:val="004B142F"/>
    <w:rsid w:val="004C177F"/>
    <w:rsid w:val="004D5D54"/>
    <w:rsid w:val="004D7D89"/>
    <w:rsid w:val="004E3255"/>
    <w:rsid w:val="004E4241"/>
    <w:rsid w:val="005219EC"/>
    <w:rsid w:val="00527AC0"/>
    <w:rsid w:val="00552FFF"/>
    <w:rsid w:val="00573794"/>
    <w:rsid w:val="005763BF"/>
    <w:rsid w:val="005B127E"/>
    <w:rsid w:val="005F56E7"/>
    <w:rsid w:val="00641E30"/>
    <w:rsid w:val="00646B46"/>
    <w:rsid w:val="00657A40"/>
    <w:rsid w:val="00666722"/>
    <w:rsid w:val="00680BBF"/>
    <w:rsid w:val="006A1E42"/>
    <w:rsid w:val="006A7DA9"/>
    <w:rsid w:val="006C0B68"/>
    <w:rsid w:val="006D06DA"/>
    <w:rsid w:val="006D1237"/>
    <w:rsid w:val="006E50BE"/>
    <w:rsid w:val="006F06FA"/>
    <w:rsid w:val="006F5935"/>
    <w:rsid w:val="00700BB2"/>
    <w:rsid w:val="007056F2"/>
    <w:rsid w:val="00715644"/>
    <w:rsid w:val="0074468B"/>
    <w:rsid w:val="00761191"/>
    <w:rsid w:val="00767969"/>
    <w:rsid w:val="00777AAE"/>
    <w:rsid w:val="00784E15"/>
    <w:rsid w:val="007A6350"/>
    <w:rsid w:val="007D7FB2"/>
    <w:rsid w:val="007E0399"/>
    <w:rsid w:val="00816495"/>
    <w:rsid w:val="0081719E"/>
    <w:rsid w:val="00826CD6"/>
    <w:rsid w:val="00845D6A"/>
    <w:rsid w:val="00850795"/>
    <w:rsid w:val="008517B5"/>
    <w:rsid w:val="00857599"/>
    <w:rsid w:val="008A2456"/>
    <w:rsid w:val="008C0D4A"/>
    <w:rsid w:val="008C7D1D"/>
    <w:rsid w:val="008D1C11"/>
    <w:rsid w:val="008F3B90"/>
    <w:rsid w:val="00931D41"/>
    <w:rsid w:val="00945B33"/>
    <w:rsid w:val="00965F8E"/>
    <w:rsid w:val="0097633B"/>
    <w:rsid w:val="00986966"/>
    <w:rsid w:val="009B2E81"/>
    <w:rsid w:val="009C1738"/>
    <w:rsid w:val="009E3ABF"/>
    <w:rsid w:val="009E61B1"/>
    <w:rsid w:val="00A12E87"/>
    <w:rsid w:val="00A25F5D"/>
    <w:rsid w:val="00A260EA"/>
    <w:rsid w:val="00A30300"/>
    <w:rsid w:val="00A6424E"/>
    <w:rsid w:val="00A803A3"/>
    <w:rsid w:val="00A9380C"/>
    <w:rsid w:val="00A978D1"/>
    <w:rsid w:val="00AB5717"/>
    <w:rsid w:val="00AB7024"/>
    <w:rsid w:val="00AC47E8"/>
    <w:rsid w:val="00AF7DFB"/>
    <w:rsid w:val="00B222EB"/>
    <w:rsid w:val="00B43858"/>
    <w:rsid w:val="00B52B74"/>
    <w:rsid w:val="00B52DB6"/>
    <w:rsid w:val="00B53608"/>
    <w:rsid w:val="00B7378E"/>
    <w:rsid w:val="00B75C23"/>
    <w:rsid w:val="00B82E5C"/>
    <w:rsid w:val="00B92B1A"/>
    <w:rsid w:val="00BB1903"/>
    <w:rsid w:val="00BC2158"/>
    <w:rsid w:val="00BC38BE"/>
    <w:rsid w:val="00BE197A"/>
    <w:rsid w:val="00BE6060"/>
    <w:rsid w:val="00C65325"/>
    <w:rsid w:val="00C65577"/>
    <w:rsid w:val="00C94CD2"/>
    <w:rsid w:val="00CD6AD7"/>
    <w:rsid w:val="00CE02FC"/>
    <w:rsid w:val="00D132B0"/>
    <w:rsid w:val="00D2045A"/>
    <w:rsid w:val="00D74351"/>
    <w:rsid w:val="00D77452"/>
    <w:rsid w:val="00D966C1"/>
    <w:rsid w:val="00DA2C25"/>
    <w:rsid w:val="00DA5D01"/>
    <w:rsid w:val="00DA70FF"/>
    <w:rsid w:val="00DD3C3C"/>
    <w:rsid w:val="00DF14AF"/>
    <w:rsid w:val="00E13779"/>
    <w:rsid w:val="00E860A1"/>
    <w:rsid w:val="00EA06DB"/>
    <w:rsid w:val="00EA46DD"/>
    <w:rsid w:val="00EA6CFF"/>
    <w:rsid w:val="00EB6E83"/>
    <w:rsid w:val="00EC3048"/>
    <w:rsid w:val="00EE2D0E"/>
    <w:rsid w:val="00EF2490"/>
    <w:rsid w:val="00F02199"/>
    <w:rsid w:val="00F04345"/>
    <w:rsid w:val="00F31144"/>
    <w:rsid w:val="00F35AEF"/>
    <w:rsid w:val="00F4793A"/>
    <w:rsid w:val="00F6152C"/>
    <w:rsid w:val="00F67D7C"/>
    <w:rsid w:val="00F73ED7"/>
    <w:rsid w:val="00F76EE5"/>
    <w:rsid w:val="00F81165"/>
    <w:rsid w:val="00F81246"/>
    <w:rsid w:val="00FA5BD6"/>
    <w:rsid w:val="00FB5151"/>
    <w:rsid w:val="00FC4C1B"/>
    <w:rsid w:val="00FC5EB5"/>
    <w:rsid w:val="00FD5309"/>
    <w:rsid w:val="00FD6DFA"/>
    <w:rsid w:val="00FE4714"/>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3090F"/>
  <w15:docId w15:val="{8492143D-7A12-4599-A1BD-F82000EE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95"/>
    <w:rPr>
      <w:color w:val="0000FF" w:themeColor="hyperlink"/>
      <w:u w:val="single"/>
    </w:rPr>
  </w:style>
  <w:style w:type="character" w:styleId="FollowedHyperlink">
    <w:name w:val="FollowedHyperlink"/>
    <w:basedOn w:val="DefaultParagraphFont"/>
    <w:uiPriority w:val="99"/>
    <w:semiHidden/>
    <w:unhideWhenUsed/>
    <w:rsid w:val="00816495"/>
    <w:rPr>
      <w:color w:val="800080" w:themeColor="followedHyperlink"/>
      <w:u w:val="single"/>
    </w:rPr>
  </w:style>
  <w:style w:type="paragraph" w:styleId="ListParagraph">
    <w:name w:val="List Paragraph"/>
    <w:basedOn w:val="Normal"/>
    <w:uiPriority w:val="34"/>
    <w:qFormat/>
    <w:rsid w:val="00A260EA"/>
    <w:pPr>
      <w:ind w:left="720"/>
      <w:contextualSpacing/>
    </w:pPr>
  </w:style>
  <w:style w:type="table" w:styleId="TableGrid">
    <w:name w:val="Table Grid"/>
    <w:basedOn w:val="TableNormal"/>
    <w:uiPriority w:val="59"/>
    <w:rsid w:val="00B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99"/>
    <w:rPr>
      <w:rFonts w:ascii="Tahoma" w:hAnsi="Tahoma" w:cs="Tahoma"/>
      <w:sz w:val="16"/>
      <w:szCs w:val="16"/>
    </w:rPr>
  </w:style>
  <w:style w:type="paragraph" w:customStyle="1" w:styleId="ColorfulList-Accent11">
    <w:name w:val="Colorful List - Accent 11"/>
    <w:basedOn w:val="Normal"/>
    <w:uiPriority w:val="34"/>
    <w:qFormat/>
    <w:rsid w:val="00BC38BE"/>
    <w:pPr>
      <w:ind w:left="720"/>
      <w:contextualSpacing/>
    </w:pPr>
    <w:rPr>
      <w:rFonts w:ascii="Calibri" w:eastAsia="Calibri" w:hAnsi="Calibri" w:cs="Times New Roman"/>
      <w:lang w:eastAsia="en-US"/>
    </w:rPr>
  </w:style>
  <w:style w:type="paragraph" w:styleId="FootnoteText">
    <w:name w:val="footnote text"/>
    <w:basedOn w:val="Normal"/>
    <w:link w:val="FootnoteTextChar"/>
    <w:semiHidden/>
    <w:rsid w:val="00EE2D0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E2D0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EE2D0E"/>
    <w:rPr>
      <w:rFonts w:cs="Times New Roman"/>
      <w:vertAlign w:val="superscript"/>
    </w:rPr>
  </w:style>
  <w:style w:type="character" w:styleId="CommentReference">
    <w:name w:val="annotation reference"/>
    <w:basedOn w:val="DefaultParagraphFont"/>
    <w:uiPriority w:val="99"/>
    <w:semiHidden/>
    <w:unhideWhenUsed/>
    <w:rsid w:val="00227F5E"/>
    <w:rPr>
      <w:sz w:val="16"/>
      <w:szCs w:val="16"/>
    </w:rPr>
  </w:style>
  <w:style w:type="paragraph" w:styleId="CommentText">
    <w:name w:val="annotation text"/>
    <w:basedOn w:val="Normal"/>
    <w:link w:val="CommentTextChar"/>
    <w:uiPriority w:val="99"/>
    <w:semiHidden/>
    <w:unhideWhenUsed/>
    <w:rsid w:val="00227F5E"/>
    <w:pPr>
      <w:spacing w:line="240" w:lineRule="auto"/>
    </w:pPr>
    <w:rPr>
      <w:sz w:val="20"/>
      <w:szCs w:val="20"/>
    </w:rPr>
  </w:style>
  <w:style w:type="character" w:customStyle="1" w:styleId="CommentTextChar">
    <w:name w:val="Comment Text Char"/>
    <w:basedOn w:val="DefaultParagraphFont"/>
    <w:link w:val="CommentText"/>
    <w:uiPriority w:val="99"/>
    <w:semiHidden/>
    <w:rsid w:val="00227F5E"/>
    <w:rPr>
      <w:sz w:val="20"/>
      <w:szCs w:val="20"/>
    </w:rPr>
  </w:style>
  <w:style w:type="paragraph" w:styleId="CommentSubject">
    <w:name w:val="annotation subject"/>
    <w:basedOn w:val="CommentText"/>
    <w:next w:val="CommentText"/>
    <w:link w:val="CommentSubjectChar"/>
    <w:uiPriority w:val="99"/>
    <w:semiHidden/>
    <w:unhideWhenUsed/>
    <w:rsid w:val="00227F5E"/>
    <w:rPr>
      <w:b/>
      <w:bCs/>
    </w:rPr>
  </w:style>
  <w:style w:type="character" w:customStyle="1" w:styleId="CommentSubjectChar">
    <w:name w:val="Comment Subject Char"/>
    <w:basedOn w:val="CommentTextChar"/>
    <w:link w:val="CommentSubject"/>
    <w:uiPriority w:val="99"/>
    <w:semiHidden/>
    <w:rsid w:val="00227F5E"/>
    <w:rPr>
      <w:b/>
      <w:bCs/>
      <w:sz w:val="20"/>
      <w:szCs w:val="20"/>
    </w:rPr>
  </w:style>
  <w:style w:type="paragraph" w:styleId="Header">
    <w:name w:val="header"/>
    <w:basedOn w:val="Normal"/>
    <w:link w:val="HeaderChar"/>
    <w:uiPriority w:val="99"/>
    <w:unhideWhenUsed/>
    <w:rsid w:val="00114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93C"/>
  </w:style>
  <w:style w:type="paragraph" w:styleId="Footer">
    <w:name w:val="footer"/>
    <w:basedOn w:val="Normal"/>
    <w:link w:val="FooterChar"/>
    <w:uiPriority w:val="99"/>
    <w:unhideWhenUsed/>
    <w:rsid w:val="00114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93C"/>
  </w:style>
  <w:style w:type="character" w:customStyle="1" w:styleId="UnresolvedMention">
    <w:name w:val="Unresolved Mention"/>
    <w:basedOn w:val="DefaultParagraphFont"/>
    <w:uiPriority w:val="99"/>
    <w:semiHidden/>
    <w:unhideWhenUsed/>
    <w:rsid w:val="003F4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sar.org/fr/activite/le-prix-ramsar" TargetMode="External"/><Relationship Id="rId13" Type="http://schemas.openxmlformats.org/officeDocument/2006/relationships/hyperlink" Target="http://www.ramsar.org/activities/2018-aw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msar.org/activity/the-ramsar-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fr/document/formulaire-de-candidature-pour-les-prix-ramsar-pour-la-conservation-des-zones-humides-20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msar.org/fr/document/les-prix-ramsar-pour-la-conservation-des-zones-humides-2015-cat&#233;gories-crit&#232;res-et" TargetMode="External"/><Relationship Id="rId4" Type="http://schemas.openxmlformats.org/officeDocument/2006/relationships/settings" Target="settings.xml"/><Relationship Id="rId9" Type="http://schemas.openxmlformats.org/officeDocument/2006/relationships/hyperlink" Target="http://www.ramsar.org/fr/activite/le-prix-ramsar" TargetMode="External"/><Relationship Id="rId14" Type="http://schemas.openxmlformats.org/officeDocument/2006/relationships/hyperlink" Target="http://www.ramsar.org/Ramsar-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22BC-8CEF-4F96-A3F2-9CED079B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2533</Words>
  <Characters>14439</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8</cp:revision>
  <cp:lastPrinted>2017-02-03T17:58:00Z</cp:lastPrinted>
  <dcterms:created xsi:type="dcterms:W3CDTF">2020-03-18T17:24:00Z</dcterms:created>
  <dcterms:modified xsi:type="dcterms:W3CDTF">2020-04-30T15:29:00Z</dcterms:modified>
</cp:coreProperties>
</file>