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2474" w14:textId="1C7495CE" w:rsidR="00871B7C" w:rsidRPr="005818DE" w:rsidRDefault="00871B7C" w:rsidP="00866AF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5818DE">
        <w:rPr>
          <w:bCs/>
          <w:sz w:val="24"/>
          <w:szCs w:val="24"/>
          <w:lang w:val="fr-FR"/>
        </w:rPr>
        <w:t xml:space="preserve">CONVENTION </w:t>
      </w:r>
      <w:r w:rsidR="0046007D" w:rsidRPr="005818DE">
        <w:rPr>
          <w:bCs/>
          <w:sz w:val="24"/>
          <w:szCs w:val="24"/>
          <w:lang w:val="fr-FR"/>
        </w:rPr>
        <w:t>DE RAMSAR SUR LES Z</w:t>
      </w:r>
      <w:r w:rsidRPr="005818DE">
        <w:rPr>
          <w:bCs/>
          <w:sz w:val="24"/>
          <w:szCs w:val="24"/>
          <w:lang w:val="fr-FR"/>
        </w:rPr>
        <w:t>ON</w:t>
      </w:r>
      <w:r w:rsidR="0046007D" w:rsidRPr="005818DE">
        <w:rPr>
          <w:bCs/>
          <w:sz w:val="24"/>
          <w:szCs w:val="24"/>
          <w:lang w:val="fr-FR"/>
        </w:rPr>
        <w:t>ES</w:t>
      </w:r>
      <w:r w:rsidRPr="005818DE">
        <w:rPr>
          <w:bCs/>
          <w:sz w:val="24"/>
          <w:szCs w:val="24"/>
          <w:lang w:val="fr-FR"/>
        </w:rPr>
        <w:t xml:space="preserve"> </w:t>
      </w:r>
      <w:r w:rsidR="0046007D" w:rsidRPr="005818DE">
        <w:rPr>
          <w:bCs/>
          <w:sz w:val="24"/>
          <w:szCs w:val="24"/>
          <w:lang w:val="fr-FR"/>
        </w:rPr>
        <w:t>HUMIDES</w:t>
      </w:r>
    </w:p>
    <w:p w14:paraId="204052AE" w14:textId="55DD2842" w:rsidR="00871B7C" w:rsidRPr="005818DE" w:rsidRDefault="00871B7C" w:rsidP="00866AF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5818DE">
        <w:rPr>
          <w:bCs/>
          <w:sz w:val="24"/>
          <w:szCs w:val="24"/>
          <w:lang w:val="fr-FR"/>
        </w:rPr>
        <w:t>57</w:t>
      </w:r>
      <w:r w:rsidR="0046007D" w:rsidRPr="005818DE">
        <w:rPr>
          <w:bCs/>
          <w:sz w:val="24"/>
          <w:szCs w:val="24"/>
          <w:vertAlign w:val="superscript"/>
          <w:lang w:val="fr-FR"/>
        </w:rPr>
        <w:t>e</w:t>
      </w:r>
      <w:r w:rsidRPr="005818DE">
        <w:rPr>
          <w:bCs/>
          <w:sz w:val="24"/>
          <w:szCs w:val="24"/>
          <w:lang w:val="fr-FR"/>
        </w:rPr>
        <w:t xml:space="preserve"> </w:t>
      </w:r>
      <w:r w:rsidR="0046007D" w:rsidRPr="005818DE">
        <w:rPr>
          <w:bCs/>
          <w:sz w:val="24"/>
          <w:szCs w:val="24"/>
          <w:lang w:val="fr-FR"/>
        </w:rPr>
        <w:t>Réunion du Comité permanent</w:t>
      </w:r>
    </w:p>
    <w:p w14:paraId="5EB09D33" w14:textId="7C306D99" w:rsidR="00871B7C" w:rsidRPr="005818DE" w:rsidRDefault="00871B7C" w:rsidP="00866AF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5818DE">
        <w:rPr>
          <w:bCs/>
          <w:sz w:val="24"/>
          <w:szCs w:val="24"/>
          <w:lang w:val="fr-FR"/>
        </w:rPr>
        <w:t>Gland, S</w:t>
      </w:r>
      <w:r w:rsidR="0046007D" w:rsidRPr="005818DE">
        <w:rPr>
          <w:bCs/>
          <w:sz w:val="24"/>
          <w:szCs w:val="24"/>
          <w:lang w:val="fr-FR"/>
        </w:rPr>
        <w:t>uisse</w:t>
      </w:r>
      <w:r w:rsidRPr="005818DE">
        <w:rPr>
          <w:bCs/>
          <w:sz w:val="24"/>
          <w:szCs w:val="24"/>
          <w:lang w:val="fr-FR"/>
        </w:rPr>
        <w:t xml:space="preserve">, 24 </w:t>
      </w:r>
      <w:r w:rsidR="0046007D" w:rsidRPr="005818DE">
        <w:rPr>
          <w:bCs/>
          <w:sz w:val="24"/>
          <w:szCs w:val="24"/>
          <w:lang w:val="fr-FR"/>
        </w:rPr>
        <w:t>au</w:t>
      </w:r>
      <w:r w:rsidRPr="005818DE">
        <w:rPr>
          <w:bCs/>
          <w:sz w:val="24"/>
          <w:szCs w:val="24"/>
          <w:lang w:val="fr-FR"/>
        </w:rPr>
        <w:t xml:space="preserve"> 28 </w:t>
      </w:r>
      <w:r w:rsidR="0046007D" w:rsidRPr="005818DE">
        <w:rPr>
          <w:bCs/>
          <w:sz w:val="24"/>
          <w:szCs w:val="24"/>
          <w:lang w:val="fr-FR"/>
        </w:rPr>
        <w:t>juin</w:t>
      </w:r>
      <w:r w:rsidRPr="005818DE">
        <w:rPr>
          <w:bCs/>
          <w:sz w:val="24"/>
          <w:szCs w:val="24"/>
          <w:lang w:val="fr-FR"/>
        </w:rPr>
        <w:t xml:space="preserve"> 2019</w:t>
      </w:r>
    </w:p>
    <w:p w14:paraId="388B8C03" w14:textId="77777777" w:rsidR="00871B7C" w:rsidRPr="0046007D" w:rsidRDefault="00871B7C" w:rsidP="00866AF1">
      <w:pPr>
        <w:tabs>
          <w:tab w:val="left" w:pos="10650"/>
          <w:tab w:val="right" w:pos="13958"/>
        </w:tabs>
        <w:spacing w:after="0" w:line="240" w:lineRule="auto"/>
        <w:jc w:val="right"/>
        <w:rPr>
          <w:rFonts w:cs="Arial"/>
          <w:b/>
          <w:sz w:val="28"/>
          <w:szCs w:val="28"/>
          <w:lang w:val="fr-FR"/>
        </w:rPr>
      </w:pPr>
    </w:p>
    <w:p w14:paraId="5C872ACD" w14:textId="4BBDF34D" w:rsidR="00871B7C" w:rsidRPr="00D72580" w:rsidRDefault="00871B7C" w:rsidP="00866AF1">
      <w:pPr>
        <w:tabs>
          <w:tab w:val="left" w:pos="10650"/>
          <w:tab w:val="right" w:pos="13958"/>
        </w:tabs>
        <w:spacing w:after="0" w:line="240" w:lineRule="auto"/>
        <w:jc w:val="right"/>
        <w:rPr>
          <w:rFonts w:cs="Arial"/>
          <w:sz w:val="28"/>
          <w:szCs w:val="28"/>
          <w:lang w:val="fr-FR"/>
        </w:rPr>
      </w:pPr>
      <w:r w:rsidRPr="00D72580">
        <w:rPr>
          <w:rFonts w:cs="Arial"/>
          <w:b/>
          <w:sz w:val="28"/>
          <w:szCs w:val="28"/>
          <w:lang w:val="fr-FR"/>
        </w:rPr>
        <w:t>SC57</w:t>
      </w:r>
      <w:r w:rsidR="0046711F" w:rsidRPr="00D72580">
        <w:rPr>
          <w:rFonts w:cs="Arial"/>
          <w:b/>
          <w:sz w:val="28"/>
          <w:szCs w:val="28"/>
          <w:lang w:val="fr-FR"/>
        </w:rPr>
        <w:t xml:space="preserve"> Doc.</w:t>
      </w:r>
      <w:r w:rsidR="00264B8E" w:rsidRPr="00D72580">
        <w:rPr>
          <w:rFonts w:cs="Arial"/>
          <w:b/>
          <w:sz w:val="28"/>
          <w:szCs w:val="28"/>
          <w:lang w:val="fr-FR"/>
        </w:rPr>
        <w:t>2</w:t>
      </w:r>
      <w:r w:rsidR="00F63E79">
        <w:rPr>
          <w:rFonts w:cs="Arial"/>
          <w:b/>
          <w:sz w:val="28"/>
          <w:szCs w:val="28"/>
          <w:lang w:val="fr-FR"/>
        </w:rPr>
        <w:t xml:space="preserve"> Rev.1</w:t>
      </w:r>
      <w:r w:rsidR="00652AD4">
        <w:rPr>
          <w:rFonts w:cs="Arial"/>
          <w:b/>
          <w:sz w:val="28"/>
          <w:szCs w:val="28"/>
          <w:lang w:val="fr-FR"/>
        </w:rPr>
        <w:t xml:space="preserve"> Addendum</w:t>
      </w:r>
    </w:p>
    <w:p w14:paraId="4881E0E6" w14:textId="77777777" w:rsidR="00871B7C" w:rsidRPr="00D72580" w:rsidRDefault="00871B7C" w:rsidP="00866AF1">
      <w:pPr>
        <w:spacing w:after="0" w:line="240" w:lineRule="auto"/>
        <w:rPr>
          <w:rFonts w:cs="Arial"/>
          <w:b/>
          <w:sz w:val="28"/>
          <w:szCs w:val="28"/>
          <w:lang w:val="fr-FR"/>
        </w:rPr>
      </w:pPr>
    </w:p>
    <w:p w14:paraId="399DBD02" w14:textId="571FC071" w:rsidR="00871B7C" w:rsidRDefault="0046007D" w:rsidP="00866AF1">
      <w:pPr>
        <w:spacing w:after="0" w:line="240" w:lineRule="auto"/>
        <w:jc w:val="center"/>
        <w:rPr>
          <w:rFonts w:cs="Arial"/>
          <w:b/>
          <w:sz w:val="28"/>
          <w:szCs w:val="28"/>
          <w:lang w:val="fr-FR"/>
        </w:rPr>
      </w:pPr>
      <w:r w:rsidRPr="00D72580">
        <w:rPr>
          <w:rFonts w:cs="Arial"/>
          <w:b/>
          <w:sz w:val="28"/>
          <w:szCs w:val="28"/>
          <w:lang w:val="fr-FR"/>
        </w:rPr>
        <w:t>Ordre du jour provisoire</w:t>
      </w:r>
      <w:r w:rsidR="00652AD4">
        <w:rPr>
          <w:rFonts w:cs="Arial"/>
          <w:b/>
          <w:sz w:val="28"/>
          <w:szCs w:val="28"/>
          <w:lang w:val="fr-FR"/>
        </w:rPr>
        <w:t xml:space="preserve"> annoté</w:t>
      </w:r>
    </w:p>
    <w:p w14:paraId="0DD02819" w14:textId="38ACCDD6" w:rsidR="00DD7259" w:rsidRDefault="00DD7259" w:rsidP="005818DE">
      <w:pPr>
        <w:spacing w:after="0" w:line="240" w:lineRule="auto"/>
        <w:jc w:val="center"/>
        <w:rPr>
          <w:rFonts w:asciiTheme="minorHAnsi" w:hAnsiTheme="minorHAnsi" w:cstheme="minorHAnsi"/>
          <w:b/>
          <w:lang w:val="fr-FR"/>
        </w:rPr>
      </w:pPr>
    </w:p>
    <w:p w14:paraId="5861645B" w14:textId="77777777" w:rsidR="005818DE" w:rsidRPr="005818DE" w:rsidRDefault="005818DE" w:rsidP="005818DE">
      <w:pPr>
        <w:spacing w:after="0" w:line="240" w:lineRule="auto"/>
        <w:jc w:val="center"/>
        <w:rPr>
          <w:rFonts w:asciiTheme="minorHAnsi" w:hAnsiTheme="minorHAnsi" w:cstheme="minorHAnsi"/>
          <w:b/>
          <w:lang w:val="fr-FR"/>
        </w:rPr>
      </w:pPr>
    </w:p>
    <w:p w14:paraId="7440AE4E" w14:textId="77777777" w:rsidR="00652AD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w:t>
      </w:r>
      <w:r w:rsidRPr="005818DE">
        <w:rPr>
          <w:rFonts w:asciiTheme="minorHAnsi" w:hAnsiTheme="minorHAnsi" w:cstheme="minorHAnsi"/>
          <w:bCs/>
          <w:lang w:val="fr-FR"/>
        </w:rPr>
        <w:tab/>
        <w:t>Allocutions d’ouverture</w:t>
      </w:r>
    </w:p>
    <w:p w14:paraId="59465494" w14:textId="77BBA1F2" w:rsidR="00DD7259" w:rsidRPr="005818DE" w:rsidRDefault="00DD725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ab/>
      </w:r>
    </w:p>
    <w:p w14:paraId="362B0FA9" w14:textId="77777777" w:rsidR="00652AD4" w:rsidRPr="005818DE" w:rsidRDefault="00DD7259" w:rsidP="005818DE">
      <w:pPr>
        <w:tabs>
          <w:tab w:val="left" w:pos="993"/>
        </w:tabs>
        <w:spacing w:after="0" w:line="240" w:lineRule="auto"/>
        <w:ind w:left="426" w:hanging="142"/>
        <w:rPr>
          <w:rFonts w:asciiTheme="minorHAnsi" w:hAnsiTheme="minorHAnsi" w:cstheme="minorHAnsi"/>
          <w:bCs/>
          <w:lang w:val="fr-FR"/>
        </w:rPr>
      </w:pPr>
      <w:r w:rsidRPr="005818DE">
        <w:rPr>
          <w:rFonts w:asciiTheme="minorHAnsi" w:hAnsiTheme="minorHAnsi" w:cstheme="minorHAnsi"/>
          <w:bCs/>
          <w:lang w:val="fr-FR"/>
        </w:rPr>
        <w:tab/>
        <w:t>1.1</w:t>
      </w:r>
      <w:r w:rsidRPr="005818DE">
        <w:rPr>
          <w:rFonts w:asciiTheme="minorHAnsi" w:hAnsiTheme="minorHAnsi" w:cstheme="minorHAnsi"/>
          <w:bCs/>
          <w:lang w:val="fr-FR"/>
        </w:rPr>
        <w:tab/>
        <w:t>Président du Comité permanent</w:t>
      </w:r>
      <w:r w:rsidR="00652AD4" w:rsidRPr="005818DE">
        <w:rPr>
          <w:rFonts w:asciiTheme="minorHAnsi" w:hAnsiTheme="minorHAnsi" w:cstheme="minorHAnsi"/>
          <w:bCs/>
          <w:lang w:val="fr-FR"/>
        </w:rPr>
        <w:t xml:space="preserve"> (Émirats arabes unis)</w:t>
      </w:r>
    </w:p>
    <w:p w14:paraId="7A2784C8" w14:textId="56F9547C" w:rsidR="00DD7259" w:rsidRPr="005818DE" w:rsidRDefault="00DD7259" w:rsidP="005818DE">
      <w:pPr>
        <w:spacing w:after="0" w:line="240" w:lineRule="auto"/>
        <w:ind w:left="426"/>
        <w:rPr>
          <w:rFonts w:asciiTheme="minorHAnsi" w:hAnsiTheme="minorHAnsi" w:cstheme="minorHAnsi"/>
          <w:bCs/>
          <w:lang w:val="fr-FR"/>
        </w:rPr>
      </w:pPr>
      <w:r w:rsidRPr="005818DE">
        <w:rPr>
          <w:rFonts w:asciiTheme="minorHAnsi" w:hAnsiTheme="minorHAnsi" w:cstheme="minorHAnsi"/>
          <w:bCs/>
          <w:lang w:val="fr-FR"/>
        </w:rPr>
        <w:tab/>
      </w:r>
    </w:p>
    <w:p w14:paraId="24927A56" w14:textId="723DDB0B" w:rsidR="00652AD4" w:rsidRPr="005818DE" w:rsidRDefault="00E156E8" w:rsidP="005818DE">
      <w:pPr>
        <w:tabs>
          <w:tab w:val="left" w:pos="993"/>
        </w:tabs>
        <w:spacing w:after="0" w:line="240" w:lineRule="auto"/>
        <w:ind w:left="993" w:hanging="567"/>
        <w:rPr>
          <w:rFonts w:asciiTheme="minorHAnsi" w:hAnsiTheme="minorHAnsi" w:cstheme="minorHAnsi"/>
          <w:bCs/>
          <w:lang w:val="fr-FR"/>
        </w:rPr>
      </w:pPr>
      <w:r w:rsidRPr="005818DE">
        <w:rPr>
          <w:rFonts w:asciiTheme="minorHAnsi" w:hAnsiTheme="minorHAnsi" w:cstheme="minorHAnsi"/>
          <w:bCs/>
          <w:lang w:val="fr-FR"/>
        </w:rPr>
        <w:t>1</w:t>
      </w:r>
      <w:r w:rsidR="00DD7259" w:rsidRPr="005818DE">
        <w:rPr>
          <w:rFonts w:asciiTheme="minorHAnsi" w:hAnsiTheme="minorHAnsi" w:cstheme="minorHAnsi"/>
          <w:bCs/>
          <w:lang w:val="fr-FR"/>
        </w:rPr>
        <w:t>.2</w:t>
      </w:r>
      <w:r w:rsidR="00DD7259" w:rsidRPr="005818DE">
        <w:rPr>
          <w:rFonts w:asciiTheme="minorHAnsi" w:hAnsiTheme="minorHAnsi" w:cstheme="minorHAnsi"/>
          <w:bCs/>
          <w:lang w:val="fr-FR"/>
        </w:rPr>
        <w:tab/>
        <w:t>Directrice générale de l’Union internationale pour la conservation de la nature (UICN)</w:t>
      </w:r>
    </w:p>
    <w:p w14:paraId="591DF6BF" w14:textId="2D0499F1" w:rsidR="00DD7259" w:rsidRPr="005818DE" w:rsidRDefault="00DD7259" w:rsidP="005818DE">
      <w:pPr>
        <w:spacing w:after="0" w:line="240" w:lineRule="auto"/>
        <w:ind w:left="426"/>
        <w:rPr>
          <w:rFonts w:asciiTheme="minorHAnsi" w:hAnsiTheme="minorHAnsi" w:cstheme="minorHAnsi"/>
          <w:bCs/>
          <w:lang w:val="fr-FR"/>
        </w:rPr>
      </w:pPr>
      <w:r w:rsidRPr="005818DE">
        <w:rPr>
          <w:rFonts w:asciiTheme="minorHAnsi" w:hAnsiTheme="minorHAnsi" w:cstheme="minorHAnsi"/>
          <w:bCs/>
          <w:lang w:val="fr-FR"/>
        </w:rPr>
        <w:tab/>
      </w:r>
    </w:p>
    <w:p w14:paraId="6D8FF498" w14:textId="7C517135" w:rsidR="00DD7259" w:rsidRPr="005818DE" w:rsidRDefault="00DD7259" w:rsidP="005818DE">
      <w:pPr>
        <w:tabs>
          <w:tab w:val="left" w:pos="993"/>
        </w:tabs>
        <w:spacing w:after="0" w:line="240" w:lineRule="auto"/>
        <w:ind w:left="426" w:hanging="142"/>
        <w:rPr>
          <w:rFonts w:asciiTheme="minorHAnsi" w:hAnsiTheme="minorHAnsi" w:cstheme="minorHAnsi"/>
          <w:bCs/>
          <w:lang w:val="fr-FR"/>
        </w:rPr>
      </w:pPr>
      <w:r w:rsidRPr="005818DE">
        <w:rPr>
          <w:rFonts w:asciiTheme="minorHAnsi" w:hAnsiTheme="minorHAnsi" w:cstheme="minorHAnsi"/>
          <w:bCs/>
          <w:lang w:val="fr-FR"/>
        </w:rPr>
        <w:tab/>
        <w:t>1.3</w:t>
      </w:r>
      <w:r w:rsidRPr="005818DE">
        <w:rPr>
          <w:rFonts w:asciiTheme="minorHAnsi" w:hAnsiTheme="minorHAnsi" w:cstheme="minorHAnsi"/>
          <w:bCs/>
          <w:lang w:val="fr-FR"/>
        </w:rPr>
        <w:tab/>
        <w:t>Organisati</w:t>
      </w:r>
      <w:r w:rsidR="005818DE">
        <w:rPr>
          <w:rFonts w:asciiTheme="minorHAnsi" w:hAnsiTheme="minorHAnsi" w:cstheme="minorHAnsi"/>
          <w:bCs/>
          <w:lang w:val="fr-FR"/>
        </w:rPr>
        <w:t>ons internationales partenaires</w:t>
      </w:r>
      <w:r w:rsidR="00652AD4" w:rsidRPr="005818DE">
        <w:rPr>
          <w:rFonts w:asciiTheme="minorHAnsi" w:hAnsiTheme="minorHAnsi" w:cstheme="minorHAnsi"/>
          <w:bCs/>
          <w:lang w:val="fr-FR"/>
        </w:rPr>
        <w:t xml:space="preserve"> (WWF)</w:t>
      </w:r>
    </w:p>
    <w:p w14:paraId="01EA285F" w14:textId="77777777" w:rsidR="00652AD4" w:rsidRPr="005818DE" w:rsidRDefault="00652AD4" w:rsidP="005818DE">
      <w:pPr>
        <w:tabs>
          <w:tab w:val="left" w:pos="993"/>
        </w:tabs>
        <w:spacing w:after="0" w:line="240" w:lineRule="auto"/>
        <w:ind w:left="426" w:hanging="142"/>
        <w:rPr>
          <w:rFonts w:asciiTheme="minorHAnsi" w:hAnsiTheme="minorHAnsi" w:cstheme="minorHAnsi"/>
          <w:bCs/>
          <w:lang w:val="fr-FR"/>
        </w:rPr>
      </w:pPr>
    </w:p>
    <w:p w14:paraId="46A76B0C" w14:textId="77777777" w:rsidR="00DD7259" w:rsidRPr="005818DE" w:rsidRDefault="00DD7259" w:rsidP="005818DE">
      <w:pPr>
        <w:tabs>
          <w:tab w:val="left" w:pos="993"/>
        </w:tabs>
        <w:spacing w:after="0" w:line="240" w:lineRule="auto"/>
        <w:ind w:left="426" w:hanging="142"/>
        <w:rPr>
          <w:rFonts w:asciiTheme="minorHAnsi" w:hAnsiTheme="minorHAnsi" w:cstheme="minorHAnsi"/>
          <w:bCs/>
          <w:lang w:val="fr-FR"/>
        </w:rPr>
      </w:pPr>
      <w:r w:rsidRPr="005818DE">
        <w:rPr>
          <w:rFonts w:asciiTheme="minorHAnsi" w:hAnsiTheme="minorHAnsi" w:cstheme="minorHAnsi"/>
          <w:bCs/>
          <w:lang w:val="fr-FR"/>
        </w:rPr>
        <w:tab/>
        <w:t>1.4</w:t>
      </w:r>
      <w:r w:rsidRPr="005818DE">
        <w:rPr>
          <w:rFonts w:asciiTheme="minorHAnsi" w:hAnsiTheme="minorHAnsi" w:cstheme="minorHAnsi"/>
          <w:bCs/>
          <w:lang w:val="fr-FR"/>
        </w:rPr>
        <w:tab/>
        <w:t>Secrétaire générale de la Convention</w:t>
      </w:r>
      <w:r w:rsidRPr="005818DE">
        <w:rPr>
          <w:rFonts w:asciiTheme="minorHAnsi" w:hAnsiTheme="minorHAnsi" w:cstheme="minorHAnsi"/>
          <w:bCs/>
          <w:lang w:val="fr-FR"/>
        </w:rPr>
        <w:tab/>
      </w:r>
    </w:p>
    <w:p w14:paraId="2CCE2B77" w14:textId="77777777" w:rsidR="00652AD4" w:rsidRPr="005818DE" w:rsidRDefault="00652AD4" w:rsidP="005818DE">
      <w:pPr>
        <w:spacing w:after="0" w:line="240" w:lineRule="auto"/>
        <w:ind w:left="426" w:hanging="426"/>
        <w:rPr>
          <w:rFonts w:asciiTheme="minorHAnsi" w:hAnsiTheme="minorHAnsi" w:cstheme="minorHAnsi"/>
          <w:bCs/>
          <w:lang w:val="fr-FR"/>
        </w:rPr>
      </w:pPr>
    </w:p>
    <w:p w14:paraId="61272620" w14:textId="35EE963B" w:rsidR="00652AD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2.</w:t>
      </w:r>
      <w:r w:rsidRPr="005818DE">
        <w:rPr>
          <w:rFonts w:asciiTheme="minorHAnsi" w:hAnsiTheme="minorHAnsi" w:cstheme="minorHAnsi"/>
          <w:bCs/>
          <w:lang w:val="fr-FR"/>
        </w:rPr>
        <w:tab/>
        <w:t>Adoption de l’ordre du jour provisoire</w:t>
      </w:r>
    </w:p>
    <w:p w14:paraId="1D0631E6" w14:textId="11B4FD94" w:rsidR="00652AD4" w:rsidRPr="005818DE" w:rsidRDefault="00652AD4" w:rsidP="005818DE">
      <w:pPr>
        <w:spacing w:after="0" w:line="240" w:lineRule="auto"/>
        <w:ind w:left="426" w:hanging="426"/>
        <w:rPr>
          <w:rFonts w:asciiTheme="minorHAnsi" w:hAnsiTheme="minorHAnsi" w:cstheme="minorHAnsi"/>
          <w:bCs/>
          <w:lang w:val="fr-FR"/>
        </w:rPr>
      </w:pPr>
    </w:p>
    <w:p w14:paraId="6770D302" w14:textId="24958753" w:rsidR="00652AD4" w:rsidRPr="005818DE" w:rsidRDefault="00652AD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Comité permanent propose d’examiner l’adoption de l’ordre du jour provisoire (document SC57 Doc.2 Rev.1)</w:t>
      </w:r>
    </w:p>
    <w:p w14:paraId="03D04EF6" w14:textId="6A991D95" w:rsidR="00DD7259" w:rsidRPr="005818DE" w:rsidRDefault="00DD7259" w:rsidP="005818DE">
      <w:pPr>
        <w:spacing w:after="0" w:line="240" w:lineRule="auto"/>
        <w:ind w:left="426" w:hanging="426"/>
        <w:rPr>
          <w:rFonts w:asciiTheme="minorHAnsi" w:hAnsiTheme="minorHAnsi" w:cstheme="minorHAnsi"/>
          <w:bCs/>
          <w:lang w:val="fr-FR"/>
        </w:rPr>
      </w:pPr>
    </w:p>
    <w:p w14:paraId="07228631" w14:textId="77777777" w:rsidR="00652AD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3.</w:t>
      </w:r>
      <w:r w:rsidRPr="005818DE">
        <w:rPr>
          <w:rFonts w:asciiTheme="minorHAnsi" w:hAnsiTheme="minorHAnsi" w:cstheme="minorHAnsi"/>
          <w:bCs/>
          <w:lang w:val="fr-FR"/>
        </w:rPr>
        <w:tab/>
        <w:t>Adoption du programme de travail provisoire</w:t>
      </w:r>
    </w:p>
    <w:p w14:paraId="7B793675" w14:textId="77777777" w:rsidR="00652AD4" w:rsidRPr="005818DE" w:rsidRDefault="00652AD4" w:rsidP="005818DE">
      <w:pPr>
        <w:spacing w:after="0" w:line="240" w:lineRule="auto"/>
        <w:ind w:left="426" w:hanging="426"/>
        <w:rPr>
          <w:rFonts w:asciiTheme="minorHAnsi" w:hAnsiTheme="minorHAnsi" w:cstheme="minorHAnsi"/>
          <w:bCs/>
          <w:lang w:val="fr-FR"/>
        </w:rPr>
      </w:pPr>
    </w:p>
    <w:p w14:paraId="6971F77A" w14:textId="6C9540BA" w:rsidR="00DD7259" w:rsidRPr="005818DE" w:rsidRDefault="00652AD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Président du Comité permanent propose d’examiner l’adoption du programme de travail provisoire (document </w:t>
      </w:r>
      <w:r w:rsidR="00DD7259" w:rsidRPr="005818DE">
        <w:rPr>
          <w:rFonts w:asciiTheme="minorHAnsi" w:hAnsiTheme="minorHAnsi" w:cstheme="minorHAnsi"/>
          <w:bCs/>
          <w:lang w:val="fr-FR"/>
        </w:rPr>
        <w:t>SC57 Doc.3</w:t>
      </w:r>
      <w:r w:rsidRPr="005818DE">
        <w:rPr>
          <w:rFonts w:asciiTheme="minorHAnsi" w:hAnsiTheme="minorHAnsi" w:cstheme="minorHAnsi"/>
          <w:bCs/>
          <w:lang w:val="fr-FR"/>
        </w:rPr>
        <w:t>)</w:t>
      </w:r>
    </w:p>
    <w:p w14:paraId="34E10327" w14:textId="77777777" w:rsidR="00652AD4" w:rsidRPr="005818DE" w:rsidRDefault="00652AD4" w:rsidP="005818DE">
      <w:pPr>
        <w:spacing w:after="0" w:line="240" w:lineRule="auto"/>
        <w:rPr>
          <w:rFonts w:asciiTheme="minorHAnsi" w:hAnsiTheme="minorHAnsi" w:cstheme="minorHAnsi"/>
          <w:bCs/>
          <w:lang w:val="fr-FR"/>
        </w:rPr>
      </w:pPr>
    </w:p>
    <w:p w14:paraId="14B68AFA" w14:textId="77777777" w:rsidR="00652AD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4.</w:t>
      </w:r>
      <w:r w:rsidRPr="005818DE">
        <w:rPr>
          <w:rFonts w:asciiTheme="minorHAnsi" w:hAnsiTheme="minorHAnsi" w:cstheme="minorHAnsi"/>
          <w:bCs/>
          <w:lang w:val="fr-FR"/>
        </w:rPr>
        <w:tab/>
        <w:t>Admission des observateurs</w:t>
      </w:r>
    </w:p>
    <w:p w14:paraId="6AF2DA97" w14:textId="77777777" w:rsidR="00652AD4" w:rsidRPr="005818DE" w:rsidRDefault="00652AD4" w:rsidP="005818DE">
      <w:pPr>
        <w:spacing w:after="0" w:line="240" w:lineRule="auto"/>
        <w:ind w:left="426" w:hanging="426"/>
        <w:rPr>
          <w:rFonts w:asciiTheme="minorHAnsi" w:hAnsiTheme="minorHAnsi" w:cstheme="minorHAnsi"/>
          <w:bCs/>
          <w:lang w:val="fr-FR"/>
        </w:rPr>
      </w:pPr>
    </w:p>
    <w:p w14:paraId="542FE16E" w14:textId="1663D4E1" w:rsidR="00DD7259" w:rsidRPr="005818DE" w:rsidRDefault="00652AD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Secrétaire général adjoint</w:t>
      </w:r>
      <w:r w:rsidR="005A7F34" w:rsidRPr="005818DE">
        <w:rPr>
          <w:rFonts w:asciiTheme="minorHAnsi" w:hAnsiTheme="minorHAnsi" w:cstheme="minorHAnsi"/>
          <w:bCs/>
          <w:lang w:val="fr-FR"/>
        </w:rPr>
        <w:t xml:space="preserve"> présente le document</w:t>
      </w:r>
      <w:r w:rsidR="005818DE">
        <w:rPr>
          <w:rFonts w:asciiTheme="minorHAnsi" w:hAnsiTheme="minorHAnsi" w:cstheme="minorHAnsi"/>
          <w:bCs/>
          <w:lang w:val="fr-FR"/>
        </w:rPr>
        <w:t xml:space="preserve"> </w:t>
      </w:r>
      <w:r w:rsidR="00DD7259" w:rsidRPr="005818DE">
        <w:rPr>
          <w:rFonts w:asciiTheme="minorHAnsi" w:hAnsiTheme="minorHAnsi" w:cstheme="minorHAnsi"/>
          <w:bCs/>
          <w:lang w:val="fr-FR"/>
        </w:rPr>
        <w:t>SC57 Doc.4</w:t>
      </w:r>
      <w:r w:rsidR="005A7F34" w:rsidRPr="005818DE">
        <w:rPr>
          <w:rFonts w:asciiTheme="minorHAnsi" w:hAnsiTheme="minorHAnsi" w:cstheme="minorHAnsi"/>
          <w:bCs/>
          <w:lang w:val="fr-FR"/>
        </w:rPr>
        <w:t xml:space="preserve"> avec la liste des observateurs inscrits dont la présence doit être approuvée par le Comité permanent.</w:t>
      </w:r>
    </w:p>
    <w:p w14:paraId="3112E8F8" w14:textId="77777777" w:rsidR="005A7F34" w:rsidRPr="005818DE" w:rsidRDefault="005A7F34" w:rsidP="005818DE">
      <w:pPr>
        <w:spacing w:after="0" w:line="240" w:lineRule="auto"/>
        <w:rPr>
          <w:rFonts w:asciiTheme="minorHAnsi" w:hAnsiTheme="minorHAnsi" w:cstheme="minorHAnsi"/>
          <w:bCs/>
          <w:lang w:val="fr-FR"/>
        </w:rPr>
      </w:pPr>
    </w:p>
    <w:p w14:paraId="7CF98C7C" w14:textId="77777777" w:rsidR="005A7F3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5.</w:t>
      </w:r>
      <w:r w:rsidRPr="005818DE">
        <w:rPr>
          <w:rFonts w:asciiTheme="minorHAnsi" w:hAnsiTheme="minorHAnsi" w:cstheme="minorHAnsi"/>
          <w:bCs/>
          <w:lang w:val="fr-FR"/>
        </w:rPr>
        <w:tab/>
        <w:t>Rapport de la Secrétaire générale</w:t>
      </w:r>
    </w:p>
    <w:p w14:paraId="76A7CE08" w14:textId="77777777" w:rsidR="005A7F34" w:rsidRPr="005818DE" w:rsidRDefault="005A7F34" w:rsidP="005818DE">
      <w:pPr>
        <w:spacing w:after="0" w:line="240" w:lineRule="auto"/>
        <w:ind w:left="426" w:hanging="426"/>
        <w:rPr>
          <w:rFonts w:asciiTheme="minorHAnsi" w:hAnsiTheme="minorHAnsi" w:cstheme="minorHAnsi"/>
          <w:bCs/>
          <w:lang w:val="fr-FR"/>
        </w:rPr>
      </w:pPr>
    </w:p>
    <w:p w14:paraId="21F50AD6" w14:textId="590686BF" w:rsidR="00DD7259" w:rsidRPr="005818DE" w:rsidRDefault="005A7F3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La Secrétaire générale présente son rapport décrivant les travaux du Secrétariat depuis la COP13, en octobre 2018 (document </w:t>
      </w:r>
      <w:r w:rsidR="00DD7259" w:rsidRPr="005818DE">
        <w:rPr>
          <w:rFonts w:asciiTheme="minorHAnsi" w:hAnsiTheme="minorHAnsi" w:cstheme="minorHAnsi"/>
          <w:bCs/>
          <w:lang w:val="fr-FR"/>
        </w:rPr>
        <w:t>SC57 Doc.5</w:t>
      </w:r>
      <w:r w:rsidRPr="005818DE">
        <w:rPr>
          <w:rFonts w:asciiTheme="minorHAnsi" w:hAnsiTheme="minorHAnsi" w:cstheme="minorHAnsi"/>
          <w:bCs/>
          <w:lang w:val="fr-FR"/>
        </w:rPr>
        <w:t>)</w:t>
      </w:r>
    </w:p>
    <w:p w14:paraId="6A6C2F77" w14:textId="77777777" w:rsidR="005A7F34" w:rsidRPr="005818DE" w:rsidRDefault="005A7F34" w:rsidP="005818DE">
      <w:pPr>
        <w:spacing w:after="0" w:line="240" w:lineRule="auto"/>
        <w:rPr>
          <w:rFonts w:asciiTheme="minorHAnsi" w:hAnsiTheme="minorHAnsi" w:cstheme="minorHAnsi"/>
          <w:bCs/>
          <w:lang w:val="fr-FR"/>
        </w:rPr>
      </w:pPr>
    </w:p>
    <w:p w14:paraId="6087C609" w14:textId="77777777" w:rsidR="005A7F3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6.</w:t>
      </w:r>
      <w:r w:rsidRPr="005818DE">
        <w:rPr>
          <w:rFonts w:asciiTheme="minorHAnsi" w:hAnsiTheme="minorHAnsi" w:cstheme="minorHAnsi"/>
          <w:bCs/>
          <w:lang w:val="fr-FR"/>
        </w:rPr>
        <w:tab/>
        <w:t>Rapport du Groupe de travail sur la gestion</w:t>
      </w:r>
    </w:p>
    <w:p w14:paraId="4FA79D68" w14:textId="77777777" w:rsidR="005A7F34" w:rsidRPr="005818DE" w:rsidRDefault="005A7F34" w:rsidP="005818DE">
      <w:pPr>
        <w:spacing w:after="0" w:line="240" w:lineRule="auto"/>
        <w:ind w:left="426" w:hanging="426"/>
        <w:rPr>
          <w:rFonts w:asciiTheme="minorHAnsi" w:hAnsiTheme="minorHAnsi" w:cstheme="minorHAnsi"/>
          <w:bCs/>
          <w:lang w:val="fr-FR"/>
        </w:rPr>
      </w:pPr>
    </w:p>
    <w:p w14:paraId="1B3C2928" w14:textId="452C76DB" w:rsidR="005A7F34" w:rsidRPr="005818DE" w:rsidRDefault="005A7F34" w:rsidP="005818DE">
      <w:pPr>
        <w:pStyle w:val="ListParagraph"/>
        <w:numPr>
          <w:ilvl w:val="0"/>
          <w:numId w:val="3"/>
        </w:numPr>
        <w:spacing w:after="0" w:line="240" w:lineRule="auto"/>
        <w:contextualSpacing w:val="0"/>
        <w:rPr>
          <w:rFonts w:asciiTheme="minorHAnsi" w:hAnsiTheme="minorHAnsi" w:cstheme="minorHAnsi"/>
          <w:bCs/>
          <w:lang w:val="fr-FR"/>
        </w:rPr>
      </w:pPr>
      <w:r w:rsidRPr="005818DE">
        <w:rPr>
          <w:rFonts w:asciiTheme="minorHAnsi" w:hAnsiTheme="minorHAnsi" w:cstheme="minorHAnsi"/>
          <w:bCs/>
          <w:lang w:val="fr-FR"/>
        </w:rPr>
        <w:t>Rapport sur le processus de sélection du Groupe d’évaluation scientifique et technique pour la période triennale 2019-2021, conformément à la Résolution XII.5.</w:t>
      </w:r>
    </w:p>
    <w:p w14:paraId="55D88174" w14:textId="726672D2" w:rsidR="005A7F34" w:rsidRPr="005818DE" w:rsidRDefault="005A7F34" w:rsidP="005818DE">
      <w:pPr>
        <w:pStyle w:val="ListParagraph"/>
        <w:numPr>
          <w:ilvl w:val="0"/>
          <w:numId w:val="3"/>
        </w:numPr>
        <w:spacing w:after="0" w:line="240" w:lineRule="auto"/>
        <w:contextualSpacing w:val="0"/>
        <w:rPr>
          <w:rFonts w:asciiTheme="minorHAnsi" w:hAnsiTheme="minorHAnsi" w:cstheme="minorHAnsi"/>
          <w:bCs/>
          <w:lang w:val="fr-FR"/>
        </w:rPr>
      </w:pPr>
      <w:r w:rsidRPr="005818DE">
        <w:rPr>
          <w:rFonts w:asciiTheme="minorHAnsi" w:hAnsiTheme="minorHAnsi" w:cstheme="minorHAnsi"/>
          <w:bCs/>
          <w:lang w:val="fr-FR"/>
        </w:rPr>
        <w:t>Rapport sur la constitution du Groupe de surveillance des activités de CESP.</w:t>
      </w:r>
    </w:p>
    <w:p w14:paraId="5F4FE88F" w14:textId="1799A2F9" w:rsidR="005A7F34" w:rsidRPr="005818DE" w:rsidRDefault="005A7F34" w:rsidP="005818DE">
      <w:pPr>
        <w:spacing w:after="0" w:line="240" w:lineRule="auto"/>
        <w:rPr>
          <w:rFonts w:asciiTheme="minorHAnsi" w:hAnsiTheme="minorHAnsi" w:cstheme="minorHAnsi"/>
          <w:bCs/>
          <w:lang w:val="fr-FR"/>
        </w:rPr>
      </w:pPr>
    </w:p>
    <w:p w14:paraId="7C0DE8F2" w14:textId="6D35784B" w:rsidR="005A7F34" w:rsidRPr="005818DE" w:rsidRDefault="005A7F3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Groupe de travail sur la gestion présente son rapport au Comité permanent sur</w:t>
      </w:r>
      <w:r w:rsidR="009B0E04">
        <w:rPr>
          <w:rFonts w:asciiTheme="minorHAnsi" w:hAnsiTheme="minorHAnsi" w:cstheme="minorHAnsi"/>
          <w:bCs/>
          <w:lang w:val="fr-FR"/>
        </w:rPr>
        <w:t xml:space="preserve"> les points énoncés ci-dessus.</w:t>
      </w:r>
    </w:p>
    <w:p w14:paraId="50AD70F5" w14:textId="1E97EC54" w:rsidR="00DD7259" w:rsidRPr="005818DE" w:rsidRDefault="00DD7259" w:rsidP="005818DE">
      <w:pPr>
        <w:spacing w:after="0" w:line="240" w:lineRule="auto"/>
        <w:rPr>
          <w:rFonts w:asciiTheme="minorHAnsi" w:hAnsiTheme="minorHAnsi" w:cstheme="minorHAnsi"/>
          <w:bCs/>
          <w:lang w:val="fr-FR"/>
        </w:rPr>
      </w:pPr>
    </w:p>
    <w:p w14:paraId="375C2D24" w14:textId="77777777" w:rsidR="005A7F34" w:rsidRPr="005818DE" w:rsidRDefault="00DD7259" w:rsidP="005818DE">
      <w:pPr>
        <w:keepNext/>
        <w:spacing w:after="0" w:line="240" w:lineRule="auto"/>
        <w:ind w:left="425" w:hanging="425"/>
        <w:rPr>
          <w:rFonts w:asciiTheme="minorHAnsi" w:hAnsiTheme="minorHAnsi" w:cstheme="minorHAnsi"/>
          <w:bCs/>
          <w:lang w:val="fr-FR"/>
        </w:rPr>
      </w:pPr>
      <w:r w:rsidRPr="005818DE">
        <w:rPr>
          <w:rFonts w:asciiTheme="minorHAnsi" w:hAnsiTheme="minorHAnsi" w:cstheme="minorHAnsi"/>
          <w:bCs/>
          <w:lang w:val="fr-FR"/>
        </w:rPr>
        <w:lastRenderedPageBreak/>
        <w:t>7.</w:t>
      </w:r>
      <w:r w:rsidRPr="005818DE">
        <w:rPr>
          <w:rFonts w:asciiTheme="minorHAnsi" w:hAnsiTheme="minorHAnsi" w:cstheme="minorHAnsi"/>
          <w:bCs/>
          <w:lang w:val="fr-FR"/>
        </w:rPr>
        <w:tab/>
        <w:t>Questions financières et budgétaires- Rapport du Sous-groupe sur les finances</w:t>
      </w:r>
    </w:p>
    <w:p w14:paraId="28D35034" w14:textId="63F79BEF" w:rsidR="00DD7259" w:rsidRPr="005818DE" w:rsidRDefault="00DD7259" w:rsidP="005818DE">
      <w:pPr>
        <w:keepNext/>
        <w:spacing w:after="0" w:line="240" w:lineRule="auto"/>
        <w:ind w:left="425" w:hanging="425"/>
        <w:rPr>
          <w:rFonts w:asciiTheme="minorHAnsi" w:hAnsiTheme="minorHAnsi" w:cstheme="minorHAnsi"/>
          <w:bCs/>
          <w:lang w:val="fr-FR"/>
        </w:rPr>
      </w:pPr>
    </w:p>
    <w:p w14:paraId="4DB8B5A1" w14:textId="230C78BE"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7.1</w:t>
      </w:r>
      <w:r w:rsidRPr="005818DE">
        <w:rPr>
          <w:rFonts w:asciiTheme="minorHAnsi" w:hAnsiTheme="minorHAnsi" w:cstheme="minorHAnsi"/>
          <w:bCs/>
          <w:lang w:val="fr-FR"/>
        </w:rPr>
        <w:tab/>
        <w:t xml:space="preserve">Rapport sur les questions financières pour 2018 et </w:t>
      </w:r>
      <w:r w:rsidR="005A7F34" w:rsidRPr="005818DE">
        <w:rPr>
          <w:rFonts w:asciiTheme="minorHAnsi" w:hAnsiTheme="minorHAnsi" w:cstheme="minorHAnsi"/>
          <w:bCs/>
          <w:lang w:val="fr-FR"/>
        </w:rPr>
        <w:t>2019 (</w:t>
      </w:r>
      <w:r w:rsidR="00E156E8" w:rsidRPr="005818DE">
        <w:rPr>
          <w:rFonts w:asciiTheme="minorHAnsi" w:hAnsiTheme="minorHAnsi" w:cstheme="minorHAnsi"/>
          <w:bCs/>
          <w:lang w:val="fr-FR"/>
        </w:rPr>
        <w:t>document SC</w:t>
      </w:r>
      <w:r w:rsidRPr="005818DE">
        <w:rPr>
          <w:rFonts w:asciiTheme="minorHAnsi" w:hAnsiTheme="minorHAnsi" w:cstheme="minorHAnsi"/>
          <w:bCs/>
          <w:lang w:val="fr-FR"/>
        </w:rPr>
        <w:t>57 Doc.7.1</w:t>
      </w:r>
      <w:r w:rsidR="005A7F34" w:rsidRPr="005818DE">
        <w:rPr>
          <w:rFonts w:asciiTheme="minorHAnsi" w:hAnsiTheme="minorHAnsi" w:cstheme="minorHAnsi"/>
          <w:bCs/>
          <w:lang w:val="fr-FR"/>
        </w:rPr>
        <w:t>)</w:t>
      </w:r>
    </w:p>
    <w:p w14:paraId="6414592A" w14:textId="77777777" w:rsidR="005A7F34" w:rsidRPr="005818DE" w:rsidRDefault="005A7F34" w:rsidP="005818DE">
      <w:pPr>
        <w:tabs>
          <w:tab w:val="left" w:pos="993"/>
        </w:tabs>
        <w:spacing w:after="0" w:line="240" w:lineRule="auto"/>
        <w:ind w:left="426" w:hanging="426"/>
        <w:rPr>
          <w:rFonts w:asciiTheme="minorHAnsi" w:hAnsiTheme="minorHAnsi" w:cstheme="minorHAnsi"/>
          <w:bCs/>
          <w:lang w:val="fr-FR"/>
        </w:rPr>
      </w:pPr>
    </w:p>
    <w:p w14:paraId="5D06A047" w14:textId="0C9F3DDB" w:rsidR="002C1E2F" w:rsidRPr="005818DE" w:rsidRDefault="005A7F34"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r w:rsidR="00DD7259" w:rsidRPr="005818DE">
        <w:rPr>
          <w:rFonts w:asciiTheme="minorHAnsi" w:hAnsiTheme="minorHAnsi" w:cstheme="minorHAnsi"/>
          <w:bCs/>
          <w:lang w:val="fr-FR"/>
        </w:rPr>
        <w:t>7.2</w:t>
      </w:r>
      <w:r w:rsidR="00DD7259" w:rsidRPr="005818DE">
        <w:rPr>
          <w:rFonts w:asciiTheme="minorHAnsi" w:hAnsiTheme="minorHAnsi" w:cstheme="minorHAnsi"/>
          <w:bCs/>
          <w:lang w:val="fr-FR"/>
        </w:rPr>
        <w:tab/>
        <w:t>Rapport des vérificateurs aux comptes, états financiers 2018 (inclus dans le point 7.1)</w:t>
      </w:r>
    </w:p>
    <w:p w14:paraId="421CBA0E" w14:textId="4889797E"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p>
    <w:p w14:paraId="631A7962" w14:textId="1F1CE5A2"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7.3</w:t>
      </w:r>
      <w:r w:rsidRPr="005818DE">
        <w:rPr>
          <w:rFonts w:asciiTheme="minorHAnsi" w:hAnsiTheme="minorHAnsi" w:cstheme="minorHAnsi"/>
          <w:bCs/>
          <w:lang w:val="fr-FR"/>
        </w:rPr>
        <w:tab/>
        <w:t>État des contributions annuelles</w:t>
      </w:r>
      <w:r w:rsidR="002C1E2F"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document SC</w:t>
      </w:r>
      <w:r w:rsidRPr="005818DE">
        <w:rPr>
          <w:rFonts w:asciiTheme="minorHAnsi" w:hAnsiTheme="minorHAnsi" w:cstheme="minorHAnsi"/>
          <w:bCs/>
          <w:lang w:val="fr-FR"/>
        </w:rPr>
        <w:t>57 Doc.7.3</w:t>
      </w:r>
      <w:r w:rsidR="002C1E2F" w:rsidRPr="005818DE">
        <w:rPr>
          <w:rFonts w:asciiTheme="minorHAnsi" w:hAnsiTheme="minorHAnsi" w:cstheme="minorHAnsi"/>
          <w:bCs/>
          <w:lang w:val="fr-FR"/>
        </w:rPr>
        <w:t>)</w:t>
      </w:r>
    </w:p>
    <w:p w14:paraId="3EA5F4FB" w14:textId="77777777" w:rsidR="002C1E2F" w:rsidRPr="005818DE" w:rsidRDefault="002C1E2F" w:rsidP="005818DE">
      <w:pPr>
        <w:tabs>
          <w:tab w:val="left" w:pos="993"/>
        </w:tabs>
        <w:spacing w:after="0" w:line="240" w:lineRule="auto"/>
        <w:ind w:left="426" w:hanging="426"/>
        <w:rPr>
          <w:rFonts w:asciiTheme="minorHAnsi" w:hAnsiTheme="minorHAnsi" w:cstheme="minorHAnsi"/>
          <w:bCs/>
          <w:lang w:val="fr-FR"/>
        </w:rPr>
      </w:pPr>
    </w:p>
    <w:p w14:paraId="09AF9DB0" w14:textId="3EABC0D8"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7.4</w:t>
      </w:r>
      <w:r w:rsidRPr="005818DE">
        <w:rPr>
          <w:rFonts w:asciiTheme="minorHAnsi" w:hAnsiTheme="minorHAnsi" w:cstheme="minorHAnsi"/>
          <w:bCs/>
          <w:lang w:val="fr-FR"/>
        </w:rPr>
        <w:tab/>
        <w:t>Fonds de petites subventions – Derniers bénéficiaires proposés</w:t>
      </w:r>
      <w:r w:rsidR="009B0E04">
        <w:rPr>
          <w:rFonts w:asciiTheme="minorHAnsi" w:hAnsiTheme="minorHAnsi" w:cstheme="minorHAnsi"/>
          <w:bCs/>
          <w:lang w:val="fr-FR"/>
        </w:rPr>
        <w:t xml:space="preserve"> </w:t>
      </w:r>
      <w:r w:rsidR="002C1E2F" w:rsidRPr="005818DE">
        <w:rPr>
          <w:rFonts w:asciiTheme="minorHAnsi" w:hAnsiTheme="minorHAnsi" w:cstheme="minorHAnsi"/>
          <w:bCs/>
          <w:lang w:val="fr-FR"/>
        </w:rPr>
        <w:t>(</w:t>
      </w:r>
      <w:r w:rsidR="00E156E8" w:rsidRPr="005818DE">
        <w:rPr>
          <w:rFonts w:asciiTheme="minorHAnsi" w:hAnsiTheme="minorHAnsi" w:cstheme="minorHAnsi"/>
          <w:bCs/>
          <w:lang w:val="fr-FR"/>
        </w:rPr>
        <w:t>document SC</w:t>
      </w:r>
      <w:r w:rsidRPr="005818DE">
        <w:rPr>
          <w:rFonts w:asciiTheme="minorHAnsi" w:hAnsiTheme="minorHAnsi" w:cstheme="minorHAnsi"/>
          <w:bCs/>
          <w:lang w:val="fr-FR"/>
        </w:rPr>
        <w:t>57 Doc.7.4</w:t>
      </w:r>
      <w:r w:rsidR="002C1E2F" w:rsidRPr="005818DE">
        <w:rPr>
          <w:rFonts w:asciiTheme="minorHAnsi" w:hAnsiTheme="minorHAnsi" w:cstheme="minorHAnsi"/>
          <w:bCs/>
          <w:lang w:val="fr-FR"/>
        </w:rPr>
        <w:t>)</w:t>
      </w:r>
    </w:p>
    <w:p w14:paraId="519E3AE5" w14:textId="3E464FFD" w:rsidR="002C1E2F" w:rsidRPr="005818DE" w:rsidRDefault="002C1E2F" w:rsidP="005818DE">
      <w:pPr>
        <w:tabs>
          <w:tab w:val="left" w:pos="993"/>
        </w:tabs>
        <w:spacing w:after="0" w:line="240" w:lineRule="auto"/>
        <w:ind w:left="426" w:hanging="426"/>
        <w:rPr>
          <w:rFonts w:asciiTheme="minorHAnsi" w:hAnsiTheme="minorHAnsi" w:cstheme="minorHAnsi"/>
          <w:bCs/>
          <w:lang w:val="fr-FR"/>
        </w:rPr>
      </w:pPr>
    </w:p>
    <w:p w14:paraId="2A776CDC" w14:textId="3AAFE3B2" w:rsidR="002C1E2F" w:rsidRPr="005818DE" w:rsidRDefault="002C1E2F" w:rsidP="005818DE">
      <w:pPr>
        <w:tabs>
          <w:tab w:val="left" w:pos="993"/>
        </w:tabs>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Sous-groupe sur les finances présente le rapport du Sous-groupe avec des recommandations sur les questions financières pour examen par le Comité permanent.</w:t>
      </w:r>
    </w:p>
    <w:p w14:paraId="78D96F23" w14:textId="77777777" w:rsidR="002C1E2F" w:rsidRPr="005818DE" w:rsidRDefault="002C1E2F" w:rsidP="005818DE">
      <w:pPr>
        <w:spacing w:after="0" w:line="240" w:lineRule="auto"/>
        <w:ind w:left="426" w:hanging="426"/>
        <w:rPr>
          <w:rFonts w:asciiTheme="minorHAnsi" w:hAnsiTheme="minorHAnsi" w:cstheme="minorHAnsi"/>
          <w:bCs/>
          <w:lang w:val="fr-FR"/>
        </w:rPr>
      </w:pPr>
    </w:p>
    <w:p w14:paraId="5CF299F2" w14:textId="77777777" w:rsidR="002C1E2F"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8.</w:t>
      </w:r>
      <w:r w:rsidRPr="005818DE">
        <w:rPr>
          <w:rFonts w:asciiTheme="minorHAnsi" w:hAnsiTheme="minorHAnsi" w:cstheme="minorHAnsi"/>
          <w:bCs/>
          <w:lang w:val="fr-FR"/>
        </w:rPr>
        <w:tab/>
        <w:t>Problèmes urgents d’utilisation rationnelle des zones humides devant recevoir une attention accrue</w:t>
      </w:r>
    </w:p>
    <w:p w14:paraId="028D89FD" w14:textId="77777777" w:rsidR="002C1E2F" w:rsidRPr="005818DE" w:rsidRDefault="002C1E2F" w:rsidP="005818DE">
      <w:pPr>
        <w:spacing w:after="0" w:line="240" w:lineRule="auto"/>
        <w:ind w:left="426" w:hanging="426"/>
        <w:rPr>
          <w:rFonts w:asciiTheme="minorHAnsi" w:hAnsiTheme="minorHAnsi" w:cstheme="minorHAnsi"/>
          <w:bCs/>
          <w:lang w:val="fr-FR"/>
        </w:rPr>
      </w:pPr>
    </w:p>
    <w:p w14:paraId="35012DED" w14:textId="3605C021" w:rsidR="002C1E2F" w:rsidRPr="005818DE" w:rsidRDefault="002C1E2F"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La Résolution XIII.4, </w:t>
      </w:r>
      <w:r w:rsidR="00A05D83" w:rsidRPr="005818DE">
        <w:rPr>
          <w:rFonts w:asciiTheme="minorHAnsi" w:hAnsiTheme="minorHAnsi" w:cstheme="minorHAnsi"/>
          <w:bCs/>
          <w:i/>
          <w:iCs/>
          <w:lang w:val="fr-FR"/>
        </w:rPr>
        <w:t xml:space="preserve">Responsabilités, rôle et composition du Comité permanent et répartition régionale des pays dans le cadre de la Convention de Ramsar, </w:t>
      </w:r>
      <w:r w:rsidR="00A05D83" w:rsidRPr="005818DE">
        <w:rPr>
          <w:rFonts w:asciiTheme="minorHAnsi" w:hAnsiTheme="minorHAnsi" w:cstheme="minorHAnsi"/>
          <w:bCs/>
          <w:lang w:val="fr-FR"/>
        </w:rPr>
        <w:t>demande au Comité permanent, à sa première réunion plénière suivant chaque session de la Conférence des Parties contractantes, d’identifier, avec l’appui du Secrétariat, un nombre limité de problèmes urgents se posant pour l’utilisation rationnelle des zones humides, dans le contexte du Plan stratégique Ramsar et du programme général pour l’environnement, et nécessitant une attention accrue durant la période triennale.</w:t>
      </w:r>
    </w:p>
    <w:p w14:paraId="15A88709" w14:textId="7D511DF6" w:rsidR="00A05D83" w:rsidRPr="005818DE" w:rsidRDefault="00A05D83" w:rsidP="005818DE">
      <w:pPr>
        <w:spacing w:after="0" w:line="240" w:lineRule="auto"/>
        <w:rPr>
          <w:rFonts w:asciiTheme="minorHAnsi" w:hAnsiTheme="minorHAnsi" w:cstheme="minorHAnsi"/>
          <w:bCs/>
          <w:lang w:val="fr-FR"/>
        </w:rPr>
      </w:pPr>
    </w:p>
    <w:p w14:paraId="6A6DF561" w14:textId="01129FBA" w:rsidR="00390D0C" w:rsidRPr="005818DE" w:rsidRDefault="00A05D83"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Secrétariat présente le document </w:t>
      </w:r>
      <w:r w:rsidR="00DD7259" w:rsidRPr="005818DE">
        <w:rPr>
          <w:rFonts w:asciiTheme="minorHAnsi" w:hAnsiTheme="minorHAnsi" w:cstheme="minorHAnsi"/>
          <w:bCs/>
          <w:lang w:val="fr-FR"/>
        </w:rPr>
        <w:t>SC57 Doc.8</w:t>
      </w:r>
      <w:r w:rsidRPr="005818DE">
        <w:rPr>
          <w:rFonts w:asciiTheme="minorHAnsi" w:hAnsiTheme="minorHAnsi" w:cstheme="minorHAnsi"/>
          <w:bCs/>
          <w:lang w:val="fr-FR"/>
        </w:rPr>
        <w:t xml:space="preserve">, </w:t>
      </w:r>
      <w:r w:rsidR="00390D0C" w:rsidRPr="005818DE">
        <w:rPr>
          <w:rFonts w:asciiTheme="minorHAnsi" w:hAnsiTheme="minorHAnsi" w:cstheme="minorHAnsi"/>
          <w:bCs/>
          <w:i/>
          <w:iCs/>
          <w:lang w:val="fr-FR"/>
        </w:rPr>
        <w:t>Problèmes urgents d’utilisation rationnelle des zones humides devant recevoir une attention accrue,</w:t>
      </w:r>
      <w:r w:rsidR="00390D0C" w:rsidRPr="005818DE">
        <w:rPr>
          <w:rFonts w:asciiTheme="minorHAnsi" w:hAnsiTheme="minorHAnsi" w:cstheme="minorHAnsi"/>
          <w:bCs/>
          <w:lang w:val="fr-FR"/>
        </w:rPr>
        <w:t xml:space="preserve"> pour examen par le Comité permanent.</w:t>
      </w:r>
    </w:p>
    <w:p w14:paraId="2CF9BD01" w14:textId="32D58E2B" w:rsidR="00DD7259" w:rsidRPr="005818DE" w:rsidRDefault="00DD7259" w:rsidP="005818DE">
      <w:pPr>
        <w:spacing w:after="0" w:line="240" w:lineRule="auto"/>
        <w:rPr>
          <w:rFonts w:asciiTheme="minorHAnsi" w:hAnsiTheme="minorHAnsi" w:cstheme="minorHAnsi"/>
          <w:bCs/>
          <w:lang w:val="fr-FR"/>
        </w:rPr>
      </w:pPr>
    </w:p>
    <w:p w14:paraId="72CDA84A" w14:textId="77777777" w:rsidR="00390D0C"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9.</w:t>
      </w:r>
      <w:r w:rsidRPr="005818DE">
        <w:rPr>
          <w:rFonts w:asciiTheme="minorHAnsi" w:hAnsiTheme="minorHAnsi" w:cstheme="minorHAnsi"/>
          <w:bCs/>
          <w:lang w:val="fr-FR"/>
        </w:rPr>
        <w:tab/>
        <w:t>Rapport du Groupe de travail sur l’examen du Plan stratégique de la Convention de Ramsar</w:t>
      </w:r>
    </w:p>
    <w:p w14:paraId="57005DA2"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03D4A05D" w14:textId="133D582B" w:rsidR="00DD7259"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r w:rsidR="00390D0C" w:rsidRPr="005818DE">
        <w:rPr>
          <w:rFonts w:asciiTheme="minorHAnsi" w:hAnsiTheme="minorHAnsi" w:cstheme="minorHAnsi"/>
          <w:bCs/>
          <w:lang w:val="fr-FR"/>
        </w:rPr>
        <w:t xml:space="preserve">Le Président du Groupe de travail présente le rapport du Groupe de travail conformément aux termes de la Résolution XIII.5, </w:t>
      </w:r>
      <w:r w:rsidR="00390D0C" w:rsidRPr="005818DE">
        <w:rPr>
          <w:rFonts w:asciiTheme="minorHAnsi" w:hAnsiTheme="minorHAnsi" w:cstheme="minorHAnsi"/>
          <w:bCs/>
          <w:i/>
          <w:iCs/>
          <w:lang w:val="fr-FR"/>
        </w:rPr>
        <w:t>Révision du quatrième Plan stratégique de la Convention de Ramsar</w:t>
      </w:r>
      <w:r w:rsidR="00390D0C" w:rsidRPr="005818DE">
        <w:rPr>
          <w:rFonts w:asciiTheme="minorHAnsi" w:hAnsiTheme="minorHAnsi" w:cstheme="minorHAnsi"/>
          <w:bCs/>
          <w:lang w:val="fr-FR"/>
        </w:rPr>
        <w:t xml:space="preserve"> et le document </w:t>
      </w:r>
      <w:r w:rsidRPr="005818DE">
        <w:rPr>
          <w:rFonts w:asciiTheme="minorHAnsi" w:hAnsiTheme="minorHAnsi" w:cstheme="minorHAnsi"/>
          <w:bCs/>
          <w:lang w:val="fr-FR"/>
        </w:rPr>
        <w:t>SC57 Doc.9</w:t>
      </w:r>
      <w:r w:rsidR="00390D0C" w:rsidRPr="005818DE">
        <w:rPr>
          <w:rFonts w:asciiTheme="minorHAnsi" w:hAnsiTheme="minorHAnsi" w:cstheme="minorHAnsi"/>
          <w:bCs/>
          <w:lang w:val="fr-FR"/>
        </w:rPr>
        <w:t>.</w:t>
      </w:r>
    </w:p>
    <w:p w14:paraId="74BCF5C9"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014CDA0B" w14:textId="77777777" w:rsidR="00390D0C"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10.</w:t>
      </w:r>
      <w:r w:rsidRPr="005818DE">
        <w:rPr>
          <w:rFonts w:asciiTheme="minorHAnsi" w:hAnsiTheme="minorHAnsi" w:cstheme="minorHAnsi"/>
          <w:bCs/>
          <w:lang w:val="fr-FR"/>
        </w:rPr>
        <w:tab/>
        <w:t xml:space="preserve">Rapport du Groupe de travail sur </w:t>
      </w:r>
      <w:r w:rsidR="00390D0C" w:rsidRPr="005818DE">
        <w:rPr>
          <w:rFonts w:asciiTheme="minorHAnsi" w:hAnsiTheme="minorHAnsi" w:cstheme="minorHAnsi"/>
          <w:bCs/>
          <w:lang w:val="fr-FR"/>
        </w:rPr>
        <w:t>l’efficacité et</w:t>
      </w:r>
      <w:r w:rsidRPr="005818DE">
        <w:rPr>
          <w:rFonts w:asciiTheme="minorHAnsi" w:hAnsiTheme="minorHAnsi" w:cstheme="minorHAnsi"/>
          <w:bCs/>
          <w:lang w:val="fr-FR"/>
        </w:rPr>
        <w:t xml:space="preserve"> approbation du mandat du Groupe</w:t>
      </w:r>
    </w:p>
    <w:p w14:paraId="77EE7CF9"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0F18D0D4" w14:textId="09F510D6" w:rsidR="00DD7259"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r w:rsidR="00390D0C" w:rsidRPr="005818DE">
        <w:rPr>
          <w:rFonts w:asciiTheme="minorHAnsi" w:hAnsiTheme="minorHAnsi" w:cstheme="minorHAnsi"/>
          <w:bCs/>
          <w:lang w:val="fr-FR"/>
        </w:rPr>
        <w:t>Le Président du Groupe de travail présente le rapport sur les progrès des activités du Groupe de travail ainsi que le mandat du Groupe pour examen et approbation par le Comité permanent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Doc.10</w:t>
      </w:r>
      <w:r w:rsidR="00390D0C" w:rsidRPr="005818DE">
        <w:rPr>
          <w:rFonts w:asciiTheme="minorHAnsi" w:hAnsiTheme="minorHAnsi" w:cstheme="minorHAnsi"/>
          <w:bCs/>
          <w:lang w:val="fr-FR"/>
        </w:rPr>
        <w:t>).</w:t>
      </w:r>
    </w:p>
    <w:p w14:paraId="29B76853"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65998FB9" w14:textId="77777777" w:rsidR="00390D0C"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11.</w:t>
      </w:r>
      <w:r w:rsidRPr="005818DE">
        <w:rPr>
          <w:rFonts w:asciiTheme="minorHAnsi" w:hAnsiTheme="minorHAnsi" w:cstheme="minorHAnsi"/>
          <w:bCs/>
          <w:lang w:val="fr-FR"/>
        </w:rPr>
        <w:tab/>
        <w:t>Rapport final de chacun des présidents des groupes de travail supprimés</w:t>
      </w:r>
    </w:p>
    <w:p w14:paraId="56DBA856"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35A652A3" w14:textId="77777777" w:rsidR="00F2098D" w:rsidRPr="005818DE" w:rsidRDefault="00390D0C"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Au paragraphe 10 de la Résolution XIII.3, </w:t>
      </w:r>
      <w:r w:rsidR="00F2098D" w:rsidRPr="005818DE">
        <w:rPr>
          <w:rFonts w:asciiTheme="minorHAnsi" w:hAnsiTheme="minorHAnsi" w:cstheme="minorHAnsi"/>
          <w:bCs/>
          <w:i/>
          <w:iCs/>
          <w:lang w:val="fr-FR"/>
        </w:rPr>
        <w:t>Gouvernance de la Convention</w:t>
      </w:r>
      <w:r w:rsidR="00F2098D" w:rsidRPr="005818DE">
        <w:rPr>
          <w:rFonts w:asciiTheme="minorHAnsi" w:hAnsiTheme="minorHAnsi" w:cstheme="minorHAnsi"/>
          <w:bCs/>
          <w:lang w:val="fr-FR"/>
        </w:rPr>
        <w:t>, les présidents des groupes de travail supprimés énumérés dans l’annexe 1 de la Résolution sont invités à communiquer au Comité permanent le rapport final sur les résultats de leurs travaux, pour publication sur le site web de la Convention, avant la 57</w:t>
      </w:r>
      <w:r w:rsidR="00F2098D" w:rsidRPr="005818DE">
        <w:rPr>
          <w:rFonts w:asciiTheme="minorHAnsi" w:hAnsiTheme="minorHAnsi" w:cstheme="minorHAnsi"/>
          <w:bCs/>
          <w:vertAlign w:val="superscript"/>
          <w:lang w:val="fr-FR"/>
        </w:rPr>
        <w:t>e</w:t>
      </w:r>
      <w:r w:rsidR="00F2098D" w:rsidRPr="005818DE">
        <w:rPr>
          <w:rFonts w:asciiTheme="minorHAnsi" w:hAnsiTheme="minorHAnsi" w:cstheme="minorHAnsi"/>
          <w:bCs/>
          <w:lang w:val="fr-FR"/>
        </w:rPr>
        <w:t xml:space="preserve"> Réunion du Comité permanent. En conséquence, tous les rapports figurent sous les points 11.1 à 11.6 :</w:t>
      </w:r>
    </w:p>
    <w:p w14:paraId="460FFB9B" w14:textId="454DEAA2" w:rsidR="00DD7259" w:rsidRPr="005818DE" w:rsidRDefault="00DD7259" w:rsidP="005818DE">
      <w:pPr>
        <w:spacing w:after="0" w:line="240" w:lineRule="auto"/>
        <w:rPr>
          <w:rFonts w:asciiTheme="minorHAnsi" w:hAnsiTheme="minorHAnsi" w:cstheme="minorHAnsi"/>
          <w:bCs/>
          <w:lang w:val="fr-FR"/>
        </w:rPr>
      </w:pPr>
    </w:p>
    <w:p w14:paraId="6E3431B0" w14:textId="4ECD4BA2"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11.1</w:t>
      </w:r>
      <w:r w:rsidRPr="005818DE">
        <w:rPr>
          <w:rFonts w:asciiTheme="minorHAnsi" w:hAnsiTheme="minorHAnsi" w:cstheme="minorHAnsi"/>
          <w:bCs/>
          <w:lang w:val="fr-FR"/>
        </w:rPr>
        <w:tab/>
        <w:t>Comité de transition</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Doc.11.1</w:t>
      </w:r>
      <w:r w:rsidR="00F2098D" w:rsidRPr="005818DE">
        <w:rPr>
          <w:rFonts w:asciiTheme="minorHAnsi" w:hAnsiTheme="minorHAnsi" w:cstheme="minorHAnsi"/>
          <w:bCs/>
          <w:lang w:val="fr-FR"/>
        </w:rPr>
        <w:t>)</w:t>
      </w:r>
    </w:p>
    <w:p w14:paraId="6363189C" w14:textId="2D24B1E4"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11.2</w:t>
      </w:r>
      <w:r w:rsidRPr="005818DE">
        <w:rPr>
          <w:rFonts w:asciiTheme="minorHAnsi" w:hAnsiTheme="minorHAnsi" w:cstheme="minorHAnsi"/>
          <w:bCs/>
          <w:lang w:val="fr-FR"/>
        </w:rPr>
        <w:tab/>
        <w:t>Groupe de travail sur la mobilisation des ressources</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Doc.11.2</w:t>
      </w:r>
      <w:r w:rsidR="00F2098D" w:rsidRPr="005818DE">
        <w:rPr>
          <w:rFonts w:asciiTheme="minorHAnsi" w:hAnsiTheme="minorHAnsi" w:cstheme="minorHAnsi"/>
          <w:bCs/>
          <w:lang w:val="fr-FR"/>
        </w:rPr>
        <w:t>)</w:t>
      </w:r>
    </w:p>
    <w:p w14:paraId="6BB3F342" w14:textId="73C9399D"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11.3</w:t>
      </w:r>
      <w:r w:rsidRPr="005818DE">
        <w:rPr>
          <w:rFonts w:asciiTheme="minorHAnsi" w:hAnsiTheme="minorHAnsi" w:cstheme="minorHAnsi"/>
          <w:bCs/>
          <w:lang w:val="fr-FR"/>
        </w:rPr>
        <w:tab/>
        <w:t>Groupe de travail sur l’application de la CESP</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Doc.11.3</w:t>
      </w:r>
      <w:r w:rsidR="00F2098D" w:rsidRPr="005818DE">
        <w:rPr>
          <w:rFonts w:asciiTheme="minorHAnsi" w:hAnsiTheme="minorHAnsi" w:cstheme="minorHAnsi"/>
          <w:bCs/>
          <w:lang w:val="fr-FR"/>
        </w:rPr>
        <w:t>)</w:t>
      </w:r>
    </w:p>
    <w:p w14:paraId="71881BF7" w14:textId="09B4284F"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11.4</w:t>
      </w:r>
      <w:r w:rsidRPr="005818DE">
        <w:rPr>
          <w:rFonts w:asciiTheme="minorHAnsi" w:hAnsiTheme="minorHAnsi" w:cstheme="minorHAnsi"/>
          <w:bCs/>
          <w:lang w:val="fr-FR"/>
        </w:rPr>
        <w:tab/>
        <w:t>Groupe de travail sur la facilitation</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Doc.11.4</w:t>
      </w:r>
      <w:r w:rsidR="00F2098D" w:rsidRPr="005818DE">
        <w:rPr>
          <w:rFonts w:asciiTheme="minorHAnsi" w:hAnsiTheme="minorHAnsi" w:cstheme="minorHAnsi"/>
          <w:bCs/>
          <w:lang w:val="fr-FR"/>
        </w:rPr>
        <w:t>)</w:t>
      </w:r>
    </w:p>
    <w:p w14:paraId="0DA5CFA4" w14:textId="5F7B244E"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lastRenderedPageBreak/>
        <w:tab/>
        <w:t>11.5</w:t>
      </w:r>
      <w:r w:rsidRPr="005818DE">
        <w:rPr>
          <w:rFonts w:asciiTheme="minorHAnsi" w:hAnsiTheme="minorHAnsi" w:cstheme="minorHAnsi"/>
          <w:bCs/>
          <w:lang w:val="fr-FR"/>
        </w:rPr>
        <w:tab/>
        <w:t>Groupe de travail sur la stratégie linguistique</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Doc.11.5</w:t>
      </w:r>
      <w:r w:rsidR="00F2098D" w:rsidRPr="005818DE">
        <w:rPr>
          <w:rFonts w:asciiTheme="minorHAnsi" w:hAnsiTheme="minorHAnsi" w:cstheme="minorHAnsi"/>
          <w:bCs/>
          <w:lang w:val="fr-FR"/>
        </w:rPr>
        <w:t>)</w:t>
      </w:r>
    </w:p>
    <w:p w14:paraId="2D1B7243" w14:textId="122CBABA"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11.6</w:t>
      </w:r>
      <w:r w:rsidRPr="005818DE">
        <w:rPr>
          <w:rFonts w:asciiTheme="minorHAnsi" w:hAnsiTheme="minorHAnsi" w:cstheme="minorHAnsi"/>
          <w:bCs/>
          <w:lang w:val="fr-FR"/>
        </w:rPr>
        <w:tab/>
        <w:t>Groupe de travail sur le personnel</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Doc.11.6</w:t>
      </w:r>
      <w:r w:rsidR="00F2098D" w:rsidRPr="005818DE">
        <w:rPr>
          <w:rFonts w:asciiTheme="minorHAnsi" w:hAnsiTheme="minorHAnsi" w:cstheme="minorHAnsi"/>
          <w:bCs/>
          <w:lang w:val="fr-FR"/>
        </w:rPr>
        <w:t>)</w:t>
      </w:r>
    </w:p>
    <w:p w14:paraId="74A9A820" w14:textId="77777777" w:rsidR="00F2098D" w:rsidRPr="005818DE" w:rsidRDefault="00F2098D" w:rsidP="005818DE">
      <w:pPr>
        <w:spacing w:after="0" w:line="240" w:lineRule="auto"/>
        <w:ind w:left="426" w:hanging="426"/>
        <w:rPr>
          <w:rFonts w:asciiTheme="minorHAnsi" w:hAnsiTheme="minorHAnsi" w:cstheme="minorHAnsi"/>
          <w:bCs/>
          <w:lang w:val="fr-FR"/>
        </w:rPr>
      </w:pPr>
    </w:p>
    <w:p w14:paraId="46A08229" w14:textId="77777777" w:rsidR="00F2098D"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12.</w:t>
      </w:r>
      <w:r w:rsidRPr="005818DE">
        <w:rPr>
          <w:rFonts w:asciiTheme="minorHAnsi" w:hAnsiTheme="minorHAnsi" w:cstheme="minorHAnsi"/>
          <w:bCs/>
          <w:lang w:val="fr-FR"/>
        </w:rPr>
        <w:tab/>
        <w:t>Mandat du Comité exécutif</w:t>
      </w:r>
    </w:p>
    <w:p w14:paraId="33BDC1BD" w14:textId="77777777" w:rsidR="00F2098D" w:rsidRPr="005818DE" w:rsidRDefault="00F2098D" w:rsidP="005818DE">
      <w:pPr>
        <w:spacing w:after="0" w:line="240" w:lineRule="auto"/>
        <w:ind w:left="426" w:hanging="426"/>
        <w:rPr>
          <w:rFonts w:asciiTheme="minorHAnsi" w:hAnsiTheme="minorHAnsi" w:cstheme="minorHAnsi"/>
          <w:bCs/>
          <w:lang w:val="fr-FR"/>
        </w:rPr>
      </w:pPr>
    </w:p>
    <w:p w14:paraId="1ECEDCC0" w14:textId="77777777" w:rsidR="00F2098D" w:rsidRPr="005818DE" w:rsidRDefault="00F2098D"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À sa 13</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Session (COP13, Dubaï, 2018), la Conférence des Parties contractantes, dans la Résolution XIII.4, </w:t>
      </w:r>
      <w:r w:rsidRPr="005818DE">
        <w:rPr>
          <w:rFonts w:asciiTheme="minorHAnsi" w:hAnsiTheme="minorHAnsi" w:cstheme="minorHAnsi"/>
          <w:bCs/>
          <w:i/>
          <w:iCs/>
          <w:lang w:val="fr-FR"/>
        </w:rPr>
        <w:t xml:space="preserve">Responsabilités, rôle et composition du Comité permanent et répartition régionale des pays dans le cadre de la Convention de Ramsar, </w:t>
      </w:r>
      <w:r w:rsidRPr="005818DE">
        <w:rPr>
          <w:rFonts w:asciiTheme="minorHAnsi" w:hAnsiTheme="minorHAnsi" w:cstheme="minorHAnsi"/>
          <w:bCs/>
          <w:lang w:val="fr-FR"/>
        </w:rPr>
        <w:t>a demandé au Comité exécutif de définir son mandat pour approbation par le Comité permanent à sa 57</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w:t>
      </w:r>
    </w:p>
    <w:p w14:paraId="2E9FABFC" w14:textId="77777777" w:rsidR="00F2098D" w:rsidRPr="005818DE" w:rsidRDefault="00F2098D" w:rsidP="005818DE">
      <w:pPr>
        <w:spacing w:after="0" w:line="240" w:lineRule="auto"/>
        <w:ind w:left="426" w:hanging="426"/>
        <w:rPr>
          <w:rFonts w:asciiTheme="minorHAnsi" w:hAnsiTheme="minorHAnsi" w:cstheme="minorHAnsi"/>
          <w:bCs/>
          <w:lang w:val="fr-FR"/>
        </w:rPr>
      </w:pPr>
    </w:p>
    <w:p w14:paraId="10FB4A36" w14:textId="5ECE89FA" w:rsidR="00DD7259" w:rsidRPr="005818DE" w:rsidRDefault="00F2098D"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Président du Comité permanent présente </w:t>
      </w:r>
      <w:r w:rsidR="003A6804"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Doc.12</w:t>
      </w:r>
      <w:r w:rsidR="003A6804" w:rsidRPr="005818DE">
        <w:rPr>
          <w:rFonts w:asciiTheme="minorHAnsi" w:hAnsiTheme="minorHAnsi" w:cstheme="minorHAnsi"/>
          <w:bCs/>
          <w:lang w:val="fr-FR"/>
        </w:rPr>
        <w:t>, contenant le mandat du Comité exécutif pour examen et approbation par le Comité permanent.</w:t>
      </w:r>
    </w:p>
    <w:p w14:paraId="349020AD" w14:textId="77777777" w:rsidR="003A6804" w:rsidRPr="005818DE" w:rsidRDefault="003A6804" w:rsidP="005818DE">
      <w:pPr>
        <w:spacing w:after="0" w:line="240" w:lineRule="auto"/>
        <w:ind w:left="426" w:hanging="426"/>
        <w:rPr>
          <w:rFonts w:asciiTheme="minorHAnsi" w:hAnsiTheme="minorHAnsi" w:cstheme="minorHAnsi"/>
          <w:bCs/>
          <w:lang w:val="fr-FR"/>
        </w:rPr>
      </w:pPr>
    </w:p>
    <w:p w14:paraId="0497B19F" w14:textId="77777777" w:rsidR="003A680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13.</w:t>
      </w:r>
      <w:r w:rsidRPr="005818DE">
        <w:rPr>
          <w:rFonts w:asciiTheme="minorHAnsi" w:hAnsiTheme="minorHAnsi" w:cstheme="minorHAnsi"/>
          <w:bCs/>
          <w:lang w:val="fr-FR"/>
        </w:rPr>
        <w:tab/>
        <w:t>Examen du Règlement intérieur</w:t>
      </w:r>
    </w:p>
    <w:p w14:paraId="0BE3F18F" w14:textId="77777777" w:rsidR="003A6804" w:rsidRPr="005818DE" w:rsidRDefault="003A6804" w:rsidP="005818DE">
      <w:pPr>
        <w:spacing w:after="0" w:line="240" w:lineRule="auto"/>
        <w:ind w:left="426" w:hanging="426"/>
        <w:rPr>
          <w:rFonts w:asciiTheme="minorHAnsi" w:hAnsiTheme="minorHAnsi" w:cstheme="minorHAnsi"/>
          <w:bCs/>
          <w:lang w:val="fr-FR"/>
        </w:rPr>
      </w:pPr>
    </w:p>
    <w:p w14:paraId="135AB33D" w14:textId="0BA29331" w:rsidR="00DD7259" w:rsidRPr="005818DE" w:rsidRDefault="00DD725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 </w:t>
      </w:r>
      <w:r w:rsidR="003A6804" w:rsidRPr="005818DE">
        <w:rPr>
          <w:rFonts w:asciiTheme="minorHAnsi" w:hAnsiTheme="minorHAnsi" w:cstheme="minorHAnsi"/>
          <w:bCs/>
          <w:lang w:val="fr-FR"/>
        </w:rPr>
        <w:t xml:space="preserve">Le Secrétariat présente le document </w:t>
      </w:r>
      <w:r w:rsidRPr="005818DE">
        <w:rPr>
          <w:rFonts w:asciiTheme="minorHAnsi" w:hAnsiTheme="minorHAnsi" w:cstheme="minorHAnsi"/>
          <w:bCs/>
          <w:lang w:val="fr-FR"/>
        </w:rPr>
        <w:t>SC57 Doc.13</w:t>
      </w:r>
      <w:r w:rsidR="003A6804" w:rsidRPr="005818DE">
        <w:rPr>
          <w:rFonts w:asciiTheme="minorHAnsi" w:hAnsiTheme="minorHAnsi" w:cstheme="minorHAnsi"/>
          <w:bCs/>
          <w:lang w:val="fr-FR"/>
        </w:rPr>
        <w:t xml:space="preserve">, </w:t>
      </w:r>
      <w:r w:rsidR="003A6804" w:rsidRPr="005818DE">
        <w:rPr>
          <w:rFonts w:asciiTheme="minorHAnsi" w:hAnsiTheme="minorHAnsi" w:cstheme="minorHAnsi"/>
          <w:bCs/>
          <w:i/>
          <w:iCs/>
          <w:lang w:val="fr-FR"/>
        </w:rPr>
        <w:t>Examen du Règlement intérieur</w:t>
      </w:r>
      <w:r w:rsidR="003A6804" w:rsidRPr="005818DE">
        <w:rPr>
          <w:rFonts w:asciiTheme="minorHAnsi" w:hAnsiTheme="minorHAnsi" w:cstheme="minorHAnsi"/>
          <w:bCs/>
          <w:lang w:val="fr-FR"/>
        </w:rPr>
        <w:t>. Le Comité permanent est invité à prier le Secrétariat - sur la base de la contribution apportée lors de la 57</w:t>
      </w:r>
      <w:r w:rsidR="003A6804" w:rsidRPr="005818DE">
        <w:rPr>
          <w:rFonts w:asciiTheme="minorHAnsi" w:hAnsiTheme="minorHAnsi" w:cstheme="minorHAnsi"/>
          <w:bCs/>
          <w:vertAlign w:val="superscript"/>
          <w:lang w:val="fr-FR"/>
        </w:rPr>
        <w:t>e</w:t>
      </w:r>
      <w:r w:rsidR="003A6804" w:rsidRPr="005818DE">
        <w:rPr>
          <w:rFonts w:asciiTheme="minorHAnsi" w:hAnsiTheme="minorHAnsi" w:cstheme="minorHAnsi"/>
          <w:bCs/>
          <w:lang w:val="fr-FR"/>
        </w:rPr>
        <w:t xml:space="preserve"> Réunion du Comité permanent, et des contributions supplémentaires des Parties intéressées - de préparer un Règlement intérieur révisé pour la Conférence des Parties (COP) et un nouveau Règlement intérieur pour le Comité permanent (applicable </w:t>
      </w:r>
      <w:r w:rsidR="003A6804" w:rsidRPr="005818DE">
        <w:rPr>
          <w:rFonts w:asciiTheme="minorHAnsi" w:hAnsiTheme="minorHAnsi" w:cstheme="minorHAnsi"/>
          <w:bCs/>
          <w:i/>
          <w:iCs/>
          <w:lang w:val="fr-FR"/>
        </w:rPr>
        <w:t>mutatis mutandis</w:t>
      </w:r>
      <w:r w:rsidR="003A6804" w:rsidRPr="005818DE">
        <w:rPr>
          <w:rFonts w:asciiTheme="minorHAnsi" w:hAnsiTheme="minorHAnsi" w:cstheme="minorHAnsi"/>
          <w:bCs/>
          <w:lang w:val="fr-FR"/>
        </w:rPr>
        <w:t xml:space="preserve"> aux autres organes subsidiaires) pour examen à la 58</w:t>
      </w:r>
      <w:r w:rsidR="003A6804" w:rsidRPr="005818DE">
        <w:rPr>
          <w:rFonts w:asciiTheme="minorHAnsi" w:hAnsiTheme="minorHAnsi" w:cstheme="minorHAnsi"/>
          <w:bCs/>
          <w:vertAlign w:val="superscript"/>
          <w:lang w:val="fr-FR"/>
        </w:rPr>
        <w:t>e</w:t>
      </w:r>
      <w:r w:rsidR="003A6804" w:rsidRPr="005818DE">
        <w:rPr>
          <w:rFonts w:asciiTheme="minorHAnsi" w:hAnsiTheme="minorHAnsi" w:cstheme="minorHAnsi"/>
          <w:bCs/>
          <w:lang w:val="fr-FR"/>
        </w:rPr>
        <w:t xml:space="preserve"> Réunion du Comité permanent.</w:t>
      </w:r>
    </w:p>
    <w:p w14:paraId="75F515C4" w14:textId="77777777" w:rsidR="003A6804" w:rsidRPr="005818DE" w:rsidRDefault="003A6804" w:rsidP="005818DE">
      <w:pPr>
        <w:spacing w:after="0" w:line="240" w:lineRule="auto"/>
        <w:rPr>
          <w:rFonts w:asciiTheme="minorHAnsi" w:hAnsiTheme="minorHAnsi" w:cstheme="minorHAnsi"/>
          <w:bCs/>
          <w:lang w:val="fr-FR"/>
        </w:rPr>
      </w:pPr>
    </w:p>
    <w:p w14:paraId="40C6641F" w14:textId="097F0FE5" w:rsidR="003A680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14.</w:t>
      </w:r>
      <w:r w:rsidR="00895BA1" w:rsidRPr="005818DE">
        <w:rPr>
          <w:rFonts w:asciiTheme="minorHAnsi" w:hAnsiTheme="minorHAnsi" w:cstheme="minorHAnsi"/>
          <w:bCs/>
          <w:lang w:val="fr-FR"/>
        </w:rPr>
        <w:tab/>
      </w:r>
      <w:r w:rsidRPr="005818DE">
        <w:rPr>
          <w:rFonts w:asciiTheme="minorHAnsi" w:hAnsiTheme="minorHAnsi" w:cstheme="minorHAnsi"/>
          <w:bCs/>
          <w:lang w:val="fr-FR"/>
        </w:rPr>
        <w:t>Examen de toutes les résolutions et décisions précédentes</w:t>
      </w:r>
    </w:p>
    <w:p w14:paraId="780F676D" w14:textId="77777777" w:rsidR="003A6804" w:rsidRPr="005818DE" w:rsidRDefault="003A6804" w:rsidP="005818DE">
      <w:pPr>
        <w:spacing w:after="0" w:line="240" w:lineRule="auto"/>
        <w:rPr>
          <w:rFonts w:asciiTheme="minorHAnsi" w:hAnsiTheme="minorHAnsi" w:cstheme="minorHAnsi"/>
          <w:bCs/>
          <w:lang w:val="fr-FR"/>
        </w:rPr>
      </w:pPr>
    </w:p>
    <w:p w14:paraId="55F5886A" w14:textId="77777777" w:rsidR="00895BA1" w:rsidRPr="005818DE" w:rsidRDefault="00DD725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 </w:t>
      </w:r>
      <w:r w:rsidR="003A6804" w:rsidRPr="005818DE">
        <w:rPr>
          <w:rFonts w:asciiTheme="minorHAnsi" w:hAnsiTheme="minorHAnsi" w:cstheme="minorHAnsi"/>
          <w:bCs/>
          <w:lang w:val="fr-FR"/>
        </w:rPr>
        <w:t xml:space="preserve">À la COP13, la Conférence des parties contractantes a adopté la Résolution XIII.4, </w:t>
      </w:r>
      <w:r w:rsidR="003A6804" w:rsidRPr="005818DE">
        <w:rPr>
          <w:rFonts w:asciiTheme="minorHAnsi" w:hAnsiTheme="minorHAnsi" w:cstheme="minorHAnsi"/>
          <w:bCs/>
          <w:i/>
          <w:iCs/>
          <w:lang w:val="fr-FR"/>
        </w:rPr>
        <w:t>Responsabilités, rôle et composition du Comité permanent et répartition régionale des pays dans le cadre de la Convention de Ramsar</w:t>
      </w:r>
      <w:r w:rsidR="003A6804" w:rsidRPr="005818DE">
        <w:rPr>
          <w:rFonts w:asciiTheme="minorHAnsi" w:hAnsiTheme="minorHAnsi" w:cstheme="minorHAnsi"/>
          <w:bCs/>
          <w:lang w:val="fr-FR"/>
        </w:rPr>
        <w:t xml:space="preserve"> qui, dans les paragraphes 24 et 25, contient des demandes spécifiques</w:t>
      </w:r>
      <w:r w:rsidR="00895BA1" w:rsidRPr="005818DE">
        <w:rPr>
          <w:rFonts w:asciiTheme="minorHAnsi" w:hAnsiTheme="minorHAnsi" w:cstheme="minorHAnsi"/>
          <w:bCs/>
          <w:lang w:val="fr-FR"/>
        </w:rPr>
        <w:t xml:space="preserve"> relatives à l’examen des</w:t>
      </w:r>
      <w:r w:rsidR="003A6804" w:rsidRPr="005818DE">
        <w:rPr>
          <w:rFonts w:asciiTheme="minorHAnsi" w:hAnsiTheme="minorHAnsi" w:cstheme="minorHAnsi"/>
          <w:bCs/>
          <w:lang w:val="fr-FR"/>
        </w:rPr>
        <w:t xml:space="preserve"> </w:t>
      </w:r>
      <w:r w:rsidR="00895BA1" w:rsidRPr="005818DE">
        <w:rPr>
          <w:rFonts w:asciiTheme="minorHAnsi" w:hAnsiTheme="minorHAnsi" w:cstheme="minorHAnsi"/>
          <w:bCs/>
          <w:lang w:val="fr-FR"/>
        </w:rPr>
        <w:t>résolutions et décisions précédentes.</w:t>
      </w:r>
    </w:p>
    <w:p w14:paraId="72F5C3C3" w14:textId="77777777" w:rsidR="00895BA1" w:rsidRPr="005818DE" w:rsidRDefault="00895BA1" w:rsidP="005818DE">
      <w:pPr>
        <w:spacing w:after="0" w:line="240" w:lineRule="auto"/>
        <w:rPr>
          <w:rFonts w:asciiTheme="minorHAnsi" w:hAnsiTheme="minorHAnsi" w:cstheme="minorHAnsi"/>
          <w:bCs/>
          <w:lang w:val="fr-FR"/>
        </w:rPr>
      </w:pPr>
    </w:p>
    <w:p w14:paraId="199AF8CA" w14:textId="320BF09B" w:rsidR="00DD7259" w:rsidRPr="005818DE" w:rsidRDefault="00895BA1"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Secrétariat présente le document </w:t>
      </w:r>
      <w:r w:rsidR="00DD7259" w:rsidRPr="005818DE">
        <w:rPr>
          <w:rFonts w:asciiTheme="minorHAnsi" w:hAnsiTheme="minorHAnsi" w:cstheme="minorHAnsi"/>
          <w:bCs/>
          <w:lang w:val="fr-FR"/>
        </w:rPr>
        <w:t>SC57 Doc.14</w:t>
      </w:r>
      <w:r w:rsidRPr="005818DE">
        <w:rPr>
          <w:rFonts w:asciiTheme="minorHAnsi" w:hAnsiTheme="minorHAnsi" w:cstheme="minorHAnsi"/>
          <w:bCs/>
          <w:lang w:val="fr-FR"/>
        </w:rPr>
        <w:t xml:space="preserve">, </w:t>
      </w:r>
      <w:r w:rsidRPr="005818DE">
        <w:rPr>
          <w:rFonts w:asciiTheme="minorHAnsi" w:hAnsiTheme="minorHAnsi" w:cstheme="minorHAnsi"/>
          <w:bCs/>
          <w:i/>
          <w:iCs/>
          <w:lang w:val="fr-FR"/>
        </w:rPr>
        <w:t>Examen de toutes les Résolutions et décisions précédentes</w:t>
      </w:r>
      <w:r w:rsidRPr="005818DE">
        <w:rPr>
          <w:rFonts w:asciiTheme="minorHAnsi" w:hAnsiTheme="minorHAnsi" w:cstheme="minorHAnsi"/>
          <w:bCs/>
          <w:lang w:val="fr-FR"/>
        </w:rPr>
        <w:t>, pour examen par le Comité permanent</w:t>
      </w:r>
      <w:r w:rsidRPr="005818DE">
        <w:rPr>
          <w:rFonts w:asciiTheme="minorHAnsi" w:hAnsiTheme="minorHAnsi" w:cstheme="minorHAnsi"/>
          <w:bCs/>
          <w:i/>
          <w:iCs/>
          <w:lang w:val="fr-FR"/>
        </w:rPr>
        <w:t>.</w:t>
      </w:r>
    </w:p>
    <w:p w14:paraId="49FC1C95" w14:textId="77777777" w:rsidR="003A6804" w:rsidRPr="005818DE" w:rsidRDefault="003A6804" w:rsidP="005818DE">
      <w:pPr>
        <w:spacing w:after="0" w:line="240" w:lineRule="auto"/>
        <w:rPr>
          <w:rFonts w:asciiTheme="minorHAnsi" w:hAnsiTheme="minorHAnsi" w:cstheme="minorHAnsi"/>
          <w:bCs/>
          <w:lang w:val="fr-FR"/>
        </w:rPr>
      </w:pPr>
    </w:p>
    <w:p w14:paraId="238A7572" w14:textId="77777777" w:rsidR="00895BA1"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15.</w:t>
      </w:r>
      <w:r w:rsidR="00895BA1" w:rsidRPr="005818DE">
        <w:rPr>
          <w:rFonts w:asciiTheme="minorHAnsi" w:hAnsiTheme="minorHAnsi" w:cstheme="minorHAnsi"/>
          <w:bCs/>
          <w:lang w:val="fr-FR"/>
        </w:rPr>
        <w:tab/>
      </w:r>
      <w:r w:rsidRPr="005818DE">
        <w:rPr>
          <w:rFonts w:asciiTheme="minorHAnsi" w:hAnsiTheme="minorHAnsi" w:cstheme="minorHAnsi"/>
          <w:bCs/>
          <w:lang w:val="fr-FR"/>
        </w:rPr>
        <w:t>Communication, renforcement des capacités, éducation, sensibilisation et participation (CESP)</w:t>
      </w:r>
    </w:p>
    <w:p w14:paraId="694717C0" w14:textId="6AC97A1A" w:rsidR="00DD7259" w:rsidRPr="005818DE" w:rsidRDefault="00DD7259" w:rsidP="005818DE">
      <w:pPr>
        <w:spacing w:after="0" w:line="240" w:lineRule="auto"/>
        <w:ind w:left="426" w:hanging="426"/>
        <w:rPr>
          <w:rFonts w:asciiTheme="minorHAnsi" w:hAnsiTheme="minorHAnsi" w:cstheme="minorHAnsi"/>
          <w:bCs/>
          <w:lang w:val="fr-FR"/>
        </w:rPr>
      </w:pPr>
    </w:p>
    <w:p w14:paraId="181808A2" w14:textId="77777777" w:rsidR="00895BA1" w:rsidRPr="005818DE" w:rsidRDefault="00DD7259" w:rsidP="005818DE">
      <w:pPr>
        <w:tabs>
          <w:tab w:val="left" w:pos="1418"/>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15.1</w:t>
      </w:r>
      <w:r w:rsidRPr="005818DE">
        <w:rPr>
          <w:rFonts w:asciiTheme="minorHAnsi" w:hAnsiTheme="minorHAnsi" w:cstheme="minorHAnsi"/>
          <w:bCs/>
          <w:lang w:val="fr-FR"/>
        </w:rPr>
        <w:tab/>
        <w:t>Constitution du Groupe de surveillance des activités de CESP</w:t>
      </w:r>
    </w:p>
    <w:p w14:paraId="4F4857B5" w14:textId="26E56B63" w:rsidR="000F4388"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r w:rsidR="00895BA1" w:rsidRPr="005818DE">
        <w:rPr>
          <w:rFonts w:asciiTheme="minorHAnsi" w:hAnsiTheme="minorHAnsi" w:cstheme="minorHAnsi"/>
          <w:bCs/>
          <w:lang w:val="fr-FR"/>
        </w:rPr>
        <w:t xml:space="preserve">(Proposition visant à </w:t>
      </w:r>
      <w:r w:rsidR="00CB6BAE" w:rsidRPr="005818DE">
        <w:rPr>
          <w:rFonts w:asciiTheme="minorHAnsi" w:hAnsiTheme="minorHAnsi" w:cstheme="minorHAnsi"/>
          <w:bCs/>
          <w:lang w:val="fr-FR"/>
        </w:rPr>
        <w:t xml:space="preserve">assumer </w:t>
      </w:r>
      <w:r w:rsidR="00895BA1" w:rsidRPr="005818DE">
        <w:rPr>
          <w:rFonts w:asciiTheme="minorHAnsi" w:hAnsiTheme="minorHAnsi" w:cstheme="minorHAnsi"/>
          <w:bCs/>
          <w:lang w:val="fr-FR"/>
        </w:rPr>
        <w:t xml:space="preserve">les responsabilités décrites dans la Résolution XII.9, </w:t>
      </w:r>
      <w:r w:rsidR="00895BA1" w:rsidRPr="005818DE">
        <w:rPr>
          <w:rFonts w:asciiTheme="minorHAnsi" w:hAnsiTheme="minorHAnsi" w:cstheme="minorHAnsi"/>
          <w:bCs/>
          <w:i/>
          <w:iCs/>
          <w:lang w:val="fr-FR"/>
        </w:rPr>
        <w:t>Le Programme de la Convention de Ramsar relatif à la communication, au renforcement des capacités, à l’éducation, à la sensibilisation et à la participation (CESP) 2016-2024,</w:t>
      </w:r>
      <w:r w:rsidR="00895BA1" w:rsidRPr="005818DE">
        <w:rPr>
          <w:rFonts w:asciiTheme="minorHAnsi" w:hAnsiTheme="minorHAnsi" w:cstheme="minorHAnsi"/>
          <w:bCs/>
          <w:lang w:val="fr-FR"/>
        </w:rPr>
        <w:t xml:space="preserve"> et conformément à la Décision SC50-08</w:t>
      </w:r>
      <w:r w:rsidR="00CB6BAE" w:rsidRPr="005818DE">
        <w:rPr>
          <w:rFonts w:asciiTheme="minorHAnsi" w:hAnsiTheme="minorHAnsi" w:cstheme="minorHAnsi"/>
          <w:bCs/>
          <w:lang w:val="fr-FR"/>
        </w:rPr>
        <w:t>, confiées au Groupe de travail sur l’application de</w:t>
      </w:r>
      <w:r w:rsidR="009B0E04">
        <w:rPr>
          <w:rFonts w:asciiTheme="minorHAnsi" w:hAnsiTheme="minorHAnsi" w:cstheme="minorHAnsi"/>
          <w:bCs/>
          <w:lang w:val="fr-FR"/>
        </w:rPr>
        <w:t xml:space="preserve"> </w:t>
      </w:r>
      <w:r w:rsidR="00CB6BAE" w:rsidRPr="005818DE">
        <w:rPr>
          <w:rFonts w:asciiTheme="minorHAnsi" w:hAnsiTheme="minorHAnsi" w:cstheme="minorHAnsi"/>
          <w:bCs/>
          <w:lang w:val="fr-FR"/>
        </w:rPr>
        <w:t>la CESP en vue d’élaborer une nouvelle approche de soutien à l’application de la CESP : paragraphes 25 et 26 de la Résolution XIII.5,</w:t>
      </w:r>
      <w:r w:rsidR="000F4388" w:rsidRPr="005818DE">
        <w:rPr>
          <w:rFonts w:asciiTheme="minorHAnsi" w:hAnsiTheme="minorHAnsi" w:cstheme="minorHAnsi"/>
          <w:bCs/>
          <w:i/>
          <w:iCs/>
          <w:lang w:val="fr-FR"/>
        </w:rPr>
        <w:t xml:space="preserve"> Révision du quatrième Plan stratégique de la Convention de Ramsar.</w:t>
      </w:r>
      <w:r w:rsidR="000F4388" w:rsidRPr="005818DE">
        <w:rPr>
          <w:rFonts w:asciiTheme="minorHAnsi" w:hAnsiTheme="minorHAnsi" w:cstheme="minorHAnsi"/>
          <w:bCs/>
          <w:lang w:val="fr-FR"/>
        </w:rPr>
        <w:t>)</w:t>
      </w:r>
    </w:p>
    <w:p w14:paraId="7730ADB3" w14:textId="77777777" w:rsidR="000F4388" w:rsidRPr="005818DE" w:rsidRDefault="000F4388" w:rsidP="005818DE">
      <w:pPr>
        <w:spacing w:after="0" w:line="240" w:lineRule="auto"/>
        <w:ind w:left="426" w:hanging="426"/>
        <w:rPr>
          <w:rFonts w:asciiTheme="minorHAnsi" w:hAnsiTheme="minorHAnsi" w:cstheme="minorHAnsi"/>
          <w:bCs/>
          <w:lang w:val="fr-FR"/>
        </w:rPr>
      </w:pPr>
    </w:p>
    <w:p w14:paraId="67670DB2" w14:textId="4DC7985B" w:rsidR="00DD7259" w:rsidRPr="005818DE" w:rsidRDefault="000F4388"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Groupe de surveillance des activités de CESP demande que le Groupe nouvellement constitué présente à la 58</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 sa proposition visant à assumer les responsabilités décrites dans la Résolution XII.9, </w:t>
      </w:r>
      <w:r w:rsidRPr="005818DE">
        <w:rPr>
          <w:rFonts w:asciiTheme="minorHAnsi" w:hAnsiTheme="minorHAnsi" w:cstheme="minorHAnsi"/>
          <w:bCs/>
          <w:i/>
          <w:iCs/>
          <w:lang w:val="fr-FR"/>
        </w:rPr>
        <w:t>Le Programme de la Convention de Ramsar relatif à la communication, au renforcement des capacités, à l’éducation, à la sensibilisation et à la participation (CESP) 2016-2024</w:t>
      </w:r>
      <w:r w:rsidR="009B0E04">
        <w:rPr>
          <w:rFonts w:asciiTheme="minorHAnsi" w:hAnsiTheme="minorHAnsi" w:cstheme="minorHAnsi"/>
          <w:bCs/>
          <w:lang w:val="fr-FR"/>
        </w:rPr>
        <w:t xml:space="preserve"> </w:t>
      </w:r>
      <w:r w:rsidRPr="005818DE">
        <w:rPr>
          <w:rFonts w:asciiTheme="minorHAnsi" w:hAnsiTheme="minorHAnsi" w:cstheme="minorHAnsi"/>
          <w:bCs/>
          <w:lang w:val="fr-FR"/>
        </w:rPr>
        <w:t>en vue d’</w:t>
      </w:r>
      <w:bookmarkStart w:id="0" w:name="_GoBack"/>
      <w:bookmarkEnd w:id="0"/>
      <w:r w:rsidRPr="005818DE">
        <w:rPr>
          <w:rFonts w:asciiTheme="minorHAnsi" w:hAnsiTheme="minorHAnsi" w:cstheme="minorHAnsi"/>
          <w:bCs/>
          <w:lang w:val="fr-FR"/>
        </w:rPr>
        <w:t>élaborer une nouvelle approche de soutien à l’application de la CESP (document SC57 Doc 15.1).</w:t>
      </w:r>
    </w:p>
    <w:p w14:paraId="66CF6415" w14:textId="1EF3D530" w:rsidR="00CB6BAE" w:rsidRPr="005818DE" w:rsidRDefault="00CB6BAE" w:rsidP="005818DE">
      <w:pPr>
        <w:spacing w:after="0" w:line="240" w:lineRule="auto"/>
        <w:ind w:left="426" w:hanging="426"/>
        <w:rPr>
          <w:rFonts w:asciiTheme="minorHAnsi" w:hAnsiTheme="minorHAnsi" w:cstheme="minorHAnsi"/>
          <w:bCs/>
          <w:lang w:val="fr-FR"/>
        </w:rPr>
      </w:pPr>
    </w:p>
    <w:p w14:paraId="1E297F77" w14:textId="77777777" w:rsidR="000F4388" w:rsidRPr="005818DE" w:rsidRDefault="00DD7259" w:rsidP="009B0E04">
      <w:pPr>
        <w:keepNext/>
        <w:spacing w:after="0" w:line="240" w:lineRule="auto"/>
        <w:ind w:left="426"/>
        <w:rPr>
          <w:rFonts w:asciiTheme="minorHAnsi" w:hAnsiTheme="minorHAnsi" w:cstheme="minorHAnsi"/>
          <w:bCs/>
          <w:lang w:val="fr-FR"/>
        </w:rPr>
      </w:pPr>
      <w:r w:rsidRPr="005818DE">
        <w:rPr>
          <w:rFonts w:asciiTheme="minorHAnsi" w:hAnsiTheme="minorHAnsi" w:cstheme="minorHAnsi"/>
          <w:bCs/>
          <w:lang w:val="fr-FR"/>
        </w:rPr>
        <w:lastRenderedPageBreak/>
        <w:t>15.2</w:t>
      </w:r>
      <w:r w:rsidRPr="005818DE">
        <w:rPr>
          <w:rFonts w:asciiTheme="minorHAnsi" w:hAnsiTheme="minorHAnsi" w:cstheme="minorHAnsi"/>
          <w:bCs/>
          <w:lang w:val="fr-FR"/>
        </w:rPr>
        <w:tab/>
        <w:t>Rapport du Secrétariat sur la Journée mondiale des zones humides</w:t>
      </w:r>
    </w:p>
    <w:p w14:paraId="0341358F" w14:textId="77777777" w:rsidR="000F4388" w:rsidRPr="005818DE" w:rsidRDefault="000F4388" w:rsidP="009B0E04">
      <w:pPr>
        <w:keepNext/>
        <w:spacing w:after="0" w:line="240" w:lineRule="auto"/>
        <w:rPr>
          <w:rFonts w:asciiTheme="minorHAnsi" w:hAnsiTheme="minorHAnsi" w:cstheme="minorHAnsi"/>
          <w:bCs/>
          <w:lang w:val="fr-FR"/>
        </w:rPr>
      </w:pPr>
    </w:p>
    <w:p w14:paraId="7785438C" w14:textId="3E86FE93" w:rsidR="00DD7259" w:rsidRPr="005818DE" w:rsidRDefault="000F4388"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 présente un rapport verbal sur les activités entreprises pour la Journée mondiale des zones humides</w:t>
      </w:r>
      <w:r w:rsidR="00DD7259" w:rsidRPr="005818DE">
        <w:rPr>
          <w:rFonts w:asciiTheme="minorHAnsi" w:hAnsiTheme="minorHAnsi" w:cstheme="minorHAnsi"/>
          <w:bCs/>
          <w:lang w:val="fr-FR"/>
        </w:rPr>
        <w:tab/>
      </w:r>
      <w:r w:rsidR="00C16DBE" w:rsidRPr="005818DE">
        <w:rPr>
          <w:rFonts w:asciiTheme="minorHAnsi" w:hAnsiTheme="minorHAnsi" w:cstheme="minorHAnsi"/>
          <w:bCs/>
          <w:lang w:val="fr-FR"/>
        </w:rPr>
        <w:t xml:space="preserve">2019. </w:t>
      </w:r>
      <w:r w:rsidR="007D32C8" w:rsidRPr="005818DE">
        <w:rPr>
          <w:rFonts w:asciiTheme="minorHAnsi" w:hAnsiTheme="minorHAnsi" w:cstheme="minorHAnsi"/>
          <w:bCs/>
          <w:lang w:val="fr-FR"/>
        </w:rPr>
        <w:t xml:space="preserve">En outre, le Secrétariat présente les progrès des mesures prises pour appliquer le paragraphe 7 de la Résolution XIII.1, </w:t>
      </w:r>
      <w:r w:rsidR="007D32C8" w:rsidRPr="005818DE">
        <w:rPr>
          <w:rFonts w:asciiTheme="minorHAnsi" w:hAnsiTheme="minorHAnsi" w:cstheme="minorHAnsi"/>
          <w:bCs/>
          <w:i/>
          <w:iCs/>
          <w:lang w:val="fr-FR"/>
        </w:rPr>
        <w:t>Journée mondiale des zones humides</w:t>
      </w:r>
      <w:r w:rsidR="007D32C8" w:rsidRPr="005818DE">
        <w:rPr>
          <w:rFonts w:asciiTheme="minorHAnsi" w:hAnsiTheme="minorHAnsi" w:cstheme="minorHAnsi"/>
          <w:bCs/>
          <w:lang w:val="fr-FR"/>
        </w:rPr>
        <w:t>, dans laquelle la Conférence des Parties contractantes « invite l’Assemblée générale des Nations Unies à reconnaître le 2 février de chaque année, date de l’adoption de la Convention sur les zones humides, Journée mondiale des zones humides ».</w:t>
      </w:r>
    </w:p>
    <w:p w14:paraId="1081A1BF" w14:textId="77777777" w:rsidR="000F4388" w:rsidRPr="005818DE" w:rsidRDefault="000F4388" w:rsidP="005818DE">
      <w:pPr>
        <w:spacing w:after="0" w:line="240" w:lineRule="auto"/>
        <w:rPr>
          <w:rFonts w:asciiTheme="minorHAnsi" w:hAnsiTheme="minorHAnsi" w:cstheme="minorHAnsi"/>
          <w:bCs/>
          <w:lang w:val="fr-FR"/>
        </w:rPr>
      </w:pPr>
    </w:p>
    <w:p w14:paraId="20B86C82" w14:textId="77777777" w:rsidR="009927EE" w:rsidRPr="005818DE" w:rsidRDefault="00DD725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16.</w:t>
      </w:r>
      <w:r w:rsidRPr="005818DE">
        <w:rPr>
          <w:rFonts w:asciiTheme="minorHAnsi" w:hAnsiTheme="minorHAnsi" w:cstheme="minorHAnsi"/>
          <w:bCs/>
          <w:lang w:val="fr-FR"/>
        </w:rPr>
        <w:tab/>
        <w:t>Plan de travail du Secrétariat pour 2019-2021</w:t>
      </w:r>
    </w:p>
    <w:p w14:paraId="2C65A856" w14:textId="77777777" w:rsidR="009927EE" w:rsidRPr="005818DE" w:rsidRDefault="009927EE" w:rsidP="005818DE">
      <w:pPr>
        <w:spacing w:after="0" w:line="240" w:lineRule="auto"/>
        <w:rPr>
          <w:rFonts w:asciiTheme="minorHAnsi" w:hAnsiTheme="minorHAnsi" w:cstheme="minorHAnsi"/>
          <w:bCs/>
          <w:lang w:val="fr-FR"/>
        </w:rPr>
      </w:pPr>
    </w:p>
    <w:p w14:paraId="4E7D428D" w14:textId="7F711E6E" w:rsidR="00DD7259" w:rsidRPr="005818DE" w:rsidRDefault="009927EE"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La Secrétaire générale présente le document </w:t>
      </w:r>
      <w:r w:rsidR="00DD7259" w:rsidRPr="005818DE">
        <w:rPr>
          <w:rFonts w:asciiTheme="minorHAnsi" w:hAnsiTheme="minorHAnsi" w:cstheme="minorHAnsi"/>
          <w:bCs/>
          <w:lang w:val="fr-FR"/>
        </w:rPr>
        <w:t>SC57 Doc.16</w:t>
      </w:r>
      <w:r w:rsidR="003E2E0B" w:rsidRPr="005818DE">
        <w:rPr>
          <w:rFonts w:asciiTheme="minorHAnsi" w:hAnsiTheme="minorHAnsi" w:cstheme="minorHAnsi"/>
          <w:bCs/>
          <w:lang w:val="fr-FR"/>
        </w:rPr>
        <w:t xml:space="preserve"> avec le plan de travail du Secrétariat pour 2019-2021. Le Comité permanent est invité à approuver la version intégrée du Plan pour 2019 et du Plan pour la période triennale 2019 – 2021 du Secrétariat, qui tient compte de la structure et de la présentation adoptées dans la Décision SC54-10.</w:t>
      </w:r>
    </w:p>
    <w:p w14:paraId="34178F2A" w14:textId="77777777" w:rsidR="009927EE" w:rsidRPr="005818DE" w:rsidRDefault="009927EE" w:rsidP="005818DE">
      <w:pPr>
        <w:spacing w:after="0" w:line="240" w:lineRule="auto"/>
        <w:rPr>
          <w:rFonts w:asciiTheme="minorHAnsi" w:hAnsiTheme="minorHAnsi" w:cstheme="minorHAnsi"/>
          <w:bCs/>
          <w:lang w:val="fr-FR"/>
        </w:rPr>
      </w:pPr>
    </w:p>
    <w:p w14:paraId="5CC8AD34" w14:textId="77777777" w:rsidR="003E2E0B"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17.</w:t>
      </w:r>
      <w:r w:rsidRPr="005818DE">
        <w:rPr>
          <w:rFonts w:asciiTheme="minorHAnsi" w:hAnsiTheme="minorHAnsi" w:cstheme="minorHAnsi"/>
          <w:bCs/>
          <w:lang w:val="fr-FR"/>
        </w:rPr>
        <w:tab/>
        <w:t>Renforcer la visibilité de la Convention et les synergies avec d’autres accords multilatéraux sur l’environnement et institutions internationales</w:t>
      </w:r>
    </w:p>
    <w:p w14:paraId="18A4E573" w14:textId="77777777" w:rsidR="003E2E0B" w:rsidRPr="005818DE" w:rsidRDefault="003E2E0B" w:rsidP="005818DE">
      <w:pPr>
        <w:spacing w:after="0" w:line="240" w:lineRule="auto"/>
        <w:rPr>
          <w:rFonts w:asciiTheme="minorHAnsi" w:hAnsiTheme="minorHAnsi" w:cstheme="minorHAnsi"/>
          <w:bCs/>
          <w:lang w:val="fr-FR"/>
        </w:rPr>
      </w:pPr>
    </w:p>
    <w:p w14:paraId="366EFC41" w14:textId="39B4FE82" w:rsidR="00DD7259" w:rsidRPr="005818DE" w:rsidRDefault="003E2E0B"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Secrétariat présente le document </w:t>
      </w:r>
      <w:r w:rsidR="00DD7259" w:rsidRPr="005818DE">
        <w:rPr>
          <w:rFonts w:asciiTheme="minorHAnsi" w:hAnsiTheme="minorHAnsi" w:cstheme="minorHAnsi"/>
          <w:bCs/>
          <w:lang w:val="fr-FR"/>
        </w:rPr>
        <w:t>SC57 Doc.17</w:t>
      </w:r>
      <w:r w:rsidRPr="005818DE">
        <w:rPr>
          <w:rFonts w:asciiTheme="minorHAnsi" w:hAnsiTheme="minorHAnsi" w:cstheme="minorHAnsi"/>
          <w:bCs/>
          <w:lang w:val="fr-FR"/>
        </w:rPr>
        <w:t xml:space="preserve">, </w:t>
      </w:r>
      <w:r w:rsidRPr="005818DE">
        <w:rPr>
          <w:rFonts w:asciiTheme="minorHAnsi" w:hAnsiTheme="minorHAnsi" w:cstheme="minorHAnsi"/>
          <w:bCs/>
          <w:i/>
          <w:iCs/>
          <w:lang w:val="fr-FR"/>
        </w:rPr>
        <w:t>Renforcer la visibilité de la Convention et les synergies avec d’autres accords multilatéraux sur l’environnement et institutions internationales</w:t>
      </w:r>
      <w:r w:rsidRPr="005818DE">
        <w:rPr>
          <w:rFonts w:asciiTheme="minorHAnsi" w:hAnsiTheme="minorHAnsi" w:cstheme="minorHAnsi"/>
          <w:bCs/>
          <w:lang w:val="fr-FR"/>
        </w:rPr>
        <w:t>. Le Comité permanent est invité à prendre note du rapport sur les progrès réalisés dans la mise en œuvre de la Résolution XIII.7 sur les synergies.</w:t>
      </w:r>
    </w:p>
    <w:p w14:paraId="422584D1" w14:textId="77777777" w:rsidR="009927EE" w:rsidRPr="005818DE" w:rsidRDefault="009927EE" w:rsidP="005818DE">
      <w:pPr>
        <w:spacing w:after="0" w:line="240" w:lineRule="auto"/>
        <w:rPr>
          <w:rFonts w:asciiTheme="minorHAnsi" w:hAnsiTheme="minorHAnsi" w:cstheme="minorHAnsi"/>
          <w:bCs/>
          <w:lang w:val="fr-FR"/>
        </w:rPr>
      </w:pPr>
    </w:p>
    <w:p w14:paraId="64E25EB3" w14:textId="77777777" w:rsidR="00AE407E"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18.</w:t>
      </w:r>
      <w:r w:rsidRPr="005818DE">
        <w:rPr>
          <w:rFonts w:asciiTheme="minorHAnsi" w:hAnsiTheme="minorHAnsi" w:cstheme="minorHAnsi"/>
          <w:bCs/>
          <w:lang w:val="fr-FR"/>
        </w:rPr>
        <w:tab/>
        <w:t>Statut d’observateur auprès de l’Assemblée générale des Nations Unies</w:t>
      </w:r>
    </w:p>
    <w:p w14:paraId="587CE40E" w14:textId="77777777" w:rsidR="00AE407E" w:rsidRPr="005818DE" w:rsidRDefault="00AE407E" w:rsidP="005818DE">
      <w:pPr>
        <w:spacing w:after="0" w:line="240" w:lineRule="auto"/>
        <w:ind w:left="426" w:hanging="426"/>
        <w:rPr>
          <w:rFonts w:asciiTheme="minorHAnsi" w:hAnsiTheme="minorHAnsi" w:cstheme="minorHAnsi"/>
          <w:bCs/>
          <w:lang w:val="fr-FR"/>
        </w:rPr>
      </w:pPr>
    </w:p>
    <w:p w14:paraId="58C85834" w14:textId="77777777" w:rsidR="00B74BCE" w:rsidRPr="005818DE" w:rsidRDefault="00AE407E" w:rsidP="005818DE">
      <w:pPr>
        <w:spacing w:after="0" w:line="240" w:lineRule="auto"/>
        <w:rPr>
          <w:rFonts w:asciiTheme="minorHAnsi" w:hAnsiTheme="minorHAnsi" w:cstheme="minorHAnsi"/>
          <w:bCs/>
          <w:i/>
          <w:iCs/>
          <w:lang w:val="fr-FR"/>
        </w:rPr>
      </w:pPr>
      <w:r w:rsidRPr="005818DE">
        <w:rPr>
          <w:rFonts w:asciiTheme="minorHAnsi" w:hAnsiTheme="minorHAnsi" w:cstheme="minorHAnsi"/>
          <w:bCs/>
          <w:lang w:val="fr-FR"/>
        </w:rPr>
        <w:t>Le Comité permanent a discuté de la question du statut d’observateur à l’occasion de ses 54</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et 55</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Réunions (SC54, avril 2018 et SC55, Dubaï, octobre 2018). La 55</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 a adopté la Décision SC55-12 : </w:t>
      </w:r>
      <w:r w:rsidRPr="005818DE">
        <w:rPr>
          <w:rFonts w:asciiTheme="minorHAnsi" w:hAnsiTheme="minorHAnsi" w:cstheme="minorHAnsi"/>
          <w:bCs/>
          <w:i/>
          <w:iCs/>
          <w:lang w:val="fr-FR"/>
        </w:rPr>
        <w:t xml:space="preserve">« Le Comité permanent charge le Secrétariat, avec le soutien d'un </w:t>
      </w:r>
      <w:bookmarkStart w:id="1" w:name="_Hlk11925251"/>
      <w:r w:rsidRPr="005818DE">
        <w:rPr>
          <w:rFonts w:asciiTheme="minorHAnsi" w:hAnsiTheme="minorHAnsi" w:cstheme="minorHAnsi"/>
          <w:bCs/>
          <w:i/>
          <w:iCs/>
          <w:lang w:val="fr-FR"/>
        </w:rPr>
        <w:t>groupe informel de Parties contractantes intéressées</w:t>
      </w:r>
      <w:bookmarkEnd w:id="1"/>
      <w:r w:rsidRPr="005818DE">
        <w:rPr>
          <w:rFonts w:asciiTheme="minorHAnsi" w:hAnsiTheme="minorHAnsi" w:cstheme="minorHAnsi"/>
          <w:bCs/>
          <w:i/>
          <w:iCs/>
          <w:lang w:val="fr-FR"/>
        </w:rPr>
        <w:t>, de présenter une proposition structurée, tenant compte des différentes options, pour examen lors de la 57</w:t>
      </w:r>
      <w:r w:rsidRPr="005818DE">
        <w:rPr>
          <w:rFonts w:asciiTheme="minorHAnsi" w:hAnsiTheme="minorHAnsi" w:cstheme="minorHAnsi"/>
          <w:bCs/>
          <w:i/>
          <w:iCs/>
          <w:vertAlign w:val="superscript"/>
          <w:lang w:val="fr-FR"/>
        </w:rPr>
        <w:t>e</w:t>
      </w:r>
      <w:r w:rsidRPr="005818DE">
        <w:rPr>
          <w:rFonts w:asciiTheme="minorHAnsi" w:hAnsiTheme="minorHAnsi" w:cstheme="minorHAnsi"/>
          <w:bCs/>
          <w:i/>
          <w:iCs/>
          <w:lang w:val="fr-FR"/>
        </w:rPr>
        <w:t xml:space="preserve"> Réunion du Comité permanent. »</w:t>
      </w:r>
    </w:p>
    <w:p w14:paraId="1A2749E3" w14:textId="77777777" w:rsidR="00B74BCE" w:rsidRPr="005818DE" w:rsidRDefault="00B74BCE" w:rsidP="005818DE">
      <w:pPr>
        <w:spacing w:after="0" w:line="240" w:lineRule="auto"/>
        <w:ind w:left="426" w:hanging="426"/>
        <w:rPr>
          <w:rFonts w:asciiTheme="minorHAnsi" w:hAnsiTheme="minorHAnsi" w:cstheme="minorHAnsi"/>
          <w:bCs/>
          <w:lang w:val="fr-FR"/>
        </w:rPr>
      </w:pPr>
    </w:p>
    <w:p w14:paraId="5AD02C11" w14:textId="1DDF88D6" w:rsidR="00DD7259" w:rsidRPr="005818DE" w:rsidRDefault="00B74BCE"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La Bolivie présente le rapport du</w:t>
      </w:r>
      <w:r w:rsidRPr="005818DE">
        <w:rPr>
          <w:rFonts w:asciiTheme="minorHAnsi" w:hAnsiTheme="minorHAnsi" w:cstheme="minorHAnsi"/>
          <w:lang w:val="fr-FR"/>
        </w:rPr>
        <w:t xml:space="preserve"> </w:t>
      </w:r>
      <w:r w:rsidRPr="005818DE">
        <w:rPr>
          <w:rFonts w:asciiTheme="minorHAnsi" w:hAnsiTheme="minorHAnsi" w:cstheme="minorHAnsi"/>
          <w:bCs/>
          <w:lang w:val="fr-FR"/>
        </w:rPr>
        <w:t>groupe informel de Parties contractantes intéressées. Le Comité permanent décide de la marche à suivre selon les recommandations du groupe informel sur le statut d’observateur.</w:t>
      </w:r>
      <w:r w:rsidR="009B0E04">
        <w:rPr>
          <w:rFonts w:asciiTheme="minorHAnsi" w:hAnsiTheme="minorHAnsi" w:cstheme="minorHAnsi"/>
          <w:bCs/>
          <w:lang w:val="fr-FR"/>
        </w:rPr>
        <w:t xml:space="preserve"> </w:t>
      </w:r>
      <w:r w:rsidR="00DD7259" w:rsidRPr="005818DE">
        <w:rPr>
          <w:rFonts w:asciiTheme="minorHAnsi" w:hAnsiTheme="minorHAnsi" w:cstheme="minorHAnsi"/>
          <w:bCs/>
          <w:lang w:val="fr-FR"/>
        </w:rPr>
        <w:tab/>
      </w:r>
    </w:p>
    <w:p w14:paraId="28384017" w14:textId="77777777" w:rsidR="009927EE" w:rsidRPr="005818DE" w:rsidRDefault="009927EE" w:rsidP="005818DE">
      <w:pPr>
        <w:spacing w:after="0" w:line="240" w:lineRule="auto"/>
        <w:rPr>
          <w:rFonts w:asciiTheme="minorHAnsi" w:hAnsiTheme="minorHAnsi" w:cstheme="minorHAnsi"/>
          <w:bCs/>
          <w:lang w:val="fr-FR"/>
        </w:rPr>
      </w:pPr>
    </w:p>
    <w:p w14:paraId="1E1D96F7" w14:textId="77777777" w:rsidR="003E2E0B"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19.</w:t>
      </w:r>
      <w:r w:rsidRPr="005818DE">
        <w:rPr>
          <w:rFonts w:asciiTheme="minorHAnsi" w:hAnsiTheme="minorHAnsi" w:cstheme="minorHAnsi"/>
          <w:bCs/>
          <w:lang w:val="fr-FR"/>
        </w:rPr>
        <w:tab/>
        <w:t>Plan de travail de la Convention de Ramsar pour la mobilisation des ressources</w:t>
      </w:r>
    </w:p>
    <w:p w14:paraId="43C8899E" w14:textId="77777777" w:rsidR="003E2E0B" w:rsidRPr="005818DE" w:rsidRDefault="003E2E0B" w:rsidP="005818DE">
      <w:pPr>
        <w:spacing w:after="0" w:line="240" w:lineRule="auto"/>
        <w:ind w:left="426" w:hanging="426"/>
        <w:rPr>
          <w:rFonts w:asciiTheme="minorHAnsi" w:hAnsiTheme="minorHAnsi" w:cstheme="minorHAnsi"/>
          <w:bCs/>
          <w:lang w:val="fr-FR"/>
        </w:rPr>
      </w:pPr>
    </w:p>
    <w:p w14:paraId="7F377BF0" w14:textId="1369900E" w:rsidR="00DD7259" w:rsidRPr="005818DE" w:rsidRDefault="00B74BCE"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w:t>
      </w:r>
      <w:r w:rsidR="009B0E04">
        <w:rPr>
          <w:rFonts w:asciiTheme="minorHAnsi" w:hAnsiTheme="minorHAnsi" w:cstheme="minorHAnsi"/>
          <w:bCs/>
          <w:lang w:val="fr-FR"/>
        </w:rPr>
        <w:t xml:space="preserve"> </w:t>
      </w:r>
      <w:r w:rsidRPr="005818DE">
        <w:rPr>
          <w:rFonts w:asciiTheme="minorHAnsi" w:hAnsiTheme="minorHAnsi" w:cstheme="minorHAnsi"/>
          <w:bCs/>
          <w:lang w:val="fr-FR"/>
        </w:rPr>
        <w:t xml:space="preserve">présente le document </w:t>
      </w:r>
      <w:r w:rsidR="00DD7259" w:rsidRPr="005818DE">
        <w:rPr>
          <w:rFonts w:asciiTheme="minorHAnsi" w:hAnsiTheme="minorHAnsi" w:cstheme="minorHAnsi"/>
          <w:bCs/>
          <w:lang w:val="fr-FR"/>
        </w:rPr>
        <w:t>SC57 Doc.19</w:t>
      </w:r>
      <w:r w:rsidRPr="005818DE">
        <w:rPr>
          <w:rFonts w:asciiTheme="minorHAnsi" w:hAnsiTheme="minorHAnsi" w:cstheme="minorHAnsi"/>
          <w:bCs/>
          <w:lang w:val="fr-FR"/>
        </w:rPr>
        <w:t>,</w:t>
      </w:r>
      <w:r w:rsidRPr="005818DE">
        <w:rPr>
          <w:rFonts w:asciiTheme="minorHAnsi" w:hAnsiTheme="minorHAnsi" w:cstheme="minorHAnsi"/>
          <w:lang w:val="fr-FR"/>
        </w:rPr>
        <w:t xml:space="preserve"> </w:t>
      </w:r>
      <w:r w:rsidRPr="005818DE">
        <w:rPr>
          <w:rFonts w:asciiTheme="minorHAnsi" w:hAnsiTheme="minorHAnsi" w:cstheme="minorHAnsi"/>
          <w:bCs/>
          <w:i/>
          <w:iCs/>
          <w:lang w:val="fr-FR"/>
        </w:rPr>
        <w:t>Plan de travail de la Convention de Ramsar pour la mobilisation des ressources</w:t>
      </w:r>
      <w:r w:rsidRPr="005818DE">
        <w:rPr>
          <w:rFonts w:asciiTheme="minorHAnsi" w:hAnsiTheme="minorHAnsi" w:cstheme="minorHAnsi"/>
          <w:bCs/>
          <w:lang w:val="fr-FR"/>
        </w:rPr>
        <w:t xml:space="preserve">. Le Plan de travail a été actualisé pour tenir compte des priorités définies dans l’annexe 3 de la Résolution XIII.2, </w:t>
      </w:r>
      <w:r w:rsidRPr="005818DE">
        <w:rPr>
          <w:rFonts w:asciiTheme="minorHAnsi" w:hAnsiTheme="minorHAnsi" w:cstheme="minorHAnsi"/>
          <w:bCs/>
          <w:i/>
          <w:iCs/>
          <w:lang w:val="fr-FR"/>
        </w:rPr>
        <w:t>Questions financières et budgétaires</w:t>
      </w:r>
      <w:r w:rsidRPr="005818DE">
        <w:rPr>
          <w:rFonts w:asciiTheme="minorHAnsi" w:hAnsiTheme="minorHAnsi" w:cstheme="minorHAnsi"/>
          <w:bCs/>
          <w:lang w:val="fr-FR"/>
        </w:rPr>
        <w:t xml:space="preserve">. </w:t>
      </w:r>
      <w:r w:rsidR="00F615E9" w:rsidRPr="005818DE">
        <w:rPr>
          <w:rFonts w:asciiTheme="minorHAnsi" w:hAnsiTheme="minorHAnsi" w:cstheme="minorHAnsi"/>
          <w:bCs/>
          <w:lang w:val="fr-FR"/>
        </w:rPr>
        <w:t>Le Comité permanent est invité à examiner le Plan de travail de la Convention pour la mobilisation des ressources.</w:t>
      </w:r>
      <w:r w:rsidR="009B0E04">
        <w:rPr>
          <w:rFonts w:asciiTheme="minorHAnsi" w:hAnsiTheme="minorHAnsi" w:cstheme="minorHAnsi"/>
          <w:bCs/>
          <w:lang w:val="fr-FR"/>
        </w:rPr>
        <w:t xml:space="preserve"> </w:t>
      </w:r>
    </w:p>
    <w:p w14:paraId="42A44A25" w14:textId="77777777" w:rsidR="009927EE" w:rsidRPr="005818DE" w:rsidRDefault="009927EE" w:rsidP="005818DE">
      <w:pPr>
        <w:spacing w:after="0" w:line="240" w:lineRule="auto"/>
        <w:rPr>
          <w:rFonts w:asciiTheme="minorHAnsi" w:hAnsiTheme="minorHAnsi" w:cstheme="minorHAnsi"/>
          <w:bCs/>
          <w:lang w:val="fr-FR"/>
        </w:rPr>
      </w:pPr>
    </w:p>
    <w:p w14:paraId="0566D86E" w14:textId="77777777" w:rsidR="00F615E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20.</w:t>
      </w:r>
      <w:r w:rsidRPr="005818DE">
        <w:rPr>
          <w:rFonts w:asciiTheme="minorHAnsi" w:hAnsiTheme="minorHAnsi" w:cstheme="minorHAnsi"/>
          <w:bCs/>
          <w:lang w:val="fr-FR"/>
        </w:rPr>
        <w:tab/>
        <w:t>Rapport du Président du Groupe d’évaluation scientifique et technique, y compris projet de plan de travail pour 2019-2021</w:t>
      </w:r>
    </w:p>
    <w:p w14:paraId="1F87073B" w14:textId="77777777" w:rsidR="00F615E9" w:rsidRPr="005818DE" w:rsidRDefault="00F615E9" w:rsidP="005818DE">
      <w:pPr>
        <w:spacing w:after="0" w:line="240" w:lineRule="auto"/>
        <w:rPr>
          <w:rFonts w:asciiTheme="minorHAnsi" w:hAnsiTheme="minorHAnsi" w:cstheme="minorHAnsi"/>
          <w:bCs/>
          <w:lang w:val="fr-FR"/>
        </w:rPr>
      </w:pPr>
    </w:p>
    <w:p w14:paraId="5BD4942F" w14:textId="1E3D65CD" w:rsidR="00DD7259" w:rsidRPr="005818DE" w:rsidRDefault="00F615E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Groupe d’évaluation scientifique et technique présente le plan de travail pour 2019-2021 (</w:t>
      </w:r>
      <w:r w:rsidR="00E156E8" w:rsidRPr="005818DE">
        <w:rPr>
          <w:rFonts w:asciiTheme="minorHAnsi" w:hAnsiTheme="minorHAnsi" w:cstheme="minorHAnsi"/>
          <w:bCs/>
          <w:lang w:val="fr-FR"/>
        </w:rPr>
        <w:t xml:space="preserve">document </w:t>
      </w:r>
      <w:r w:rsidR="00DD7259" w:rsidRPr="005818DE">
        <w:rPr>
          <w:rFonts w:asciiTheme="minorHAnsi" w:hAnsiTheme="minorHAnsi" w:cstheme="minorHAnsi"/>
          <w:bCs/>
          <w:lang w:val="fr-FR"/>
        </w:rPr>
        <w:t>SC57 Doc.20</w:t>
      </w:r>
      <w:r w:rsidRPr="005818DE">
        <w:rPr>
          <w:rFonts w:asciiTheme="minorHAnsi" w:hAnsiTheme="minorHAnsi" w:cstheme="minorHAnsi"/>
          <w:bCs/>
          <w:lang w:val="fr-FR"/>
        </w:rPr>
        <w:t xml:space="preserve"> Rev.1) pour examen et approbation par le Comité permanent.</w:t>
      </w:r>
    </w:p>
    <w:p w14:paraId="7D679DB7" w14:textId="77777777" w:rsidR="009927EE" w:rsidRPr="005818DE" w:rsidRDefault="009927EE" w:rsidP="005818DE">
      <w:pPr>
        <w:spacing w:after="0" w:line="240" w:lineRule="auto"/>
        <w:rPr>
          <w:rFonts w:asciiTheme="minorHAnsi" w:hAnsiTheme="minorHAnsi" w:cstheme="minorHAnsi"/>
          <w:bCs/>
          <w:lang w:val="fr-FR"/>
        </w:rPr>
      </w:pPr>
    </w:p>
    <w:p w14:paraId="5B460ADE" w14:textId="291BD46C" w:rsidR="00F615E9" w:rsidRPr="005818DE" w:rsidRDefault="00DD7259" w:rsidP="009B0E04">
      <w:pPr>
        <w:keepNext/>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lastRenderedPageBreak/>
        <w:t>21.</w:t>
      </w:r>
      <w:r w:rsidRPr="005818DE">
        <w:rPr>
          <w:rFonts w:asciiTheme="minorHAnsi" w:hAnsiTheme="minorHAnsi" w:cstheme="minorHAnsi"/>
          <w:bCs/>
          <w:lang w:val="fr-FR"/>
        </w:rPr>
        <w:tab/>
        <w:t>Suivi de la COP13 et préparatifs de la COP14</w:t>
      </w:r>
    </w:p>
    <w:p w14:paraId="5CDE05A2" w14:textId="3695A272" w:rsidR="00DD7259" w:rsidRPr="005818DE" w:rsidRDefault="00DD7259" w:rsidP="009B0E04">
      <w:pPr>
        <w:keepNext/>
        <w:tabs>
          <w:tab w:val="left" w:pos="426"/>
        </w:tabs>
        <w:spacing w:after="0" w:line="240" w:lineRule="auto"/>
        <w:rPr>
          <w:rFonts w:asciiTheme="minorHAnsi" w:hAnsiTheme="minorHAnsi" w:cstheme="minorHAnsi"/>
          <w:bCs/>
          <w:lang w:val="fr-FR"/>
        </w:rPr>
      </w:pPr>
    </w:p>
    <w:p w14:paraId="11E41143" w14:textId="77777777" w:rsidR="00F615E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ab/>
        <w:t>21.1</w:t>
      </w:r>
      <w:r w:rsidRPr="005818DE">
        <w:rPr>
          <w:rFonts w:asciiTheme="minorHAnsi" w:hAnsiTheme="minorHAnsi" w:cstheme="minorHAnsi"/>
          <w:bCs/>
          <w:lang w:val="fr-FR"/>
        </w:rPr>
        <w:tab/>
        <w:t>Rapport du Secrétariat sur la COP13</w:t>
      </w:r>
    </w:p>
    <w:p w14:paraId="714E60BD" w14:textId="77777777" w:rsidR="00F615E9" w:rsidRPr="005818DE" w:rsidRDefault="00F615E9" w:rsidP="005818DE">
      <w:pPr>
        <w:tabs>
          <w:tab w:val="left" w:pos="426"/>
        </w:tabs>
        <w:spacing w:after="0" w:line="240" w:lineRule="auto"/>
        <w:rPr>
          <w:rFonts w:asciiTheme="minorHAnsi" w:hAnsiTheme="minorHAnsi" w:cstheme="minorHAnsi"/>
          <w:bCs/>
          <w:lang w:val="fr-FR"/>
        </w:rPr>
      </w:pPr>
    </w:p>
    <w:p w14:paraId="4C8B1056" w14:textId="5BE7CBD1" w:rsidR="00DD7259" w:rsidRPr="005818DE" w:rsidRDefault="0038644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w:t>
      </w:r>
      <w:r w:rsidR="009B0E04">
        <w:rPr>
          <w:rFonts w:asciiTheme="minorHAnsi" w:hAnsiTheme="minorHAnsi" w:cstheme="minorHAnsi"/>
          <w:bCs/>
          <w:lang w:val="fr-FR"/>
        </w:rPr>
        <w:t xml:space="preserve"> </w:t>
      </w:r>
      <w:r w:rsidRPr="005818DE">
        <w:rPr>
          <w:rFonts w:asciiTheme="minorHAnsi" w:hAnsiTheme="minorHAnsi" w:cstheme="minorHAnsi"/>
          <w:bCs/>
          <w:lang w:val="fr-FR"/>
        </w:rPr>
        <w:t xml:space="preserve">présente le document </w:t>
      </w:r>
      <w:r w:rsidR="00DD7259" w:rsidRPr="005818DE">
        <w:rPr>
          <w:rFonts w:asciiTheme="minorHAnsi" w:hAnsiTheme="minorHAnsi" w:cstheme="minorHAnsi"/>
          <w:bCs/>
          <w:lang w:val="fr-FR"/>
        </w:rPr>
        <w:t>SC57 Doc.21.1</w:t>
      </w:r>
      <w:r w:rsidRPr="005818DE">
        <w:rPr>
          <w:rFonts w:asciiTheme="minorHAnsi" w:hAnsiTheme="minorHAnsi" w:cstheme="minorHAnsi"/>
          <w:bCs/>
          <w:lang w:val="fr-FR"/>
        </w:rPr>
        <w:t xml:space="preserve">, </w:t>
      </w:r>
      <w:r w:rsidRPr="005818DE">
        <w:rPr>
          <w:rFonts w:asciiTheme="minorHAnsi" w:hAnsiTheme="minorHAnsi" w:cstheme="minorHAnsi"/>
          <w:bCs/>
          <w:i/>
          <w:iCs/>
          <w:lang w:val="fr-FR"/>
        </w:rPr>
        <w:t>Rapport du Secrétariat sur la COP13</w:t>
      </w:r>
      <w:r w:rsidRPr="005818DE">
        <w:rPr>
          <w:rFonts w:asciiTheme="minorHAnsi" w:hAnsiTheme="minorHAnsi" w:cstheme="minorHAnsi"/>
          <w:bCs/>
          <w:lang w:val="fr-FR"/>
        </w:rPr>
        <w:t xml:space="preserve">. Le Comité permanent est invité à fournir des commentaires au Secrétariat sur les enseignements tirés de la COP13 et examiner, le cas échéant, les suggestions relatives à une amélioration éventuelle des processus établis par les Parties contractantes. </w:t>
      </w:r>
    </w:p>
    <w:p w14:paraId="3D27FEEF" w14:textId="77777777" w:rsidR="00F615E9" w:rsidRPr="005818DE" w:rsidRDefault="00F615E9" w:rsidP="005818DE">
      <w:pPr>
        <w:tabs>
          <w:tab w:val="left" w:pos="426"/>
        </w:tabs>
        <w:spacing w:after="0" w:line="240" w:lineRule="auto"/>
        <w:rPr>
          <w:rFonts w:asciiTheme="minorHAnsi" w:hAnsiTheme="minorHAnsi" w:cstheme="minorHAnsi"/>
          <w:bCs/>
          <w:lang w:val="fr-FR"/>
        </w:rPr>
      </w:pPr>
    </w:p>
    <w:p w14:paraId="2DF32E2E" w14:textId="77777777" w:rsidR="0038644E"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ab/>
        <w:t>21.2</w:t>
      </w:r>
      <w:r w:rsidRPr="005818DE">
        <w:rPr>
          <w:rFonts w:asciiTheme="minorHAnsi" w:hAnsiTheme="minorHAnsi" w:cstheme="minorHAnsi"/>
          <w:bCs/>
          <w:lang w:val="fr-FR"/>
        </w:rPr>
        <w:tab/>
        <w:t>Pays d’accueil de la COP14 et constitution du Sous-groupe sur la COP14</w:t>
      </w:r>
    </w:p>
    <w:p w14:paraId="4EF110B0" w14:textId="77777777" w:rsidR="0038644E" w:rsidRPr="005818DE" w:rsidRDefault="0038644E" w:rsidP="005818DE">
      <w:pPr>
        <w:tabs>
          <w:tab w:val="left" w:pos="426"/>
        </w:tabs>
        <w:spacing w:after="0" w:line="240" w:lineRule="auto"/>
        <w:rPr>
          <w:rFonts w:asciiTheme="minorHAnsi" w:hAnsiTheme="minorHAnsi" w:cstheme="minorHAnsi"/>
          <w:bCs/>
          <w:lang w:val="fr-FR"/>
        </w:rPr>
      </w:pPr>
    </w:p>
    <w:p w14:paraId="08304E4D" w14:textId="77777777" w:rsidR="0038644E" w:rsidRPr="005818DE" w:rsidRDefault="0038644E" w:rsidP="005818DE">
      <w:pPr>
        <w:tabs>
          <w:tab w:val="left" w:pos="426"/>
        </w:tabs>
        <w:spacing w:after="0" w:line="240" w:lineRule="auto"/>
        <w:rPr>
          <w:rFonts w:asciiTheme="minorHAnsi" w:hAnsiTheme="minorHAnsi" w:cstheme="minorHAnsi"/>
          <w:bCs/>
          <w:i/>
          <w:iCs/>
          <w:lang w:val="fr-FR"/>
        </w:rPr>
      </w:pPr>
      <w:r w:rsidRPr="005818DE">
        <w:rPr>
          <w:rFonts w:asciiTheme="minorHAnsi" w:hAnsiTheme="minorHAnsi" w:cstheme="minorHAnsi"/>
          <w:bCs/>
          <w:i/>
          <w:iCs/>
          <w:lang w:val="fr-FR"/>
        </w:rPr>
        <w:t>Pays d’accueil de la COP14</w:t>
      </w:r>
    </w:p>
    <w:p w14:paraId="52DFB295" w14:textId="77777777" w:rsidR="0038644E" w:rsidRPr="005818DE" w:rsidRDefault="0038644E" w:rsidP="005818DE">
      <w:pPr>
        <w:tabs>
          <w:tab w:val="left" w:pos="426"/>
        </w:tabs>
        <w:spacing w:after="0" w:line="240" w:lineRule="auto"/>
        <w:rPr>
          <w:rFonts w:asciiTheme="minorHAnsi" w:hAnsiTheme="minorHAnsi" w:cstheme="minorHAnsi"/>
          <w:bCs/>
          <w:lang w:val="fr-FR"/>
        </w:rPr>
      </w:pPr>
    </w:p>
    <w:p w14:paraId="3A60ED63" w14:textId="77777777" w:rsidR="0038644E" w:rsidRPr="005818DE" w:rsidRDefault="0038644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La 13</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Session de la Conférence des Parties contractantes a noté qu’aucune offre d’accueil de la COP14 n’avait été faite et a donc établi un nouveau délai de dépôt des offres, un mois avant la 57</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 c’est-à-dire le 24 mai 2019.</w:t>
      </w:r>
    </w:p>
    <w:p w14:paraId="40F9D556" w14:textId="77777777" w:rsidR="0038644E" w:rsidRPr="005818DE" w:rsidRDefault="0038644E" w:rsidP="005818DE">
      <w:pPr>
        <w:tabs>
          <w:tab w:val="left" w:pos="426"/>
        </w:tabs>
        <w:spacing w:after="0" w:line="240" w:lineRule="auto"/>
        <w:rPr>
          <w:rFonts w:asciiTheme="minorHAnsi" w:hAnsiTheme="minorHAnsi" w:cstheme="minorHAnsi"/>
          <w:bCs/>
          <w:lang w:val="fr-FR"/>
        </w:rPr>
      </w:pPr>
    </w:p>
    <w:p w14:paraId="49C89E2E" w14:textId="782BCADF" w:rsidR="0038644E" w:rsidRPr="005818DE" w:rsidRDefault="0038644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w:t>
      </w:r>
      <w:r w:rsidR="009B0E04">
        <w:rPr>
          <w:rFonts w:asciiTheme="minorHAnsi" w:hAnsiTheme="minorHAnsi" w:cstheme="minorHAnsi"/>
          <w:bCs/>
          <w:lang w:val="fr-FR"/>
        </w:rPr>
        <w:t xml:space="preserve"> </w:t>
      </w:r>
      <w:r w:rsidRPr="005818DE">
        <w:rPr>
          <w:rFonts w:asciiTheme="minorHAnsi" w:hAnsiTheme="minorHAnsi" w:cstheme="minorHAnsi"/>
          <w:bCs/>
          <w:lang w:val="fr-FR"/>
        </w:rPr>
        <w:t>présente une mise à jour sur les offres reçues</w:t>
      </w:r>
      <w:r w:rsidR="00B34EEA" w:rsidRPr="005818DE">
        <w:rPr>
          <w:rFonts w:asciiTheme="minorHAnsi" w:hAnsiTheme="minorHAnsi" w:cstheme="minorHAnsi"/>
          <w:bCs/>
          <w:lang w:val="fr-FR"/>
        </w:rPr>
        <w:t xml:space="preserve"> avant le délai. Le Comité permanent choisi</w:t>
      </w:r>
      <w:r w:rsidR="00E156E8" w:rsidRPr="005818DE">
        <w:rPr>
          <w:rFonts w:asciiTheme="minorHAnsi" w:hAnsiTheme="minorHAnsi" w:cstheme="minorHAnsi"/>
          <w:bCs/>
          <w:lang w:val="fr-FR"/>
        </w:rPr>
        <w:t>t</w:t>
      </w:r>
      <w:r w:rsidR="00B34EEA" w:rsidRPr="005818DE">
        <w:rPr>
          <w:rFonts w:asciiTheme="minorHAnsi" w:hAnsiTheme="minorHAnsi" w:cstheme="minorHAnsi"/>
          <w:bCs/>
          <w:lang w:val="fr-FR"/>
        </w:rPr>
        <w:t xml:space="preserve"> le pays d’accueil de la COP14 parmi les offres reçues.</w:t>
      </w:r>
    </w:p>
    <w:p w14:paraId="68287DDF" w14:textId="7471CFB7" w:rsidR="00B34EEA" w:rsidRPr="005818DE" w:rsidRDefault="00B34EEA" w:rsidP="005818DE">
      <w:pPr>
        <w:tabs>
          <w:tab w:val="left" w:pos="426"/>
        </w:tabs>
        <w:spacing w:after="0" w:line="240" w:lineRule="auto"/>
        <w:rPr>
          <w:rFonts w:asciiTheme="minorHAnsi" w:hAnsiTheme="minorHAnsi" w:cstheme="minorHAnsi"/>
          <w:bCs/>
          <w:lang w:val="fr-FR"/>
        </w:rPr>
      </w:pPr>
    </w:p>
    <w:p w14:paraId="4D3A9B69" w14:textId="6B638D58" w:rsidR="00B34EEA" w:rsidRPr="005818DE" w:rsidRDefault="00B34EEA" w:rsidP="005818DE">
      <w:pPr>
        <w:tabs>
          <w:tab w:val="left" w:pos="426"/>
        </w:tabs>
        <w:spacing w:after="0" w:line="240" w:lineRule="auto"/>
        <w:rPr>
          <w:rFonts w:asciiTheme="minorHAnsi" w:hAnsiTheme="minorHAnsi" w:cstheme="minorHAnsi"/>
          <w:bCs/>
          <w:i/>
          <w:iCs/>
          <w:lang w:val="fr-FR"/>
        </w:rPr>
      </w:pPr>
      <w:r w:rsidRPr="005818DE">
        <w:rPr>
          <w:rFonts w:asciiTheme="minorHAnsi" w:hAnsiTheme="minorHAnsi" w:cstheme="minorHAnsi"/>
          <w:bCs/>
          <w:i/>
          <w:iCs/>
          <w:lang w:val="fr-FR"/>
        </w:rPr>
        <w:t>Constitution du Sous-groupe sur la COP14</w:t>
      </w:r>
    </w:p>
    <w:p w14:paraId="65324774" w14:textId="54EC08ED" w:rsidR="00B34EEA" w:rsidRPr="005818DE" w:rsidRDefault="00B34EEA" w:rsidP="005818DE">
      <w:pPr>
        <w:tabs>
          <w:tab w:val="left" w:pos="426"/>
        </w:tabs>
        <w:spacing w:after="0" w:line="240" w:lineRule="auto"/>
        <w:rPr>
          <w:rFonts w:asciiTheme="minorHAnsi" w:hAnsiTheme="minorHAnsi" w:cstheme="minorHAnsi"/>
          <w:bCs/>
          <w:lang w:val="fr-FR"/>
        </w:rPr>
      </w:pPr>
    </w:p>
    <w:p w14:paraId="0DFE9015" w14:textId="54E81BC2" w:rsidR="00DD7259" w:rsidRPr="005818DE" w:rsidRDefault="00B34EEA"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invite à constituer le Sous-groupe sur la COP14 composé d’un représentant de chacune des six régions Ramsar.</w:t>
      </w:r>
    </w:p>
    <w:p w14:paraId="19A079D8" w14:textId="77777777" w:rsidR="00F615E9" w:rsidRPr="005818DE" w:rsidRDefault="00F615E9" w:rsidP="005818DE">
      <w:pPr>
        <w:tabs>
          <w:tab w:val="left" w:pos="426"/>
        </w:tabs>
        <w:spacing w:after="0" w:line="240" w:lineRule="auto"/>
        <w:rPr>
          <w:rFonts w:asciiTheme="minorHAnsi" w:hAnsiTheme="minorHAnsi" w:cstheme="minorHAnsi"/>
          <w:bCs/>
          <w:lang w:val="fr-FR"/>
        </w:rPr>
      </w:pPr>
    </w:p>
    <w:p w14:paraId="365FC57D" w14:textId="77777777" w:rsidR="00B34EEA"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22.</w:t>
      </w:r>
      <w:r w:rsidRPr="005818DE">
        <w:rPr>
          <w:rFonts w:asciiTheme="minorHAnsi" w:hAnsiTheme="minorHAnsi" w:cstheme="minorHAnsi"/>
          <w:bCs/>
          <w:lang w:val="fr-FR"/>
        </w:rPr>
        <w:tab/>
        <w:t>Rapports nationaux pour la COP14</w:t>
      </w:r>
    </w:p>
    <w:p w14:paraId="06A0B34E" w14:textId="77777777" w:rsidR="00B34EEA" w:rsidRPr="005818DE" w:rsidRDefault="00B34EEA" w:rsidP="005818DE">
      <w:pPr>
        <w:spacing w:after="0" w:line="240" w:lineRule="auto"/>
        <w:rPr>
          <w:rFonts w:asciiTheme="minorHAnsi" w:hAnsiTheme="minorHAnsi" w:cstheme="minorHAnsi"/>
          <w:bCs/>
          <w:lang w:val="fr-FR"/>
        </w:rPr>
      </w:pPr>
    </w:p>
    <w:p w14:paraId="30E588FB" w14:textId="4B4590A7" w:rsidR="00483D9E" w:rsidRPr="005818DE" w:rsidRDefault="00483D9E" w:rsidP="005818DE">
      <w:pPr>
        <w:spacing w:after="0" w:line="240" w:lineRule="auto"/>
        <w:rPr>
          <w:rFonts w:asciiTheme="minorHAnsi" w:hAnsiTheme="minorHAnsi" w:cstheme="minorHAnsi"/>
          <w:lang w:val="fr-FR"/>
        </w:rPr>
      </w:pPr>
      <w:r w:rsidRPr="005818DE">
        <w:rPr>
          <w:rFonts w:asciiTheme="minorHAnsi" w:hAnsiTheme="minorHAnsi" w:cstheme="minorHAnsi"/>
          <w:bCs/>
          <w:lang w:val="fr-FR"/>
        </w:rPr>
        <w:t xml:space="preserve">Le </w:t>
      </w:r>
      <w:r w:rsidR="009B0E04">
        <w:rPr>
          <w:rFonts w:asciiTheme="minorHAnsi" w:hAnsiTheme="minorHAnsi" w:cstheme="minorHAnsi"/>
          <w:bCs/>
          <w:lang w:val="fr-FR"/>
        </w:rPr>
        <w:t xml:space="preserve">Secrétariat présente </w:t>
      </w:r>
      <w:r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Doc.22</w:t>
      </w:r>
      <w:r w:rsidRPr="005818DE">
        <w:rPr>
          <w:rFonts w:asciiTheme="minorHAnsi" w:hAnsiTheme="minorHAnsi" w:cstheme="minorHAnsi"/>
          <w:bCs/>
          <w:lang w:val="fr-FR"/>
        </w:rPr>
        <w:t xml:space="preserve">, </w:t>
      </w:r>
      <w:r w:rsidRPr="005818DE">
        <w:rPr>
          <w:rFonts w:asciiTheme="minorHAnsi" w:hAnsiTheme="minorHAnsi" w:cstheme="minorHAnsi"/>
          <w:i/>
          <w:iCs/>
          <w:lang w:val="fr-FR"/>
        </w:rPr>
        <w:t>Projet de modèle de rapport national à la COP14</w:t>
      </w:r>
      <w:r w:rsidRPr="005818DE">
        <w:rPr>
          <w:rFonts w:asciiTheme="minorHAnsi" w:hAnsiTheme="minorHAnsi" w:cstheme="minorHAnsi"/>
          <w:lang w:val="fr-FR"/>
        </w:rPr>
        <w:t>. Le Comité permanent est invité à examiner et approuver le modèle de rapport national à la</w:t>
      </w:r>
    </w:p>
    <w:p w14:paraId="79EA2B20" w14:textId="5C1A7E46" w:rsidR="00DD7259" w:rsidRPr="005818DE" w:rsidRDefault="00483D9E" w:rsidP="005818DE">
      <w:pPr>
        <w:spacing w:after="0" w:line="240" w:lineRule="auto"/>
        <w:rPr>
          <w:rFonts w:asciiTheme="minorHAnsi" w:hAnsiTheme="minorHAnsi" w:cstheme="minorHAnsi"/>
          <w:bCs/>
          <w:lang w:val="fr-FR"/>
        </w:rPr>
      </w:pPr>
      <w:r w:rsidRPr="005818DE">
        <w:rPr>
          <w:rFonts w:asciiTheme="minorHAnsi" w:hAnsiTheme="minorHAnsi" w:cstheme="minorHAnsi"/>
          <w:lang w:val="fr-FR"/>
        </w:rPr>
        <w:t>COP14 pour qu’il puisse être finalisé et communiqué aux Parties contractantes dès que possible après la 57</w:t>
      </w:r>
      <w:r w:rsidRPr="005818DE">
        <w:rPr>
          <w:rFonts w:asciiTheme="minorHAnsi" w:hAnsiTheme="minorHAnsi" w:cstheme="minorHAnsi"/>
          <w:vertAlign w:val="superscript"/>
          <w:lang w:val="fr-FR"/>
        </w:rPr>
        <w:t>e</w:t>
      </w:r>
      <w:r w:rsidRPr="005818DE">
        <w:rPr>
          <w:rFonts w:asciiTheme="minorHAnsi" w:hAnsiTheme="minorHAnsi" w:cstheme="minorHAnsi"/>
          <w:lang w:val="fr-FR"/>
        </w:rPr>
        <w:t xml:space="preserve"> Réunion du Comité permanent.</w:t>
      </w:r>
    </w:p>
    <w:p w14:paraId="0D16D748" w14:textId="77777777" w:rsidR="00B34EEA" w:rsidRPr="005818DE" w:rsidRDefault="00B34EEA" w:rsidP="005818DE">
      <w:pPr>
        <w:spacing w:after="0" w:line="240" w:lineRule="auto"/>
        <w:rPr>
          <w:rFonts w:asciiTheme="minorHAnsi" w:hAnsiTheme="minorHAnsi" w:cstheme="minorHAnsi"/>
          <w:bCs/>
          <w:lang w:val="fr-FR"/>
        </w:rPr>
      </w:pPr>
    </w:p>
    <w:p w14:paraId="4BDE6B46" w14:textId="77777777" w:rsidR="00483D9E" w:rsidRPr="005818DE" w:rsidRDefault="00DD7259" w:rsidP="005818DE">
      <w:pPr>
        <w:tabs>
          <w:tab w:val="left" w:pos="426"/>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23.</w:t>
      </w:r>
      <w:r w:rsidRPr="005818DE">
        <w:rPr>
          <w:rFonts w:asciiTheme="minorHAnsi" w:hAnsiTheme="minorHAnsi" w:cstheme="minorHAnsi"/>
          <w:bCs/>
          <w:lang w:val="fr-FR"/>
        </w:rPr>
        <w:tab/>
        <w:t>Mise à jour sur l’état des sites inscrits sur la Liste des zones humides d’importance internationale</w:t>
      </w:r>
    </w:p>
    <w:p w14:paraId="02E96017" w14:textId="77777777" w:rsidR="00483D9E" w:rsidRPr="005818DE" w:rsidRDefault="00483D9E" w:rsidP="005818DE">
      <w:pPr>
        <w:tabs>
          <w:tab w:val="left" w:pos="426"/>
        </w:tabs>
        <w:spacing w:after="0" w:line="240" w:lineRule="auto"/>
        <w:rPr>
          <w:rFonts w:asciiTheme="minorHAnsi" w:hAnsiTheme="minorHAnsi" w:cstheme="minorHAnsi"/>
          <w:bCs/>
          <w:lang w:val="fr-FR"/>
        </w:rPr>
      </w:pPr>
    </w:p>
    <w:p w14:paraId="27855EFE" w14:textId="7CD1543B" w:rsidR="00DD7259" w:rsidRPr="005818DE" w:rsidRDefault="00483D9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w:t>
      </w:r>
      <w:r w:rsidR="009B0E04">
        <w:rPr>
          <w:rFonts w:asciiTheme="minorHAnsi" w:hAnsiTheme="minorHAnsi" w:cstheme="minorHAnsi"/>
          <w:bCs/>
          <w:lang w:val="fr-FR"/>
        </w:rPr>
        <w:t xml:space="preserve">Secrétariat présente </w:t>
      </w:r>
      <w:r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Doc.23</w:t>
      </w:r>
      <w:r w:rsidR="008C4A0C" w:rsidRPr="005818DE">
        <w:rPr>
          <w:rFonts w:asciiTheme="minorHAnsi" w:hAnsiTheme="minorHAnsi" w:cstheme="minorHAnsi"/>
          <w:bCs/>
          <w:lang w:val="fr-FR"/>
        </w:rPr>
        <w:t xml:space="preserve"> Rev.1, </w:t>
      </w:r>
      <w:r w:rsidR="008C4A0C" w:rsidRPr="005818DE">
        <w:rPr>
          <w:rFonts w:asciiTheme="minorHAnsi" w:hAnsiTheme="minorHAnsi" w:cstheme="minorHAnsi"/>
          <w:bCs/>
          <w:i/>
          <w:iCs/>
          <w:lang w:val="fr-FR"/>
        </w:rPr>
        <w:t>Mise à jour sur l’état des sites inscrits sur la Liste des zones humides d’importance internationale</w:t>
      </w:r>
      <w:r w:rsidR="008C4A0C" w:rsidRPr="005818DE">
        <w:rPr>
          <w:rFonts w:asciiTheme="minorHAnsi" w:hAnsiTheme="minorHAnsi" w:cstheme="minorHAnsi"/>
          <w:bCs/>
          <w:lang w:val="fr-FR"/>
        </w:rPr>
        <w:t>. Le Comité permanent est invité à conseiller sur les activités que les représentants régionaux au Comité permanent et les Parties contractantes directement concernées doivent entreprendre.</w:t>
      </w:r>
    </w:p>
    <w:p w14:paraId="7F5AA8B0" w14:textId="77777777" w:rsidR="00B34EEA" w:rsidRPr="005818DE" w:rsidRDefault="00B34EEA" w:rsidP="005818DE">
      <w:pPr>
        <w:spacing w:after="0" w:line="240" w:lineRule="auto"/>
        <w:rPr>
          <w:rFonts w:asciiTheme="minorHAnsi" w:hAnsiTheme="minorHAnsi" w:cstheme="minorHAnsi"/>
          <w:bCs/>
          <w:lang w:val="fr-FR"/>
        </w:rPr>
      </w:pPr>
    </w:p>
    <w:p w14:paraId="06F5B564" w14:textId="77777777" w:rsidR="00483D9E"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24.</w:t>
      </w:r>
      <w:r w:rsidRPr="005818DE">
        <w:rPr>
          <w:rFonts w:asciiTheme="minorHAnsi" w:hAnsiTheme="minorHAnsi" w:cstheme="minorHAnsi"/>
          <w:bCs/>
          <w:lang w:val="fr-FR"/>
        </w:rPr>
        <w:tab/>
        <w:t>Missions consultatives Ramsar : Orientations opérationnelles</w:t>
      </w:r>
    </w:p>
    <w:p w14:paraId="79335B55" w14:textId="77777777" w:rsidR="00483D9E" w:rsidRPr="005818DE" w:rsidRDefault="00483D9E" w:rsidP="005818DE">
      <w:pPr>
        <w:tabs>
          <w:tab w:val="left" w:pos="426"/>
        </w:tabs>
        <w:spacing w:after="0" w:line="240" w:lineRule="auto"/>
        <w:rPr>
          <w:rFonts w:asciiTheme="minorHAnsi" w:hAnsiTheme="minorHAnsi" w:cstheme="minorHAnsi"/>
          <w:bCs/>
          <w:lang w:val="fr-FR"/>
        </w:rPr>
      </w:pPr>
    </w:p>
    <w:p w14:paraId="4299ED32" w14:textId="6629BBB9" w:rsidR="00DD7259" w:rsidRPr="005818DE" w:rsidRDefault="00483D9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w:t>
      </w:r>
      <w:r w:rsidR="009B0E04">
        <w:rPr>
          <w:rFonts w:asciiTheme="minorHAnsi" w:hAnsiTheme="minorHAnsi" w:cstheme="minorHAnsi"/>
          <w:bCs/>
          <w:lang w:val="fr-FR"/>
        </w:rPr>
        <w:t xml:space="preserve">Secrétariat présente </w:t>
      </w:r>
      <w:r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Doc.24</w:t>
      </w:r>
      <w:r w:rsidR="008C4A0C" w:rsidRPr="005818DE">
        <w:rPr>
          <w:rFonts w:asciiTheme="minorHAnsi" w:hAnsiTheme="minorHAnsi" w:cstheme="minorHAnsi"/>
          <w:bCs/>
          <w:lang w:val="fr-FR"/>
        </w:rPr>
        <w:t xml:space="preserve">, </w:t>
      </w:r>
      <w:r w:rsidR="008C4A0C" w:rsidRPr="005818DE">
        <w:rPr>
          <w:rFonts w:asciiTheme="minorHAnsi" w:hAnsiTheme="minorHAnsi" w:cstheme="minorHAnsi"/>
          <w:bCs/>
          <w:i/>
          <w:iCs/>
          <w:lang w:val="fr-FR"/>
        </w:rPr>
        <w:t>Missions consultatives Ramsar : Orientations opérationnelles</w:t>
      </w:r>
      <w:r w:rsidR="008C4A0C" w:rsidRPr="005818DE">
        <w:rPr>
          <w:rFonts w:asciiTheme="minorHAnsi" w:hAnsiTheme="minorHAnsi" w:cstheme="minorHAnsi"/>
          <w:bCs/>
          <w:lang w:val="fr-FR"/>
        </w:rPr>
        <w:t>. Le Comité permanent est invité à adopter</w:t>
      </w:r>
      <w:r w:rsidR="008C4A0C" w:rsidRPr="005818DE">
        <w:rPr>
          <w:rFonts w:asciiTheme="minorHAnsi" w:hAnsiTheme="minorHAnsi" w:cstheme="minorHAnsi"/>
          <w:bCs/>
          <w:i/>
          <w:iCs/>
          <w:lang w:val="fr-FR"/>
        </w:rPr>
        <w:t xml:space="preserve"> </w:t>
      </w:r>
      <w:r w:rsidR="008C4A0C" w:rsidRPr="005818DE">
        <w:rPr>
          <w:rFonts w:asciiTheme="minorHAnsi" w:hAnsiTheme="minorHAnsi" w:cstheme="minorHAnsi"/>
          <w:bCs/>
          <w:lang w:val="fr-FR"/>
        </w:rPr>
        <w:t>les Orientations opérationnelles pour les Missions consultatives Ramsar et à donner instruction au Secrétariat de publier sur le site web de la Convention les orientations opérationnelles à utiliser dans la préparation des futures Missions consultatives Ramsar.</w:t>
      </w:r>
    </w:p>
    <w:p w14:paraId="1446454B" w14:textId="77777777" w:rsidR="00B34EEA" w:rsidRPr="005818DE" w:rsidRDefault="00B34EEA" w:rsidP="005818DE">
      <w:pPr>
        <w:spacing w:after="0" w:line="240" w:lineRule="auto"/>
        <w:rPr>
          <w:rFonts w:asciiTheme="minorHAnsi" w:hAnsiTheme="minorHAnsi" w:cstheme="minorHAnsi"/>
          <w:bCs/>
          <w:lang w:val="fr-FR"/>
        </w:rPr>
      </w:pPr>
    </w:p>
    <w:p w14:paraId="71F1C2BE" w14:textId="77777777" w:rsidR="00483D9E" w:rsidRPr="005818DE" w:rsidRDefault="00DD7259" w:rsidP="009B0E04">
      <w:pPr>
        <w:keepNext/>
        <w:tabs>
          <w:tab w:val="left" w:pos="426"/>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lastRenderedPageBreak/>
        <w:t>25.</w:t>
      </w:r>
      <w:r w:rsidRPr="005818DE">
        <w:rPr>
          <w:rFonts w:asciiTheme="minorHAnsi" w:hAnsiTheme="minorHAnsi" w:cstheme="minorHAnsi"/>
          <w:bCs/>
          <w:lang w:val="fr-FR"/>
        </w:rPr>
        <w:tab/>
        <w:t>Rapport du Secrétariat sur les Initiatives régionales Ramsar en 2018 et 2019, et constitution du Groupe de travail sur les Initiatives régionales Ramsar</w:t>
      </w:r>
    </w:p>
    <w:p w14:paraId="602A4AF1" w14:textId="77777777" w:rsidR="00483D9E" w:rsidRPr="005818DE" w:rsidRDefault="00483D9E" w:rsidP="009B0E04">
      <w:pPr>
        <w:keepNext/>
        <w:tabs>
          <w:tab w:val="left" w:pos="426"/>
        </w:tabs>
        <w:spacing w:after="0" w:line="240" w:lineRule="auto"/>
        <w:rPr>
          <w:rFonts w:asciiTheme="minorHAnsi" w:hAnsiTheme="minorHAnsi" w:cstheme="minorHAnsi"/>
          <w:bCs/>
          <w:lang w:val="fr-FR"/>
        </w:rPr>
      </w:pPr>
    </w:p>
    <w:p w14:paraId="5F63F48C" w14:textId="0C36D817" w:rsidR="008C4A0C" w:rsidRPr="005818DE" w:rsidRDefault="00483D9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w:t>
      </w:r>
      <w:r w:rsidR="009B0E04">
        <w:rPr>
          <w:rFonts w:asciiTheme="minorHAnsi" w:hAnsiTheme="minorHAnsi" w:cstheme="minorHAnsi"/>
          <w:bCs/>
          <w:lang w:val="fr-FR"/>
        </w:rPr>
        <w:t xml:space="preserve">Secrétariat présente </w:t>
      </w:r>
      <w:r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Doc.25</w:t>
      </w:r>
      <w:r w:rsidR="008C4A0C" w:rsidRPr="005818DE">
        <w:rPr>
          <w:rFonts w:asciiTheme="minorHAnsi" w:hAnsiTheme="minorHAnsi" w:cstheme="minorHAnsi"/>
          <w:bCs/>
          <w:lang w:val="fr-FR"/>
        </w:rPr>
        <w:t xml:space="preserve">, </w:t>
      </w:r>
      <w:r w:rsidR="008C4A0C" w:rsidRPr="005818DE">
        <w:rPr>
          <w:rFonts w:asciiTheme="minorHAnsi" w:hAnsiTheme="minorHAnsi" w:cstheme="minorHAnsi"/>
          <w:bCs/>
          <w:i/>
          <w:iCs/>
          <w:lang w:val="fr-FR"/>
        </w:rPr>
        <w:t>Initiatives régionales Ramsar - Mise à jour pour 2019</w:t>
      </w:r>
      <w:r w:rsidR="008C4A0C" w:rsidRPr="005818DE">
        <w:rPr>
          <w:rFonts w:asciiTheme="minorHAnsi" w:hAnsiTheme="minorHAnsi" w:cstheme="minorHAnsi"/>
          <w:bCs/>
          <w:lang w:val="fr-FR"/>
        </w:rPr>
        <w:t>.</w:t>
      </w:r>
    </w:p>
    <w:p w14:paraId="399C3049" w14:textId="77777777" w:rsidR="008C4A0C" w:rsidRPr="005818DE" w:rsidRDefault="008C4A0C" w:rsidP="005818DE">
      <w:pPr>
        <w:tabs>
          <w:tab w:val="left" w:pos="426"/>
        </w:tabs>
        <w:spacing w:after="0" w:line="240" w:lineRule="auto"/>
        <w:rPr>
          <w:rFonts w:asciiTheme="minorHAnsi" w:hAnsiTheme="minorHAnsi" w:cstheme="minorHAnsi"/>
          <w:bCs/>
          <w:lang w:val="fr-FR"/>
        </w:rPr>
      </w:pPr>
    </w:p>
    <w:p w14:paraId="262D767A" w14:textId="35BEF0B2" w:rsidR="00DD7259" w:rsidRPr="005818DE" w:rsidRDefault="008C4A0C"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Le Comité permanent décide</w:t>
      </w:r>
      <w:r w:rsidR="0004224E" w:rsidRPr="005818DE">
        <w:rPr>
          <w:rFonts w:asciiTheme="minorHAnsi" w:hAnsiTheme="minorHAnsi" w:cstheme="minorHAnsi"/>
          <w:bCs/>
          <w:lang w:val="fr-FR"/>
        </w:rPr>
        <w:t xml:space="preserve"> de l’attribution</w:t>
      </w:r>
      <w:r w:rsidRPr="005818DE">
        <w:rPr>
          <w:rFonts w:asciiTheme="minorHAnsi" w:hAnsiTheme="minorHAnsi" w:cstheme="minorHAnsi"/>
          <w:bCs/>
          <w:lang w:val="fr-FR"/>
        </w:rPr>
        <w:t xml:space="preserve"> des fonds de la ligne budgétaire D « Appui aux Initiatives régionales Ramsar » (Résolution XIII.2) du budget administratif Ramsar 2019, afin d’assurer des fonds de départ aux nouvelles Initiatives régionales Ramsar pour leurs activités en 2019. En outre, le Comité permanent examine le Groupe de travail sur les Initiatives régionales Ramsar et l’attribution de fonds,</w:t>
      </w:r>
      <w:r w:rsidR="0004224E" w:rsidRPr="005818DE">
        <w:rPr>
          <w:rFonts w:asciiTheme="minorHAnsi" w:hAnsiTheme="minorHAnsi" w:cstheme="minorHAnsi"/>
          <w:bCs/>
          <w:lang w:val="fr-FR"/>
        </w:rPr>
        <w:t xml:space="preserve"> </w:t>
      </w:r>
      <w:r w:rsidRPr="005818DE">
        <w:rPr>
          <w:rFonts w:asciiTheme="minorHAnsi" w:hAnsiTheme="minorHAnsi" w:cstheme="minorHAnsi"/>
          <w:bCs/>
          <w:lang w:val="fr-FR"/>
        </w:rPr>
        <w:t>conformément au paragraphe 9 de la Résolution XIII.9</w:t>
      </w:r>
      <w:r w:rsidR="0004224E" w:rsidRPr="005818DE">
        <w:rPr>
          <w:rFonts w:asciiTheme="minorHAnsi" w:hAnsiTheme="minorHAnsi" w:cstheme="minorHAnsi"/>
          <w:bCs/>
          <w:lang w:val="fr-FR"/>
        </w:rPr>
        <w:t xml:space="preserve">, </w:t>
      </w:r>
      <w:r w:rsidR="0004224E" w:rsidRPr="005818DE">
        <w:rPr>
          <w:rFonts w:asciiTheme="minorHAnsi" w:hAnsiTheme="minorHAnsi" w:cstheme="minorHAnsi"/>
          <w:bCs/>
          <w:i/>
          <w:iCs/>
          <w:lang w:val="fr-FR"/>
        </w:rPr>
        <w:t>Initiatives régionales Ramsar 2019-2021</w:t>
      </w:r>
      <w:r w:rsidR="0004224E" w:rsidRPr="005818DE">
        <w:rPr>
          <w:rFonts w:asciiTheme="minorHAnsi" w:hAnsiTheme="minorHAnsi" w:cstheme="minorHAnsi"/>
          <w:bCs/>
          <w:lang w:val="fr-FR"/>
        </w:rPr>
        <w:t>,</w:t>
      </w:r>
      <w:r w:rsidRPr="005818DE">
        <w:rPr>
          <w:rFonts w:asciiTheme="minorHAnsi" w:hAnsiTheme="minorHAnsi" w:cstheme="minorHAnsi"/>
          <w:bCs/>
          <w:lang w:val="fr-FR"/>
        </w:rPr>
        <w:t xml:space="preserve"> et à la Décision SC56-07 du Comité</w:t>
      </w:r>
      <w:r w:rsidR="0004224E" w:rsidRPr="005818DE">
        <w:rPr>
          <w:rFonts w:asciiTheme="minorHAnsi" w:hAnsiTheme="minorHAnsi" w:cstheme="minorHAnsi"/>
          <w:bCs/>
          <w:lang w:val="fr-FR"/>
        </w:rPr>
        <w:t xml:space="preserve"> </w:t>
      </w:r>
      <w:r w:rsidRPr="005818DE">
        <w:rPr>
          <w:rFonts w:asciiTheme="minorHAnsi" w:hAnsiTheme="minorHAnsi" w:cstheme="minorHAnsi"/>
          <w:bCs/>
          <w:lang w:val="fr-FR"/>
        </w:rPr>
        <w:t>permanent</w:t>
      </w:r>
      <w:r w:rsidR="0004224E" w:rsidRPr="005818DE">
        <w:rPr>
          <w:rFonts w:asciiTheme="minorHAnsi" w:hAnsiTheme="minorHAnsi" w:cstheme="minorHAnsi"/>
          <w:bCs/>
          <w:lang w:val="fr-FR"/>
        </w:rPr>
        <w:t>.</w:t>
      </w:r>
      <w:r w:rsidRPr="005818DE">
        <w:rPr>
          <w:rFonts w:asciiTheme="minorHAnsi" w:hAnsiTheme="minorHAnsi" w:cstheme="minorHAnsi"/>
          <w:bCs/>
          <w:lang w:val="fr-FR"/>
        </w:rPr>
        <w:t xml:space="preserve"> </w:t>
      </w:r>
      <w:r w:rsidRPr="005818DE">
        <w:rPr>
          <w:rFonts w:asciiTheme="minorHAnsi" w:hAnsiTheme="minorHAnsi" w:cstheme="minorHAnsi"/>
          <w:bCs/>
          <w:lang w:val="fr-FR"/>
        </w:rPr>
        <w:cr/>
      </w:r>
    </w:p>
    <w:p w14:paraId="3926DB98" w14:textId="77777777"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26.</w:t>
      </w:r>
      <w:r w:rsidRPr="005818DE">
        <w:rPr>
          <w:rFonts w:asciiTheme="minorHAnsi" w:hAnsiTheme="minorHAnsi" w:cstheme="minorHAnsi"/>
          <w:bCs/>
          <w:lang w:val="fr-FR"/>
        </w:rPr>
        <w:tab/>
        <w:t xml:space="preserve">Ville des Zones Humides accréditée : Orientations pour la période triennale 2019-2021 </w:t>
      </w:r>
    </w:p>
    <w:p w14:paraId="73A9415F" w14:textId="77777777" w:rsidR="0004224E" w:rsidRPr="005818DE" w:rsidRDefault="0004224E" w:rsidP="005818DE">
      <w:pPr>
        <w:spacing w:after="0" w:line="240" w:lineRule="auto"/>
        <w:rPr>
          <w:rFonts w:asciiTheme="minorHAnsi" w:hAnsiTheme="minorHAnsi" w:cstheme="minorHAnsi"/>
          <w:bCs/>
          <w:lang w:val="fr-FR"/>
        </w:rPr>
      </w:pPr>
    </w:p>
    <w:p w14:paraId="6C83AC9E" w14:textId="723534A1" w:rsidR="00DD7259" w:rsidRPr="005818DE" w:rsidRDefault="005818DE" w:rsidP="005818DE">
      <w:pPr>
        <w:spacing w:after="0" w:line="240" w:lineRule="auto"/>
        <w:rPr>
          <w:rFonts w:asciiTheme="minorHAnsi" w:hAnsiTheme="minorHAnsi" w:cstheme="minorHAnsi"/>
          <w:bCs/>
          <w:lang w:val="fr-FR"/>
        </w:rPr>
      </w:pPr>
      <w:r>
        <w:rPr>
          <w:rFonts w:asciiTheme="minorHAnsi" w:hAnsiTheme="minorHAnsi" w:cstheme="minorHAnsi"/>
          <w:bCs/>
          <w:lang w:val="fr-FR"/>
        </w:rPr>
        <w:t xml:space="preserve">Le Secrétariat </w:t>
      </w:r>
      <w:r w:rsidR="00483D9E" w:rsidRPr="005818DE">
        <w:rPr>
          <w:rFonts w:asciiTheme="minorHAnsi" w:hAnsiTheme="minorHAnsi" w:cstheme="minorHAnsi"/>
          <w:bCs/>
          <w:lang w:val="fr-FR"/>
        </w:rPr>
        <w:t xml:space="preserve">présente le document </w:t>
      </w:r>
      <w:r w:rsidR="00DD7259" w:rsidRPr="005818DE">
        <w:rPr>
          <w:rFonts w:asciiTheme="minorHAnsi" w:hAnsiTheme="minorHAnsi" w:cstheme="minorHAnsi"/>
          <w:bCs/>
          <w:lang w:val="fr-FR"/>
        </w:rPr>
        <w:t>SC57 Doc.26</w:t>
      </w:r>
      <w:r w:rsidR="0004224E" w:rsidRPr="005818DE">
        <w:rPr>
          <w:rFonts w:asciiTheme="minorHAnsi" w:hAnsiTheme="minorHAnsi" w:cstheme="minorHAnsi"/>
          <w:bCs/>
          <w:lang w:val="fr-FR"/>
        </w:rPr>
        <w:t xml:space="preserve">, </w:t>
      </w:r>
      <w:r w:rsidR="0004224E" w:rsidRPr="005818DE">
        <w:rPr>
          <w:rFonts w:asciiTheme="minorHAnsi" w:hAnsiTheme="minorHAnsi" w:cstheme="minorHAnsi"/>
          <w:bCs/>
          <w:i/>
          <w:iCs/>
          <w:lang w:val="fr-FR"/>
        </w:rPr>
        <w:t>Label Ville des Zones Humides accréditée-Orientations pour la période triennale 2019-2021</w:t>
      </w:r>
      <w:r w:rsidR="0004224E" w:rsidRPr="005818DE">
        <w:rPr>
          <w:rFonts w:asciiTheme="minorHAnsi" w:hAnsiTheme="minorHAnsi" w:cstheme="minorHAnsi"/>
          <w:bCs/>
          <w:lang w:val="fr-FR"/>
        </w:rPr>
        <w:t>. Le Comité permanent est invité à fournir des orientations concernant le processus d'obtention de ce label pour la période triennale 2019-2021, notamment sur la composition du Comité consultatif indépendant (CCI) ; le rôle du Secrétariat ; le processus et le calendrier pour la période triennale 2019-2021 ; et envisage de demander au CCI de revoir le processus.</w:t>
      </w:r>
    </w:p>
    <w:p w14:paraId="128210E1" w14:textId="7BD80FD7" w:rsidR="00DD7259" w:rsidRPr="005818DE" w:rsidRDefault="00DD7259" w:rsidP="005818DE">
      <w:pPr>
        <w:spacing w:after="0" w:line="240" w:lineRule="auto"/>
        <w:rPr>
          <w:rFonts w:asciiTheme="minorHAnsi" w:hAnsiTheme="minorHAnsi" w:cstheme="minorHAnsi"/>
          <w:bCs/>
          <w:lang w:val="fr-FR"/>
        </w:rPr>
      </w:pPr>
    </w:p>
    <w:p w14:paraId="22CE355F" w14:textId="77777777"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27.</w:t>
      </w:r>
      <w:r w:rsidRPr="005818DE">
        <w:rPr>
          <w:rFonts w:asciiTheme="minorHAnsi" w:hAnsiTheme="minorHAnsi" w:cstheme="minorHAnsi"/>
          <w:bCs/>
          <w:lang w:val="fr-FR"/>
        </w:rPr>
        <w:tab/>
        <w:t>58</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w:t>
      </w:r>
    </w:p>
    <w:p w14:paraId="5BE248BD" w14:textId="77777777" w:rsidR="00DD7259" w:rsidRPr="005818DE" w:rsidRDefault="00DD7259" w:rsidP="005818DE">
      <w:pPr>
        <w:spacing w:after="0" w:line="240" w:lineRule="auto"/>
        <w:rPr>
          <w:rFonts w:asciiTheme="minorHAnsi" w:hAnsiTheme="minorHAnsi" w:cstheme="minorHAnsi"/>
          <w:bCs/>
          <w:lang w:val="fr-FR"/>
        </w:rPr>
      </w:pPr>
    </w:p>
    <w:p w14:paraId="6EF8277C" w14:textId="0EB727DB" w:rsidR="00483D9E" w:rsidRPr="005818DE" w:rsidRDefault="00DD7259" w:rsidP="005818DE">
      <w:pPr>
        <w:spacing w:after="0" w:line="240" w:lineRule="auto"/>
        <w:ind w:left="993" w:hanging="567"/>
        <w:rPr>
          <w:rFonts w:asciiTheme="minorHAnsi" w:hAnsiTheme="minorHAnsi" w:cstheme="minorHAnsi"/>
          <w:bCs/>
          <w:lang w:val="fr-FR"/>
        </w:rPr>
      </w:pPr>
      <w:r w:rsidRPr="005818DE">
        <w:rPr>
          <w:rFonts w:asciiTheme="minorHAnsi" w:hAnsiTheme="minorHAnsi" w:cstheme="minorHAnsi"/>
          <w:bCs/>
          <w:lang w:val="fr-FR"/>
        </w:rPr>
        <w:t>27.1</w:t>
      </w:r>
      <w:r w:rsidR="00483D9E" w:rsidRPr="005818DE">
        <w:rPr>
          <w:rFonts w:asciiTheme="minorHAnsi" w:hAnsiTheme="minorHAnsi" w:cstheme="minorHAnsi"/>
          <w:bCs/>
          <w:lang w:val="fr-FR"/>
        </w:rPr>
        <w:tab/>
      </w:r>
      <w:r w:rsidRPr="005818DE">
        <w:rPr>
          <w:rFonts w:asciiTheme="minorHAnsi" w:hAnsiTheme="minorHAnsi" w:cstheme="minorHAnsi"/>
          <w:bCs/>
          <w:lang w:val="fr-FR"/>
        </w:rPr>
        <w:t>Implications de réunions conjointes du Comité permanent et du Groupe d'évaluation scientifique et technique</w:t>
      </w:r>
    </w:p>
    <w:p w14:paraId="10C8919C" w14:textId="77777777" w:rsidR="00483D9E" w:rsidRPr="005818DE" w:rsidRDefault="00483D9E" w:rsidP="005818DE">
      <w:pPr>
        <w:spacing w:after="0" w:line="240" w:lineRule="auto"/>
        <w:rPr>
          <w:rFonts w:asciiTheme="minorHAnsi" w:hAnsiTheme="minorHAnsi" w:cstheme="minorHAnsi"/>
          <w:bCs/>
          <w:lang w:val="fr-FR"/>
        </w:rPr>
      </w:pPr>
    </w:p>
    <w:p w14:paraId="268565C9" w14:textId="00650CD2" w:rsidR="00DD7259" w:rsidRPr="005818DE" w:rsidRDefault="00A83ED3"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w:t>
      </w:r>
      <w:r w:rsidR="00CD3DD4" w:rsidRPr="005818DE">
        <w:rPr>
          <w:rFonts w:asciiTheme="minorHAnsi" w:hAnsiTheme="minorHAnsi" w:cstheme="minorHAnsi"/>
          <w:bCs/>
          <w:lang w:val="fr-FR"/>
        </w:rPr>
        <w:t xml:space="preserve"> </w:t>
      </w:r>
      <w:r w:rsidRPr="005818DE">
        <w:rPr>
          <w:rFonts w:asciiTheme="minorHAnsi" w:hAnsiTheme="minorHAnsi" w:cstheme="minorHAnsi"/>
          <w:bCs/>
          <w:lang w:val="fr-FR"/>
        </w:rPr>
        <w:t xml:space="preserve">présente le document </w:t>
      </w:r>
      <w:r w:rsidR="00DD7259" w:rsidRPr="005818DE">
        <w:rPr>
          <w:rFonts w:asciiTheme="minorHAnsi" w:hAnsiTheme="minorHAnsi" w:cstheme="minorHAnsi"/>
          <w:bCs/>
          <w:lang w:val="fr-FR"/>
        </w:rPr>
        <w:t>SC57 Doc.27.1</w:t>
      </w:r>
      <w:r w:rsidR="00CD3DD4" w:rsidRPr="005818DE">
        <w:rPr>
          <w:rFonts w:asciiTheme="minorHAnsi" w:hAnsiTheme="minorHAnsi" w:cstheme="minorHAnsi"/>
          <w:bCs/>
          <w:lang w:val="fr-FR"/>
        </w:rPr>
        <w:t>,</w:t>
      </w:r>
      <w:r w:rsidR="00CD3DD4" w:rsidRPr="005818DE">
        <w:rPr>
          <w:rFonts w:asciiTheme="minorHAnsi" w:hAnsiTheme="minorHAnsi" w:cstheme="minorHAnsi"/>
          <w:lang w:val="fr-FR"/>
        </w:rPr>
        <w:t xml:space="preserve"> </w:t>
      </w:r>
      <w:r w:rsidR="00CD3DD4" w:rsidRPr="005818DE">
        <w:rPr>
          <w:rFonts w:asciiTheme="minorHAnsi" w:hAnsiTheme="minorHAnsi" w:cstheme="minorHAnsi"/>
          <w:bCs/>
          <w:i/>
          <w:iCs/>
          <w:lang w:val="fr-FR"/>
        </w:rPr>
        <w:t>Implications des réunions conjointes du Comité permanent et du Groupe d’évaluation scientifique et technique</w:t>
      </w:r>
      <w:r w:rsidR="00CD3DD4" w:rsidRPr="005818DE">
        <w:rPr>
          <w:rFonts w:asciiTheme="minorHAnsi" w:hAnsiTheme="minorHAnsi" w:cstheme="minorHAnsi"/>
          <w:bCs/>
          <w:lang w:val="fr-FR"/>
        </w:rPr>
        <w:t xml:space="preserve">. Le Comité permanent est invité à prendre note de l’examen fourni sur les options et les implications des réunions conjointes du Comité permanent et du Groupe d’évaluation scientifique et technique ; et </w:t>
      </w:r>
      <w:r w:rsidR="00E156E8" w:rsidRPr="005818DE">
        <w:rPr>
          <w:rFonts w:asciiTheme="minorHAnsi" w:hAnsiTheme="minorHAnsi" w:cstheme="minorHAnsi"/>
          <w:bCs/>
          <w:lang w:val="fr-FR"/>
        </w:rPr>
        <w:t xml:space="preserve">à </w:t>
      </w:r>
      <w:r w:rsidR="00CD3DD4" w:rsidRPr="005818DE">
        <w:rPr>
          <w:rFonts w:asciiTheme="minorHAnsi" w:hAnsiTheme="minorHAnsi" w:cstheme="minorHAnsi"/>
          <w:bCs/>
          <w:lang w:val="fr-FR"/>
        </w:rPr>
        <w:t>tenir compte des scénarios proposés et fournir au Secrétariat des orientations sur la manière de procéder à l’organisation de la 23</w:t>
      </w:r>
      <w:r w:rsidR="00CD3DD4" w:rsidRPr="005818DE">
        <w:rPr>
          <w:rFonts w:asciiTheme="minorHAnsi" w:hAnsiTheme="minorHAnsi" w:cstheme="minorHAnsi"/>
          <w:bCs/>
          <w:vertAlign w:val="superscript"/>
          <w:lang w:val="fr-FR"/>
        </w:rPr>
        <w:t>e</w:t>
      </w:r>
      <w:r w:rsidR="00CD3DD4" w:rsidRPr="005818DE">
        <w:rPr>
          <w:rFonts w:asciiTheme="minorHAnsi" w:hAnsiTheme="minorHAnsi" w:cstheme="minorHAnsi"/>
          <w:bCs/>
          <w:lang w:val="fr-FR"/>
        </w:rPr>
        <w:t xml:space="preserve"> Réunion du GEST et de la 58</w:t>
      </w:r>
      <w:r w:rsidR="00CD3DD4" w:rsidRPr="005818DE">
        <w:rPr>
          <w:rFonts w:asciiTheme="minorHAnsi" w:hAnsiTheme="minorHAnsi" w:cstheme="minorHAnsi"/>
          <w:bCs/>
          <w:vertAlign w:val="superscript"/>
          <w:lang w:val="fr-FR"/>
        </w:rPr>
        <w:t>e</w:t>
      </w:r>
      <w:r w:rsidR="00CD3DD4" w:rsidRPr="005818DE">
        <w:rPr>
          <w:rFonts w:asciiTheme="minorHAnsi" w:hAnsiTheme="minorHAnsi" w:cstheme="minorHAnsi"/>
          <w:bCs/>
          <w:lang w:val="fr-FR"/>
        </w:rPr>
        <w:t xml:space="preserve"> Réunion du Comité permanent.</w:t>
      </w:r>
    </w:p>
    <w:p w14:paraId="14345111" w14:textId="77777777" w:rsidR="00483D9E" w:rsidRPr="005818DE" w:rsidRDefault="00483D9E" w:rsidP="005818DE">
      <w:pPr>
        <w:tabs>
          <w:tab w:val="left" w:pos="993"/>
        </w:tabs>
        <w:spacing w:after="0" w:line="240" w:lineRule="auto"/>
        <w:rPr>
          <w:rFonts w:asciiTheme="minorHAnsi" w:hAnsiTheme="minorHAnsi" w:cstheme="minorHAnsi"/>
          <w:bCs/>
          <w:lang w:val="fr-FR"/>
        </w:rPr>
      </w:pPr>
    </w:p>
    <w:p w14:paraId="1BE298A3" w14:textId="6A5574A4" w:rsidR="00483D9E" w:rsidRPr="005818DE" w:rsidRDefault="00DD7259" w:rsidP="005818DE">
      <w:pPr>
        <w:tabs>
          <w:tab w:val="left" w:pos="993"/>
        </w:tabs>
        <w:spacing w:after="0" w:line="240" w:lineRule="auto"/>
        <w:ind w:firstLine="426"/>
        <w:rPr>
          <w:rFonts w:asciiTheme="minorHAnsi" w:hAnsiTheme="minorHAnsi" w:cstheme="minorHAnsi"/>
          <w:bCs/>
          <w:lang w:val="fr-FR"/>
        </w:rPr>
      </w:pPr>
      <w:r w:rsidRPr="005818DE">
        <w:rPr>
          <w:rFonts w:asciiTheme="minorHAnsi" w:hAnsiTheme="minorHAnsi" w:cstheme="minorHAnsi"/>
          <w:bCs/>
          <w:lang w:val="fr-FR"/>
        </w:rPr>
        <w:t>27.2</w:t>
      </w:r>
      <w:r w:rsidR="00483D9E" w:rsidRPr="005818DE">
        <w:rPr>
          <w:rFonts w:asciiTheme="minorHAnsi" w:hAnsiTheme="minorHAnsi" w:cstheme="minorHAnsi"/>
          <w:bCs/>
          <w:lang w:val="fr-FR"/>
        </w:rPr>
        <w:tab/>
      </w:r>
      <w:r w:rsidRPr="005818DE">
        <w:rPr>
          <w:rFonts w:asciiTheme="minorHAnsi" w:hAnsiTheme="minorHAnsi" w:cstheme="minorHAnsi"/>
          <w:bCs/>
          <w:lang w:val="fr-FR"/>
        </w:rPr>
        <w:t>Dates de la 58</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w:t>
      </w:r>
    </w:p>
    <w:p w14:paraId="2953A6BE" w14:textId="77777777" w:rsidR="00CD3DD4" w:rsidRPr="005818DE" w:rsidRDefault="00CD3DD4" w:rsidP="005818DE">
      <w:pPr>
        <w:tabs>
          <w:tab w:val="left" w:pos="993"/>
        </w:tabs>
        <w:spacing w:after="0" w:line="240" w:lineRule="auto"/>
        <w:rPr>
          <w:rFonts w:asciiTheme="minorHAnsi" w:hAnsiTheme="minorHAnsi" w:cstheme="minorHAnsi"/>
          <w:bCs/>
          <w:lang w:val="fr-FR"/>
        </w:rPr>
      </w:pPr>
    </w:p>
    <w:p w14:paraId="2EE20A4D" w14:textId="7E21ED2A" w:rsidR="00CD3DD4" w:rsidRPr="005818DE" w:rsidRDefault="00CD3DD4" w:rsidP="005818DE">
      <w:pPr>
        <w:tabs>
          <w:tab w:val="left" w:pos="993"/>
        </w:tabs>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 propose les dates de la 58</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 en 2020 pour approbation par le Comité permanent. </w:t>
      </w:r>
    </w:p>
    <w:p w14:paraId="3CB6C08E" w14:textId="4801ACA6" w:rsidR="00DD7259" w:rsidRPr="005818DE" w:rsidRDefault="00DD7259" w:rsidP="005818DE">
      <w:pPr>
        <w:tabs>
          <w:tab w:val="left" w:pos="993"/>
        </w:tabs>
        <w:spacing w:after="0" w:line="240" w:lineRule="auto"/>
        <w:rPr>
          <w:rFonts w:asciiTheme="minorHAnsi" w:hAnsiTheme="minorHAnsi" w:cstheme="minorHAnsi"/>
          <w:bCs/>
          <w:lang w:val="fr-FR"/>
        </w:rPr>
      </w:pPr>
    </w:p>
    <w:p w14:paraId="4A05D0A4" w14:textId="77777777"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28.</w:t>
      </w:r>
      <w:r w:rsidRPr="005818DE">
        <w:rPr>
          <w:rFonts w:asciiTheme="minorHAnsi" w:hAnsiTheme="minorHAnsi" w:cstheme="minorHAnsi"/>
          <w:bCs/>
          <w:lang w:val="fr-FR"/>
        </w:rPr>
        <w:tab/>
        <w:t xml:space="preserve">Adoption du rapport de la réunion </w:t>
      </w:r>
    </w:p>
    <w:p w14:paraId="5C22013D" w14:textId="76945266" w:rsidR="00DD7259" w:rsidRPr="005818DE" w:rsidRDefault="00DD7259" w:rsidP="005818DE">
      <w:pPr>
        <w:spacing w:after="0" w:line="240" w:lineRule="auto"/>
        <w:rPr>
          <w:rFonts w:asciiTheme="minorHAnsi" w:hAnsiTheme="minorHAnsi" w:cstheme="minorHAnsi"/>
          <w:bCs/>
          <w:lang w:val="fr-FR"/>
        </w:rPr>
      </w:pPr>
    </w:p>
    <w:p w14:paraId="332A13DC" w14:textId="41FB4F3A" w:rsidR="00CD3DD4" w:rsidRPr="005818DE" w:rsidRDefault="00CD3DD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Comité permanent présente le rapport de la réunion pour approbation.</w:t>
      </w:r>
    </w:p>
    <w:p w14:paraId="1F965CF3" w14:textId="207BB184" w:rsidR="00DD7259" w:rsidRPr="005818DE" w:rsidRDefault="00DD7259" w:rsidP="005818DE">
      <w:pPr>
        <w:spacing w:after="0" w:line="240" w:lineRule="auto"/>
        <w:rPr>
          <w:rFonts w:asciiTheme="minorHAnsi" w:hAnsiTheme="minorHAnsi" w:cstheme="minorHAnsi"/>
          <w:bCs/>
          <w:lang w:val="fr-FR"/>
        </w:rPr>
      </w:pPr>
    </w:p>
    <w:p w14:paraId="66789D4F" w14:textId="77777777"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29.</w:t>
      </w:r>
      <w:r w:rsidRPr="005818DE">
        <w:rPr>
          <w:rFonts w:asciiTheme="minorHAnsi" w:hAnsiTheme="minorHAnsi" w:cstheme="minorHAnsi"/>
          <w:bCs/>
          <w:lang w:val="fr-FR"/>
        </w:rPr>
        <w:tab/>
        <w:t>Divers</w:t>
      </w:r>
    </w:p>
    <w:p w14:paraId="3C37C108" w14:textId="6905DC37" w:rsidR="00DD7259" w:rsidRPr="005818DE" w:rsidRDefault="00DD7259" w:rsidP="005818DE">
      <w:pPr>
        <w:spacing w:after="0" w:line="240" w:lineRule="auto"/>
        <w:rPr>
          <w:rFonts w:asciiTheme="minorHAnsi" w:hAnsiTheme="minorHAnsi" w:cstheme="minorHAnsi"/>
          <w:bCs/>
          <w:lang w:val="fr-FR"/>
        </w:rPr>
      </w:pPr>
    </w:p>
    <w:p w14:paraId="42450D03" w14:textId="5B7B87C9"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30.</w:t>
      </w:r>
      <w:r w:rsidRPr="005818DE">
        <w:rPr>
          <w:rFonts w:asciiTheme="minorHAnsi" w:hAnsiTheme="minorHAnsi" w:cstheme="minorHAnsi"/>
          <w:bCs/>
          <w:lang w:val="fr-FR"/>
        </w:rPr>
        <w:tab/>
        <w:t>Remarques de clôture</w:t>
      </w:r>
    </w:p>
    <w:sectPr w:rsidR="00DD7259" w:rsidRPr="005818DE" w:rsidSect="00D50015">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CF5DF" w14:textId="77777777" w:rsidR="00E15327" w:rsidRDefault="00E15327">
      <w:pPr>
        <w:spacing w:after="0" w:line="240" w:lineRule="auto"/>
      </w:pPr>
      <w:r>
        <w:separator/>
      </w:r>
    </w:p>
  </w:endnote>
  <w:endnote w:type="continuationSeparator" w:id="0">
    <w:p w14:paraId="58A6DD88" w14:textId="77777777" w:rsidR="00E15327" w:rsidRDefault="00E15327">
      <w:pPr>
        <w:spacing w:after="0" w:line="240" w:lineRule="auto"/>
      </w:pPr>
      <w:r>
        <w:continuationSeparator/>
      </w:r>
    </w:p>
  </w:endnote>
  <w:endnote w:type="continuationNotice" w:id="1">
    <w:p w14:paraId="1502EBF5" w14:textId="77777777" w:rsidR="00E15327" w:rsidRDefault="00E15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2BD0" w14:textId="06F11A35" w:rsidR="00A852CE" w:rsidRPr="00E221D6" w:rsidRDefault="00E221D6" w:rsidP="00E221D6">
    <w:pPr>
      <w:pStyle w:val="Footer"/>
      <w:rPr>
        <w:sz w:val="20"/>
        <w:szCs w:val="20"/>
      </w:rPr>
    </w:pPr>
    <w:r w:rsidRPr="00E221D6">
      <w:rPr>
        <w:sz w:val="20"/>
        <w:szCs w:val="20"/>
      </w:rPr>
      <w:t>SC57 Doc.2</w:t>
    </w:r>
    <w:r w:rsidR="00A93775">
      <w:rPr>
        <w:sz w:val="20"/>
        <w:szCs w:val="20"/>
      </w:rPr>
      <w:t xml:space="preserve"> Rev.1</w:t>
    </w:r>
    <w:r w:rsidR="00390D0C">
      <w:rPr>
        <w:sz w:val="20"/>
        <w:szCs w:val="20"/>
      </w:rPr>
      <w:t xml:space="preserve"> Addendum</w:t>
    </w:r>
    <w:r>
      <w:rPr>
        <w:sz w:val="20"/>
        <w:szCs w:val="20"/>
      </w:rPr>
      <w:tab/>
    </w:r>
    <w:r>
      <w:rPr>
        <w:sz w:val="20"/>
        <w:szCs w:val="20"/>
      </w:rPr>
      <w:tab/>
    </w:r>
    <w:r w:rsidRPr="00E221D6">
      <w:rPr>
        <w:sz w:val="20"/>
        <w:szCs w:val="20"/>
      </w:rPr>
      <w:fldChar w:fldCharType="begin"/>
    </w:r>
    <w:r w:rsidRPr="00E221D6">
      <w:rPr>
        <w:sz w:val="20"/>
        <w:szCs w:val="20"/>
      </w:rPr>
      <w:instrText xml:space="preserve"> PAGE   \* MERGEFORMAT </w:instrText>
    </w:r>
    <w:r w:rsidRPr="00E221D6">
      <w:rPr>
        <w:sz w:val="20"/>
        <w:szCs w:val="20"/>
      </w:rPr>
      <w:fldChar w:fldCharType="separate"/>
    </w:r>
    <w:r w:rsidR="009B0E04">
      <w:rPr>
        <w:noProof/>
        <w:sz w:val="20"/>
        <w:szCs w:val="20"/>
      </w:rPr>
      <w:t>6</w:t>
    </w:r>
    <w:r w:rsidRPr="00E221D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076E" w14:textId="77777777" w:rsidR="00E15327" w:rsidRDefault="00E15327">
      <w:pPr>
        <w:spacing w:after="0" w:line="240" w:lineRule="auto"/>
      </w:pPr>
      <w:r>
        <w:separator/>
      </w:r>
    </w:p>
  </w:footnote>
  <w:footnote w:type="continuationSeparator" w:id="0">
    <w:p w14:paraId="2656A094" w14:textId="77777777" w:rsidR="00E15327" w:rsidRDefault="00E15327">
      <w:pPr>
        <w:spacing w:after="0" w:line="240" w:lineRule="auto"/>
      </w:pPr>
      <w:r>
        <w:continuationSeparator/>
      </w:r>
    </w:p>
  </w:footnote>
  <w:footnote w:type="continuationNotice" w:id="1">
    <w:p w14:paraId="1284F69D" w14:textId="77777777" w:rsidR="00E15327" w:rsidRDefault="00E153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8CA"/>
    <w:multiLevelType w:val="hybridMultilevel"/>
    <w:tmpl w:val="A2925D0E"/>
    <w:lvl w:ilvl="0" w:tplc="1400A7EC">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53A26"/>
    <w:multiLevelType w:val="hybridMultilevel"/>
    <w:tmpl w:val="A4C8FBE4"/>
    <w:lvl w:ilvl="0" w:tplc="F81E30FC">
      <w:start w:val="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67B1A"/>
    <w:multiLevelType w:val="hybridMultilevel"/>
    <w:tmpl w:val="D230F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6C"/>
    <w:rsid w:val="00004FCD"/>
    <w:rsid w:val="00013757"/>
    <w:rsid w:val="0002064D"/>
    <w:rsid w:val="0003703F"/>
    <w:rsid w:val="00040306"/>
    <w:rsid w:val="0004224E"/>
    <w:rsid w:val="00061CCF"/>
    <w:rsid w:val="000632BD"/>
    <w:rsid w:val="00070512"/>
    <w:rsid w:val="000926F3"/>
    <w:rsid w:val="000954D8"/>
    <w:rsid w:val="00095D19"/>
    <w:rsid w:val="000A1856"/>
    <w:rsid w:val="000D7B00"/>
    <w:rsid w:val="000E438F"/>
    <w:rsid w:val="000E5906"/>
    <w:rsid w:val="000F4388"/>
    <w:rsid w:val="000F4AB9"/>
    <w:rsid w:val="000F5C10"/>
    <w:rsid w:val="000F6DB3"/>
    <w:rsid w:val="00105F09"/>
    <w:rsid w:val="00117271"/>
    <w:rsid w:val="00117305"/>
    <w:rsid w:val="001220B4"/>
    <w:rsid w:val="00153228"/>
    <w:rsid w:val="00160B83"/>
    <w:rsid w:val="00160C8A"/>
    <w:rsid w:val="00172BE1"/>
    <w:rsid w:val="00184C35"/>
    <w:rsid w:val="001974AF"/>
    <w:rsid w:val="001A4152"/>
    <w:rsid w:val="001D75E5"/>
    <w:rsid w:val="001E0C40"/>
    <w:rsid w:val="001E5A92"/>
    <w:rsid w:val="00205B90"/>
    <w:rsid w:val="00211F8D"/>
    <w:rsid w:val="00213974"/>
    <w:rsid w:val="0022168A"/>
    <w:rsid w:val="00222925"/>
    <w:rsid w:val="00226C6A"/>
    <w:rsid w:val="0024142A"/>
    <w:rsid w:val="0025636B"/>
    <w:rsid w:val="00262E4C"/>
    <w:rsid w:val="00264B8E"/>
    <w:rsid w:val="00277801"/>
    <w:rsid w:val="0029113B"/>
    <w:rsid w:val="00296C21"/>
    <w:rsid w:val="002A0777"/>
    <w:rsid w:val="002A279F"/>
    <w:rsid w:val="002B51EF"/>
    <w:rsid w:val="002C0A4D"/>
    <w:rsid w:val="002C1E2F"/>
    <w:rsid w:val="002C34ED"/>
    <w:rsid w:val="002C4882"/>
    <w:rsid w:val="002C6B3B"/>
    <w:rsid w:val="002E5A66"/>
    <w:rsid w:val="002E678B"/>
    <w:rsid w:val="002F0F31"/>
    <w:rsid w:val="0030047B"/>
    <w:rsid w:val="00302AFD"/>
    <w:rsid w:val="00302BF3"/>
    <w:rsid w:val="00315852"/>
    <w:rsid w:val="0032231F"/>
    <w:rsid w:val="00325AB0"/>
    <w:rsid w:val="00333813"/>
    <w:rsid w:val="00337D73"/>
    <w:rsid w:val="00352C03"/>
    <w:rsid w:val="0037021A"/>
    <w:rsid w:val="00380267"/>
    <w:rsid w:val="003827BB"/>
    <w:rsid w:val="00382A48"/>
    <w:rsid w:val="0038514E"/>
    <w:rsid w:val="0038644E"/>
    <w:rsid w:val="00390C41"/>
    <w:rsid w:val="00390D0C"/>
    <w:rsid w:val="00393A68"/>
    <w:rsid w:val="003A48BC"/>
    <w:rsid w:val="003A4C33"/>
    <w:rsid w:val="003A6804"/>
    <w:rsid w:val="003B2E62"/>
    <w:rsid w:val="003B545F"/>
    <w:rsid w:val="003D0508"/>
    <w:rsid w:val="003D3E65"/>
    <w:rsid w:val="003D6F00"/>
    <w:rsid w:val="003E2E0B"/>
    <w:rsid w:val="003E5B92"/>
    <w:rsid w:val="003F301E"/>
    <w:rsid w:val="00402AEB"/>
    <w:rsid w:val="004112F1"/>
    <w:rsid w:val="00421064"/>
    <w:rsid w:val="00425BD5"/>
    <w:rsid w:val="004270EB"/>
    <w:rsid w:val="00427E00"/>
    <w:rsid w:val="00431DE1"/>
    <w:rsid w:val="004448BC"/>
    <w:rsid w:val="0046007D"/>
    <w:rsid w:val="004670E7"/>
    <w:rsid w:val="0046711F"/>
    <w:rsid w:val="004745E9"/>
    <w:rsid w:val="00483D9E"/>
    <w:rsid w:val="004A3295"/>
    <w:rsid w:val="004C415B"/>
    <w:rsid w:val="004C420C"/>
    <w:rsid w:val="004D5F0F"/>
    <w:rsid w:val="004E3ED8"/>
    <w:rsid w:val="00501A5E"/>
    <w:rsid w:val="00505680"/>
    <w:rsid w:val="00532391"/>
    <w:rsid w:val="00534A14"/>
    <w:rsid w:val="005415B1"/>
    <w:rsid w:val="00544821"/>
    <w:rsid w:val="00550B88"/>
    <w:rsid w:val="00556E69"/>
    <w:rsid w:val="00560E8F"/>
    <w:rsid w:val="00570049"/>
    <w:rsid w:val="00570499"/>
    <w:rsid w:val="00571AA6"/>
    <w:rsid w:val="00574F4A"/>
    <w:rsid w:val="00577893"/>
    <w:rsid w:val="005818DE"/>
    <w:rsid w:val="005A7F34"/>
    <w:rsid w:val="005B4E25"/>
    <w:rsid w:val="005C36A5"/>
    <w:rsid w:val="005C79A3"/>
    <w:rsid w:val="005D722C"/>
    <w:rsid w:val="005E35D9"/>
    <w:rsid w:val="005E50E9"/>
    <w:rsid w:val="00600530"/>
    <w:rsid w:val="00605EE7"/>
    <w:rsid w:val="006330A4"/>
    <w:rsid w:val="00637F01"/>
    <w:rsid w:val="00652AD4"/>
    <w:rsid w:val="0067490E"/>
    <w:rsid w:val="00674D94"/>
    <w:rsid w:val="0068548D"/>
    <w:rsid w:val="00686397"/>
    <w:rsid w:val="00691191"/>
    <w:rsid w:val="006B3192"/>
    <w:rsid w:val="006D7300"/>
    <w:rsid w:val="007145E3"/>
    <w:rsid w:val="0072780B"/>
    <w:rsid w:val="007317A2"/>
    <w:rsid w:val="00732DC2"/>
    <w:rsid w:val="0075554D"/>
    <w:rsid w:val="00763C7F"/>
    <w:rsid w:val="00764AE3"/>
    <w:rsid w:val="007728E4"/>
    <w:rsid w:val="00792528"/>
    <w:rsid w:val="007929FB"/>
    <w:rsid w:val="007949AB"/>
    <w:rsid w:val="00795B40"/>
    <w:rsid w:val="007A346C"/>
    <w:rsid w:val="007A47CB"/>
    <w:rsid w:val="007B0BDD"/>
    <w:rsid w:val="007B6017"/>
    <w:rsid w:val="007C2BB6"/>
    <w:rsid w:val="007D32C8"/>
    <w:rsid w:val="007E2AFA"/>
    <w:rsid w:val="007F6832"/>
    <w:rsid w:val="007F736C"/>
    <w:rsid w:val="00802ED0"/>
    <w:rsid w:val="00803E41"/>
    <w:rsid w:val="00804A7D"/>
    <w:rsid w:val="0081253F"/>
    <w:rsid w:val="00831B24"/>
    <w:rsid w:val="0085116E"/>
    <w:rsid w:val="00855AD2"/>
    <w:rsid w:val="00866AF1"/>
    <w:rsid w:val="00867829"/>
    <w:rsid w:val="00871B7C"/>
    <w:rsid w:val="008908A0"/>
    <w:rsid w:val="00895BA1"/>
    <w:rsid w:val="008B2630"/>
    <w:rsid w:val="008B2BBA"/>
    <w:rsid w:val="008C4A0C"/>
    <w:rsid w:val="008E7399"/>
    <w:rsid w:val="00904596"/>
    <w:rsid w:val="00904AC3"/>
    <w:rsid w:val="00905BB6"/>
    <w:rsid w:val="00922897"/>
    <w:rsid w:val="00932EC5"/>
    <w:rsid w:val="00932F95"/>
    <w:rsid w:val="00950D95"/>
    <w:rsid w:val="00956E98"/>
    <w:rsid w:val="00960F1B"/>
    <w:rsid w:val="00964D44"/>
    <w:rsid w:val="00985470"/>
    <w:rsid w:val="009927EE"/>
    <w:rsid w:val="0099307F"/>
    <w:rsid w:val="00997A1D"/>
    <w:rsid w:val="009A2D2E"/>
    <w:rsid w:val="009B0E04"/>
    <w:rsid w:val="009B5AA2"/>
    <w:rsid w:val="009C54B5"/>
    <w:rsid w:val="009D6353"/>
    <w:rsid w:val="009D67CC"/>
    <w:rsid w:val="009E0AE3"/>
    <w:rsid w:val="009E6554"/>
    <w:rsid w:val="00A05D83"/>
    <w:rsid w:val="00A10283"/>
    <w:rsid w:val="00A13FAD"/>
    <w:rsid w:val="00A153C0"/>
    <w:rsid w:val="00A2134D"/>
    <w:rsid w:val="00A22D66"/>
    <w:rsid w:val="00A31725"/>
    <w:rsid w:val="00A31C6C"/>
    <w:rsid w:val="00A60C71"/>
    <w:rsid w:val="00A71BA0"/>
    <w:rsid w:val="00A80331"/>
    <w:rsid w:val="00A83ED3"/>
    <w:rsid w:val="00A84C17"/>
    <w:rsid w:val="00A852CE"/>
    <w:rsid w:val="00A91965"/>
    <w:rsid w:val="00A93775"/>
    <w:rsid w:val="00A96479"/>
    <w:rsid w:val="00AA05DD"/>
    <w:rsid w:val="00AB4BF0"/>
    <w:rsid w:val="00AB674C"/>
    <w:rsid w:val="00AC1962"/>
    <w:rsid w:val="00AE407E"/>
    <w:rsid w:val="00AE4A84"/>
    <w:rsid w:val="00AF6A57"/>
    <w:rsid w:val="00B17B34"/>
    <w:rsid w:val="00B3007C"/>
    <w:rsid w:val="00B32354"/>
    <w:rsid w:val="00B34EEA"/>
    <w:rsid w:val="00B401B7"/>
    <w:rsid w:val="00B439A2"/>
    <w:rsid w:val="00B46E6C"/>
    <w:rsid w:val="00B478D5"/>
    <w:rsid w:val="00B57DAD"/>
    <w:rsid w:val="00B71531"/>
    <w:rsid w:val="00B74BCE"/>
    <w:rsid w:val="00B83F3F"/>
    <w:rsid w:val="00BA1722"/>
    <w:rsid w:val="00BC4193"/>
    <w:rsid w:val="00BD4614"/>
    <w:rsid w:val="00BE094E"/>
    <w:rsid w:val="00BE180E"/>
    <w:rsid w:val="00BE6207"/>
    <w:rsid w:val="00BF1AE3"/>
    <w:rsid w:val="00C03181"/>
    <w:rsid w:val="00C14AFC"/>
    <w:rsid w:val="00C166CD"/>
    <w:rsid w:val="00C16C6C"/>
    <w:rsid w:val="00C16DBE"/>
    <w:rsid w:val="00C4703E"/>
    <w:rsid w:val="00C525FB"/>
    <w:rsid w:val="00C52FFA"/>
    <w:rsid w:val="00C631BC"/>
    <w:rsid w:val="00C67C0C"/>
    <w:rsid w:val="00C720C7"/>
    <w:rsid w:val="00C80946"/>
    <w:rsid w:val="00C91B14"/>
    <w:rsid w:val="00C95969"/>
    <w:rsid w:val="00CB6BAE"/>
    <w:rsid w:val="00CD36AE"/>
    <w:rsid w:val="00CD3DD4"/>
    <w:rsid w:val="00CD5D8C"/>
    <w:rsid w:val="00CE60B1"/>
    <w:rsid w:val="00CF36C2"/>
    <w:rsid w:val="00D3109C"/>
    <w:rsid w:val="00D50015"/>
    <w:rsid w:val="00D543E8"/>
    <w:rsid w:val="00D66F90"/>
    <w:rsid w:val="00D72580"/>
    <w:rsid w:val="00D805E9"/>
    <w:rsid w:val="00D82BF1"/>
    <w:rsid w:val="00D90305"/>
    <w:rsid w:val="00D92710"/>
    <w:rsid w:val="00D949B4"/>
    <w:rsid w:val="00DA2C6F"/>
    <w:rsid w:val="00DA44A6"/>
    <w:rsid w:val="00DB11D9"/>
    <w:rsid w:val="00DB7A61"/>
    <w:rsid w:val="00DD4E20"/>
    <w:rsid w:val="00DD7259"/>
    <w:rsid w:val="00DE0B0F"/>
    <w:rsid w:val="00DF0558"/>
    <w:rsid w:val="00E0269D"/>
    <w:rsid w:val="00E02ED6"/>
    <w:rsid w:val="00E07048"/>
    <w:rsid w:val="00E132DD"/>
    <w:rsid w:val="00E13C3C"/>
    <w:rsid w:val="00E15327"/>
    <w:rsid w:val="00E156E8"/>
    <w:rsid w:val="00E16DA4"/>
    <w:rsid w:val="00E221D6"/>
    <w:rsid w:val="00E25999"/>
    <w:rsid w:val="00E3448C"/>
    <w:rsid w:val="00E43644"/>
    <w:rsid w:val="00E436E0"/>
    <w:rsid w:val="00E45747"/>
    <w:rsid w:val="00E46C4D"/>
    <w:rsid w:val="00E6550B"/>
    <w:rsid w:val="00E75286"/>
    <w:rsid w:val="00E76BB3"/>
    <w:rsid w:val="00E83621"/>
    <w:rsid w:val="00E85962"/>
    <w:rsid w:val="00E91B6F"/>
    <w:rsid w:val="00EA1DB6"/>
    <w:rsid w:val="00EB1613"/>
    <w:rsid w:val="00EB4B31"/>
    <w:rsid w:val="00EE3FEE"/>
    <w:rsid w:val="00EE4F72"/>
    <w:rsid w:val="00EF2622"/>
    <w:rsid w:val="00F175CE"/>
    <w:rsid w:val="00F2098D"/>
    <w:rsid w:val="00F21208"/>
    <w:rsid w:val="00F22C7A"/>
    <w:rsid w:val="00F30346"/>
    <w:rsid w:val="00F3638E"/>
    <w:rsid w:val="00F37D5A"/>
    <w:rsid w:val="00F43413"/>
    <w:rsid w:val="00F43DFD"/>
    <w:rsid w:val="00F60760"/>
    <w:rsid w:val="00F615E9"/>
    <w:rsid w:val="00F63E79"/>
    <w:rsid w:val="00F71AEA"/>
    <w:rsid w:val="00F75B0B"/>
    <w:rsid w:val="00F81A92"/>
    <w:rsid w:val="00F81F40"/>
    <w:rsid w:val="00F860BF"/>
    <w:rsid w:val="00F94EF1"/>
    <w:rsid w:val="00FC3B70"/>
    <w:rsid w:val="00FC5A16"/>
    <w:rsid w:val="00FD634B"/>
    <w:rsid w:val="00FE1A72"/>
    <w:rsid w:val="00FE6C14"/>
    <w:rsid w:val="00FF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E1363"/>
  <w15:chartTrackingRefBased/>
  <w15:docId w15:val="{02FB72C4-5430-45E4-A90F-1CFA0602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B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BA0"/>
    <w:rPr>
      <w:rFonts w:ascii="Verdana" w:hAnsi="Verdana" w:hint="default"/>
      <w:b w:val="0"/>
      <w:bCs w:val="0"/>
      <w:strike w:val="0"/>
      <w:dstrike w:val="0"/>
      <w:color w:val="3333FF"/>
      <w:sz w:val="18"/>
      <w:szCs w:val="18"/>
      <w:u w:val="none"/>
      <w:effect w:val="none"/>
    </w:rPr>
  </w:style>
  <w:style w:type="paragraph" w:styleId="Header">
    <w:name w:val="header"/>
    <w:basedOn w:val="Normal"/>
    <w:link w:val="HeaderChar"/>
    <w:uiPriority w:val="99"/>
    <w:unhideWhenUsed/>
    <w:rsid w:val="00871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7C"/>
    <w:rPr>
      <w:rFonts w:ascii="Calibri" w:eastAsia="Calibri" w:hAnsi="Calibri" w:cs="Times New Roman"/>
    </w:rPr>
  </w:style>
  <w:style w:type="paragraph" w:styleId="Footer">
    <w:name w:val="footer"/>
    <w:basedOn w:val="Normal"/>
    <w:link w:val="FooterChar"/>
    <w:uiPriority w:val="99"/>
    <w:unhideWhenUsed/>
    <w:rsid w:val="00871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7C"/>
    <w:rPr>
      <w:rFonts w:ascii="Calibri" w:eastAsia="Calibri" w:hAnsi="Calibri" w:cs="Times New Roman"/>
    </w:rPr>
  </w:style>
  <w:style w:type="table" w:styleId="TableGrid">
    <w:name w:val="Table Grid"/>
    <w:basedOn w:val="TableNormal"/>
    <w:uiPriority w:val="59"/>
    <w:rsid w:val="0087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479"/>
    <w:pPr>
      <w:ind w:left="720"/>
      <w:contextualSpacing/>
    </w:pPr>
  </w:style>
  <w:style w:type="paragraph" w:styleId="BalloonText">
    <w:name w:val="Balloon Text"/>
    <w:basedOn w:val="Normal"/>
    <w:link w:val="BalloonTextChar"/>
    <w:uiPriority w:val="99"/>
    <w:semiHidden/>
    <w:unhideWhenUsed/>
    <w:rsid w:val="0042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64"/>
    <w:rPr>
      <w:rFonts w:ascii="Segoe UI" w:eastAsia="Calibri" w:hAnsi="Segoe UI" w:cs="Segoe UI"/>
      <w:sz w:val="18"/>
      <w:szCs w:val="18"/>
    </w:rPr>
  </w:style>
  <w:style w:type="character" w:styleId="FollowedHyperlink">
    <w:name w:val="FollowedHyperlink"/>
    <w:basedOn w:val="DefaultParagraphFont"/>
    <w:uiPriority w:val="99"/>
    <w:semiHidden/>
    <w:unhideWhenUsed/>
    <w:rsid w:val="00421064"/>
    <w:rPr>
      <w:color w:val="954F72" w:themeColor="followedHyperlink"/>
      <w:u w:val="single"/>
    </w:rPr>
  </w:style>
  <w:style w:type="character" w:styleId="CommentReference">
    <w:name w:val="annotation reference"/>
    <w:basedOn w:val="DefaultParagraphFont"/>
    <w:uiPriority w:val="99"/>
    <w:semiHidden/>
    <w:unhideWhenUsed/>
    <w:rsid w:val="00013757"/>
    <w:rPr>
      <w:sz w:val="16"/>
      <w:szCs w:val="16"/>
    </w:rPr>
  </w:style>
  <w:style w:type="paragraph" w:styleId="CommentText">
    <w:name w:val="annotation text"/>
    <w:basedOn w:val="Normal"/>
    <w:link w:val="CommentTextChar"/>
    <w:uiPriority w:val="99"/>
    <w:semiHidden/>
    <w:unhideWhenUsed/>
    <w:rsid w:val="00013757"/>
    <w:pPr>
      <w:spacing w:line="240" w:lineRule="auto"/>
    </w:pPr>
    <w:rPr>
      <w:sz w:val="20"/>
      <w:szCs w:val="20"/>
    </w:rPr>
  </w:style>
  <w:style w:type="character" w:customStyle="1" w:styleId="CommentTextChar">
    <w:name w:val="Comment Text Char"/>
    <w:basedOn w:val="DefaultParagraphFont"/>
    <w:link w:val="CommentText"/>
    <w:uiPriority w:val="99"/>
    <w:semiHidden/>
    <w:rsid w:val="000137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3757"/>
    <w:rPr>
      <w:b/>
      <w:bCs/>
    </w:rPr>
  </w:style>
  <w:style w:type="character" w:customStyle="1" w:styleId="CommentSubjectChar">
    <w:name w:val="Comment Subject Char"/>
    <w:basedOn w:val="CommentTextChar"/>
    <w:link w:val="CommentSubject"/>
    <w:uiPriority w:val="99"/>
    <w:semiHidden/>
    <w:rsid w:val="00013757"/>
    <w:rPr>
      <w:rFonts w:ascii="Calibri" w:eastAsia="Calibri" w:hAnsi="Calibri" w:cs="Times New Roman"/>
      <w:b/>
      <w:bCs/>
      <w:sz w:val="20"/>
      <w:szCs w:val="20"/>
    </w:rPr>
  </w:style>
  <w:style w:type="paragraph" w:customStyle="1" w:styleId="Default">
    <w:name w:val="Default"/>
    <w:rsid w:val="00F434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D7A-63AF-41A8-8202-FAB9CA28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13115</Characters>
  <Application>Microsoft Office Word</Application>
  <DocSecurity>4</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JENNINGS Edmund</cp:lastModifiedBy>
  <cp:revision>2</cp:revision>
  <cp:lastPrinted>2019-06-06T14:59:00Z</cp:lastPrinted>
  <dcterms:created xsi:type="dcterms:W3CDTF">2019-06-21T08:15:00Z</dcterms:created>
  <dcterms:modified xsi:type="dcterms:W3CDTF">2019-06-21T08:15:00Z</dcterms:modified>
</cp:coreProperties>
</file>