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6F" w:rsidRPr="00622F46" w:rsidRDefault="004C396F" w:rsidP="004C396F">
      <w:pPr>
        <w:pBdr>
          <w:top w:val="single" w:sz="12" w:space="0" w:color="auto" w:shadow="1"/>
          <w:left w:val="single" w:sz="12" w:space="4" w:color="auto" w:shadow="1"/>
          <w:bottom w:val="single" w:sz="12" w:space="1" w:color="auto" w:shadow="1"/>
          <w:right w:val="single" w:sz="12" w:space="7" w:color="auto" w:shadow="1"/>
        </w:pBdr>
        <w:suppressAutoHyphens/>
        <w:ind w:right="2790"/>
        <w:rPr>
          <w:bCs/>
        </w:rPr>
      </w:pPr>
      <w:r w:rsidRPr="00622F46">
        <w:rPr>
          <w:bCs/>
        </w:rPr>
        <w:t>CONVENTION DE RAMSAR SUR LES ZONES HUMIDES</w:t>
      </w:r>
    </w:p>
    <w:p w:rsidR="004C396F" w:rsidRPr="00622F46" w:rsidRDefault="00D623B4" w:rsidP="004C396F">
      <w:pPr>
        <w:pBdr>
          <w:top w:val="single" w:sz="12" w:space="0" w:color="auto" w:shadow="1"/>
          <w:left w:val="single" w:sz="12" w:space="4" w:color="auto" w:shadow="1"/>
          <w:bottom w:val="single" w:sz="12" w:space="1" w:color="auto" w:shadow="1"/>
          <w:right w:val="single" w:sz="12" w:space="7" w:color="auto" w:shadow="1"/>
        </w:pBdr>
        <w:suppressAutoHyphens/>
        <w:ind w:right="2790"/>
        <w:rPr>
          <w:bCs/>
        </w:rPr>
      </w:pPr>
      <w:r w:rsidRPr="00622F46">
        <w:rPr>
          <w:bCs/>
        </w:rPr>
        <w:t>55</w:t>
      </w:r>
      <w:r w:rsidRPr="00622F46">
        <w:rPr>
          <w:bCs/>
          <w:vertAlign w:val="superscript"/>
        </w:rPr>
        <w:t>e</w:t>
      </w:r>
      <w:r w:rsidRPr="00622F46">
        <w:rPr>
          <w:bCs/>
        </w:rPr>
        <w:t xml:space="preserve"> </w:t>
      </w:r>
      <w:r w:rsidR="004C396F" w:rsidRPr="00622F46">
        <w:rPr>
          <w:bCs/>
        </w:rPr>
        <w:t>Réunion du Comité permanent</w:t>
      </w:r>
    </w:p>
    <w:p w:rsidR="006135DE" w:rsidRPr="00622F46" w:rsidRDefault="006135DE" w:rsidP="004C396F">
      <w:pPr>
        <w:pBdr>
          <w:top w:val="single" w:sz="12" w:space="0" w:color="auto" w:shadow="1"/>
          <w:left w:val="single" w:sz="12" w:space="4" w:color="auto" w:shadow="1"/>
          <w:bottom w:val="single" w:sz="12" w:space="1" w:color="auto" w:shadow="1"/>
          <w:right w:val="single" w:sz="12" w:space="7" w:color="auto" w:shadow="1"/>
        </w:pBdr>
        <w:suppressAutoHyphens/>
        <w:ind w:right="2790"/>
        <w:rPr>
          <w:bCs/>
        </w:rPr>
      </w:pPr>
      <w:r w:rsidRPr="00622F46">
        <w:rPr>
          <w:bCs/>
        </w:rPr>
        <w:t xml:space="preserve">Dubaï, </w:t>
      </w:r>
      <w:r w:rsidR="00D623B4" w:rsidRPr="00622F46">
        <w:rPr>
          <w:rFonts w:cstheme="minorHAnsi"/>
          <w:bCs/>
        </w:rPr>
        <w:t>É</w:t>
      </w:r>
      <w:r w:rsidRPr="00622F46">
        <w:rPr>
          <w:bCs/>
        </w:rPr>
        <w:t xml:space="preserve">mirats arabes unis, </w:t>
      </w:r>
      <w:r w:rsidR="00D623B4" w:rsidRPr="00622F46">
        <w:rPr>
          <w:bCs/>
        </w:rPr>
        <w:t>2</w:t>
      </w:r>
      <w:r w:rsidRPr="00622F46">
        <w:rPr>
          <w:bCs/>
        </w:rPr>
        <w:t>1 octobre 2018</w:t>
      </w:r>
    </w:p>
    <w:p w:rsidR="006135DE" w:rsidRPr="00622F46" w:rsidRDefault="006135DE" w:rsidP="006135DE">
      <w:pPr>
        <w:tabs>
          <w:tab w:val="left" w:pos="10650"/>
          <w:tab w:val="right" w:pos="13958"/>
        </w:tabs>
        <w:jc w:val="right"/>
        <w:rPr>
          <w:rFonts w:cstheme="minorHAnsi"/>
          <w:b/>
          <w:sz w:val="28"/>
          <w:szCs w:val="28"/>
        </w:rPr>
      </w:pPr>
    </w:p>
    <w:p w:rsidR="006135DE" w:rsidRPr="00622F46" w:rsidRDefault="006135DE" w:rsidP="006135DE">
      <w:pPr>
        <w:tabs>
          <w:tab w:val="left" w:pos="10650"/>
          <w:tab w:val="right" w:pos="13958"/>
        </w:tabs>
        <w:jc w:val="right"/>
        <w:rPr>
          <w:rFonts w:cstheme="minorHAnsi"/>
          <w:b/>
          <w:sz w:val="28"/>
          <w:szCs w:val="28"/>
        </w:rPr>
      </w:pPr>
      <w:r w:rsidRPr="00622F46">
        <w:rPr>
          <w:rFonts w:cstheme="minorHAnsi"/>
          <w:b/>
          <w:sz w:val="28"/>
          <w:szCs w:val="28"/>
        </w:rPr>
        <w:t>SC55 Doc.9</w:t>
      </w:r>
    </w:p>
    <w:p w:rsidR="006135DE" w:rsidRPr="00622F46" w:rsidRDefault="006135DE" w:rsidP="006135DE">
      <w:pPr>
        <w:tabs>
          <w:tab w:val="left" w:pos="10650"/>
          <w:tab w:val="right" w:pos="13958"/>
        </w:tabs>
        <w:jc w:val="right"/>
        <w:rPr>
          <w:rFonts w:cstheme="minorHAnsi"/>
          <w:sz w:val="28"/>
          <w:szCs w:val="28"/>
        </w:rPr>
      </w:pPr>
    </w:p>
    <w:p w:rsidR="006135DE" w:rsidRPr="00622F46" w:rsidRDefault="006135DE" w:rsidP="006135DE">
      <w:pPr>
        <w:jc w:val="center"/>
        <w:rPr>
          <w:rFonts w:cstheme="minorHAnsi"/>
          <w:b/>
          <w:sz w:val="28"/>
          <w:szCs w:val="28"/>
        </w:rPr>
      </w:pPr>
      <w:r w:rsidRPr="00622F46">
        <w:rPr>
          <w:rFonts w:cstheme="minorHAnsi"/>
          <w:b/>
          <w:sz w:val="28"/>
          <w:szCs w:val="28"/>
        </w:rPr>
        <w:t xml:space="preserve">Examen du statut juridique des Initiatives régionales Ramsar et </w:t>
      </w:r>
      <w:r w:rsidR="00D623B4" w:rsidRPr="00622F46">
        <w:rPr>
          <w:rFonts w:cstheme="minorHAnsi"/>
          <w:b/>
          <w:sz w:val="28"/>
          <w:szCs w:val="28"/>
        </w:rPr>
        <w:t>incidences</w:t>
      </w:r>
      <w:r w:rsidRPr="00622F46">
        <w:rPr>
          <w:rFonts w:cstheme="minorHAnsi"/>
          <w:b/>
          <w:sz w:val="28"/>
          <w:szCs w:val="28"/>
        </w:rPr>
        <w:t xml:space="preserve"> pour la Conventi</w:t>
      </w:r>
      <w:r w:rsidR="00871ACC" w:rsidRPr="00622F46">
        <w:rPr>
          <w:rFonts w:cstheme="minorHAnsi"/>
          <w:b/>
          <w:sz w:val="28"/>
          <w:szCs w:val="28"/>
        </w:rPr>
        <w:t>on</w:t>
      </w:r>
    </w:p>
    <w:p w:rsidR="006135DE" w:rsidRPr="00622F46" w:rsidRDefault="006135DE" w:rsidP="006135DE">
      <w:pPr>
        <w:rPr>
          <w:rFonts w:cstheme="minorHAnsi"/>
          <w:sz w:val="22"/>
          <w:szCs w:val="22"/>
        </w:rPr>
      </w:pPr>
    </w:p>
    <w:p w:rsidR="006135DE" w:rsidRPr="00622F46" w:rsidRDefault="00871ACC" w:rsidP="006135DE">
      <w:pPr>
        <w:ind w:left="425" w:hanging="425"/>
        <w:rPr>
          <w:rFonts w:cstheme="minorHAnsi"/>
          <w:sz w:val="22"/>
          <w:szCs w:val="22"/>
        </w:rPr>
      </w:pPr>
      <w:r w:rsidRPr="00622F46">
        <w:rPr>
          <w:rFonts w:cstheme="minorHAnsi"/>
          <w:sz w:val="22"/>
          <w:szCs w:val="22"/>
        </w:rPr>
        <w:t>1</w:t>
      </w:r>
      <w:r w:rsidR="006135DE" w:rsidRPr="00622F46">
        <w:rPr>
          <w:rFonts w:cstheme="minorHAnsi"/>
          <w:sz w:val="22"/>
          <w:szCs w:val="22"/>
        </w:rPr>
        <w:t>.</w:t>
      </w:r>
      <w:r w:rsidR="006135DE" w:rsidRPr="00622F46">
        <w:rPr>
          <w:rFonts w:cstheme="minorHAnsi"/>
          <w:sz w:val="22"/>
          <w:szCs w:val="22"/>
        </w:rPr>
        <w:tab/>
        <w:t xml:space="preserve">Dans le </w:t>
      </w:r>
      <w:r w:rsidR="008C78E9" w:rsidRPr="00622F46">
        <w:rPr>
          <w:rFonts w:cstheme="minorHAnsi"/>
          <w:sz w:val="22"/>
          <w:szCs w:val="22"/>
        </w:rPr>
        <w:t>cadre de</w:t>
      </w:r>
      <w:r w:rsidRPr="00622F46">
        <w:rPr>
          <w:rFonts w:cstheme="minorHAnsi"/>
          <w:sz w:val="22"/>
          <w:szCs w:val="22"/>
        </w:rPr>
        <w:t xml:space="preserve"> discussion</w:t>
      </w:r>
      <w:r w:rsidR="008C78E9" w:rsidRPr="00622F46">
        <w:rPr>
          <w:rFonts w:cstheme="minorHAnsi"/>
          <w:sz w:val="22"/>
          <w:szCs w:val="22"/>
        </w:rPr>
        <w:t>s</w:t>
      </w:r>
      <w:r w:rsidRPr="00622F46">
        <w:rPr>
          <w:rFonts w:cstheme="minorHAnsi"/>
          <w:sz w:val="22"/>
          <w:szCs w:val="22"/>
        </w:rPr>
        <w:t xml:space="preserve"> </w:t>
      </w:r>
      <w:r w:rsidR="008C78E9" w:rsidRPr="00622F46">
        <w:rPr>
          <w:rFonts w:cstheme="minorHAnsi"/>
          <w:sz w:val="22"/>
          <w:szCs w:val="22"/>
        </w:rPr>
        <w:t>sur le</w:t>
      </w:r>
      <w:r w:rsidRPr="00622F46">
        <w:rPr>
          <w:rFonts w:cstheme="minorHAnsi"/>
          <w:sz w:val="22"/>
          <w:szCs w:val="22"/>
        </w:rPr>
        <w:t xml:space="preserve"> projet de résolution </w:t>
      </w:r>
      <w:r w:rsidR="008C78E9" w:rsidRPr="00622F46">
        <w:rPr>
          <w:rFonts w:cstheme="minorHAnsi"/>
          <w:sz w:val="22"/>
          <w:szCs w:val="22"/>
        </w:rPr>
        <w:t>relatif aux</w:t>
      </w:r>
      <w:r w:rsidRPr="00622F46">
        <w:rPr>
          <w:rFonts w:cstheme="minorHAnsi"/>
          <w:sz w:val="22"/>
          <w:szCs w:val="22"/>
        </w:rPr>
        <w:t xml:space="preserve"> </w:t>
      </w:r>
      <w:r w:rsidR="00D623B4" w:rsidRPr="00622F46">
        <w:rPr>
          <w:rFonts w:cstheme="minorHAnsi"/>
          <w:sz w:val="22"/>
          <w:szCs w:val="22"/>
        </w:rPr>
        <w:t>I</w:t>
      </w:r>
      <w:r w:rsidR="004411F4" w:rsidRPr="00622F46">
        <w:rPr>
          <w:rFonts w:cstheme="minorHAnsi"/>
          <w:sz w:val="22"/>
          <w:szCs w:val="22"/>
        </w:rPr>
        <w:t xml:space="preserve">nitiatives régionales Ramsar </w:t>
      </w:r>
      <w:r w:rsidRPr="00622F46">
        <w:rPr>
          <w:rFonts w:cstheme="minorHAnsi"/>
          <w:sz w:val="22"/>
          <w:szCs w:val="22"/>
        </w:rPr>
        <w:t>2019-2021</w:t>
      </w:r>
      <w:r w:rsidR="004411F4" w:rsidRPr="00622F46">
        <w:rPr>
          <w:rFonts w:cstheme="minorHAnsi"/>
          <w:sz w:val="22"/>
          <w:szCs w:val="22"/>
        </w:rPr>
        <w:t xml:space="preserve"> </w:t>
      </w:r>
      <w:r w:rsidRPr="00622F46">
        <w:rPr>
          <w:rFonts w:cstheme="minorHAnsi"/>
          <w:sz w:val="22"/>
          <w:szCs w:val="22"/>
        </w:rPr>
        <w:t>et</w:t>
      </w:r>
      <w:r w:rsidR="008C78E9" w:rsidRPr="00622F46">
        <w:rPr>
          <w:rFonts w:cstheme="minorHAnsi"/>
          <w:sz w:val="22"/>
          <w:szCs w:val="22"/>
        </w:rPr>
        <w:t xml:space="preserve"> à</w:t>
      </w:r>
      <w:r w:rsidRPr="00622F46">
        <w:rPr>
          <w:rFonts w:cstheme="minorHAnsi"/>
          <w:sz w:val="22"/>
          <w:szCs w:val="22"/>
        </w:rPr>
        <w:t xml:space="preserve"> leur Cadre opératio</w:t>
      </w:r>
      <w:r w:rsidR="004411F4" w:rsidRPr="00622F46">
        <w:rPr>
          <w:rFonts w:cstheme="minorHAnsi"/>
          <w:sz w:val="22"/>
          <w:szCs w:val="22"/>
        </w:rPr>
        <w:t xml:space="preserve">nnel, </w:t>
      </w:r>
      <w:r w:rsidR="00B00BE4" w:rsidRPr="00622F46">
        <w:rPr>
          <w:rFonts w:cstheme="minorHAnsi"/>
          <w:sz w:val="22"/>
          <w:szCs w:val="22"/>
        </w:rPr>
        <w:t>à sa 54</w:t>
      </w:r>
      <w:r w:rsidR="00B00BE4" w:rsidRPr="00622F46">
        <w:rPr>
          <w:rFonts w:cstheme="minorHAnsi"/>
          <w:sz w:val="22"/>
          <w:szCs w:val="22"/>
          <w:vertAlign w:val="superscript"/>
        </w:rPr>
        <w:t>e</w:t>
      </w:r>
      <w:r w:rsidR="00B00BE4" w:rsidRPr="00622F46">
        <w:rPr>
          <w:rFonts w:cstheme="minorHAnsi"/>
          <w:sz w:val="22"/>
          <w:szCs w:val="22"/>
        </w:rPr>
        <w:t xml:space="preserve"> réunion, le Comité permanent</w:t>
      </w:r>
      <w:r w:rsidR="004411F4" w:rsidRPr="00622F46">
        <w:rPr>
          <w:rFonts w:cstheme="minorHAnsi"/>
          <w:sz w:val="22"/>
          <w:szCs w:val="22"/>
        </w:rPr>
        <w:t xml:space="preserve"> a adopté la Décision</w:t>
      </w:r>
      <w:r w:rsidR="006135DE" w:rsidRPr="00622F46">
        <w:rPr>
          <w:rFonts w:cstheme="minorHAnsi"/>
          <w:sz w:val="22"/>
          <w:szCs w:val="22"/>
        </w:rPr>
        <w:t xml:space="preserve"> SC54-30 </w:t>
      </w:r>
      <w:r w:rsidR="004411F4" w:rsidRPr="00622F46">
        <w:rPr>
          <w:rFonts w:cstheme="minorHAnsi"/>
          <w:sz w:val="22"/>
          <w:szCs w:val="22"/>
        </w:rPr>
        <w:t>comme suit </w:t>
      </w:r>
      <w:r w:rsidR="006135DE" w:rsidRPr="00622F46">
        <w:rPr>
          <w:rFonts w:cstheme="minorHAnsi"/>
          <w:sz w:val="22"/>
          <w:szCs w:val="22"/>
        </w:rPr>
        <w:t>:</w:t>
      </w:r>
    </w:p>
    <w:p w:rsidR="006135DE" w:rsidRPr="00622F46" w:rsidRDefault="006135DE" w:rsidP="006135DE">
      <w:pPr>
        <w:ind w:left="720" w:hanging="720"/>
        <w:rPr>
          <w:rFonts w:cstheme="minorHAnsi"/>
          <w:sz w:val="22"/>
          <w:szCs w:val="22"/>
        </w:rPr>
      </w:pPr>
    </w:p>
    <w:p w:rsidR="006135DE" w:rsidRPr="00622F46" w:rsidRDefault="004C396F" w:rsidP="004C396F">
      <w:pPr>
        <w:ind w:left="851"/>
        <w:rPr>
          <w:rFonts w:cstheme="minorHAnsi"/>
          <w:i/>
          <w:sz w:val="22"/>
          <w:szCs w:val="22"/>
        </w:rPr>
      </w:pPr>
      <w:r w:rsidRPr="00622F46">
        <w:rPr>
          <w:rFonts w:cstheme="minorHAnsi"/>
          <w:i/>
          <w:sz w:val="22"/>
          <w:szCs w:val="22"/>
        </w:rPr>
        <w:t>Le Comité permanent donne instruction au Secrétaria</w:t>
      </w:r>
      <w:r w:rsidR="004411F4" w:rsidRPr="00622F46">
        <w:rPr>
          <w:rFonts w:cstheme="minorHAnsi"/>
          <w:i/>
          <w:sz w:val="22"/>
          <w:szCs w:val="22"/>
        </w:rPr>
        <w:t>t</w:t>
      </w:r>
      <w:r w:rsidR="008414D6" w:rsidRPr="00622F46">
        <w:rPr>
          <w:rFonts w:cstheme="minorHAnsi"/>
          <w:i/>
          <w:sz w:val="22"/>
          <w:szCs w:val="22"/>
        </w:rPr>
        <w:t xml:space="preserve"> </w:t>
      </w:r>
      <w:r w:rsidR="004352D7" w:rsidRPr="00622F46">
        <w:rPr>
          <w:rFonts w:cstheme="minorHAnsi"/>
          <w:i/>
          <w:sz w:val="22"/>
          <w:szCs w:val="22"/>
        </w:rPr>
        <w:t>:</w:t>
      </w:r>
      <w:r w:rsidRPr="00622F46">
        <w:rPr>
          <w:rFonts w:cstheme="minorHAnsi"/>
          <w:i/>
          <w:sz w:val="22"/>
          <w:szCs w:val="22"/>
        </w:rPr>
        <w:t xml:space="preserve"> de mener une étude du statut juridique des Initiatives régionales Ramsar et des incidences pour la Convention; puis de réviser, finaliser et publier le projet de résolution contenu dans le document SC54-Com.11 et son annexe pour examen à la C</w:t>
      </w:r>
      <w:r w:rsidR="00CD335C" w:rsidRPr="00622F46">
        <w:rPr>
          <w:rFonts w:cstheme="minorHAnsi"/>
          <w:i/>
          <w:sz w:val="22"/>
          <w:szCs w:val="22"/>
        </w:rPr>
        <w:t>o</w:t>
      </w:r>
      <w:r w:rsidRPr="00622F46">
        <w:rPr>
          <w:rFonts w:cstheme="minorHAnsi"/>
          <w:i/>
          <w:sz w:val="22"/>
          <w:szCs w:val="22"/>
        </w:rPr>
        <w:t>P13, avec le texte du projet de résolution et celui de l</w:t>
      </w:r>
      <w:r w:rsidR="00012E7F" w:rsidRPr="00622F46">
        <w:rPr>
          <w:rFonts w:cstheme="minorHAnsi"/>
          <w:i/>
          <w:sz w:val="22"/>
          <w:szCs w:val="22"/>
        </w:rPr>
        <w:t>’</w:t>
      </w:r>
      <w:r w:rsidRPr="00622F46">
        <w:rPr>
          <w:rFonts w:cstheme="minorHAnsi"/>
          <w:i/>
          <w:sz w:val="22"/>
          <w:szCs w:val="22"/>
        </w:rPr>
        <w:t>annexe placés entre crochets, mais sans autre amendement, notant que les opinions très diverses des Parties nécessitent des discussions plus approfondies à la C</w:t>
      </w:r>
      <w:r w:rsidR="00CD335C" w:rsidRPr="00622F46">
        <w:rPr>
          <w:rFonts w:cstheme="minorHAnsi"/>
          <w:i/>
          <w:sz w:val="22"/>
          <w:szCs w:val="22"/>
        </w:rPr>
        <w:t>o</w:t>
      </w:r>
      <w:r w:rsidRPr="00622F46">
        <w:rPr>
          <w:rFonts w:cstheme="minorHAnsi"/>
          <w:i/>
          <w:sz w:val="22"/>
          <w:szCs w:val="22"/>
        </w:rPr>
        <w:t xml:space="preserve">P. </w:t>
      </w:r>
    </w:p>
    <w:p w:rsidR="006135DE" w:rsidRPr="00622F46" w:rsidRDefault="006135DE" w:rsidP="006135DE">
      <w:pPr>
        <w:rPr>
          <w:rFonts w:cstheme="minorHAnsi"/>
          <w:sz w:val="22"/>
          <w:szCs w:val="22"/>
        </w:rPr>
      </w:pPr>
    </w:p>
    <w:p w:rsidR="006135DE" w:rsidRPr="00622F46" w:rsidRDefault="006135DE" w:rsidP="006135DE">
      <w:pPr>
        <w:ind w:left="425" w:hanging="425"/>
        <w:rPr>
          <w:rFonts w:cstheme="minorHAnsi"/>
          <w:sz w:val="22"/>
          <w:szCs w:val="22"/>
        </w:rPr>
      </w:pPr>
      <w:r w:rsidRPr="00622F46">
        <w:rPr>
          <w:rFonts w:cstheme="minorHAnsi"/>
          <w:sz w:val="22"/>
          <w:szCs w:val="22"/>
        </w:rPr>
        <w:t>2.</w:t>
      </w:r>
      <w:r w:rsidRPr="00622F46">
        <w:rPr>
          <w:rFonts w:cstheme="minorHAnsi"/>
          <w:sz w:val="22"/>
          <w:szCs w:val="22"/>
        </w:rPr>
        <w:tab/>
      </w:r>
      <w:r w:rsidR="004411F4" w:rsidRPr="00622F46">
        <w:rPr>
          <w:rFonts w:cstheme="minorHAnsi"/>
          <w:sz w:val="22"/>
          <w:szCs w:val="22"/>
        </w:rPr>
        <w:t>En ce qui concerne l</w:t>
      </w:r>
      <w:r w:rsidR="00012E7F" w:rsidRPr="00622F46">
        <w:rPr>
          <w:rFonts w:cstheme="minorHAnsi"/>
          <w:sz w:val="22"/>
          <w:szCs w:val="22"/>
        </w:rPr>
        <w:t>’</w:t>
      </w:r>
      <w:r w:rsidR="004411F4" w:rsidRPr="00622F46">
        <w:rPr>
          <w:rFonts w:cstheme="minorHAnsi"/>
          <w:sz w:val="22"/>
          <w:szCs w:val="22"/>
        </w:rPr>
        <w:t xml:space="preserve">instruction </w:t>
      </w:r>
      <w:r w:rsidR="00E91E84" w:rsidRPr="00622F46">
        <w:rPr>
          <w:rFonts w:cstheme="minorHAnsi"/>
          <w:sz w:val="22"/>
          <w:szCs w:val="22"/>
        </w:rPr>
        <w:t>relative à la réalisation d</w:t>
      </w:r>
      <w:r w:rsidR="00012E7F" w:rsidRPr="00622F46">
        <w:rPr>
          <w:rFonts w:cstheme="minorHAnsi"/>
          <w:sz w:val="22"/>
          <w:szCs w:val="22"/>
        </w:rPr>
        <w:t>’</w:t>
      </w:r>
      <w:r w:rsidR="004352D7" w:rsidRPr="00622F46">
        <w:rPr>
          <w:rFonts w:cstheme="minorHAnsi"/>
          <w:sz w:val="22"/>
          <w:szCs w:val="22"/>
        </w:rPr>
        <w:t>une étude</w:t>
      </w:r>
      <w:r w:rsidR="00055388" w:rsidRPr="00622F46">
        <w:rPr>
          <w:rFonts w:cstheme="minorHAnsi"/>
          <w:sz w:val="22"/>
          <w:szCs w:val="22"/>
        </w:rPr>
        <w:t xml:space="preserve"> du statut juridique de</w:t>
      </w:r>
      <w:r w:rsidR="00B544CD" w:rsidRPr="00622F46">
        <w:rPr>
          <w:rFonts w:cstheme="minorHAnsi"/>
          <w:sz w:val="22"/>
          <w:szCs w:val="22"/>
        </w:rPr>
        <w:t>s</w:t>
      </w:r>
      <w:r w:rsidR="00055388" w:rsidRPr="00622F46">
        <w:rPr>
          <w:rFonts w:cstheme="minorHAnsi"/>
          <w:sz w:val="22"/>
          <w:szCs w:val="22"/>
        </w:rPr>
        <w:t xml:space="preserve"> </w:t>
      </w:r>
      <w:r w:rsidR="004352D7" w:rsidRPr="00622F46">
        <w:rPr>
          <w:rFonts w:cstheme="minorHAnsi"/>
          <w:sz w:val="22"/>
          <w:szCs w:val="22"/>
        </w:rPr>
        <w:t>I</w:t>
      </w:r>
      <w:r w:rsidR="004411F4" w:rsidRPr="00622F46">
        <w:rPr>
          <w:rFonts w:cstheme="minorHAnsi"/>
          <w:sz w:val="22"/>
          <w:szCs w:val="22"/>
        </w:rPr>
        <w:t xml:space="preserve">nitiatives régionales Ramsar, le Secrétariat a demandé </w:t>
      </w:r>
      <w:r w:rsidR="004352D7" w:rsidRPr="00622F46">
        <w:rPr>
          <w:rFonts w:cstheme="minorHAnsi"/>
          <w:sz w:val="22"/>
          <w:szCs w:val="22"/>
        </w:rPr>
        <w:t>à la Conseillère</w:t>
      </w:r>
      <w:r w:rsidR="004411F4" w:rsidRPr="00622F46">
        <w:rPr>
          <w:rFonts w:cstheme="minorHAnsi"/>
          <w:sz w:val="22"/>
          <w:szCs w:val="22"/>
        </w:rPr>
        <w:t xml:space="preserve"> juridique </w:t>
      </w:r>
      <w:r w:rsidR="004352D7" w:rsidRPr="00622F46">
        <w:rPr>
          <w:rFonts w:cstheme="minorHAnsi"/>
          <w:sz w:val="22"/>
          <w:szCs w:val="22"/>
        </w:rPr>
        <w:t xml:space="preserve">de </w:t>
      </w:r>
      <w:r w:rsidR="0029452E" w:rsidRPr="00622F46">
        <w:rPr>
          <w:rFonts w:cstheme="minorHAnsi"/>
          <w:sz w:val="22"/>
          <w:szCs w:val="22"/>
        </w:rPr>
        <w:t>Ramsar</w:t>
      </w:r>
      <w:r w:rsidR="004411F4" w:rsidRPr="00622F46">
        <w:rPr>
          <w:rFonts w:cstheme="minorHAnsi"/>
          <w:sz w:val="22"/>
          <w:szCs w:val="22"/>
        </w:rPr>
        <w:t xml:space="preserve"> </w:t>
      </w:r>
      <w:r w:rsidR="004352D7" w:rsidRPr="00622F46">
        <w:rPr>
          <w:rFonts w:cstheme="minorHAnsi"/>
          <w:sz w:val="22"/>
          <w:szCs w:val="22"/>
        </w:rPr>
        <w:t>d</w:t>
      </w:r>
      <w:r w:rsidR="00012E7F" w:rsidRPr="00622F46">
        <w:rPr>
          <w:rFonts w:cstheme="minorHAnsi"/>
          <w:sz w:val="22"/>
          <w:szCs w:val="22"/>
        </w:rPr>
        <w:t>’</w:t>
      </w:r>
      <w:r w:rsidR="004352D7" w:rsidRPr="00622F46">
        <w:rPr>
          <w:rFonts w:cstheme="minorHAnsi"/>
          <w:sz w:val="22"/>
          <w:szCs w:val="22"/>
        </w:rPr>
        <w:t>effectuer</w:t>
      </w:r>
      <w:r w:rsidR="004411F4" w:rsidRPr="00622F46">
        <w:rPr>
          <w:rFonts w:cstheme="minorHAnsi"/>
          <w:sz w:val="22"/>
          <w:szCs w:val="22"/>
        </w:rPr>
        <w:t xml:space="preserve"> l</w:t>
      </w:r>
      <w:r w:rsidR="00012E7F" w:rsidRPr="00622F46">
        <w:rPr>
          <w:rFonts w:cstheme="minorHAnsi"/>
          <w:sz w:val="22"/>
          <w:szCs w:val="22"/>
        </w:rPr>
        <w:t>’</w:t>
      </w:r>
      <w:r w:rsidR="004411F4" w:rsidRPr="00622F46">
        <w:rPr>
          <w:rFonts w:cstheme="minorHAnsi"/>
          <w:sz w:val="22"/>
          <w:szCs w:val="22"/>
        </w:rPr>
        <w:t xml:space="preserve">analyse demandée et </w:t>
      </w:r>
      <w:r w:rsidR="00DB21DF" w:rsidRPr="00622F46">
        <w:rPr>
          <w:rFonts w:cstheme="minorHAnsi"/>
          <w:sz w:val="22"/>
          <w:szCs w:val="22"/>
        </w:rPr>
        <w:t>de préparer</w:t>
      </w:r>
      <w:r w:rsidR="004411F4" w:rsidRPr="00622F46">
        <w:rPr>
          <w:rFonts w:cstheme="minorHAnsi"/>
          <w:sz w:val="22"/>
          <w:szCs w:val="22"/>
        </w:rPr>
        <w:t xml:space="preserve"> </w:t>
      </w:r>
      <w:r w:rsidR="0029452E" w:rsidRPr="00622F46">
        <w:rPr>
          <w:rFonts w:cstheme="minorHAnsi"/>
          <w:sz w:val="22"/>
          <w:szCs w:val="22"/>
        </w:rPr>
        <w:t xml:space="preserve">un rapport pour la </w:t>
      </w:r>
      <w:r w:rsidR="004411F4" w:rsidRPr="00622F46">
        <w:rPr>
          <w:rFonts w:cstheme="minorHAnsi"/>
          <w:sz w:val="22"/>
          <w:szCs w:val="22"/>
        </w:rPr>
        <w:t>55</w:t>
      </w:r>
      <w:r w:rsidR="004352D7" w:rsidRPr="00622F46">
        <w:rPr>
          <w:rFonts w:cstheme="minorHAnsi"/>
          <w:sz w:val="22"/>
          <w:szCs w:val="22"/>
          <w:vertAlign w:val="superscript"/>
        </w:rPr>
        <w:t>e</w:t>
      </w:r>
      <w:r w:rsidR="004352D7" w:rsidRPr="00622F46">
        <w:rPr>
          <w:rFonts w:cstheme="minorHAnsi"/>
          <w:sz w:val="22"/>
          <w:szCs w:val="22"/>
        </w:rPr>
        <w:t xml:space="preserve"> </w:t>
      </w:r>
      <w:r w:rsidR="004411F4" w:rsidRPr="00622F46">
        <w:rPr>
          <w:rFonts w:cstheme="minorHAnsi"/>
          <w:sz w:val="22"/>
          <w:szCs w:val="22"/>
        </w:rPr>
        <w:t xml:space="preserve">réunion du </w:t>
      </w:r>
      <w:r w:rsidR="0029452E" w:rsidRPr="00622F46">
        <w:rPr>
          <w:rFonts w:cstheme="minorHAnsi"/>
          <w:sz w:val="22"/>
          <w:szCs w:val="22"/>
        </w:rPr>
        <w:t>C</w:t>
      </w:r>
      <w:r w:rsidR="004411F4" w:rsidRPr="00622F46">
        <w:rPr>
          <w:rFonts w:cstheme="minorHAnsi"/>
          <w:sz w:val="22"/>
          <w:szCs w:val="22"/>
        </w:rPr>
        <w:t>omité permanent.</w:t>
      </w:r>
    </w:p>
    <w:p w:rsidR="006135DE" w:rsidRPr="00622F46" w:rsidRDefault="006135DE" w:rsidP="006135DE">
      <w:pPr>
        <w:ind w:left="425" w:hanging="425"/>
        <w:rPr>
          <w:rFonts w:cstheme="minorHAnsi"/>
          <w:sz w:val="22"/>
          <w:szCs w:val="22"/>
        </w:rPr>
      </w:pPr>
    </w:p>
    <w:p w:rsidR="006135DE" w:rsidRPr="00622F46" w:rsidRDefault="006135DE" w:rsidP="006135DE">
      <w:pPr>
        <w:ind w:left="425" w:hanging="425"/>
        <w:rPr>
          <w:rFonts w:cstheme="minorHAnsi"/>
          <w:sz w:val="22"/>
          <w:szCs w:val="22"/>
        </w:rPr>
      </w:pPr>
      <w:r w:rsidRPr="00622F46">
        <w:rPr>
          <w:rFonts w:cstheme="minorHAnsi"/>
          <w:sz w:val="22"/>
          <w:szCs w:val="22"/>
        </w:rPr>
        <w:t>3.</w:t>
      </w:r>
      <w:r w:rsidRPr="00622F46">
        <w:rPr>
          <w:rFonts w:cstheme="minorHAnsi"/>
          <w:sz w:val="22"/>
          <w:szCs w:val="22"/>
        </w:rPr>
        <w:tab/>
      </w:r>
      <w:r w:rsidR="004352D7" w:rsidRPr="00622F46">
        <w:rPr>
          <w:rFonts w:cstheme="minorHAnsi"/>
          <w:sz w:val="22"/>
          <w:szCs w:val="22"/>
        </w:rPr>
        <w:t>Le rapport de</w:t>
      </w:r>
      <w:r w:rsidR="004411F4" w:rsidRPr="00622F46">
        <w:rPr>
          <w:rFonts w:cstheme="minorHAnsi"/>
          <w:sz w:val="22"/>
          <w:szCs w:val="22"/>
        </w:rPr>
        <w:t xml:space="preserve"> </w:t>
      </w:r>
      <w:r w:rsidR="004352D7" w:rsidRPr="00622F46">
        <w:rPr>
          <w:rFonts w:cstheme="minorHAnsi"/>
          <w:sz w:val="22"/>
          <w:szCs w:val="22"/>
        </w:rPr>
        <w:t xml:space="preserve">la </w:t>
      </w:r>
      <w:r w:rsidR="0029452E" w:rsidRPr="00622F46">
        <w:rPr>
          <w:rFonts w:cstheme="minorHAnsi"/>
          <w:sz w:val="22"/>
          <w:szCs w:val="22"/>
        </w:rPr>
        <w:t>C</w:t>
      </w:r>
      <w:r w:rsidR="004352D7" w:rsidRPr="00622F46">
        <w:rPr>
          <w:rFonts w:cstheme="minorHAnsi"/>
          <w:sz w:val="22"/>
          <w:szCs w:val="22"/>
        </w:rPr>
        <w:t>onseillère</w:t>
      </w:r>
      <w:r w:rsidR="004411F4" w:rsidRPr="00622F46">
        <w:rPr>
          <w:rFonts w:cstheme="minorHAnsi"/>
          <w:sz w:val="22"/>
          <w:szCs w:val="22"/>
        </w:rPr>
        <w:t xml:space="preserve"> juridique </w:t>
      </w:r>
      <w:r w:rsidR="004352D7" w:rsidRPr="00622F46">
        <w:rPr>
          <w:rFonts w:cstheme="minorHAnsi"/>
          <w:sz w:val="22"/>
          <w:szCs w:val="22"/>
        </w:rPr>
        <w:t xml:space="preserve">de </w:t>
      </w:r>
      <w:r w:rsidR="0029452E" w:rsidRPr="00622F46">
        <w:rPr>
          <w:rFonts w:cstheme="minorHAnsi"/>
          <w:sz w:val="22"/>
          <w:szCs w:val="22"/>
        </w:rPr>
        <w:t xml:space="preserve">Ramsar est joint </w:t>
      </w:r>
      <w:r w:rsidR="004411F4" w:rsidRPr="00622F46">
        <w:rPr>
          <w:rFonts w:cstheme="minorHAnsi"/>
          <w:sz w:val="22"/>
          <w:szCs w:val="22"/>
        </w:rPr>
        <w:t>au présent document</w:t>
      </w:r>
      <w:r w:rsidRPr="00622F46">
        <w:rPr>
          <w:rFonts w:cstheme="minorHAnsi"/>
          <w:sz w:val="22"/>
          <w:szCs w:val="22"/>
        </w:rPr>
        <w:t>.</w:t>
      </w:r>
    </w:p>
    <w:p w:rsidR="006135DE" w:rsidRPr="00622F46" w:rsidRDefault="006135DE" w:rsidP="006135DE">
      <w:pPr>
        <w:rPr>
          <w:rFonts w:cstheme="minorHAnsi"/>
          <w:sz w:val="22"/>
          <w:szCs w:val="22"/>
        </w:rPr>
      </w:pPr>
      <w:r w:rsidRPr="00622F46">
        <w:rPr>
          <w:rFonts w:cstheme="minorHAnsi"/>
          <w:sz w:val="22"/>
          <w:szCs w:val="22"/>
        </w:rPr>
        <w:br w:type="page"/>
      </w:r>
    </w:p>
    <w:p w:rsidR="006135DE" w:rsidRPr="00622F46" w:rsidRDefault="006135DE" w:rsidP="006135DE">
      <w:pPr>
        <w:rPr>
          <w:rFonts w:ascii="Arial" w:hAnsi="Arial" w:cs="Arial"/>
          <w:sz w:val="22"/>
          <w:szCs w:val="22"/>
        </w:rPr>
      </w:pPr>
      <w:r w:rsidRPr="00622F46">
        <w:rPr>
          <w:rFonts w:ascii="Arial" w:hAnsi="Arial" w:cs="Arial"/>
          <w:sz w:val="22"/>
          <w:szCs w:val="22"/>
        </w:rPr>
        <w:lastRenderedPageBreak/>
        <w:t>M</w:t>
      </w:r>
      <w:r w:rsidR="0029452E" w:rsidRPr="00622F46">
        <w:rPr>
          <w:rFonts w:ascii="Arial" w:hAnsi="Arial" w:cs="Arial"/>
          <w:sz w:val="22"/>
          <w:szCs w:val="22"/>
        </w:rPr>
        <w:t>me</w:t>
      </w:r>
      <w:r w:rsidRPr="00622F46">
        <w:rPr>
          <w:rFonts w:ascii="Arial" w:hAnsi="Arial" w:cs="Arial"/>
          <w:sz w:val="22"/>
          <w:szCs w:val="22"/>
        </w:rPr>
        <w:t xml:space="preserve"> Martha Rojas Urrego </w:t>
      </w:r>
    </w:p>
    <w:p w:rsidR="006135DE" w:rsidRPr="00622F46" w:rsidRDefault="0029452E" w:rsidP="006135DE">
      <w:pPr>
        <w:rPr>
          <w:rFonts w:ascii="Arial" w:hAnsi="Arial" w:cs="Arial"/>
          <w:sz w:val="22"/>
          <w:szCs w:val="22"/>
        </w:rPr>
      </w:pPr>
      <w:r w:rsidRPr="00622F46">
        <w:rPr>
          <w:rFonts w:ascii="Arial" w:hAnsi="Arial" w:cs="Arial"/>
          <w:sz w:val="22"/>
          <w:szCs w:val="22"/>
        </w:rPr>
        <w:t>Secrétaire général</w:t>
      </w:r>
      <w:r w:rsidR="00437453" w:rsidRPr="00622F46">
        <w:rPr>
          <w:rFonts w:ascii="Arial" w:hAnsi="Arial" w:cs="Arial"/>
          <w:sz w:val="22"/>
          <w:szCs w:val="22"/>
        </w:rPr>
        <w:t>e</w:t>
      </w:r>
    </w:p>
    <w:p w:rsidR="006135DE" w:rsidRPr="00622F46" w:rsidRDefault="00055388" w:rsidP="006135DE">
      <w:pPr>
        <w:rPr>
          <w:rFonts w:ascii="Arial" w:hAnsi="Arial" w:cs="Arial"/>
          <w:sz w:val="22"/>
          <w:szCs w:val="22"/>
        </w:rPr>
      </w:pPr>
      <w:r w:rsidRPr="00622F46">
        <w:rPr>
          <w:rFonts w:ascii="Arial" w:hAnsi="Arial" w:cs="Arial"/>
          <w:sz w:val="22"/>
          <w:szCs w:val="22"/>
        </w:rPr>
        <w:t>Secrétariat</w:t>
      </w:r>
      <w:r w:rsidR="006135DE" w:rsidRPr="00622F46">
        <w:rPr>
          <w:rFonts w:ascii="Arial" w:hAnsi="Arial" w:cs="Arial"/>
          <w:sz w:val="22"/>
          <w:szCs w:val="22"/>
        </w:rPr>
        <w:t xml:space="preserve"> </w:t>
      </w:r>
    </w:p>
    <w:p w:rsidR="006135DE" w:rsidRPr="00622F46" w:rsidRDefault="0029452E" w:rsidP="006135DE">
      <w:pPr>
        <w:rPr>
          <w:rFonts w:ascii="Arial" w:hAnsi="Arial" w:cs="Arial"/>
          <w:sz w:val="22"/>
          <w:szCs w:val="22"/>
        </w:rPr>
      </w:pPr>
      <w:r w:rsidRPr="00622F46">
        <w:rPr>
          <w:rFonts w:ascii="Arial" w:hAnsi="Arial" w:cs="Arial"/>
          <w:sz w:val="22"/>
          <w:szCs w:val="22"/>
        </w:rPr>
        <w:t>Convention de Ramsar sur les zones humides</w:t>
      </w:r>
    </w:p>
    <w:p w:rsidR="006135DE" w:rsidRPr="00622F46" w:rsidRDefault="006135DE" w:rsidP="006135DE">
      <w:pPr>
        <w:rPr>
          <w:rFonts w:ascii="Arial" w:hAnsi="Arial" w:cs="Arial"/>
          <w:sz w:val="22"/>
          <w:szCs w:val="22"/>
        </w:rPr>
      </w:pPr>
      <w:r w:rsidRPr="00622F46">
        <w:rPr>
          <w:rFonts w:ascii="Arial" w:hAnsi="Arial" w:cs="Arial"/>
          <w:sz w:val="22"/>
          <w:szCs w:val="22"/>
        </w:rPr>
        <w:t>Rue Mauverney 28</w:t>
      </w:r>
    </w:p>
    <w:p w:rsidR="006135DE" w:rsidRPr="00622F46" w:rsidRDefault="006135DE" w:rsidP="006135DE">
      <w:pPr>
        <w:rPr>
          <w:rFonts w:ascii="Arial" w:hAnsi="Arial" w:cs="Arial"/>
          <w:sz w:val="22"/>
          <w:szCs w:val="22"/>
        </w:rPr>
      </w:pPr>
      <w:r w:rsidRPr="00622F46">
        <w:rPr>
          <w:rFonts w:ascii="Arial" w:hAnsi="Arial" w:cs="Arial"/>
          <w:sz w:val="22"/>
          <w:szCs w:val="22"/>
        </w:rPr>
        <w:t xml:space="preserve">CH-1196 Gland, </w:t>
      </w:r>
      <w:r w:rsidR="0029452E" w:rsidRPr="00622F46">
        <w:rPr>
          <w:rFonts w:ascii="Arial" w:hAnsi="Arial" w:cs="Arial"/>
          <w:sz w:val="22"/>
          <w:szCs w:val="22"/>
        </w:rPr>
        <w:t>Suisse</w:t>
      </w:r>
    </w:p>
    <w:p w:rsidR="006135DE" w:rsidRPr="00622F46" w:rsidRDefault="006135DE" w:rsidP="006135DE">
      <w:pPr>
        <w:rPr>
          <w:rFonts w:ascii="Arial" w:hAnsi="Arial" w:cs="Arial"/>
          <w:sz w:val="22"/>
          <w:szCs w:val="22"/>
        </w:rPr>
      </w:pPr>
    </w:p>
    <w:p w:rsidR="006135DE" w:rsidRPr="00622F46" w:rsidRDefault="006135DE" w:rsidP="006135DE">
      <w:pPr>
        <w:rPr>
          <w:rFonts w:ascii="Arial" w:hAnsi="Arial" w:cs="Arial"/>
          <w:sz w:val="22"/>
          <w:szCs w:val="22"/>
        </w:rPr>
      </w:pPr>
      <w:r w:rsidRPr="00622F46">
        <w:rPr>
          <w:rFonts w:ascii="Arial" w:hAnsi="Arial" w:cs="Arial"/>
          <w:sz w:val="22"/>
          <w:szCs w:val="22"/>
        </w:rPr>
        <w:t xml:space="preserve">8 </w:t>
      </w:r>
      <w:r w:rsidR="0029452E" w:rsidRPr="00622F46">
        <w:rPr>
          <w:rFonts w:ascii="Arial" w:hAnsi="Arial" w:cs="Arial"/>
          <w:sz w:val="22"/>
          <w:szCs w:val="22"/>
        </w:rPr>
        <w:t>octobre</w:t>
      </w:r>
      <w:r w:rsidRPr="00622F46">
        <w:rPr>
          <w:rFonts w:ascii="Arial" w:hAnsi="Arial" w:cs="Arial"/>
          <w:sz w:val="22"/>
          <w:szCs w:val="22"/>
        </w:rPr>
        <w:t xml:space="preserve"> 2018</w:t>
      </w:r>
    </w:p>
    <w:p w:rsidR="006135DE" w:rsidRPr="00622F46" w:rsidRDefault="006135DE" w:rsidP="006135DE">
      <w:pPr>
        <w:rPr>
          <w:rFonts w:ascii="Arial" w:hAnsi="Arial" w:cs="Arial"/>
          <w:sz w:val="22"/>
          <w:szCs w:val="22"/>
        </w:rPr>
      </w:pPr>
    </w:p>
    <w:p w:rsidR="006135DE" w:rsidRPr="00622F46" w:rsidRDefault="006135DE" w:rsidP="006135DE">
      <w:pPr>
        <w:rPr>
          <w:rFonts w:ascii="Arial" w:hAnsi="Arial" w:cs="Arial"/>
          <w:sz w:val="22"/>
          <w:szCs w:val="22"/>
        </w:rPr>
      </w:pPr>
    </w:p>
    <w:p w:rsidR="006135DE" w:rsidRPr="00622F46" w:rsidRDefault="0029452E" w:rsidP="006135DE">
      <w:pPr>
        <w:rPr>
          <w:rFonts w:ascii="Arial" w:hAnsi="Arial" w:cs="Arial"/>
          <w:sz w:val="22"/>
          <w:szCs w:val="22"/>
        </w:rPr>
      </w:pPr>
      <w:r w:rsidRPr="00622F46">
        <w:rPr>
          <w:rFonts w:ascii="Arial" w:hAnsi="Arial" w:cs="Arial"/>
          <w:sz w:val="22"/>
          <w:szCs w:val="22"/>
        </w:rPr>
        <w:t>Chère</w:t>
      </w:r>
      <w:r w:rsidR="006135DE" w:rsidRPr="00622F46">
        <w:rPr>
          <w:rFonts w:ascii="Arial" w:hAnsi="Arial" w:cs="Arial"/>
          <w:sz w:val="22"/>
          <w:szCs w:val="22"/>
        </w:rPr>
        <w:t xml:space="preserve"> Martha,</w:t>
      </w:r>
    </w:p>
    <w:p w:rsidR="008414D6" w:rsidRPr="00622F46" w:rsidRDefault="008414D6" w:rsidP="006135DE">
      <w:pPr>
        <w:rPr>
          <w:rFonts w:ascii="Arial" w:hAnsi="Arial" w:cs="Arial"/>
          <w:b/>
          <w:sz w:val="22"/>
          <w:szCs w:val="22"/>
        </w:rPr>
      </w:pPr>
    </w:p>
    <w:p w:rsidR="006135DE" w:rsidRPr="00622F46" w:rsidRDefault="0029452E" w:rsidP="006135DE">
      <w:pPr>
        <w:rPr>
          <w:rFonts w:ascii="Arial" w:hAnsi="Arial" w:cs="Arial"/>
          <w:b/>
          <w:sz w:val="22"/>
          <w:szCs w:val="22"/>
        </w:rPr>
      </w:pPr>
      <w:r w:rsidRPr="00622F46">
        <w:rPr>
          <w:rFonts w:ascii="Arial" w:hAnsi="Arial" w:cs="Arial"/>
          <w:b/>
          <w:sz w:val="22"/>
          <w:szCs w:val="22"/>
        </w:rPr>
        <w:t>Objet</w:t>
      </w:r>
      <w:r w:rsidR="008414D6" w:rsidRPr="00622F46">
        <w:rPr>
          <w:rFonts w:ascii="Arial" w:hAnsi="Arial" w:cs="Arial"/>
          <w:b/>
          <w:sz w:val="22"/>
          <w:szCs w:val="22"/>
        </w:rPr>
        <w:t xml:space="preserve"> </w:t>
      </w:r>
      <w:r w:rsidR="006135DE" w:rsidRPr="00622F46">
        <w:rPr>
          <w:rFonts w:ascii="Arial" w:hAnsi="Arial" w:cs="Arial"/>
          <w:b/>
          <w:sz w:val="22"/>
          <w:szCs w:val="22"/>
        </w:rPr>
        <w:t xml:space="preserve">: </w:t>
      </w:r>
      <w:r w:rsidRPr="00622F46">
        <w:rPr>
          <w:rFonts w:ascii="Arial" w:hAnsi="Arial" w:cs="Arial"/>
          <w:b/>
          <w:sz w:val="22"/>
          <w:szCs w:val="22"/>
        </w:rPr>
        <w:t>Statut juridique des</w:t>
      </w:r>
      <w:r w:rsidR="006135DE" w:rsidRPr="00622F46">
        <w:rPr>
          <w:rFonts w:ascii="Arial" w:hAnsi="Arial" w:cs="Arial"/>
          <w:b/>
          <w:sz w:val="22"/>
          <w:szCs w:val="22"/>
        </w:rPr>
        <w:t xml:space="preserve"> </w:t>
      </w:r>
      <w:r w:rsidR="00437453" w:rsidRPr="00622F46">
        <w:rPr>
          <w:rFonts w:ascii="Arial" w:hAnsi="Arial" w:cs="Arial"/>
          <w:b/>
          <w:sz w:val="22"/>
          <w:szCs w:val="22"/>
        </w:rPr>
        <w:t>I</w:t>
      </w:r>
      <w:r w:rsidR="006135DE" w:rsidRPr="00622F46">
        <w:rPr>
          <w:rFonts w:ascii="Arial" w:hAnsi="Arial" w:cs="Arial"/>
          <w:b/>
          <w:sz w:val="22"/>
          <w:szCs w:val="22"/>
        </w:rPr>
        <w:t xml:space="preserve">nitiatives </w:t>
      </w:r>
      <w:r w:rsidRPr="00622F46">
        <w:rPr>
          <w:rFonts w:ascii="Arial" w:hAnsi="Arial" w:cs="Arial"/>
          <w:b/>
          <w:sz w:val="22"/>
          <w:szCs w:val="22"/>
        </w:rPr>
        <w:t>régionales Ramsar</w:t>
      </w:r>
    </w:p>
    <w:p w:rsidR="006135DE" w:rsidRPr="00622F46" w:rsidRDefault="006135DE" w:rsidP="006135DE">
      <w:pPr>
        <w:rPr>
          <w:rFonts w:ascii="Arial" w:hAnsi="Arial" w:cs="Arial"/>
          <w:sz w:val="22"/>
          <w:szCs w:val="22"/>
        </w:rPr>
      </w:pPr>
    </w:p>
    <w:p w:rsidR="006135DE" w:rsidRPr="00622F46" w:rsidRDefault="00A207DB" w:rsidP="006135DE">
      <w:pPr>
        <w:pStyle w:val="ListParagraph"/>
        <w:numPr>
          <w:ilvl w:val="0"/>
          <w:numId w:val="1"/>
        </w:numPr>
        <w:rPr>
          <w:rFonts w:ascii="Arial" w:hAnsi="Arial" w:cs="Arial"/>
          <w:b/>
          <w:sz w:val="22"/>
          <w:szCs w:val="22"/>
        </w:rPr>
      </w:pPr>
      <w:r w:rsidRPr="00622F46">
        <w:rPr>
          <w:rFonts w:ascii="Arial" w:hAnsi="Arial" w:cs="Arial"/>
          <w:sz w:val="22"/>
          <w:szCs w:val="22"/>
        </w:rPr>
        <w:t>On m</w:t>
      </w:r>
      <w:r w:rsidR="00012E7F" w:rsidRPr="00622F46">
        <w:rPr>
          <w:rFonts w:ascii="Arial" w:hAnsi="Arial" w:cs="Arial"/>
          <w:sz w:val="22"/>
          <w:szCs w:val="22"/>
        </w:rPr>
        <w:t>’</w:t>
      </w:r>
      <w:r w:rsidRPr="00622F46">
        <w:rPr>
          <w:rFonts w:ascii="Arial" w:hAnsi="Arial" w:cs="Arial"/>
          <w:sz w:val="22"/>
          <w:szCs w:val="22"/>
        </w:rPr>
        <w:t xml:space="preserve">a demandé </w:t>
      </w:r>
      <w:r w:rsidR="008414D6" w:rsidRPr="00622F46">
        <w:rPr>
          <w:rFonts w:ascii="Arial" w:hAnsi="Arial" w:cs="Arial"/>
          <w:sz w:val="22"/>
          <w:szCs w:val="22"/>
        </w:rPr>
        <w:t>de formuler</w:t>
      </w:r>
      <w:r w:rsidRPr="00622F46">
        <w:rPr>
          <w:rFonts w:ascii="Arial" w:hAnsi="Arial" w:cs="Arial"/>
          <w:sz w:val="22"/>
          <w:szCs w:val="22"/>
        </w:rPr>
        <w:t xml:space="preserve"> un avis sur le statut juridique des </w:t>
      </w:r>
      <w:r w:rsidR="00437453" w:rsidRPr="00622F46">
        <w:rPr>
          <w:rFonts w:ascii="Arial" w:hAnsi="Arial" w:cs="Arial"/>
          <w:sz w:val="22"/>
          <w:szCs w:val="22"/>
        </w:rPr>
        <w:t>I</w:t>
      </w:r>
      <w:r w:rsidR="009425AF" w:rsidRPr="00622F46">
        <w:rPr>
          <w:rFonts w:ascii="Arial" w:hAnsi="Arial" w:cs="Arial"/>
          <w:sz w:val="22"/>
          <w:szCs w:val="22"/>
        </w:rPr>
        <w:t>nitiatives régionales Ramsar</w:t>
      </w:r>
      <w:r w:rsidR="00437453" w:rsidRPr="00622F46">
        <w:rPr>
          <w:rFonts w:ascii="Arial" w:hAnsi="Arial" w:cs="Arial"/>
          <w:sz w:val="22"/>
          <w:szCs w:val="22"/>
        </w:rPr>
        <w:t xml:space="preserve"> </w:t>
      </w:r>
      <w:r w:rsidR="00DB21DF" w:rsidRPr="00622F46">
        <w:rPr>
          <w:rFonts w:ascii="Arial" w:hAnsi="Arial" w:cs="Arial"/>
          <w:sz w:val="22"/>
          <w:szCs w:val="22"/>
        </w:rPr>
        <w:t>(</w:t>
      </w:r>
      <w:r w:rsidR="00437453" w:rsidRPr="00622F46">
        <w:rPr>
          <w:rFonts w:ascii="Arial" w:hAnsi="Arial" w:cs="Arial"/>
          <w:sz w:val="22"/>
          <w:szCs w:val="22"/>
        </w:rPr>
        <w:t>IRR</w:t>
      </w:r>
      <w:r w:rsidR="00DB21DF" w:rsidRPr="00622F46">
        <w:rPr>
          <w:rFonts w:ascii="Arial" w:hAnsi="Arial" w:cs="Arial"/>
          <w:sz w:val="22"/>
          <w:szCs w:val="22"/>
        </w:rPr>
        <w:t>)</w:t>
      </w:r>
      <w:r w:rsidRPr="00622F46">
        <w:rPr>
          <w:rFonts w:ascii="Arial" w:hAnsi="Arial" w:cs="Arial"/>
          <w:sz w:val="22"/>
          <w:szCs w:val="22"/>
        </w:rPr>
        <w:t xml:space="preserve">, ainsi que </w:t>
      </w:r>
      <w:r w:rsidR="00A62228" w:rsidRPr="00622F46">
        <w:rPr>
          <w:rFonts w:ascii="Arial" w:hAnsi="Arial" w:cs="Arial"/>
          <w:sz w:val="22"/>
          <w:szCs w:val="22"/>
        </w:rPr>
        <w:t>sur les</w:t>
      </w:r>
      <w:r w:rsidRPr="00622F46">
        <w:rPr>
          <w:rFonts w:ascii="Arial" w:hAnsi="Arial" w:cs="Arial"/>
          <w:sz w:val="22"/>
          <w:szCs w:val="22"/>
        </w:rPr>
        <w:t xml:space="preserve"> </w:t>
      </w:r>
      <w:r w:rsidR="00DB21DF" w:rsidRPr="00622F46">
        <w:rPr>
          <w:rFonts w:ascii="Arial" w:hAnsi="Arial" w:cs="Arial"/>
          <w:sz w:val="22"/>
          <w:szCs w:val="22"/>
        </w:rPr>
        <w:t>incidences</w:t>
      </w:r>
      <w:r w:rsidRPr="00622F46">
        <w:rPr>
          <w:rFonts w:ascii="Arial" w:hAnsi="Arial" w:cs="Arial"/>
          <w:sz w:val="22"/>
          <w:szCs w:val="22"/>
        </w:rPr>
        <w:t xml:space="preserve"> pour la Convention de </w:t>
      </w:r>
      <w:r w:rsidR="009425AF" w:rsidRPr="00622F46">
        <w:rPr>
          <w:rFonts w:ascii="Arial" w:hAnsi="Arial" w:cs="Arial"/>
          <w:sz w:val="22"/>
          <w:szCs w:val="22"/>
        </w:rPr>
        <w:t>Ramsar</w:t>
      </w:r>
      <w:r w:rsidRPr="00622F46">
        <w:rPr>
          <w:rFonts w:ascii="Arial" w:hAnsi="Arial" w:cs="Arial"/>
          <w:sz w:val="22"/>
          <w:szCs w:val="22"/>
        </w:rPr>
        <w:t xml:space="preserve"> sur les zones humides </w:t>
      </w:r>
      <w:r w:rsidR="009425AF" w:rsidRPr="00622F46">
        <w:rPr>
          <w:rFonts w:ascii="Arial" w:hAnsi="Arial" w:cs="Arial"/>
          <w:sz w:val="22"/>
          <w:szCs w:val="22"/>
        </w:rPr>
        <w:t>(</w:t>
      </w:r>
      <w:r w:rsidR="009425AF" w:rsidRPr="00622F46">
        <w:rPr>
          <w:rFonts w:ascii="Arial" w:hAnsi="Arial" w:cs="Arial"/>
          <w:b/>
          <w:sz w:val="22"/>
          <w:szCs w:val="22"/>
        </w:rPr>
        <w:t>Convention</w:t>
      </w:r>
      <w:r w:rsidR="00A62228" w:rsidRPr="00622F46">
        <w:rPr>
          <w:rFonts w:ascii="Arial" w:hAnsi="Arial" w:cs="Arial"/>
          <w:sz w:val="22"/>
          <w:szCs w:val="22"/>
        </w:rPr>
        <w:t>)</w:t>
      </w:r>
      <w:r w:rsidR="000552D3" w:rsidRPr="00622F46">
        <w:rPr>
          <w:rFonts w:ascii="Arial" w:hAnsi="Arial" w:cs="Arial"/>
          <w:sz w:val="22"/>
          <w:szCs w:val="22"/>
        </w:rPr>
        <w:t>,</w:t>
      </w:r>
      <w:r w:rsidR="009425AF" w:rsidRPr="00622F46">
        <w:rPr>
          <w:rFonts w:ascii="Arial" w:hAnsi="Arial" w:cs="Arial"/>
          <w:sz w:val="22"/>
          <w:szCs w:val="22"/>
        </w:rPr>
        <w:t xml:space="preserve"> </w:t>
      </w:r>
      <w:r w:rsidR="00700D22" w:rsidRPr="00622F46">
        <w:rPr>
          <w:rFonts w:ascii="Arial" w:hAnsi="Arial" w:cs="Arial"/>
          <w:sz w:val="22"/>
          <w:szCs w:val="22"/>
        </w:rPr>
        <w:t>en cas d</w:t>
      </w:r>
      <w:r w:rsidR="00012E7F" w:rsidRPr="00622F46">
        <w:rPr>
          <w:rFonts w:ascii="Arial" w:hAnsi="Arial" w:cs="Arial"/>
          <w:sz w:val="22"/>
          <w:szCs w:val="22"/>
        </w:rPr>
        <w:t>’</w:t>
      </w:r>
      <w:r w:rsidR="00700D22" w:rsidRPr="00622F46">
        <w:rPr>
          <w:rFonts w:ascii="Arial" w:hAnsi="Arial" w:cs="Arial"/>
          <w:sz w:val="22"/>
          <w:szCs w:val="22"/>
        </w:rPr>
        <w:t>adoption par</w:t>
      </w:r>
      <w:r w:rsidR="008414D6" w:rsidRPr="00622F46">
        <w:rPr>
          <w:rFonts w:ascii="Arial" w:hAnsi="Arial" w:cs="Arial"/>
          <w:sz w:val="22"/>
          <w:szCs w:val="22"/>
        </w:rPr>
        <w:t xml:space="preserve"> </w:t>
      </w:r>
      <w:r w:rsidR="001B112D" w:rsidRPr="00622F46">
        <w:rPr>
          <w:rFonts w:ascii="Arial" w:hAnsi="Arial" w:cs="Arial"/>
          <w:sz w:val="22"/>
          <w:szCs w:val="22"/>
        </w:rPr>
        <w:t>une</w:t>
      </w:r>
      <w:r w:rsidR="000552D3" w:rsidRPr="00622F46">
        <w:rPr>
          <w:rFonts w:ascii="Arial" w:hAnsi="Arial" w:cs="Arial"/>
          <w:sz w:val="22"/>
          <w:szCs w:val="22"/>
        </w:rPr>
        <w:t xml:space="preserve"> ou</w:t>
      </w:r>
      <w:r w:rsidRPr="00622F46">
        <w:rPr>
          <w:rFonts w:ascii="Arial" w:hAnsi="Arial" w:cs="Arial"/>
          <w:sz w:val="22"/>
          <w:szCs w:val="22"/>
        </w:rPr>
        <w:t xml:space="preserve"> plusieurs </w:t>
      </w:r>
      <w:r w:rsidR="00700D22" w:rsidRPr="00622F46">
        <w:rPr>
          <w:rFonts w:ascii="Arial" w:hAnsi="Arial" w:cs="Arial"/>
          <w:sz w:val="22"/>
          <w:szCs w:val="22"/>
        </w:rPr>
        <w:t>IRR d</w:t>
      </w:r>
      <w:r w:rsidR="00012E7F" w:rsidRPr="00622F46">
        <w:rPr>
          <w:rFonts w:ascii="Arial" w:hAnsi="Arial" w:cs="Arial"/>
          <w:sz w:val="22"/>
          <w:szCs w:val="22"/>
        </w:rPr>
        <w:t>’</w:t>
      </w:r>
      <w:r w:rsidRPr="00622F46">
        <w:rPr>
          <w:rFonts w:ascii="Arial" w:hAnsi="Arial" w:cs="Arial"/>
          <w:sz w:val="22"/>
          <w:szCs w:val="22"/>
        </w:rPr>
        <w:t xml:space="preserve">une structure juridique </w:t>
      </w:r>
      <w:r w:rsidR="00DB21DF" w:rsidRPr="00622F46">
        <w:rPr>
          <w:rFonts w:ascii="Arial" w:hAnsi="Arial" w:cs="Arial"/>
          <w:sz w:val="22"/>
          <w:szCs w:val="22"/>
        </w:rPr>
        <w:t>officielle</w:t>
      </w:r>
      <w:r w:rsidRPr="00622F46">
        <w:rPr>
          <w:rFonts w:ascii="Arial" w:hAnsi="Arial" w:cs="Arial"/>
          <w:sz w:val="22"/>
          <w:szCs w:val="22"/>
        </w:rPr>
        <w:t xml:space="preserve"> </w:t>
      </w:r>
      <w:r w:rsidR="00F1259F" w:rsidRPr="00622F46">
        <w:rPr>
          <w:rFonts w:ascii="Arial" w:hAnsi="Arial" w:cs="Arial"/>
          <w:sz w:val="22"/>
          <w:szCs w:val="22"/>
        </w:rPr>
        <w:t xml:space="preserve">en vertu </w:t>
      </w:r>
      <w:r w:rsidR="00143B4D" w:rsidRPr="00622F46">
        <w:rPr>
          <w:rFonts w:ascii="Arial" w:hAnsi="Arial" w:cs="Arial"/>
          <w:sz w:val="22"/>
          <w:szCs w:val="22"/>
        </w:rPr>
        <w:t>du droit</w:t>
      </w:r>
      <w:r w:rsidRPr="00622F46">
        <w:rPr>
          <w:rFonts w:ascii="Arial" w:hAnsi="Arial" w:cs="Arial"/>
          <w:sz w:val="22"/>
          <w:szCs w:val="22"/>
        </w:rPr>
        <w:t xml:space="preserve"> nationale </w:t>
      </w:r>
      <w:r w:rsidR="000552D3" w:rsidRPr="00622F46">
        <w:rPr>
          <w:rFonts w:ascii="Arial" w:hAnsi="Arial" w:cs="Arial"/>
          <w:sz w:val="22"/>
          <w:szCs w:val="22"/>
        </w:rPr>
        <w:t xml:space="preserve">ou </w:t>
      </w:r>
      <w:r w:rsidR="00143B4D" w:rsidRPr="00622F46">
        <w:rPr>
          <w:rFonts w:ascii="Arial" w:hAnsi="Arial" w:cs="Arial"/>
          <w:sz w:val="22"/>
          <w:szCs w:val="22"/>
        </w:rPr>
        <w:t>é</w:t>
      </w:r>
      <w:r w:rsidR="007145D3" w:rsidRPr="00622F46">
        <w:rPr>
          <w:rFonts w:ascii="Arial" w:hAnsi="Arial" w:cs="Arial"/>
          <w:sz w:val="22"/>
          <w:szCs w:val="22"/>
        </w:rPr>
        <w:t>tat</w:t>
      </w:r>
      <w:r w:rsidR="00143B4D" w:rsidRPr="00622F46">
        <w:rPr>
          <w:rFonts w:ascii="Arial" w:hAnsi="Arial" w:cs="Arial"/>
          <w:sz w:val="22"/>
          <w:szCs w:val="22"/>
        </w:rPr>
        <w:t>ique</w:t>
      </w:r>
      <w:r w:rsidR="006135DE" w:rsidRPr="00622F46">
        <w:rPr>
          <w:rStyle w:val="FootnoteReference"/>
          <w:rFonts w:ascii="Arial" w:hAnsi="Arial" w:cs="Arial"/>
          <w:sz w:val="22"/>
          <w:szCs w:val="22"/>
        </w:rPr>
        <w:footnoteReference w:id="1"/>
      </w:r>
      <w:r w:rsidR="000552D3" w:rsidRPr="00622F46">
        <w:rPr>
          <w:rFonts w:ascii="Arial" w:hAnsi="Arial" w:cs="Arial"/>
          <w:sz w:val="22"/>
          <w:szCs w:val="22"/>
        </w:rPr>
        <w:t xml:space="preserve">, ce qui </w:t>
      </w:r>
      <w:r w:rsidR="007145D3" w:rsidRPr="00622F46">
        <w:rPr>
          <w:rFonts w:ascii="Arial" w:hAnsi="Arial" w:cs="Arial"/>
          <w:sz w:val="22"/>
          <w:szCs w:val="22"/>
        </w:rPr>
        <w:t>confère</w:t>
      </w:r>
      <w:r w:rsidR="000552D3" w:rsidRPr="00622F46">
        <w:rPr>
          <w:rFonts w:ascii="Arial" w:hAnsi="Arial" w:cs="Arial"/>
          <w:sz w:val="22"/>
          <w:szCs w:val="22"/>
        </w:rPr>
        <w:t xml:space="preserve"> la personnalité juridique. </w:t>
      </w:r>
      <w:r w:rsidR="00DB06C2" w:rsidRPr="00622F46">
        <w:rPr>
          <w:rFonts w:ascii="Arial" w:hAnsi="Arial" w:cs="Arial"/>
          <w:sz w:val="22"/>
          <w:szCs w:val="22"/>
        </w:rPr>
        <w:t>Par souci d</w:t>
      </w:r>
      <w:r w:rsidR="00012E7F" w:rsidRPr="00622F46">
        <w:rPr>
          <w:rFonts w:ascii="Arial" w:hAnsi="Arial" w:cs="Arial"/>
          <w:sz w:val="22"/>
          <w:szCs w:val="22"/>
        </w:rPr>
        <w:t>’</w:t>
      </w:r>
      <w:r w:rsidR="00DB06C2" w:rsidRPr="00622F46">
        <w:rPr>
          <w:rFonts w:ascii="Arial" w:hAnsi="Arial" w:cs="Arial"/>
          <w:sz w:val="22"/>
          <w:szCs w:val="22"/>
        </w:rPr>
        <w:t>exhaustivité</w:t>
      </w:r>
      <w:r w:rsidR="000552D3" w:rsidRPr="00622F46">
        <w:rPr>
          <w:rFonts w:ascii="Arial" w:hAnsi="Arial" w:cs="Arial"/>
          <w:sz w:val="22"/>
          <w:szCs w:val="22"/>
        </w:rPr>
        <w:t>, j</w:t>
      </w:r>
      <w:r w:rsidR="00012E7F" w:rsidRPr="00622F46">
        <w:rPr>
          <w:rFonts w:ascii="Arial" w:hAnsi="Arial" w:cs="Arial"/>
          <w:sz w:val="22"/>
          <w:szCs w:val="22"/>
        </w:rPr>
        <w:t>’</w:t>
      </w:r>
      <w:r w:rsidR="00BE2A9C" w:rsidRPr="00622F46">
        <w:rPr>
          <w:rFonts w:ascii="Arial" w:hAnsi="Arial" w:cs="Arial"/>
          <w:sz w:val="22"/>
          <w:szCs w:val="22"/>
        </w:rPr>
        <w:t xml:space="preserve">étudierai </w:t>
      </w:r>
      <w:r w:rsidR="000552D3" w:rsidRPr="00622F46">
        <w:rPr>
          <w:rFonts w:ascii="Arial" w:hAnsi="Arial" w:cs="Arial"/>
          <w:sz w:val="22"/>
          <w:szCs w:val="22"/>
        </w:rPr>
        <w:t xml:space="preserve">également les </w:t>
      </w:r>
      <w:r w:rsidR="001B112D" w:rsidRPr="00622F46">
        <w:rPr>
          <w:rFonts w:ascii="Arial" w:hAnsi="Arial" w:cs="Arial"/>
          <w:sz w:val="22"/>
          <w:szCs w:val="22"/>
        </w:rPr>
        <w:t>incidences</w:t>
      </w:r>
      <w:r w:rsidR="000552D3" w:rsidRPr="00622F46">
        <w:rPr>
          <w:rFonts w:ascii="Arial" w:hAnsi="Arial" w:cs="Arial"/>
          <w:sz w:val="22"/>
          <w:szCs w:val="22"/>
        </w:rPr>
        <w:t xml:space="preserve"> pour la </w:t>
      </w:r>
      <w:r w:rsidR="00A62228" w:rsidRPr="00622F46">
        <w:rPr>
          <w:rFonts w:ascii="Arial" w:hAnsi="Arial" w:cs="Arial"/>
          <w:sz w:val="22"/>
          <w:szCs w:val="22"/>
        </w:rPr>
        <w:t>C</w:t>
      </w:r>
      <w:r w:rsidR="000552D3" w:rsidRPr="00622F46">
        <w:rPr>
          <w:rFonts w:ascii="Arial" w:hAnsi="Arial" w:cs="Arial"/>
          <w:sz w:val="22"/>
          <w:szCs w:val="22"/>
        </w:rPr>
        <w:t xml:space="preserve">onvention </w:t>
      </w:r>
      <w:r w:rsidR="00A62228" w:rsidRPr="00622F46">
        <w:rPr>
          <w:rFonts w:ascii="Arial" w:hAnsi="Arial" w:cs="Arial"/>
          <w:sz w:val="22"/>
          <w:szCs w:val="22"/>
        </w:rPr>
        <w:t xml:space="preserve">de la reconnaissance </w:t>
      </w:r>
      <w:r w:rsidR="001B112D" w:rsidRPr="00622F46">
        <w:rPr>
          <w:rFonts w:ascii="Arial" w:hAnsi="Arial" w:cs="Arial"/>
          <w:sz w:val="22"/>
          <w:szCs w:val="22"/>
        </w:rPr>
        <w:t>officielle</w:t>
      </w:r>
      <w:r w:rsidR="00A62228" w:rsidRPr="00622F46">
        <w:rPr>
          <w:rFonts w:ascii="Arial" w:hAnsi="Arial" w:cs="Arial"/>
          <w:sz w:val="22"/>
          <w:szCs w:val="22"/>
        </w:rPr>
        <w:t xml:space="preserve"> d</w:t>
      </w:r>
      <w:r w:rsidR="00012E7F" w:rsidRPr="00622F46">
        <w:rPr>
          <w:rFonts w:ascii="Arial" w:hAnsi="Arial" w:cs="Arial"/>
          <w:sz w:val="22"/>
          <w:szCs w:val="22"/>
        </w:rPr>
        <w:t>’</w:t>
      </w:r>
      <w:r w:rsidR="00A62228" w:rsidRPr="00622F46">
        <w:rPr>
          <w:rFonts w:ascii="Arial" w:hAnsi="Arial" w:cs="Arial"/>
          <w:sz w:val="22"/>
          <w:szCs w:val="22"/>
        </w:rPr>
        <w:t>une</w:t>
      </w:r>
      <w:r w:rsidR="000552D3" w:rsidRPr="00622F46">
        <w:rPr>
          <w:rFonts w:ascii="Arial" w:hAnsi="Arial" w:cs="Arial"/>
          <w:sz w:val="22"/>
          <w:szCs w:val="22"/>
        </w:rPr>
        <w:t xml:space="preserve"> </w:t>
      </w:r>
      <w:r w:rsidR="001B112D" w:rsidRPr="00622F46">
        <w:rPr>
          <w:rFonts w:ascii="Arial" w:hAnsi="Arial" w:cs="Arial"/>
          <w:sz w:val="22"/>
          <w:szCs w:val="22"/>
        </w:rPr>
        <w:t>IRR</w:t>
      </w:r>
      <w:r w:rsidR="000552D3" w:rsidRPr="00622F46">
        <w:rPr>
          <w:rFonts w:ascii="Arial" w:hAnsi="Arial" w:cs="Arial"/>
          <w:sz w:val="22"/>
          <w:szCs w:val="22"/>
        </w:rPr>
        <w:t xml:space="preserve"> </w:t>
      </w:r>
      <w:r w:rsidR="00BE2A9C" w:rsidRPr="00622F46">
        <w:rPr>
          <w:rFonts w:ascii="Arial" w:hAnsi="Arial" w:cs="Arial"/>
          <w:sz w:val="22"/>
          <w:szCs w:val="22"/>
        </w:rPr>
        <w:t>en tant qu</w:t>
      </w:r>
      <w:r w:rsidR="00012E7F" w:rsidRPr="00622F46">
        <w:rPr>
          <w:rFonts w:ascii="Arial" w:hAnsi="Arial" w:cs="Arial"/>
          <w:sz w:val="22"/>
          <w:szCs w:val="22"/>
        </w:rPr>
        <w:t>’</w:t>
      </w:r>
      <w:r w:rsidR="000552D3" w:rsidRPr="00622F46">
        <w:rPr>
          <w:rFonts w:ascii="Arial" w:hAnsi="Arial" w:cs="Arial"/>
          <w:sz w:val="22"/>
          <w:szCs w:val="22"/>
        </w:rPr>
        <w:t xml:space="preserve">organisation internationale et </w:t>
      </w:r>
      <w:r w:rsidR="00A62228" w:rsidRPr="00622F46">
        <w:rPr>
          <w:rFonts w:ascii="Arial" w:hAnsi="Arial" w:cs="Arial"/>
          <w:sz w:val="22"/>
          <w:szCs w:val="22"/>
        </w:rPr>
        <w:t>de l</w:t>
      </w:r>
      <w:r w:rsidR="00012E7F" w:rsidRPr="00622F46">
        <w:rPr>
          <w:rFonts w:ascii="Arial" w:hAnsi="Arial" w:cs="Arial"/>
          <w:sz w:val="22"/>
          <w:szCs w:val="22"/>
        </w:rPr>
        <w:t>’</w:t>
      </w:r>
      <w:r w:rsidR="00A62228" w:rsidRPr="00622F46">
        <w:rPr>
          <w:rFonts w:ascii="Arial" w:hAnsi="Arial" w:cs="Arial"/>
          <w:sz w:val="22"/>
          <w:szCs w:val="22"/>
        </w:rPr>
        <w:t>obtention de</w:t>
      </w:r>
      <w:r w:rsidR="000552D3" w:rsidRPr="00622F46">
        <w:rPr>
          <w:rFonts w:ascii="Arial" w:hAnsi="Arial" w:cs="Arial"/>
          <w:sz w:val="22"/>
          <w:szCs w:val="22"/>
        </w:rPr>
        <w:t xml:space="preserve"> la </w:t>
      </w:r>
      <w:r w:rsidR="00A62228" w:rsidRPr="00622F46">
        <w:rPr>
          <w:rFonts w:ascii="Arial" w:hAnsi="Arial" w:cs="Arial"/>
          <w:sz w:val="22"/>
          <w:szCs w:val="22"/>
        </w:rPr>
        <w:t>personnalité</w:t>
      </w:r>
      <w:r w:rsidR="000552D3" w:rsidRPr="00622F46">
        <w:rPr>
          <w:rFonts w:ascii="Arial" w:hAnsi="Arial" w:cs="Arial"/>
          <w:sz w:val="22"/>
          <w:szCs w:val="22"/>
        </w:rPr>
        <w:t xml:space="preserve"> juridique international</w:t>
      </w:r>
      <w:r w:rsidR="00A62228" w:rsidRPr="00622F46">
        <w:rPr>
          <w:rFonts w:ascii="Arial" w:hAnsi="Arial" w:cs="Arial"/>
          <w:sz w:val="22"/>
          <w:szCs w:val="22"/>
        </w:rPr>
        <w:t>e</w:t>
      </w:r>
      <w:r w:rsidR="006135DE" w:rsidRPr="00622F46">
        <w:rPr>
          <w:rFonts w:ascii="Arial" w:hAnsi="Arial" w:cs="Arial"/>
          <w:sz w:val="22"/>
          <w:szCs w:val="22"/>
        </w:rPr>
        <w:t xml:space="preserve">. </w:t>
      </w:r>
    </w:p>
    <w:p w:rsidR="006135DE" w:rsidRPr="00622F46" w:rsidRDefault="006135DE" w:rsidP="006135DE">
      <w:pPr>
        <w:pStyle w:val="ListParagraph"/>
        <w:ind w:left="360"/>
        <w:rPr>
          <w:rFonts w:ascii="Arial" w:hAnsi="Arial" w:cs="Arial"/>
          <w:b/>
          <w:sz w:val="22"/>
          <w:szCs w:val="22"/>
        </w:rPr>
      </w:pPr>
    </w:p>
    <w:p w:rsidR="006135DE" w:rsidRPr="00622F46" w:rsidRDefault="00DE7E04" w:rsidP="006135DE">
      <w:pPr>
        <w:pStyle w:val="ListParagraph"/>
        <w:numPr>
          <w:ilvl w:val="0"/>
          <w:numId w:val="1"/>
        </w:numPr>
        <w:rPr>
          <w:rFonts w:ascii="Arial" w:hAnsi="Arial" w:cs="Arial"/>
          <w:b/>
          <w:sz w:val="22"/>
          <w:szCs w:val="22"/>
        </w:rPr>
      </w:pPr>
      <w:r w:rsidRPr="00622F46">
        <w:rPr>
          <w:rFonts w:ascii="Arial" w:hAnsi="Arial" w:cs="Arial"/>
          <w:sz w:val="22"/>
          <w:szCs w:val="22"/>
        </w:rPr>
        <w:t>Je tiens à préciser qu</w:t>
      </w:r>
      <w:r w:rsidR="00012E7F" w:rsidRPr="00622F46">
        <w:rPr>
          <w:rFonts w:ascii="Arial" w:hAnsi="Arial" w:cs="Arial"/>
          <w:sz w:val="22"/>
          <w:szCs w:val="22"/>
        </w:rPr>
        <w:t>’</w:t>
      </w:r>
      <w:r w:rsidR="00B84958" w:rsidRPr="00622F46">
        <w:rPr>
          <w:rFonts w:ascii="Arial" w:hAnsi="Arial" w:cs="Arial"/>
          <w:sz w:val="22"/>
          <w:szCs w:val="22"/>
        </w:rPr>
        <w:t>il ne m</w:t>
      </w:r>
      <w:r w:rsidR="00012E7F" w:rsidRPr="00622F46">
        <w:rPr>
          <w:rFonts w:ascii="Arial" w:hAnsi="Arial" w:cs="Arial"/>
          <w:sz w:val="22"/>
          <w:szCs w:val="22"/>
        </w:rPr>
        <w:t>’</w:t>
      </w:r>
      <w:r w:rsidR="00B84958" w:rsidRPr="00622F46">
        <w:rPr>
          <w:rFonts w:ascii="Arial" w:hAnsi="Arial" w:cs="Arial"/>
          <w:sz w:val="22"/>
          <w:szCs w:val="22"/>
        </w:rPr>
        <w:t xml:space="preserve">appartient pas, au titre </w:t>
      </w:r>
      <w:r w:rsidR="00711FCF" w:rsidRPr="00622F46">
        <w:rPr>
          <w:rFonts w:ascii="Arial" w:hAnsi="Arial" w:cs="Arial"/>
          <w:sz w:val="22"/>
          <w:szCs w:val="22"/>
        </w:rPr>
        <w:t xml:space="preserve">du présent avis et </w:t>
      </w:r>
      <w:r w:rsidR="00B84958" w:rsidRPr="00622F46">
        <w:rPr>
          <w:rFonts w:ascii="Arial" w:hAnsi="Arial" w:cs="Arial"/>
          <w:sz w:val="22"/>
          <w:szCs w:val="22"/>
        </w:rPr>
        <w:t>de</w:t>
      </w:r>
      <w:r w:rsidR="00A62228" w:rsidRPr="00622F46">
        <w:rPr>
          <w:rFonts w:ascii="Arial" w:hAnsi="Arial" w:cs="Arial"/>
          <w:sz w:val="22"/>
          <w:szCs w:val="22"/>
        </w:rPr>
        <w:t xml:space="preserve"> mon </w:t>
      </w:r>
      <w:r w:rsidR="000552D3" w:rsidRPr="00622F46">
        <w:rPr>
          <w:rFonts w:ascii="Arial" w:hAnsi="Arial" w:cs="Arial"/>
          <w:sz w:val="22"/>
          <w:szCs w:val="22"/>
        </w:rPr>
        <w:t>expertise</w:t>
      </w:r>
      <w:r w:rsidR="00711FCF" w:rsidRPr="00622F46">
        <w:rPr>
          <w:rFonts w:ascii="Arial" w:hAnsi="Arial" w:cs="Arial"/>
          <w:sz w:val="22"/>
          <w:szCs w:val="22"/>
        </w:rPr>
        <w:t xml:space="preserve">, </w:t>
      </w:r>
      <w:r w:rsidR="000552D3" w:rsidRPr="00622F46">
        <w:rPr>
          <w:rFonts w:ascii="Arial" w:hAnsi="Arial" w:cs="Arial"/>
          <w:sz w:val="22"/>
          <w:szCs w:val="22"/>
        </w:rPr>
        <w:t>d</w:t>
      </w:r>
      <w:r w:rsidR="00012E7F" w:rsidRPr="00622F46">
        <w:rPr>
          <w:rFonts w:ascii="Arial" w:hAnsi="Arial" w:cs="Arial"/>
          <w:sz w:val="22"/>
          <w:szCs w:val="22"/>
        </w:rPr>
        <w:t>’</w:t>
      </w:r>
      <w:r w:rsidR="000552D3" w:rsidRPr="00622F46">
        <w:rPr>
          <w:rFonts w:ascii="Arial" w:hAnsi="Arial" w:cs="Arial"/>
          <w:sz w:val="22"/>
          <w:szCs w:val="22"/>
        </w:rPr>
        <w:t>analyser les lois relatives à</w:t>
      </w:r>
      <w:r w:rsidR="00A62228" w:rsidRPr="00622F46">
        <w:rPr>
          <w:rFonts w:ascii="Arial" w:hAnsi="Arial" w:cs="Arial"/>
          <w:sz w:val="22"/>
          <w:szCs w:val="22"/>
        </w:rPr>
        <w:t xml:space="preserve"> la str</w:t>
      </w:r>
      <w:r w:rsidR="008C64EB" w:rsidRPr="00622F46">
        <w:rPr>
          <w:rFonts w:ascii="Arial" w:hAnsi="Arial" w:cs="Arial"/>
          <w:sz w:val="22"/>
          <w:szCs w:val="22"/>
        </w:rPr>
        <w:t>u</w:t>
      </w:r>
      <w:r w:rsidR="00A62228" w:rsidRPr="00622F46">
        <w:rPr>
          <w:rFonts w:ascii="Arial" w:hAnsi="Arial" w:cs="Arial"/>
          <w:sz w:val="22"/>
          <w:szCs w:val="22"/>
        </w:rPr>
        <w:t xml:space="preserve">cture </w:t>
      </w:r>
      <w:r w:rsidR="00B06E9D" w:rsidRPr="00622F46">
        <w:rPr>
          <w:rFonts w:ascii="Arial" w:hAnsi="Arial" w:cs="Arial"/>
          <w:sz w:val="22"/>
          <w:szCs w:val="22"/>
        </w:rPr>
        <w:t>d</w:t>
      </w:r>
      <w:r w:rsidR="00012E7F" w:rsidRPr="00622F46">
        <w:rPr>
          <w:rFonts w:ascii="Arial" w:hAnsi="Arial" w:cs="Arial"/>
          <w:sz w:val="22"/>
          <w:szCs w:val="22"/>
        </w:rPr>
        <w:t>’</w:t>
      </w:r>
      <w:r w:rsidR="00B06E9D" w:rsidRPr="00622F46">
        <w:rPr>
          <w:rFonts w:ascii="Arial" w:hAnsi="Arial" w:cs="Arial"/>
          <w:sz w:val="22"/>
          <w:szCs w:val="22"/>
        </w:rPr>
        <w:t>entreprise</w:t>
      </w:r>
      <w:r w:rsidR="00A62228" w:rsidRPr="00622F46">
        <w:rPr>
          <w:rFonts w:ascii="Arial" w:hAnsi="Arial" w:cs="Arial"/>
          <w:sz w:val="22"/>
          <w:szCs w:val="22"/>
        </w:rPr>
        <w:t xml:space="preserve"> et </w:t>
      </w:r>
      <w:r w:rsidR="00680819" w:rsidRPr="00622F46">
        <w:rPr>
          <w:rFonts w:ascii="Arial" w:hAnsi="Arial" w:cs="Arial"/>
          <w:sz w:val="22"/>
          <w:szCs w:val="22"/>
        </w:rPr>
        <w:t xml:space="preserve">à </w:t>
      </w:r>
      <w:r w:rsidR="0075311E" w:rsidRPr="00622F46">
        <w:rPr>
          <w:rFonts w:ascii="Arial" w:hAnsi="Arial" w:cs="Arial"/>
          <w:sz w:val="22"/>
          <w:szCs w:val="22"/>
        </w:rPr>
        <w:t>la</w:t>
      </w:r>
      <w:r w:rsidR="00A62228" w:rsidRPr="00622F46">
        <w:rPr>
          <w:rFonts w:ascii="Arial" w:hAnsi="Arial" w:cs="Arial"/>
          <w:sz w:val="22"/>
          <w:szCs w:val="22"/>
        </w:rPr>
        <w:t xml:space="preserve"> </w:t>
      </w:r>
      <w:r w:rsidR="000552D3" w:rsidRPr="00622F46">
        <w:rPr>
          <w:rFonts w:ascii="Arial" w:hAnsi="Arial" w:cs="Arial"/>
          <w:sz w:val="22"/>
          <w:szCs w:val="22"/>
        </w:rPr>
        <w:t xml:space="preserve">personnalité juridique </w:t>
      </w:r>
      <w:r w:rsidR="00711FCF" w:rsidRPr="00622F46">
        <w:rPr>
          <w:rFonts w:ascii="Arial" w:hAnsi="Arial" w:cs="Arial"/>
          <w:sz w:val="22"/>
          <w:szCs w:val="22"/>
        </w:rPr>
        <w:t xml:space="preserve">de </w:t>
      </w:r>
      <w:r w:rsidR="00DB06C2" w:rsidRPr="00622F46">
        <w:rPr>
          <w:rFonts w:ascii="Arial" w:hAnsi="Arial" w:cs="Arial"/>
          <w:sz w:val="22"/>
          <w:szCs w:val="22"/>
        </w:rPr>
        <w:t>c</w:t>
      </w:r>
      <w:r w:rsidR="000552D3" w:rsidRPr="00622F46">
        <w:rPr>
          <w:rFonts w:ascii="Arial" w:hAnsi="Arial" w:cs="Arial"/>
          <w:sz w:val="22"/>
          <w:szCs w:val="22"/>
        </w:rPr>
        <w:t xml:space="preserve">haque </w:t>
      </w:r>
      <w:r w:rsidR="00711FCF" w:rsidRPr="00622F46">
        <w:rPr>
          <w:rFonts w:ascii="Arial" w:hAnsi="Arial" w:cs="Arial"/>
          <w:sz w:val="22"/>
          <w:szCs w:val="22"/>
        </w:rPr>
        <w:t>pays concerné</w:t>
      </w:r>
      <w:r w:rsidR="00A62228" w:rsidRPr="00622F46">
        <w:rPr>
          <w:rFonts w:ascii="Arial" w:hAnsi="Arial" w:cs="Arial"/>
          <w:sz w:val="22"/>
          <w:szCs w:val="22"/>
        </w:rPr>
        <w:t xml:space="preserve"> (</w:t>
      </w:r>
      <w:r w:rsidR="00711FCF" w:rsidRPr="00622F46">
        <w:rPr>
          <w:rFonts w:ascii="Arial" w:hAnsi="Arial" w:cs="Arial"/>
          <w:sz w:val="22"/>
          <w:szCs w:val="22"/>
        </w:rPr>
        <w:t xml:space="preserve">au nveau </w:t>
      </w:r>
      <w:r w:rsidR="000552D3" w:rsidRPr="00622F46">
        <w:rPr>
          <w:rFonts w:ascii="Arial" w:hAnsi="Arial" w:cs="Arial"/>
          <w:sz w:val="22"/>
          <w:szCs w:val="22"/>
        </w:rPr>
        <w:t>national</w:t>
      </w:r>
      <w:r w:rsidR="00A62228" w:rsidRPr="00622F46">
        <w:rPr>
          <w:rFonts w:ascii="Arial" w:hAnsi="Arial" w:cs="Arial"/>
          <w:sz w:val="22"/>
          <w:szCs w:val="22"/>
        </w:rPr>
        <w:t xml:space="preserve"> ou étatique)</w:t>
      </w:r>
      <w:r w:rsidR="000552D3" w:rsidRPr="00622F46">
        <w:rPr>
          <w:rFonts w:ascii="Arial" w:hAnsi="Arial" w:cs="Arial"/>
          <w:sz w:val="22"/>
          <w:szCs w:val="22"/>
        </w:rPr>
        <w:t xml:space="preserve"> </w:t>
      </w:r>
      <w:r w:rsidR="00A62228" w:rsidRPr="00622F46">
        <w:rPr>
          <w:rFonts w:ascii="Arial" w:hAnsi="Arial" w:cs="Arial"/>
          <w:sz w:val="22"/>
          <w:szCs w:val="22"/>
        </w:rPr>
        <w:t>ni de</w:t>
      </w:r>
      <w:r w:rsidR="000552D3" w:rsidRPr="00622F46">
        <w:rPr>
          <w:rFonts w:ascii="Arial" w:hAnsi="Arial" w:cs="Arial"/>
          <w:sz w:val="22"/>
          <w:szCs w:val="22"/>
        </w:rPr>
        <w:t xml:space="preserve"> donner </w:t>
      </w:r>
      <w:r w:rsidR="00A62228" w:rsidRPr="00622F46">
        <w:rPr>
          <w:rFonts w:ascii="Arial" w:hAnsi="Arial" w:cs="Arial"/>
          <w:sz w:val="22"/>
          <w:szCs w:val="22"/>
        </w:rPr>
        <w:t xml:space="preserve">un avis sur </w:t>
      </w:r>
      <w:r w:rsidR="000552D3" w:rsidRPr="00622F46">
        <w:rPr>
          <w:rFonts w:ascii="Arial" w:hAnsi="Arial" w:cs="Arial"/>
          <w:sz w:val="22"/>
          <w:szCs w:val="22"/>
        </w:rPr>
        <w:t xml:space="preserve">une structure </w:t>
      </w:r>
      <w:r w:rsidR="008F0AB3" w:rsidRPr="00622F46">
        <w:rPr>
          <w:rFonts w:ascii="Arial" w:hAnsi="Arial" w:cs="Arial"/>
          <w:sz w:val="22"/>
          <w:szCs w:val="22"/>
        </w:rPr>
        <w:t>adéquate</w:t>
      </w:r>
      <w:r w:rsidR="000552D3" w:rsidRPr="00622F46">
        <w:rPr>
          <w:rFonts w:ascii="Arial" w:hAnsi="Arial" w:cs="Arial"/>
          <w:sz w:val="22"/>
          <w:szCs w:val="22"/>
        </w:rPr>
        <w:t xml:space="preserve"> </w:t>
      </w:r>
      <w:r w:rsidR="008F0AB3" w:rsidRPr="00622F46">
        <w:rPr>
          <w:rFonts w:ascii="Arial" w:hAnsi="Arial" w:cs="Arial"/>
          <w:sz w:val="22"/>
          <w:szCs w:val="22"/>
        </w:rPr>
        <w:t>pour les</w:t>
      </w:r>
      <w:r w:rsidR="000552D3" w:rsidRPr="00622F46">
        <w:rPr>
          <w:rFonts w:ascii="Arial" w:hAnsi="Arial" w:cs="Arial"/>
          <w:sz w:val="22"/>
          <w:szCs w:val="22"/>
        </w:rPr>
        <w:t xml:space="preserve"> </w:t>
      </w:r>
      <w:r w:rsidR="000C5AA8" w:rsidRPr="00622F46">
        <w:rPr>
          <w:rFonts w:ascii="Arial" w:hAnsi="Arial" w:cs="Arial"/>
          <w:sz w:val="22"/>
          <w:szCs w:val="22"/>
        </w:rPr>
        <w:t>IRR</w:t>
      </w:r>
      <w:r w:rsidR="000552D3" w:rsidRPr="00622F46">
        <w:rPr>
          <w:rFonts w:ascii="Arial" w:hAnsi="Arial" w:cs="Arial"/>
          <w:sz w:val="22"/>
          <w:szCs w:val="22"/>
        </w:rPr>
        <w:t xml:space="preserve"> </w:t>
      </w:r>
      <w:r w:rsidR="00711FCF" w:rsidRPr="00622F46">
        <w:rPr>
          <w:rFonts w:ascii="Arial" w:hAnsi="Arial" w:cs="Arial"/>
          <w:sz w:val="22"/>
          <w:szCs w:val="22"/>
        </w:rPr>
        <w:t>situées dans ces pays</w:t>
      </w:r>
      <w:r w:rsidR="000552D3" w:rsidRPr="00622F46">
        <w:rPr>
          <w:rFonts w:ascii="Arial" w:hAnsi="Arial" w:cs="Arial"/>
          <w:sz w:val="22"/>
          <w:szCs w:val="22"/>
        </w:rPr>
        <w:t xml:space="preserve">. </w:t>
      </w:r>
      <w:r w:rsidR="00711FCF" w:rsidRPr="00622F46">
        <w:rPr>
          <w:rFonts w:ascii="Arial" w:hAnsi="Arial" w:cs="Arial"/>
          <w:sz w:val="22"/>
          <w:szCs w:val="22"/>
        </w:rPr>
        <w:t>Dans l</w:t>
      </w:r>
      <w:r w:rsidR="00012E7F" w:rsidRPr="00622F46">
        <w:rPr>
          <w:rFonts w:ascii="Arial" w:hAnsi="Arial" w:cs="Arial"/>
          <w:sz w:val="22"/>
          <w:szCs w:val="22"/>
        </w:rPr>
        <w:t>’</w:t>
      </w:r>
      <w:r w:rsidR="00711FCF" w:rsidRPr="00622F46">
        <w:rPr>
          <w:rFonts w:ascii="Arial" w:hAnsi="Arial" w:cs="Arial"/>
          <w:sz w:val="22"/>
          <w:szCs w:val="22"/>
        </w:rPr>
        <w:t>hypothèse où une Partie contractante jugerait</w:t>
      </w:r>
      <w:r w:rsidR="000552D3" w:rsidRPr="00622F46">
        <w:rPr>
          <w:rFonts w:ascii="Arial" w:hAnsi="Arial" w:cs="Arial"/>
          <w:sz w:val="22"/>
          <w:szCs w:val="22"/>
        </w:rPr>
        <w:t xml:space="preserve"> nécessaire et approprié </w:t>
      </w:r>
      <w:r w:rsidR="00711FCF" w:rsidRPr="00622F46">
        <w:rPr>
          <w:rFonts w:ascii="Arial" w:hAnsi="Arial" w:cs="Arial"/>
          <w:sz w:val="22"/>
          <w:szCs w:val="22"/>
        </w:rPr>
        <w:t>d</w:t>
      </w:r>
      <w:r w:rsidR="00012E7F" w:rsidRPr="00622F46">
        <w:rPr>
          <w:rFonts w:ascii="Arial" w:hAnsi="Arial" w:cs="Arial"/>
          <w:sz w:val="22"/>
          <w:szCs w:val="22"/>
        </w:rPr>
        <w:t>’</w:t>
      </w:r>
      <w:r w:rsidR="00711FCF" w:rsidRPr="00622F46">
        <w:rPr>
          <w:rFonts w:ascii="Arial" w:hAnsi="Arial" w:cs="Arial"/>
          <w:sz w:val="22"/>
          <w:szCs w:val="22"/>
        </w:rPr>
        <w:t>obtenir un avis de ce type</w:t>
      </w:r>
      <w:r w:rsidR="000552D3" w:rsidRPr="00622F46">
        <w:rPr>
          <w:rFonts w:ascii="Arial" w:hAnsi="Arial" w:cs="Arial"/>
          <w:sz w:val="22"/>
          <w:szCs w:val="22"/>
        </w:rPr>
        <w:t xml:space="preserve">, </w:t>
      </w:r>
      <w:r w:rsidR="00711FCF" w:rsidRPr="00622F46">
        <w:rPr>
          <w:rFonts w:ascii="Arial" w:hAnsi="Arial" w:cs="Arial"/>
          <w:sz w:val="22"/>
          <w:szCs w:val="22"/>
        </w:rPr>
        <w:t>elle</w:t>
      </w:r>
      <w:r w:rsidR="000552D3" w:rsidRPr="00622F46">
        <w:rPr>
          <w:rFonts w:ascii="Arial" w:hAnsi="Arial" w:cs="Arial"/>
          <w:sz w:val="22"/>
          <w:szCs w:val="22"/>
        </w:rPr>
        <w:t xml:space="preserve"> </w:t>
      </w:r>
      <w:r w:rsidR="008F0AB3" w:rsidRPr="00622F46">
        <w:rPr>
          <w:rFonts w:ascii="Arial" w:hAnsi="Arial" w:cs="Arial"/>
          <w:sz w:val="22"/>
          <w:szCs w:val="22"/>
        </w:rPr>
        <w:t>devra</w:t>
      </w:r>
      <w:r w:rsidR="000552D3" w:rsidRPr="00622F46">
        <w:rPr>
          <w:rFonts w:ascii="Arial" w:hAnsi="Arial" w:cs="Arial"/>
          <w:sz w:val="22"/>
          <w:szCs w:val="22"/>
        </w:rPr>
        <w:t xml:space="preserve"> envisager de recourir aux services d</w:t>
      </w:r>
      <w:r w:rsidR="00012E7F" w:rsidRPr="00622F46">
        <w:rPr>
          <w:rFonts w:ascii="Arial" w:hAnsi="Arial" w:cs="Arial"/>
          <w:sz w:val="22"/>
          <w:szCs w:val="22"/>
        </w:rPr>
        <w:t>’</w:t>
      </w:r>
      <w:r w:rsidR="000552D3" w:rsidRPr="00622F46">
        <w:rPr>
          <w:rFonts w:ascii="Arial" w:hAnsi="Arial" w:cs="Arial"/>
          <w:sz w:val="22"/>
          <w:szCs w:val="22"/>
        </w:rPr>
        <w:t xml:space="preserve">un juriste local ayant les compétences </w:t>
      </w:r>
      <w:r w:rsidR="008F0AB3" w:rsidRPr="00622F46">
        <w:rPr>
          <w:rFonts w:ascii="Arial" w:hAnsi="Arial" w:cs="Arial"/>
          <w:sz w:val="22"/>
          <w:szCs w:val="22"/>
        </w:rPr>
        <w:t>requises</w:t>
      </w:r>
      <w:r w:rsidR="000552D3" w:rsidRPr="00622F46">
        <w:rPr>
          <w:rFonts w:ascii="Arial" w:hAnsi="Arial" w:cs="Arial"/>
          <w:sz w:val="22"/>
          <w:szCs w:val="22"/>
        </w:rPr>
        <w:t xml:space="preserve"> </w:t>
      </w:r>
      <w:r w:rsidR="00711FCF" w:rsidRPr="00622F46">
        <w:rPr>
          <w:rFonts w:ascii="Arial" w:hAnsi="Arial" w:cs="Arial"/>
          <w:sz w:val="22"/>
          <w:szCs w:val="22"/>
        </w:rPr>
        <w:t>en la matière</w:t>
      </w:r>
      <w:r w:rsidR="006135DE" w:rsidRPr="00622F46">
        <w:rPr>
          <w:rFonts w:ascii="Arial" w:hAnsi="Arial" w:cs="Arial"/>
          <w:sz w:val="22"/>
          <w:szCs w:val="22"/>
        </w:rPr>
        <w:t xml:space="preserve">. </w:t>
      </w:r>
    </w:p>
    <w:p w:rsidR="006135DE" w:rsidRPr="00622F46" w:rsidRDefault="006135DE" w:rsidP="006135DE">
      <w:pPr>
        <w:rPr>
          <w:rFonts w:ascii="Arial" w:hAnsi="Arial" w:cs="Arial"/>
          <w:b/>
          <w:sz w:val="22"/>
          <w:szCs w:val="22"/>
        </w:rPr>
      </w:pPr>
    </w:p>
    <w:p w:rsidR="006135DE" w:rsidRPr="00622F46" w:rsidRDefault="000552D3" w:rsidP="006135DE">
      <w:pPr>
        <w:pStyle w:val="ListParagraph"/>
        <w:numPr>
          <w:ilvl w:val="0"/>
          <w:numId w:val="1"/>
        </w:numPr>
        <w:rPr>
          <w:rFonts w:ascii="Arial" w:hAnsi="Arial" w:cs="Arial"/>
          <w:b/>
          <w:sz w:val="22"/>
          <w:szCs w:val="22"/>
        </w:rPr>
      </w:pPr>
      <w:r w:rsidRPr="00622F46">
        <w:rPr>
          <w:rFonts w:ascii="Arial" w:hAnsi="Arial" w:cs="Arial"/>
          <w:sz w:val="22"/>
          <w:szCs w:val="22"/>
        </w:rPr>
        <w:t>Cependant, je m</w:t>
      </w:r>
      <w:r w:rsidR="00012E7F" w:rsidRPr="00622F46">
        <w:rPr>
          <w:rFonts w:ascii="Arial" w:hAnsi="Arial" w:cs="Arial"/>
          <w:sz w:val="22"/>
          <w:szCs w:val="22"/>
        </w:rPr>
        <w:t>’</w:t>
      </w:r>
      <w:r w:rsidRPr="00622F46">
        <w:rPr>
          <w:rFonts w:ascii="Arial" w:hAnsi="Arial" w:cs="Arial"/>
          <w:sz w:val="22"/>
          <w:szCs w:val="22"/>
        </w:rPr>
        <w:t xml:space="preserve">appuierai sur les principes généraux relatifs à la personnalité juridique pour </w:t>
      </w:r>
      <w:r w:rsidR="00711FCF" w:rsidRPr="00622F46">
        <w:rPr>
          <w:rFonts w:ascii="Arial" w:hAnsi="Arial" w:cs="Arial"/>
          <w:sz w:val="22"/>
          <w:szCs w:val="22"/>
        </w:rPr>
        <w:t>décrire</w:t>
      </w:r>
      <w:r w:rsidRPr="00622F46">
        <w:rPr>
          <w:rFonts w:ascii="Arial" w:hAnsi="Arial" w:cs="Arial"/>
          <w:sz w:val="22"/>
          <w:szCs w:val="22"/>
        </w:rPr>
        <w:t xml:space="preserve"> les </w:t>
      </w:r>
      <w:r w:rsidR="000C5AA8" w:rsidRPr="00622F46">
        <w:rPr>
          <w:rFonts w:ascii="Arial" w:hAnsi="Arial" w:cs="Arial"/>
          <w:sz w:val="22"/>
          <w:szCs w:val="22"/>
        </w:rPr>
        <w:t>incidences</w:t>
      </w:r>
      <w:r w:rsidRPr="00622F46">
        <w:rPr>
          <w:rFonts w:ascii="Arial" w:hAnsi="Arial" w:cs="Arial"/>
          <w:sz w:val="22"/>
          <w:szCs w:val="22"/>
        </w:rPr>
        <w:t xml:space="preserve"> possibles pour la </w:t>
      </w:r>
      <w:r w:rsidR="00A62228" w:rsidRPr="00622F46">
        <w:rPr>
          <w:rFonts w:ascii="Arial" w:hAnsi="Arial" w:cs="Arial"/>
          <w:sz w:val="22"/>
          <w:szCs w:val="22"/>
        </w:rPr>
        <w:t>C</w:t>
      </w:r>
      <w:r w:rsidRPr="00622F46">
        <w:rPr>
          <w:rFonts w:ascii="Arial" w:hAnsi="Arial" w:cs="Arial"/>
          <w:sz w:val="22"/>
          <w:szCs w:val="22"/>
        </w:rPr>
        <w:t xml:space="preserve">onvention </w:t>
      </w:r>
      <w:r w:rsidR="00A62228" w:rsidRPr="00622F46">
        <w:rPr>
          <w:rFonts w:ascii="Arial" w:hAnsi="Arial" w:cs="Arial"/>
          <w:sz w:val="22"/>
          <w:szCs w:val="22"/>
        </w:rPr>
        <w:t xml:space="preserve">de </w:t>
      </w:r>
      <w:r w:rsidR="0075311E" w:rsidRPr="00622F46">
        <w:rPr>
          <w:rFonts w:ascii="Arial" w:hAnsi="Arial" w:cs="Arial"/>
          <w:sz w:val="22"/>
          <w:szCs w:val="22"/>
        </w:rPr>
        <w:t>l</w:t>
      </w:r>
      <w:r w:rsidR="00012E7F" w:rsidRPr="00622F46">
        <w:rPr>
          <w:rFonts w:ascii="Arial" w:hAnsi="Arial" w:cs="Arial"/>
          <w:sz w:val="22"/>
          <w:szCs w:val="22"/>
        </w:rPr>
        <w:t>’</w:t>
      </w:r>
      <w:r w:rsidR="0075311E" w:rsidRPr="00622F46">
        <w:rPr>
          <w:rFonts w:ascii="Arial" w:hAnsi="Arial" w:cs="Arial"/>
          <w:sz w:val="22"/>
          <w:szCs w:val="22"/>
        </w:rPr>
        <w:t>octroi</w:t>
      </w:r>
      <w:r w:rsidRPr="00622F46">
        <w:rPr>
          <w:rFonts w:ascii="Arial" w:hAnsi="Arial" w:cs="Arial"/>
          <w:sz w:val="22"/>
          <w:szCs w:val="22"/>
        </w:rPr>
        <w:t xml:space="preserve"> </w:t>
      </w:r>
      <w:r w:rsidR="00055388" w:rsidRPr="00622F46">
        <w:rPr>
          <w:rFonts w:ascii="Arial" w:hAnsi="Arial" w:cs="Arial"/>
          <w:sz w:val="22"/>
          <w:szCs w:val="22"/>
        </w:rPr>
        <w:t xml:space="preserve">de ce statut </w:t>
      </w:r>
      <w:r w:rsidR="00711FCF" w:rsidRPr="00622F46">
        <w:rPr>
          <w:rFonts w:ascii="Arial" w:hAnsi="Arial" w:cs="Arial"/>
          <w:sz w:val="22"/>
          <w:szCs w:val="22"/>
        </w:rPr>
        <w:t xml:space="preserve">officiel </w:t>
      </w:r>
      <w:r w:rsidR="00A62228" w:rsidRPr="00622F46">
        <w:rPr>
          <w:rFonts w:ascii="Arial" w:hAnsi="Arial" w:cs="Arial"/>
          <w:sz w:val="22"/>
          <w:szCs w:val="22"/>
        </w:rPr>
        <w:t>aux</w:t>
      </w:r>
      <w:r w:rsidRPr="00622F46">
        <w:rPr>
          <w:rFonts w:ascii="Arial" w:hAnsi="Arial" w:cs="Arial"/>
          <w:sz w:val="22"/>
          <w:szCs w:val="22"/>
        </w:rPr>
        <w:t xml:space="preserve"> </w:t>
      </w:r>
      <w:r w:rsidR="000C5AA8" w:rsidRPr="00622F46">
        <w:rPr>
          <w:rFonts w:ascii="Arial" w:hAnsi="Arial" w:cs="Arial"/>
          <w:sz w:val="22"/>
          <w:szCs w:val="22"/>
        </w:rPr>
        <w:t>IRR</w:t>
      </w:r>
      <w:r w:rsidR="00055388" w:rsidRPr="00622F46">
        <w:rPr>
          <w:rFonts w:ascii="Arial" w:hAnsi="Arial" w:cs="Arial"/>
          <w:sz w:val="22"/>
          <w:szCs w:val="22"/>
        </w:rPr>
        <w:t>,</w:t>
      </w:r>
      <w:r w:rsidRPr="00622F46">
        <w:rPr>
          <w:rFonts w:ascii="Arial" w:hAnsi="Arial" w:cs="Arial"/>
          <w:sz w:val="22"/>
          <w:szCs w:val="22"/>
        </w:rPr>
        <w:t xml:space="preserve"> </w:t>
      </w:r>
      <w:r w:rsidR="00C443CB" w:rsidRPr="00622F46">
        <w:rPr>
          <w:rFonts w:ascii="Arial" w:hAnsi="Arial" w:cs="Arial"/>
          <w:sz w:val="22"/>
          <w:szCs w:val="22"/>
        </w:rPr>
        <w:t>au regard</w:t>
      </w:r>
      <w:r w:rsidRPr="00622F46">
        <w:rPr>
          <w:rFonts w:ascii="Arial" w:hAnsi="Arial" w:cs="Arial"/>
          <w:sz w:val="22"/>
          <w:szCs w:val="22"/>
        </w:rPr>
        <w:t xml:space="preserve"> </w:t>
      </w:r>
      <w:r w:rsidR="00143B4D" w:rsidRPr="00622F46">
        <w:rPr>
          <w:rFonts w:ascii="Arial" w:hAnsi="Arial" w:cs="Arial"/>
          <w:sz w:val="22"/>
          <w:szCs w:val="22"/>
        </w:rPr>
        <w:t>du droit national ou étatique</w:t>
      </w:r>
      <w:r w:rsidRPr="00622F46">
        <w:rPr>
          <w:rFonts w:ascii="Arial" w:hAnsi="Arial" w:cs="Arial"/>
          <w:sz w:val="22"/>
          <w:szCs w:val="22"/>
        </w:rPr>
        <w:t xml:space="preserve"> pertinent</w:t>
      </w:r>
      <w:r w:rsidR="006135DE" w:rsidRPr="00622F46">
        <w:rPr>
          <w:rFonts w:ascii="Arial" w:hAnsi="Arial" w:cs="Arial"/>
          <w:sz w:val="22"/>
          <w:szCs w:val="22"/>
        </w:rPr>
        <w:t>.</w:t>
      </w:r>
      <w:r w:rsidR="006135DE" w:rsidRPr="00622F46">
        <w:rPr>
          <w:rStyle w:val="FootnoteReference"/>
          <w:rFonts w:ascii="Arial" w:hAnsi="Arial" w:cs="Arial"/>
          <w:sz w:val="22"/>
          <w:szCs w:val="22"/>
        </w:rPr>
        <w:footnoteReference w:id="2"/>
      </w:r>
      <w:r w:rsidR="006135DE" w:rsidRPr="00622F46">
        <w:rPr>
          <w:rFonts w:ascii="Arial" w:hAnsi="Arial" w:cs="Arial"/>
          <w:sz w:val="22"/>
          <w:szCs w:val="22"/>
        </w:rPr>
        <w:t xml:space="preserve"> </w:t>
      </w:r>
    </w:p>
    <w:p w:rsidR="006135DE" w:rsidRPr="00622F46" w:rsidRDefault="006135DE" w:rsidP="006135DE">
      <w:pPr>
        <w:pStyle w:val="ListParagraph"/>
        <w:rPr>
          <w:rFonts w:ascii="Arial" w:hAnsi="Arial" w:cs="Arial"/>
          <w:b/>
          <w:sz w:val="22"/>
          <w:szCs w:val="22"/>
        </w:rPr>
      </w:pPr>
    </w:p>
    <w:p w:rsidR="006135DE" w:rsidRPr="00622F46" w:rsidRDefault="000552D3" w:rsidP="006135DE">
      <w:pPr>
        <w:pStyle w:val="ListParagraph"/>
        <w:numPr>
          <w:ilvl w:val="0"/>
          <w:numId w:val="1"/>
        </w:numPr>
        <w:rPr>
          <w:rFonts w:ascii="Arial" w:hAnsi="Arial" w:cs="Arial"/>
          <w:b/>
          <w:sz w:val="22"/>
          <w:szCs w:val="22"/>
        </w:rPr>
      </w:pPr>
      <w:r w:rsidRPr="00622F46">
        <w:rPr>
          <w:rFonts w:ascii="Arial" w:hAnsi="Arial" w:cs="Arial"/>
          <w:sz w:val="22"/>
          <w:szCs w:val="22"/>
        </w:rPr>
        <w:t xml:space="preserve">Pour </w:t>
      </w:r>
      <w:r w:rsidR="00711FCF" w:rsidRPr="00622F46">
        <w:rPr>
          <w:rFonts w:ascii="Arial" w:hAnsi="Arial" w:cs="Arial"/>
          <w:sz w:val="22"/>
          <w:szCs w:val="22"/>
        </w:rPr>
        <w:t>formuler</w:t>
      </w:r>
      <w:r w:rsidR="00B544CD" w:rsidRPr="00622F46">
        <w:rPr>
          <w:rFonts w:ascii="Arial" w:hAnsi="Arial" w:cs="Arial"/>
          <w:sz w:val="22"/>
          <w:szCs w:val="22"/>
        </w:rPr>
        <w:t xml:space="preserve"> </w:t>
      </w:r>
      <w:r w:rsidR="00A62228" w:rsidRPr="00622F46">
        <w:rPr>
          <w:rFonts w:ascii="Arial" w:hAnsi="Arial" w:cs="Arial"/>
          <w:sz w:val="22"/>
          <w:szCs w:val="22"/>
        </w:rPr>
        <w:t>cet avis</w:t>
      </w:r>
      <w:r w:rsidRPr="00622F46">
        <w:rPr>
          <w:rFonts w:ascii="Arial" w:hAnsi="Arial" w:cs="Arial"/>
          <w:sz w:val="22"/>
          <w:szCs w:val="22"/>
        </w:rPr>
        <w:t>, j</w:t>
      </w:r>
      <w:r w:rsidR="00012E7F" w:rsidRPr="00622F46">
        <w:rPr>
          <w:rFonts w:ascii="Arial" w:hAnsi="Arial" w:cs="Arial"/>
          <w:sz w:val="22"/>
          <w:szCs w:val="22"/>
        </w:rPr>
        <w:t>’</w:t>
      </w:r>
      <w:r w:rsidRPr="00622F46">
        <w:rPr>
          <w:rFonts w:ascii="Arial" w:hAnsi="Arial" w:cs="Arial"/>
          <w:sz w:val="22"/>
          <w:szCs w:val="22"/>
        </w:rPr>
        <w:t xml:space="preserve">ai utilisé </w:t>
      </w:r>
      <w:r w:rsidR="0075311E" w:rsidRPr="00622F46">
        <w:rPr>
          <w:rFonts w:ascii="Arial" w:hAnsi="Arial" w:cs="Arial"/>
          <w:sz w:val="22"/>
          <w:szCs w:val="22"/>
        </w:rPr>
        <w:t>et analysé</w:t>
      </w:r>
      <w:r w:rsidRPr="00622F46">
        <w:rPr>
          <w:rFonts w:ascii="Arial" w:hAnsi="Arial" w:cs="Arial"/>
          <w:sz w:val="22"/>
          <w:szCs w:val="22"/>
        </w:rPr>
        <w:t xml:space="preserve"> les recommandations et </w:t>
      </w:r>
      <w:r w:rsidR="0075311E" w:rsidRPr="00622F46">
        <w:rPr>
          <w:rFonts w:ascii="Arial" w:hAnsi="Arial" w:cs="Arial"/>
          <w:sz w:val="22"/>
          <w:szCs w:val="22"/>
        </w:rPr>
        <w:t xml:space="preserve">les </w:t>
      </w:r>
      <w:r w:rsidRPr="00622F46">
        <w:rPr>
          <w:rFonts w:ascii="Arial" w:hAnsi="Arial" w:cs="Arial"/>
          <w:sz w:val="22"/>
          <w:szCs w:val="22"/>
        </w:rPr>
        <w:t xml:space="preserve">résolutions de la </w:t>
      </w:r>
      <w:r w:rsidR="0075311E" w:rsidRPr="00622F46">
        <w:rPr>
          <w:rFonts w:ascii="Arial" w:hAnsi="Arial" w:cs="Arial"/>
          <w:sz w:val="22"/>
          <w:szCs w:val="22"/>
        </w:rPr>
        <w:t>C</w:t>
      </w:r>
      <w:r w:rsidRPr="00622F46">
        <w:rPr>
          <w:rFonts w:ascii="Arial" w:hAnsi="Arial" w:cs="Arial"/>
          <w:sz w:val="22"/>
          <w:szCs w:val="22"/>
        </w:rPr>
        <w:t xml:space="preserve">onférence </w:t>
      </w:r>
      <w:r w:rsidR="0075311E" w:rsidRPr="00622F46">
        <w:rPr>
          <w:rFonts w:ascii="Arial" w:hAnsi="Arial" w:cs="Arial"/>
          <w:sz w:val="22"/>
          <w:szCs w:val="22"/>
        </w:rPr>
        <w:t>des Parties</w:t>
      </w:r>
      <w:r w:rsidRPr="00622F46">
        <w:rPr>
          <w:rFonts w:ascii="Arial" w:hAnsi="Arial" w:cs="Arial"/>
          <w:sz w:val="22"/>
          <w:szCs w:val="22"/>
        </w:rPr>
        <w:t xml:space="preserve"> </w:t>
      </w:r>
      <w:r w:rsidR="00055388" w:rsidRPr="00622F46">
        <w:rPr>
          <w:rFonts w:ascii="Arial" w:hAnsi="Arial" w:cs="Arial"/>
          <w:sz w:val="22"/>
          <w:szCs w:val="22"/>
        </w:rPr>
        <w:t xml:space="preserve">contractantes </w:t>
      </w:r>
      <w:r w:rsidR="0075311E" w:rsidRPr="00622F46">
        <w:rPr>
          <w:rFonts w:ascii="Arial" w:hAnsi="Arial" w:cs="Arial"/>
          <w:sz w:val="22"/>
          <w:szCs w:val="22"/>
        </w:rPr>
        <w:t>et les</w:t>
      </w:r>
      <w:r w:rsidRPr="00622F46">
        <w:rPr>
          <w:rFonts w:ascii="Arial" w:hAnsi="Arial" w:cs="Arial"/>
          <w:sz w:val="22"/>
          <w:szCs w:val="22"/>
        </w:rPr>
        <w:t xml:space="preserve"> décisions du </w:t>
      </w:r>
      <w:r w:rsidR="0075311E" w:rsidRPr="00622F46">
        <w:rPr>
          <w:rFonts w:ascii="Arial" w:hAnsi="Arial" w:cs="Arial"/>
          <w:sz w:val="22"/>
          <w:szCs w:val="22"/>
        </w:rPr>
        <w:t>C</w:t>
      </w:r>
      <w:r w:rsidRPr="00622F46">
        <w:rPr>
          <w:rFonts w:ascii="Arial" w:hAnsi="Arial" w:cs="Arial"/>
          <w:sz w:val="22"/>
          <w:szCs w:val="22"/>
        </w:rPr>
        <w:t xml:space="preserve">omité permanent </w:t>
      </w:r>
      <w:r w:rsidR="0075311E" w:rsidRPr="00622F46">
        <w:rPr>
          <w:rFonts w:ascii="Arial" w:hAnsi="Arial" w:cs="Arial"/>
          <w:sz w:val="22"/>
          <w:szCs w:val="22"/>
        </w:rPr>
        <w:t>(</w:t>
      </w:r>
      <w:r w:rsidR="0075311E" w:rsidRPr="00622F46">
        <w:rPr>
          <w:rFonts w:ascii="Arial" w:hAnsi="Arial" w:cs="Arial"/>
          <w:b/>
          <w:sz w:val="22"/>
          <w:szCs w:val="22"/>
        </w:rPr>
        <w:t xml:space="preserve">décisions </w:t>
      </w:r>
      <w:r w:rsidR="008D7B76" w:rsidRPr="00622F46">
        <w:rPr>
          <w:rFonts w:ascii="Arial" w:hAnsi="Arial" w:cs="Arial"/>
          <w:b/>
          <w:sz w:val="22"/>
          <w:szCs w:val="22"/>
        </w:rPr>
        <w:t>du</w:t>
      </w:r>
      <w:r w:rsidR="00055388" w:rsidRPr="00622F46">
        <w:rPr>
          <w:rFonts w:ascii="Arial" w:hAnsi="Arial" w:cs="Arial"/>
          <w:b/>
          <w:sz w:val="22"/>
          <w:szCs w:val="22"/>
        </w:rPr>
        <w:t xml:space="preserve"> </w:t>
      </w:r>
      <w:r w:rsidR="008D7B76" w:rsidRPr="00622F46">
        <w:rPr>
          <w:rFonts w:ascii="Arial" w:hAnsi="Arial" w:cs="Arial"/>
          <w:b/>
          <w:sz w:val="22"/>
          <w:szCs w:val="22"/>
        </w:rPr>
        <w:t>Comité permanent)</w:t>
      </w:r>
      <w:r w:rsidR="00DE7E04" w:rsidRPr="00622F46">
        <w:rPr>
          <w:rFonts w:ascii="Arial" w:hAnsi="Arial" w:cs="Arial"/>
          <w:b/>
          <w:sz w:val="22"/>
          <w:szCs w:val="22"/>
        </w:rPr>
        <w:t>,</w:t>
      </w:r>
      <w:r w:rsidR="0075311E" w:rsidRPr="00622F46">
        <w:rPr>
          <w:rFonts w:ascii="Arial" w:hAnsi="Arial" w:cs="Arial"/>
          <w:sz w:val="22"/>
          <w:szCs w:val="22"/>
        </w:rPr>
        <w:t xml:space="preserve"> </w:t>
      </w:r>
      <w:r w:rsidRPr="00622F46">
        <w:rPr>
          <w:rFonts w:ascii="Arial" w:hAnsi="Arial" w:cs="Arial"/>
          <w:sz w:val="22"/>
          <w:szCs w:val="22"/>
        </w:rPr>
        <w:t>énoncé</w:t>
      </w:r>
      <w:r w:rsidR="0075311E" w:rsidRPr="00622F46">
        <w:rPr>
          <w:rFonts w:ascii="Arial" w:hAnsi="Arial" w:cs="Arial"/>
          <w:sz w:val="22"/>
          <w:szCs w:val="22"/>
        </w:rPr>
        <w:t>es</w:t>
      </w:r>
      <w:r w:rsidRPr="00622F46">
        <w:rPr>
          <w:rFonts w:ascii="Arial" w:hAnsi="Arial" w:cs="Arial"/>
          <w:sz w:val="22"/>
          <w:szCs w:val="22"/>
        </w:rPr>
        <w:t xml:space="preserve"> à </w:t>
      </w:r>
      <w:r w:rsidRPr="00622F46">
        <w:rPr>
          <w:rFonts w:ascii="Arial" w:hAnsi="Arial" w:cs="Arial"/>
          <w:b/>
          <w:sz w:val="22"/>
          <w:szCs w:val="22"/>
        </w:rPr>
        <w:t>l</w:t>
      </w:r>
      <w:r w:rsidR="00012E7F" w:rsidRPr="00622F46">
        <w:rPr>
          <w:rFonts w:ascii="Arial" w:hAnsi="Arial" w:cs="Arial"/>
          <w:b/>
          <w:sz w:val="22"/>
          <w:szCs w:val="22"/>
        </w:rPr>
        <w:t>’</w:t>
      </w:r>
      <w:r w:rsidR="005330DA" w:rsidRPr="00622F46">
        <w:rPr>
          <w:rFonts w:ascii="Arial" w:hAnsi="Arial" w:cs="Arial"/>
          <w:b/>
          <w:sz w:val="22"/>
          <w:szCs w:val="22"/>
        </w:rPr>
        <w:t>A</w:t>
      </w:r>
      <w:r w:rsidRPr="00622F46">
        <w:rPr>
          <w:rFonts w:ascii="Arial" w:hAnsi="Arial" w:cs="Arial"/>
          <w:b/>
          <w:sz w:val="22"/>
          <w:szCs w:val="22"/>
        </w:rPr>
        <w:t xml:space="preserve">nnexe </w:t>
      </w:r>
      <w:r w:rsidR="0075311E" w:rsidRPr="00622F46">
        <w:rPr>
          <w:rFonts w:ascii="Arial" w:hAnsi="Arial" w:cs="Arial"/>
          <w:b/>
          <w:sz w:val="22"/>
          <w:szCs w:val="22"/>
        </w:rPr>
        <w:t>1</w:t>
      </w:r>
      <w:r w:rsidRPr="00622F46">
        <w:rPr>
          <w:rFonts w:ascii="Arial" w:hAnsi="Arial" w:cs="Arial"/>
          <w:sz w:val="22"/>
          <w:szCs w:val="22"/>
        </w:rPr>
        <w:t xml:space="preserve"> </w:t>
      </w:r>
      <w:r w:rsidR="00055388" w:rsidRPr="00622F46">
        <w:rPr>
          <w:rFonts w:ascii="Arial" w:hAnsi="Arial" w:cs="Arial"/>
          <w:sz w:val="22"/>
          <w:szCs w:val="22"/>
        </w:rPr>
        <w:t>du présent</w:t>
      </w:r>
      <w:r w:rsidRPr="00622F46">
        <w:rPr>
          <w:rFonts w:ascii="Arial" w:hAnsi="Arial" w:cs="Arial"/>
          <w:sz w:val="22"/>
          <w:szCs w:val="22"/>
        </w:rPr>
        <w:t xml:space="preserve"> avis</w:t>
      </w:r>
      <w:r w:rsidR="006135DE" w:rsidRPr="00622F46">
        <w:rPr>
          <w:rFonts w:ascii="Arial" w:hAnsi="Arial" w:cs="Arial"/>
          <w:sz w:val="22"/>
          <w:szCs w:val="22"/>
        </w:rPr>
        <w:t xml:space="preserve">. </w:t>
      </w:r>
    </w:p>
    <w:p w:rsidR="006135DE" w:rsidRPr="00622F46" w:rsidRDefault="006135DE" w:rsidP="006135DE">
      <w:pPr>
        <w:rPr>
          <w:rFonts w:ascii="Arial" w:hAnsi="Arial" w:cs="Arial"/>
          <w:b/>
          <w:sz w:val="22"/>
          <w:szCs w:val="22"/>
        </w:rPr>
      </w:pPr>
    </w:p>
    <w:p w:rsidR="006135DE" w:rsidRPr="00622F46" w:rsidRDefault="00055388" w:rsidP="006135DE">
      <w:pPr>
        <w:pStyle w:val="ListParagraph"/>
        <w:numPr>
          <w:ilvl w:val="0"/>
          <w:numId w:val="1"/>
        </w:numPr>
        <w:rPr>
          <w:rFonts w:ascii="Arial" w:hAnsi="Arial" w:cs="Arial"/>
          <w:b/>
          <w:sz w:val="22"/>
          <w:szCs w:val="22"/>
        </w:rPr>
      </w:pPr>
      <w:r w:rsidRPr="00622F46">
        <w:rPr>
          <w:rFonts w:ascii="Arial" w:hAnsi="Arial" w:cs="Arial"/>
          <w:sz w:val="22"/>
          <w:szCs w:val="22"/>
        </w:rPr>
        <w:t>L</w:t>
      </w:r>
      <w:r w:rsidR="00012E7F" w:rsidRPr="00622F46">
        <w:rPr>
          <w:rFonts w:ascii="Arial" w:hAnsi="Arial" w:cs="Arial"/>
          <w:sz w:val="22"/>
          <w:szCs w:val="22"/>
        </w:rPr>
        <w:t>’</w:t>
      </w:r>
      <w:r w:rsidR="0075311E" w:rsidRPr="00622F46">
        <w:rPr>
          <w:rFonts w:ascii="Arial" w:hAnsi="Arial" w:cs="Arial"/>
          <w:sz w:val="22"/>
          <w:szCs w:val="22"/>
        </w:rPr>
        <w:t>avis est divisé en six parties</w:t>
      </w:r>
      <w:r w:rsidR="007A3251" w:rsidRPr="00622F46">
        <w:rPr>
          <w:rFonts w:ascii="Arial" w:hAnsi="Arial" w:cs="Arial"/>
          <w:sz w:val="22"/>
          <w:szCs w:val="22"/>
        </w:rPr>
        <w:t xml:space="preserve"> </w:t>
      </w:r>
      <w:r w:rsidR="000552D3" w:rsidRPr="00622F46">
        <w:rPr>
          <w:rFonts w:ascii="Arial" w:hAnsi="Arial" w:cs="Arial"/>
          <w:sz w:val="22"/>
          <w:szCs w:val="22"/>
        </w:rPr>
        <w:t xml:space="preserve">: </w:t>
      </w:r>
    </w:p>
    <w:p w:rsidR="006135DE" w:rsidRPr="00622F46" w:rsidRDefault="006135DE" w:rsidP="006135DE">
      <w:pPr>
        <w:rPr>
          <w:rFonts w:ascii="Arial" w:hAnsi="Arial" w:cs="Arial"/>
          <w:b/>
          <w:sz w:val="22"/>
          <w:szCs w:val="22"/>
        </w:rPr>
      </w:pPr>
    </w:p>
    <w:p w:rsidR="006135DE" w:rsidRPr="00622F46" w:rsidRDefault="006135DE" w:rsidP="006135DE">
      <w:pPr>
        <w:pStyle w:val="ListParagraph"/>
        <w:numPr>
          <w:ilvl w:val="0"/>
          <w:numId w:val="2"/>
        </w:numPr>
        <w:rPr>
          <w:rFonts w:ascii="Arial" w:hAnsi="Arial" w:cs="Arial"/>
          <w:b/>
          <w:sz w:val="22"/>
          <w:szCs w:val="22"/>
        </w:rPr>
      </w:pPr>
      <w:r w:rsidRPr="00622F46">
        <w:rPr>
          <w:rFonts w:ascii="Arial" w:hAnsi="Arial" w:cs="Arial"/>
          <w:b/>
          <w:sz w:val="22"/>
          <w:szCs w:val="22"/>
        </w:rPr>
        <w:t>Part</w:t>
      </w:r>
      <w:r w:rsidR="0075311E" w:rsidRPr="00622F46">
        <w:rPr>
          <w:rFonts w:ascii="Arial" w:hAnsi="Arial" w:cs="Arial"/>
          <w:b/>
          <w:sz w:val="22"/>
          <w:szCs w:val="22"/>
        </w:rPr>
        <w:t>ie</w:t>
      </w:r>
      <w:r w:rsidRPr="00622F46">
        <w:rPr>
          <w:rFonts w:ascii="Arial" w:hAnsi="Arial" w:cs="Arial"/>
          <w:b/>
          <w:sz w:val="22"/>
          <w:szCs w:val="22"/>
        </w:rPr>
        <w:t xml:space="preserve"> 1</w:t>
      </w:r>
      <w:r w:rsidR="007A3251" w:rsidRPr="00622F46">
        <w:rPr>
          <w:rFonts w:ascii="Arial" w:hAnsi="Arial" w:cs="Arial"/>
          <w:b/>
          <w:sz w:val="22"/>
          <w:szCs w:val="22"/>
        </w:rPr>
        <w:t xml:space="preserve"> </w:t>
      </w:r>
      <w:r w:rsidRPr="00622F46">
        <w:rPr>
          <w:rFonts w:ascii="Arial" w:hAnsi="Arial" w:cs="Arial"/>
          <w:b/>
          <w:sz w:val="22"/>
          <w:szCs w:val="22"/>
        </w:rPr>
        <w:t xml:space="preserve">: </w:t>
      </w:r>
      <w:r w:rsidR="000552D3" w:rsidRPr="00622F46">
        <w:rPr>
          <w:rFonts w:ascii="Arial" w:hAnsi="Arial" w:cs="Arial"/>
          <w:b/>
          <w:sz w:val="22"/>
          <w:szCs w:val="22"/>
        </w:rPr>
        <w:t>Résumé</w:t>
      </w:r>
    </w:p>
    <w:p w:rsidR="006135DE" w:rsidRPr="00622F46" w:rsidRDefault="006135DE" w:rsidP="006135DE">
      <w:pPr>
        <w:pStyle w:val="ListParagraph"/>
        <w:numPr>
          <w:ilvl w:val="0"/>
          <w:numId w:val="2"/>
        </w:numPr>
        <w:rPr>
          <w:rFonts w:ascii="Arial" w:hAnsi="Arial" w:cs="Arial"/>
          <w:b/>
          <w:sz w:val="22"/>
          <w:szCs w:val="22"/>
        </w:rPr>
      </w:pPr>
      <w:r w:rsidRPr="00622F46">
        <w:rPr>
          <w:rFonts w:ascii="Arial" w:hAnsi="Arial" w:cs="Arial"/>
          <w:b/>
          <w:sz w:val="22"/>
          <w:szCs w:val="22"/>
        </w:rPr>
        <w:t>Part</w:t>
      </w:r>
      <w:r w:rsidR="0075311E" w:rsidRPr="00622F46">
        <w:rPr>
          <w:rFonts w:ascii="Arial" w:hAnsi="Arial" w:cs="Arial"/>
          <w:b/>
          <w:sz w:val="22"/>
          <w:szCs w:val="22"/>
        </w:rPr>
        <w:t>ie</w:t>
      </w:r>
      <w:r w:rsidRPr="00622F46">
        <w:rPr>
          <w:rFonts w:ascii="Arial" w:hAnsi="Arial" w:cs="Arial"/>
          <w:b/>
          <w:sz w:val="22"/>
          <w:szCs w:val="22"/>
        </w:rPr>
        <w:t xml:space="preserve"> 2</w:t>
      </w:r>
      <w:r w:rsidR="007A3251" w:rsidRPr="00622F46">
        <w:rPr>
          <w:rFonts w:ascii="Arial" w:hAnsi="Arial" w:cs="Arial"/>
          <w:b/>
          <w:sz w:val="22"/>
          <w:szCs w:val="22"/>
        </w:rPr>
        <w:t xml:space="preserve"> </w:t>
      </w:r>
      <w:r w:rsidRPr="00622F46">
        <w:rPr>
          <w:rFonts w:ascii="Arial" w:hAnsi="Arial" w:cs="Arial"/>
          <w:b/>
          <w:sz w:val="22"/>
          <w:szCs w:val="22"/>
        </w:rPr>
        <w:t xml:space="preserve">: </w:t>
      </w:r>
      <w:r w:rsidR="0075311E" w:rsidRPr="00622F46">
        <w:rPr>
          <w:rFonts w:ascii="Arial" w:hAnsi="Arial" w:cs="Arial"/>
          <w:b/>
          <w:sz w:val="22"/>
          <w:szCs w:val="22"/>
        </w:rPr>
        <w:t>Recommandations</w:t>
      </w:r>
      <w:r w:rsidR="000552D3" w:rsidRPr="00622F46">
        <w:rPr>
          <w:rFonts w:ascii="Arial" w:hAnsi="Arial" w:cs="Arial"/>
          <w:b/>
          <w:sz w:val="22"/>
          <w:szCs w:val="22"/>
        </w:rPr>
        <w:t>, résolutions et décisions pertinentes</w:t>
      </w:r>
    </w:p>
    <w:p w:rsidR="006135DE" w:rsidRPr="00622F46" w:rsidRDefault="006135DE" w:rsidP="006135DE">
      <w:pPr>
        <w:pStyle w:val="ListParagraph"/>
        <w:numPr>
          <w:ilvl w:val="0"/>
          <w:numId w:val="2"/>
        </w:numPr>
        <w:rPr>
          <w:rFonts w:ascii="Arial" w:hAnsi="Arial" w:cs="Arial"/>
          <w:b/>
          <w:sz w:val="22"/>
          <w:szCs w:val="22"/>
        </w:rPr>
      </w:pPr>
      <w:r w:rsidRPr="00622F46">
        <w:rPr>
          <w:rFonts w:ascii="Arial" w:hAnsi="Arial" w:cs="Arial"/>
          <w:b/>
          <w:sz w:val="22"/>
          <w:szCs w:val="22"/>
        </w:rPr>
        <w:t>Part</w:t>
      </w:r>
      <w:r w:rsidR="0075311E" w:rsidRPr="00622F46">
        <w:rPr>
          <w:rFonts w:ascii="Arial" w:hAnsi="Arial" w:cs="Arial"/>
          <w:b/>
          <w:sz w:val="22"/>
          <w:szCs w:val="22"/>
        </w:rPr>
        <w:t>ie</w:t>
      </w:r>
      <w:r w:rsidRPr="00622F46">
        <w:rPr>
          <w:rFonts w:ascii="Arial" w:hAnsi="Arial" w:cs="Arial"/>
          <w:b/>
          <w:sz w:val="22"/>
          <w:szCs w:val="22"/>
        </w:rPr>
        <w:t xml:space="preserve"> 3</w:t>
      </w:r>
      <w:r w:rsidR="007A3251" w:rsidRPr="00622F46">
        <w:rPr>
          <w:rFonts w:ascii="Arial" w:hAnsi="Arial" w:cs="Arial"/>
          <w:b/>
          <w:sz w:val="22"/>
          <w:szCs w:val="22"/>
        </w:rPr>
        <w:t xml:space="preserve"> </w:t>
      </w:r>
      <w:r w:rsidRPr="00622F46">
        <w:rPr>
          <w:rFonts w:ascii="Arial" w:hAnsi="Arial" w:cs="Arial"/>
          <w:b/>
          <w:sz w:val="22"/>
          <w:szCs w:val="22"/>
        </w:rPr>
        <w:t xml:space="preserve">: </w:t>
      </w:r>
      <w:r w:rsidR="0075311E" w:rsidRPr="00622F46">
        <w:rPr>
          <w:rFonts w:ascii="Arial" w:hAnsi="Arial" w:cs="Arial"/>
          <w:b/>
          <w:sz w:val="22"/>
          <w:szCs w:val="22"/>
        </w:rPr>
        <w:t>S</w:t>
      </w:r>
      <w:r w:rsidR="000552D3" w:rsidRPr="00622F46">
        <w:rPr>
          <w:rFonts w:ascii="Arial" w:hAnsi="Arial" w:cs="Arial"/>
          <w:b/>
          <w:sz w:val="22"/>
          <w:szCs w:val="22"/>
        </w:rPr>
        <w:t xml:space="preserve">tatut actuel des </w:t>
      </w:r>
      <w:r w:rsidR="00DE7E04" w:rsidRPr="00622F46">
        <w:rPr>
          <w:rFonts w:ascii="Arial" w:hAnsi="Arial" w:cs="Arial"/>
          <w:b/>
          <w:sz w:val="22"/>
          <w:szCs w:val="22"/>
        </w:rPr>
        <w:t>IRR</w:t>
      </w:r>
      <w:r w:rsidR="000552D3" w:rsidRPr="00622F46">
        <w:rPr>
          <w:rFonts w:ascii="Arial" w:hAnsi="Arial" w:cs="Arial"/>
          <w:b/>
          <w:sz w:val="22"/>
          <w:szCs w:val="22"/>
        </w:rPr>
        <w:t xml:space="preserve"> </w:t>
      </w:r>
      <w:r w:rsidR="007A3251" w:rsidRPr="00622F46">
        <w:rPr>
          <w:rFonts w:ascii="Arial" w:hAnsi="Arial" w:cs="Arial"/>
          <w:b/>
          <w:sz w:val="22"/>
          <w:szCs w:val="22"/>
        </w:rPr>
        <w:t>au titre</w:t>
      </w:r>
      <w:r w:rsidR="00B9304B" w:rsidRPr="00622F46">
        <w:rPr>
          <w:rFonts w:ascii="Arial" w:hAnsi="Arial" w:cs="Arial"/>
          <w:b/>
          <w:sz w:val="22"/>
          <w:szCs w:val="22"/>
        </w:rPr>
        <w:t xml:space="preserve"> de</w:t>
      </w:r>
      <w:r w:rsidR="000552D3" w:rsidRPr="00622F46">
        <w:rPr>
          <w:rFonts w:ascii="Arial" w:hAnsi="Arial" w:cs="Arial"/>
          <w:b/>
          <w:sz w:val="22"/>
          <w:szCs w:val="22"/>
        </w:rPr>
        <w:t xml:space="preserve"> la </w:t>
      </w:r>
      <w:r w:rsidR="0075311E" w:rsidRPr="00622F46">
        <w:rPr>
          <w:rFonts w:ascii="Arial" w:hAnsi="Arial" w:cs="Arial"/>
          <w:b/>
          <w:sz w:val="22"/>
          <w:szCs w:val="22"/>
        </w:rPr>
        <w:t>C</w:t>
      </w:r>
      <w:r w:rsidR="000552D3" w:rsidRPr="00622F46">
        <w:rPr>
          <w:rFonts w:ascii="Arial" w:hAnsi="Arial" w:cs="Arial"/>
          <w:b/>
          <w:sz w:val="22"/>
          <w:szCs w:val="22"/>
        </w:rPr>
        <w:t>onvention</w:t>
      </w:r>
    </w:p>
    <w:p w:rsidR="006135DE" w:rsidRPr="00622F46" w:rsidRDefault="006135DE" w:rsidP="006135DE">
      <w:pPr>
        <w:pStyle w:val="ListParagraph"/>
        <w:numPr>
          <w:ilvl w:val="0"/>
          <w:numId w:val="2"/>
        </w:numPr>
        <w:rPr>
          <w:rFonts w:ascii="Arial" w:hAnsi="Arial" w:cs="Arial"/>
          <w:b/>
          <w:sz w:val="22"/>
          <w:szCs w:val="22"/>
        </w:rPr>
      </w:pPr>
      <w:r w:rsidRPr="00622F46">
        <w:rPr>
          <w:rFonts w:ascii="Arial" w:hAnsi="Arial" w:cs="Arial"/>
          <w:b/>
          <w:sz w:val="22"/>
          <w:szCs w:val="22"/>
        </w:rPr>
        <w:t>Part</w:t>
      </w:r>
      <w:r w:rsidR="0075311E" w:rsidRPr="00622F46">
        <w:rPr>
          <w:rFonts w:ascii="Arial" w:hAnsi="Arial" w:cs="Arial"/>
          <w:b/>
          <w:sz w:val="22"/>
          <w:szCs w:val="22"/>
        </w:rPr>
        <w:t>ie</w:t>
      </w:r>
      <w:r w:rsidRPr="00622F46">
        <w:rPr>
          <w:rFonts w:ascii="Arial" w:hAnsi="Arial" w:cs="Arial"/>
          <w:b/>
          <w:sz w:val="22"/>
          <w:szCs w:val="22"/>
        </w:rPr>
        <w:t xml:space="preserve"> 4</w:t>
      </w:r>
      <w:r w:rsidR="007A3251" w:rsidRPr="00622F46">
        <w:rPr>
          <w:rFonts w:ascii="Arial" w:hAnsi="Arial" w:cs="Arial"/>
          <w:b/>
          <w:sz w:val="22"/>
          <w:szCs w:val="22"/>
        </w:rPr>
        <w:t xml:space="preserve"> </w:t>
      </w:r>
      <w:r w:rsidRPr="00622F46">
        <w:rPr>
          <w:rFonts w:ascii="Arial" w:hAnsi="Arial" w:cs="Arial"/>
          <w:b/>
          <w:sz w:val="22"/>
          <w:szCs w:val="22"/>
        </w:rPr>
        <w:t xml:space="preserve">: </w:t>
      </w:r>
      <w:r w:rsidR="0075311E" w:rsidRPr="00622F46">
        <w:rPr>
          <w:rFonts w:ascii="Arial" w:hAnsi="Arial" w:cs="Arial"/>
          <w:b/>
          <w:sz w:val="22"/>
          <w:szCs w:val="22"/>
        </w:rPr>
        <w:t>Personnalité juridique</w:t>
      </w:r>
      <w:r w:rsidR="007A3251" w:rsidRPr="00622F46">
        <w:rPr>
          <w:rFonts w:ascii="Arial" w:hAnsi="Arial" w:cs="Arial"/>
          <w:b/>
          <w:sz w:val="22"/>
          <w:szCs w:val="22"/>
        </w:rPr>
        <w:t xml:space="preserve"> </w:t>
      </w:r>
      <w:r w:rsidR="0075311E" w:rsidRPr="00622F46">
        <w:rPr>
          <w:rFonts w:ascii="Arial" w:hAnsi="Arial" w:cs="Arial"/>
          <w:b/>
          <w:sz w:val="22"/>
          <w:szCs w:val="22"/>
        </w:rPr>
        <w:t xml:space="preserve">: les </w:t>
      </w:r>
      <w:r w:rsidR="00DD0422" w:rsidRPr="00622F46">
        <w:rPr>
          <w:rFonts w:ascii="Arial" w:hAnsi="Arial" w:cs="Arial"/>
          <w:b/>
          <w:sz w:val="22"/>
          <w:szCs w:val="22"/>
        </w:rPr>
        <w:t xml:space="preserve">principes </w:t>
      </w:r>
      <w:r w:rsidR="00DE7E04" w:rsidRPr="00622F46">
        <w:rPr>
          <w:rFonts w:ascii="Arial" w:hAnsi="Arial" w:cs="Arial"/>
          <w:b/>
          <w:sz w:val="22"/>
          <w:szCs w:val="22"/>
        </w:rPr>
        <w:t>fond</w:t>
      </w:r>
      <w:r w:rsidR="00DD0422" w:rsidRPr="00622F46">
        <w:rPr>
          <w:rFonts w:ascii="Arial" w:hAnsi="Arial" w:cs="Arial"/>
          <w:b/>
          <w:sz w:val="22"/>
          <w:szCs w:val="22"/>
        </w:rPr>
        <w:t>a</w:t>
      </w:r>
      <w:r w:rsidR="00DE7E04" w:rsidRPr="00622F46">
        <w:rPr>
          <w:rFonts w:ascii="Arial" w:hAnsi="Arial" w:cs="Arial"/>
          <w:b/>
          <w:sz w:val="22"/>
          <w:szCs w:val="22"/>
        </w:rPr>
        <w:t>ment</w:t>
      </w:r>
      <w:r w:rsidR="00DD0422" w:rsidRPr="00622F46">
        <w:rPr>
          <w:rFonts w:ascii="Arial" w:hAnsi="Arial" w:cs="Arial"/>
          <w:b/>
          <w:sz w:val="22"/>
          <w:szCs w:val="22"/>
        </w:rPr>
        <w:t>aux</w:t>
      </w:r>
    </w:p>
    <w:p w:rsidR="006135DE" w:rsidRPr="00622F46" w:rsidRDefault="006135DE" w:rsidP="006135DE">
      <w:pPr>
        <w:pStyle w:val="ListParagraph"/>
        <w:numPr>
          <w:ilvl w:val="0"/>
          <w:numId w:val="2"/>
        </w:numPr>
        <w:rPr>
          <w:rFonts w:ascii="Arial" w:hAnsi="Arial" w:cs="Arial"/>
          <w:b/>
          <w:sz w:val="22"/>
          <w:szCs w:val="22"/>
        </w:rPr>
      </w:pPr>
      <w:r w:rsidRPr="00622F46">
        <w:rPr>
          <w:rFonts w:ascii="Arial" w:hAnsi="Arial" w:cs="Arial"/>
          <w:b/>
          <w:sz w:val="22"/>
          <w:szCs w:val="22"/>
        </w:rPr>
        <w:t>Part</w:t>
      </w:r>
      <w:r w:rsidR="0075311E" w:rsidRPr="00622F46">
        <w:rPr>
          <w:rFonts w:ascii="Arial" w:hAnsi="Arial" w:cs="Arial"/>
          <w:b/>
          <w:sz w:val="22"/>
          <w:szCs w:val="22"/>
        </w:rPr>
        <w:t>ie</w:t>
      </w:r>
      <w:r w:rsidRPr="00622F46">
        <w:rPr>
          <w:rFonts w:ascii="Arial" w:hAnsi="Arial" w:cs="Arial"/>
          <w:b/>
          <w:sz w:val="22"/>
          <w:szCs w:val="22"/>
        </w:rPr>
        <w:t xml:space="preserve"> 5</w:t>
      </w:r>
      <w:r w:rsidR="007A3251" w:rsidRPr="00622F46">
        <w:rPr>
          <w:rFonts w:ascii="Arial" w:hAnsi="Arial" w:cs="Arial"/>
          <w:b/>
          <w:sz w:val="22"/>
          <w:szCs w:val="22"/>
        </w:rPr>
        <w:t xml:space="preserve"> </w:t>
      </w:r>
      <w:r w:rsidRPr="00622F46">
        <w:rPr>
          <w:rFonts w:ascii="Arial" w:hAnsi="Arial" w:cs="Arial"/>
          <w:b/>
          <w:sz w:val="22"/>
          <w:szCs w:val="22"/>
        </w:rPr>
        <w:t xml:space="preserve">: </w:t>
      </w:r>
      <w:r w:rsidR="0075311E" w:rsidRPr="00622F46">
        <w:rPr>
          <w:rFonts w:ascii="Arial" w:hAnsi="Arial" w:cs="Arial"/>
          <w:b/>
          <w:sz w:val="22"/>
          <w:szCs w:val="22"/>
        </w:rPr>
        <w:t xml:space="preserve">Les </w:t>
      </w:r>
      <w:r w:rsidR="00B9304B" w:rsidRPr="00622F46">
        <w:rPr>
          <w:rFonts w:ascii="Arial" w:hAnsi="Arial" w:cs="Arial"/>
          <w:b/>
          <w:sz w:val="22"/>
          <w:szCs w:val="22"/>
        </w:rPr>
        <w:t>incidences</w:t>
      </w:r>
      <w:r w:rsidR="0075311E" w:rsidRPr="00622F46">
        <w:rPr>
          <w:rFonts w:ascii="Arial" w:hAnsi="Arial" w:cs="Arial"/>
          <w:b/>
          <w:sz w:val="22"/>
          <w:szCs w:val="22"/>
        </w:rPr>
        <w:t xml:space="preserve"> </w:t>
      </w:r>
      <w:r w:rsidR="00DB2ECA" w:rsidRPr="00622F46">
        <w:rPr>
          <w:rFonts w:ascii="Arial" w:hAnsi="Arial" w:cs="Arial"/>
          <w:b/>
          <w:sz w:val="22"/>
          <w:szCs w:val="22"/>
        </w:rPr>
        <w:t xml:space="preserve">pour la </w:t>
      </w:r>
      <w:r w:rsidR="0075311E" w:rsidRPr="00622F46">
        <w:rPr>
          <w:rFonts w:ascii="Arial" w:hAnsi="Arial" w:cs="Arial"/>
          <w:b/>
          <w:sz w:val="22"/>
          <w:szCs w:val="22"/>
        </w:rPr>
        <w:t>C</w:t>
      </w:r>
      <w:r w:rsidR="00DB2ECA" w:rsidRPr="00622F46">
        <w:rPr>
          <w:rFonts w:ascii="Arial" w:hAnsi="Arial" w:cs="Arial"/>
          <w:b/>
          <w:sz w:val="22"/>
          <w:szCs w:val="22"/>
        </w:rPr>
        <w:t xml:space="preserve">onvention de </w:t>
      </w:r>
      <w:r w:rsidR="0075311E" w:rsidRPr="00622F46">
        <w:rPr>
          <w:rFonts w:ascii="Arial" w:hAnsi="Arial" w:cs="Arial"/>
          <w:b/>
          <w:sz w:val="22"/>
          <w:szCs w:val="22"/>
        </w:rPr>
        <w:t>l</w:t>
      </w:r>
      <w:r w:rsidR="00012E7F" w:rsidRPr="00622F46">
        <w:rPr>
          <w:rFonts w:ascii="Arial" w:hAnsi="Arial" w:cs="Arial"/>
          <w:b/>
          <w:sz w:val="22"/>
          <w:szCs w:val="22"/>
        </w:rPr>
        <w:t>’</w:t>
      </w:r>
      <w:r w:rsidR="0075311E" w:rsidRPr="00622F46">
        <w:rPr>
          <w:rFonts w:ascii="Arial" w:hAnsi="Arial" w:cs="Arial"/>
          <w:b/>
          <w:sz w:val="22"/>
          <w:szCs w:val="22"/>
        </w:rPr>
        <w:t xml:space="preserve">octroi de </w:t>
      </w:r>
      <w:r w:rsidR="00DB2ECA" w:rsidRPr="00622F46">
        <w:rPr>
          <w:rFonts w:ascii="Arial" w:hAnsi="Arial" w:cs="Arial"/>
          <w:b/>
          <w:sz w:val="22"/>
          <w:szCs w:val="22"/>
        </w:rPr>
        <w:t xml:space="preserve">la personnalité juridique </w:t>
      </w:r>
      <w:r w:rsidR="0075311E" w:rsidRPr="00622F46">
        <w:rPr>
          <w:rFonts w:ascii="Arial" w:hAnsi="Arial" w:cs="Arial"/>
          <w:b/>
          <w:sz w:val="22"/>
          <w:szCs w:val="22"/>
        </w:rPr>
        <w:t xml:space="preserve">aux </w:t>
      </w:r>
      <w:r w:rsidR="00B9304B" w:rsidRPr="00622F46">
        <w:rPr>
          <w:rFonts w:ascii="Arial" w:hAnsi="Arial" w:cs="Arial"/>
          <w:b/>
          <w:sz w:val="22"/>
          <w:szCs w:val="22"/>
        </w:rPr>
        <w:t>IRR</w:t>
      </w:r>
      <w:r w:rsidR="0075311E" w:rsidRPr="00622F46">
        <w:rPr>
          <w:rFonts w:ascii="Arial" w:hAnsi="Arial" w:cs="Arial"/>
          <w:b/>
          <w:sz w:val="22"/>
          <w:szCs w:val="22"/>
        </w:rPr>
        <w:t xml:space="preserve"> </w:t>
      </w:r>
    </w:p>
    <w:p w:rsidR="006135DE" w:rsidRPr="00622F46" w:rsidRDefault="006135DE" w:rsidP="006135DE">
      <w:pPr>
        <w:pStyle w:val="ListParagraph"/>
        <w:numPr>
          <w:ilvl w:val="0"/>
          <w:numId w:val="2"/>
        </w:numPr>
        <w:rPr>
          <w:rFonts w:ascii="Arial" w:hAnsi="Arial" w:cs="Arial"/>
          <w:b/>
          <w:sz w:val="22"/>
          <w:szCs w:val="22"/>
        </w:rPr>
      </w:pPr>
      <w:r w:rsidRPr="00622F46">
        <w:rPr>
          <w:rFonts w:ascii="Arial" w:hAnsi="Arial" w:cs="Arial"/>
          <w:b/>
          <w:sz w:val="22"/>
          <w:szCs w:val="22"/>
        </w:rPr>
        <w:t>Part</w:t>
      </w:r>
      <w:r w:rsidR="0075311E" w:rsidRPr="00622F46">
        <w:rPr>
          <w:rFonts w:ascii="Arial" w:hAnsi="Arial" w:cs="Arial"/>
          <w:b/>
          <w:sz w:val="22"/>
          <w:szCs w:val="22"/>
        </w:rPr>
        <w:t>ie</w:t>
      </w:r>
      <w:r w:rsidRPr="00622F46">
        <w:rPr>
          <w:rFonts w:ascii="Arial" w:hAnsi="Arial" w:cs="Arial"/>
          <w:b/>
          <w:sz w:val="22"/>
          <w:szCs w:val="22"/>
        </w:rPr>
        <w:t xml:space="preserve"> 6</w:t>
      </w:r>
      <w:r w:rsidR="007A3251" w:rsidRPr="00622F46">
        <w:rPr>
          <w:rFonts w:ascii="Arial" w:hAnsi="Arial" w:cs="Arial"/>
          <w:b/>
          <w:sz w:val="22"/>
          <w:szCs w:val="22"/>
        </w:rPr>
        <w:t xml:space="preserve"> </w:t>
      </w:r>
      <w:r w:rsidRPr="00622F46">
        <w:rPr>
          <w:rFonts w:ascii="Arial" w:hAnsi="Arial" w:cs="Arial"/>
          <w:b/>
          <w:sz w:val="22"/>
          <w:szCs w:val="22"/>
        </w:rPr>
        <w:t>: Recomm</w:t>
      </w:r>
      <w:r w:rsidR="0075311E" w:rsidRPr="00622F46">
        <w:rPr>
          <w:rFonts w:ascii="Arial" w:hAnsi="Arial" w:cs="Arial"/>
          <w:b/>
          <w:sz w:val="22"/>
          <w:szCs w:val="22"/>
        </w:rPr>
        <w:t>a</w:t>
      </w:r>
      <w:r w:rsidR="00217EE1" w:rsidRPr="00622F46">
        <w:rPr>
          <w:rFonts w:ascii="Arial" w:hAnsi="Arial" w:cs="Arial"/>
          <w:b/>
          <w:sz w:val="22"/>
          <w:szCs w:val="22"/>
        </w:rPr>
        <w:t>ndations</w:t>
      </w:r>
    </w:p>
    <w:p w:rsidR="006135DE" w:rsidRPr="00622F46" w:rsidRDefault="006135DE" w:rsidP="006135DE">
      <w:pPr>
        <w:rPr>
          <w:rFonts w:ascii="Arial" w:hAnsi="Arial" w:cs="Arial"/>
          <w:b/>
          <w:sz w:val="22"/>
          <w:szCs w:val="22"/>
        </w:rPr>
      </w:pPr>
    </w:p>
    <w:p w:rsidR="00C07E24" w:rsidRDefault="00C07E24">
      <w:pPr>
        <w:spacing w:after="160" w:line="259" w:lineRule="auto"/>
        <w:rPr>
          <w:rFonts w:ascii="Arial" w:hAnsi="Arial" w:cs="Arial"/>
          <w:b/>
          <w:sz w:val="22"/>
          <w:szCs w:val="22"/>
        </w:rPr>
      </w:pPr>
      <w:r>
        <w:rPr>
          <w:rFonts w:ascii="Arial" w:hAnsi="Arial" w:cs="Arial"/>
          <w:b/>
          <w:sz w:val="22"/>
          <w:szCs w:val="22"/>
        </w:rPr>
        <w:br w:type="page"/>
      </w:r>
    </w:p>
    <w:p w:rsidR="006135DE" w:rsidRPr="00622F46" w:rsidRDefault="006135DE" w:rsidP="006135DE">
      <w:pPr>
        <w:rPr>
          <w:rFonts w:ascii="Arial" w:hAnsi="Arial" w:cs="Arial"/>
          <w:b/>
          <w:sz w:val="22"/>
          <w:szCs w:val="22"/>
        </w:rPr>
      </w:pPr>
      <w:r w:rsidRPr="00622F46">
        <w:rPr>
          <w:rFonts w:ascii="Arial" w:hAnsi="Arial" w:cs="Arial"/>
          <w:b/>
          <w:sz w:val="22"/>
          <w:szCs w:val="22"/>
        </w:rPr>
        <w:lastRenderedPageBreak/>
        <w:t>Part</w:t>
      </w:r>
      <w:r w:rsidR="0075311E" w:rsidRPr="00622F46">
        <w:rPr>
          <w:rFonts w:ascii="Arial" w:hAnsi="Arial" w:cs="Arial"/>
          <w:b/>
          <w:sz w:val="22"/>
          <w:szCs w:val="22"/>
        </w:rPr>
        <w:t>ie</w:t>
      </w:r>
      <w:r w:rsidRPr="00622F46">
        <w:rPr>
          <w:rFonts w:ascii="Arial" w:hAnsi="Arial" w:cs="Arial"/>
          <w:b/>
          <w:sz w:val="22"/>
          <w:szCs w:val="22"/>
        </w:rPr>
        <w:t xml:space="preserve"> 1</w:t>
      </w:r>
      <w:r w:rsidR="007A3251" w:rsidRPr="00622F46">
        <w:rPr>
          <w:rFonts w:ascii="Arial" w:hAnsi="Arial" w:cs="Arial"/>
          <w:b/>
          <w:sz w:val="22"/>
          <w:szCs w:val="22"/>
        </w:rPr>
        <w:t xml:space="preserve"> </w:t>
      </w:r>
      <w:r w:rsidRPr="00622F46">
        <w:rPr>
          <w:rFonts w:ascii="Arial" w:hAnsi="Arial" w:cs="Arial"/>
          <w:b/>
          <w:sz w:val="22"/>
          <w:szCs w:val="22"/>
        </w:rPr>
        <w:t xml:space="preserve">: </w:t>
      </w:r>
      <w:r w:rsidR="0075311E" w:rsidRPr="00622F46">
        <w:rPr>
          <w:rFonts w:ascii="Arial" w:hAnsi="Arial" w:cs="Arial"/>
          <w:b/>
          <w:sz w:val="22"/>
          <w:szCs w:val="22"/>
        </w:rPr>
        <w:t>Résumé</w:t>
      </w:r>
      <w:r w:rsidRPr="00622F46">
        <w:rPr>
          <w:rFonts w:ascii="Arial" w:hAnsi="Arial" w:cs="Arial"/>
          <w:b/>
          <w:sz w:val="22"/>
          <w:szCs w:val="22"/>
        </w:rPr>
        <w:t xml:space="preserve"> </w:t>
      </w:r>
    </w:p>
    <w:p w:rsidR="006135DE" w:rsidRPr="00622F46" w:rsidRDefault="006135DE" w:rsidP="006135DE">
      <w:pPr>
        <w:rPr>
          <w:rFonts w:ascii="Arial" w:hAnsi="Arial" w:cs="Arial"/>
          <w:b/>
          <w:sz w:val="22"/>
          <w:szCs w:val="22"/>
        </w:rPr>
      </w:pPr>
    </w:p>
    <w:p w:rsidR="006135DE" w:rsidRPr="00622F46" w:rsidRDefault="008D7B76" w:rsidP="006135DE">
      <w:pPr>
        <w:pStyle w:val="ListParagraph"/>
        <w:numPr>
          <w:ilvl w:val="0"/>
          <w:numId w:val="1"/>
        </w:numPr>
        <w:rPr>
          <w:rFonts w:ascii="Arial" w:hAnsi="Arial" w:cs="Arial"/>
          <w:b/>
          <w:sz w:val="22"/>
          <w:szCs w:val="22"/>
        </w:rPr>
      </w:pPr>
      <w:r w:rsidRPr="00622F46">
        <w:rPr>
          <w:rFonts w:ascii="Arial" w:hAnsi="Arial" w:cs="Arial"/>
          <w:sz w:val="22"/>
          <w:szCs w:val="22"/>
        </w:rPr>
        <w:t>Actuellement,</w:t>
      </w:r>
      <w:r w:rsidR="006135DE" w:rsidRPr="00622F46">
        <w:rPr>
          <w:rFonts w:ascii="Arial" w:hAnsi="Arial" w:cs="Arial"/>
          <w:sz w:val="22"/>
          <w:szCs w:val="22"/>
        </w:rPr>
        <w:t xml:space="preserve"> 19</w:t>
      </w:r>
      <w:r w:rsidR="007A3251" w:rsidRPr="00622F46">
        <w:rPr>
          <w:rFonts w:ascii="Arial" w:hAnsi="Arial" w:cs="Arial"/>
          <w:sz w:val="22"/>
          <w:szCs w:val="22"/>
        </w:rPr>
        <w:t> </w:t>
      </w:r>
      <w:r w:rsidR="00825D89" w:rsidRPr="00622F46">
        <w:rPr>
          <w:rFonts w:ascii="Arial" w:hAnsi="Arial" w:cs="Arial"/>
          <w:sz w:val="22"/>
          <w:szCs w:val="22"/>
        </w:rPr>
        <w:t>IRR</w:t>
      </w:r>
      <w:r w:rsidR="006135DE" w:rsidRPr="00622F46">
        <w:rPr>
          <w:rFonts w:ascii="Arial" w:hAnsi="Arial" w:cs="Arial"/>
          <w:sz w:val="22"/>
          <w:szCs w:val="22"/>
        </w:rPr>
        <w:t xml:space="preserve"> </w:t>
      </w:r>
      <w:r w:rsidR="002C2ED2" w:rsidRPr="00622F46">
        <w:rPr>
          <w:rFonts w:ascii="Arial" w:hAnsi="Arial" w:cs="Arial"/>
          <w:sz w:val="22"/>
          <w:szCs w:val="22"/>
        </w:rPr>
        <w:t>ont été approuvé</w:t>
      </w:r>
      <w:r w:rsidR="00FE24ED" w:rsidRPr="00622F46">
        <w:rPr>
          <w:rFonts w:ascii="Arial" w:hAnsi="Arial" w:cs="Arial"/>
          <w:sz w:val="22"/>
          <w:szCs w:val="22"/>
        </w:rPr>
        <w:t>e</w:t>
      </w:r>
      <w:r w:rsidR="002C2ED2" w:rsidRPr="00622F46">
        <w:rPr>
          <w:rFonts w:ascii="Arial" w:hAnsi="Arial" w:cs="Arial"/>
          <w:sz w:val="22"/>
          <w:szCs w:val="22"/>
        </w:rPr>
        <w:t xml:space="preserve">s par le </w:t>
      </w:r>
      <w:r w:rsidR="00FE24ED" w:rsidRPr="00622F46">
        <w:rPr>
          <w:rFonts w:ascii="Arial" w:hAnsi="Arial" w:cs="Arial"/>
          <w:sz w:val="22"/>
          <w:szCs w:val="22"/>
        </w:rPr>
        <w:t>C</w:t>
      </w:r>
      <w:r w:rsidR="002C2ED2" w:rsidRPr="00622F46">
        <w:rPr>
          <w:rFonts w:ascii="Arial" w:hAnsi="Arial" w:cs="Arial"/>
          <w:sz w:val="22"/>
          <w:szCs w:val="22"/>
        </w:rPr>
        <w:t xml:space="preserve">omité permanent comme fonctionnant dans le cadre de la </w:t>
      </w:r>
      <w:r w:rsidR="00E02E9D" w:rsidRPr="00622F46">
        <w:rPr>
          <w:rFonts w:ascii="Arial" w:hAnsi="Arial" w:cs="Arial"/>
          <w:sz w:val="22"/>
          <w:szCs w:val="22"/>
        </w:rPr>
        <w:t>C</w:t>
      </w:r>
      <w:r w:rsidR="002C2ED2" w:rsidRPr="00622F46">
        <w:rPr>
          <w:rFonts w:ascii="Arial" w:hAnsi="Arial" w:cs="Arial"/>
          <w:sz w:val="22"/>
          <w:szCs w:val="22"/>
        </w:rPr>
        <w:t xml:space="preserve">onvention. Cette approbation </w:t>
      </w:r>
      <w:r w:rsidR="00825D89" w:rsidRPr="00622F46">
        <w:rPr>
          <w:rFonts w:ascii="Arial" w:hAnsi="Arial" w:cs="Arial"/>
          <w:sz w:val="22"/>
          <w:szCs w:val="22"/>
        </w:rPr>
        <w:t>ne confère</w:t>
      </w:r>
      <w:r w:rsidR="00E02E9D" w:rsidRPr="00622F46">
        <w:rPr>
          <w:rFonts w:ascii="Arial" w:hAnsi="Arial" w:cs="Arial"/>
          <w:sz w:val="22"/>
          <w:szCs w:val="22"/>
        </w:rPr>
        <w:t xml:space="preserve"> pas</w:t>
      </w:r>
      <w:r w:rsidR="002C2ED2" w:rsidRPr="00622F46">
        <w:rPr>
          <w:rFonts w:ascii="Arial" w:hAnsi="Arial" w:cs="Arial"/>
          <w:sz w:val="22"/>
          <w:szCs w:val="22"/>
        </w:rPr>
        <w:t xml:space="preserve"> en </w:t>
      </w:r>
      <w:r w:rsidR="00E02E9D" w:rsidRPr="00622F46">
        <w:rPr>
          <w:rFonts w:ascii="Arial" w:hAnsi="Arial" w:cs="Arial"/>
          <w:sz w:val="22"/>
          <w:szCs w:val="22"/>
        </w:rPr>
        <w:t>en soi</w:t>
      </w:r>
      <w:r w:rsidR="002C2ED2" w:rsidRPr="00622F46">
        <w:rPr>
          <w:rFonts w:ascii="Arial" w:hAnsi="Arial" w:cs="Arial"/>
          <w:sz w:val="22"/>
          <w:szCs w:val="22"/>
        </w:rPr>
        <w:t xml:space="preserve"> </w:t>
      </w:r>
      <w:r w:rsidR="00E02E9D" w:rsidRPr="00622F46">
        <w:rPr>
          <w:rFonts w:ascii="Arial" w:hAnsi="Arial" w:cs="Arial"/>
          <w:sz w:val="22"/>
          <w:szCs w:val="22"/>
        </w:rPr>
        <w:t>un</w:t>
      </w:r>
      <w:r w:rsidR="002C2ED2" w:rsidRPr="00622F46">
        <w:rPr>
          <w:rFonts w:ascii="Arial" w:hAnsi="Arial" w:cs="Arial"/>
          <w:sz w:val="22"/>
          <w:szCs w:val="22"/>
        </w:rPr>
        <w:t xml:space="preserve"> statut juridique particulier au niveau national (</w:t>
      </w:r>
      <w:r w:rsidR="00E02E9D" w:rsidRPr="00622F46">
        <w:rPr>
          <w:rFonts w:ascii="Arial" w:hAnsi="Arial" w:cs="Arial"/>
          <w:sz w:val="22"/>
          <w:szCs w:val="22"/>
        </w:rPr>
        <w:t>j</w:t>
      </w:r>
      <w:r w:rsidR="00012E7F" w:rsidRPr="00622F46">
        <w:rPr>
          <w:rFonts w:ascii="Arial" w:hAnsi="Arial" w:cs="Arial"/>
          <w:sz w:val="22"/>
          <w:szCs w:val="22"/>
        </w:rPr>
        <w:t>’</w:t>
      </w:r>
      <w:r w:rsidR="00E02E9D" w:rsidRPr="00622F46">
        <w:rPr>
          <w:rFonts w:ascii="Arial" w:hAnsi="Arial" w:cs="Arial"/>
          <w:sz w:val="22"/>
          <w:szCs w:val="22"/>
        </w:rPr>
        <w:t>ai cependant été informé</w:t>
      </w:r>
      <w:r w:rsidR="00EE0A5E" w:rsidRPr="00622F46">
        <w:rPr>
          <w:rFonts w:ascii="Arial" w:hAnsi="Arial" w:cs="Arial"/>
          <w:sz w:val="22"/>
          <w:szCs w:val="22"/>
        </w:rPr>
        <w:t>e</w:t>
      </w:r>
      <w:r w:rsidR="00E02E9D" w:rsidRPr="00622F46">
        <w:rPr>
          <w:rFonts w:ascii="Arial" w:hAnsi="Arial" w:cs="Arial"/>
          <w:sz w:val="22"/>
          <w:szCs w:val="22"/>
        </w:rPr>
        <w:t xml:space="preserve"> que</w:t>
      </w:r>
      <w:r w:rsidR="002C2ED2" w:rsidRPr="00622F46">
        <w:rPr>
          <w:rFonts w:ascii="Arial" w:hAnsi="Arial" w:cs="Arial"/>
          <w:sz w:val="22"/>
          <w:szCs w:val="22"/>
        </w:rPr>
        <w:t xml:space="preserve"> </w:t>
      </w:r>
      <w:r w:rsidR="00E02E9D" w:rsidRPr="00622F46">
        <w:rPr>
          <w:rFonts w:ascii="Arial" w:hAnsi="Arial" w:cs="Arial"/>
          <w:sz w:val="22"/>
          <w:szCs w:val="22"/>
        </w:rPr>
        <w:t>deux des</w:t>
      </w:r>
      <w:r w:rsidR="007A3251" w:rsidRPr="00622F46">
        <w:rPr>
          <w:rFonts w:ascii="Arial" w:hAnsi="Arial" w:cs="Arial"/>
          <w:sz w:val="22"/>
          <w:szCs w:val="22"/>
        </w:rPr>
        <w:t xml:space="preserve"> </w:t>
      </w:r>
      <w:r w:rsidR="002C2ED2" w:rsidRPr="00622F46">
        <w:rPr>
          <w:rFonts w:ascii="Arial" w:hAnsi="Arial" w:cs="Arial"/>
          <w:sz w:val="22"/>
          <w:szCs w:val="22"/>
        </w:rPr>
        <w:t>19</w:t>
      </w:r>
      <w:r w:rsidR="00E02E9D" w:rsidRPr="00622F46">
        <w:rPr>
          <w:rFonts w:ascii="Arial" w:hAnsi="Arial" w:cs="Arial"/>
          <w:sz w:val="22"/>
          <w:szCs w:val="22"/>
        </w:rPr>
        <w:t> </w:t>
      </w:r>
      <w:r w:rsidR="00825D89" w:rsidRPr="00622F46">
        <w:rPr>
          <w:rFonts w:ascii="Arial" w:hAnsi="Arial" w:cs="Arial"/>
          <w:sz w:val="22"/>
          <w:szCs w:val="22"/>
        </w:rPr>
        <w:t>IRR</w:t>
      </w:r>
      <w:r w:rsidR="002C2ED2" w:rsidRPr="00622F46">
        <w:rPr>
          <w:rFonts w:ascii="Arial" w:hAnsi="Arial" w:cs="Arial"/>
          <w:sz w:val="22"/>
          <w:szCs w:val="22"/>
        </w:rPr>
        <w:t xml:space="preserve"> </w:t>
      </w:r>
      <w:r w:rsidR="00E02E9D" w:rsidRPr="00622F46">
        <w:rPr>
          <w:rFonts w:ascii="Arial" w:hAnsi="Arial" w:cs="Arial"/>
          <w:sz w:val="22"/>
          <w:szCs w:val="22"/>
        </w:rPr>
        <w:t>avaient</w:t>
      </w:r>
      <w:r w:rsidR="002C2ED2" w:rsidRPr="00622F46">
        <w:rPr>
          <w:rFonts w:ascii="Arial" w:hAnsi="Arial" w:cs="Arial"/>
          <w:sz w:val="22"/>
          <w:szCs w:val="22"/>
        </w:rPr>
        <w:t xml:space="preserve"> adopté une structure </w:t>
      </w:r>
      <w:r w:rsidR="00825D89" w:rsidRPr="00622F46">
        <w:rPr>
          <w:rFonts w:ascii="Arial" w:hAnsi="Arial" w:cs="Arial"/>
          <w:sz w:val="22"/>
          <w:szCs w:val="22"/>
        </w:rPr>
        <w:t>juridique</w:t>
      </w:r>
      <w:r w:rsidR="002C2ED2" w:rsidRPr="00622F46">
        <w:rPr>
          <w:rFonts w:ascii="Arial" w:hAnsi="Arial" w:cs="Arial"/>
          <w:sz w:val="22"/>
          <w:szCs w:val="22"/>
        </w:rPr>
        <w:t xml:space="preserve"> particulière </w:t>
      </w:r>
      <w:r w:rsidR="00915D61" w:rsidRPr="00622F46">
        <w:rPr>
          <w:rFonts w:ascii="Arial" w:hAnsi="Arial" w:cs="Arial"/>
          <w:sz w:val="22"/>
          <w:szCs w:val="22"/>
        </w:rPr>
        <w:t>au regard de</w:t>
      </w:r>
      <w:r w:rsidR="007A3251" w:rsidRPr="00622F46">
        <w:rPr>
          <w:rFonts w:ascii="Arial" w:hAnsi="Arial" w:cs="Arial"/>
          <w:sz w:val="22"/>
          <w:szCs w:val="22"/>
        </w:rPr>
        <w:t xml:space="preserve"> la législation</w:t>
      </w:r>
      <w:r w:rsidR="002C2ED2" w:rsidRPr="00622F46">
        <w:rPr>
          <w:rFonts w:ascii="Arial" w:hAnsi="Arial" w:cs="Arial"/>
          <w:sz w:val="22"/>
          <w:szCs w:val="22"/>
        </w:rPr>
        <w:t xml:space="preserve"> nationale</w:t>
      </w:r>
      <w:r w:rsidR="007A3251" w:rsidRPr="00622F46">
        <w:rPr>
          <w:rFonts w:ascii="Arial" w:hAnsi="Arial" w:cs="Arial"/>
          <w:sz w:val="22"/>
          <w:szCs w:val="22"/>
        </w:rPr>
        <w:t xml:space="preserve"> </w:t>
      </w:r>
      <w:r w:rsidR="00371B9C" w:rsidRPr="00622F46">
        <w:rPr>
          <w:rFonts w:ascii="Arial" w:hAnsi="Arial" w:cs="Arial"/>
          <w:sz w:val="22"/>
          <w:szCs w:val="22"/>
        </w:rPr>
        <w:t>applicable</w:t>
      </w:r>
      <w:r w:rsidR="006135DE" w:rsidRPr="00622F46">
        <w:rPr>
          <w:rFonts w:ascii="Arial" w:hAnsi="Arial" w:cs="Arial"/>
          <w:sz w:val="22"/>
          <w:szCs w:val="22"/>
        </w:rPr>
        <w:t xml:space="preserve">). </w:t>
      </w:r>
    </w:p>
    <w:p w:rsidR="006135DE" w:rsidRPr="00622F46" w:rsidRDefault="006135DE" w:rsidP="006135DE">
      <w:pPr>
        <w:pStyle w:val="ListParagraph"/>
        <w:ind w:left="360"/>
        <w:rPr>
          <w:rFonts w:ascii="Arial" w:hAnsi="Arial" w:cs="Arial"/>
          <w:b/>
          <w:sz w:val="22"/>
          <w:szCs w:val="22"/>
        </w:rPr>
      </w:pPr>
    </w:p>
    <w:p w:rsidR="006135DE" w:rsidRPr="00622F46" w:rsidRDefault="002C2ED2" w:rsidP="006135DE">
      <w:pPr>
        <w:pStyle w:val="ListParagraph"/>
        <w:numPr>
          <w:ilvl w:val="0"/>
          <w:numId w:val="1"/>
        </w:numPr>
        <w:rPr>
          <w:rFonts w:ascii="Arial" w:hAnsi="Arial" w:cs="Arial"/>
          <w:b/>
          <w:sz w:val="22"/>
          <w:szCs w:val="22"/>
        </w:rPr>
      </w:pPr>
      <w:r w:rsidRPr="00622F46">
        <w:rPr>
          <w:rFonts w:ascii="Arial" w:hAnsi="Arial" w:cs="Arial"/>
          <w:sz w:val="22"/>
          <w:szCs w:val="22"/>
        </w:rPr>
        <w:t xml:space="preserve">Ni les </w:t>
      </w:r>
      <w:r w:rsidR="00E02E9D" w:rsidRPr="00622F46">
        <w:rPr>
          <w:rFonts w:ascii="Arial" w:hAnsi="Arial" w:cs="Arial"/>
          <w:sz w:val="22"/>
          <w:szCs w:val="22"/>
        </w:rPr>
        <w:t>D</w:t>
      </w:r>
      <w:r w:rsidRPr="00622F46">
        <w:rPr>
          <w:rFonts w:ascii="Arial" w:hAnsi="Arial" w:cs="Arial"/>
          <w:sz w:val="22"/>
          <w:szCs w:val="22"/>
        </w:rPr>
        <w:t xml:space="preserve">irectives opérationnelles </w:t>
      </w:r>
      <w:r w:rsidR="006F1B9E" w:rsidRPr="00622F46">
        <w:rPr>
          <w:rFonts w:ascii="Arial" w:hAnsi="Arial" w:cs="Arial"/>
          <w:sz w:val="22"/>
          <w:szCs w:val="22"/>
        </w:rPr>
        <w:t>les plus récentes</w:t>
      </w:r>
      <w:r w:rsidR="00E02E9D" w:rsidRPr="00622F46">
        <w:rPr>
          <w:rStyle w:val="FootnoteReference"/>
          <w:rFonts w:ascii="Arial" w:hAnsi="Arial" w:cs="Arial"/>
          <w:sz w:val="22"/>
          <w:szCs w:val="22"/>
        </w:rPr>
        <w:footnoteReference w:id="3"/>
      </w:r>
      <w:r w:rsidR="00E02E9D" w:rsidRPr="00622F46">
        <w:rPr>
          <w:rFonts w:ascii="Arial" w:hAnsi="Arial" w:cs="Arial"/>
          <w:sz w:val="22"/>
          <w:szCs w:val="22"/>
        </w:rPr>
        <w:t xml:space="preserve"> </w:t>
      </w:r>
      <w:r w:rsidR="00FE24ED" w:rsidRPr="00622F46">
        <w:rPr>
          <w:rFonts w:ascii="Arial" w:hAnsi="Arial" w:cs="Arial"/>
          <w:sz w:val="22"/>
          <w:szCs w:val="22"/>
        </w:rPr>
        <w:t xml:space="preserve">ni </w:t>
      </w:r>
      <w:r w:rsidR="006F1B9E" w:rsidRPr="00622F46">
        <w:rPr>
          <w:rFonts w:ascii="Arial" w:hAnsi="Arial" w:cs="Arial"/>
          <w:sz w:val="22"/>
          <w:szCs w:val="22"/>
        </w:rPr>
        <w:t>les directives antérieures</w:t>
      </w:r>
      <w:r w:rsidR="00E02E9D" w:rsidRPr="00622F46">
        <w:rPr>
          <w:rFonts w:ascii="Arial" w:hAnsi="Arial" w:cs="Arial"/>
          <w:sz w:val="22"/>
          <w:szCs w:val="22"/>
        </w:rPr>
        <w:t xml:space="preserve"> n</w:t>
      </w:r>
      <w:r w:rsidR="00012E7F" w:rsidRPr="00622F46">
        <w:rPr>
          <w:rFonts w:ascii="Arial" w:hAnsi="Arial" w:cs="Arial"/>
          <w:sz w:val="22"/>
          <w:szCs w:val="22"/>
        </w:rPr>
        <w:t>’</w:t>
      </w:r>
      <w:r w:rsidR="00E02E9D" w:rsidRPr="00622F46">
        <w:rPr>
          <w:rFonts w:ascii="Arial" w:hAnsi="Arial" w:cs="Arial"/>
          <w:sz w:val="22"/>
          <w:szCs w:val="22"/>
        </w:rPr>
        <w:t>autoris</w:t>
      </w:r>
      <w:r w:rsidR="006F1B9E" w:rsidRPr="00622F46">
        <w:rPr>
          <w:rFonts w:ascii="Arial" w:hAnsi="Arial" w:cs="Arial"/>
          <w:sz w:val="22"/>
          <w:szCs w:val="22"/>
        </w:rPr>
        <w:t>ent</w:t>
      </w:r>
      <w:r w:rsidR="00FE24ED" w:rsidRPr="00622F46">
        <w:rPr>
          <w:rFonts w:ascii="Arial" w:hAnsi="Arial" w:cs="Arial"/>
          <w:sz w:val="22"/>
          <w:szCs w:val="22"/>
        </w:rPr>
        <w:t xml:space="preserve"> les </w:t>
      </w:r>
      <w:r w:rsidR="00B22448" w:rsidRPr="00622F46">
        <w:rPr>
          <w:rFonts w:ascii="Arial" w:hAnsi="Arial" w:cs="Arial"/>
          <w:sz w:val="22"/>
          <w:szCs w:val="22"/>
        </w:rPr>
        <w:t>IRR</w:t>
      </w:r>
      <w:r w:rsidR="00E02E9D" w:rsidRPr="00622F46">
        <w:rPr>
          <w:rFonts w:ascii="Arial" w:hAnsi="Arial" w:cs="Arial"/>
          <w:sz w:val="22"/>
          <w:szCs w:val="22"/>
        </w:rPr>
        <w:t xml:space="preserve"> </w:t>
      </w:r>
      <w:r w:rsidR="00FE24ED" w:rsidRPr="00622F46">
        <w:rPr>
          <w:rFonts w:ascii="Arial" w:hAnsi="Arial" w:cs="Arial"/>
          <w:sz w:val="22"/>
          <w:szCs w:val="22"/>
        </w:rPr>
        <w:t xml:space="preserve">à adopter une structure </w:t>
      </w:r>
      <w:r w:rsidR="00B22448" w:rsidRPr="00622F46">
        <w:rPr>
          <w:rFonts w:ascii="Arial" w:hAnsi="Arial" w:cs="Arial"/>
          <w:sz w:val="22"/>
          <w:szCs w:val="22"/>
        </w:rPr>
        <w:t>juridique</w:t>
      </w:r>
      <w:r w:rsidR="00FE24ED" w:rsidRPr="00622F46">
        <w:rPr>
          <w:rFonts w:ascii="Arial" w:hAnsi="Arial" w:cs="Arial"/>
          <w:sz w:val="22"/>
          <w:szCs w:val="22"/>
        </w:rPr>
        <w:t xml:space="preserve"> officielle </w:t>
      </w:r>
      <w:r w:rsidR="00915D61" w:rsidRPr="00622F46">
        <w:rPr>
          <w:rFonts w:ascii="Arial" w:hAnsi="Arial" w:cs="Arial"/>
          <w:sz w:val="22"/>
          <w:szCs w:val="22"/>
        </w:rPr>
        <w:t>au regard des</w:t>
      </w:r>
      <w:r w:rsidR="00FE24ED" w:rsidRPr="00622F46">
        <w:rPr>
          <w:rFonts w:ascii="Arial" w:hAnsi="Arial" w:cs="Arial"/>
          <w:sz w:val="22"/>
          <w:szCs w:val="22"/>
        </w:rPr>
        <w:t xml:space="preserve"> lois nationales pertinentes </w:t>
      </w:r>
      <w:r w:rsidR="00E02E9D" w:rsidRPr="00622F46">
        <w:rPr>
          <w:rFonts w:ascii="Arial" w:hAnsi="Arial" w:cs="Arial"/>
          <w:sz w:val="22"/>
          <w:szCs w:val="22"/>
        </w:rPr>
        <w:t xml:space="preserve">(ce </w:t>
      </w:r>
      <w:r w:rsidR="00FE24ED" w:rsidRPr="00622F46">
        <w:rPr>
          <w:rFonts w:ascii="Arial" w:hAnsi="Arial" w:cs="Arial"/>
          <w:sz w:val="22"/>
          <w:szCs w:val="22"/>
        </w:rPr>
        <w:t xml:space="preserve">qui </w:t>
      </w:r>
      <w:r w:rsidR="00B22448" w:rsidRPr="00622F46">
        <w:rPr>
          <w:rFonts w:ascii="Arial" w:hAnsi="Arial" w:cs="Arial"/>
          <w:sz w:val="22"/>
          <w:szCs w:val="22"/>
        </w:rPr>
        <w:t>conférerait</w:t>
      </w:r>
      <w:r w:rsidR="00FE24ED" w:rsidRPr="00622F46">
        <w:rPr>
          <w:rFonts w:ascii="Arial" w:hAnsi="Arial" w:cs="Arial"/>
          <w:sz w:val="22"/>
          <w:szCs w:val="22"/>
        </w:rPr>
        <w:t xml:space="preserve"> </w:t>
      </w:r>
      <w:r w:rsidR="006F1385" w:rsidRPr="00622F46">
        <w:rPr>
          <w:rFonts w:ascii="Arial" w:hAnsi="Arial" w:cs="Arial"/>
          <w:sz w:val="22"/>
          <w:szCs w:val="22"/>
        </w:rPr>
        <w:t>la</w:t>
      </w:r>
      <w:r w:rsidR="00FE24ED" w:rsidRPr="00622F46">
        <w:rPr>
          <w:rFonts w:ascii="Arial" w:hAnsi="Arial" w:cs="Arial"/>
          <w:sz w:val="22"/>
          <w:szCs w:val="22"/>
        </w:rPr>
        <w:t xml:space="preserve"> personnalité juridique</w:t>
      </w:r>
      <w:r w:rsidR="00E02E9D" w:rsidRPr="00622F46">
        <w:rPr>
          <w:rFonts w:ascii="Arial" w:hAnsi="Arial" w:cs="Arial"/>
          <w:sz w:val="22"/>
          <w:szCs w:val="22"/>
        </w:rPr>
        <w:t>)</w:t>
      </w:r>
      <w:r w:rsidR="00FE24ED" w:rsidRPr="00622F46">
        <w:rPr>
          <w:rFonts w:ascii="Arial" w:hAnsi="Arial" w:cs="Arial"/>
          <w:sz w:val="22"/>
          <w:szCs w:val="22"/>
        </w:rPr>
        <w:t xml:space="preserve">. Cependant, en approuvant </w:t>
      </w:r>
      <w:r w:rsidR="00B544CD" w:rsidRPr="00622F46">
        <w:rPr>
          <w:rFonts w:ascii="Arial" w:hAnsi="Arial" w:cs="Arial"/>
          <w:sz w:val="22"/>
          <w:szCs w:val="22"/>
        </w:rPr>
        <w:t>les</w:t>
      </w:r>
      <w:r w:rsidR="00FE24ED" w:rsidRPr="00622F46">
        <w:rPr>
          <w:rFonts w:ascii="Arial" w:hAnsi="Arial" w:cs="Arial"/>
          <w:sz w:val="22"/>
          <w:szCs w:val="22"/>
        </w:rPr>
        <w:t xml:space="preserve"> deux </w:t>
      </w:r>
      <w:r w:rsidR="00B22448" w:rsidRPr="00622F46">
        <w:rPr>
          <w:rFonts w:ascii="Arial" w:hAnsi="Arial" w:cs="Arial"/>
          <w:sz w:val="22"/>
          <w:szCs w:val="22"/>
        </w:rPr>
        <w:t>IRR</w:t>
      </w:r>
      <w:r w:rsidR="00FE24ED" w:rsidRPr="00622F46">
        <w:rPr>
          <w:rFonts w:ascii="Arial" w:hAnsi="Arial" w:cs="Arial"/>
          <w:sz w:val="22"/>
          <w:szCs w:val="22"/>
        </w:rPr>
        <w:t xml:space="preserve"> qui ont </w:t>
      </w:r>
      <w:r w:rsidR="00E02E9D" w:rsidRPr="00622F46">
        <w:rPr>
          <w:rFonts w:ascii="Arial" w:hAnsi="Arial" w:cs="Arial"/>
          <w:sz w:val="22"/>
          <w:szCs w:val="22"/>
        </w:rPr>
        <w:t>obtenu</w:t>
      </w:r>
      <w:r w:rsidR="00FE24ED" w:rsidRPr="00622F46">
        <w:rPr>
          <w:rFonts w:ascii="Arial" w:hAnsi="Arial" w:cs="Arial"/>
          <w:sz w:val="22"/>
          <w:szCs w:val="22"/>
        </w:rPr>
        <w:t xml:space="preserve"> un statut juridique officiel </w:t>
      </w:r>
      <w:r w:rsidR="00B22448" w:rsidRPr="00622F46">
        <w:rPr>
          <w:rFonts w:ascii="Arial" w:hAnsi="Arial" w:cs="Arial"/>
          <w:sz w:val="22"/>
          <w:szCs w:val="22"/>
        </w:rPr>
        <w:t>dans</w:t>
      </w:r>
      <w:r w:rsidR="00FE24ED" w:rsidRPr="00622F46">
        <w:rPr>
          <w:rFonts w:ascii="Arial" w:hAnsi="Arial" w:cs="Arial"/>
          <w:sz w:val="22"/>
          <w:szCs w:val="22"/>
        </w:rPr>
        <w:t xml:space="preserve"> leur pays hôte, les </w:t>
      </w:r>
      <w:r w:rsidR="00E02E9D" w:rsidRPr="00622F46">
        <w:rPr>
          <w:rFonts w:ascii="Arial" w:hAnsi="Arial" w:cs="Arial"/>
          <w:sz w:val="22"/>
          <w:szCs w:val="22"/>
        </w:rPr>
        <w:t>P</w:t>
      </w:r>
      <w:r w:rsidR="00FE24ED" w:rsidRPr="00622F46">
        <w:rPr>
          <w:rFonts w:ascii="Arial" w:hAnsi="Arial" w:cs="Arial"/>
          <w:sz w:val="22"/>
          <w:szCs w:val="22"/>
        </w:rPr>
        <w:t xml:space="preserve">arties contractantes ont approuvé leur structure et leur statut </w:t>
      </w:r>
      <w:r w:rsidR="00B22448" w:rsidRPr="00622F46">
        <w:rPr>
          <w:rFonts w:ascii="Arial" w:hAnsi="Arial" w:cs="Arial"/>
          <w:sz w:val="22"/>
          <w:szCs w:val="22"/>
        </w:rPr>
        <w:t>juridique</w:t>
      </w:r>
      <w:r w:rsidR="006135DE" w:rsidRPr="00622F46">
        <w:rPr>
          <w:rFonts w:ascii="Arial" w:hAnsi="Arial" w:cs="Arial"/>
          <w:sz w:val="22"/>
          <w:szCs w:val="22"/>
        </w:rPr>
        <w:t xml:space="preserve">. </w:t>
      </w:r>
    </w:p>
    <w:p w:rsidR="006135DE" w:rsidRPr="00622F46" w:rsidRDefault="006135DE" w:rsidP="006135DE">
      <w:pPr>
        <w:rPr>
          <w:rFonts w:ascii="Arial" w:hAnsi="Arial" w:cs="Arial"/>
          <w:b/>
          <w:sz w:val="22"/>
          <w:szCs w:val="22"/>
        </w:rPr>
      </w:pPr>
    </w:p>
    <w:p w:rsidR="006135DE" w:rsidRPr="00622F46" w:rsidRDefault="00BA3BD6" w:rsidP="00175825">
      <w:pPr>
        <w:pStyle w:val="ListParagraph"/>
        <w:numPr>
          <w:ilvl w:val="0"/>
          <w:numId w:val="1"/>
        </w:numPr>
        <w:rPr>
          <w:rFonts w:ascii="Arial" w:hAnsi="Arial" w:cs="Arial"/>
          <w:b/>
          <w:sz w:val="22"/>
          <w:szCs w:val="22"/>
        </w:rPr>
      </w:pPr>
      <w:r w:rsidRPr="00622F46">
        <w:rPr>
          <w:rFonts w:ascii="Arial" w:hAnsi="Arial" w:cs="Arial"/>
          <w:sz w:val="22"/>
          <w:szCs w:val="22"/>
        </w:rPr>
        <w:t xml:space="preserve">Les </w:t>
      </w:r>
      <w:r w:rsidR="00B22448" w:rsidRPr="00622F46">
        <w:rPr>
          <w:rFonts w:ascii="Arial" w:hAnsi="Arial" w:cs="Arial"/>
          <w:sz w:val="22"/>
          <w:szCs w:val="22"/>
        </w:rPr>
        <w:t>incidences</w:t>
      </w:r>
      <w:r w:rsidRPr="00622F46">
        <w:rPr>
          <w:rFonts w:ascii="Arial" w:hAnsi="Arial" w:cs="Arial"/>
          <w:sz w:val="22"/>
          <w:szCs w:val="22"/>
        </w:rPr>
        <w:t xml:space="preserve"> précises</w:t>
      </w:r>
      <w:r w:rsidR="00FE24ED" w:rsidRPr="00622F46">
        <w:rPr>
          <w:rFonts w:ascii="Arial" w:hAnsi="Arial" w:cs="Arial"/>
          <w:sz w:val="22"/>
          <w:szCs w:val="22"/>
        </w:rPr>
        <w:t xml:space="preserve"> </w:t>
      </w:r>
      <w:r w:rsidR="00B22448" w:rsidRPr="00622F46">
        <w:rPr>
          <w:rFonts w:ascii="Arial" w:hAnsi="Arial" w:cs="Arial"/>
          <w:sz w:val="22"/>
          <w:szCs w:val="22"/>
        </w:rPr>
        <w:t>de</w:t>
      </w:r>
      <w:r w:rsidR="00FE24ED" w:rsidRPr="00622F46">
        <w:rPr>
          <w:rFonts w:ascii="Arial" w:hAnsi="Arial" w:cs="Arial"/>
          <w:sz w:val="22"/>
          <w:szCs w:val="22"/>
        </w:rPr>
        <w:t xml:space="preserve"> l</w:t>
      </w:r>
      <w:r w:rsidR="00012E7F" w:rsidRPr="00622F46">
        <w:rPr>
          <w:rFonts w:ascii="Arial" w:hAnsi="Arial" w:cs="Arial"/>
          <w:sz w:val="22"/>
          <w:szCs w:val="22"/>
        </w:rPr>
        <w:t>’</w:t>
      </w:r>
      <w:r w:rsidR="00FE24ED" w:rsidRPr="00622F46">
        <w:rPr>
          <w:rFonts w:ascii="Arial" w:hAnsi="Arial" w:cs="Arial"/>
          <w:sz w:val="22"/>
          <w:szCs w:val="22"/>
        </w:rPr>
        <w:t xml:space="preserve">adoption par une </w:t>
      </w:r>
      <w:r w:rsidR="006F1385" w:rsidRPr="00622F46">
        <w:rPr>
          <w:rFonts w:ascii="Arial" w:hAnsi="Arial" w:cs="Arial"/>
          <w:sz w:val="22"/>
          <w:szCs w:val="22"/>
        </w:rPr>
        <w:t xml:space="preserve">IRR </w:t>
      </w:r>
      <w:r w:rsidRPr="00622F46">
        <w:rPr>
          <w:rFonts w:ascii="Arial" w:hAnsi="Arial" w:cs="Arial"/>
          <w:sz w:val="22"/>
          <w:szCs w:val="22"/>
        </w:rPr>
        <w:t>d</w:t>
      </w:r>
      <w:r w:rsidR="00012E7F" w:rsidRPr="00622F46">
        <w:rPr>
          <w:rFonts w:ascii="Arial" w:hAnsi="Arial" w:cs="Arial"/>
          <w:sz w:val="22"/>
          <w:szCs w:val="22"/>
        </w:rPr>
        <w:t>’</w:t>
      </w:r>
      <w:r w:rsidRPr="00622F46">
        <w:rPr>
          <w:rFonts w:ascii="Arial" w:hAnsi="Arial" w:cs="Arial"/>
          <w:sz w:val="22"/>
          <w:szCs w:val="22"/>
        </w:rPr>
        <w:t xml:space="preserve">une </w:t>
      </w:r>
      <w:r w:rsidR="00FE24ED" w:rsidRPr="00622F46">
        <w:rPr>
          <w:rFonts w:ascii="Arial" w:hAnsi="Arial" w:cs="Arial"/>
          <w:sz w:val="22"/>
          <w:szCs w:val="22"/>
        </w:rPr>
        <w:t xml:space="preserve">structure juridique qui </w:t>
      </w:r>
      <w:r w:rsidR="00B22448" w:rsidRPr="00622F46">
        <w:rPr>
          <w:rFonts w:ascii="Arial" w:hAnsi="Arial" w:cs="Arial"/>
          <w:sz w:val="22"/>
          <w:szCs w:val="22"/>
        </w:rPr>
        <w:t>confère</w:t>
      </w:r>
      <w:r w:rsidR="00FE24ED" w:rsidRPr="00622F46">
        <w:rPr>
          <w:rFonts w:ascii="Arial" w:hAnsi="Arial" w:cs="Arial"/>
          <w:sz w:val="22"/>
          <w:szCs w:val="22"/>
        </w:rPr>
        <w:t xml:space="preserve"> </w:t>
      </w:r>
      <w:r w:rsidR="006F1385" w:rsidRPr="00622F46">
        <w:rPr>
          <w:rFonts w:ascii="Arial" w:hAnsi="Arial" w:cs="Arial"/>
          <w:sz w:val="22"/>
          <w:szCs w:val="22"/>
        </w:rPr>
        <w:t>la</w:t>
      </w:r>
      <w:r w:rsidR="00FE24ED" w:rsidRPr="00622F46">
        <w:rPr>
          <w:rFonts w:ascii="Arial" w:hAnsi="Arial" w:cs="Arial"/>
          <w:sz w:val="22"/>
          <w:szCs w:val="22"/>
        </w:rPr>
        <w:t xml:space="preserve"> personnalité juridique </w:t>
      </w:r>
      <w:r w:rsidR="006F1B9E" w:rsidRPr="00622F46">
        <w:rPr>
          <w:rFonts w:ascii="Arial" w:hAnsi="Arial" w:cs="Arial"/>
          <w:sz w:val="22"/>
          <w:szCs w:val="22"/>
        </w:rPr>
        <w:t xml:space="preserve">au niveau </w:t>
      </w:r>
      <w:r w:rsidRPr="00622F46">
        <w:rPr>
          <w:rFonts w:ascii="Arial" w:hAnsi="Arial" w:cs="Arial"/>
          <w:sz w:val="22"/>
          <w:szCs w:val="22"/>
        </w:rPr>
        <w:t>nationale</w:t>
      </w:r>
      <w:r w:rsidR="00FE24ED" w:rsidRPr="00622F46">
        <w:rPr>
          <w:rFonts w:ascii="Arial" w:hAnsi="Arial" w:cs="Arial"/>
          <w:sz w:val="22"/>
          <w:szCs w:val="22"/>
        </w:rPr>
        <w:t xml:space="preserve"> varie</w:t>
      </w:r>
      <w:r w:rsidR="001346E1" w:rsidRPr="00622F46">
        <w:rPr>
          <w:rFonts w:ascii="Arial" w:hAnsi="Arial" w:cs="Arial"/>
          <w:sz w:val="22"/>
          <w:szCs w:val="22"/>
        </w:rPr>
        <w:t>nt</w:t>
      </w:r>
      <w:r w:rsidR="00FE24ED" w:rsidRPr="00622F46">
        <w:rPr>
          <w:rFonts w:ascii="Arial" w:hAnsi="Arial" w:cs="Arial"/>
          <w:sz w:val="22"/>
          <w:szCs w:val="22"/>
        </w:rPr>
        <w:t xml:space="preserve"> d</w:t>
      </w:r>
      <w:r w:rsidR="00012E7F" w:rsidRPr="00622F46">
        <w:rPr>
          <w:rFonts w:ascii="Arial" w:hAnsi="Arial" w:cs="Arial"/>
          <w:sz w:val="22"/>
          <w:szCs w:val="22"/>
        </w:rPr>
        <w:t>’</w:t>
      </w:r>
      <w:r w:rsidR="00FE24ED" w:rsidRPr="00622F46">
        <w:rPr>
          <w:rFonts w:ascii="Arial" w:hAnsi="Arial" w:cs="Arial"/>
          <w:sz w:val="22"/>
          <w:szCs w:val="22"/>
        </w:rPr>
        <w:t>un</w:t>
      </w:r>
      <w:r w:rsidR="006F1B9E" w:rsidRPr="00622F46">
        <w:rPr>
          <w:rFonts w:ascii="Arial" w:hAnsi="Arial" w:cs="Arial"/>
          <w:sz w:val="22"/>
          <w:szCs w:val="22"/>
        </w:rPr>
        <w:t xml:space="preserve"> pays à l</w:t>
      </w:r>
      <w:r w:rsidR="00012E7F" w:rsidRPr="00622F46">
        <w:rPr>
          <w:rFonts w:ascii="Arial" w:hAnsi="Arial" w:cs="Arial"/>
          <w:sz w:val="22"/>
          <w:szCs w:val="22"/>
        </w:rPr>
        <w:t>’</w:t>
      </w:r>
      <w:r w:rsidR="006F1B9E" w:rsidRPr="00622F46">
        <w:rPr>
          <w:rFonts w:ascii="Arial" w:hAnsi="Arial" w:cs="Arial"/>
          <w:sz w:val="22"/>
          <w:szCs w:val="22"/>
        </w:rPr>
        <w:t>autre</w:t>
      </w:r>
      <w:r w:rsidR="00FE24ED" w:rsidRPr="00622F46">
        <w:rPr>
          <w:rFonts w:ascii="Arial" w:hAnsi="Arial" w:cs="Arial"/>
          <w:sz w:val="22"/>
          <w:szCs w:val="22"/>
        </w:rPr>
        <w:t xml:space="preserve">. Cependant, en règle générale, </w:t>
      </w:r>
      <w:r w:rsidR="006F1B9E" w:rsidRPr="00622F46">
        <w:rPr>
          <w:rFonts w:ascii="Arial" w:hAnsi="Arial" w:cs="Arial"/>
          <w:sz w:val="22"/>
          <w:szCs w:val="22"/>
        </w:rPr>
        <w:t>ces</w:t>
      </w:r>
      <w:r w:rsidR="00FE24ED" w:rsidRPr="00622F46">
        <w:rPr>
          <w:rFonts w:ascii="Arial" w:hAnsi="Arial" w:cs="Arial"/>
          <w:sz w:val="22"/>
          <w:szCs w:val="22"/>
        </w:rPr>
        <w:t xml:space="preserve"> entités </w:t>
      </w:r>
      <w:r w:rsidR="006F1B9E" w:rsidRPr="00622F46">
        <w:rPr>
          <w:rFonts w:ascii="Arial" w:hAnsi="Arial" w:cs="Arial"/>
          <w:sz w:val="22"/>
          <w:szCs w:val="22"/>
        </w:rPr>
        <w:t>s</w:t>
      </w:r>
      <w:r w:rsidR="00FE24ED" w:rsidRPr="00622F46">
        <w:rPr>
          <w:rFonts w:ascii="Arial" w:hAnsi="Arial" w:cs="Arial"/>
          <w:sz w:val="22"/>
          <w:szCs w:val="22"/>
        </w:rPr>
        <w:t>ont</w:t>
      </w:r>
      <w:r w:rsidR="006F1B9E" w:rsidRPr="00622F46">
        <w:rPr>
          <w:rFonts w:ascii="Arial" w:hAnsi="Arial" w:cs="Arial"/>
          <w:sz w:val="22"/>
          <w:szCs w:val="22"/>
        </w:rPr>
        <w:t xml:space="preserve"> bien plus à même de</w:t>
      </w:r>
      <w:r w:rsidR="00FE24ED" w:rsidRPr="00622F46">
        <w:rPr>
          <w:rFonts w:ascii="Arial" w:hAnsi="Arial" w:cs="Arial"/>
          <w:sz w:val="22"/>
          <w:szCs w:val="22"/>
        </w:rPr>
        <w:t xml:space="preserve"> </w:t>
      </w:r>
      <w:r w:rsidRPr="00622F46">
        <w:rPr>
          <w:rFonts w:ascii="Arial" w:hAnsi="Arial" w:cs="Arial"/>
          <w:sz w:val="22"/>
          <w:szCs w:val="22"/>
        </w:rPr>
        <w:t>fonctionner</w:t>
      </w:r>
      <w:r w:rsidR="00FE24ED" w:rsidRPr="00622F46">
        <w:rPr>
          <w:rFonts w:ascii="Arial" w:hAnsi="Arial" w:cs="Arial"/>
          <w:sz w:val="22"/>
          <w:szCs w:val="22"/>
        </w:rPr>
        <w:t xml:space="preserve"> en tant qu</w:t>
      </w:r>
      <w:r w:rsidR="00012E7F" w:rsidRPr="00622F46">
        <w:rPr>
          <w:rFonts w:ascii="Arial" w:hAnsi="Arial" w:cs="Arial"/>
          <w:sz w:val="22"/>
          <w:szCs w:val="22"/>
        </w:rPr>
        <w:t>’</w:t>
      </w:r>
      <w:r w:rsidR="00FE24ED" w:rsidRPr="00622F46">
        <w:rPr>
          <w:rFonts w:ascii="Arial" w:hAnsi="Arial" w:cs="Arial"/>
          <w:sz w:val="22"/>
          <w:szCs w:val="22"/>
        </w:rPr>
        <w:t>organisation</w:t>
      </w:r>
      <w:r w:rsidRPr="00622F46">
        <w:rPr>
          <w:rFonts w:ascii="Arial" w:hAnsi="Arial" w:cs="Arial"/>
          <w:sz w:val="22"/>
          <w:szCs w:val="22"/>
        </w:rPr>
        <w:t>s</w:t>
      </w:r>
      <w:r w:rsidR="00FE24ED" w:rsidRPr="00622F46">
        <w:rPr>
          <w:rFonts w:ascii="Arial" w:hAnsi="Arial" w:cs="Arial"/>
          <w:sz w:val="22"/>
          <w:szCs w:val="22"/>
        </w:rPr>
        <w:t xml:space="preserve"> autonome</w:t>
      </w:r>
      <w:r w:rsidRPr="00622F46">
        <w:rPr>
          <w:rFonts w:ascii="Arial" w:hAnsi="Arial" w:cs="Arial"/>
          <w:sz w:val="22"/>
          <w:szCs w:val="22"/>
        </w:rPr>
        <w:t>s,</w:t>
      </w:r>
      <w:r w:rsidR="00FE24ED" w:rsidRPr="00622F46">
        <w:rPr>
          <w:rFonts w:ascii="Arial" w:hAnsi="Arial" w:cs="Arial"/>
          <w:sz w:val="22"/>
          <w:szCs w:val="22"/>
        </w:rPr>
        <w:t xml:space="preserve"> </w:t>
      </w:r>
      <w:r w:rsidR="006F1385" w:rsidRPr="00622F46">
        <w:rPr>
          <w:rFonts w:ascii="Arial" w:hAnsi="Arial" w:cs="Arial"/>
          <w:sz w:val="22"/>
          <w:szCs w:val="22"/>
        </w:rPr>
        <w:t>financièrement</w:t>
      </w:r>
      <w:r w:rsidR="00FE24ED" w:rsidRPr="00622F46">
        <w:rPr>
          <w:rFonts w:ascii="Arial" w:hAnsi="Arial" w:cs="Arial"/>
          <w:sz w:val="22"/>
          <w:szCs w:val="22"/>
        </w:rPr>
        <w:t xml:space="preserve"> </w:t>
      </w:r>
      <w:r w:rsidR="00F31153" w:rsidRPr="00622F46">
        <w:rPr>
          <w:rFonts w:ascii="Arial" w:hAnsi="Arial" w:cs="Arial"/>
          <w:sz w:val="22"/>
          <w:szCs w:val="22"/>
        </w:rPr>
        <w:t xml:space="preserve">indépendantes </w:t>
      </w:r>
      <w:r w:rsidRPr="00622F46">
        <w:rPr>
          <w:rFonts w:ascii="Arial" w:hAnsi="Arial" w:cs="Arial"/>
          <w:sz w:val="22"/>
          <w:szCs w:val="22"/>
        </w:rPr>
        <w:t>(</w:t>
      </w:r>
      <w:r w:rsidR="00F31153" w:rsidRPr="00622F46">
        <w:rPr>
          <w:rFonts w:ascii="Arial" w:hAnsi="Arial" w:cs="Arial"/>
          <w:sz w:val="22"/>
          <w:szCs w:val="22"/>
        </w:rPr>
        <w:t>en fonction de la législation</w:t>
      </w:r>
      <w:r w:rsidR="00FE24ED" w:rsidRPr="00622F46">
        <w:rPr>
          <w:rFonts w:ascii="Arial" w:hAnsi="Arial" w:cs="Arial"/>
          <w:sz w:val="22"/>
          <w:szCs w:val="22"/>
        </w:rPr>
        <w:t xml:space="preserve"> locale</w:t>
      </w:r>
      <w:r w:rsidRPr="00622F46">
        <w:rPr>
          <w:rFonts w:ascii="Arial" w:hAnsi="Arial" w:cs="Arial"/>
          <w:sz w:val="22"/>
          <w:szCs w:val="22"/>
        </w:rPr>
        <w:t>,</w:t>
      </w:r>
      <w:r w:rsidR="00FE24ED" w:rsidRPr="00622F46">
        <w:rPr>
          <w:rFonts w:ascii="Arial" w:hAnsi="Arial" w:cs="Arial"/>
          <w:sz w:val="22"/>
          <w:szCs w:val="22"/>
        </w:rPr>
        <w:t xml:space="preserve"> </w:t>
      </w:r>
      <w:r w:rsidR="00F31153" w:rsidRPr="00622F46">
        <w:rPr>
          <w:rFonts w:ascii="Arial" w:hAnsi="Arial" w:cs="Arial"/>
          <w:sz w:val="22"/>
          <w:szCs w:val="22"/>
        </w:rPr>
        <w:t xml:space="preserve">elles peuvent également </w:t>
      </w:r>
      <w:r w:rsidR="00FE24ED" w:rsidRPr="00622F46">
        <w:rPr>
          <w:rFonts w:ascii="Arial" w:hAnsi="Arial" w:cs="Arial"/>
          <w:sz w:val="22"/>
          <w:szCs w:val="22"/>
        </w:rPr>
        <w:t xml:space="preserve">être </w:t>
      </w:r>
      <w:r w:rsidR="00DB1FF7" w:rsidRPr="00622F46">
        <w:rPr>
          <w:rFonts w:ascii="Arial" w:hAnsi="Arial" w:cs="Arial"/>
          <w:sz w:val="22"/>
          <w:szCs w:val="22"/>
        </w:rPr>
        <w:t>éligible</w:t>
      </w:r>
      <w:r w:rsidR="00D54234" w:rsidRPr="00622F46">
        <w:rPr>
          <w:rFonts w:ascii="Arial" w:hAnsi="Arial" w:cs="Arial"/>
          <w:sz w:val="22"/>
          <w:szCs w:val="22"/>
        </w:rPr>
        <w:t>s</w:t>
      </w:r>
      <w:r w:rsidR="00DB1FF7" w:rsidRPr="00622F46">
        <w:rPr>
          <w:rFonts w:ascii="Arial" w:hAnsi="Arial" w:cs="Arial"/>
          <w:sz w:val="22"/>
          <w:szCs w:val="22"/>
        </w:rPr>
        <w:t xml:space="preserve"> au </w:t>
      </w:r>
      <w:r w:rsidR="00FE24ED" w:rsidRPr="00622F46">
        <w:rPr>
          <w:rFonts w:ascii="Arial" w:hAnsi="Arial" w:cs="Arial"/>
          <w:sz w:val="22"/>
          <w:szCs w:val="22"/>
        </w:rPr>
        <w:t xml:space="preserve">statut </w:t>
      </w:r>
      <w:r w:rsidR="00175825" w:rsidRPr="00622F46">
        <w:rPr>
          <w:rFonts w:ascii="Arial" w:hAnsi="Arial" w:cs="Arial"/>
          <w:sz w:val="22"/>
          <w:szCs w:val="22"/>
        </w:rPr>
        <w:t>permettant de bénéficier de déductions fiscales)</w:t>
      </w:r>
      <w:r w:rsidR="00D54234" w:rsidRPr="00622F46">
        <w:rPr>
          <w:rFonts w:ascii="Arial" w:hAnsi="Arial" w:cs="Arial"/>
          <w:sz w:val="22"/>
          <w:szCs w:val="22"/>
        </w:rPr>
        <w:t>.</w:t>
      </w:r>
      <w:r w:rsidR="00175825" w:rsidRPr="00622F46">
        <w:rPr>
          <w:rFonts w:ascii="Arial" w:hAnsi="Arial" w:cs="Arial"/>
          <w:sz w:val="22"/>
          <w:szCs w:val="22"/>
        </w:rPr>
        <w:t xml:space="preserve"> </w:t>
      </w:r>
      <w:r w:rsidR="00D54234" w:rsidRPr="00622F46">
        <w:rPr>
          <w:rFonts w:ascii="Arial" w:hAnsi="Arial" w:cs="Arial"/>
          <w:sz w:val="22"/>
          <w:szCs w:val="22"/>
        </w:rPr>
        <w:t>Elles</w:t>
      </w:r>
      <w:r w:rsidR="00FE24ED" w:rsidRPr="00622F46">
        <w:rPr>
          <w:rFonts w:ascii="Arial" w:hAnsi="Arial" w:cs="Arial"/>
          <w:sz w:val="22"/>
          <w:szCs w:val="22"/>
        </w:rPr>
        <w:t xml:space="preserve"> </w:t>
      </w:r>
      <w:r w:rsidR="00006D88" w:rsidRPr="00622F46">
        <w:rPr>
          <w:rFonts w:ascii="Arial" w:hAnsi="Arial" w:cs="Arial"/>
          <w:sz w:val="22"/>
          <w:szCs w:val="22"/>
        </w:rPr>
        <w:t>peuvent</w:t>
      </w:r>
      <w:r w:rsidR="00FE24ED" w:rsidRPr="00622F46">
        <w:rPr>
          <w:rFonts w:ascii="Arial" w:hAnsi="Arial" w:cs="Arial"/>
          <w:sz w:val="22"/>
          <w:szCs w:val="22"/>
        </w:rPr>
        <w:t xml:space="preserve"> aussi </w:t>
      </w:r>
      <w:r w:rsidRPr="00622F46">
        <w:rPr>
          <w:rFonts w:ascii="Arial" w:hAnsi="Arial" w:cs="Arial"/>
          <w:sz w:val="22"/>
          <w:szCs w:val="22"/>
        </w:rPr>
        <w:t>demande</w:t>
      </w:r>
      <w:r w:rsidR="00006D88" w:rsidRPr="00622F46">
        <w:rPr>
          <w:rFonts w:ascii="Arial" w:hAnsi="Arial" w:cs="Arial"/>
          <w:sz w:val="22"/>
          <w:szCs w:val="22"/>
        </w:rPr>
        <w:t>r à adhérer</w:t>
      </w:r>
      <w:r w:rsidRPr="00622F46">
        <w:rPr>
          <w:rFonts w:ascii="Arial" w:hAnsi="Arial" w:cs="Arial"/>
          <w:sz w:val="22"/>
          <w:szCs w:val="22"/>
        </w:rPr>
        <w:t xml:space="preserve"> </w:t>
      </w:r>
      <w:r w:rsidR="00006D88" w:rsidRPr="00622F46">
        <w:rPr>
          <w:rFonts w:ascii="Arial" w:hAnsi="Arial" w:cs="Arial"/>
          <w:sz w:val="22"/>
          <w:szCs w:val="22"/>
        </w:rPr>
        <w:t xml:space="preserve">à </w:t>
      </w:r>
      <w:r w:rsidR="00FE24ED" w:rsidRPr="00622F46">
        <w:rPr>
          <w:rFonts w:ascii="Arial" w:hAnsi="Arial" w:cs="Arial"/>
          <w:sz w:val="22"/>
          <w:szCs w:val="22"/>
        </w:rPr>
        <w:t xml:space="preserve">une organisation non gouvernementale </w:t>
      </w:r>
      <w:r w:rsidRPr="00622F46">
        <w:rPr>
          <w:rFonts w:ascii="Arial" w:hAnsi="Arial" w:cs="Arial"/>
          <w:sz w:val="22"/>
          <w:szCs w:val="22"/>
        </w:rPr>
        <w:t>internationale (</w:t>
      </w:r>
      <w:r w:rsidRPr="00622F46">
        <w:rPr>
          <w:rFonts w:ascii="Arial" w:hAnsi="Arial" w:cs="Arial"/>
          <w:b/>
          <w:sz w:val="22"/>
          <w:szCs w:val="22"/>
        </w:rPr>
        <w:t>ONG</w:t>
      </w:r>
      <w:r w:rsidRPr="00622F46">
        <w:rPr>
          <w:rFonts w:ascii="Arial" w:hAnsi="Arial" w:cs="Arial"/>
          <w:sz w:val="22"/>
          <w:szCs w:val="22"/>
        </w:rPr>
        <w:t xml:space="preserve"> </w:t>
      </w:r>
      <w:r w:rsidRPr="00622F46">
        <w:rPr>
          <w:rFonts w:ascii="Arial" w:hAnsi="Arial" w:cs="Arial"/>
          <w:b/>
          <w:sz w:val="22"/>
          <w:szCs w:val="22"/>
        </w:rPr>
        <w:t>internationale</w:t>
      </w:r>
      <w:r w:rsidR="00B544CD" w:rsidRPr="00622F46">
        <w:rPr>
          <w:rFonts w:ascii="Arial" w:hAnsi="Arial" w:cs="Arial"/>
          <w:sz w:val="22"/>
          <w:szCs w:val="22"/>
        </w:rPr>
        <w:t xml:space="preserve">) ou être accréditées </w:t>
      </w:r>
      <w:r w:rsidRPr="00622F46">
        <w:rPr>
          <w:rFonts w:ascii="Arial" w:hAnsi="Arial" w:cs="Arial"/>
          <w:sz w:val="22"/>
          <w:szCs w:val="22"/>
        </w:rPr>
        <w:t>auprès du P</w:t>
      </w:r>
      <w:r w:rsidR="00FE24ED" w:rsidRPr="00622F46">
        <w:rPr>
          <w:rFonts w:ascii="Arial" w:hAnsi="Arial" w:cs="Arial"/>
          <w:sz w:val="22"/>
          <w:szCs w:val="22"/>
        </w:rPr>
        <w:t xml:space="preserve">rogramme des Nations </w:t>
      </w:r>
      <w:r w:rsidRPr="00622F46">
        <w:rPr>
          <w:rFonts w:ascii="Arial" w:hAnsi="Arial" w:cs="Arial"/>
          <w:sz w:val="22"/>
          <w:szCs w:val="22"/>
        </w:rPr>
        <w:t>U</w:t>
      </w:r>
      <w:r w:rsidR="00FE24ED" w:rsidRPr="00622F46">
        <w:rPr>
          <w:rFonts w:ascii="Arial" w:hAnsi="Arial" w:cs="Arial"/>
          <w:sz w:val="22"/>
          <w:szCs w:val="22"/>
        </w:rPr>
        <w:t>nies pour l</w:t>
      </w:r>
      <w:r w:rsidR="00012E7F" w:rsidRPr="00622F46">
        <w:rPr>
          <w:rFonts w:ascii="Arial" w:hAnsi="Arial" w:cs="Arial"/>
          <w:sz w:val="22"/>
          <w:szCs w:val="22"/>
        </w:rPr>
        <w:t>’</w:t>
      </w:r>
      <w:r w:rsidR="00FE24ED" w:rsidRPr="00622F46">
        <w:rPr>
          <w:rFonts w:ascii="Arial" w:hAnsi="Arial" w:cs="Arial"/>
          <w:sz w:val="22"/>
          <w:szCs w:val="22"/>
        </w:rPr>
        <w:t xml:space="preserve">environnement </w:t>
      </w:r>
      <w:r w:rsidRPr="00622F46">
        <w:rPr>
          <w:rFonts w:ascii="Arial" w:hAnsi="Arial" w:cs="Arial"/>
          <w:sz w:val="22"/>
          <w:szCs w:val="22"/>
        </w:rPr>
        <w:t>(</w:t>
      </w:r>
      <w:r w:rsidR="00006D88" w:rsidRPr="00622F46">
        <w:rPr>
          <w:rFonts w:ascii="Arial" w:hAnsi="Arial" w:cs="Arial"/>
          <w:sz w:val="22"/>
          <w:szCs w:val="22"/>
        </w:rPr>
        <w:t>auquel cas il conviendrait que les Parties contractantes étudient l</w:t>
      </w:r>
      <w:r w:rsidR="00012E7F" w:rsidRPr="00622F46">
        <w:rPr>
          <w:rFonts w:ascii="Arial" w:hAnsi="Arial" w:cs="Arial"/>
          <w:sz w:val="22"/>
          <w:szCs w:val="22"/>
        </w:rPr>
        <w:t>’</w:t>
      </w:r>
      <w:r w:rsidR="00006D88" w:rsidRPr="00622F46">
        <w:rPr>
          <w:rFonts w:ascii="Arial" w:hAnsi="Arial" w:cs="Arial"/>
          <w:sz w:val="22"/>
          <w:szCs w:val="22"/>
        </w:rPr>
        <w:t>opportunité de cette accréditation).</w:t>
      </w:r>
    </w:p>
    <w:p w:rsidR="006135DE" w:rsidRPr="00622F46" w:rsidRDefault="006135DE" w:rsidP="006135DE">
      <w:pPr>
        <w:rPr>
          <w:rFonts w:ascii="Arial" w:hAnsi="Arial" w:cs="Arial"/>
          <w:b/>
          <w:sz w:val="22"/>
          <w:szCs w:val="22"/>
        </w:rPr>
      </w:pPr>
    </w:p>
    <w:p w:rsidR="006135DE" w:rsidRPr="00622F46" w:rsidRDefault="00006D88" w:rsidP="006135DE">
      <w:pPr>
        <w:pStyle w:val="ListParagraph"/>
        <w:numPr>
          <w:ilvl w:val="0"/>
          <w:numId w:val="1"/>
        </w:numPr>
        <w:rPr>
          <w:rFonts w:ascii="Arial" w:hAnsi="Arial" w:cs="Arial"/>
          <w:b/>
          <w:sz w:val="22"/>
          <w:szCs w:val="22"/>
        </w:rPr>
      </w:pPr>
      <w:r w:rsidRPr="00622F46">
        <w:rPr>
          <w:rFonts w:ascii="Arial" w:hAnsi="Arial" w:cs="Arial"/>
          <w:sz w:val="22"/>
          <w:szCs w:val="22"/>
        </w:rPr>
        <w:t xml:space="preserve">La </w:t>
      </w:r>
      <w:r w:rsidR="00FE24ED" w:rsidRPr="00622F46">
        <w:rPr>
          <w:rFonts w:ascii="Arial" w:hAnsi="Arial" w:cs="Arial"/>
          <w:sz w:val="22"/>
          <w:szCs w:val="22"/>
        </w:rPr>
        <w:t xml:space="preserve">reconnaissance officielle </w:t>
      </w:r>
      <w:r w:rsidR="00BA3BD6" w:rsidRPr="00622F46">
        <w:rPr>
          <w:rFonts w:ascii="Arial" w:hAnsi="Arial" w:cs="Arial"/>
          <w:sz w:val="22"/>
          <w:szCs w:val="22"/>
        </w:rPr>
        <w:t>d</w:t>
      </w:r>
      <w:r w:rsidR="00012E7F" w:rsidRPr="00622F46">
        <w:rPr>
          <w:rFonts w:ascii="Arial" w:hAnsi="Arial" w:cs="Arial"/>
          <w:sz w:val="22"/>
          <w:szCs w:val="22"/>
        </w:rPr>
        <w:t>’</w:t>
      </w:r>
      <w:r w:rsidR="00BA3BD6" w:rsidRPr="00622F46">
        <w:rPr>
          <w:rFonts w:ascii="Arial" w:hAnsi="Arial" w:cs="Arial"/>
          <w:sz w:val="22"/>
          <w:szCs w:val="22"/>
        </w:rPr>
        <w:t xml:space="preserve">une </w:t>
      </w:r>
      <w:r w:rsidR="00EE0A5E" w:rsidRPr="00622F46">
        <w:rPr>
          <w:rFonts w:ascii="Arial" w:hAnsi="Arial" w:cs="Arial"/>
          <w:sz w:val="22"/>
          <w:szCs w:val="22"/>
        </w:rPr>
        <w:t>IRR</w:t>
      </w:r>
      <w:r w:rsidR="00BA3BD6" w:rsidRPr="00622F46">
        <w:rPr>
          <w:rFonts w:ascii="Arial" w:hAnsi="Arial" w:cs="Arial"/>
          <w:sz w:val="22"/>
          <w:szCs w:val="22"/>
        </w:rPr>
        <w:t xml:space="preserve"> </w:t>
      </w:r>
      <w:r w:rsidRPr="00622F46">
        <w:rPr>
          <w:rFonts w:ascii="Arial" w:hAnsi="Arial" w:cs="Arial"/>
          <w:sz w:val="22"/>
          <w:szCs w:val="22"/>
        </w:rPr>
        <w:t>en tant qu</w:t>
      </w:r>
      <w:r w:rsidR="00012E7F" w:rsidRPr="00622F46">
        <w:rPr>
          <w:rFonts w:ascii="Arial" w:hAnsi="Arial" w:cs="Arial"/>
          <w:sz w:val="22"/>
          <w:szCs w:val="22"/>
        </w:rPr>
        <w:t>’</w:t>
      </w:r>
      <w:r w:rsidR="00FE24ED" w:rsidRPr="00622F46">
        <w:rPr>
          <w:rFonts w:ascii="Arial" w:hAnsi="Arial" w:cs="Arial"/>
          <w:sz w:val="22"/>
          <w:szCs w:val="22"/>
        </w:rPr>
        <w:t xml:space="preserve">organisation internationale </w:t>
      </w:r>
      <w:r w:rsidRPr="00622F46">
        <w:rPr>
          <w:rFonts w:ascii="Arial" w:hAnsi="Arial" w:cs="Arial"/>
          <w:sz w:val="22"/>
          <w:szCs w:val="22"/>
        </w:rPr>
        <w:t>dotée de</w:t>
      </w:r>
      <w:r w:rsidR="00EE0A5E" w:rsidRPr="00622F46">
        <w:rPr>
          <w:rFonts w:ascii="Arial" w:hAnsi="Arial" w:cs="Arial"/>
          <w:sz w:val="22"/>
          <w:szCs w:val="22"/>
        </w:rPr>
        <w:t xml:space="preserve"> </w:t>
      </w:r>
      <w:r w:rsidR="00175825" w:rsidRPr="00622F46">
        <w:rPr>
          <w:rFonts w:ascii="Arial" w:hAnsi="Arial" w:cs="Arial"/>
          <w:sz w:val="22"/>
          <w:szCs w:val="22"/>
        </w:rPr>
        <w:t>la</w:t>
      </w:r>
      <w:r w:rsidR="00FE24ED" w:rsidRPr="00622F46">
        <w:rPr>
          <w:rFonts w:ascii="Arial" w:hAnsi="Arial" w:cs="Arial"/>
          <w:sz w:val="22"/>
          <w:szCs w:val="22"/>
        </w:rPr>
        <w:t xml:space="preserve"> personnalité juridique internationale </w:t>
      </w:r>
      <w:r w:rsidRPr="00622F46">
        <w:rPr>
          <w:rFonts w:ascii="Arial" w:hAnsi="Arial" w:cs="Arial"/>
          <w:sz w:val="22"/>
          <w:szCs w:val="22"/>
        </w:rPr>
        <w:t>peur avoir les incidences</w:t>
      </w:r>
      <w:r w:rsidR="00BA3BD6" w:rsidRPr="00622F46">
        <w:rPr>
          <w:rFonts w:ascii="Arial" w:hAnsi="Arial" w:cs="Arial"/>
          <w:sz w:val="22"/>
          <w:szCs w:val="22"/>
        </w:rPr>
        <w:t xml:space="preserve"> suivantes</w:t>
      </w:r>
      <w:r w:rsidRPr="00622F46">
        <w:rPr>
          <w:rFonts w:ascii="Arial" w:hAnsi="Arial" w:cs="Arial"/>
          <w:sz w:val="22"/>
          <w:szCs w:val="22"/>
        </w:rPr>
        <w:t xml:space="preserve"> </w:t>
      </w:r>
      <w:r w:rsidR="00BA3BD6" w:rsidRPr="00622F46">
        <w:rPr>
          <w:rFonts w:ascii="Arial" w:hAnsi="Arial" w:cs="Arial"/>
          <w:sz w:val="22"/>
          <w:szCs w:val="22"/>
        </w:rPr>
        <w:t xml:space="preserve">: </w:t>
      </w:r>
      <w:r w:rsidRPr="00622F46">
        <w:rPr>
          <w:rFonts w:ascii="Arial" w:hAnsi="Arial" w:cs="Arial"/>
          <w:sz w:val="22"/>
          <w:szCs w:val="22"/>
        </w:rPr>
        <w:t>capacité à conclure</w:t>
      </w:r>
      <w:r w:rsidR="00FE24ED" w:rsidRPr="00622F46">
        <w:rPr>
          <w:rFonts w:ascii="Arial" w:hAnsi="Arial" w:cs="Arial"/>
          <w:sz w:val="22"/>
          <w:szCs w:val="22"/>
        </w:rPr>
        <w:t xml:space="preserve"> des accords officiels avec d</w:t>
      </w:r>
      <w:r w:rsidR="00012E7F" w:rsidRPr="00622F46">
        <w:rPr>
          <w:rFonts w:ascii="Arial" w:hAnsi="Arial" w:cs="Arial"/>
          <w:sz w:val="22"/>
          <w:szCs w:val="22"/>
        </w:rPr>
        <w:t>’</w:t>
      </w:r>
      <w:r w:rsidR="00FE24ED" w:rsidRPr="00622F46">
        <w:rPr>
          <w:rFonts w:ascii="Arial" w:hAnsi="Arial" w:cs="Arial"/>
          <w:sz w:val="22"/>
          <w:szCs w:val="22"/>
        </w:rPr>
        <w:t>autres o</w:t>
      </w:r>
      <w:r w:rsidR="008127A7" w:rsidRPr="00622F46">
        <w:rPr>
          <w:rFonts w:ascii="Arial" w:hAnsi="Arial" w:cs="Arial"/>
          <w:sz w:val="22"/>
          <w:szCs w:val="22"/>
        </w:rPr>
        <w:t>rganisations internationales et/ou États-nations</w:t>
      </w:r>
      <w:r w:rsidR="008127A7" w:rsidRPr="00622F46">
        <w:rPr>
          <w:rStyle w:val="FootnoteReference"/>
          <w:rFonts w:ascii="Arial" w:hAnsi="Arial" w:cs="Arial"/>
          <w:sz w:val="22"/>
          <w:szCs w:val="22"/>
        </w:rPr>
        <w:footnoteReference w:id="4"/>
      </w:r>
      <w:r w:rsidR="006272CB" w:rsidRPr="00622F46">
        <w:rPr>
          <w:rFonts w:ascii="Arial" w:hAnsi="Arial" w:cs="Arial"/>
          <w:sz w:val="22"/>
          <w:szCs w:val="22"/>
        </w:rPr>
        <w:t> ;</w:t>
      </w:r>
      <w:r w:rsidR="00FE24ED" w:rsidRPr="00622F46">
        <w:rPr>
          <w:rFonts w:ascii="Arial" w:hAnsi="Arial" w:cs="Arial"/>
          <w:sz w:val="22"/>
          <w:szCs w:val="22"/>
        </w:rPr>
        <w:t xml:space="preserve"> </w:t>
      </w:r>
      <w:r w:rsidR="006272CB" w:rsidRPr="00622F46">
        <w:rPr>
          <w:rFonts w:ascii="Arial" w:hAnsi="Arial" w:cs="Arial"/>
          <w:sz w:val="22"/>
          <w:szCs w:val="22"/>
        </w:rPr>
        <w:t xml:space="preserve">capacité à </w:t>
      </w:r>
      <w:r w:rsidR="00FE24ED" w:rsidRPr="00622F46">
        <w:rPr>
          <w:rFonts w:ascii="Arial" w:hAnsi="Arial" w:cs="Arial"/>
          <w:sz w:val="22"/>
          <w:szCs w:val="22"/>
        </w:rPr>
        <w:t>devenir parti</w:t>
      </w:r>
      <w:r w:rsidR="008127A7" w:rsidRPr="00622F46">
        <w:rPr>
          <w:rFonts w:ascii="Arial" w:hAnsi="Arial" w:cs="Arial"/>
          <w:sz w:val="22"/>
          <w:szCs w:val="22"/>
        </w:rPr>
        <w:t>e à un traité</w:t>
      </w:r>
      <w:r w:rsidR="008127A7" w:rsidRPr="00622F46">
        <w:rPr>
          <w:rStyle w:val="FootnoteReference"/>
          <w:rFonts w:ascii="Arial" w:hAnsi="Arial" w:cs="Arial"/>
          <w:sz w:val="22"/>
          <w:szCs w:val="22"/>
        </w:rPr>
        <w:footnoteReference w:id="5"/>
      </w:r>
      <w:r w:rsidR="006272CB" w:rsidRPr="00622F46">
        <w:rPr>
          <w:rFonts w:ascii="Arial" w:hAnsi="Arial" w:cs="Arial"/>
          <w:sz w:val="22"/>
          <w:szCs w:val="22"/>
        </w:rPr>
        <w:t> ;</w:t>
      </w:r>
      <w:r w:rsidR="008127A7" w:rsidRPr="00622F46">
        <w:rPr>
          <w:rFonts w:ascii="Arial" w:hAnsi="Arial" w:cs="Arial"/>
          <w:sz w:val="22"/>
          <w:szCs w:val="22"/>
        </w:rPr>
        <w:t xml:space="preserve"> </w:t>
      </w:r>
      <w:r w:rsidR="00FE24ED" w:rsidRPr="00622F46">
        <w:rPr>
          <w:rFonts w:ascii="Arial" w:hAnsi="Arial" w:cs="Arial"/>
          <w:sz w:val="22"/>
          <w:szCs w:val="22"/>
        </w:rPr>
        <w:t xml:space="preserve">et </w:t>
      </w:r>
      <w:r w:rsidR="006272CB" w:rsidRPr="00622F46">
        <w:rPr>
          <w:rFonts w:ascii="Arial" w:hAnsi="Arial" w:cs="Arial"/>
          <w:sz w:val="22"/>
          <w:szCs w:val="22"/>
        </w:rPr>
        <w:t xml:space="preserve">capacité à </w:t>
      </w:r>
      <w:r w:rsidR="00FE24ED" w:rsidRPr="00622F46">
        <w:rPr>
          <w:rFonts w:ascii="Arial" w:hAnsi="Arial" w:cs="Arial"/>
          <w:sz w:val="22"/>
          <w:szCs w:val="22"/>
        </w:rPr>
        <w:t xml:space="preserve">devenir observateur permanent </w:t>
      </w:r>
      <w:r w:rsidR="00EE0A5E" w:rsidRPr="00622F46">
        <w:rPr>
          <w:rFonts w:ascii="Arial" w:hAnsi="Arial" w:cs="Arial"/>
          <w:sz w:val="22"/>
          <w:szCs w:val="22"/>
        </w:rPr>
        <w:t>auprès de</w:t>
      </w:r>
      <w:r w:rsidR="00FE24ED" w:rsidRPr="00622F46">
        <w:rPr>
          <w:rFonts w:ascii="Arial" w:hAnsi="Arial" w:cs="Arial"/>
          <w:sz w:val="22"/>
          <w:szCs w:val="22"/>
        </w:rPr>
        <w:t xml:space="preserve"> l</w:t>
      </w:r>
      <w:r w:rsidR="00012E7F" w:rsidRPr="00622F46">
        <w:rPr>
          <w:rFonts w:ascii="Arial" w:hAnsi="Arial" w:cs="Arial"/>
          <w:sz w:val="22"/>
          <w:szCs w:val="22"/>
        </w:rPr>
        <w:t>’</w:t>
      </w:r>
      <w:r w:rsidR="008127A7" w:rsidRPr="00622F46">
        <w:rPr>
          <w:rFonts w:ascii="Arial" w:hAnsi="Arial" w:cs="Arial"/>
          <w:sz w:val="22"/>
          <w:szCs w:val="22"/>
        </w:rPr>
        <w:t>A</w:t>
      </w:r>
      <w:r w:rsidR="00FE24ED" w:rsidRPr="00622F46">
        <w:rPr>
          <w:rFonts w:ascii="Arial" w:hAnsi="Arial" w:cs="Arial"/>
          <w:sz w:val="22"/>
          <w:szCs w:val="22"/>
        </w:rPr>
        <w:t xml:space="preserve">ssemblée générale des Nations </w:t>
      </w:r>
      <w:r w:rsidR="008127A7" w:rsidRPr="00622F46">
        <w:rPr>
          <w:rFonts w:ascii="Arial" w:hAnsi="Arial" w:cs="Arial"/>
          <w:sz w:val="22"/>
          <w:szCs w:val="22"/>
        </w:rPr>
        <w:t xml:space="preserve">Unies. </w:t>
      </w:r>
      <w:r w:rsidR="006272CB" w:rsidRPr="00622F46">
        <w:rPr>
          <w:rFonts w:ascii="Arial" w:hAnsi="Arial" w:cs="Arial"/>
          <w:sz w:val="22"/>
          <w:szCs w:val="22"/>
        </w:rPr>
        <w:t>Dans ce contexte, il conviendra que l</w:t>
      </w:r>
      <w:r w:rsidR="008127A7" w:rsidRPr="00622F46">
        <w:rPr>
          <w:rFonts w:ascii="Arial" w:hAnsi="Arial" w:cs="Arial"/>
          <w:sz w:val="22"/>
          <w:szCs w:val="22"/>
        </w:rPr>
        <w:t>es P</w:t>
      </w:r>
      <w:r w:rsidR="00FE24ED" w:rsidRPr="00622F46">
        <w:rPr>
          <w:rFonts w:ascii="Arial" w:hAnsi="Arial" w:cs="Arial"/>
          <w:sz w:val="22"/>
          <w:szCs w:val="22"/>
        </w:rPr>
        <w:t xml:space="preserve">arties contractantes </w:t>
      </w:r>
      <w:r w:rsidR="008127A7" w:rsidRPr="00622F46">
        <w:rPr>
          <w:rFonts w:ascii="Arial" w:hAnsi="Arial" w:cs="Arial"/>
          <w:sz w:val="22"/>
          <w:szCs w:val="22"/>
        </w:rPr>
        <w:t>examine</w:t>
      </w:r>
      <w:r w:rsidR="006272CB" w:rsidRPr="00622F46">
        <w:rPr>
          <w:rFonts w:ascii="Arial" w:hAnsi="Arial" w:cs="Arial"/>
          <w:sz w:val="22"/>
          <w:szCs w:val="22"/>
        </w:rPr>
        <w:t>nt</w:t>
      </w:r>
      <w:r w:rsidR="008127A7" w:rsidRPr="00622F46">
        <w:rPr>
          <w:rFonts w:ascii="Arial" w:hAnsi="Arial" w:cs="Arial"/>
          <w:sz w:val="22"/>
          <w:szCs w:val="22"/>
        </w:rPr>
        <w:t xml:space="preserve"> s</w:t>
      </w:r>
      <w:r w:rsidR="00012E7F" w:rsidRPr="00622F46">
        <w:rPr>
          <w:rFonts w:ascii="Arial" w:hAnsi="Arial" w:cs="Arial"/>
          <w:sz w:val="22"/>
          <w:szCs w:val="22"/>
        </w:rPr>
        <w:t>’</w:t>
      </w:r>
      <w:r w:rsidR="008127A7" w:rsidRPr="00622F46">
        <w:rPr>
          <w:rFonts w:ascii="Arial" w:hAnsi="Arial" w:cs="Arial"/>
          <w:sz w:val="22"/>
          <w:szCs w:val="22"/>
        </w:rPr>
        <w:t>il est</w:t>
      </w:r>
      <w:r w:rsidR="00FE24ED" w:rsidRPr="00622F46">
        <w:rPr>
          <w:rFonts w:ascii="Arial" w:hAnsi="Arial" w:cs="Arial"/>
          <w:sz w:val="22"/>
          <w:szCs w:val="22"/>
        </w:rPr>
        <w:t xml:space="preserve"> souhaitable </w:t>
      </w:r>
      <w:r w:rsidR="006272CB" w:rsidRPr="00622F46">
        <w:rPr>
          <w:rFonts w:ascii="Arial" w:hAnsi="Arial" w:cs="Arial"/>
          <w:sz w:val="22"/>
          <w:szCs w:val="22"/>
        </w:rPr>
        <w:t xml:space="preserve">ou non, de leur point de vue, </w:t>
      </w:r>
      <w:r w:rsidR="00FE24ED" w:rsidRPr="00622F46">
        <w:rPr>
          <w:rFonts w:ascii="Arial" w:hAnsi="Arial" w:cs="Arial"/>
          <w:sz w:val="22"/>
          <w:szCs w:val="22"/>
        </w:rPr>
        <w:t>qu</w:t>
      </w:r>
      <w:r w:rsidR="00012E7F" w:rsidRPr="00622F46">
        <w:rPr>
          <w:rFonts w:ascii="Arial" w:hAnsi="Arial" w:cs="Arial"/>
          <w:sz w:val="22"/>
          <w:szCs w:val="22"/>
        </w:rPr>
        <w:t>’</w:t>
      </w:r>
      <w:r w:rsidR="00FE24ED" w:rsidRPr="00622F46">
        <w:rPr>
          <w:rFonts w:ascii="Arial" w:hAnsi="Arial" w:cs="Arial"/>
          <w:sz w:val="22"/>
          <w:szCs w:val="22"/>
        </w:rPr>
        <w:t xml:space="preserve">une </w:t>
      </w:r>
      <w:r w:rsidR="00EE0A5E" w:rsidRPr="00622F46">
        <w:rPr>
          <w:rFonts w:ascii="Arial" w:hAnsi="Arial" w:cs="Arial"/>
          <w:sz w:val="22"/>
          <w:szCs w:val="22"/>
        </w:rPr>
        <w:t>IRR</w:t>
      </w:r>
      <w:r w:rsidR="008127A7" w:rsidRPr="00622F46">
        <w:rPr>
          <w:rFonts w:ascii="Arial" w:hAnsi="Arial" w:cs="Arial"/>
          <w:sz w:val="22"/>
          <w:szCs w:val="22"/>
        </w:rPr>
        <w:t xml:space="preserve"> puisse </w:t>
      </w:r>
      <w:r w:rsidR="006272CB" w:rsidRPr="00622F46">
        <w:rPr>
          <w:rFonts w:ascii="Arial" w:hAnsi="Arial" w:cs="Arial"/>
          <w:sz w:val="22"/>
          <w:szCs w:val="22"/>
        </w:rPr>
        <w:t>entreprendre de telles démarches</w:t>
      </w:r>
      <w:r w:rsidR="006135DE" w:rsidRPr="00622F46">
        <w:rPr>
          <w:rFonts w:ascii="Arial" w:hAnsi="Arial" w:cs="Arial"/>
          <w:sz w:val="22"/>
          <w:szCs w:val="22"/>
        </w:rPr>
        <w:t xml:space="preserve">. </w:t>
      </w:r>
    </w:p>
    <w:p w:rsidR="006135DE" w:rsidRPr="00622F46" w:rsidRDefault="006135DE" w:rsidP="006135DE">
      <w:pPr>
        <w:rPr>
          <w:rFonts w:ascii="Arial" w:hAnsi="Arial" w:cs="Arial"/>
          <w:b/>
          <w:sz w:val="22"/>
          <w:szCs w:val="22"/>
        </w:rPr>
      </w:pPr>
    </w:p>
    <w:p w:rsidR="006135DE" w:rsidRPr="00622F46" w:rsidRDefault="00FE24ED" w:rsidP="006135DE">
      <w:pPr>
        <w:pStyle w:val="ListParagraph"/>
        <w:numPr>
          <w:ilvl w:val="0"/>
          <w:numId w:val="1"/>
        </w:numPr>
        <w:rPr>
          <w:rFonts w:ascii="Arial" w:hAnsi="Arial" w:cs="Arial"/>
          <w:b/>
          <w:sz w:val="22"/>
          <w:szCs w:val="22"/>
        </w:rPr>
      </w:pPr>
      <w:r w:rsidRPr="00622F46">
        <w:rPr>
          <w:rFonts w:ascii="Arial" w:hAnsi="Arial" w:cs="Arial"/>
          <w:sz w:val="22"/>
          <w:szCs w:val="22"/>
        </w:rPr>
        <w:t xml:space="preserve">La </w:t>
      </w:r>
      <w:r w:rsidR="0096221A" w:rsidRPr="00622F46">
        <w:rPr>
          <w:rFonts w:ascii="Arial" w:hAnsi="Arial" w:cs="Arial"/>
          <w:sz w:val="22"/>
          <w:szCs w:val="22"/>
        </w:rPr>
        <w:t xml:space="preserve">cinquième </w:t>
      </w:r>
      <w:r w:rsidRPr="00622F46">
        <w:rPr>
          <w:rFonts w:ascii="Arial" w:hAnsi="Arial" w:cs="Arial"/>
          <w:sz w:val="22"/>
          <w:szCs w:val="22"/>
        </w:rPr>
        <w:t xml:space="preserve">partie </w:t>
      </w:r>
      <w:r w:rsidR="00EE0A5E" w:rsidRPr="00622F46">
        <w:rPr>
          <w:rFonts w:ascii="Arial" w:hAnsi="Arial" w:cs="Arial"/>
          <w:sz w:val="22"/>
          <w:szCs w:val="22"/>
        </w:rPr>
        <w:t>expose</w:t>
      </w:r>
      <w:r w:rsidRPr="00622F46">
        <w:rPr>
          <w:rFonts w:ascii="Arial" w:hAnsi="Arial" w:cs="Arial"/>
          <w:sz w:val="22"/>
          <w:szCs w:val="22"/>
        </w:rPr>
        <w:t xml:space="preserve"> </w:t>
      </w:r>
      <w:r w:rsidR="00306F6B" w:rsidRPr="00622F46">
        <w:rPr>
          <w:rFonts w:ascii="Arial" w:hAnsi="Arial" w:cs="Arial"/>
          <w:sz w:val="22"/>
          <w:szCs w:val="22"/>
        </w:rPr>
        <w:t>certains des</w:t>
      </w:r>
      <w:r w:rsidRPr="00622F46">
        <w:rPr>
          <w:rFonts w:ascii="Arial" w:hAnsi="Arial" w:cs="Arial"/>
          <w:sz w:val="22"/>
          <w:szCs w:val="22"/>
        </w:rPr>
        <w:t xml:space="preserve"> </w:t>
      </w:r>
      <w:r w:rsidR="00306F6B" w:rsidRPr="00622F46">
        <w:rPr>
          <w:rFonts w:ascii="Arial" w:hAnsi="Arial" w:cs="Arial"/>
          <w:sz w:val="22"/>
          <w:szCs w:val="22"/>
        </w:rPr>
        <w:t xml:space="preserve">risques et </w:t>
      </w:r>
      <w:r w:rsidR="00EE0A5E" w:rsidRPr="00622F46">
        <w:rPr>
          <w:rFonts w:ascii="Arial" w:hAnsi="Arial" w:cs="Arial"/>
          <w:sz w:val="22"/>
          <w:szCs w:val="22"/>
        </w:rPr>
        <w:t>incidences</w:t>
      </w:r>
      <w:r w:rsidRPr="00622F46">
        <w:rPr>
          <w:rFonts w:ascii="Arial" w:hAnsi="Arial" w:cs="Arial"/>
          <w:sz w:val="22"/>
          <w:szCs w:val="22"/>
        </w:rPr>
        <w:t xml:space="preserve"> </w:t>
      </w:r>
      <w:r w:rsidR="0096221A" w:rsidRPr="00622F46">
        <w:rPr>
          <w:rFonts w:ascii="Arial" w:hAnsi="Arial" w:cs="Arial"/>
          <w:sz w:val="22"/>
          <w:szCs w:val="22"/>
        </w:rPr>
        <w:t>possibles</w:t>
      </w:r>
      <w:r w:rsidR="00D85F23" w:rsidRPr="00622F46">
        <w:rPr>
          <w:rFonts w:ascii="Arial" w:hAnsi="Arial" w:cs="Arial"/>
          <w:sz w:val="22"/>
          <w:szCs w:val="22"/>
        </w:rPr>
        <w:t xml:space="preserve"> pour la Convention,</w:t>
      </w:r>
      <w:r w:rsidR="0096221A" w:rsidRPr="00622F46">
        <w:rPr>
          <w:rFonts w:ascii="Arial" w:hAnsi="Arial" w:cs="Arial"/>
          <w:sz w:val="22"/>
          <w:szCs w:val="22"/>
        </w:rPr>
        <w:t xml:space="preserve"> sur </w:t>
      </w:r>
      <w:r w:rsidR="00BA6034" w:rsidRPr="00622F46">
        <w:rPr>
          <w:rFonts w:ascii="Arial" w:hAnsi="Arial" w:cs="Arial"/>
          <w:sz w:val="22"/>
          <w:szCs w:val="22"/>
        </w:rPr>
        <w:t xml:space="preserve">le plan juridique et </w:t>
      </w:r>
      <w:r w:rsidR="00306F6B" w:rsidRPr="00622F46">
        <w:rPr>
          <w:rFonts w:ascii="Arial" w:hAnsi="Arial" w:cs="Arial"/>
          <w:sz w:val="22"/>
          <w:szCs w:val="22"/>
        </w:rPr>
        <w:t xml:space="preserve">en termes </w:t>
      </w:r>
      <w:r w:rsidR="00D85F23" w:rsidRPr="00622F46">
        <w:rPr>
          <w:rFonts w:ascii="Arial" w:hAnsi="Arial" w:cs="Arial"/>
          <w:sz w:val="22"/>
          <w:szCs w:val="22"/>
        </w:rPr>
        <w:t>de</w:t>
      </w:r>
      <w:r w:rsidR="0096221A" w:rsidRPr="00622F46">
        <w:rPr>
          <w:rFonts w:ascii="Arial" w:hAnsi="Arial" w:cs="Arial"/>
          <w:sz w:val="22"/>
          <w:szCs w:val="22"/>
        </w:rPr>
        <w:t xml:space="preserve"> réputation</w:t>
      </w:r>
      <w:r w:rsidR="00B544CD" w:rsidRPr="00622F46">
        <w:rPr>
          <w:rFonts w:ascii="Arial" w:hAnsi="Arial" w:cs="Arial"/>
          <w:sz w:val="22"/>
          <w:szCs w:val="22"/>
        </w:rPr>
        <w:t>,</w:t>
      </w:r>
      <w:r w:rsidRPr="00622F46">
        <w:rPr>
          <w:rFonts w:ascii="Arial" w:hAnsi="Arial" w:cs="Arial"/>
          <w:sz w:val="22"/>
          <w:szCs w:val="22"/>
        </w:rPr>
        <w:t xml:space="preserve"> </w:t>
      </w:r>
      <w:r w:rsidR="00306F6B" w:rsidRPr="00622F46">
        <w:rPr>
          <w:rFonts w:ascii="Arial" w:hAnsi="Arial" w:cs="Arial"/>
          <w:sz w:val="22"/>
          <w:szCs w:val="22"/>
        </w:rPr>
        <w:t>en cas d</w:t>
      </w:r>
      <w:r w:rsidR="00012E7F" w:rsidRPr="00622F46">
        <w:rPr>
          <w:rFonts w:ascii="Arial" w:hAnsi="Arial" w:cs="Arial"/>
          <w:sz w:val="22"/>
          <w:szCs w:val="22"/>
        </w:rPr>
        <w:t>’</w:t>
      </w:r>
      <w:r w:rsidR="00306F6B" w:rsidRPr="00622F46">
        <w:rPr>
          <w:rFonts w:ascii="Arial" w:hAnsi="Arial" w:cs="Arial"/>
          <w:sz w:val="22"/>
          <w:szCs w:val="22"/>
        </w:rPr>
        <w:t>obtention par les IRR de</w:t>
      </w:r>
      <w:r w:rsidRPr="00622F46">
        <w:rPr>
          <w:rFonts w:ascii="Arial" w:hAnsi="Arial" w:cs="Arial"/>
          <w:sz w:val="22"/>
          <w:szCs w:val="22"/>
        </w:rPr>
        <w:t xml:space="preserve"> </w:t>
      </w:r>
      <w:r w:rsidR="00BA6034" w:rsidRPr="00622F46">
        <w:rPr>
          <w:rFonts w:ascii="Arial" w:hAnsi="Arial" w:cs="Arial"/>
          <w:sz w:val="22"/>
          <w:szCs w:val="22"/>
        </w:rPr>
        <w:t>la</w:t>
      </w:r>
      <w:r w:rsidRPr="00622F46">
        <w:rPr>
          <w:rFonts w:ascii="Arial" w:hAnsi="Arial" w:cs="Arial"/>
          <w:sz w:val="22"/>
          <w:szCs w:val="22"/>
        </w:rPr>
        <w:t xml:space="preserve"> personnalité j</w:t>
      </w:r>
      <w:r w:rsidR="00D85F23" w:rsidRPr="00622F46">
        <w:rPr>
          <w:rFonts w:ascii="Arial" w:hAnsi="Arial" w:cs="Arial"/>
          <w:sz w:val="22"/>
          <w:szCs w:val="22"/>
        </w:rPr>
        <w:t>u</w:t>
      </w:r>
      <w:r w:rsidRPr="00622F46">
        <w:rPr>
          <w:rFonts w:ascii="Arial" w:hAnsi="Arial" w:cs="Arial"/>
          <w:sz w:val="22"/>
          <w:szCs w:val="22"/>
        </w:rPr>
        <w:t>ridique national</w:t>
      </w:r>
      <w:r w:rsidR="0096221A" w:rsidRPr="00622F46">
        <w:rPr>
          <w:rFonts w:ascii="Arial" w:hAnsi="Arial" w:cs="Arial"/>
          <w:sz w:val="22"/>
          <w:szCs w:val="22"/>
        </w:rPr>
        <w:t>e</w:t>
      </w:r>
      <w:r w:rsidRPr="00622F46">
        <w:rPr>
          <w:rFonts w:ascii="Arial" w:hAnsi="Arial" w:cs="Arial"/>
          <w:sz w:val="22"/>
          <w:szCs w:val="22"/>
        </w:rPr>
        <w:t xml:space="preserve"> ou </w:t>
      </w:r>
      <w:r w:rsidR="00306F6B" w:rsidRPr="00622F46">
        <w:rPr>
          <w:rFonts w:ascii="Arial" w:hAnsi="Arial" w:cs="Arial"/>
          <w:sz w:val="22"/>
          <w:szCs w:val="22"/>
        </w:rPr>
        <w:t xml:space="preserve">de </w:t>
      </w:r>
      <w:r w:rsidR="00BA6034" w:rsidRPr="00622F46">
        <w:rPr>
          <w:rFonts w:ascii="Arial" w:hAnsi="Arial" w:cs="Arial"/>
          <w:sz w:val="22"/>
          <w:szCs w:val="22"/>
        </w:rPr>
        <w:t>la</w:t>
      </w:r>
      <w:r w:rsidRPr="00622F46">
        <w:rPr>
          <w:rFonts w:ascii="Arial" w:hAnsi="Arial" w:cs="Arial"/>
          <w:sz w:val="22"/>
          <w:szCs w:val="22"/>
        </w:rPr>
        <w:t xml:space="preserve"> personnalité juridique internationale. La </w:t>
      </w:r>
      <w:r w:rsidR="0096221A" w:rsidRPr="00622F46">
        <w:rPr>
          <w:rFonts w:ascii="Arial" w:hAnsi="Arial" w:cs="Arial"/>
          <w:sz w:val="22"/>
          <w:szCs w:val="22"/>
        </w:rPr>
        <w:t xml:space="preserve">sixième </w:t>
      </w:r>
      <w:r w:rsidR="00B544CD" w:rsidRPr="00622F46">
        <w:rPr>
          <w:rFonts w:ascii="Arial" w:hAnsi="Arial" w:cs="Arial"/>
          <w:sz w:val="22"/>
          <w:szCs w:val="22"/>
        </w:rPr>
        <w:t xml:space="preserve">partie </w:t>
      </w:r>
      <w:r w:rsidRPr="00622F46">
        <w:rPr>
          <w:rFonts w:ascii="Arial" w:hAnsi="Arial" w:cs="Arial"/>
          <w:sz w:val="22"/>
          <w:szCs w:val="22"/>
        </w:rPr>
        <w:t>énonce</w:t>
      </w:r>
      <w:r w:rsidR="00654A51" w:rsidRPr="00622F46">
        <w:rPr>
          <w:rFonts w:ascii="Arial" w:hAnsi="Arial" w:cs="Arial"/>
          <w:sz w:val="22"/>
          <w:szCs w:val="22"/>
        </w:rPr>
        <w:t xml:space="preserve"> une série de recommandations po</w:t>
      </w:r>
      <w:r w:rsidRPr="00622F46">
        <w:rPr>
          <w:rFonts w:ascii="Arial" w:hAnsi="Arial" w:cs="Arial"/>
          <w:sz w:val="22"/>
          <w:szCs w:val="22"/>
        </w:rPr>
        <w:t xml:space="preserve">ur atténuer </w:t>
      </w:r>
      <w:r w:rsidR="0096221A" w:rsidRPr="00622F46">
        <w:rPr>
          <w:rFonts w:ascii="Arial" w:hAnsi="Arial" w:cs="Arial"/>
          <w:sz w:val="22"/>
          <w:szCs w:val="22"/>
        </w:rPr>
        <w:t>c</w:t>
      </w:r>
      <w:r w:rsidRPr="00622F46">
        <w:rPr>
          <w:rFonts w:ascii="Arial" w:hAnsi="Arial" w:cs="Arial"/>
          <w:sz w:val="22"/>
          <w:szCs w:val="22"/>
        </w:rPr>
        <w:t>es risques</w:t>
      </w:r>
      <w:r w:rsidR="0096221A" w:rsidRPr="00622F46">
        <w:rPr>
          <w:rFonts w:ascii="Arial" w:hAnsi="Arial" w:cs="Arial"/>
          <w:sz w:val="22"/>
          <w:szCs w:val="22"/>
        </w:rPr>
        <w:t>.</w:t>
      </w:r>
    </w:p>
    <w:p w:rsidR="006135DE" w:rsidRPr="00622F46" w:rsidRDefault="006135DE" w:rsidP="006135DE">
      <w:pPr>
        <w:pStyle w:val="ListParagraph"/>
        <w:ind w:left="360"/>
        <w:rPr>
          <w:rFonts w:ascii="Arial" w:hAnsi="Arial" w:cs="Arial"/>
          <w:b/>
          <w:sz w:val="22"/>
          <w:szCs w:val="22"/>
        </w:rPr>
      </w:pPr>
    </w:p>
    <w:p w:rsidR="006135DE" w:rsidRPr="00622F46" w:rsidRDefault="006135DE" w:rsidP="006135DE">
      <w:pPr>
        <w:rPr>
          <w:rFonts w:ascii="Arial" w:hAnsi="Arial" w:cs="Arial"/>
          <w:b/>
          <w:sz w:val="22"/>
          <w:szCs w:val="22"/>
        </w:rPr>
      </w:pPr>
      <w:r w:rsidRPr="00622F46">
        <w:rPr>
          <w:rFonts w:ascii="Arial" w:hAnsi="Arial" w:cs="Arial"/>
          <w:b/>
          <w:sz w:val="22"/>
          <w:szCs w:val="22"/>
        </w:rPr>
        <w:t>Part</w:t>
      </w:r>
      <w:r w:rsidR="0096221A" w:rsidRPr="00622F46">
        <w:rPr>
          <w:rFonts w:ascii="Arial" w:hAnsi="Arial" w:cs="Arial"/>
          <w:b/>
          <w:sz w:val="22"/>
          <w:szCs w:val="22"/>
        </w:rPr>
        <w:t>ie 2</w:t>
      </w:r>
      <w:r w:rsidR="00306F6B" w:rsidRPr="00622F46">
        <w:rPr>
          <w:rFonts w:ascii="Arial" w:hAnsi="Arial" w:cs="Arial"/>
          <w:b/>
          <w:sz w:val="22"/>
          <w:szCs w:val="22"/>
        </w:rPr>
        <w:t xml:space="preserve"> </w:t>
      </w:r>
      <w:r w:rsidR="0096221A" w:rsidRPr="00622F46">
        <w:rPr>
          <w:rFonts w:ascii="Arial" w:hAnsi="Arial" w:cs="Arial"/>
          <w:b/>
          <w:sz w:val="22"/>
          <w:szCs w:val="22"/>
        </w:rPr>
        <w:t xml:space="preserve">: </w:t>
      </w:r>
      <w:r w:rsidRPr="00622F46">
        <w:rPr>
          <w:rFonts w:ascii="Arial" w:hAnsi="Arial" w:cs="Arial"/>
          <w:b/>
          <w:sz w:val="22"/>
          <w:szCs w:val="22"/>
        </w:rPr>
        <w:t>Recomm</w:t>
      </w:r>
      <w:r w:rsidR="0096221A" w:rsidRPr="00622F46">
        <w:rPr>
          <w:rFonts w:ascii="Arial" w:hAnsi="Arial" w:cs="Arial"/>
          <w:b/>
          <w:sz w:val="22"/>
          <w:szCs w:val="22"/>
        </w:rPr>
        <w:t>a</w:t>
      </w:r>
      <w:r w:rsidRPr="00622F46">
        <w:rPr>
          <w:rFonts w:ascii="Arial" w:hAnsi="Arial" w:cs="Arial"/>
          <w:b/>
          <w:sz w:val="22"/>
          <w:szCs w:val="22"/>
        </w:rPr>
        <w:t xml:space="preserve">ndations, </w:t>
      </w:r>
      <w:r w:rsidR="0096221A" w:rsidRPr="00622F46">
        <w:rPr>
          <w:rFonts w:ascii="Arial" w:hAnsi="Arial" w:cs="Arial"/>
          <w:b/>
          <w:sz w:val="22"/>
          <w:szCs w:val="22"/>
        </w:rPr>
        <w:t>ré</w:t>
      </w:r>
      <w:r w:rsidRPr="00622F46">
        <w:rPr>
          <w:rFonts w:ascii="Arial" w:hAnsi="Arial" w:cs="Arial"/>
          <w:b/>
          <w:sz w:val="22"/>
          <w:szCs w:val="22"/>
        </w:rPr>
        <w:t xml:space="preserve">solutions </w:t>
      </w:r>
      <w:r w:rsidR="0096221A" w:rsidRPr="00622F46">
        <w:rPr>
          <w:rFonts w:ascii="Arial" w:hAnsi="Arial" w:cs="Arial"/>
          <w:b/>
          <w:sz w:val="22"/>
          <w:szCs w:val="22"/>
        </w:rPr>
        <w:t>et</w:t>
      </w:r>
      <w:r w:rsidRPr="00622F46">
        <w:rPr>
          <w:rFonts w:ascii="Arial" w:hAnsi="Arial" w:cs="Arial"/>
          <w:b/>
          <w:sz w:val="22"/>
          <w:szCs w:val="22"/>
        </w:rPr>
        <w:t xml:space="preserve"> </w:t>
      </w:r>
      <w:r w:rsidR="0096221A" w:rsidRPr="00622F46">
        <w:rPr>
          <w:rFonts w:ascii="Arial" w:hAnsi="Arial" w:cs="Arial"/>
          <w:b/>
          <w:sz w:val="22"/>
          <w:szCs w:val="22"/>
        </w:rPr>
        <w:t>dé</w:t>
      </w:r>
      <w:r w:rsidRPr="00622F46">
        <w:rPr>
          <w:rFonts w:ascii="Arial" w:hAnsi="Arial" w:cs="Arial"/>
          <w:b/>
          <w:sz w:val="22"/>
          <w:szCs w:val="22"/>
        </w:rPr>
        <w:t>cisions</w:t>
      </w:r>
      <w:r w:rsidR="0096221A" w:rsidRPr="00622F46">
        <w:rPr>
          <w:rFonts w:ascii="Arial" w:hAnsi="Arial" w:cs="Arial"/>
          <w:b/>
          <w:sz w:val="22"/>
          <w:szCs w:val="22"/>
        </w:rPr>
        <w:t xml:space="preserve"> pertinentes</w:t>
      </w:r>
    </w:p>
    <w:p w:rsidR="006135DE" w:rsidRPr="00622F46" w:rsidRDefault="006135DE" w:rsidP="006135DE">
      <w:pPr>
        <w:rPr>
          <w:rFonts w:ascii="Arial" w:hAnsi="Arial" w:cs="Arial"/>
          <w:b/>
          <w:sz w:val="22"/>
          <w:szCs w:val="22"/>
        </w:rPr>
      </w:pPr>
    </w:p>
    <w:p w:rsidR="006135DE" w:rsidRPr="00622F46" w:rsidRDefault="00FE24ED" w:rsidP="006135DE">
      <w:pPr>
        <w:pStyle w:val="ListParagraph"/>
        <w:numPr>
          <w:ilvl w:val="0"/>
          <w:numId w:val="1"/>
        </w:numPr>
        <w:rPr>
          <w:rFonts w:ascii="Arial" w:hAnsi="Arial" w:cs="Arial"/>
          <w:b/>
          <w:sz w:val="22"/>
          <w:szCs w:val="22"/>
        </w:rPr>
      </w:pPr>
      <w:r w:rsidRPr="00622F46">
        <w:rPr>
          <w:rFonts w:ascii="Arial" w:hAnsi="Arial" w:cs="Arial"/>
          <w:sz w:val="22"/>
          <w:szCs w:val="22"/>
        </w:rPr>
        <w:t xml:space="preserve">La </w:t>
      </w:r>
      <w:r w:rsidR="006B6733" w:rsidRPr="00622F46">
        <w:rPr>
          <w:rFonts w:ascii="Arial" w:hAnsi="Arial" w:cs="Arial"/>
          <w:sz w:val="22"/>
          <w:szCs w:val="22"/>
        </w:rPr>
        <w:t xml:space="preserve">deuxième </w:t>
      </w:r>
      <w:r w:rsidRPr="00622F46">
        <w:rPr>
          <w:rFonts w:ascii="Arial" w:hAnsi="Arial" w:cs="Arial"/>
          <w:sz w:val="22"/>
          <w:szCs w:val="22"/>
        </w:rPr>
        <w:t xml:space="preserve">partie du présent avis donnera un aperçu </w:t>
      </w:r>
      <w:r w:rsidR="006B6733" w:rsidRPr="00622F46">
        <w:rPr>
          <w:rFonts w:ascii="Arial" w:hAnsi="Arial" w:cs="Arial"/>
          <w:sz w:val="22"/>
          <w:szCs w:val="22"/>
        </w:rPr>
        <w:t>de</w:t>
      </w:r>
      <w:r w:rsidR="00CD5E54" w:rsidRPr="00622F46">
        <w:rPr>
          <w:rFonts w:ascii="Arial" w:hAnsi="Arial" w:cs="Arial"/>
          <w:sz w:val="22"/>
          <w:szCs w:val="22"/>
        </w:rPr>
        <w:t xml:space="preserve">s </w:t>
      </w:r>
      <w:r w:rsidR="006B6733" w:rsidRPr="00622F46">
        <w:rPr>
          <w:rFonts w:ascii="Arial" w:hAnsi="Arial" w:cs="Arial"/>
          <w:sz w:val="22"/>
          <w:szCs w:val="22"/>
        </w:rPr>
        <w:t>origine</w:t>
      </w:r>
      <w:r w:rsidR="00CD5E54" w:rsidRPr="00622F46">
        <w:rPr>
          <w:rFonts w:ascii="Arial" w:hAnsi="Arial" w:cs="Arial"/>
          <w:sz w:val="22"/>
          <w:szCs w:val="22"/>
        </w:rPr>
        <w:t>s</w:t>
      </w:r>
      <w:r w:rsidR="006B6733" w:rsidRPr="00622F46">
        <w:rPr>
          <w:rFonts w:ascii="Arial" w:hAnsi="Arial" w:cs="Arial"/>
          <w:sz w:val="22"/>
          <w:szCs w:val="22"/>
        </w:rPr>
        <w:t>,</w:t>
      </w:r>
      <w:r w:rsidRPr="00622F46">
        <w:rPr>
          <w:rFonts w:ascii="Arial" w:hAnsi="Arial" w:cs="Arial"/>
          <w:sz w:val="22"/>
          <w:szCs w:val="22"/>
        </w:rPr>
        <w:t xml:space="preserve"> de l</w:t>
      </w:r>
      <w:r w:rsidR="00012E7F" w:rsidRPr="00622F46">
        <w:rPr>
          <w:rFonts w:ascii="Arial" w:hAnsi="Arial" w:cs="Arial"/>
          <w:sz w:val="22"/>
          <w:szCs w:val="22"/>
        </w:rPr>
        <w:t>’</w:t>
      </w:r>
      <w:r w:rsidRPr="00622F46">
        <w:rPr>
          <w:rFonts w:ascii="Arial" w:hAnsi="Arial" w:cs="Arial"/>
          <w:sz w:val="22"/>
          <w:szCs w:val="22"/>
        </w:rPr>
        <w:t xml:space="preserve">évolution et du </w:t>
      </w:r>
      <w:r w:rsidR="006B6733" w:rsidRPr="00622F46">
        <w:rPr>
          <w:rFonts w:ascii="Arial" w:hAnsi="Arial" w:cs="Arial"/>
          <w:sz w:val="22"/>
          <w:szCs w:val="22"/>
        </w:rPr>
        <w:t>cadre</w:t>
      </w:r>
      <w:r w:rsidRPr="00622F46">
        <w:rPr>
          <w:rFonts w:ascii="Arial" w:hAnsi="Arial" w:cs="Arial"/>
          <w:sz w:val="22"/>
          <w:szCs w:val="22"/>
        </w:rPr>
        <w:t xml:space="preserve"> actu</w:t>
      </w:r>
      <w:r w:rsidR="006B6733" w:rsidRPr="00622F46">
        <w:rPr>
          <w:rFonts w:ascii="Arial" w:hAnsi="Arial" w:cs="Arial"/>
          <w:sz w:val="22"/>
          <w:szCs w:val="22"/>
        </w:rPr>
        <w:t xml:space="preserve">el </w:t>
      </w:r>
      <w:r w:rsidR="008C64EB" w:rsidRPr="00622F46">
        <w:rPr>
          <w:rFonts w:ascii="Arial" w:hAnsi="Arial" w:cs="Arial"/>
          <w:sz w:val="22"/>
          <w:szCs w:val="22"/>
        </w:rPr>
        <w:t>concernant</w:t>
      </w:r>
      <w:r w:rsidR="006B6733" w:rsidRPr="00622F46">
        <w:rPr>
          <w:rFonts w:ascii="Arial" w:hAnsi="Arial" w:cs="Arial"/>
          <w:sz w:val="22"/>
          <w:szCs w:val="22"/>
        </w:rPr>
        <w:t xml:space="preserve"> l</w:t>
      </w:r>
      <w:r w:rsidR="00012E7F" w:rsidRPr="00622F46">
        <w:rPr>
          <w:rFonts w:ascii="Arial" w:hAnsi="Arial" w:cs="Arial"/>
          <w:sz w:val="22"/>
          <w:szCs w:val="22"/>
        </w:rPr>
        <w:t>’</w:t>
      </w:r>
      <w:r w:rsidR="006B6733" w:rsidRPr="00622F46">
        <w:rPr>
          <w:rFonts w:ascii="Arial" w:hAnsi="Arial" w:cs="Arial"/>
          <w:sz w:val="22"/>
          <w:szCs w:val="22"/>
        </w:rPr>
        <w:t xml:space="preserve">approbation </w:t>
      </w:r>
      <w:r w:rsidRPr="00622F46">
        <w:rPr>
          <w:rFonts w:ascii="Arial" w:hAnsi="Arial" w:cs="Arial"/>
          <w:sz w:val="22"/>
          <w:szCs w:val="22"/>
        </w:rPr>
        <w:t xml:space="preserve">des </w:t>
      </w:r>
      <w:r w:rsidR="00A64FC8" w:rsidRPr="00622F46">
        <w:rPr>
          <w:rFonts w:ascii="Arial" w:hAnsi="Arial" w:cs="Arial"/>
          <w:sz w:val="22"/>
          <w:szCs w:val="22"/>
        </w:rPr>
        <w:t>IRR</w:t>
      </w:r>
      <w:r w:rsidRPr="00622F46">
        <w:rPr>
          <w:rFonts w:ascii="Arial" w:hAnsi="Arial" w:cs="Arial"/>
          <w:sz w:val="22"/>
          <w:szCs w:val="22"/>
        </w:rPr>
        <w:t xml:space="preserve">. </w:t>
      </w:r>
      <w:r w:rsidR="008C64EB" w:rsidRPr="00622F46">
        <w:rPr>
          <w:rFonts w:ascii="Arial" w:hAnsi="Arial" w:cs="Arial"/>
          <w:sz w:val="22"/>
          <w:szCs w:val="22"/>
        </w:rPr>
        <w:t>Il convient de préciser</w:t>
      </w:r>
      <w:r w:rsidRPr="00622F46">
        <w:rPr>
          <w:rFonts w:ascii="Arial" w:hAnsi="Arial" w:cs="Arial"/>
          <w:sz w:val="22"/>
          <w:szCs w:val="22"/>
        </w:rPr>
        <w:t xml:space="preserve"> </w:t>
      </w:r>
      <w:r w:rsidR="00E306C4" w:rsidRPr="00622F46">
        <w:rPr>
          <w:rFonts w:ascii="Arial" w:hAnsi="Arial" w:cs="Arial"/>
          <w:sz w:val="22"/>
          <w:szCs w:val="22"/>
        </w:rPr>
        <w:t>qu</w:t>
      </w:r>
      <w:r w:rsidR="00012E7F" w:rsidRPr="00622F46">
        <w:rPr>
          <w:rFonts w:ascii="Arial" w:hAnsi="Arial" w:cs="Arial"/>
          <w:sz w:val="22"/>
          <w:szCs w:val="22"/>
        </w:rPr>
        <w:t>’</w:t>
      </w:r>
      <w:r w:rsidR="006B6733" w:rsidRPr="00622F46">
        <w:rPr>
          <w:rFonts w:ascii="Arial" w:hAnsi="Arial" w:cs="Arial"/>
          <w:sz w:val="22"/>
          <w:szCs w:val="22"/>
        </w:rPr>
        <w:t>elle n</w:t>
      </w:r>
      <w:r w:rsidR="00012E7F" w:rsidRPr="00622F46">
        <w:rPr>
          <w:rFonts w:ascii="Arial" w:hAnsi="Arial" w:cs="Arial"/>
          <w:sz w:val="22"/>
          <w:szCs w:val="22"/>
        </w:rPr>
        <w:t>’</w:t>
      </w:r>
      <w:r w:rsidR="00A64FC8" w:rsidRPr="00622F46">
        <w:rPr>
          <w:rFonts w:ascii="Arial" w:hAnsi="Arial" w:cs="Arial"/>
          <w:sz w:val="22"/>
          <w:szCs w:val="22"/>
        </w:rPr>
        <w:t>examinera pas toutes les</w:t>
      </w:r>
      <w:r w:rsidRPr="00622F46">
        <w:rPr>
          <w:rFonts w:ascii="Arial" w:hAnsi="Arial" w:cs="Arial"/>
          <w:sz w:val="22"/>
          <w:szCs w:val="22"/>
        </w:rPr>
        <w:t xml:space="preserve"> re</w:t>
      </w:r>
      <w:r w:rsidR="006B6733" w:rsidRPr="00622F46">
        <w:rPr>
          <w:rFonts w:ascii="Arial" w:hAnsi="Arial" w:cs="Arial"/>
          <w:sz w:val="22"/>
          <w:szCs w:val="22"/>
        </w:rPr>
        <w:t>commandation</w:t>
      </w:r>
      <w:r w:rsidR="00A64FC8" w:rsidRPr="00622F46">
        <w:rPr>
          <w:rFonts w:ascii="Arial" w:hAnsi="Arial" w:cs="Arial"/>
          <w:sz w:val="22"/>
          <w:szCs w:val="22"/>
        </w:rPr>
        <w:t>s</w:t>
      </w:r>
      <w:r w:rsidR="006B6733" w:rsidRPr="00622F46">
        <w:rPr>
          <w:rFonts w:ascii="Arial" w:hAnsi="Arial" w:cs="Arial"/>
          <w:sz w:val="22"/>
          <w:szCs w:val="22"/>
        </w:rPr>
        <w:t>, résolution</w:t>
      </w:r>
      <w:r w:rsidR="00A64FC8" w:rsidRPr="00622F46">
        <w:rPr>
          <w:rFonts w:ascii="Arial" w:hAnsi="Arial" w:cs="Arial"/>
          <w:sz w:val="22"/>
          <w:szCs w:val="22"/>
        </w:rPr>
        <w:t>s</w:t>
      </w:r>
      <w:r w:rsidR="006B6733" w:rsidRPr="00622F46">
        <w:rPr>
          <w:rFonts w:ascii="Arial" w:hAnsi="Arial" w:cs="Arial"/>
          <w:sz w:val="22"/>
          <w:szCs w:val="22"/>
        </w:rPr>
        <w:t xml:space="preserve"> et décision</w:t>
      </w:r>
      <w:r w:rsidR="00A64FC8" w:rsidRPr="00622F46">
        <w:rPr>
          <w:rFonts w:ascii="Arial" w:hAnsi="Arial" w:cs="Arial"/>
          <w:sz w:val="22"/>
          <w:szCs w:val="22"/>
        </w:rPr>
        <w:t>s</w:t>
      </w:r>
      <w:r w:rsidR="006B6733" w:rsidRPr="00622F46">
        <w:rPr>
          <w:rFonts w:ascii="Arial" w:hAnsi="Arial" w:cs="Arial"/>
          <w:sz w:val="22"/>
          <w:szCs w:val="22"/>
        </w:rPr>
        <w:t xml:space="preserve"> énoncées à l</w:t>
      </w:r>
      <w:r w:rsidR="00012E7F" w:rsidRPr="00622F46">
        <w:rPr>
          <w:rFonts w:ascii="Arial" w:hAnsi="Arial" w:cs="Arial"/>
          <w:sz w:val="22"/>
          <w:szCs w:val="22"/>
        </w:rPr>
        <w:t>’</w:t>
      </w:r>
      <w:r w:rsidR="005330DA" w:rsidRPr="00622F46">
        <w:rPr>
          <w:rFonts w:ascii="Arial" w:hAnsi="Arial" w:cs="Arial"/>
          <w:b/>
          <w:sz w:val="22"/>
          <w:szCs w:val="22"/>
        </w:rPr>
        <w:t>A</w:t>
      </w:r>
      <w:r w:rsidR="006B6733" w:rsidRPr="00622F46">
        <w:rPr>
          <w:rFonts w:ascii="Arial" w:hAnsi="Arial" w:cs="Arial"/>
          <w:b/>
          <w:sz w:val="22"/>
          <w:szCs w:val="22"/>
        </w:rPr>
        <w:t>nnexe </w:t>
      </w:r>
      <w:r w:rsidR="006B6733" w:rsidRPr="00622F46">
        <w:rPr>
          <w:rFonts w:ascii="Arial" w:hAnsi="Arial" w:cs="Arial"/>
          <w:sz w:val="22"/>
          <w:szCs w:val="22"/>
        </w:rPr>
        <w:t>1</w:t>
      </w:r>
      <w:r w:rsidR="00CD5E54" w:rsidRPr="00622F46">
        <w:rPr>
          <w:rFonts w:ascii="Arial" w:hAnsi="Arial" w:cs="Arial"/>
          <w:sz w:val="22"/>
          <w:szCs w:val="22"/>
        </w:rPr>
        <w:t>. Elle</w:t>
      </w:r>
      <w:r w:rsidRPr="00622F46">
        <w:rPr>
          <w:rFonts w:ascii="Arial" w:hAnsi="Arial" w:cs="Arial"/>
          <w:sz w:val="22"/>
          <w:szCs w:val="22"/>
        </w:rPr>
        <w:t xml:space="preserve"> </w:t>
      </w:r>
      <w:r w:rsidR="00A64FC8" w:rsidRPr="00622F46">
        <w:rPr>
          <w:rFonts w:ascii="Arial" w:hAnsi="Arial" w:cs="Arial"/>
          <w:sz w:val="22"/>
          <w:szCs w:val="22"/>
        </w:rPr>
        <w:t>se</w:t>
      </w:r>
      <w:r w:rsidR="00CD5E54" w:rsidRPr="00622F46">
        <w:rPr>
          <w:rFonts w:ascii="Arial" w:hAnsi="Arial" w:cs="Arial"/>
          <w:sz w:val="22"/>
          <w:szCs w:val="22"/>
        </w:rPr>
        <w:t xml:space="preserve"> concentrera</w:t>
      </w:r>
      <w:r w:rsidR="00A64FC8" w:rsidRPr="00622F46">
        <w:rPr>
          <w:rFonts w:ascii="Arial" w:hAnsi="Arial" w:cs="Arial"/>
          <w:sz w:val="22"/>
          <w:szCs w:val="22"/>
        </w:rPr>
        <w:t xml:space="preserve"> sur celles</w:t>
      </w:r>
      <w:r w:rsidR="006B6733" w:rsidRPr="00622F46">
        <w:rPr>
          <w:rFonts w:ascii="Arial" w:hAnsi="Arial" w:cs="Arial"/>
          <w:sz w:val="22"/>
          <w:szCs w:val="22"/>
        </w:rPr>
        <w:t xml:space="preserve"> </w:t>
      </w:r>
      <w:r w:rsidRPr="00622F46">
        <w:rPr>
          <w:rFonts w:ascii="Arial" w:hAnsi="Arial" w:cs="Arial"/>
          <w:sz w:val="22"/>
          <w:szCs w:val="22"/>
        </w:rPr>
        <w:t>qui montre</w:t>
      </w:r>
      <w:r w:rsidR="006B6733" w:rsidRPr="00622F46">
        <w:rPr>
          <w:rFonts w:ascii="Arial" w:hAnsi="Arial" w:cs="Arial"/>
          <w:sz w:val="22"/>
          <w:szCs w:val="22"/>
        </w:rPr>
        <w:t>nt</w:t>
      </w:r>
      <w:r w:rsidRPr="00622F46">
        <w:rPr>
          <w:rFonts w:ascii="Arial" w:hAnsi="Arial" w:cs="Arial"/>
          <w:sz w:val="22"/>
          <w:szCs w:val="22"/>
        </w:rPr>
        <w:t xml:space="preserve"> l</w:t>
      </w:r>
      <w:r w:rsidR="00012E7F" w:rsidRPr="00622F46">
        <w:rPr>
          <w:rFonts w:ascii="Arial" w:hAnsi="Arial" w:cs="Arial"/>
          <w:sz w:val="22"/>
          <w:szCs w:val="22"/>
        </w:rPr>
        <w:t>’</w:t>
      </w:r>
      <w:r w:rsidRPr="00622F46">
        <w:rPr>
          <w:rFonts w:ascii="Arial" w:hAnsi="Arial" w:cs="Arial"/>
          <w:sz w:val="22"/>
          <w:szCs w:val="22"/>
        </w:rPr>
        <w:t xml:space="preserve">évolution du cadre </w:t>
      </w:r>
      <w:r w:rsidR="00A64FC8" w:rsidRPr="00622F46">
        <w:rPr>
          <w:rFonts w:ascii="Arial" w:hAnsi="Arial" w:cs="Arial"/>
          <w:sz w:val="22"/>
          <w:szCs w:val="22"/>
        </w:rPr>
        <w:t>régissant</w:t>
      </w:r>
      <w:r w:rsidRPr="00622F46">
        <w:rPr>
          <w:rFonts w:ascii="Arial" w:hAnsi="Arial" w:cs="Arial"/>
          <w:sz w:val="22"/>
          <w:szCs w:val="22"/>
        </w:rPr>
        <w:t xml:space="preserve"> ces in</w:t>
      </w:r>
      <w:r w:rsidR="006B6733" w:rsidRPr="00622F46">
        <w:rPr>
          <w:rFonts w:ascii="Arial" w:hAnsi="Arial" w:cs="Arial"/>
          <w:sz w:val="22"/>
          <w:szCs w:val="22"/>
        </w:rPr>
        <w:t xml:space="preserve">itiatives, et </w:t>
      </w:r>
      <w:r w:rsidR="00A64FC8" w:rsidRPr="00622F46">
        <w:rPr>
          <w:rFonts w:ascii="Arial" w:hAnsi="Arial" w:cs="Arial"/>
          <w:sz w:val="22"/>
          <w:szCs w:val="22"/>
        </w:rPr>
        <w:t xml:space="preserve">sur </w:t>
      </w:r>
      <w:r w:rsidRPr="00622F46">
        <w:rPr>
          <w:rFonts w:ascii="Arial" w:hAnsi="Arial" w:cs="Arial"/>
          <w:sz w:val="22"/>
          <w:szCs w:val="22"/>
        </w:rPr>
        <w:t>tout</w:t>
      </w:r>
      <w:r w:rsidR="006B6733" w:rsidRPr="00622F46">
        <w:rPr>
          <w:rFonts w:ascii="Arial" w:hAnsi="Arial" w:cs="Arial"/>
          <w:sz w:val="22"/>
          <w:szCs w:val="22"/>
        </w:rPr>
        <w:t>e</w:t>
      </w:r>
      <w:r w:rsidRPr="00622F46">
        <w:rPr>
          <w:rFonts w:ascii="Arial" w:hAnsi="Arial" w:cs="Arial"/>
          <w:sz w:val="22"/>
          <w:szCs w:val="22"/>
        </w:rPr>
        <w:t xml:space="preserve"> structure juridique associée</w:t>
      </w:r>
      <w:r w:rsidR="008C64EB" w:rsidRPr="00622F46">
        <w:rPr>
          <w:rFonts w:ascii="Arial" w:hAnsi="Arial" w:cs="Arial"/>
          <w:sz w:val="22"/>
          <w:szCs w:val="22"/>
        </w:rPr>
        <w:t xml:space="preserve"> découlant</w:t>
      </w:r>
      <w:r w:rsidRPr="00622F46">
        <w:rPr>
          <w:rFonts w:ascii="Arial" w:hAnsi="Arial" w:cs="Arial"/>
          <w:sz w:val="22"/>
          <w:szCs w:val="22"/>
        </w:rPr>
        <w:t xml:space="preserve"> </w:t>
      </w:r>
      <w:r w:rsidR="008C64EB" w:rsidRPr="00622F46">
        <w:rPr>
          <w:rFonts w:ascii="Arial" w:hAnsi="Arial" w:cs="Arial"/>
          <w:sz w:val="22"/>
          <w:szCs w:val="22"/>
        </w:rPr>
        <w:t>des</w:t>
      </w:r>
      <w:r w:rsidRPr="00622F46">
        <w:rPr>
          <w:rFonts w:ascii="Arial" w:hAnsi="Arial" w:cs="Arial"/>
          <w:sz w:val="22"/>
          <w:szCs w:val="22"/>
        </w:rPr>
        <w:t xml:space="preserve"> résolutions et décisions </w:t>
      </w:r>
      <w:r w:rsidR="006B6733" w:rsidRPr="00622F46">
        <w:rPr>
          <w:rFonts w:ascii="Arial" w:hAnsi="Arial" w:cs="Arial"/>
          <w:sz w:val="22"/>
          <w:szCs w:val="22"/>
        </w:rPr>
        <w:t xml:space="preserve">pertinentes </w:t>
      </w:r>
      <w:r w:rsidRPr="00622F46">
        <w:rPr>
          <w:rFonts w:ascii="Arial" w:hAnsi="Arial" w:cs="Arial"/>
          <w:sz w:val="22"/>
          <w:szCs w:val="22"/>
        </w:rPr>
        <w:t xml:space="preserve">du </w:t>
      </w:r>
      <w:r w:rsidR="006B6733" w:rsidRPr="00622F46">
        <w:rPr>
          <w:rFonts w:ascii="Arial" w:hAnsi="Arial" w:cs="Arial"/>
          <w:sz w:val="22"/>
          <w:szCs w:val="22"/>
        </w:rPr>
        <w:t>C</w:t>
      </w:r>
      <w:r w:rsidRPr="00622F46">
        <w:rPr>
          <w:rFonts w:ascii="Arial" w:hAnsi="Arial" w:cs="Arial"/>
          <w:sz w:val="22"/>
          <w:szCs w:val="22"/>
        </w:rPr>
        <w:t xml:space="preserve">omité permanent </w:t>
      </w:r>
      <w:r w:rsidR="006135DE" w:rsidRPr="00622F46">
        <w:rPr>
          <w:rFonts w:ascii="Arial" w:hAnsi="Arial" w:cs="Arial"/>
          <w:sz w:val="22"/>
          <w:szCs w:val="22"/>
        </w:rPr>
        <w:t>(</w:t>
      </w:r>
      <w:r w:rsidR="006B6733" w:rsidRPr="00622F46">
        <w:rPr>
          <w:rFonts w:ascii="Arial" w:hAnsi="Arial" w:cs="Arial"/>
          <w:sz w:val="22"/>
          <w:szCs w:val="22"/>
        </w:rPr>
        <w:t>ou l</w:t>
      </w:r>
      <w:r w:rsidR="00012E7F" w:rsidRPr="00622F46">
        <w:rPr>
          <w:rFonts w:ascii="Arial" w:hAnsi="Arial" w:cs="Arial"/>
          <w:sz w:val="22"/>
          <w:szCs w:val="22"/>
        </w:rPr>
        <w:t>’</w:t>
      </w:r>
      <w:r w:rsidR="006B6733" w:rsidRPr="00622F46">
        <w:rPr>
          <w:rFonts w:ascii="Arial" w:hAnsi="Arial" w:cs="Arial"/>
          <w:sz w:val="22"/>
          <w:szCs w:val="22"/>
        </w:rPr>
        <w:t xml:space="preserve">absence de </w:t>
      </w:r>
      <w:r w:rsidR="00A64FC8" w:rsidRPr="00622F46">
        <w:rPr>
          <w:rFonts w:ascii="Arial" w:hAnsi="Arial" w:cs="Arial"/>
          <w:sz w:val="22"/>
          <w:szCs w:val="22"/>
        </w:rPr>
        <w:t>résolutions et décisions</w:t>
      </w:r>
      <w:r w:rsidR="00CD5E54" w:rsidRPr="00622F46">
        <w:rPr>
          <w:rFonts w:ascii="Arial" w:hAnsi="Arial" w:cs="Arial"/>
          <w:sz w:val="22"/>
          <w:szCs w:val="22"/>
        </w:rPr>
        <w:t xml:space="preserve"> en la matière</w:t>
      </w:r>
      <w:r w:rsidR="006135DE" w:rsidRPr="00622F46">
        <w:rPr>
          <w:rFonts w:ascii="Arial" w:hAnsi="Arial" w:cs="Arial"/>
          <w:sz w:val="22"/>
          <w:szCs w:val="22"/>
        </w:rPr>
        <w:t xml:space="preserve">). </w:t>
      </w:r>
    </w:p>
    <w:p w:rsidR="006135DE" w:rsidRPr="00622F46" w:rsidRDefault="006135DE" w:rsidP="006135DE">
      <w:pPr>
        <w:pStyle w:val="ListParagraph"/>
        <w:ind w:left="360"/>
        <w:rPr>
          <w:rFonts w:ascii="Arial" w:hAnsi="Arial" w:cs="Arial"/>
          <w:b/>
          <w:sz w:val="22"/>
          <w:szCs w:val="22"/>
        </w:rPr>
      </w:pPr>
    </w:p>
    <w:p w:rsidR="006135DE" w:rsidRPr="00622F46" w:rsidRDefault="00CD5E54" w:rsidP="006F4560">
      <w:pPr>
        <w:pStyle w:val="ListParagraph"/>
        <w:numPr>
          <w:ilvl w:val="0"/>
          <w:numId w:val="1"/>
        </w:numPr>
        <w:rPr>
          <w:rFonts w:ascii="Arial" w:hAnsi="Arial" w:cs="Arial"/>
          <w:b/>
          <w:sz w:val="22"/>
          <w:szCs w:val="22"/>
        </w:rPr>
      </w:pPr>
      <w:r w:rsidRPr="00622F46">
        <w:rPr>
          <w:rFonts w:ascii="Arial" w:hAnsi="Arial" w:cs="Arial"/>
          <w:sz w:val="22"/>
          <w:szCs w:val="22"/>
        </w:rPr>
        <w:lastRenderedPageBreak/>
        <w:t>L</w:t>
      </w:r>
      <w:r w:rsidR="002E1645" w:rsidRPr="00622F46">
        <w:rPr>
          <w:rFonts w:ascii="Arial" w:hAnsi="Arial" w:cs="Arial"/>
          <w:sz w:val="22"/>
          <w:szCs w:val="22"/>
        </w:rPr>
        <w:t xml:space="preserve">es </w:t>
      </w:r>
      <w:r w:rsidR="00A64FC8" w:rsidRPr="00622F46">
        <w:rPr>
          <w:rFonts w:ascii="Arial" w:hAnsi="Arial" w:cs="Arial"/>
          <w:sz w:val="22"/>
          <w:szCs w:val="22"/>
        </w:rPr>
        <w:t>IRR</w:t>
      </w:r>
      <w:r w:rsidR="006135DE" w:rsidRPr="00622F46">
        <w:rPr>
          <w:rFonts w:ascii="Arial" w:hAnsi="Arial" w:cs="Arial"/>
          <w:sz w:val="22"/>
          <w:szCs w:val="22"/>
        </w:rPr>
        <w:t xml:space="preserve"> </w:t>
      </w:r>
      <w:r w:rsidRPr="00622F46">
        <w:rPr>
          <w:rFonts w:ascii="Arial" w:hAnsi="Arial" w:cs="Arial"/>
          <w:sz w:val="22"/>
          <w:szCs w:val="22"/>
        </w:rPr>
        <w:t>telles que nous les connaissons aujourd</w:t>
      </w:r>
      <w:r w:rsidR="00012E7F" w:rsidRPr="00622F46">
        <w:rPr>
          <w:rFonts w:ascii="Arial" w:hAnsi="Arial" w:cs="Arial"/>
          <w:sz w:val="22"/>
          <w:szCs w:val="22"/>
        </w:rPr>
        <w:t>’</w:t>
      </w:r>
      <w:r w:rsidRPr="00622F46">
        <w:rPr>
          <w:rFonts w:ascii="Arial" w:hAnsi="Arial" w:cs="Arial"/>
          <w:sz w:val="22"/>
          <w:szCs w:val="22"/>
        </w:rPr>
        <w:t>hui trouvent leurs origines dans</w:t>
      </w:r>
      <w:r w:rsidR="002E1645" w:rsidRPr="00622F46">
        <w:rPr>
          <w:rFonts w:ascii="Arial" w:hAnsi="Arial" w:cs="Arial"/>
          <w:sz w:val="22"/>
          <w:szCs w:val="22"/>
        </w:rPr>
        <w:t xml:space="preserve"> la</w:t>
      </w:r>
      <w:r w:rsidR="006135DE" w:rsidRPr="00622F46">
        <w:rPr>
          <w:rFonts w:ascii="Arial" w:hAnsi="Arial" w:cs="Arial"/>
          <w:sz w:val="22"/>
          <w:szCs w:val="22"/>
        </w:rPr>
        <w:t xml:space="preserve"> </w:t>
      </w:r>
      <w:r w:rsidR="006135DE" w:rsidRPr="00622F46">
        <w:rPr>
          <w:rFonts w:ascii="Arial" w:hAnsi="Arial" w:cs="Arial"/>
          <w:b/>
          <w:sz w:val="22"/>
          <w:szCs w:val="22"/>
        </w:rPr>
        <w:t>Recomm</w:t>
      </w:r>
      <w:r w:rsidR="002E1645" w:rsidRPr="00622F46">
        <w:rPr>
          <w:rFonts w:ascii="Arial" w:hAnsi="Arial" w:cs="Arial"/>
          <w:b/>
          <w:sz w:val="22"/>
          <w:szCs w:val="22"/>
        </w:rPr>
        <w:t>a</w:t>
      </w:r>
      <w:r w:rsidR="006135DE" w:rsidRPr="00622F46">
        <w:rPr>
          <w:rFonts w:ascii="Arial" w:hAnsi="Arial" w:cs="Arial"/>
          <w:b/>
          <w:sz w:val="22"/>
          <w:szCs w:val="22"/>
        </w:rPr>
        <w:t>ndation</w:t>
      </w:r>
      <w:r w:rsidR="008C4460" w:rsidRPr="00622F46">
        <w:rPr>
          <w:rFonts w:ascii="Arial" w:hAnsi="Arial" w:cs="Arial"/>
          <w:b/>
          <w:sz w:val="22"/>
          <w:szCs w:val="22"/>
        </w:rPr>
        <w:t> </w:t>
      </w:r>
      <w:r w:rsidR="006135DE" w:rsidRPr="00622F46">
        <w:rPr>
          <w:rFonts w:ascii="Arial" w:hAnsi="Arial" w:cs="Arial"/>
          <w:b/>
          <w:sz w:val="22"/>
          <w:szCs w:val="22"/>
        </w:rPr>
        <w:t>5.14</w:t>
      </w:r>
      <w:r w:rsidRPr="00622F46">
        <w:rPr>
          <w:rFonts w:ascii="Arial" w:hAnsi="Arial" w:cs="Arial"/>
          <w:b/>
          <w:sz w:val="22"/>
          <w:szCs w:val="22"/>
        </w:rPr>
        <w:t xml:space="preserve"> </w:t>
      </w:r>
      <w:r w:rsidR="008C64EB" w:rsidRPr="00622F46">
        <w:rPr>
          <w:rFonts w:ascii="Arial" w:hAnsi="Arial" w:cs="Arial"/>
          <w:sz w:val="22"/>
          <w:szCs w:val="22"/>
        </w:rPr>
        <w:t xml:space="preserve">: </w:t>
      </w:r>
      <w:r w:rsidR="008C64EB" w:rsidRPr="00622F46">
        <w:rPr>
          <w:rFonts w:ascii="Arial" w:hAnsi="Arial" w:cs="Arial"/>
          <w:i/>
          <w:sz w:val="22"/>
          <w:szCs w:val="22"/>
        </w:rPr>
        <w:t>C</w:t>
      </w:r>
      <w:r w:rsidR="006135DE" w:rsidRPr="00622F46">
        <w:rPr>
          <w:rFonts w:ascii="Arial" w:hAnsi="Arial" w:cs="Arial"/>
          <w:i/>
          <w:sz w:val="22"/>
          <w:szCs w:val="22"/>
        </w:rPr>
        <w:t xml:space="preserve">ollaboration </w:t>
      </w:r>
      <w:r w:rsidR="00662AB1" w:rsidRPr="00622F46">
        <w:rPr>
          <w:rFonts w:ascii="Arial" w:hAnsi="Arial" w:cs="Arial"/>
          <w:i/>
          <w:sz w:val="22"/>
          <w:szCs w:val="22"/>
        </w:rPr>
        <w:t>pour les zones humides méditerranéennes</w:t>
      </w:r>
      <w:r w:rsidR="006135DE" w:rsidRPr="00622F46">
        <w:rPr>
          <w:rFonts w:ascii="Arial" w:hAnsi="Arial" w:cs="Arial"/>
          <w:sz w:val="22"/>
          <w:szCs w:val="22"/>
        </w:rPr>
        <w:t xml:space="preserve"> (CoP</w:t>
      </w:r>
      <w:r w:rsidR="008C64EB" w:rsidRPr="00622F46">
        <w:rPr>
          <w:rFonts w:ascii="Arial" w:hAnsi="Arial" w:cs="Arial"/>
          <w:sz w:val="22"/>
          <w:szCs w:val="22"/>
        </w:rPr>
        <w:t> </w:t>
      </w:r>
      <w:r w:rsidR="006135DE" w:rsidRPr="00622F46">
        <w:rPr>
          <w:rFonts w:ascii="Arial" w:hAnsi="Arial" w:cs="Arial"/>
          <w:sz w:val="22"/>
          <w:szCs w:val="22"/>
        </w:rPr>
        <w:t xml:space="preserve">5, 1993). </w:t>
      </w:r>
      <w:r w:rsidR="008C4460" w:rsidRPr="00622F46">
        <w:rPr>
          <w:rFonts w:ascii="Arial" w:hAnsi="Arial" w:cs="Arial"/>
          <w:sz w:val="22"/>
          <w:szCs w:val="22"/>
        </w:rPr>
        <w:t xml:space="preserve">Dans cette </w:t>
      </w:r>
      <w:r w:rsidRPr="00622F46">
        <w:rPr>
          <w:rFonts w:ascii="Arial" w:hAnsi="Arial" w:cs="Arial"/>
          <w:sz w:val="22"/>
          <w:szCs w:val="22"/>
        </w:rPr>
        <w:t>r</w:t>
      </w:r>
      <w:r w:rsidR="008C4460" w:rsidRPr="00622F46">
        <w:rPr>
          <w:rFonts w:ascii="Arial" w:hAnsi="Arial" w:cs="Arial"/>
          <w:sz w:val="22"/>
          <w:szCs w:val="22"/>
        </w:rPr>
        <w:t>ecommandation, il est noté,</w:t>
      </w:r>
      <w:r w:rsidR="006135DE" w:rsidRPr="00622F46">
        <w:rPr>
          <w:rFonts w:ascii="Arial" w:hAnsi="Arial" w:cs="Arial"/>
          <w:sz w:val="22"/>
          <w:szCs w:val="22"/>
        </w:rPr>
        <w:t xml:space="preserve"> </w:t>
      </w:r>
      <w:r w:rsidR="002E1645" w:rsidRPr="00622F46">
        <w:rPr>
          <w:rFonts w:ascii="Arial" w:hAnsi="Arial" w:cs="Arial"/>
          <w:sz w:val="22"/>
          <w:szCs w:val="22"/>
        </w:rPr>
        <w:t>entre autres</w:t>
      </w:r>
      <w:r w:rsidR="002E1645" w:rsidRPr="00622F46">
        <w:rPr>
          <w:rFonts w:ascii="Arial" w:hAnsi="Arial" w:cs="Arial"/>
          <w:i/>
          <w:sz w:val="22"/>
          <w:szCs w:val="22"/>
        </w:rPr>
        <w:t>,</w:t>
      </w:r>
      <w:r w:rsidR="006135DE" w:rsidRPr="00622F46">
        <w:rPr>
          <w:rFonts w:ascii="Arial" w:hAnsi="Arial" w:cs="Arial"/>
          <w:sz w:val="22"/>
          <w:szCs w:val="22"/>
        </w:rPr>
        <w:t xml:space="preserve"> </w:t>
      </w:r>
      <w:r w:rsidR="002E1645" w:rsidRPr="00622F46">
        <w:rPr>
          <w:rFonts w:ascii="Arial" w:hAnsi="Arial" w:cs="Arial"/>
          <w:sz w:val="22"/>
          <w:szCs w:val="22"/>
        </w:rPr>
        <w:t>que « c</w:t>
      </w:r>
      <w:r w:rsidR="00406E48" w:rsidRPr="00622F46">
        <w:rPr>
          <w:rFonts w:ascii="Arial" w:hAnsi="Arial" w:cs="Arial"/>
          <w:sz w:val="22"/>
          <w:szCs w:val="22"/>
        </w:rPr>
        <w:t>ette initiative est menée conjointement par les gouvernements de l</w:t>
      </w:r>
      <w:r w:rsidR="00012E7F" w:rsidRPr="00622F46">
        <w:rPr>
          <w:rFonts w:ascii="Arial" w:hAnsi="Arial" w:cs="Arial"/>
          <w:sz w:val="22"/>
          <w:szCs w:val="22"/>
        </w:rPr>
        <w:t>’</w:t>
      </w:r>
      <w:r w:rsidR="00406E48" w:rsidRPr="00622F46">
        <w:rPr>
          <w:rFonts w:ascii="Arial" w:hAnsi="Arial" w:cs="Arial"/>
          <w:sz w:val="22"/>
          <w:szCs w:val="22"/>
        </w:rPr>
        <w:t>Espagne, de la France, de la Grèce, de l</w:t>
      </w:r>
      <w:r w:rsidR="00012E7F" w:rsidRPr="00622F46">
        <w:rPr>
          <w:rFonts w:ascii="Arial" w:hAnsi="Arial" w:cs="Arial"/>
          <w:sz w:val="22"/>
          <w:szCs w:val="22"/>
        </w:rPr>
        <w:t>’</w:t>
      </w:r>
      <w:r w:rsidR="00406E48" w:rsidRPr="00622F46">
        <w:rPr>
          <w:rFonts w:ascii="Arial" w:hAnsi="Arial" w:cs="Arial"/>
          <w:sz w:val="22"/>
          <w:szCs w:val="22"/>
        </w:rPr>
        <w:t>Italie et du Portugal, la Commission des Communautés européennes, le Bureau Ramsar, la Fondation de la Tour-du-Valat, le BIROE et le WWF International</w:t>
      </w:r>
      <w:r w:rsidR="002E1645" w:rsidRPr="00622F46">
        <w:rPr>
          <w:rFonts w:ascii="Arial" w:hAnsi="Arial" w:cs="Arial"/>
          <w:sz w:val="22"/>
          <w:szCs w:val="22"/>
        </w:rPr>
        <w:t> »</w:t>
      </w:r>
      <w:r w:rsidR="006135DE" w:rsidRPr="00622F46">
        <w:rPr>
          <w:rFonts w:ascii="Arial" w:hAnsi="Arial" w:cs="Arial"/>
          <w:sz w:val="22"/>
          <w:szCs w:val="22"/>
        </w:rPr>
        <w:t>.</w:t>
      </w:r>
      <w:r w:rsidR="008C64EB" w:rsidRPr="00622F46">
        <w:rPr>
          <w:rFonts w:ascii="Arial" w:hAnsi="Arial" w:cs="Arial"/>
          <w:sz w:val="22"/>
          <w:szCs w:val="22"/>
        </w:rPr>
        <w:t xml:space="preserve"> </w:t>
      </w:r>
      <w:r w:rsidR="005F6A10" w:rsidRPr="00622F46">
        <w:rPr>
          <w:rFonts w:ascii="Arial" w:hAnsi="Arial" w:cs="Arial"/>
          <w:sz w:val="22"/>
          <w:szCs w:val="22"/>
        </w:rPr>
        <w:t>Plus avant dans le texte</w:t>
      </w:r>
      <w:r w:rsidR="002E1645" w:rsidRPr="00622F46">
        <w:rPr>
          <w:rFonts w:ascii="Arial" w:hAnsi="Arial" w:cs="Arial"/>
          <w:sz w:val="22"/>
          <w:szCs w:val="22"/>
        </w:rPr>
        <w:t xml:space="preserve">, </w:t>
      </w:r>
      <w:r w:rsidR="008C4460" w:rsidRPr="00622F46">
        <w:rPr>
          <w:rFonts w:ascii="Arial" w:hAnsi="Arial" w:cs="Arial"/>
          <w:sz w:val="22"/>
          <w:szCs w:val="22"/>
        </w:rPr>
        <w:t>la Conférence des Parties contractantes se</w:t>
      </w:r>
      <w:r w:rsidR="00A4663F" w:rsidRPr="00622F46">
        <w:rPr>
          <w:rFonts w:ascii="Arial" w:hAnsi="Arial" w:cs="Arial"/>
          <w:sz w:val="22"/>
          <w:szCs w:val="22"/>
        </w:rPr>
        <w:t xml:space="preserve"> félicite </w:t>
      </w:r>
      <w:r w:rsidR="002E1645" w:rsidRPr="00622F46">
        <w:rPr>
          <w:rFonts w:ascii="Arial" w:hAnsi="Arial" w:cs="Arial"/>
          <w:sz w:val="22"/>
          <w:szCs w:val="22"/>
        </w:rPr>
        <w:t xml:space="preserve">de « cette </w:t>
      </w:r>
      <w:r w:rsidR="004E4B93" w:rsidRPr="00622F46">
        <w:rPr>
          <w:rFonts w:ascii="Arial" w:hAnsi="Arial" w:cs="Arial"/>
          <w:sz w:val="22"/>
          <w:szCs w:val="22"/>
        </w:rPr>
        <w:t>collaboration régionale active</w:t>
      </w:r>
      <w:r w:rsidR="002E1645" w:rsidRPr="00622F46">
        <w:rPr>
          <w:rFonts w:ascii="Arial" w:hAnsi="Arial" w:cs="Arial"/>
          <w:sz w:val="22"/>
          <w:szCs w:val="22"/>
        </w:rPr>
        <w:t> »</w:t>
      </w:r>
      <w:r w:rsidR="006135DE" w:rsidRPr="00622F46">
        <w:rPr>
          <w:rFonts w:ascii="Arial" w:hAnsi="Arial" w:cs="Arial"/>
          <w:sz w:val="22"/>
          <w:szCs w:val="22"/>
        </w:rPr>
        <w:t xml:space="preserve">, </w:t>
      </w:r>
      <w:r w:rsidR="008C4460" w:rsidRPr="00622F46">
        <w:rPr>
          <w:rFonts w:ascii="Arial" w:hAnsi="Arial" w:cs="Arial"/>
          <w:sz w:val="22"/>
          <w:szCs w:val="22"/>
        </w:rPr>
        <w:t>considérée</w:t>
      </w:r>
      <w:r w:rsidR="002E1645" w:rsidRPr="00622F46">
        <w:rPr>
          <w:rFonts w:ascii="Arial" w:hAnsi="Arial" w:cs="Arial"/>
          <w:sz w:val="22"/>
          <w:szCs w:val="22"/>
        </w:rPr>
        <w:t xml:space="preserve"> comme une « </w:t>
      </w:r>
      <w:r w:rsidR="00A64FC8" w:rsidRPr="00622F46">
        <w:rPr>
          <w:rFonts w:ascii="Arial" w:hAnsi="Arial" w:cs="Arial"/>
          <w:sz w:val="22"/>
          <w:szCs w:val="22"/>
        </w:rPr>
        <w:t>démarche</w:t>
      </w:r>
      <w:r w:rsidR="002E1645" w:rsidRPr="00622F46">
        <w:rPr>
          <w:rFonts w:ascii="Arial" w:hAnsi="Arial" w:cs="Arial"/>
          <w:sz w:val="22"/>
          <w:szCs w:val="22"/>
        </w:rPr>
        <w:t xml:space="preserve"> </w:t>
      </w:r>
      <w:r w:rsidR="008F633C" w:rsidRPr="00622F46">
        <w:rPr>
          <w:rFonts w:ascii="Arial" w:hAnsi="Arial" w:cs="Arial"/>
          <w:sz w:val="22"/>
          <w:szCs w:val="22"/>
        </w:rPr>
        <w:t>t</w:t>
      </w:r>
      <w:r w:rsidR="002E1645" w:rsidRPr="00622F46">
        <w:rPr>
          <w:rFonts w:ascii="Arial" w:hAnsi="Arial" w:cs="Arial"/>
          <w:sz w:val="22"/>
          <w:szCs w:val="22"/>
        </w:rPr>
        <w:t xml:space="preserve">rès </w:t>
      </w:r>
      <w:r w:rsidR="00A64FC8" w:rsidRPr="00622F46">
        <w:rPr>
          <w:rFonts w:ascii="Arial" w:hAnsi="Arial" w:cs="Arial"/>
          <w:sz w:val="22"/>
          <w:szCs w:val="22"/>
        </w:rPr>
        <w:t>positive</w:t>
      </w:r>
      <w:r w:rsidR="002E1645" w:rsidRPr="00622F46">
        <w:rPr>
          <w:rFonts w:ascii="Arial" w:hAnsi="Arial" w:cs="Arial"/>
          <w:sz w:val="22"/>
          <w:szCs w:val="22"/>
        </w:rPr>
        <w:t xml:space="preserve"> </w:t>
      </w:r>
      <w:r w:rsidR="00A64FC8" w:rsidRPr="00622F46">
        <w:rPr>
          <w:rFonts w:ascii="Arial" w:hAnsi="Arial" w:cs="Arial"/>
          <w:sz w:val="22"/>
          <w:szCs w:val="22"/>
        </w:rPr>
        <w:t xml:space="preserve">en matière de </w:t>
      </w:r>
      <w:r w:rsidR="002E1645" w:rsidRPr="00622F46">
        <w:rPr>
          <w:rFonts w:ascii="Arial" w:hAnsi="Arial" w:cs="Arial"/>
          <w:sz w:val="22"/>
          <w:szCs w:val="22"/>
        </w:rPr>
        <w:t>conservation des zones humides au niveau international » et</w:t>
      </w:r>
      <w:r w:rsidR="006135DE" w:rsidRPr="00622F46">
        <w:rPr>
          <w:rFonts w:ascii="Arial" w:hAnsi="Arial" w:cs="Arial"/>
          <w:sz w:val="22"/>
          <w:szCs w:val="22"/>
        </w:rPr>
        <w:t xml:space="preserve"> </w:t>
      </w:r>
      <w:r w:rsidR="004E4B93" w:rsidRPr="00622F46">
        <w:rPr>
          <w:rFonts w:ascii="Arial" w:hAnsi="Arial" w:cs="Arial"/>
          <w:sz w:val="22"/>
          <w:szCs w:val="22"/>
        </w:rPr>
        <w:t>demand</w:t>
      </w:r>
      <w:r w:rsidR="00A4663F" w:rsidRPr="00622F46">
        <w:rPr>
          <w:rFonts w:ascii="Arial" w:hAnsi="Arial" w:cs="Arial"/>
          <w:sz w:val="22"/>
          <w:szCs w:val="22"/>
        </w:rPr>
        <w:t>e</w:t>
      </w:r>
      <w:r w:rsidR="004E4B93" w:rsidRPr="00622F46">
        <w:rPr>
          <w:rFonts w:ascii="Arial" w:hAnsi="Arial" w:cs="Arial"/>
          <w:sz w:val="22"/>
          <w:szCs w:val="22"/>
        </w:rPr>
        <w:t xml:space="preserve"> aux </w:t>
      </w:r>
      <w:r w:rsidR="002E1645" w:rsidRPr="00622F46">
        <w:rPr>
          <w:rFonts w:ascii="Arial" w:hAnsi="Arial" w:cs="Arial"/>
          <w:sz w:val="22"/>
          <w:szCs w:val="22"/>
        </w:rPr>
        <w:t>« </w:t>
      </w:r>
      <w:r w:rsidR="004E4B93" w:rsidRPr="00622F46">
        <w:rPr>
          <w:rFonts w:ascii="Arial" w:hAnsi="Arial" w:cs="Arial"/>
          <w:sz w:val="22"/>
          <w:szCs w:val="22"/>
        </w:rPr>
        <w:t>partenaires de MedWet de présenter un rapport complet sur les progrès de l</w:t>
      </w:r>
      <w:r w:rsidR="00012E7F" w:rsidRPr="00622F46">
        <w:rPr>
          <w:rFonts w:ascii="Arial" w:hAnsi="Arial" w:cs="Arial"/>
          <w:sz w:val="22"/>
          <w:szCs w:val="22"/>
        </w:rPr>
        <w:t>’</w:t>
      </w:r>
      <w:r w:rsidR="004E4B93" w:rsidRPr="00622F46">
        <w:rPr>
          <w:rFonts w:ascii="Arial" w:hAnsi="Arial" w:cs="Arial"/>
          <w:sz w:val="22"/>
          <w:szCs w:val="22"/>
        </w:rPr>
        <w:t>initiative MedWet à la Sixième Conférence des Parties contractantes en 1996</w:t>
      </w:r>
      <w:r w:rsidR="002E1645" w:rsidRPr="00622F46">
        <w:rPr>
          <w:rFonts w:ascii="Arial" w:hAnsi="Arial" w:cs="Arial"/>
          <w:sz w:val="22"/>
          <w:szCs w:val="22"/>
        </w:rPr>
        <w:t> ».</w:t>
      </w:r>
    </w:p>
    <w:p w:rsidR="006135DE" w:rsidRPr="00622F46" w:rsidRDefault="006135DE" w:rsidP="006135DE">
      <w:pPr>
        <w:pStyle w:val="ListParagraph"/>
        <w:ind w:left="360"/>
        <w:rPr>
          <w:rFonts w:ascii="Arial" w:hAnsi="Arial" w:cs="Arial"/>
          <w:b/>
          <w:sz w:val="22"/>
          <w:szCs w:val="22"/>
        </w:rPr>
      </w:pPr>
    </w:p>
    <w:p w:rsidR="006135DE" w:rsidRPr="00622F46" w:rsidRDefault="005F6A10" w:rsidP="005F6A10">
      <w:pPr>
        <w:pStyle w:val="ListParagraph"/>
        <w:numPr>
          <w:ilvl w:val="0"/>
          <w:numId w:val="1"/>
        </w:numPr>
        <w:rPr>
          <w:rFonts w:ascii="Arial" w:hAnsi="Arial" w:cs="Arial"/>
          <w:b/>
          <w:sz w:val="22"/>
          <w:szCs w:val="22"/>
        </w:rPr>
      </w:pPr>
      <w:r w:rsidRPr="00622F46">
        <w:rPr>
          <w:rFonts w:ascii="Arial" w:hAnsi="Arial" w:cs="Arial"/>
          <w:sz w:val="22"/>
          <w:szCs w:val="22"/>
        </w:rPr>
        <w:t>Vient ensuite l</w:t>
      </w:r>
      <w:r w:rsidR="005B2384" w:rsidRPr="00622F46">
        <w:rPr>
          <w:rFonts w:ascii="Arial" w:hAnsi="Arial" w:cs="Arial"/>
          <w:sz w:val="22"/>
          <w:szCs w:val="22"/>
        </w:rPr>
        <w:t xml:space="preserve">a </w:t>
      </w:r>
      <w:r w:rsidR="006135DE" w:rsidRPr="00622F46">
        <w:rPr>
          <w:rFonts w:ascii="Arial" w:hAnsi="Arial" w:cs="Arial"/>
          <w:b/>
          <w:sz w:val="22"/>
          <w:szCs w:val="22"/>
        </w:rPr>
        <w:t>Recomm</w:t>
      </w:r>
      <w:r w:rsidR="007E215E" w:rsidRPr="00622F46">
        <w:rPr>
          <w:rFonts w:ascii="Arial" w:hAnsi="Arial" w:cs="Arial"/>
          <w:b/>
          <w:sz w:val="22"/>
          <w:szCs w:val="22"/>
        </w:rPr>
        <w:t>a</w:t>
      </w:r>
      <w:r w:rsidR="006135DE" w:rsidRPr="00622F46">
        <w:rPr>
          <w:rFonts w:ascii="Arial" w:hAnsi="Arial" w:cs="Arial"/>
          <w:b/>
          <w:sz w:val="22"/>
          <w:szCs w:val="22"/>
        </w:rPr>
        <w:t>ndation 6.</w:t>
      </w:r>
      <w:r w:rsidR="007E215E" w:rsidRPr="00622F46">
        <w:rPr>
          <w:rFonts w:ascii="Arial" w:hAnsi="Arial" w:cs="Arial"/>
          <w:b/>
          <w:sz w:val="22"/>
          <w:szCs w:val="22"/>
        </w:rPr>
        <w:t>11</w:t>
      </w:r>
      <w:r w:rsidRPr="00622F46">
        <w:rPr>
          <w:rFonts w:ascii="Arial" w:hAnsi="Arial" w:cs="Arial"/>
          <w:b/>
          <w:sz w:val="22"/>
          <w:szCs w:val="22"/>
        </w:rPr>
        <w:t xml:space="preserve"> </w:t>
      </w:r>
      <w:r w:rsidR="007E215E" w:rsidRPr="00622F46">
        <w:rPr>
          <w:rFonts w:ascii="Arial" w:hAnsi="Arial" w:cs="Arial"/>
          <w:sz w:val="22"/>
          <w:szCs w:val="22"/>
        </w:rPr>
        <w:t xml:space="preserve">: </w:t>
      </w:r>
      <w:r w:rsidR="008C4460" w:rsidRPr="00622F46">
        <w:rPr>
          <w:rFonts w:ascii="Arial" w:hAnsi="Arial" w:cs="Arial"/>
          <w:i/>
          <w:sz w:val="22"/>
          <w:szCs w:val="22"/>
        </w:rPr>
        <w:t>P</w:t>
      </w:r>
      <w:r w:rsidR="007E215E" w:rsidRPr="00622F46">
        <w:rPr>
          <w:rFonts w:ascii="Arial" w:hAnsi="Arial" w:cs="Arial"/>
          <w:i/>
          <w:sz w:val="22"/>
          <w:szCs w:val="22"/>
        </w:rPr>
        <w:t xml:space="preserve">oursuite de la collaboration en faveur des zones humides </w:t>
      </w:r>
      <w:r w:rsidR="000D049E" w:rsidRPr="00622F46">
        <w:rPr>
          <w:rFonts w:ascii="Arial" w:hAnsi="Arial" w:cs="Arial"/>
          <w:i/>
          <w:sz w:val="22"/>
          <w:szCs w:val="22"/>
        </w:rPr>
        <w:t>méditerranéennes</w:t>
      </w:r>
      <w:r w:rsidR="007E215E" w:rsidRPr="00622F46">
        <w:rPr>
          <w:rFonts w:ascii="Arial" w:hAnsi="Arial" w:cs="Arial"/>
          <w:sz w:val="22"/>
          <w:szCs w:val="22"/>
        </w:rPr>
        <w:t xml:space="preserve"> (Co</w:t>
      </w:r>
      <w:r w:rsidR="000D049E" w:rsidRPr="00622F46">
        <w:rPr>
          <w:rFonts w:ascii="Arial" w:hAnsi="Arial" w:cs="Arial"/>
          <w:sz w:val="22"/>
          <w:szCs w:val="22"/>
        </w:rPr>
        <w:t xml:space="preserve">P 6, 1996). </w:t>
      </w:r>
      <w:r w:rsidR="001B02BF" w:rsidRPr="00622F46">
        <w:rPr>
          <w:rFonts w:ascii="Arial" w:hAnsi="Arial" w:cs="Arial"/>
          <w:sz w:val="22"/>
          <w:szCs w:val="22"/>
        </w:rPr>
        <w:t>Dans c</w:t>
      </w:r>
      <w:r w:rsidR="000D049E" w:rsidRPr="00622F46">
        <w:rPr>
          <w:rFonts w:ascii="Arial" w:hAnsi="Arial" w:cs="Arial"/>
          <w:sz w:val="22"/>
          <w:szCs w:val="22"/>
        </w:rPr>
        <w:t xml:space="preserve">ette </w:t>
      </w:r>
      <w:r w:rsidRPr="00622F46">
        <w:rPr>
          <w:rFonts w:ascii="Arial" w:hAnsi="Arial" w:cs="Arial"/>
          <w:sz w:val="22"/>
          <w:szCs w:val="22"/>
        </w:rPr>
        <w:t>r</w:t>
      </w:r>
      <w:r w:rsidR="000D049E" w:rsidRPr="00622F46">
        <w:rPr>
          <w:rFonts w:ascii="Arial" w:hAnsi="Arial" w:cs="Arial"/>
          <w:sz w:val="22"/>
          <w:szCs w:val="22"/>
        </w:rPr>
        <w:t>ecommandation</w:t>
      </w:r>
      <w:r w:rsidR="007E215E" w:rsidRPr="00622F46">
        <w:rPr>
          <w:rFonts w:ascii="Arial" w:hAnsi="Arial" w:cs="Arial"/>
          <w:sz w:val="22"/>
          <w:szCs w:val="22"/>
        </w:rPr>
        <w:t xml:space="preserve">, </w:t>
      </w:r>
      <w:r w:rsidR="001B02BF" w:rsidRPr="00622F46">
        <w:rPr>
          <w:rFonts w:ascii="Arial" w:hAnsi="Arial" w:cs="Arial"/>
          <w:sz w:val="22"/>
          <w:szCs w:val="22"/>
        </w:rPr>
        <w:t xml:space="preserve">la Conférence des Parties contractantes </w:t>
      </w:r>
      <w:r w:rsidR="007E215E" w:rsidRPr="00622F46">
        <w:rPr>
          <w:rFonts w:ascii="Arial" w:hAnsi="Arial" w:cs="Arial"/>
          <w:sz w:val="22"/>
          <w:szCs w:val="22"/>
        </w:rPr>
        <w:t xml:space="preserve">se </w:t>
      </w:r>
      <w:r w:rsidR="000D049E" w:rsidRPr="00622F46">
        <w:rPr>
          <w:rFonts w:ascii="Arial" w:hAnsi="Arial" w:cs="Arial"/>
          <w:sz w:val="22"/>
          <w:szCs w:val="22"/>
        </w:rPr>
        <w:t>félicite</w:t>
      </w:r>
      <w:r w:rsidR="007E215E" w:rsidRPr="00622F46">
        <w:rPr>
          <w:rFonts w:ascii="Arial" w:hAnsi="Arial" w:cs="Arial"/>
          <w:sz w:val="22"/>
          <w:szCs w:val="22"/>
        </w:rPr>
        <w:t xml:space="preserve"> </w:t>
      </w:r>
      <w:r w:rsidR="000D049E" w:rsidRPr="00622F46">
        <w:rPr>
          <w:rFonts w:ascii="Arial" w:hAnsi="Arial" w:cs="Arial"/>
          <w:sz w:val="22"/>
          <w:szCs w:val="22"/>
        </w:rPr>
        <w:t xml:space="preserve">notamment </w:t>
      </w:r>
      <w:r w:rsidR="007E215E" w:rsidRPr="00622F46">
        <w:rPr>
          <w:rFonts w:ascii="Arial" w:hAnsi="Arial" w:cs="Arial"/>
          <w:sz w:val="22"/>
          <w:szCs w:val="22"/>
        </w:rPr>
        <w:t xml:space="preserve">de </w:t>
      </w:r>
      <w:r w:rsidR="000D049E" w:rsidRPr="00622F46">
        <w:rPr>
          <w:rFonts w:ascii="Arial" w:hAnsi="Arial" w:cs="Arial"/>
          <w:sz w:val="22"/>
          <w:szCs w:val="22"/>
        </w:rPr>
        <w:t>« </w:t>
      </w:r>
      <w:r w:rsidR="00A91209" w:rsidRPr="00622F46">
        <w:rPr>
          <w:rFonts w:ascii="Arial" w:hAnsi="Arial" w:cs="Arial"/>
          <w:sz w:val="22"/>
          <w:szCs w:val="22"/>
        </w:rPr>
        <w:t>cette forme de collaboration concertée et intégrée entre partenaires gouvernementaux et non gouvernementaux pour la conservation et l</w:t>
      </w:r>
      <w:r w:rsidR="00012E7F" w:rsidRPr="00622F46">
        <w:rPr>
          <w:rFonts w:ascii="Arial" w:hAnsi="Arial" w:cs="Arial"/>
          <w:sz w:val="22"/>
          <w:szCs w:val="22"/>
        </w:rPr>
        <w:t>’</w:t>
      </w:r>
      <w:r w:rsidR="00A91209" w:rsidRPr="00622F46">
        <w:rPr>
          <w:rFonts w:ascii="Arial" w:hAnsi="Arial" w:cs="Arial"/>
          <w:sz w:val="22"/>
          <w:szCs w:val="22"/>
        </w:rPr>
        <w:t>utilisation rationnelle des zones humides méditerranéennes</w:t>
      </w:r>
      <w:r w:rsidR="000D049E" w:rsidRPr="00622F46">
        <w:rPr>
          <w:rFonts w:ascii="Arial" w:hAnsi="Arial" w:cs="Arial"/>
          <w:sz w:val="22"/>
          <w:szCs w:val="22"/>
        </w:rPr>
        <w:t> »,</w:t>
      </w:r>
      <w:r w:rsidR="00A91209" w:rsidRPr="00622F46">
        <w:rPr>
          <w:rFonts w:ascii="Arial" w:hAnsi="Arial" w:cs="Arial"/>
          <w:sz w:val="22"/>
          <w:szCs w:val="22"/>
        </w:rPr>
        <w:t xml:space="preserve"> </w:t>
      </w:r>
      <w:r w:rsidR="000D049E" w:rsidRPr="00622F46">
        <w:rPr>
          <w:rFonts w:ascii="Arial" w:hAnsi="Arial" w:cs="Arial"/>
          <w:sz w:val="22"/>
          <w:szCs w:val="22"/>
        </w:rPr>
        <w:t>qu</w:t>
      </w:r>
      <w:r w:rsidR="00012E7F" w:rsidRPr="00622F46">
        <w:rPr>
          <w:rFonts w:ascii="Arial" w:hAnsi="Arial" w:cs="Arial"/>
          <w:sz w:val="22"/>
          <w:szCs w:val="22"/>
        </w:rPr>
        <w:t>’</w:t>
      </w:r>
      <w:r w:rsidR="000D049E" w:rsidRPr="00622F46">
        <w:rPr>
          <w:rFonts w:ascii="Arial" w:hAnsi="Arial" w:cs="Arial"/>
          <w:sz w:val="22"/>
          <w:szCs w:val="22"/>
        </w:rPr>
        <w:t>elle</w:t>
      </w:r>
      <w:r w:rsidR="00A91209" w:rsidRPr="00622F46">
        <w:rPr>
          <w:rFonts w:ascii="Arial" w:hAnsi="Arial" w:cs="Arial"/>
          <w:sz w:val="22"/>
          <w:szCs w:val="22"/>
        </w:rPr>
        <w:t xml:space="preserve"> considère comme </w:t>
      </w:r>
      <w:r w:rsidR="00765731" w:rsidRPr="00622F46">
        <w:rPr>
          <w:rFonts w:ascii="Arial" w:hAnsi="Arial" w:cs="Arial"/>
          <w:sz w:val="22"/>
          <w:szCs w:val="22"/>
        </w:rPr>
        <w:t>« </w:t>
      </w:r>
      <w:r w:rsidR="00A91209" w:rsidRPr="00622F46">
        <w:rPr>
          <w:rFonts w:ascii="Arial" w:hAnsi="Arial" w:cs="Arial"/>
          <w:sz w:val="22"/>
          <w:szCs w:val="22"/>
        </w:rPr>
        <w:t>un modèle d</w:t>
      </w:r>
      <w:r w:rsidR="00012E7F" w:rsidRPr="00622F46">
        <w:rPr>
          <w:rFonts w:ascii="Arial" w:hAnsi="Arial" w:cs="Arial"/>
          <w:sz w:val="22"/>
          <w:szCs w:val="22"/>
        </w:rPr>
        <w:t>’</w:t>
      </w:r>
      <w:r w:rsidR="00A91209" w:rsidRPr="00622F46">
        <w:rPr>
          <w:rFonts w:ascii="Arial" w:hAnsi="Arial" w:cs="Arial"/>
          <w:sz w:val="22"/>
          <w:szCs w:val="22"/>
        </w:rPr>
        <w:t>activités en faveur des zones humides intéressant pour d</w:t>
      </w:r>
      <w:r w:rsidR="00012E7F" w:rsidRPr="00622F46">
        <w:rPr>
          <w:rFonts w:ascii="Arial" w:hAnsi="Arial" w:cs="Arial"/>
          <w:sz w:val="22"/>
          <w:szCs w:val="22"/>
        </w:rPr>
        <w:t>’</w:t>
      </w:r>
      <w:r w:rsidR="00A91209" w:rsidRPr="00622F46">
        <w:rPr>
          <w:rFonts w:ascii="Arial" w:hAnsi="Arial" w:cs="Arial"/>
          <w:sz w:val="22"/>
          <w:szCs w:val="22"/>
        </w:rPr>
        <w:t>autres régions</w:t>
      </w:r>
      <w:r w:rsidR="00765731" w:rsidRPr="00622F46">
        <w:rPr>
          <w:rFonts w:ascii="Arial" w:hAnsi="Arial" w:cs="Arial"/>
          <w:sz w:val="22"/>
          <w:szCs w:val="22"/>
        </w:rPr>
        <w:t> »</w:t>
      </w:r>
      <w:r w:rsidR="006135DE" w:rsidRPr="00622F46">
        <w:rPr>
          <w:rFonts w:ascii="Arial" w:hAnsi="Arial" w:cs="Arial"/>
          <w:sz w:val="22"/>
          <w:szCs w:val="22"/>
        </w:rPr>
        <w:t xml:space="preserve"> </w:t>
      </w:r>
      <w:r w:rsidRPr="00622F46">
        <w:rPr>
          <w:rFonts w:ascii="Arial" w:hAnsi="Arial" w:cs="Arial"/>
          <w:sz w:val="22"/>
          <w:szCs w:val="22"/>
        </w:rPr>
        <w:t>Chose intéressante</w:t>
      </w:r>
      <w:r w:rsidR="006135DE" w:rsidRPr="00622F46">
        <w:rPr>
          <w:rFonts w:ascii="Arial" w:hAnsi="Arial" w:cs="Arial"/>
          <w:sz w:val="22"/>
          <w:szCs w:val="22"/>
        </w:rPr>
        <w:t xml:space="preserve">, </w:t>
      </w:r>
      <w:r w:rsidR="00765731" w:rsidRPr="00622F46">
        <w:rPr>
          <w:rFonts w:ascii="Arial" w:hAnsi="Arial" w:cs="Arial"/>
          <w:sz w:val="22"/>
          <w:szCs w:val="22"/>
        </w:rPr>
        <w:t>la</w:t>
      </w:r>
      <w:r w:rsidR="006135DE" w:rsidRPr="00622F46">
        <w:rPr>
          <w:rFonts w:ascii="Arial" w:hAnsi="Arial" w:cs="Arial"/>
          <w:sz w:val="22"/>
          <w:szCs w:val="22"/>
        </w:rPr>
        <w:t xml:space="preserve"> Recomm</w:t>
      </w:r>
      <w:r w:rsidR="00765731" w:rsidRPr="00622F46">
        <w:rPr>
          <w:rFonts w:ascii="Arial" w:hAnsi="Arial" w:cs="Arial"/>
          <w:sz w:val="22"/>
          <w:szCs w:val="22"/>
        </w:rPr>
        <w:t>a</w:t>
      </w:r>
      <w:r w:rsidR="006135DE" w:rsidRPr="00622F46">
        <w:rPr>
          <w:rFonts w:ascii="Arial" w:hAnsi="Arial" w:cs="Arial"/>
          <w:sz w:val="22"/>
          <w:szCs w:val="22"/>
        </w:rPr>
        <w:t xml:space="preserve">ndation </w:t>
      </w:r>
      <w:r w:rsidR="00A4663F" w:rsidRPr="00622F46">
        <w:rPr>
          <w:rFonts w:ascii="Arial" w:hAnsi="Arial" w:cs="Arial"/>
          <w:sz w:val="22"/>
          <w:szCs w:val="22"/>
        </w:rPr>
        <w:t>ne comporte pas d</w:t>
      </w:r>
      <w:r w:rsidR="00012E7F" w:rsidRPr="00622F46">
        <w:rPr>
          <w:rFonts w:ascii="Arial" w:hAnsi="Arial" w:cs="Arial"/>
          <w:sz w:val="22"/>
          <w:szCs w:val="22"/>
        </w:rPr>
        <w:t>’</w:t>
      </w:r>
      <w:r w:rsidR="00A4663F" w:rsidRPr="00622F46">
        <w:rPr>
          <w:rFonts w:ascii="Arial" w:hAnsi="Arial" w:cs="Arial"/>
          <w:sz w:val="22"/>
          <w:szCs w:val="22"/>
        </w:rPr>
        <w:t xml:space="preserve">orientations claires sur la structure </w:t>
      </w:r>
      <w:r w:rsidR="00B06E9D" w:rsidRPr="00622F46">
        <w:rPr>
          <w:rFonts w:ascii="Arial" w:hAnsi="Arial" w:cs="Arial"/>
          <w:sz w:val="22"/>
          <w:szCs w:val="22"/>
        </w:rPr>
        <w:t>d</w:t>
      </w:r>
      <w:r w:rsidR="00012E7F" w:rsidRPr="00622F46">
        <w:rPr>
          <w:rFonts w:ascii="Arial" w:hAnsi="Arial" w:cs="Arial"/>
          <w:sz w:val="22"/>
          <w:szCs w:val="22"/>
        </w:rPr>
        <w:t>’</w:t>
      </w:r>
      <w:r w:rsidR="00B06E9D" w:rsidRPr="00622F46">
        <w:rPr>
          <w:rFonts w:ascii="Arial" w:hAnsi="Arial" w:cs="Arial"/>
          <w:sz w:val="22"/>
          <w:szCs w:val="22"/>
        </w:rPr>
        <w:t>entreprise</w:t>
      </w:r>
      <w:r w:rsidR="00A4663F" w:rsidRPr="00622F46">
        <w:rPr>
          <w:rFonts w:ascii="Arial" w:hAnsi="Arial" w:cs="Arial"/>
          <w:sz w:val="22"/>
          <w:szCs w:val="22"/>
        </w:rPr>
        <w:t xml:space="preserve"> officielle </w:t>
      </w:r>
      <w:r w:rsidRPr="00622F46">
        <w:rPr>
          <w:rFonts w:ascii="Arial" w:hAnsi="Arial" w:cs="Arial"/>
          <w:sz w:val="22"/>
          <w:szCs w:val="22"/>
        </w:rPr>
        <w:t>à</w:t>
      </w:r>
      <w:r w:rsidR="008E4BA7" w:rsidRPr="00622F46">
        <w:rPr>
          <w:rFonts w:ascii="Arial" w:hAnsi="Arial" w:cs="Arial"/>
          <w:sz w:val="22"/>
          <w:szCs w:val="22"/>
        </w:rPr>
        <w:t xml:space="preserve"> adopt</w:t>
      </w:r>
      <w:r w:rsidRPr="00622F46">
        <w:rPr>
          <w:rFonts w:ascii="Arial" w:hAnsi="Arial" w:cs="Arial"/>
          <w:sz w:val="22"/>
          <w:szCs w:val="22"/>
        </w:rPr>
        <w:t>er</w:t>
      </w:r>
      <w:r w:rsidR="008E4BA7" w:rsidRPr="00622F46">
        <w:rPr>
          <w:rFonts w:ascii="Arial" w:hAnsi="Arial" w:cs="Arial"/>
          <w:sz w:val="22"/>
          <w:szCs w:val="22"/>
        </w:rPr>
        <w:t xml:space="preserve"> par</w:t>
      </w:r>
      <w:r w:rsidR="00A4663F" w:rsidRPr="00622F46">
        <w:rPr>
          <w:rFonts w:ascii="Arial" w:hAnsi="Arial" w:cs="Arial"/>
          <w:sz w:val="22"/>
          <w:szCs w:val="22"/>
        </w:rPr>
        <w:t xml:space="preserve"> MedWet ni sur son statut jurid</w:t>
      </w:r>
      <w:r w:rsidR="008E4BA7" w:rsidRPr="00622F46">
        <w:rPr>
          <w:rFonts w:ascii="Arial" w:hAnsi="Arial" w:cs="Arial"/>
          <w:sz w:val="22"/>
          <w:szCs w:val="22"/>
        </w:rPr>
        <w:t>ique</w:t>
      </w:r>
      <w:r w:rsidRPr="00622F46">
        <w:rPr>
          <w:rFonts w:ascii="Arial" w:hAnsi="Arial" w:cs="Arial"/>
          <w:sz w:val="22"/>
          <w:szCs w:val="22"/>
        </w:rPr>
        <w:t>. Elle se contente de qualifier</w:t>
      </w:r>
      <w:r w:rsidR="00A4663F" w:rsidRPr="00622F46">
        <w:rPr>
          <w:rFonts w:ascii="Arial" w:hAnsi="Arial" w:cs="Arial"/>
          <w:sz w:val="22"/>
          <w:szCs w:val="22"/>
        </w:rPr>
        <w:t xml:space="preserve"> l</w:t>
      </w:r>
      <w:r w:rsidR="00012E7F" w:rsidRPr="00622F46">
        <w:rPr>
          <w:rFonts w:ascii="Arial" w:hAnsi="Arial" w:cs="Arial"/>
          <w:sz w:val="22"/>
          <w:szCs w:val="22"/>
        </w:rPr>
        <w:t>’</w:t>
      </w:r>
      <w:r w:rsidR="00A4663F" w:rsidRPr="00622F46">
        <w:rPr>
          <w:rFonts w:ascii="Arial" w:hAnsi="Arial" w:cs="Arial"/>
          <w:sz w:val="22"/>
          <w:szCs w:val="22"/>
        </w:rPr>
        <w:t xml:space="preserve">initiative </w:t>
      </w:r>
      <w:r w:rsidRPr="00622F46">
        <w:rPr>
          <w:rFonts w:ascii="Arial" w:hAnsi="Arial" w:cs="Arial"/>
          <w:sz w:val="22"/>
          <w:szCs w:val="22"/>
        </w:rPr>
        <w:t>de</w:t>
      </w:r>
      <w:r w:rsidR="00A4663F" w:rsidRPr="00622F46">
        <w:rPr>
          <w:rFonts w:ascii="Arial" w:hAnsi="Arial" w:cs="Arial"/>
          <w:sz w:val="22"/>
          <w:szCs w:val="22"/>
        </w:rPr>
        <w:t xml:space="preserve"> « collaboration ». En outre, si la </w:t>
      </w:r>
      <w:r w:rsidRPr="00622F46">
        <w:rPr>
          <w:rFonts w:ascii="Arial" w:hAnsi="Arial" w:cs="Arial"/>
          <w:sz w:val="22"/>
          <w:szCs w:val="22"/>
        </w:rPr>
        <w:t>r</w:t>
      </w:r>
      <w:r w:rsidR="00A4663F" w:rsidRPr="00622F46">
        <w:rPr>
          <w:rFonts w:ascii="Arial" w:hAnsi="Arial" w:cs="Arial"/>
          <w:sz w:val="22"/>
          <w:szCs w:val="22"/>
        </w:rPr>
        <w:t>ecommandation n</w:t>
      </w:r>
      <w:r w:rsidR="00012E7F" w:rsidRPr="00622F46">
        <w:rPr>
          <w:rFonts w:ascii="Arial" w:hAnsi="Arial" w:cs="Arial"/>
          <w:sz w:val="22"/>
          <w:szCs w:val="22"/>
        </w:rPr>
        <w:t>’</w:t>
      </w:r>
      <w:r w:rsidR="00A4663F" w:rsidRPr="00622F46">
        <w:rPr>
          <w:rFonts w:ascii="Arial" w:hAnsi="Arial" w:cs="Arial"/>
          <w:sz w:val="22"/>
          <w:szCs w:val="22"/>
        </w:rPr>
        <w:t xml:space="preserve">autorise pas </w:t>
      </w:r>
      <w:r w:rsidRPr="00622F46">
        <w:rPr>
          <w:rFonts w:ascii="Arial" w:hAnsi="Arial" w:cs="Arial"/>
          <w:sz w:val="22"/>
          <w:szCs w:val="22"/>
        </w:rPr>
        <w:t>offici</w:t>
      </w:r>
      <w:r w:rsidR="00A4663F" w:rsidRPr="00622F46">
        <w:rPr>
          <w:rFonts w:ascii="Arial" w:hAnsi="Arial" w:cs="Arial"/>
          <w:sz w:val="22"/>
          <w:szCs w:val="22"/>
        </w:rPr>
        <w:t>ellement la création d</w:t>
      </w:r>
      <w:r w:rsidR="00012E7F" w:rsidRPr="00622F46">
        <w:rPr>
          <w:rFonts w:ascii="Arial" w:hAnsi="Arial" w:cs="Arial"/>
          <w:sz w:val="22"/>
          <w:szCs w:val="22"/>
        </w:rPr>
        <w:t>’</w:t>
      </w:r>
      <w:r w:rsidR="00A4663F" w:rsidRPr="00622F46">
        <w:rPr>
          <w:rFonts w:ascii="Arial" w:hAnsi="Arial" w:cs="Arial"/>
          <w:sz w:val="22"/>
          <w:szCs w:val="22"/>
        </w:rPr>
        <w:t xml:space="preserve">autres entités (sur le modèle de MedWet), les Parties contractantes </w:t>
      </w:r>
      <w:r w:rsidR="0033369A" w:rsidRPr="00622F46">
        <w:rPr>
          <w:rFonts w:ascii="Arial" w:hAnsi="Arial" w:cs="Arial"/>
          <w:sz w:val="22"/>
          <w:szCs w:val="22"/>
        </w:rPr>
        <w:t>sont encouragées à</w:t>
      </w:r>
      <w:r w:rsidR="00A4663F" w:rsidRPr="00622F46">
        <w:rPr>
          <w:rFonts w:ascii="Arial" w:hAnsi="Arial" w:cs="Arial"/>
          <w:sz w:val="22"/>
          <w:szCs w:val="22"/>
        </w:rPr>
        <w:t xml:space="preserve"> examiner l</w:t>
      </w:r>
      <w:r w:rsidR="00012E7F" w:rsidRPr="00622F46">
        <w:rPr>
          <w:rFonts w:ascii="Arial" w:hAnsi="Arial" w:cs="Arial"/>
          <w:sz w:val="22"/>
          <w:szCs w:val="22"/>
        </w:rPr>
        <w:t>’</w:t>
      </w:r>
      <w:r w:rsidR="00A4663F" w:rsidRPr="00622F46">
        <w:rPr>
          <w:rFonts w:ascii="Arial" w:hAnsi="Arial" w:cs="Arial"/>
          <w:sz w:val="22"/>
          <w:szCs w:val="22"/>
        </w:rPr>
        <w:t>intérêt d</w:t>
      </w:r>
      <w:r w:rsidR="00012E7F" w:rsidRPr="00622F46">
        <w:rPr>
          <w:rFonts w:ascii="Arial" w:hAnsi="Arial" w:cs="Arial"/>
          <w:sz w:val="22"/>
          <w:szCs w:val="22"/>
        </w:rPr>
        <w:t>’</w:t>
      </w:r>
      <w:r w:rsidR="00B75144" w:rsidRPr="00622F46">
        <w:rPr>
          <w:rFonts w:ascii="Arial" w:hAnsi="Arial" w:cs="Arial"/>
          <w:sz w:val="22"/>
          <w:szCs w:val="22"/>
        </w:rPr>
        <w:t xml:space="preserve">une </w:t>
      </w:r>
      <w:r w:rsidR="00A4663F" w:rsidRPr="00622F46">
        <w:rPr>
          <w:rFonts w:ascii="Arial" w:hAnsi="Arial" w:cs="Arial"/>
          <w:sz w:val="22"/>
          <w:szCs w:val="22"/>
        </w:rPr>
        <w:t>coopér</w:t>
      </w:r>
      <w:r w:rsidR="00B75144" w:rsidRPr="00622F46">
        <w:rPr>
          <w:rFonts w:ascii="Arial" w:hAnsi="Arial" w:cs="Arial"/>
          <w:sz w:val="22"/>
          <w:szCs w:val="22"/>
        </w:rPr>
        <w:t>ation du même type</w:t>
      </w:r>
      <w:r w:rsidR="00A4663F" w:rsidRPr="00622F46">
        <w:rPr>
          <w:rFonts w:ascii="Arial" w:hAnsi="Arial" w:cs="Arial"/>
          <w:sz w:val="22"/>
          <w:szCs w:val="22"/>
        </w:rPr>
        <w:t xml:space="preserve"> au niveau régional</w:t>
      </w:r>
      <w:r w:rsidR="006135DE" w:rsidRPr="00622F46">
        <w:rPr>
          <w:rFonts w:ascii="Arial" w:hAnsi="Arial" w:cs="Arial"/>
          <w:sz w:val="22"/>
          <w:szCs w:val="22"/>
        </w:rPr>
        <w:t xml:space="preserve">. </w:t>
      </w:r>
    </w:p>
    <w:p w:rsidR="006135DE" w:rsidRPr="00622F46" w:rsidRDefault="006135DE" w:rsidP="006135DE">
      <w:pPr>
        <w:pStyle w:val="ListParagraph"/>
        <w:rPr>
          <w:rFonts w:ascii="Arial" w:hAnsi="Arial" w:cs="Arial"/>
          <w:b/>
          <w:sz w:val="22"/>
          <w:szCs w:val="22"/>
        </w:rPr>
      </w:pPr>
    </w:p>
    <w:p w:rsidR="006135DE" w:rsidRPr="00622F46" w:rsidRDefault="008F633C" w:rsidP="006F4560">
      <w:pPr>
        <w:pStyle w:val="ListParagraph"/>
        <w:numPr>
          <w:ilvl w:val="0"/>
          <w:numId w:val="1"/>
        </w:numPr>
        <w:rPr>
          <w:rFonts w:ascii="Arial" w:hAnsi="Arial" w:cs="Arial"/>
          <w:b/>
          <w:sz w:val="22"/>
          <w:szCs w:val="22"/>
        </w:rPr>
      </w:pPr>
      <w:r w:rsidRPr="00622F46">
        <w:rPr>
          <w:rFonts w:ascii="Arial" w:hAnsi="Arial" w:cs="Arial"/>
          <w:sz w:val="22"/>
          <w:szCs w:val="22"/>
        </w:rPr>
        <w:t xml:space="preserve">La </w:t>
      </w:r>
      <w:r w:rsidR="009104DF" w:rsidRPr="00622F46">
        <w:rPr>
          <w:rFonts w:ascii="Arial" w:hAnsi="Arial" w:cs="Arial"/>
          <w:b/>
          <w:sz w:val="22"/>
          <w:szCs w:val="22"/>
        </w:rPr>
        <w:t>Résolution</w:t>
      </w:r>
      <w:r w:rsidR="006135DE" w:rsidRPr="00622F46">
        <w:rPr>
          <w:rFonts w:ascii="Arial" w:hAnsi="Arial" w:cs="Arial"/>
          <w:b/>
          <w:sz w:val="22"/>
          <w:szCs w:val="22"/>
        </w:rPr>
        <w:t xml:space="preserve"> VII.22</w:t>
      </w:r>
      <w:r w:rsidR="00B75144" w:rsidRPr="00622F46">
        <w:rPr>
          <w:rFonts w:ascii="Arial" w:hAnsi="Arial" w:cs="Arial"/>
          <w:b/>
          <w:sz w:val="22"/>
          <w:szCs w:val="22"/>
        </w:rPr>
        <w:t xml:space="preserve"> </w:t>
      </w:r>
      <w:r w:rsidR="006135DE" w:rsidRPr="00622F46">
        <w:rPr>
          <w:rFonts w:ascii="Arial" w:hAnsi="Arial" w:cs="Arial"/>
          <w:sz w:val="22"/>
          <w:szCs w:val="22"/>
        </w:rPr>
        <w:t xml:space="preserve">: </w:t>
      </w:r>
      <w:r w:rsidR="00DA5F98" w:rsidRPr="00622F46">
        <w:rPr>
          <w:rFonts w:ascii="Arial" w:hAnsi="Arial" w:cs="Arial"/>
          <w:i/>
          <w:sz w:val="22"/>
          <w:szCs w:val="22"/>
        </w:rPr>
        <w:t>Structure de coopération pour les zones humides méditerranéennes</w:t>
      </w:r>
      <w:r w:rsidR="00DA5F98" w:rsidRPr="00622F46">
        <w:rPr>
          <w:rFonts w:ascii="Arial" w:hAnsi="Arial" w:cs="Arial"/>
          <w:sz w:val="22"/>
          <w:szCs w:val="22"/>
        </w:rPr>
        <w:t xml:space="preserve"> </w:t>
      </w:r>
      <w:r w:rsidR="006135DE" w:rsidRPr="00622F46">
        <w:rPr>
          <w:rFonts w:ascii="Arial" w:hAnsi="Arial" w:cs="Arial"/>
          <w:sz w:val="22"/>
          <w:szCs w:val="22"/>
        </w:rPr>
        <w:t xml:space="preserve">(CoP 7, 1999) </w:t>
      </w:r>
      <w:r w:rsidRPr="00622F46">
        <w:rPr>
          <w:rFonts w:ascii="Arial" w:hAnsi="Arial" w:cs="Arial"/>
          <w:sz w:val="22"/>
          <w:szCs w:val="22"/>
        </w:rPr>
        <w:t xml:space="preserve">approuve officiellement </w:t>
      </w:r>
      <w:r w:rsidR="00B152C3" w:rsidRPr="00622F46">
        <w:rPr>
          <w:rFonts w:ascii="Arial" w:hAnsi="Arial" w:cs="Arial"/>
          <w:sz w:val="22"/>
          <w:szCs w:val="22"/>
        </w:rPr>
        <w:t xml:space="preserve">la </w:t>
      </w:r>
      <w:r w:rsidR="00E45E55" w:rsidRPr="00622F46">
        <w:rPr>
          <w:rFonts w:ascii="Arial" w:hAnsi="Arial" w:cs="Arial"/>
          <w:sz w:val="22"/>
          <w:szCs w:val="22"/>
        </w:rPr>
        <w:t>« </w:t>
      </w:r>
      <w:r w:rsidR="00B152C3" w:rsidRPr="00622F46">
        <w:rPr>
          <w:rFonts w:ascii="Arial" w:hAnsi="Arial" w:cs="Arial"/>
          <w:sz w:val="22"/>
          <w:szCs w:val="22"/>
        </w:rPr>
        <w:t>création du Comité pour les zones humides méditerranéennes (MedWet/Com) dans le cadre de la Convention, en tant que forum pour la collaboration relative aux zones humides dans la région méditerranéenne et conseiller auprès de la Convention pour les questions intéressant la région</w:t>
      </w:r>
      <w:r w:rsidR="00E45E55" w:rsidRPr="00622F46">
        <w:rPr>
          <w:rFonts w:ascii="Arial" w:hAnsi="Arial" w:cs="Arial"/>
          <w:sz w:val="22"/>
          <w:szCs w:val="22"/>
        </w:rPr>
        <w:t> »</w:t>
      </w:r>
      <w:r w:rsidR="00B152C3" w:rsidRPr="00622F46">
        <w:rPr>
          <w:rFonts w:ascii="Arial" w:hAnsi="Arial" w:cs="Arial"/>
          <w:sz w:val="22"/>
          <w:szCs w:val="22"/>
        </w:rPr>
        <w:t>.</w:t>
      </w:r>
      <w:r w:rsidR="00E45E55" w:rsidRPr="00622F46">
        <w:rPr>
          <w:rFonts w:ascii="Arial" w:hAnsi="Arial" w:cs="Arial"/>
          <w:sz w:val="22"/>
          <w:szCs w:val="22"/>
        </w:rPr>
        <w:t xml:space="preserve"> </w:t>
      </w:r>
      <w:r w:rsidR="006135DE" w:rsidRPr="00622F46">
        <w:rPr>
          <w:rFonts w:ascii="Arial" w:hAnsi="Arial" w:cs="Arial"/>
          <w:sz w:val="22"/>
          <w:szCs w:val="22"/>
        </w:rPr>
        <w:t xml:space="preserve">MedWet </w:t>
      </w:r>
      <w:r w:rsidR="00E45E55" w:rsidRPr="00622F46">
        <w:rPr>
          <w:rFonts w:ascii="Arial" w:hAnsi="Arial" w:cs="Arial"/>
          <w:sz w:val="22"/>
          <w:szCs w:val="22"/>
        </w:rPr>
        <w:t>et</w:t>
      </w:r>
      <w:r w:rsidR="006135DE" w:rsidRPr="00622F46">
        <w:rPr>
          <w:rFonts w:ascii="Arial" w:hAnsi="Arial" w:cs="Arial"/>
          <w:sz w:val="22"/>
          <w:szCs w:val="22"/>
        </w:rPr>
        <w:t xml:space="preserve"> </w:t>
      </w:r>
      <w:r w:rsidR="00E45E55" w:rsidRPr="00622F46">
        <w:rPr>
          <w:rFonts w:ascii="Arial" w:hAnsi="Arial" w:cs="Arial"/>
          <w:sz w:val="22"/>
          <w:szCs w:val="22"/>
        </w:rPr>
        <w:t>le</w:t>
      </w:r>
      <w:r w:rsidR="006135DE" w:rsidRPr="00622F46">
        <w:rPr>
          <w:rFonts w:ascii="Arial" w:hAnsi="Arial" w:cs="Arial"/>
          <w:sz w:val="22"/>
          <w:szCs w:val="22"/>
        </w:rPr>
        <w:t xml:space="preserve"> </w:t>
      </w:r>
      <w:r w:rsidR="00E45E55" w:rsidRPr="00622F46">
        <w:rPr>
          <w:rFonts w:ascii="Arial" w:hAnsi="Arial" w:cs="Arial"/>
          <w:sz w:val="22"/>
          <w:szCs w:val="22"/>
        </w:rPr>
        <w:t xml:space="preserve">Comité semblent être effectivement une seule et même entité. Cela </w:t>
      </w:r>
      <w:r w:rsidR="00B75144" w:rsidRPr="00622F46">
        <w:rPr>
          <w:rFonts w:ascii="Arial" w:hAnsi="Arial" w:cs="Arial"/>
          <w:sz w:val="22"/>
          <w:szCs w:val="22"/>
        </w:rPr>
        <w:t>confirme</w:t>
      </w:r>
      <w:r w:rsidR="00E45E55" w:rsidRPr="00622F46">
        <w:rPr>
          <w:rFonts w:ascii="Arial" w:hAnsi="Arial" w:cs="Arial"/>
          <w:sz w:val="22"/>
          <w:szCs w:val="22"/>
        </w:rPr>
        <w:t xml:space="preserve"> que la Conférence des Parties contractantes approuve à nouveau un cadre de </w:t>
      </w:r>
      <w:r w:rsidR="003F5521" w:rsidRPr="00622F46">
        <w:rPr>
          <w:rFonts w:ascii="Arial" w:hAnsi="Arial" w:cs="Arial"/>
          <w:sz w:val="22"/>
          <w:szCs w:val="22"/>
        </w:rPr>
        <w:t>coopération</w:t>
      </w:r>
      <w:r w:rsidR="00E45E55" w:rsidRPr="00622F46">
        <w:rPr>
          <w:rFonts w:ascii="Arial" w:hAnsi="Arial" w:cs="Arial"/>
          <w:sz w:val="22"/>
          <w:szCs w:val="22"/>
        </w:rPr>
        <w:t xml:space="preserve"> (comme le suggère le titre de la Résolution), plutôt qu</w:t>
      </w:r>
      <w:r w:rsidR="00012E7F" w:rsidRPr="00622F46">
        <w:rPr>
          <w:rFonts w:ascii="Arial" w:hAnsi="Arial" w:cs="Arial"/>
          <w:sz w:val="22"/>
          <w:szCs w:val="22"/>
        </w:rPr>
        <w:t>’</w:t>
      </w:r>
      <w:r w:rsidR="00E45E55" w:rsidRPr="00622F46">
        <w:rPr>
          <w:rFonts w:ascii="Arial" w:hAnsi="Arial" w:cs="Arial"/>
          <w:sz w:val="22"/>
          <w:szCs w:val="22"/>
        </w:rPr>
        <w:t xml:space="preserve">une structure </w:t>
      </w:r>
      <w:r w:rsidR="00B06E9D" w:rsidRPr="00622F46">
        <w:rPr>
          <w:rFonts w:ascii="Arial" w:hAnsi="Arial" w:cs="Arial"/>
          <w:sz w:val="22"/>
          <w:szCs w:val="22"/>
        </w:rPr>
        <w:t>d</w:t>
      </w:r>
      <w:r w:rsidR="00012E7F" w:rsidRPr="00622F46">
        <w:rPr>
          <w:rFonts w:ascii="Arial" w:hAnsi="Arial" w:cs="Arial"/>
          <w:sz w:val="22"/>
          <w:szCs w:val="22"/>
        </w:rPr>
        <w:t>’</w:t>
      </w:r>
      <w:r w:rsidR="00B06E9D" w:rsidRPr="00622F46">
        <w:rPr>
          <w:rFonts w:ascii="Arial" w:hAnsi="Arial" w:cs="Arial"/>
          <w:sz w:val="22"/>
          <w:szCs w:val="22"/>
        </w:rPr>
        <w:t>entreprise</w:t>
      </w:r>
      <w:r w:rsidR="00E45E55" w:rsidRPr="00622F46">
        <w:rPr>
          <w:rFonts w:ascii="Arial" w:hAnsi="Arial" w:cs="Arial"/>
          <w:sz w:val="22"/>
          <w:szCs w:val="22"/>
        </w:rPr>
        <w:t xml:space="preserve"> officielle </w:t>
      </w:r>
      <w:r w:rsidR="00B75144" w:rsidRPr="00622F46">
        <w:rPr>
          <w:rFonts w:ascii="Arial" w:hAnsi="Arial" w:cs="Arial"/>
          <w:sz w:val="22"/>
          <w:szCs w:val="22"/>
        </w:rPr>
        <w:t>dotée d</w:t>
      </w:r>
      <w:r w:rsidR="00012E7F" w:rsidRPr="00622F46">
        <w:rPr>
          <w:rFonts w:ascii="Arial" w:hAnsi="Arial" w:cs="Arial"/>
          <w:sz w:val="22"/>
          <w:szCs w:val="22"/>
        </w:rPr>
        <w:t>’</w:t>
      </w:r>
      <w:r w:rsidR="003F5521" w:rsidRPr="00622F46">
        <w:rPr>
          <w:rFonts w:ascii="Arial" w:hAnsi="Arial" w:cs="Arial"/>
          <w:sz w:val="22"/>
          <w:szCs w:val="22"/>
        </w:rPr>
        <w:t>un</w:t>
      </w:r>
      <w:r w:rsidR="00E45E55" w:rsidRPr="00622F46">
        <w:rPr>
          <w:rFonts w:ascii="Arial" w:hAnsi="Arial" w:cs="Arial"/>
          <w:sz w:val="22"/>
          <w:szCs w:val="22"/>
        </w:rPr>
        <w:t xml:space="preserve"> sta</w:t>
      </w:r>
      <w:r w:rsidR="003F5521" w:rsidRPr="00622F46">
        <w:rPr>
          <w:rFonts w:ascii="Arial" w:hAnsi="Arial" w:cs="Arial"/>
          <w:sz w:val="22"/>
          <w:szCs w:val="22"/>
        </w:rPr>
        <w:t xml:space="preserve">tut ou </w:t>
      </w:r>
      <w:r w:rsidR="00B75144" w:rsidRPr="00622F46">
        <w:rPr>
          <w:rFonts w:ascii="Arial" w:hAnsi="Arial" w:cs="Arial"/>
          <w:sz w:val="22"/>
          <w:szCs w:val="22"/>
        </w:rPr>
        <w:t>d</w:t>
      </w:r>
      <w:r w:rsidR="00012E7F" w:rsidRPr="00622F46">
        <w:rPr>
          <w:rFonts w:ascii="Arial" w:hAnsi="Arial" w:cs="Arial"/>
          <w:sz w:val="22"/>
          <w:szCs w:val="22"/>
        </w:rPr>
        <w:t>’</w:t>
      </w:r>
      <w:r w:rsidR="00E45E55" w:rsidRPr="00622F46">
        <w:rPr>
          <w:rFonts w:ascii="Arial" w:hAnsi="Arial" w:cs="Arial"/>
          <w:sz w:val="22"/>
          <w:szCs w:val="22"/>
        </w:rPr>
        <w:t xml:space="preserve">une personnalité </w:t>
      </w:r>
      <w:r w:rsidR="003F5521" w:rsidRPr="00622F46">
        <w:rPr>
          <w:rFonts w:ascii="Arial" w:hAnsi="Arial" w:cs="Arial"/>
          <w:sz w:val="22"/>
          <w:szCs w:val="22"/>
        </w:rPr>
        <w:t>juridique</w:t>
      </w:r>
      <w:r w:rsidR="00E45E55" w:rsidRPr="00622F46">
        <w:rPr>
          <w:rFonts w:ascii="Arial" w:hAnsi="Arial" w:cs="Arial"/>
          <w:sz w:val="22"/>
          <w:szCs w:val="22"/>
        </w:rPr>
        <w:t xml:space="preserve"> </w:t>
      </w:r>
      <w:r w:rsidR="003F5521" w:rsidRPr="00622F46">
        <w:rPr>
          <w:rFonts w:ascii="Arial" w:hAnsi="Arial" w:cs="Arial"/>
          <w:sz w:val="22"/>
          <w:szCs w:val="22"/>
        </w:rPr>
        <w:t>spécifique</w:t>
      </w:r>
      <w:r w:rsidR="00E45E55" w:rsidRPr="00622F46">
        <w:rPr>
          <w:rFonts w:ascii="Arial" w:hAnsi="Arial" w:cs="Arial"/>
          <w:sz w:val="22"/>
          <w:szCs w:val="22"/>
        </w:rPr>
        <w:t>.</w:t>
      </w:r>
    </w:p>
    <w:p w:rsidR="006135DE" w:rsidRPr="00622F46" w:rsidRDefault="006135DE" w:rsidP="006135DE">
      <w:pPr>
        <w:rPr>
          <w:rFonts w:ascii="Arial" w:hAnsi="Arial" w:cs="Arial"/>
          <w:b/>
          <w:sz w:val="22"/>
          <w:szCs w:val="22"/>
        </w:rPr>
      </w:pPr>
    </w:p>
    <w:p w:rsidR="006135DE" w:rsidRPr="00622F46" w:rsidRDefault="00E45E55" w:rsidP="006F4560">
      <w:pPr>
        <w:pStyle w:val="ListParagraph"/>
        <w:numPr>
          <w:ilvl w:val="0"/>
          <w:numId w:val="1"/>
        </w:numPr>
        <w:rPr>
          <w:rFonts w:ascii="Arial" w:hAnsi="Arial" w:cs="Arial"/>
          <w:b/>
          <w:sz w:val="22"/>
          <w:szCs w:val="22"/>
        </w:rPr>
      </w:pPr>
      <w:r w:rsidRPr="00622F46">
        <w:rPr>
          <w:rFonts w:ascii="Arial" w:hAnsi="Arial" w:cs="Arial"/>
          <w:sz w:val="22"/>
          <w:szCs w:val="22"/>
        </w:rPr>
        <w:t>La</w:t>
      </w:r>
      <w:r w:rsidRPr="00622F46">
        <w:rPr>
          <w:rFonts w:ascii="Arial" w:hAnsi="Arial" w:cs="Arial"/>
          <w:b/>
          <w:sz w:val="22"/>
          <w:szCs w:val="22"/>
        </w:rPr>
        <w:t xml:space="preserve"> </w:t>
      </w:r>
      <w:r w:rsidR="006135DE" w:rsidRPr="00622F46">
        <w:rPr>
          <w:rFonts w:ascii="Arial" w:hAnsi="Arial" w:cs="Arial"/>
          <w:b/>
          <w:sz w:val="22"/>
          <w:szCs w:val="22"/>
        </w:rPr>
        <w:t>R</w:t>
      </w:r>
      <w:r w:rsidRPr="00622F46">
        <w:rPr>
          <w:rFonts w:ascii="Arial" w:hAnsi="Arial" w:cs="Arial"/>
          <w:b/>
          <w:sz w:val="22"/>
          <w:szCs w:val="22"/>
        </w:rPr>
        <w:t>é</w:t>
      </w:r>
      <w:r w:rsidR="006135DE" w:rsidRPr="00622F46">
        <w:rPr>
          <w:rFonts w:ascii="Arial" w:hAnsi="Arial" w:cs="Arial"/>
          <w:b/>
          <w:sz w:val="22"/>
          <w:szCs w:val="22"/>
        </w:rPr>
        <w:t>solution VIII.30</w:t>
      </w:r>
      <w:r w:rsidR="00F85E4D" w:rsidRPr="00622F46">
        <w:rPr>
          <w:rFonts w:ascii="Arial" w:hAnsi="Arial" w:cs="Arial"/>
          <w:b/>
          <w:sz w:val="22"/>
          <w:szCs w:val="22"/>
        </w:rPr>
        <w:t xml:space="preserve"> </w:t>
      </w:r>
      <w:r w:rsidR="006135DE" w:rsidRPr="00622F46">
        <w:rPr>
          <w:rFonts w:ascii="Arial" w:hAnsi="Arial" w:cs="Arial"/>
          <w:sz w:val="22"/>
          <w:szCs w:val="22"/>
        </w:rPr>
        <w:t xml:space="preserve">: </w:t>
      </w:r>
      <w:r w:rsidR="0042268C" w:rsidRPr="00622F46">
        <w:rPr>
          <w:rFonts w:ascii="Arial" w:hAnsi="Arial" w:cs="Arial"/>
          <w:i/>
          <w:sz w:val="22"/>
          <w:szCs w:val="22"/>
        </w:rPr>
        <w:t>Initiatives régionales pour renforcer la mise en œuvre de la Convention</w:t>
      </w:r>
      <w:r w:rsidR="0042268C" w:rsidRPr="00622F46">
        <w:rPr>
          <w:rFonts w:ascii="Arial" w:hAnsi="Arial" w:cs="Arial"/>
          <w:sz w:val="22"/>
          <w:szCs w:val="22"/>
        </w:rPr>
        <w:t xml:space="preserve"> </w:t>
      </w:r>
      <w:r w:rsidR="00EA6D7A" w:rsidRPr="00622F46">
        <w:rPr>
          <w:rFonts w:ascii="Arial" w:hAnsi="Arial" w:cs="Arial"/>
          <w:sz w:val="22"/>
          <w:szCs w:val="22"/>
        </w:rPr>
        <w:t>(CoP 8, 2002)</w:t>
      </w:r>
      <w:r w:rsidR="006135DE" w:rsidRPr="00622F46">
        <w:rPr>
          <w:rFonts w:ascii="Arial" w:hAnsi="Arial" w:cs="Arial"/>
          <w:sz w:val="22"/>
          <w:szCs w:val="22"/>
        </w:rPr>
        <w:t xml:space="preserve"> </w:t>
      </w:r>
      <w:r w:rsidR="009D05F1" w:rsidRPr="00622F46">
        <w:rPr>
          <w:rFonts w:ascii="Arial" w:hAnsi="Arial" w:cs="Arial"/>
          <w:sz w:val="22"/>
          <w:szCs w:val="22"/>
        </w:rPr>
        <w:t>marqu</w:t>
      </w:r>
      <w:r w:rsidR="00F85E4D" w:rsidRPr="00622F46">
        <w:rPr>
          <w:rFonts w:ascii="Arial" w:hAnsi="Arial" w:cs="Arial"/>
          <w:sz w:val="22"/>
          <w:szCs w:val="22"/>
        </w:rPr>
        <w:t>e</w:t>
      </w:r>
      <w:r w:rsidRPr="00622F46">
        <w:rPr>
          <w:rFonts w:ascii="Arial" w:hAnsi="Arial" w:cs="Arial"/>
          <w:sz w:val="22"/>
          <w:szCs w:val="22"/>
        </w:rPr>
        <w:t xml:space="preserve"> un tournant dans la mesure où</w:t>
      </w:r>
      <w:r w:rsidR="009D05F1" w:rsidRPr="00622F46">
        <w:rPr>
          <w:rFonts w:ascii="Arial" w:hAnsi="Arial" w:cs="Arial"/>
          <w:sz w:val="22"/>
          <w:szCs w:val="22"/>
        </w:rPr>
        <w:t>,</w:t>
      </w:r>
      <w:r w:rsidRPr="00622F46">
        <w:rPr>
          <w:rFonts w:ascii="Arial" w:hAnsi="Arial" w:cs="Arial"/>
          <w:sz w:val="22"/>
          <w:szCs w:val="22"/>
        </w:rPr>
        <w:t xml:space="preserve"> </w:t>
      </w:r>
      <w:r w:rsidR="009D05F1" w:rsidRPr="00622F46">
        <w:rPr>
          <w:rFonts w:ascii="Arial" w:hAnsi="Arial" w:cs="Arial"/>
          <w:sz w:val="22"/>
          <w:szCs w:val="22"/>
        </w:rPr>
        <w:t>pour</w:t>
      </w:r>
      <w:r w:rsidRPr="00622F46">
        <w:rPr>
          <w:rFonts w:ascii="Arial" w:hAnsi="Arial" w:cs="Arial"/>
          <w:sz w:val="22"/>
          <w:szCs w:val="22"/>
        </w:rPr>
        <w:t xml:space="preserve"> la première fois</w:t>
      </w:r>
      <w:r w:rsidR="009D05F1" w:rsidRPr="00622F46">
        <w:rPr>
          <w:rFonts w:ascii="Arial" w:hAnsi="Arial" w:cs="Arial"/>
          <w:sz w:val="22"/>
          <w:szCs w:val="22"/>
        </w:rPr>
        <w:t>,</w:t>
      </w:r>
      <w:r w:rsidRPr="00622F46">
        <w:rPr>
          <w:rFonts w:ascii="Arial" w:hAnsi="Arial" w:cs="Arial"/>
          <w:sz w:val="22"/>
          <w:szCs w:val="22"/>
        </w:rPr>
        <w:t xml:space="preserve"> la Conférence des Parties contractantes </w:t>
      </w:r>
      <w:r w:rsidR="00EA6D7A" w:rsidRPr="00622F46">
        <w:rPr>
          <w:rFonts w:ascii="Arial" w:hAnsi="Arial" w:cs="Arial"/>
          <w:sz w:val="22"/>
          <w:szCs w:val="22"/>
        </w:rPr>
        <w:t>élabor</w:t>
      </w:r>
      <w:r w:rsidR="00F85E4D" w:rsidRPr="00622F46">
        <w:rPr>
          <w:rFonts w:ascii="Arial" w:hAnsi="Arial" w:cs="Arial"/>
          <w:sz w:val="22"/>
          <w:szCs w:val="22"/>
        </w:rPr>
        <w:t>e</w:t>
      </w:r>
      <w:r w:rsidRPr="00622F46">
        <w:rPr>
          <w:rFonts w:ascii="Arial" w:hAnsi="Arial" w:cs="Arial"/>
          <w:sz w:val="22"/>
          <w:szCs w:val="22"/>
        </w:rPr>
        <w:t xml:space="preserve"> et approuv</w:t>
      </w:r>
      <w:r w:rsidR="00F85E4D" w:rsidRPr="00622F46">
        <w:rPr>
          <w:rFonts w:ascii="Arial" w:hAnsi="Arial" w:cs="Arial"/>
          <w:sz w:val="22"/>
          <w:szCs w:val="22"/>
        </w:rPr>
        <w:t>e</w:t>
      </w:r>
      <w:r w:rsidRPr="00622F46">
        <w:rPr>
          <w:rFonts w:ascii="Arial" w:hAnsi="Arial" w:cs="Arial"/>
          <w:sz w:val="22"/>
          <w:szCs w:val="22"/>
        </w:rPr>
        <w:t xml:space="preserve"> officiellement des lignes directrices générales concernant les </w:t>
      </w:r>
      <w:r w:rsidR="00EA6D7A" w:rsidRPr="00622F46">
        <w:rPr>
          <w:rFonts w:ascii="Arial" w:hAnsi="Arial" w:cs="Arial"/>
          <w:sz w:val="22"/>
          <w:szCs w:val="22"/>
        </w:rPr>
        <w:t>IRR</w:t>
      </w:r>
      <w:r w:rsidRPr="00622F46">
        <w:rPr>
          <w:rFonts w:ascii="Arial" w:hAnsi="Arial" w:cs="Arial"/>
          <w:sz w:val="22"/>
          <w:szCs w:val="22"/>
        </w:rPr>
        <w:t xml:space="preserve">. Le document intitulé « Orientations pour </w:t>
      </w:r>
      <w:r w:rsidR="00EA6D7A" w:rsidRPr="00622F46">
        <w:rPr>
          <w:rFonts w:ascii="Arial" w:hAnsi="Arial" w:cs="Arial"/>
          <w:sz w:val="22"/>
          <w:szCs w:val="22"/>
        </w:rPr>
        <w:t>l</w:t>
      </w:r>
      <w:r w:rsidR="00012E7F" w:rsidRPr="00622F46">
        <w:rPr>
          <w:rFonts w:ascii="Arial" w:hAnsi="Arial" w:cs="Arial"/>
          <w:sz w:val="22"/>
          <w:szCs w:val="22"/>
        </w:rPr>
        <w:t>’</w:t>
      </w:r>
      <w:r w:rsidR="00EA6D7A" w:rsidRPr="00622F46">
        <w:rPr>
          <w:rFonts w:ascii="Arial" w:hAnsi="Arial" w:cs="Arial"/>
          <w:sz w:val="22"/>
          <w:szCs w:val="22"/>
        </w:rPr>
        <w:t>élaboration</w:t>
      </w:r>
      <w:r w:rsidRPr="00622F46">
        <w:rPr>
          <w:rFonts w:ascii="Arial" w:hAnsi="Arial" w:cs="Arial"/>
          <w:sz w:val="22"/>
          <w:szCs w:val="22"/>
        </w:rPr>
        <w:t xml:space="preserve"> d</w:t>
      </w:r>
      <w:r w:rsidR="00012E7F" w:rsidRPr="00622F46">
        <w:rPr>
          <w:rFonts w:ascii="Arial" w:hAnsi="Arial" w:cs="Arial"/>
          <w:sz w:val="22"/>
          <w:szCs w:val="22"/>
        </w:rPr>
        <w:t>’</w:t>
      </w:r>
      <w:r w:rsidRPr="00622F46">
        <w:rPr>
          <w:rFonts w:ascii="Arial" w:hAnsi="Arial" w:cs="Arial"/>
          <w:sz w:val="22"/>
          <w:szCs w:val="22"/>
        </w:rPr>
        <w:t xml:space="preserve">initiatives </w:t>
      </w:r>
      <w:r w:rsidR="0064399B" w:rsidRPr="00622F46">
        <w:rPr>
          <w:rFonts w:ascii="Arial" w:hAnsi="Arial" w:cs="Arial"/>
          <w:sz w:val="22"/>
          <w:szCs w:val="22"/>
        </w:rPr>
        <w:t>régionales</w:t>
      </w:r>
      <w:r w:rsidRPr="00622F46">
        <w:rPr>
          <w:rFonts w:ascii="Arial" w:hAnsi="Arial" w:cs="Arial"/>
          <w:sz w:val="22"/>
          <w:szCs w:val="22"/>
        </w:rPr>
        <w:t xml:space="preserve"> dans l</w:t>
      </w:r>
      <w:r w:rsidR="009D05F1" w:rsidRPr="00622F46">
        <w:rPr>
          <w:rFonts w:ascii="Arial" w:hAnsi="Arial" w:cs="Arial"/>
          <w:sz w:val="22"/>
          <w:szCs w:val="22"/>
        </w:rPr>
        <w:t>e</w:t>
      </w:r>
      <w:r w:rsidRPr="00622F46">
        <w:rPr>
          <w:rFonts w:ascii="Arial" w:hAnsi="Arial" w:cs="Arial"/>
          <w:sz w:val="22"/>
          <w:szCs w:val="22"/>
        </w:rPr>
        <w:t xml:space="preserve"> cadre de la Convention </w:t>
      </w:r>
      <w:r w:rsidR="00EA6D7A" w:rsidRPr="00622F46">
        <w:rPr>
          <w:rFonts w:ascii="Arial" w:hAnsi="Arial" w:cs="Arial"/>
          <w:sz w:val="22"/>
          <w:szCs w:val="22"/>
        </w:rPr>
        <w:t>de Ramsar </w:t>
      </w:r>
      <w:r w:rsidR="00B544CD" w:rsidRPr="00622F46">
        <w:rPr>
          <w:rFonts w:ascii="Arial" w:hAnsi="Arial" w:cs="Arial"/>
          <w:sz w:val="22"/>
          <w:szCs w:val="22"/>
        </w:rPr>
        <w:t>»</w:t>
      </w:r>
      <w:r w:rsidR="006135DE" w:rsidRPr="00622F46">
        <w:rPr>
          <w:rFonts w:ascii="Arial" w:hAnsi="Arial" w:cs="Arial"/>
          <w:sz w:val="22"/>
          <w:szCs w:val="22"/>
        </w:rPr>
        <w:t xml:space="preserve"> (</w:t>
      </w:r>
      <w:r w:rsidR="00CB2521" w:rsidRPr="00622F46">
        <w:rPr>
          <w:rFonts w:ascii="Arial" w:hAnsi="Arial" w:cs="Arial"/>
          <w:b/>
          <w:sz w:val="22"/>
          <w:szCs w:val="22"/>
        </w:rPr>
        <w:t>Orientations</w:t>
      </w:r>
      <w:r w:rsidR="006135DE" w:rsidRPr="00622F46">
        <w:rPr>
          <w:rFonts w:ascii="Arial" w:hAnsi="Arial" w:cs="Arial"/>
          <w:sz w:val="22"/>
          <w:szCs w:val="22"/>
        </w:rPr>
        <w:t xml:space="preserve">) </w:t>
      </w:r>
      <w:r w:rsidR="0064399B" w:rsidRPr="00622F46">
        <w:rPr>
          <w:rFonts w:ascii="Arial" w:hAnsi="Arial" w:cs="Arial"/>
          <w:sz w:val="22"/>
          <w:szCs w:val="22"/>
        </w:rPr>
        <w:t xml:space="preserve">énonce un ensemble de principes </w:t>
      </w:r>
      <w:r w:rsidR="006C4005" w:rsidRPr="00622F46">
        <w:rPr>
          <w:rFonts w:ascii="Arial" w:hAnsi="Arial" w:cs="Arial"/>
          <w:sz w:val="22"/>
          <w:szCs w:val="22"/>
        </w:rPr>
        <w:t xml:space="preserve">simples </w:t>
      </w:r>
      <w:r w:rsidR="0064399B" w:rsidRPr="00622F46">
        <w:rPr>
          <w:rFonts w:ascii="Arial" w:hAnsi="Arial" w:cs="Arial"/>
          <w:sz w:val="22"/>
          <w:szCs w:val="22"/>
        </w:rPr>
        <w:t xml:space="preserve">en quatre </w:t>
      </w:r>
      <w:r w:rsidR="00F85E4D" w:rsidRPr="00622F46">
        <w:rPr>
          <w:rFonts w:ascii="Arial" w:hAnsi="Arial" w:cs="Arial"/>
          <w:sz w:val="22"/>
          <w:szCs w:val="22"/>
        </w:rPr>
        <w:t xml:space="preserve">grands volets </w:t>
      </w:r>
      <w:r w:rsidR="0064399B" w:rsidRPr="00622F46">
        <w:rPr>
          <w:rFonts w:ascii="Arial" w:hAnsi="Arial" w:cs="Arial"/>
          <w:sz w:val="22"/>
          <w:szCs w:val="22"/>
        </w:rPr>
        <w:t>: « </w:t>
      </w:r>
      <w:r w:rsidR="006C4005" w:rsidRPr="00622F46">
        <w:rPr>
          <w:rFonts w:ascii="Arial" w:hAnsi="Arial" w:cs="Arial"/>
          <w:sz w:val="22"/>
          <w:szCs w:val="22"/>
        </w:rPr>
        <w:t>b</w:t>
      </w:r>
      <w:r w:rsidR="00412BD1" w:rsidRPr="00622F46">
        <w:rPr>
          <w:rFonts w:ascii="Arial" w:hAnsi="Arial" w:cs="Arial"/>
          <w:sz w:val="22"/>
          <w:szCs w:val="22"/>
        </w:rPr>
        <w:t>ut</w:t>
      </w:r>
      <w:r w:rsidR="0064399B" w:rsidRPr="00622F46">
        <w:rPr>
          <w:rFonts w:ascii="Arial" w:hAnsi="Arial" w:cs="Arial"/>
          <w:sz w:val="22"/>
          <w:szCs w:val="22"/>
        </w:rPr>
        <w:t> », « </w:t>
      </w:r>
      <w:r w:rsidR="006C4005" w:rsidRPr="00622F46">
        <w:rPr>
          <w:rFonts w:ascii="Arial" w:hAnsi="Arial" w:cs="Arial"/>
          <w:sz w:val="22"/>
          <w:szCs w:val="22"/>
        </w:rPr>
        <w:t>é</w:t>
      </w:r>
      <w:r w:rsidR="0064399B" w:rsidRPr="00622F46">
        <w:rPr>
          <w:rFonts w:ascii="Arial" w:hAnsi="Arial" w:cs="Arial"/>
          <w:sz w:val="22"/>
          <w:szCs w:val="22"/>
        </w:rPr>
        <w:t>léments</w:t>
      </w:r>
      <w:r w:rsidR="00412BD1" w:rsidRPr="00622F46">
        <w:rPr>
          <w:rFonts w:ascii="Arial" w:hAnsi="Arial" w:cs="Arial"/>
          <w:sz w:val="22"/>
          <w:szCs w:val="22"/>
        </w:rPr>
        <w:t xml:space="preserve"> importants</w:t>
      </w:r>
      <w:r w:rsidR="0064399B" w:rsidRPr="00622F46">
        <w:rPr>
          <w:rFonts w:ascii="Arial" w:hAnsi="Arial" w:cs="Arial"/>
          <w:sz w:val="22"/>
          <w:szCs w:val="22"/>
        </w:rPr>
        <w:t> », « </w:t>
      </w:r>
      <w:r w:rsidR="006C4005" w:rsidRPr="00622F46">
        <w:rPr>
          <w:rFonts w:ascii="Arial" w:hAnsi="Arial" w:cs="Arial"/>
          <w:sz w:val="22"/>
          <w:szCs w:val="22"/>
        </w:rPr>
        <w:t>a</w:t>
      </w:r>
      <w:r w:rsidR="00412BD1" w:rsidRPr="00622F46">
        <w:rPr>
          <w:rFonts w:ascii="Arial" w:hAnsi="Arial" w:cs="Arial"/>
          <w:sz w:val="22"/>
          <w:szCs w:val="22"/>
        </w:rPr>
        <w:t>ppui, notamment financier</w:t>
      </w:r>
      <w:r w:rsidR="0064399B" w:rsidRPr="00622F46">
        <w:rPr>
          <w:rFonts w:ascii="Arial" w:hAnsi="Arial" w:cs="Arial"/>
          <w:sz w:val="22"/>
          <w:szCs w:val="22"/>
        </w:rPr>
        <w:t> »</w:t>
      </w:r>
      <w:r w:rsidR="006135DE" w:rsidRPr="00622F46">
        <w:rPr>
          <w:rFonts w:ascii="Arial" w:hAnsi="Arial" w:cs="Arial"/>
          <w:sz w:val="22"/>
          <w:szCs w:val="22"/>
        </w:rPr>
        <w:t xml:space="preserve"> </w:t>
      </w:r>
      <w:r w:rsidR="0064399B" w:rsidRPr="00622F46">
        <w:rPr>
          <w:rFonts w:ascii="Arial" w:hAnsi="Arial" w:cs="Arial"/>
          <w:sz w:val="22"/>
          <w:szCs w:val="22"/>
        </w:rPr>
        <w:t>et « </w:t>
      </w:r>
      <w:r w:rsidR="006C4005" w:rsidRPr="00622F46">
        <w:rPr>
          <w:rFonts w:ascii="Arial" w:hAnsi="Arial" w:cs="Arial"/>
          <w:sz w:val="22"/>
          <w:szCs w:val="22"/>
        </w:rPr>
        <w:t>g</w:t>
      </w:r>
      <w:r w:rsidR="00412BD1" w:rsidRPr="00622F46">
        <w:rPr>
          <w:rFonts w:ascii="Arial" w:hAnsi="Arial" w:cs="Arial"/>
          <w:sz w:val="22"/>
          <w:szCs w:val="22"/>
        </w:rPr>
        <w:t>ouvernance</w:t>
      </w:r>
      <w:r w:rsidR="0064399B" w:rsidRPr="00622F46">
        <w:rPr>
          <w:rFonts w:ascii="Arial" w:hAnsi="Arial" w:cs="Arial"/>
          <w:sz w:val="22"/>
          <w:szCs w:val="22"/>
        </w:rPr>
        <w:t> »</w:t>
      </w:r>
      <w:r w:rsidR="006135DE" w:rsidRPr="00622F46">
        <w:rPr>
          <w:rFonts w:ascii="Arial" w:hAnsi="Arial" w:cs="Arial"/>
          <w:sz w:val="22"/>
          <w:szCs w:val="22"/>
        </w:rPr>
        <w:t xml:space="preserve">. </w:t>
      </w:r>
      <w:r w:rsidR="00F85E4D" w:rsidRPr="00622F46">
        <w:rPr>
          <w:rFonts w:ascii="Arial" w:hAnsi="Arial" w:cs="Arial"/>
          <w:sz w:val="22"/>
          <w:szCs w:val="22"/>
        </w:rPr>
        <w:t>Élément notable, il</w:t>
      </w:r>
      <w:r w:rsidR="00AD5303" w:rsidRPr="00622F46">
        <w:rPr>
          <w:rFonts w:ascii="Arial" w:hAnsi="Arial" w:cs="Arial"/>
          <w:sz w:val="22"/>
          <w:szCs w:val="22"/>
        </w:rPr>
        <w:t xml:space="preserve"> est </w:t>
      </w:r>
      <w:r w:rsidR="00F85E4D" w:rsidRPr="00622F46">
        <w:rPr>
          <w:rFonts w:ascii="Arial" w:hAnsi="Arial" w:cs="Arial"/>
          <w:sz w:val="22"/>
          <w:szCs w:val="22"/>
        </w:rPr>
        <w:t>indiqué</w:t>
      </w:r>
      <w:r w:rsidR="00AD5303" w:rsidRPr="00622F46">
        <w:rPr>
          <w:rFonts w:ascii="Arial" w:hAnsi="Arial" w:cs="Arial"/>
          <w:sz w:val="22"/>
          <w:szCs w:val="22"/>
        </w:rPr>
        <w:t xml:space="preserve"> dans les Orientations</w:t>
      </w:r>
      <w:r w:rsidR="0064399B" w:rsidRPr="00622F46">
        <w:rPr>
          <w:rFonts w:ascii="Arial" w:hAnsi="Arial" w:cs="Arial"/>
          <w:sz w:val="22"/>
          <w:szCs w:val="22"/>
        </w:rPr>
        <w:t xml:space="preserve"> que « l</w:t>
      </w:r>
      <w:r w:rsidR="001167BC" w:rsidRPr="00622F46">
        <w:rPr>
          <w:rFonts w:ascii="Arial" w:hAnsi="Arial" w:cs="Arial"/>
          <w:sz w:val="22"/>
          <w:szCs w:val="22"/>
        </w:rPr>
        <w:t>es</w:t>
      </w:r>
      <w:r w:rsidR="0064399B" w:rsidRPr="00622F46">
        <w:rPr>
          <w:rFonts w:ascii="Arial" w:hAnsi="Arial" w:cs="Arial"/>
          <w:sz w:val="22"/>
          <w:szCs w:val="22"/>
        </w:rPr>
        <w:t xml:space="preserve"> </w:t>
      </w:r>
      <w:r w:rsidR="001167BC" w:rsidRPr="00622F46">
        <w:rPr>
          <w:rFonts w:ascii="Arial" w:hAnsi="Arial" w:cs="Arial"/>
          <w:sz w:val="22"/>
          <w:szCs w:val="22"/>
        </w:rPr>
        <w:t>initiatives régionales devraient avoir pour</w:t>
      </w:r>
      <w:r w:rsidR="0064399B" w:rsidRPr="00622F46">
        <w:rPr>
          <w:rFonts w:ascii="Arial" w:hAnsi="Arial" w:cs="Arial"/>
          <w:sz w:val="22"/>
          <w:szCs w:val="22"/>
        </w:rPr>
        <w:t xml:space="preserve"> objectif général de promouvoir</w:t>
      </w:r>
      <w:r w:rsidR="001167BC" w:rsidRPr="00622F46">
        <w:rPr>
          <w:rFonts w:ascii="Arial" w:hAnsi="Arial" w:cs="Arial"/>
          <w:sz w:val="22"/>
          <w:szCs w:val="22"/>
        </w:rPr>
        <w:t xml:space="preserve"> les objectifs de la Convention</w:t>
      </w:r>
      <w:r w:rsidR="00B544CD" w:rsidRPr="00622F46">
        <w:rPr>
          <w:rFonts w:ascii="Arial" w:hAnsi="Arial" w:cs="Arial"/>
          <w:sz w:val="22"/>
          <w:szCs w:val="22"/>
        </w:rPr>
        <w:t>,</w:t>
      </w:r>
      <w:r w:rsidR="001167BC" w:rsidRPr="00622F46">
        <w:rPr>
          <w:rFonts w:ascii="Arial" w:hAnsi="Arial" w:cs="Arial"/>
          <w:sz w:val="22"/>
          <w:szCs w:val="22"/>
        </w:rPr>
        <w:t xml:space="preserve"> en général</w:t>
      </w:r>
      <w:r w:rsidR="00B544CD" w:rsidRPr="00622F46">
        <w:rPr>
          <w:rFonts w:ascii="Arial" w:hAnsi="Arial" w:cs="Arial"/>
          <w:sz w:val="22"/>
          <w:szCs w:val="22"/>
        </w:rPr>
        <w:t>,</w:t>
      </w:r>
      <w:r w:rsidR="001167BC" w:rsidRPr="00622F46">
        <w:rPr>
          <w:rFonts w:ascii="Arial" w:hAnsi="Arial" w:cs="Arial"/>
          <w:sz w:val="22"/>
          <w:szCs w:val="22"/>
        </w:rPr>
        <w:t xml:space="preserve"> et de mettre en œuvre le Plan stratégique Ramsar, en particulier</w:t>
      </w:r>
      <w:r w:rsidR="00AD5303" w:rsidRPr="00622F46">
        <w:rPr>
          <w:rFonts w:ascii="Arial" w:hAnsi="Arial" w:cs="Arial"/>
          <w:sz w:val="22"/>
          <w:szCs w:val="22"/>
        </w:rPr>
        <w:t>…</w:t>
      </w:r>
      <w:r w:rsidR="0064399B" w:rsidRPr="00622F46">
        <w:rPr>
          <w:rFonts w:ascii="Arial" w:hAnsi="Arial" w:cs="Arial"/>
          <w:sz w:val="22"/>
          <w:szCs w:val="22"/>
        </w:rPr>
        <w:t> »</w:t>
      </w:r>
      <w:r w:rsidR="006135DE" w:rsidRPr="00622F46">
        <w:rPr>
          <w:rFonts w:ascii="Arial" w:hAnsi="Arial" w:cs="Arial"/>
          <w:sz w:val="22"/>
          <w:szCs w:val="22"/>
        </w:rPr>
        <w:t xml:space="preserve">. </w:t>
      </w:r>
      <w:r w:rsidR="004D2BF9" w:rsidRPr="00622F46">
        <w:rPr>
          <w:rFonts w:ascii="Arial" w:hAnsi="Arial" w:cs="Arial"/>
          <w:sz w:val="22"/>
          <w:szCs w:val="22"/>
        </w:rPr>
        <w:t xml:space="preserve">En outre, les </w:t>
      </w:r>
      <w:r w:rsidR="00AD5303" w:rsidRPr="00622F46">
        <w:rPr>
          <w:rFonts w:ascii="Arial" w:hAnsi="Arial" w:cs="Arial"/>
          <w:sz w:val="22"/>
          <w:szCs w:val="22"/>
        </w:rPr>
        <w:t>IRR</w:t>
      </w:r>
      <w:r w:rsidR="004D2BF9" w:rsidRPr="00622F46">
        <w:rPr>
          <w:rFonts w:ascii="Arial" w:hAnsi="Arial" w:cs="Arial"/>
          <w:sz w:val="22"/>
          <w:szCs w:val="22"/>
        </w:rPr>
        <w:t xml:space="preserve"> </w:t>
      </w:r>
      <w:r w:rsidR="00F85E4D" w:rsidRPr="00622F46">
        <w:rPr>
          <w:rFonts w:ascii="Arial" w:hAnsi="Arial" w:cs="Arial"/>
          <w:sz w:val="22"/>
          <w:szCs w:val="22"/>
        </w:rPr>
        <w:t>sont tenues d</w:t>
      </w:r>
      <w:r w:rsidR="00012E7F" w:rsidRPr="00622F46">
        <w:rPr>
          <w:rFonts w:ascii="Arial" w:hAnsi="Arial" w:cs="Arial"/>
          <w:sz w:val="22"/>
          <w:szCs w:val="22"/>
        </w:rPr>
        <w:t>’</w:t>
      </w:r>
      <w:r w:rsidR="00AD5303" w:rsidRPr="00622F46">
        <w:rPr>
          <w:rFonts w:ascii="Arial" w:hAnsi="Arial" w:cs="Arial"/>
          <w:sz w:val="22"/>
          <w:szCs w:val="22"/>
        </w:rPr>
        <w:t>établir</w:t>
      </w:r>
      <w:r w:rsidR="004D2BF9" w:rsidRPr="00622F46">
        <w:rPr>
          <w:rFonts w:ascii="Arial" w:hAnsi="Arial" w:cs="Arial"/>
          <w:sz w:val="22"/>
          <w:szCs w:val="22"/>
        </w:rPr>
        <w:t xml:space="preserve"> leur</w:t>
      </w:r>
      <w:r w:rsidR="00AD5303" w:rsidRPr="00622F46">
        <w:rPr>
          <w:rFonts w:ascii="Arial" w:hAnsi="Arial" w:cs="Arial"/>
          <w:sz w:val="22"/>
          <w:szCs w:val="22"/>
        </w:rPr>
        <w:t xml:space="preserve"> propre mécanisme consultatif, avec la participation de tous les acteurs</w:t>
      </w:r>
      <w:r w:rsidR="004D2BF9" w:rsidRPr="00622F46">
        <w:rPr>
          <w:rFonts w:ascii="Arial" w:hAnsi="Arial" w:cs="Arial"/>
          <w:sz w:val="22"/>
          <w:szCs w:val="22"/>
        </w:rPr>
        <w:t xml:space="preserve">, et </w:t>
      </w:r>
      <w:r w:rsidR="00F85E4D" w:rsidRPr="00622F46">
        <w:rPr>
          <w:rFonts w:ascii="Arial" w:hAnsi="Arial" w:cs="Arial"/>
          <w:sz w:val="22"/>
          <w:szCs w:val="22"/>
        </w:rPr>
        <w:t xml:space="preserve">de </w:t>
      </w:r>
      <w:r w:rsidR="006C4005" w:rsidRPr="00622F46">
        <w:rPr>
          <w:rFonts w:ascii="Arial" w:hAnsi="Arial" w:cs="Arial"/>
          <w:sz w:val="22"/>
          <w:szCs w:val="22"/>
        </w:rPr>
        <w:t xml:space="preserve">soumettre des rapports </w:t>
      </w:r>
      <w:r w:rsidR="004D2BF9" w:rsidRPr="00622F46">
        <w:rPr>
          <w:rFonts w:ascii="Arial" w:hAnsi="Arial" w:cs="Arial"/>
          <w:sz w:val="22"/>
          <w:szCs w:val="22"/>
        </w:rPr>
        <w:t xml:space="preserve">à la </w:t>
      </w:r>
      <w:r w:rsidR="00B544CD" w:rsidRPr="00622F46">
        <w:rPr>
          <w:rFonts w:ascii="Arial" w:hAnsi="Arial" w:cs="Arial"/>
          <w:sz w:val="22"/>
          <w:szCs w:val="22"/>
        </w:rPr>
        <w:t>Conférence des P</w:t>
      </w:r>
      <w:r w:rsidR="00AD5303" w:rsidRPr="00622F46">
        <w:rPr>
          <w:rFonts w:ascii="Arial" w:hAnsi="Arial" w:cs="Arial"/>
          <w:sz w:val="22"/>
          <w:szCs w:val="22"/>
        </w:rPr>
        <w:t>arties contractantes (</w:t>
      </w:r>
      <w:r w:rsidR="004D2BF9" w:rsidRPr="00622F46">
        <w:rPr>
          <w:rFonts w:ascii="Arial" w:hAnsi="Arial" w:cs="Arial"/>
          <w:sz w:val="22"/>
          <w:szCs w:val="22"/>
        </w:rPr>
        <w:t>par l</w:t>
      </w:r>
      <w:r w:rsidR="00012E7F" w:rsidRPr="00622F46">
        <w:rPr>
          <w:rFonts w:ascii="Arial" w:hAnsi="Arial" w:cs="Arial"/>
          <w:sz w:val="22"/>
          <w:szCs w:val="22"/>
        </w:rPr>
        <w:t>’</w:t>
      </w:r>
      <w:r w:rsidR="004D2BF9" w:rsidRPr="00622F46">
        <w:rPr>
          <w:rFonts w:ascii="Arial" w:hAnsi="Arial" w:cs="Arial"/>
          <w:sz w:val="22"/>
          <w:szCs w:val="22"/>
        </w:rPr>
        <w:t xml:space="preserve">intermédiaire du </w:t>
      </w:r>
      <w:r w:rsidR="00B544CD" w:rsidRPr="00622F46">
        <w:rPr>
          <w:rFonts w:ascii="Arial" w:hAnsi="Arial" w:cs="Arial"/>
          <w:sz w:val="22"/>
          <w:szCs w:val="22"/>
        </w:rPr>
        <w:t>B</w:t>
      </w:r>
      <w:r w:rsidR="004D2BF9" w:rsidRPr="00622F46">
        <w:rPr>
          <w:rFonts w:ascii="Arial" w:hAnsi="Arial" w:cs="Arial"/>
          <w:sz w:val="22"/>
          <w:szCs w:val="22"/>
        </w:rPr>
        <w:t>ureau).</w:t>
      </w:r>
    </w:p>
    <w:p w:rsidR="006135DE" w:rsidRPr="00622F46" w:rsidRDefault="006135DE" w:rsidP="006135DE">
      <w:pPr>
        <w:rPr>
          <w:rFonts w:ascii="Arial" w:hAnsi="Arial" w:cs="Arial"/>
          <w:b/>
          <w:sz w:val="22"/>
          <w:szCs w:val="22"/>
        </w:rPr>
      </w:pPr>
    </w:p>
    <w:p w:rsidR="006135DE" w:rsidRPr="00622F46" w:rsidRDefault="004D2BF9" w:rsidP="006135DE">
      <w:pPr>
        <w:pStyle w:val="ListParagraph"/>
        <w:numPr>
          <w:ilvl w:val="0"/>
          <w:numId w:val="1"/>
        </w:numPr>
        <w:rPr>
          <w:rFonts w:ascii="Arial" w:hAnsi="Arial" w:cs="Arial"/>
          <w:sz w:val="22"/>
          <w:szCs w:val="22"/>
        </w:rPr>
      </w:pPr>
      <w:r w:rsidRPr="00622F46">
        <w:rPr>
          <w:rFonts w:ascii="Arial" w:hAnsi="Arial" w:cs="Arial"/>
          <w:sz w:val="22"/>
          <w:szCs w:val="22"/>
        </w:rPr>
        <w:t xml:space="preserve">En résumé, les Orientations ne </w:t>
      </w:r>
      <w:r w:rsidR="002B4F81" w:rsidRPr="00622F46">
        <w:rPr>
          <w:rFonts w:ascii="Arial" w:hAnsi="Arial" w:cs="Arial"/>
          <w:sz w:val="22"/>
          <w:szCs w:val="22"/>
        </w:rPr>
        <w:t>prévoient</w:t>
      </w:r>
      <w:r w:rsidRPr="00622F46">
        <w:rPr>
          <w:rFonts w:ascii="Arial" w:hAnsi="Arial" w:cs="Arial"/>
          <w:sz w:val="22"/>
          <w:szCs w:val="22"/>
        </w:rPr>
        <w:t xml:space="preserve"> pas de structure juridique spécifique pour les initiatives régionales </w:t>
      </w:r>
      <w:r w:rsidR="002B4F81" w:rsidRPr="00622F46">
        <w:rPr>
          <w:rFonts w:ascii="Arial" w:hAnsi="Arial" w:cs="Arial"/>
          <w:sz w:val="22"/>
          <w:szCs w:val="22"/>
        </w:rPr>
        <w:t>ni</w:t>
      </w:r>
      <w:r w:rsidRPr="00622F46">
        <w:rPr>
          <w:rFonts w:ascii="Arial" w:hAnsi="Arial" w:cs="Arial"/>
          <w:sz w:val="22"/>
          <w:szCs w:val="22"/>
        </w:rPr>
        <w:t xml:space="preserve"> la création d</w:t>
      </w:r>
      <w:r w:rsidR="00012E7F" w:rsidRPr="00622F46">
        <w:rPr>
          <w:rFonts w:ascii="Arial" w:hAnsi="Arial" w:cs="Arial"/>
          <w:sz w:val="22"/>
          <w:szCs w:val="22"/>
        </w:rPr>
        <w:t>’</w:t>
      </w:r>
      <w:r w:rsidRPr="00622F46">
        <w:rPr>
          <w:rFonts w:ascii="Arial" w:hAnsi="Arial" w:cs="Arial"/>
          <w:sz w:val="22"/>
          <w:szCs w:val="22"/>
        </w:rPr>
        <w:t xml:space="preserve">entités </w:t>
      </w:r>
      <w:r w:rsidR="00125DA5" w:rsidRPr="00622F46">
        <w:rPr>
          <w:rFonts w:ascii="Arial" w:hAnsi="Arial" w:cs="Arial"/>
          <w:sz w:val="22"/>
          <w:szCs w:val="22"/>
        </w:rPr>
        <w:t>dotées de</w:t>
      </w:r>
      <w:r w:rsidRPr="00622F46">
        <w:rPr>
          <w:rFonts w:ascii="Arial" w:hAnsi="Arial" w:cs="Arial"/>
          <w:sz w:val="22"/>
          <w:szCs w:val="22"/>
        </w:rPr>
        <w:t xml:space="preserve"> </w:t>
      </w:r>
      <w:r w:rsidR="002B4F81" w:rsidRPr="00622F46">
        <w:rPr>
          <w:rFonts w:ascii="Arial" w:hAnsi="Arial" w:cs="Arial"/>
          <w:sz w:val="22"/>
          <w:szCs w:val="22"/>
        </w:rPr>
        <w:t>la</w:t>
      </w:r>
      <w:r w:rsidRPr="00622F46">
        <w:rPr>
          <w:rFonts w:ascii="Arial" w:hAnsi="Arial" w:cs="Arial"/>
          <w:sz w:val="22"/>
          <w:szCs w:val="22"/>
        </w:rPr>
        <w:t xml:space="preserve"> personnalité juridique. Il semble qu</w:t>
      </w:r>
      <w:r w:rsidR="00012E7F" w:rsidRPr="00622F46">
        <w:rPr>
          <w:rFonts w:ascii="Arial" w:hAnsi="Arial" w:cs="Arial"/>
          <w:sz w:val="22"/>
          <w:szCs w:val="22"/>
        </w:rPr>
        <w:t>’</w:t>
      </w:r>
      <w:r w:rsidRPr="00622F46">
        <w:rPr>
          <w:rFonts w:ascii="Arial" w:hAnsi="Arial" w:cs="Arial"/>
          <w:sz w:val="22"/>
          <w:szCs w:val="22"/>
        </w:rPr>
        <w:t xml:space="preserve">elles </w:t>
      </w:r>
      <w:r w:rsidR="00125DA5" w:rsidRPr="00622F46">
        <w:rPr>
          <w:rFonts w:ascii="Arial" w:hAnsi="Arial" w:cs="Arial"/>
          <w:sz w:val="22"/>
          <w:szCs w:val="22"/>
        </w:rPr>
        <w:t>privilégient</w:t>
      </w:r>
      <w:r w:rsidRPr="00622F46">
        <w:rPr>
          <w:rFonts w:ascii="Arial" w:hAnsi="Arial" w:cs="Arial"/>
          <w:sz w:val="22"/>
          <w:szCs w:val="22"/>
        </w:rPr>
        <w:t xml:space="preserve"> une structure informelle pour faciliter la coopération entre les </w:t>
      </w:r>
      <w:r w:rsidR="002B4F81" w:rsidRPr="00622F46">
        <w:rPr>
          <w:rFonts w:ascii="Arial" w:hAnsi="Arial" w:cs="Arial"/>
          <w:sz w:val="22"/>
          <w:szCs w:val="22"/>
        </w:rPr>
        <w:t>acteurs</w:t>
      </w:r>
      <w:r w:rsidRPr="00622F46">
        <w:rPr>
          <w:rFonts w:ascii="Arial" w:hAnsi="Arial" w:cs="Arial"/>
          <w:sz w:val="22"/>
          <w:szCs w:val="22"/>
        </w:rPr>
        <w:t xml:space="preserve"> concernés (y compris les autorités administratives) afin de renforcer </w:t>
      </w:r>
      <w:r w:rsidR="002B4F81" w:rsidRPr="00622F46">
        <w:rPr>
          <w:rFonts w:ascii="Arial" w:hAnsi="Arial" w:cs="Arial"/>
          <w:sz w:val="22"/>
          <w:szCs w:val="22"/>
        </w:rPr>
        <w:t>l</w:t>
      </w:r>
      <w:r w:rsidR="00012E7F" w:rsidRPr="00622F46">
        <w:rPr>
          <w:rFonts w:ascii="Arial" w:hAnsi="Arial" w:cs="Arial"/>
          <w:sz w:val="22"/>
          <w:szCs w:val="22"/>
        </w:rPr>
        <w:t>’</w:t>
      </w:r>
      <w:r w:rsidR="002B4F81" w:rsidRPr="00622F46">
        <w:rPr>
          <w:rFonts w:ascii="Arial" w:hAnsi="Arial" w:cs="Arial"/>
          <w:sz w:val="22"/>
          <w:szCs w:val="22"/>
        </w:rPr>
        <w:t>application</w:t>
      </w:r>
      <w:r w:rsidRPr="00622F46">
        <w:rPr>
          <w:rFonts w:ascii="Arial" w:hAnsi="Arial" w:cs="Arial"/>
          <w:sz w:val="22"/>
          <w:szCs w:val="22"/>
        </w:rPr>
        <w:t xml:space="preserve"> de la </w:t>
      </w:r>
      <w:r w:rsidRPr="00622F46">
        <w:rPr>
          <w:rFonts w:ascii="Arial" w:hAnsi="Arial" w:cs="Arial"/>
          <w:sz w:val="22"/>
          <w:szCs w:val="22"/>
        </w:rPr>
        <w:lastRenderedPageBreak/>
        <w:t xml:space="preserve">Convention et de son plan stratégique </w:t>
      </w:r>
      <w:r w:rsidR="00125DA5" w:rsidRPr="00622F46">
        <w:rPr>
          <w:rFonts w:ascii="Arial" w:hAnsi="Arial" w:cs="Arial"/>
          <w:sz w:val="22"/>
          <w:szCs w:val="22"/>
        </w:rPr>
        <w:t>au niveau</w:t>
      </w:r>
      <w:r w:rsidRPr="00622F46">
        <w:rPr>
          <w:rFonts w:ascii="Arial" w:hAnsi="Arial" w:cs="Arial"/>
          <w:sz w:val="22"/>
          <w:szCs w:val="22"/>
        </w:rPr>
        <w:t xml:space="preserve"> régional. </w:t>
      </w:r>
      <w:r w:rsidR="00C12599" w:rsidRPr="00622F46">
        <w:rPr>
          <w:rFonts w:ascii="Arial" w:hAnsi="Arial" w:cs="Arial"/>
          <w:sz w:val="22"/>
          <w:szCs w:val="22"/>
        </w:rPr>
        <w:t>De plus amples</w:t>
      </w:r>
      <w:r w:rsidRPr="00622F46">
        <w:rPr>
          <w:rFonts w:ascii="Arial" w:hAnsi="Arial" w:cs="Arial"/>
          <w:sz w:val="22"/>
          <w:szCs w:val="22"/>
        </w:rPr>
        <w:t xml:space="preserve"> </w:t>
      </w:r>
      <w:r w:rsidR="00C76B0D" w:rsidRPr="00622F46">
        <w:rPr>
          <w:rFonts w:ascii="Arial" w:hAnsi="Arial" w:cs="Arial"/>
          <w:sz w:val="22"/>
          <w:szCs w:val="22"/>
        </w:rPr>
        <w:t>précisions</w:t>
      </w:r>
      <w:r w:rsidRPr="00622F46">
        <w:rPr>
          <w:rFonts w:ascii="Arial" w:hAnsi="Arial" w:cs="Arial"/>
          <w:sz w:val="22"/>
          <w:szCs w:val="22"/>
        </w:rPr>
        <w:t xml:space="preserve"> sur le contenu de la </w:t>
      </w:r>
      <w:r w:rsidR="00125DA5" w:rsidRPr="00622F46">
        <w:rPr>
          <w:rFonts w:ascii="Arial" w:hAnsi="Arial" w:cs="Arial"/>
          <w:sz w:val="22"/>
          <w:szCs w:val="22"/>
        </w:rPr>
        <w:t>r</w:t>
      </w:r>
      <w:r w:rsidRPr="00622F46">
        <w:rPr>
          <w:rFonts w:ascii="Arial" w:hAnsi="Arial" w:cs="Arial"/>
          <w:sz w:val="22"/>
          <w:szCs w:val="22"/>
        </w:rPr>
        <w:t xml:space="preserve">ésolution </w:t>
      </w:r>
      <w:r w:rsidR="00125DA5" w:rsidRPr="00622F46">
        <w:rPr>
          <w:rFonts w:ascii="Arial" w:hAnsi="Arial" w:cs="Arial"/>
          <w:sz w:val="22"/>
          <w:szCs w:val="22"/>
        </w:rPr>
        <w:t>figurent dans</w:t>
      </w:r>
      <w:r w:rsidRPr="00622F46">
        <w:rPr>
          <w:rFonts w:ascii="Arial" w:hAnsi="Arial" w:cs="Arial"/>
          <w:sz w:val="22"/>
          <w:szCs w:val="22"/>
        </w:rPr>
        <w:t xml:space="preserve"> l</w:t>
      </w:r>
      <w:r w:rsidR="00012E7F" w:rsidRPr="00622F46">
        <w:rPr>
          <w:rFonts w:ascii="Arial" w:hAnsi="Arial" w:cs="Arial"/>
          <w:sz w:val="22"/>
          <w:szCs w:val="22"/>
        </w:rPr>
        <w:t>’</w:t>
      </w:r>
      <w:r w:rsidR="005330DA" w:rsidRPr="00622F46">
        <w:rPr>
          <w:rFonts w:ascii="Arial" w:hAnsi="Arial" w:cs="Arial"/>
          <w:b/>
          <w:sz w:val="22"/>
          <w:szCs w:val="22"/>
        </w:rPr>
        <w:t>A</w:t>
      </w:r>
      <w:r w:rsidRPr="00622F46">
        <w:rPr>
          <w:rFonts w:ascii="Arial" w:hAnsi="Arial" w:cs="Arial"/>
          <w:b/>
          <w:sz w:val="22"/>
          <w:szCs w:val="22"/>
        </w:rPr>
        <w:t>nnexe</w:t>
      </w:r>
      <w:r w:rsidR="00C76B0D" w:rsidRPr="00622F46">
        <w:rPr>
          <w:rFonts w:ascii="Arial" w:hAnsi="Arial" w:cs="Arial"/>
          <w:sz w:val="22"/>
          <w:szCs w:val="22"/>
        </w:rPr>
        <w:t> </w:t>
      </w:r>
      <w:r w:rsidRPr="00622F46">
        <w:rPr>
          <w:rFonts w:ascii="Arial" w:hAnsi="Arial" w:cs="Arial"/>
          <w:b/>
          <w:sz w:val="22"/>
          <w:szCs w:val="22"/>
        </w:rPr>
        <w:t>2</w:t>
      </w:r>
      <w:r w:rsidRPr="00622F46">
        <w:rPr>
          <w:rFonts w:ascii="Arial" w:hAnsi="Arial" w:cs="Arial"/>
          <w:sz w:val="22"/>
          <w:szCs w:val="22"/>
        </w:rPr>
        <w:t xml:space="preserve">. </w:t>
      </w:r>
    </w:p>
    <w:p w:rsidR="006135DE" w:rsidRPr="00622F46" w:rsidRDefault="006135DE" w:rsidP="006135DE">
      <w:pPr>
        <w:rPr>
          <w:rFonts w:ascii="Arial" w:hAnsi="Arial" w:cs="Arial"/>
          <w:b/>
          <w:sz w:val="22"/>
          <w:szCs w:val="22"/>
        </w:rPr>
      </w:pPr>
    </w:p>
    <w:p w:rsidR="006135DE" w:rsidRPr="00622F46" w:rsidRDefault="00127B54" w:rsidP="006F4560">
      <w:pPr>
        <w:pStyle w:val="ListParagraph"/>
        <w:numPr>
          <w:ilvl w:val="0"/>
          <w:numId w:val="1"/>
        </w:numPr>
        <w:rPr>
          <w:rFonts w:ascii="Arial" w:hAnsi="Arial" w:cs="Arial"/>
          <w:b/>
          <w:sz w:val="22"/>
          <w:szCs w:val="22"/>
        </w:rPr>
      </w:pPr>
      <w:r w:rsidRPr="00622F46">
        <w:rPr>
          <w:rFonts w:ascii="Arial" w:hAnsi="Arial" w:cs="Arial"/>
          <w:sz w:val="22"/>
          <w:szCs w:val="22"/>
        </w:rPr>
        <w:t xml:space="preserve">La </w:t>
      </w:r>
      <w:r w:rsidR="006135DE" w:rsidRPr="00622F46">
        <w:rPr>
          <w:rFonts w:ascii="Arial" w:hAnsi="Arial" w:cs="Arial"/>
          <w:b/>
          <w:sz w:val="22"/>
          <w:szCs w:val="22"/>
        </w:rPr>
        <w:t>R</w:t>
      </w:r>
      <w:r w:rsidRPr="00622F46">
        <w:rPr>
          <w:rFonts w:ascii="Arial" w:hAnsi="Arial" w:cs="Arial"/>
          <w:b/>
          <w:sz w:val="22"/>
          <w:szCs w:val="22"/>
        </w:rPr>
        <w:t>é</w:t>
      </w:r>
      <w:r w:rsidR="006135DE" w:rsidRPr="00622F46">
        <w:rPr>
          <w:rFonts w:ascii="Arial" w:hAnsi="Arial" w:cs="Arial"/>
          <w:b/>
          <w:sz w:val="22"/>
          <w:szCs w:val="22"/>
        </w:rPr>
        <w:t>solution IX.7</w:t>
      </w:r>
      <w:r w:rsidR="00125DA5" w:rsidRPr="00622F46">
        <w:rPr>
          <w:rFonts w:ascii="Arial" w:hAnsi="Arial" w:cs="Arial"/>
          <w:b/>
          <w:sz w:val="22"/>
          <w:szCs w:val="22"/>
        </w:rPr>
        <w:t xml:space="preserve"> </w:t>
      </w:r>
      <w:r w:rsidR="006135DE" w:rsidRPr="00622F46">
        <w:rPr>
          <w:rFonts w:ascii="Arial" w:hAnsi="Arial" w:cs="Arial"/>
          <w:sz w:val="22"/>
          <w:szCs w:val="22"/>
        </w:rPr>
        <w:t xml:space="preserve">: </w:t>
      </w:r>
      <w:r w:rsidR="00184938" w:rsidRPr="00622F46">
        <w:rPr>
          <w:rFonts w:ascii="Arial" w:hAnsi="Arial" w:cs="Arial"/>
          <w:i/>
          <w:sz w:val="22"/>
          <w:szCs w:val="22"/>
        </w:rPr>
        <w:t>Initiatives régionales dans le cadre de la Convention de Ramsar</w:t>
      </w:r>
      <w:r w:rsidR="00184938" w:rsidRPr="00622F46">
        <w:rPr>
          <w:rFonts w:ascii="Arial" w:hAnsi="Arial" w:cs="Arial"/>
          <w:sz w:val="22"/>
          <w:szCs w:val="22"/>
        </w:rPr>
        <w:t xml:space="preserve"> </w:t>
      </w:r>
      <w:r w:rsidR="006135DE" w:rsidRPr="00622F46">
        <w:rPr>
          <w:rFonts w:ascii="Arial" w:hAnsi="Arial" w:cs="Arial"/>
          <w:sz w:val="22"/>
          <w:szCs w:val="22"/>
        </w:rPr>
        <w:t xml:space="preserve">(CoP 9, 2005) </w:t>
      </w:r>
      <w:r w:rsidR="004D2BF9" w:rsidRPr="00622F46">
        <w:rPr>
          <w:rFonts w:ascii="Arial" w:hAnsi="Arial" w:cs="Arial"/>
          <w:sz w:val="22"/>
          <w:szCs w:val="22"/>
        </w:rPr>
        <w:t xml:space="preserve">approuve officiellement les </w:t>
      </w:r>
      <w:r w:rsidR="00D771DA" w:rsidRPr="00622F46">
        <w:rPr>
          <w:rFonts w:ascii="Arial" w:hAnsi="Arial" w:cs="Arial"/>
          <w:sz w:val="22"/>
          <w:szCs w:val="22"/>
        </w:rPr>
        <w:t>IRR</w:t>
      </w:r>
      <w:r w:rsidR="004D2BF9" w:rsidRPr="00622F46">
        <w:rPr>
          <w:rFonts w:ascii="Arial" w:hAnsi="Arial" w:cs="Arial"/>
          <w:sz w:val="22"/>
          <w:szCs w:val="22"/>
        </w:rPr>
        <w:t xml:space="preserve"> </w:t>
      </w:r>
      <w:r w:rsidR="00D771DA" w:rsidRPr="00622F46">
        <w:rPr>
          <w:rFonts w:ascii="Arial" w:hAnsi="Arial" w:cs="Arial"/>
          <w:sz w:val="22"/>
          <w:szCs w:val="22"/>
        </w:rPr>
        <w:t>dont la liste figure</w:t>
      </w:r>
      <w:r w:rsidR="004D2BF9" w:rsidRPr="00622F46">
        <w:rPr>
          <w:rFonts w:ascii="Arial" w:hAnsi="Arial" w:cs="Arial"/>
          <w:sz w:val="22"/>
          <w:szCs w:val="22"/>
        </w:rPr>
        <w:t xml:space="preserve"> </w:t>
      </w:r>
      <w:r w:rsidR="00BF74D7" w:rsidRPr="00622F46">
        <w:rPr>
          <w:rFonts w:ascii="Arial" w:hAnsi="Arial" w:cs="Arial"/>
          <w:sz w:val="22"/>
          <w:szCs w:val="22"/>
        </w:rPr>
        <w:t>dans</w:t>
      </w:r>
      <w:r w:rsidR="004D2BF9" w:rsidRPr="00622F46">
        <w:rPr>
          <w:rFonts w:ascii="Arial" w:hAnsi="Arial" w:cs="Arial"/>
          <w:sz w:val="22"/>
          <w:szCs w:val="22"/>
        </w:rPr>
        <w:t xml:space="preserve"> l</w:t>
      </w:r>
      <w:r w:rsidR="00012E7F" w:rsidRPr="00622F46">
        <w:rPr>
          <w:rFonts w:ascii="Arial" w:hAnsi="Arial" w:cs="Arial"/>
          <w:sz w:val="22"/>
          <w:szCs w:val="22"/>
        </w:rPr>
        <w:t>’</w:t>
      </w:r>
      <w:r w:rsidR="005330DA" w:rsidRPr="00622F46">
        <w:rPr>
          <w:rFonts w:ascii="Arial" w:hAnsi="Arial" w:cs="Arial"/>
          <w:sz w:val="22"/>
          <w:szCs w:val="22"/>
        </w:rPr>
        <w:t>A</w:t>
      </w:r>
      <w:r w:rsidR="004D2BF9" w:rsidRPr="00622F46">
        <w:rPr>
          <w:rFonts w:ascii="Arial" w:hAnsi="Arial" w:cs="Arial"/>
          <w:sz w:val="22"/>
          <w:szCs w:val="22"/>
        </w:rPr>
        <w:t>nnexe</w:t>
      </w:r>
      <w:r w:rsidR="005330DA" w:rsidRPr="00622F46">
        <w:rPr>
          <w:rFonts w:ascii="Arial" w:hAnsi="Arial" w:cs="Arial"/>
          <w:sz w:val="22"/>
          <w:szCs w:val="22"/>
        </w:rPr>
        <w:t> </w:t>
      </w:r>
      <w:r w:rsidRPr="00622F46">
        <w:rPr>
          <w:rFonts w:ascii="Arial" w:hAnsi="Arial" w:cs="Arial"/>
          <w:sz w:val="22"/>
          <w:szCs w:val="22"/>
        </w:rPr>
        <w:t>I.</w:t>
      </w:r>
      <w:r w:rsidR="000A692F" w:rsidRPr="00622F46">
        <w:rPr>
          <w:rFonts w:ascii="Arial" w:hAnsi="Arial" w:cs="Arial"/>
          <w:sz w:val="22"/>
          <w:szCs w:val="22"/>
        </w:rPr>
        <w:t>A</w:t>
      </w:r>
      <w:r w:rsidR="004D2BF9" w:rsidRPr="00622F46">
        <w:rPr>
          <w:rFonts w:ascii="Arial" w:hAnsi="Arial" w:cs="Arial"/>
          <w:sz w:val="22"/>
          <w:szCs w:val="22"/>
        </w:rPr>
        <w:t xml:space="preserve"> </w:t>
      </w:r>
      <w:r w:rsidR="00D771DA" w:rsidRPr="00622F46">
        <w:rPr>
          <w:rFonts w:ascii="Arial" w:hAnsi="Arial" w:cs="Arial"/>
          <w:sz w:val="22"/>
          <w:szCs w:val="22"/>
        </w:rPr>
        <w:t>et reconnaît</w:t>
      </w:r>
      <w:r w:rsidR="004D2BF9" w:rsidRPr="00622F46">
        <w:rPr>
          <w:rFonts w:ascii="Arial" w:hAnsi="Arial" w:cs="Arial"/>
          <w:sz w:val="22"/>
          <w:szCs w:val="22"/>
        </w:rPr>
        <w:t xml:space="preserve"> </w:t>
      </w:r>
      <w:r w:rsidR="00D771DA" w:rsidRPr="00622F46">
        <w:rPr>
          <w:rFonts w:ascii="Arial" w:hAnsi="Arial" w:cs="Arial"/>
          <w:sz w:val="22"/>
          <w:szCs w:val="22"/>
        </w:rPr>
        <w:t>qu</w:t>
      </w:r>
      <w:r w:rsidR="00012E7F" w:rsidRPr="00622F46">
        <w:rPr>
          <w:rFonts w:ascii="Arial" w:hAnsi="Arial" w:cs="Arial"/>
          <w:sz w:val="22"/>
          <w:szCs w:val="22"/>
        </w:rPr>
        <w:t>’</w:t>
      </w:r>
      <w:r w:rsidR="00D771DA" w:rsidRPr="00622F46">
        <w:rPr>
          <w:rFonts w:ascii="Arial" w:hAnsi="Arial" w:cs="Arial"/>
          <w:sz w:val="22"/>
          <w:szCs w:val="22"/>
        </w:rPr>
        <w:t>elles s</w:t>
      </w:r>
      <w:r w:rsidR="00012E7F" w:rsidRPr="00622F46">
        <w:rPr>
          <w:rFonts w:ascii="Arial" w:hAnsi="Arial" w:cs="Arial"/>
          <w:sz w:val="22"/>
          <w:szCs w:val="22"/>
        </w:rPr>
        <w:t>’</w:t>
      </w:r>
      <w:r w:rsidR="00D771DA" w:rsidRPr="00622F46">
        <w:rPr>
          <w:rFonts w:ascii="Arial" w:hAnsi="Arial" w:cs="Arial"/>
          <w:sz w:val="22"/>
          <w:szCs w:val="22"/>
        </w:rPr>
        <w:t>inscrivent</w:t>
      </w:r>
      <w:r w:rsidR="004D2BF9" w:rsidRPr="00622F46">
        <w:rPr>
          <w:rFonts w:ascii="Arial" w:hAnsi="Arial" w:cs="Arial"/>
          <w:sz w:val="22"/>
          <w:szCs w:val="22"/>
        </w:rPr>
        <w:t xml:space="preserve"> dans le cadre de la </w:t>
      </w:r>
      <w:r w:rsidR="000A692F" w:rsidRPr="00622F46">
        <w:rPr>
          <w:rFonts w:ascii="Arial" w:hAnsi="Arial" w:cs="Arial"/>
          <w:sz w:val="22"/>
          <w:szCs w:val="22"/>
        </w:rPr>
        <w:t>C</w:t>
      </w:r>
      <w:r w:rsidR="00D771DA" w:rsidRPr="00622F46">
        <w:rPr>
          <w:rFonts w:ascii="Arial" w:hAnsi="Arial" w:cs="Arial"/>
          <w:sz w:val="22"/>
          <w:szCs w:val="22"/>
        </w:rPr>
        <w:t xml:space="preserve">onvention ; en </w:t>
      </w:r>
      <w:r w:rsidR="004D2BF9" w:rsidRPr="00622F46">
        <w:rPr>
          <w:rFonts w:ascii="Arial" w:hAnsi="Arial" w:cs="Arial"/>
          <w:sz w:val="22"/>
          <w:szCs w:val="22"/>
        </w:rPr>
        <w:t>outre</w:t>
      </w:r>
      <w:r w:rsidR="00D771DA" w:rsidRPr="00622F46">
        <w:rPr>
          <w:rFonts w:ascii="Arial" w:hAnsi="Arial" w:cs="Arial"/>
          <w:sz w:val="22"/>
          <w:szCs w:val="22"/>
        </w:rPr>
        <w:t>, elle reconnaît que</w:t>
      </w:r>
      <w:r w:rsidR="004D2BF9" w:rsidRPr="00622F46">
        <w:rPr>
          <w:rFonts w:ascii="Arial" w:hAnsi="Arial" w:cs="Arial"/>
          <w:sz w:val="22"/>
          <w:szCs w:val="22"/>
        </w:rPr>
        <w:t xml:space="preserve"> </w:t>
      </w:r>
      <w:r w:rsidRPr="00622F46">
        <w:rPr>
          <w:rFonts w:ascii="Arial" w:hAnsi="Arial" w:cs="Arial"/>
          <w:sz w:val="22"/>
          <w:szCs w:val="22"/>
        </w:rPr>
        <w:t xml:space="preserve">les </w:t>
      </w:r>
      <w:r w:rsidR="00D771DA" w:rsidRPr="00622F46">
        <w:rPr>
          <w:rFonts w:ascii="Arial" w:hAnsi="Arial" w:cs="Arial"/>
          <w:sz w:val="22"/>
          <w:szCs w:val="22"/>
        </w:rPr>
        <w:t>IRR</w:t>
      </w:r>
      <w:r w:rsidR="004D2BF9" w:rsidRPr="00622F46">
        <w:rPr>
          <w:rFonts w:ascii="Arial" w:hAnsi="Arial" w:cs="Arial"/>
          <w:sz w:val="22"/>
          <w:szCs w:val="22"/>
        </w:rPr>
        <w:t xml:space="preserve"> </w:t>
      </w:r>
      <w:r w:rsidR="00D771DA" w:rsidRPr="00622F46">
        <w:rPr>
          <w:rFonts w:ascii="Arial" w:hAnsi="Arial" w:cs="Arial"/>
          <w:sz w:val="22"/>
          <w:szCs w:val="22"/>
        </w:rPr>
        <w:t>dont la liste figure</w:t>
      </w:r>
      <w:r w:rsidR="004D2BF9" w:rsidRPr="00622F46">
        <w:rPr>
          <w:rFonts w:ascii="Arial" w:hAnsi="Arial" w:cs="Arial"/>
          <w:sz w:val="22"/>
          <w:szCs w:val="22"/>
        </w:rPr>
        <w:t xml:space="preserve"> </w:t>
      </w:r>
      <w:r w:rsidR="00BF74D7" w:rsidRPr="00622F46">
        <w:rPr>
          <w:rFonts w:ascii="Arial" w:hAnsi="Arial" w:cs="Arial"/>
          <w:sz w:val="22"/>
          <w:szCs w:val="22"/>
        </w:rPr>
        <w:t>dans</w:t>
      </w:r>
      <w:r w:rsidR="004D2BF9" w:rsidRPr="00622F46">
        <w:rPr>
          <w:rFonts w:ascii="Arial" w:hAnsi="Arial" w:cs="Arial"/>
          <w:sz w:val="22"/>
          <w:szCs w:val="22"/>
        </w:rPr>
        <w:t xml:space="preserve"> l</w:t>
      </w:r>
      <w:r w:rsidR="00012E7F" w:rsidRPr="00622F46">
        <w:rPr>
          <w:rFonts w:ascii="Arial" w:hAnsi="Arial" w:cs="Arial"/>
          <w:sz w:val="22"/>
          <w:szCs w:val="22"/>
        </w:rPr>
        <w:t>’</w:t>
      </w:r>
      <w:r w:rsidR="005330DA" w:rsidRPr="00622F46">
        <w:rPr>
          <w:rFonts w:ascii="Arial" w:hAnsi="Arial" w:cs="Arial"/>
          <w:sz w:val="22"/>
          <w:szCs w:val="22"/>
        </w:rPr>
        <w:t>A</w:t>
      </w:r>
      <w:r w:rsidR="004D2BF9" w:rsidRPr="00622F46">
        <w:rPr>
          <w:rFonts w:ascii="Arial" w:hAnsi="Arial" w:cs="Arial"/>
          <w:sz w:val="22"/>
          <w:szCs w:val="22"/>
        </w:rPr>
        <w:t>nnexe</w:t>
      </w:r>
      <w:r w:rsidR="005330DA" w:rsidRPr="00622F46">
        <w:rPr>
          <w:rFonts w:ascii="Arial" w:hAnsi="Arial" w:cs="Arial"/>
          <w:sz w:val="22"/>
          <w:szCs w:val="22"/>
        </w:rPr>
        <w:t> </w:t>
      </w:r>
      <w:r w:rsidRPr="00622F46">
        <w:rPr>
          <w:rFonts w:ascii="Arial" w:hAnsi="Arial" w:cs="Arial"/>
          <w:sz w:val="22"/>
          <w:szCs w:val="22"/>
        </w:rPr>
        <w:t>I.B</w:t>
      </w:r>
      <w:r w:rsidR="004D2BF9" w:rsidRPr="00622F46">
        <w:rPr>
          <w:rFonts w:ascii="Arial" w:hAnsi="Arial" w:cs="Arial"/>
          <w:sz w:val="22"/>
          <w:szCs w:val="22"/>
        </w:rPr>
        <w:t xml:space="preserve"> </w:t>
      </w:r>
      <w:r w:rsidR="00BF74D7" w:rsidRPr="00622F46">
        <w:rPr>
          <w:rFonts w:ascii="Arial" w:hAnsi="Arial" w:cs="Arial"/>
          <w:sz w:val="22"/>
          <w:szCs w:val="22"/>
        </w:rPr>
        <w:t>pourraient fonctionner</w:t>
      </w:r>
      <w:r w:rsidR="004D2BF9" w:rsidRPr="00622F46">
        <w:rPr>
          <w:rFonts w:ascii="Arial" w:hAnsi="Arial" w:cs="Arial"/>
          <w:sz w:val="22"/>
          <w:szCs w:val="22"/>
        </w:rPr>
        <w:t xml:space="preserve"> dans le cadre de la </w:t>
      </w:r>
      <w:r w:rsidRPr="00622F46">
        <w:rPr>
          <w:rFonts w:ascii="Arial" w:hAnsi="Arial" w:cs="Arial"/>
          <w:sz w:val="22"/>
          <w:szCs w:val="22"/>
        </w:rPr>
        <w:t>C</w:t>
      </w:r>
      <w:r w:rsidR="004D2BF9" w:rsidRPr="00622F46">
        <w:rPr>
          <w:rFonts w:ascii="Arial" w:hAnsi="Arial" w:cs="Arial"/>
          <w:sz w:val="22"/>
          <w:szCs w:val="22"/>
        </w:rPr>
        <w:t xml:space="preserve">onvention. Les initiatives </w:t>
      </w:r>
      <w:r w:rsidRPr="00622F46">
        <w:rPr>
          <w:rFonts w:ascii="Arial" w:hAnsi="Arial" w:cs="Arial"/>
          <w:sz w:val="22"/>
          <w:szCs w:val="22"/>
        </w:rPr>
        <w:t>énumérées</w:t>
      </w:r>
      <w:r w:rsidR="004D2BF9" w:rsidRPr="00622F46">
        <w:rPr>
          <w:rFonts w:ascii="Arial" w:hAnsi="Arial" w:cs="Arial"/>
          <w:sz w:val="22"/>
          <w:szCs w:val="22"/>
        </w:rPr>
        <w:t xml:space="preserve"> </w:t>
      </w:r>
      <w:r w:rsidR="00BF74D7" w:rsidRPr="00622F46">
        <w:rPr>
          <w:rFonts w:ascii="Arial" w:hAnsi="Arial" w:cs="Arial"/>
          <w:sz w:val="22"/>
          <w:szCs w:val="22"/>
        </w:rPr>
        <w:t>dans</w:t>
      </w:r>
      <w:r w:rsidR="004D2BF9" w:rsidRPr="00622F46">
        <w:rPr>
          <w:rFonts w:ascii="Arial" w:hAnsi="Arial" w:cs="Arial"/>
          <w:sz w:val="22"/>
          <w:szCs w:val="22"/>
        </w:rPr>
        <w:t xml:space="preserve"> l</w:t>
      </w:r>
      <w:r w:rsidR="00012E7F" w:rsidRPr="00622F46">
        <w:rPr>
          <w:rFonts w:ascii="Arial" w:hAnsi="Arial" w:cs="Arial"/>
          <w:sz w:val="22"/>
          <w:szCs w:val="22"/>
        </w:rPr>
        <w:t>’</w:t>
      </w:r>
      <w:r w:rsidR="005330DA" w:rsidRPr="00622F46">
        <w:rPr>
          <w:rFonts w:ascii="Arial" w:hAnsi="Arial" w:cs="Arial"/>
          <w:sz w:val="22"/>
          <w:szCs w:val="22"/>
        </w:rPr>
        <w:t>Annexe </w:t>
      </w:r>
      <w:r w:rsidRPr="00622F46">
        <w:rPr>
          <w:rFonts w:ascii="Arial" w:hAnsi="Arial" w:cs="Arial"/>
          <w:sz w:val="22"/>
          <w:szCs w:val="22"/>
        </w:rPr>
        <w:t xml:space="preserve">I.A </w:t>
      </w:r>
      <w:r w:rsidR="00BF74D7" w:rsidRPr="00622F46">
        <w:rPr>
          <w:rFonts w:ascii="Arial" w:hAnsi="Arial" w:cs="Arial"/>
          <w:sz w:val="22"/>
          <w:szCs w:val="22"/>
        </w:rPr>
        <w:t>sont</w:t>
      </w:r>
      <w:r w:rsidRPr="00622F46">
        <w:rPr>
          <w:rFonts w:ascii="Arial" w:hAnsi="Arial" w:cs="Arial"/>
          <w:sz w:val="22"/>
          <w:szCs w:val="22"/>
        </w:rPr>
        <w:t xml:space="preserve"> </w:t>
      </w:r>
      <w:r w:rsidR="00B50704" w:rsidRPr="00622F46">
        <w:rPr>
          <w:rFonts w:ascii="Arial" w:hAnsi="Arial" w:cs="Arial"/>
          <w:sz w:val="22"/>
          <w:szCs w:val="22"/>
        </w:rPr>
        <w:t>réparties</w:t>
      </w:r>
      <w:r w:rsidRPr="00622F46">
        <w:rPr>
          <w:rFonts w:ascii="Arial" w:hAnsi="Arial" w:cs="Arial"/>
          <w:sz w:val="22"/>
          <w:szCs w:val="22"/>
        </w:rPr>
        <w:t xml:space="preserve"> en deux catégories</w:t>
      </w:r>
      <w:r w:rsidR="007E5305" w:rsidRPr="00622F46">
        <w:rPr>
          <w:rFonts w:ascii="Arial" w:hAnsi="Arial" w:cs="Arial"/>
          <w:sz w:val="22"/>
          <w:szCs w:val="22"/>
        </w:rPr>
        <w:t xml:space="preserve"> </w:t>
      </w:r>
      <w:r w:rsidR="004D2BF9" w:rsidRPr="00622F46">
        <w:rPr>
          <w:rFonts w:ascii="Arial" w:hAnsi="Arial" w:cs="Arial"/>
          <w:sz w:val="22"/>
          <w:szCs w:val="22"/>
        </w:rPr>
        <w:t>:</w:t>
      </w:r>
      <w:r w:rsidR="006135DE" w:rsidRPr="00622F46">
        <w:rPr>
          <w:rFonts w:ascii="Arial" w:hAnsi="Arial" w:cs="Arial"/>
          <w:sz w:val="22"/>
          <w:szCs w:val="22"/>
        </w:rPr>
        <w:t xml:space="preserve"> </w:t>
      </w:r>
      <w:r w:rsidR="00BF74D7" w:rsidRPr="00622F46">
        <w:rPr>
          <w:rFonts w:ascii="Arial" w:hAnsi="Arial" w:cs="Arial"/>
          <w:sz w:val="22"/>
          <w:szCs w:val="22"/>
        </w:rPr>
        <w:t>r</w:t>
      </w:r>
      <w:r w:rsidRPr="00622F46">
        <w:rPr>
          <w:rFonts w:ascii="Arial" w:hAnsi="Arial" w:cs="Arial"/>
          <w:sz w:val="22"/>
          <w:szCs w:val="22"/>
        </w:rPr>
        <w:t>éseaux régionaux et sous-régionaux</w:t>
      </w:r>
      <w:r w:rsidR="00184938" w:rsidRPr="00622F46">
        <w:rPr>
          <w:rFonts w:ascii="Arial" w:hAnsi="Arial" w:cs="Arial"/>
          <w:sz w:val="22"/>
          <w:szCs w:val="22"/>
        </w:rPr>
        <w:t xml:space="preserve"> de renforcement des capacités et de </w:t>
      </w:r>
      <w:r w:rsidR="000A692F" w:rsidRPr="00622F46">
        <w:rPr>
          <w:rFonts w:ascii="Arial" w:hAnsi="Arial" w:cs="Arial"/>
          <w:sz w:val="22"/>
          <w:szCs w:val="22"/>
        </w:rPr>
        <w:t>coopération</w:t>
      </w:r>
      <w:r w:rsidR="00BF74D7" w:rsidRPr="00622F46">
        <w:rPr>
          <w:rFonts w:ascii="Arial" w:hAnsi="Arial" w:cs="Arial"/>
          <w:sz w:val="22"/>
          <w:szCs w:val="22"/>
        </w:rPr>
        <w:t>,</w:t>
      </w:r>
      <w:r w:rsidR="00184938" w:rsidRPr="00622F46">
        <w:rPr>
          <w:rFonts w:ascii="Arial" w:hAnsi="Arial" w:cs="Arial"/>
          <w:sz w:val="22"/>
          <w:szCs w:val="22"/>
        </w:rPr>
        <w:t xml:space="preserve"> </w:t>
      </w:r>
      <w:r w:rsidRPr="00622F46">
        <w:rPr>
          <w:rFonts w:ascii="Arial" w:hAnsi="Arial" w:cs="Arial"/>
          <w:sz w:val="22"/>
          <w:szCs w:val="22"/>
        </w:rPr>
        <w:t>et</w:t>
      </w:r>
      <w:r w:rsidR="006135DE" w:rsidRPr="00622F46">
        <w:rPr>
          <w:rFonts w:ascii="Arial" w:hAnsi="Arial" w:cs="Arial"/>
          <w:sz w:val="22"/>
          <w:szCs w:val="22"/>
        </w:rPr>
        <w:t xml:space="preserve"> </w:t>
      </w:r>
      <w:r w:rsidR="00BF74D7" w:rsidRPr="00622F46">
        <w:rPr>
          <w:rFonts w:ascii="Arial" w:hAnsi="Arial" w:cs="Arial"/>
          <w:sz w:val="22"/>
          <w:szCs w:val="22"/>
        </w:rPr>
        <w:t>c</w:t>
      </w:r>
      <w:r w:rsidRPr="00622F46">
        <w:rPr>
          <w:rFonts w:ascii="Arial" w:hAnsi="Arial" w:cs="Arial"/>
          <w:sz w:val="22"/>
          <w:szCs w:val="22"/>
        </w:rPr>
        <w:t>entres régionaux et sous-régionaux</w:t>
      </w:r>
      <w:r w:rsidR="00184938" w:rsidRPr="00622F46">
        <w:rPr>
          <w:rFonts w:ascii="Arial" w:hAnsi="Arial" w:cs="Arial"/>
          <w:sz w:val="22"/>
          <w:szCs w:val="22"/>
        </w:rPr>
        <w:t xml:space="preserve"> de formation et de renforcement des capacités</w:t>
      </w:r>
      <w:r w:rsidR="006135DE" w:rsidRPr="00622F46">
        <w:rPr>
          <w:rFonts w:ascii="Arial" w:hAnsi="Arial" w:cs="Arial"/>
          <w:sz w:val="22"/>
          <w:szCs w:val="22"/>
        </w:rPr>
        <w:t xml:space="preserve">, </w:t>
      </w:r>
      <w:r w:rsidRPr="00622F46">
        <w:rPr>
          <w:rFonts w:ascii="Arial" w:hAnsi="Arial" w:cs="Arial"/>
          <w:sz w:val="22"/>
          <w:szCs w:val="22"/>
        </w:rPr>
        <w:t>respectivement</w:t>
      </w:r>
      <w:r w:rsidR="006135DE" w:rsidRPr="00622F46">
        <w:rPr>
          <w:rFonts w:ascii="Arial" w:hAnsi="Arial" w:cs="Arial"/>
          <w:sz w:val="22"/>
          <w:szCs w:val="22"/>
        </w:rPr>
        <w:t>.</w:t>
      </w:r>
      <w:r w:rsidR="006135DE" w:rsidRPr="00622F46">
        <w:rPr>
          <w:rFonts w:ascii="Arial" w:hAnsi="Arial" w:cs="Arial"/>
          <w:b/>
          <w:sz w:val="22"/>
          <w:szCs w:val="22"/>
        </w:rPr>
        <w:t xml:space="preserve"> </w:t>
      </w:r>
      <w:r w:rsidR="000A692F" w:rsidRPr="00622F46">
        <w:rPr>
          <w:rFonts w:ascii="Arial" w:hAnsi="Arial" w:cs="Arial"/>
          <w:sz w:val="22"/>
          <w:szCs w:val="22"/>
        </w:rPr>
        <w:t xml:space="preserve">Aucune de ces descriptions ne laisse entendre </w:t>
      </w:r>
      <w:r w:rsidR="007E5305" w:rsidRPr="00622F46">
        <w:rPr>
          <w:rFonts w:ascii="Arial" w:hAnsi="Arial" w:cs="Arial"/>
          <w:sz w:val="22"/>
          <w:szCs w:val="22"/>
        </w:rPr>
        <w:t>que</w:t>
      </w:r>
      <w:r w:rsidR="000A692F" w:rsidRPr="00622F46">
        <w:rPr>
          <w:rFonts w:ascii="Arial" w:hAnsi="Arial" w:cs="Arial"/>
          <w:sz w:val="22"/>
          <w:szCs w:val="22"/>
        </w:rPr>
        <w:t xml:space="preserve"> les </w:t>
      </w:r>
      <w:r w:rsidR="00CC28BB" w:rsidRPr="00622F46">
        <w:rPr>
          <w:rFonts w:ascii="Arial" w:hAnsi="Arial" w:cs="Arial"/>
          <w:sz w:val="22"/>
          <w:szCs w:val="22"/>
        </w:rPr>
        <w:t>IRR</w:t>
      </w:r>
      <w:r w:rsidR="000A692F" w:rsidRPr="00622F46">
        <w:rPr>
          <w:rFonts w:ascii="Arial" w:hAnsi="Arial" w:cs="Arial"/>
          <w:sz w:val="22"/>
          <w:szCs w:val="22"/>
        </w:rPr>
        <w:t xml:space="preserve"> en question </w:t>
      </w:r>
      <w:r w:rsidR="007E5305" w:rsidRPr="00622F46">
        <w:rPr>
          <w:rFonts w:ascii="Arial" w:hAnsi="Arial" w:cs="Arial"/>
          <w:sz w:val="22"/>
          <w:szCs w:val="22"/>
        </w:rPr>
        <w:t xml:space="preserve">sont tenues </w:t>
      </w:r>
      <w:r w:rsidR="000A692F" w:rsidRPr="00622F46">
        <w:rPr>
          <w:rFonts w:ascii="Arial" w:hAnsi="Arial" w:cs="Arial"/>
          <w:sz w:val="22"/>
          <w:szCs w:val="22"/>
        </w:rPr>
        <w:t>d</w:t>
      </w:r>
      <w:r w:rsidR="00012E7F" w:rsidRPr="00622F46">
        <w:rPr>
          <w:rFonts w:ascii="Arial" w:hAnsi="Arial" w:cs="Arial"/>
          <w:sz w:val="22"/>
          <w:szCs w:val="22"/>
        </w:rPr>
        <w:t>’</w:t>
      </w:r>
      <w:r w:rsidR="000A692F" w:rsidRPr="00622F46">
        <w:rPr>
          <w:rFonts w:ascii="Arial" w:hAnsi="Arial" w:cs="Arial"/>
          <w:sz w:val="22"/>
          <w:szCs w:val="22"/>
        </w:rPr>
        <w:t xml:space="preserve">adopter </w:t>
      </w:r>
      <w:r w:rsidR="007E5305" w:rsidRPr="00622F46">
        <w:rPr>
          <w:rFonts w:ascii="Arial" w:hAnsi="Arial" w:cs="Arial"/>
          <w:sz w:val="22"/>
          <w:szCs w:val="22"/>
        </w:rPr>
        <w:t xml:space="preserve">une </w:t>
      </w:r>
      <w:r w:rsidR="000A692F" w:rsidRPr="00622F46">
        <w:rPr>
          <w:rFonts w:ascii="Arial" w:hAnsi="Arial" w:cs="Arial"/>
          <w:sz w:val="22"/>
          <w:szCs w:val="22"/>
        </w:rPr>
        <w:t>structure juridique</w:t>
      </w:r>
      <w:r w:rsidR="00B544CD" w:rsidRPr="00622F46">
        <w:rPr>
          <w:rFonts w:ascii="Arial" w:hAnsi="Arial" w:cs="Arial"/>
          <w:sz w:val="22"/>
          <w:szCs w:val="22"/>
        </w:rPr>
        <w:t xml:space="preserve"> officielle</w:t>
      </w:r>
      <w:r w:rsidR="000A692F" w:rsidRPr="00622F46">
        <w:rPr>
          <w:rFonts w:ascii="Arial" w:hAnsi="Arial" w:cs="Arial"/>
          <w:sz w:val="22"/>
          <w:szCs w:val="22"/>
        </w:rPr>
        <w:t xml:space="preserve">, ce qui </w:t>
      </w:r>
      <w:r w:rsidR="00BF74D7" w:rsidRPr="00622F46">
        <w:rPr>
          <w:rFonts w:ascii="Arial" w:hAnsi="Arial" w:cs="Arial"/>
          <w:sz w:val="22"/>
          <w:szCs w:val="22"/>
        </w:rPr>
        <w:t>conférerait</w:t>
      </w:r>
      <w:r w:rsidR="000A692F" w:rsidRPr="00622F46">
        <w:rPr>
          <w:rFonts w:ascii="Arial" w:hAnsi="Arial" w:cs="Arial"/>
          <w:sz w:val="22"/>
          <w:szCs w:val="22"/>
        </w:rPr>
        <w:t xml:space="preserve"> </w:t>
      </w:r>
      <w:r w:rsidR="00BF74D7" w:rsidRPr="00622F46">
        <w:rPr>
          <w:rFonts w:ascii="Arial" w:hAnsi="Arial" w:cs="Arial"/>
          <w:sz w:val="22"/>
          <w:szCs w:val="22"/>
        </w:rPr>
        <w:t>la</w:t>
      </w:r>
      <w:r w:rsidR="000A692F" w:rsidRPr="00622F46">
        <w:rPr>
          <w:rFonts w:ascii="Arial" w:hAnsi="Arial" w:cs="Arial"/>
          <w:sz w:val="22"/>
          <w:szCs w:val="22"/>
        </w:rPr>
        <w:t xml:space="preserve"> personnalité juridique. La </w:t>
      </w:r>
      <w:r w:rsidR="00C12599" w:rsidRPr="00622F46">
        <w:rPr>
          <w:rFonts w:ascii="Arial" w:hAnsi="Arial" w:cs="Arial"/>
          <w:sz w:val="22"/>
          <w:szCs w:val="22"/>
        </w:rPr>
        <w:t>r</w:t>
      </w:r>
      <w:r w:rsidR="000A692F" w:rsidRPr="00622F46">
        <w:rPr>
          <w:rFonts w:ascii="Arial" w:hAnsi="Arial" w:cs="Arial"/>
          <w:sz w:val="22"/>
          <w:szCs w:val="22"/>
        </w:rPr>
        <w:t xml:space="preserve">ésolution reconnaît simplement que ces « réseaux » et ces « centres » fonctionnent </w:t>
      </w:r>
      <w:r w:rsidR="00D40801" w:rsidRPr="00622F46">
        <w:rPr>
          <w:rFonts w:ascii="Arial" w:hAnsi="Arial" w:cs="Arial"/>
          <w:sz w:val="22"/>
          <w:szCs w:val="22"/>
        </w:rPr>
        <w:t>« </w:t>
      </w:r>
      <w:r w:rsidR="000A692F" w:rsidRPr="00622F46">
        <w:rPr>
          <w:rFonts w:ascii="Arial" w:hAnsi="Arial" w:cs="Arial"/>
          <w:sz w:val="22"/>
          <w:szCs w:val="22"/>
        </w:rPr>
        <w:t xml:space="preserve">dans le cadre de la </w:t>
      </w:r>
      <w:r w:rsidR="00D40801" w:rsidRPr="00622F46">
        <w:rPr>
          <w:rFonts w:ascii="Arial" w:hAnsi="Arial" w:cs="Arial"/>
          <w:sz w:val="22"/>
          <w:szCs w:val="22"/>
        </w:rPr>
        <w:t>C</w:t>
      </w:r>
      <w:r w:rsidR="000A692F" w:rsidRPr="00622F46">
        <w:rPr>
          <w:rFonts w:ascii="Arial" w:hAnsi="Arial" w:cs="Arial"/>
          <w:sz w:val="22"/>
          <w:szCs w:val="22"/>
        </w:rPr>
        <w:t>onvention</w:t>
      </w:r>
      <w:r w:rsidR="00D40801" w:rsidRPr="00622F46">
        <w:rPr>
          <w:rFonts w:ascii="Arial" w:hAnsi="Arial" w:cs="Arial"/>
          <w:sz w:val="22"/>
          <w:szCs w:val="22"/>
        </w:rPr>
        <w:t> »</w:t>
      </w:r>
      <w:r w:rsidR="000A692F" w:rsidRPr="00622F46">
        <w:rPr>
          <w:rFonts w:ascii="Arial" w:hAnsi="Arial" w:cs="Arial"/>
          <w:sz w:val="22"/>
          <w:szCs w:val="22"/>
        </w:rPr>
        <w:t xml:space="preserve">. </w:t>
      </w:r>
      <w:r w:rsidR="00C12599" w:rsidRPr="00622F46">
        <w:rPr>
          <w:rFonts w:ascii="Arial" w:hAnsi="Arial" w:cs="Arial"/>
          <w:sz w:val="22"/>
          <w:szCs w:val="22"/>
        </w:rPr>
        <w:t>En somme,</w:t>
      </w:r>
      <w:r w:rsidR="000A692F" w:rsidRPr="00622F46">
        <w:rPr>
          <w:rFonts w:ascii="Arial" w:hAnsi="Arial" w:cs="Arial"/>
          <w:sz w:val="22"/>
          <w:szCs w:val="22"/>
        </w:rPr>
        <w:t xml:space="preserve"> </w:t>
      </w:r>
      <w:r w:rsidR="00D40801" w:rsidRPr="00622F46">
        <w:rPr>
          <w:rFonts w:ascii="Arial" w:hAnsi="Arial" w:cs="Arial"/>
          <w:sz w:val="22"/>
          <w:szCs w:val="22"/>
        </w:rPr>
        <w:t>elle</w:t>
      </w:r>
      <w:r w:rsidR="000A692F" w:rsidRPr="00622F46">
        <w:rPr>
          <w:rFonts w:ascii="Arial" w:hAnsi="Arial" w:cs="Arial"/>
          <w:sz w:val="22"/>
          <w:szCs w:val="22"/>
        </w:rPr>
        <w:t xml:space="preserve"> </w:t>
      </w:r>
      <w:r w:rsidR="00D40801" w:rsidRPr="00622F46">
        <w:rPr>
          <w:rFonts w:ascii="Arial" w:hAnsi="Arial" w:cs="Arial"/>
          <w:sz w:val="22"/>
          <w:szCs w:val="22"/>
        </w:rPr>
        <w:t>n</w:t>
      </w:r>
      <w:r w:rsidR="00012E7F" w:rsidRPr="00622F46">
        <w:rPr>
          <w:rFonts w:ascii="Arial" w:hAnsi="Arial" w:cs="Arial"/>
          <w:sz w:val="22"/>
          <w:szCs w:val="22"/>
        </w:rPr>
        <w:t>’</w:t>
      </w:r>
      <w:r w:rsidR="00D40801" w:rsidRPr="00622F46">
        <w:rPr>
          <w:rFonts w:ascii="Arial" w:hAnsi="Arial" w:cs="Arial"/>
          <w:sz w:val="22"/>
          <w:szCs w:val="22"/>
        </w:rPr>
        <w:t xml:space="preserve">approuve </w:t>
      </w:r>
      <w:r w:rsidR="00CC28BB" w:rsidRPr="00622F46">
        <w:rPr>
          <w:rFonts w:ascii="Arial" w:hAnsi="Arial" w:cs="Arial"/>
          <w:sz w:val="22"/>
          <w:szCs w:val="22"/>
        </w:rPr>
        <w:t>ni ne</w:t>
      </w:r>
      <w:r w:rsidR="00BF74D7" w:rsidRPr="00622F46">
        <w:rPr>
          <w:rFonts w:ascii="Arial" w:hAnsi="Arial" w:cs="Arial"/>
          <w:sz w:val="22"/>
          <w:szCs w:val="22"/>
        </w:rPr>
        <w:t xml:space="preserve"> prévoit</w:t>
      </w:r>
      <w:r w:rsidR="00C12599" w:rsidRPr="00622F46">
        <w:rPr>
          <w:rFonts w:ascii="Arial" w:hAnsi="Arial" w:cs="Arial"/>
          <w:sz w:val="22"/>
          <w:szCs w:val="22"/>
        </w:rPr>
        <w:t xml:space="preserve"> aucu</w:t>
      </w:r>
      <w:r w:rsidR="00CC28BB" w:rsidRPr="00622F46">
        <w:rPr>
          <w:rFonts w:ascii="Arial" w:hAnsi="Arial" w:cs="Arial"/>
          <w:sz w:val="22"/>
          <w:szCs w:val="22"/>
        </w:rPr>
        <w:t>ne</w:t>
      </w:r>
      <w:r w:rsidR="000A692F" w:rsidRPr="00622F46">
        <w:rPr>
          <w:rFonts w:ascii="Arial" w:hAnsi="Arial" w:cs="Arial"/>
          <w:sz w:val="22"/>
          <w:szCs w:val="22"/>
        </w:rPr>
        <w:t xml:space="preserve"> structure juridique officielle particulière </w:t>
      </w:r>
      <w:r w:rsidR="00BF74D7" w:rsidRPr="00622F46">
        <w:rPr>
          <w:rFonts w:ascii="Arial" w:hAnsi="Arial" w:cs="Arial"/>
          <w:sz w:val="22"/>
          <w:szCs w:val="22"/>
        </w:rPr>
        <w:t>conférant</w:t>
      </w:r>
      <w:r w:rsidR="000A692F" w:rsidRPr="00622F46">
        <w:rPr>
          <w:rFonts w:ascii="Arial" w:hAnsi="Arial" w:cs="Arial"/>
          <w:sz w:val="22"/>
          <w:szCs w:val="22"/>
        </w:rPr>
        <w:t xml:space="preserve"> la personnalité juridique</w:t>
      </w:r>
      <w:r w:rsidR="00D40801" w:rsidRPr="00622F46">
        <w:rPr>
          <w:rFonts w:ascii="Arial" w:hAnsi="Arial" w:cs="Arial"/>
          <w:sz w:val="22"/>
          <w:szCs w:val="22"/>
        </w:rPr>
        <w:t>.</w:t>
      </w:r>
    </w:p>
    <w:p w:rsidR="006135DE" w:rsidRPr="00622F46" w:rsidRDefault="006135DE" w:rsidP="006135DE">
      <w:pPr>
        <w:rPr>
          <w:rFonts w:ascii="Arial" w:hAnsi="Arial" w:cs="Arial"/>
          <w:sz w:val="22"/>
          <w:szCs w:val="22"/>
        </w:rPr>
      </w:pPr>
    </w:p>
    <w:p w:rsidR="006135DE" w:rsidRPr="00622F46" w:rsidRDefault="00FD4C22" w:rsidP="006F4560">
      <w:pPr>
        <w:pStyle w:val="ListParagraph"/>
        <w:numPr>
          <w:ilvl w:val="0"/>
          <w:numId w:val="1"/>
        </w:numPr>
        <w:rPr>
          <w:rFonts w:ascii="Arial" w:hAnsi="Arial" w:cs="Arial"/>
          <w:sz w:val="22"/>
          <w:szCs w:val="22"/>
        </w:rPr>
      </w:pPr>
      <w:r w:rsidRPr="00622F46">
        <w:rPr>
          <w:rFonts w:ascii="Arial" w:hAnsi="Arial" w:cs="Arial"/>
          <w:sz w:val="22"/>
          <w:szCs w:val="22"/>
        </w:rPr>
        <w:t>J</w:t>
      </w:r>
      <w:r w:rsidR="00012E7F" w:rsidRPr="00622F46">
        <w:rPr>
          <w:rFonts w:ascii="Arial" w:hAnsi="Arial" w:cs="Arial"/>
          <w:sz w:val="22"/>
          <w:szCs w:val="22"/>
        </w:rPr>
        <w:t>’</w:t>
      </w:r>
      <w:r w:rsidRPr="00622F46">
        <w:rPr>
          <w:rFonts w:ascii="Arial" w:hAnsi="Arial" w:cs="Arial"/>
          <w:sz w:val="22"/>
          <w:szCs w:val="22"/>
        </w:rPr>
        <w:t>ai été informé</w:t>
      </w:r>
      <w:r w:rsidR="00B944F8" w:rsidRPr="00622F46">
        <w:rPr>
          <w:rFonts w:ascii="Arial" w:hAnsi="Arial" w:cs="Arial"/>
          <w:sz w:val="22"/>
          <w:szCs w:val="22"/>
        </w:rPr>
        <w:t>e</w:t>
      </w:r>
      <w:r w:rsidRPr="00622F46">
        <w:rPr>
          <w:rFonts w:ascii="Arial" w:hAnsi="Arial" w:cs="Arial"/>
          <w:sz w:val="22"/>
          <w:szCs w:val="22"/>
        </w:rPr>
        <w:t xml:space="preserve"> qu</w:t>
      </w:r>
      <w:r w:rsidR="00012E7F" w:rsidRPr="00622F46">
        <w:rPr>
          <w:rFonts w:ascii="Arial" w:hAnsi="Arial" w:cs="Arial"/>
          <w:sz w:val="22"/>
          <w:szCs w:val="22"/>
        </w:rPr>
        <w:t>’</w:t>
      </w:r>
      <w:r w:rsidRPr="00622F46">
        <w:rPr>
          <w:rFonts w:ascii="Arial" w:hAnsi="Arial" w:cs="Arial"/>
          <w:sz w:val="22"/>
          <w:szCs w:val="22"/>
        </w:rPr>
        <w:t>en</w:t>
      </w:r>
      <w:r w:rsidR="00C12599" w:rsidRPr="00622F46">
        <w:rPr>
          <w:rFonts w:ascii="Arial" w:hAnsi="Arial" w:cs="Arial"/>
          <w:sz w:val="22"/>
          <w:szCs w:val="22"/>
        </w:rPr>
        <w:t> </w:t>
      </w:r>
      <w:r w:rsidR="006135DE" w:rsidRPr="00622F46">
        <w:rPr>
          <w:rFonts w:ascii="Arial" w:hAnsi="Arial" w:cs="Arial"/>
          <w:sz w:val="22"/>
          <w:szCs w:val="22"/>
        </w:rPr>
        <w:t xml:space="preserve">2003, MedWet </w:t>
      </w:r>
      <w:r w:rsidRPr="00622F46">
        <w:rPr>
          <w:rFonts w:ascii="Arial" w:hAnsi="Arial" w:cs="Arial"/>
          <w:sz w:val="22"/>
          <w:szCs w:val="22"/>
        </w:rPr>
        <w:t>a</w:t>
      </w:r>
      <w:r w:rsidR="002526E6" w:rsidRPr="00622F46">
        <w:rPr>
          <w:rFonts w:ascii="Arial" w:hAnsi="Arial" w:cs="Arial"/>
          <w:sz w:val="22"/>
          <w:szCs w:val="22"/>
        </w:rPr>
        <w:t>vait</w:t>
      </w:r>
      <w:r w:rsidRPr="00622F46">
        <w:rPr>
          <w:rFonts w:ascii="Arial" w:hAnsi="Arial" w:cs="Arial"/>
          <w:sz w:val="22"/>
          <w:szCs w:val="22"/>
        </w:rPr>
        <w:t xml:space="preserve"> été reconnu</w:t>
      </w:r>
      <w:r w:rsidR="00CD335C" w:rsidRPr="00622F46">
        <w:rPr>
          <w:rFonts w:ascii="Arial" w:hAnsi="Arial" w:cs="Arial"/>
          <w:sz w:val="22"/>
          <w:szCs w:val="22"/>
        </w:rPr>
        <w:t>e</w:t>
      </w:r>
      <w:r w:rsidRPr="00622F46">
        <w:rPr>
          <w:rFonts w:ascii="Arial" w:hAnsi="Arial" w:cs="Arial"/>
          <w:sz w:val="22"/>
          <w:szCs w:val="22"/>
        </w:rPr>
        <w:t xml:space="preserve"> selon le droit grec comme une association à but non lucratif</w:t>
      </w:r>
      <w:r w:rsidR="006135DE" w:rsidRPr="00622F46">
        <w:rPr>
          <w:rFonts w:ascii="Arial" w:hAnsi="Arial" w:cs="Arial"/>
          <w:sz w:val="22"/>
          <w:szCs w:val="22"/>
        </w:rPr>
        <w:t xml:space="preserve">. </w:t>
      </w:r>
      <w:r w:rsidRPr="00622F46">
        <w:rPr>
          <w:rFonts w:ascii="Arial" w:hAnsi="Arial" w:cs="Arial"/>
          <w:sz w:val="22"/>
          <w:szCs w:val="22"/>
        </w:rPr>
        <w:t xml:space="preserve">On </w:t>
      </w:r>
      <w:r w:rsidR="00C12599" w:rsidRPr="00622F46">
        <w:rPr>
          <w:rFonts w:ascii="Arial" w:hAnsi="Arial" w:cs="Arial"/>
          <w:sz w:val="22"/>
          <w:szCs w:val="22"/>
        </w:rPr>
        <w:t>ignore</w:t>
      </w:r>
      <w:r w:rsidRPr="00622F46">
        <w:rPr>
          <w:rFonts w:ascii="Arial" w:hAnsi="Arial" w:cs="Arial"/>
          <w:sz w:val="22"/>
          <w:szCs w:val="22"/>
        </w:rPr>
        <w:t xml:space="preserve"> si ce statut lui </w:t>
      </w:r>
      <w:r w:rsidR="00D3214F" w:rsidRPr="00622F46">
        <w:rPr>
          <w:rFonts w:ascii="Arial" w:hAnsi="Arial" w:cs="Arial"/>
          <w:sz w:val="22"/>
          <w:szCs w:val="22"/>
        </w:rPr>
        <w:t>confère</w:t>
      </w:r>
      <w:r w:rsidRPr="00622F46">
        <w:rPr>
          <w:rFonts w:ascii="Arial" w:hAnsi="Arial" w:cs="Arial"/>
          <w:sz w:val="22"/>
          <w:szCs w:val="22"/>
        </w:rPr>
        <w:t xml:space="preserve"> aussi la personnalité juridique selon la/les </w:t>
      </w:r>
      <w:r w:rsidR="00D3214F" w:rsidRPr="00622F46">
        <w:rPr>
          <w:rFonts w:ascii="Arial" w:hAnsi="Arial" w:cs="Arial"/>
          <w:sz w:val="22"/>
          <w:szCs w:val="22"/>
        </w:rPr>
        <w:t>loi</w:t>
      </w:r>
      <w:r w:rsidRPr="00622F46">
        <w:rPr>
          <w:rFonts w:ascii="Arial" w:hAnsi="Arial" w:cs="Arial"/>
          <w:sz w:val="22"/>
          <w:szCs w:val="22"/>
        </w:rPr>
        <w:t xml:space="preserve">(s) pertinente(s). </w:t>
      </w:r>
      <w:r w:rsidR="00C12599" w:rsidRPr="00622F46">
        <w:rPr>
          <w:rFonts w:ascii="Arial" w:hAnsi="Arial" w:cs="Arial"/>
          <w:sz w:val="22"/>
          <w:szCs w:val="22"/>
        </w:rPr>
        <w:t>Quoi qu</w:t>
      </w:r>
      <w:r w:rsidR="00012E7F" w:rsidRPr="00622F46">
        <w:rPr>
          <w:rFonts w:ascii="Arial" w:hAnsi="Arial" w:cs="Arial"/>
          <w:sz w:val="22"/>
          <w:szCs w:val="22"/>
        </w:rPr>
        <w:t>’</w:t>
      </w:r>
      <w:r w:rsidR="00C12599" w:rsidRPr="00622F46">
        <w:rPr>
          <w:rFonts w:ascii="Arial" w:hAnsi="Arial" w:cs="Arial"/>
          <w:sz w:val="22"/>
          <w:szCs w:val="22"/>
        </w:rPr>
        <w:t>il en soit</w:t>
      </w:r>
      <w:r w:rsidRPr="00622F46">
        <w:rPr>
          <w:rFonts w:ascii="Arial" w:hAnsi="Arial" w:cs="Arial"/>
          <w:sz w:val="22"/>
          <w:szCs w:val="22"/>
        </w:rPr>
        <w:t xml:space="preserve">, </w:t>
      </w:r>
      <w:r w:rsidR="00335941" w:rsidRPr="00622F46">
        <w:rPr>
          <w:rFonts w:ascii="Arial" w:hAnsi="Arial" w:cs="Arial"/>
          <w:sz w:val="22"/>
          <w:szCs w:val="22"/>
        </w:rPr>
        <w:t>dans cette</w:t>
      </w:r>
      <w:r w:rsidRPr="00622F46">
        <w:rPr>
          <w:rFonts w:ascii="Arial" w:hAnsi="Arial" w:cs="Arial"/>
          <w:sz w:val="22"/>
          <w:szCs w:val="22"/>
        </w:rPr>
        <w:t xml:space="preserve"> </w:t>
      </w:r>
      <w:r w:rsidR="00C12599" w:rsidRPr="00622F46">
        <w:rPr>
          <w:rFonts w:ascii="Arial" w:hAnsi="Arial" w:cs="Arial"/>
          <w:sz w:val="22"/>
          <w:szCs w:val="22"/>
        </w:rPr>
        <w:t>r</w:t>
      </w:r>
      <w:r w:rsidRPr="00622F46">
        <w:rPr>
          <w:rFonts w:ascii="Arial" w:hAnsi="Arial" w:cs="Arial"/>
          <w:sz w:val="22"/>
          <w:szCs w:val="22"/>
        </w:rPr>
        <w:t>ésolution</w:t>
      </w:r>
      <w:r w:rsidR="00335941" w:rsidRPr="00622F46">
        <w:rPr>
          <w:rFonts w:ascii="Arial" w:hAnsi="Arial" w:cs="Arial"/>
          <w:sz w:val="22"/>
          <w:szCs w:val="22"/>
        </w:rPr>
        <w:t xml:space="preserve">, la Conférence des Parties contractantes </w:t>
      </w:r>
      <w:r w:rsidRPr="00622F46">
        <w:rPr>
          <w:rFonts w:ascii="Arial" w:hAnsi="Arial" w:cs="Arial"/>
          <w:sz w:val="22"/>
          <w:szCs w:val="22"/>
        </w:rPr>
        <w:t>approuve impli</w:t>
      </w:r>
      <w:r w:rsidR="00D3214F" w:rsidRPr="00622F46">
        <w:rPr>
          <w:rFonts w:ascii="Arial" w:hAnsi="Arial" w:cs="Arial"/>
          <w:sz w:val="22"/>
          <w:szCs w:val="22"/>
        </w:rPr>
        <w:t xml:space="preserve">citement </w:t>
      </w:r>
      <w:r w:rsidR="00C12599" w:rsidRPr="00622F46">
        <w:rPr>
          <w:rFonts w:ascii="Arial" w:hAnsi="Arial" w:cs="Arial"/>
          <w:sz w:val="22"/>
          <w:szCs w:val="22"/>
        </w:rPr>
        <w:t>le maintien</w:t>
      </w:r>
      <w:r w:rsidR="00D3214F" w:rsidRPr="00622F46">
        <w:rPr>
          <w:rFonts w:ascii="Arial" w:hAnsi="Arial" w:cs="Arial"/>
          <w:sz w:val="22"/>
          <w:szCs w:val="22"/>
        </w:rPr>
        <w:t xml:space="preserve"> de MedWet, </w:t>
      </w:r>
      <w:r w:rsidRPr="00622F46">
        <w:rPr>
          <w:rFonts w:ascii="Arial" w:hAnsi="Arial" w:cs="Arial"/>
          <w:sz w:val="22"/>
          <w:szCs w:val="22"/>
        </w:rPr>
        <w:t xml:space="preserve">remercie le gouvernement </w:t>
      </w:r>
      <w:r w:rsidR="00D3214F" w:rsidRPr="00622F46">
        <w:rPr>
          <w:rFonts w:ascii="Arial" w:hAnsi="Arial" w:cs="Arial"/>
          <w:sz w:val="22"/>
          <w:szCs w:val="22"/>
        </w:rPr>
        <w:t>de la Grèce</w:t>
      </w:r>
      <w:r w:rsidRPr="00622F46">
        <w:rPr>
          <w:rFonts w:ascii="Arial" w:hAnsi="Arial" w:cs="Arial"/>
          <w:sz w:val="22"/>
          <w:szCs w:val="22"/>
        </w:rPr>
        <w:t xml:space="preserve"> </w:t>
      </w:r>
      <w:r w:rsidR="005C64C1" w:rsidRPr="00622F46">
        <w:rPr>
          <w:rFonts w:ascii="Arial" w:hAnsi="Arial" w:cs="Arial"/>
          <w:sz w:val="22"/>
          <w:szCs w:val="22"/>
        </w:rPr>
        <w:t>qui « </w:t>
      </w:r>
      <w:r w:rsidR="004C7AE2" w:rsidRPr="00622F46">
        <w:rPr>
          <w:rFonts w:ascii="Arial" w:hAnsi="Arial" w:cs="Arial"/>
          <w:sz w:val="22"/>
          <w:szCs w:val="22"/>
        </w:rPr>
        <w:t>accueille l</w:t>
      </w:r>
      <w:r w:rsidR="00012E7F" w:rsidRPr="00622F46">
        <w:rPr>
          <w:rFonts w:ascii="Arial" w:hAnsi="Arial" w:cs="Arial"/>
          <w:sz w:val="22"/>
          <w:szCs w:val="22"/>
        </w:rPr>
        <w:t>’</w:t>
      </w:r>
      <w:r w:rsidR="004C7AE2" w:rsidRPr="00622F46">
        <w:rPr>
          <w:rFonts w:ascii="Arial" w:hAnsi="Arial" w:cs="Arial"/>
          <w:sz w:val="22"/>
          <w:szCs w:val="22"/>
        </w:rPr>
        <w:t>Unité de coordination MedWet à Athènes</w:t>
      </w:r>
      <w:r w:rsidR="005C64C1" w:rsidRPr="00622F46">
        <w:rPr>
          <w:rFonts w:ascii="Arial" w:hAnsi="Arial" w:cs="Arial"/>
          <w:sz w:val="22"/>
          <w:szCs w:val="22"/>
        </w:rPr>
        <w:t> »</w:t>
      </w:r>
      <w:r w:rsidR="00AF71D2" w:rsidRPr="00622F46">
        <w:rPr>
          <w:rFonts w:ascii="Arial" w:hAnsi="Arial" w:cs="Arial"/>
          <w:sz w:val="22"/>
          <w:szCs w:val="22"/>
        </w:rPr>
        <w:t>,</w:t>
      </w:r>
      <w:r w:rsidR="005C64C1" w:rsidRPr="00622F46">
        <w:rPr>
          <w:rFonts w:ascii="Arial" w:hAnsi="Arial" w:cs="Arial"/>
          <w:sz w:val="22"/>
          <w:szCs w:val="22"/>
        </w:rPr>
        <w:t xml:space="preserve"> et accepte l</w:t>
      </w:r>
      <w:r w:rsidR="00012E7F" w:rsidRPr="00622F46">
        <w:rPr>
          <w:rFonts w:ascii="Arial" w:hAnsi="Arial" w:cs="Arial"/>
          <w:sz w:val="22"/>
          <w:szCs w:val="22"/>
        </w:rPr>
        <w:t>’</w:t>
      </w:r>
      <w:r w:rsidR="005C64C1" w:rsidRPr="00622F46">
        <w:rPr>
          <w:rFonts w:ascii="Arial" w:hAnsi="Arial" w:cs="Arial"/>
          <w:sz w:val="22"/>
          <w:szCs w:val="22"/>
        </w:rPr>
        <w:t>offre du gouvernement</w:t>
      </w:r>
      <w:r w:rsidR="006135DE" w:rsidRPr="00622F46">
        <w:rPr>
          <w:rFonts w:ascii="Arial" w:hAnsi="Arial" w:cs="Arial"/>
          <w:sz w:val="22"/>
          <w:szCs w:val="22"/>
        </w:rPr>
        <w:t xml:space="preserve"> </w:t>
      </w:r>
      <w:r w:rsidR="005C64C1" w:rsidRPr="00622F46">
        <w:rPr>
          <w:rFonts w:ascii="Arial" w:hAnsi="Arial" w:cs="Arial"/>
          <w:sz w:val="22"/>
          <w:szCs w:val="22"/>
        </w:rPr>
        <w:t>de « </w:t>
      </w:r>
      <w:r w:rsidR="004C7AE2" w:rsidRPr="00622F46">
        <w:rPr>
          <w:rFonts w:ascii="Arial" w:hAnsi="Arial" w:cs="Arial"/>
          <w:sz w:val="22"/>
          <w:szCs w:val="22"/>
        </w:rPr>
        <w:t>continuer de fournir des bureaux et un appui financier à cet effet durant</w:t>
      </w:r>
      <w:r w:rsidR="00E16A26" w:rsidRPr="00622F46">
        <w:rPr>
          <w:rFonts w:ascii="Arial" w:hAnsi="Arial" w:cs="Arial"/>
          <w:sz w:val="22"/>
          <w:szCs w:val="22"/>
        </w:rPr>
        <w:t xml:space="preserve"> la période triennale 2006-2008</w:t>
      </w:r>
      <w:r w:rsidR="005C64C1" w:rsidRPr="00622F46">
        <w:rPr>
          <w:rFonts w:ascii="Arial" w:hAnsi="Arial" w:cs="Arial"/>
          <w:sz w:val="22"/>
          <w:szCs w:val="22"/>
        </w:rPr>
        <w:t>… ». Autrement dit, en approuvant MedWet, la Conférence des Parties contractantes approuve implicitement son statut juridique selon le droit grec (et, le cas échéant, l</w:t>
      </w:r>
      <w:r w:rsidR="00012E7F" w:rsidRPr="00622F46">
        <w:rPr>
          <w:rFonts w:ascii="Arial" w:hAnsi="Arial" w:cs="Arial"/>
          <w:sz w:val="22"/>
          <w:szCs w:val="22"/>
        </w:rPr>
        <w:t>’</w:t>
      </w:r>
      <w:r w:rsidR="005C64C1" w:rsidRPr="00622F46">
        <w:rPr>
          <w:rFonts w:ascii="Arial" w:hAnsi="Arial" w:cs="Arial"/>
          <w:sz w:val="22"/>
          <w:szCs w:val="22"/>
        </w:rPr>
        <w:t xml:space="preserve">octroi </w:t>
      </w:r>
      <w:r w:rsidR="00235886" w:rsidRPr="00622F46">
        <w:rPr>
          <w:rFonts w:ascii="Arial" w:hAnsi="Arial" w:cs="Arial"/>
          <w:sz w:val="22"/>
          <w:szCs w:val="22"/>
        </w:rPr>
        <w:t>de la</w:t>
      </w:r>
      <w:r w:rsidR="002526E6" w:rsidRPr="00622F46">
        <w:rPr>
          <w:rFonts w:ascii="Arial" w:hAnsi="Arial" w:cs="Arial"/>
          <w:sz w:val="22"/>
          <w:szCs w:val="22"/>
        </w:rPr>
        <w:t xml:space="preserve"> personnalité juridique à</w:t>
      </w:r>
      <w:r w:rsidR="005C64C1" w:rsidRPr="00622F46">
        <w:rPr>
          <w:rFonts w:ascii="Arial" w:hAnsi="Arial" w:cs="Arial"/>
          <w:sz w:val="22"/>
          <w:szCs w:val="22"/>
        </w:rPr>
        <w:t xml:space="preserve"> </w:t>
      </w:r>
      <w:r w:rsidR="00C12599" w:rsidRPr="00622F46">
        <w:rPr>
          <w:rFonts w:ascii="Arial" w:hAnsi="Arial" w:cs="Arial"/>
          <w:sz w:val="22"/>
          <w:szCs w:val="22"/>
        </w:rPr>
        <w:t xml:space="preserve">cette </w:t>
      </w:r>
      <w:r w:rsidR="005C64C1" w:rsidRPr="00622F46">
        <w:rPr>
          <w:rFonts w:ascii="Arial" w:hAnsi="Arial" w:cs="Arial"/>
          <w:sz w:val="22"/>
          <w:szCs w:val="22"/>
        </w:rPr>
        <w:t>initiative</w:t>
      </w:r>
      <w:r w:rsidR="002203EC" w:rsidRPr="00622F46">
        <w:rPr>
          <w:rFonts w:ascii="Arial" w:hAnsi="Arial" w:cs="Arial"/>
          <w:sz w:val="22"/>
          <w:szCs w:val="22"/>
        </w:rPr>
        <w:t xml:space="preserve"> </w:t>
      </w:r>
      <w:r w:rsidR="00C12599" w:rsidRPr="00622F46">
        <w:rPr>
          <w:rFonts w:ascii="Arial" w:hAnsi="Arial" w:cs="Arial"/>
          <w:sz w:val="22"/>
          <w:szCs w:val="22"/>
        </w:rPr>
        <w:t>en vertu</w:t>
      </w:r>
      <w:r w:rsidR="006B26E8" w:rsidRPr="00622F46">
        <w:rPr>
          <w:rFonts w:ascii="Arial" w:hAnsi="Arial" w:cs="Arial"/>
          <w:sz w:val="22"/>
          <w:szCs w:val="22"/>
        </w:rPr>
        <w:t xml:space="preserve"> de </w:t>
      </w:r>
      <w:r w:rsidR="002203EC" w:rsidRPr="00622F46">
        <w:rPr>
          <w:rFonts w:ascii="Arial" w:hAnsi="Arial" w:cs="Arial"/>
          <w:sz w:val="22"/>
          <w:szCs w:val="22"/>
        </w:rPr>
        <w:t>ce</w:t>
      </w:r>
      <w:r w:rsidR="00C12599" w:rsidRPr="00622F46">
        <w:rPr>
          <w:rFonts w:ascii="Arial" w:hAnsi="Arial" w:cs="Arial"/>
          <w:sz w:val="22"/>
          <w:szCs w:val="22"/>
        </w:rPr>
        <w:t>tte législation</w:t>
      </w:r>
      <w:r w:rsidR="005C64C1" w:rsidRPr="00622F46">
        <w:rPr>
          <w:rFonts w:ascii="Arial" w:hAnsi="Arial" w:cs="Arial"/>
          <w:sz w:val="22"/>
          <w:szCs w:val="22"/>
        </w:rPr>
        <w:t xml:space="preserve">). </w:t>
      </w:r>
      <w:r w:rsidR="00C12599" w:rsidRPr="00622F46">
        <w:rPr>
          <w:rFonts w:ascii="Arial" w:hAnsi="Arial" w:cs="Arial"/>
          <w:sz w:val="22"/>
          <w:szCs w:val="22"/>
        </w:rPr>
        <w:t>De plus amples</w:t>
      </w:r>
      <w:r w:rsidR="005C64C1" w:rsidRPr="00622F46">
        <w:rPr>
          <w:rFonts w:ascii="Arial" w:hAnsi="Arial" w:cs="Arial"/>
          <w:sz w:val="22"/>
          <w:szCs w:val="22"/>
        </w:rPr>
        <w:t xml:space="preserve"> précisions sur cette </w:t>
      </w:r>
      <w:r w:rsidR="00C12599" w:rsidRPr="00622F46">
        <w:rPr>
          <w:rFonts w:ascii="Arial" w:hAnsi="Arial" w:cs="Arial"/>
          <w:sz w:val="22"/>
          <w:szCs w:val="22"/>
        </w:rPr>
        <w:t>r</w:t>
      </w:r>
      <w:r w:rsidR="005C64C1" w:rsidRPr="00622F46">
        <w:rPr>
          <w:rFonts w:ascii="Arial" w:hAnsi="Arial" w:cs="Arial"/>
          <w:sz w:val="22"/>
          <w:szCs w:val="22"/>
        </w:rPr>
        <w:t xml:space="preserve">ésolution </w:t>
      </w:r>
      <w:r w:rsidR="00C12599" w:rsidRPr="00622F46">
        <w:rPr>
          <w:rFonts w:ascii="Arial" w:hAnsi="Arial" w:cs="Arial"/>
          <w:sz w:val="22"/>
          <w:szCs w:val="22"/>
        </w:rPr>
        <w:t>figurent dans</w:t>
      </w:r>
      <w:r w:rsidR="005C64C1" w:rsidRPr="00622F46">
        <w:rPr>
          <w:rFonts w:ascii="Arial" w:hAnsi="Arial" w:cs="Arial"/>
          <w:sz w:val="22"/>
          <w:szCs w:val="22"/>
        </w:rPr>
        <w:t xml:space="preserve"> l</w:t>
      </w:r>
      <w:r w:rsidR="00012E7F" w:rsidRPr="00622F46">
        <w:rPr>
          <w:rFonts w:ascii="Arial" w:hAnsi="Arial" w:cs="Arial"/>
          <w:sz w:val="22"/>
          <w:szCs w:val="22"/>
        </w:rPr>
        <w:t>’</w:t>
      </w:r>
      <w:r w:rsidR="006135DE" w:rsidRPr="00622F46">
        <w:rPr>
          <w:rFonts w:ascii="Arial" w:hAnsi="Arial" w:cs="Arial"/>
          <w:b/>
          <w:sz w:val="22"/>
          <w:szCs w:val="22"/>
        </w:rPr>
        <w:t>Annex</w:t>
      </w:r>
      <w:r w:rsidR="005C64C1" w:rsidRPr="00622F46">
        <w:rPr>
          <w:rFonts w:ascii="Arial" w:hAnsi="Arial" w:cs="Arial"/>
          <w:b/>
          <w:sz w:val="22"/>
          <w:szCs w:val="22"/>
        </w:rPr>
        <w:t>e</w:t>
      </w:r>
      <w:r w:rsidR="006135DE" w:rsidRPr="00622F46">
        <w:rPr>
          <w:rFonts w:ascii="Arial" w:hAnsi="Arial" w:cs="Arial"/>
          <w:b/>
          <w:sz w:val="22"/>
          <w:szCs w:val="22"/>
        </w:rPr>
        <w:t xml:space="preserve"> 2</w:t>
      </w:r>
      <w:r w:rsidR="006135DE" w:rsidRPr="00622F46">
        <w:rPr>
          <w:rFonts w:ascii="Arial" w:hAnsi="Arial" w:cs="Arial"/>
          <w:sz w:val="22"/>
          <w:szCs w:val="22"/>
        </w:rPr>
        <w:t>.</w:t>
      </w:r>
    </w:p>
    <w:p w:rsidR="006135DE" w:rsidRPr="00622F46" w:rsidRDefault="006135DE" w:rsidP="006135DE">
      <w:pPr>
        <w:rPr>
          <w:rFonts w:ascii="Arial" w:hAnsi="Arial" w:cs="Arial"/>
          <w:b/>
          <w:sz w:val="22"/>
          <w:szCs w:val="22"/>
        </w:rPr>
      </w:pPr>
    </w:p>
    <w:p w:rsidR="006135DE" w:rsidRPr="00622F46" w:rsidRDefault="000F50B3" w:rsidP="006F4560">
      <w:pPr>
        <w:pStyle w:val="ListParagraph"/>
        <w:numPr>
          <w:ilvl w:val="0"/>
          <w:numId w:val="1"/>
        </w:numPr>
        <w:rPr>
          <w:rFonts w:ascii="Arial" w:hAnsi="Arial" w:cs="Arial"/>
          <w:sz w:val="22"/>
          <w:szCs w:val="22"/>
        </w:rPr>
      </w:pPr>
      <w:r w:rsidRPr="00622F46">
        <w:rPr>
          <w:rFonts w:ascii="Arial" w:hAnsi="Arial" w:cs="Arial"/>
          <w:sz w:val="22"/>
          <w:szCs w:val="22"/>
        </w:rPr>
        <w:t>Dans l</w:t>
      </w:r>
      <w:r w:rsidR="002526E6" w:rsidRPr="00622F46">
        <w:rPr>
          <w:rFonts w:ascii="Arial" w:hAnsi="Arial" w:cs="Arial"/>
          <w:sz w:val="22"/>
          <w:szCs w:val="22"/>
        </w:rPr>
        <w:t xml:space="preserve">a </w:t>
      </w:r>
      <w:r w:rsidR="006135DE" w:rsidRPr="00622F46">
        <w:rPr>
          <w:rFonts w:ascii="Arial" w:hAnsi="Arial" w:cs="Arial"/>
          <w:b/>
          <w:sz w:val="22"/>
          <w:szCs w:val="22"/>
        </w:rPr>
        <w:t>R</w:t>
      </w:r>
      <w:r w:rsidR="002526E6" w:rsidRPr="00622F46">
        <w:rPr>
          <w:rFonts w:ascii="Arial" w:hAnsi="Arial" w:cs="Arial"/>
          <w:b/>
          <w:sz w:val="22"/>
          <w:szCs w:val="22"/>
        </w:rPr>
        <w:t>é</w:t>
      </w:r>
      <w:r w:rsidR="006135DE" w:rsidRPr="00622F46">
        <w:rPr>
          <w:rFonts w:ascii="Arial" w:hAnsi="Arial" w:cs="Arial"/>
          <w:b/>
          <w:sz w:val="22"/>
          <w:szCs w:val="22"/>
        </w:rPr>
        <w:t>solution X.6</w:t>
      </w:r>
      <w:r w:rsidR="00C12599" w:rsidRPr="00622F46">
        <w:rPr>
          <w:rFonts w:ascii="Arial" w:hAnsi="Arial" w:cs="Arial"/>
          <w:b/>
          <w:sz w:val="22"/>
          <w:szCs w:val="22"/>
        </w:rPr>
        <w:t xml:space="preserve"> </w:t>
      </w:r>
      <w:r w:rsidR="002526E6" w:rsidRPr="00622F46">
        <w:rPr>
          <w:rFonts w:ascii="Arial" w:hAnsi="Arial" w:cs="Arial"/>
          <w:sz w:val="22"/>
          <w:szCs w:val="22"/>
        </w:rPr>
        <w:t>:</w:t>
      </w:r>
      <w:r w:rsidR="008F3FD1" w:rsidRPr="00622F46">
        <w:t xml:space="preserve"> </w:t>
      </w:r>
      <w:r w:rsidR="008F3FD1" w:rsidRPr="00622F46">
        <w:rPr>
          <w:rFonts w:ascii="Arial" w:hAnsi="Arial" w:cs="Arial"/>
          <w:i/>
          <w:sz w:val="22"/>
          <w:szCs w:val="22"/>
        </w:rPr>
        <w:t>Initiatives régionales 2009-2012 dans le cadre de la Convention de Ramsar</w:t>
      </w:r>
      <w:r w:rsidR="008F3FD1" w:rsidRPr="00622F46">
        <w:rPr>
          <w:rFonts w:ascii="Arial" w:hAnsi="Arial" w:cs="Arial"/>
          <w:sz w:val="22"/>
          <w:szCs w:val="22"/>
        </w:rPr>
        <w:t xml:space="preserve"> </w:t>
      </w:r>
      <w:r w:rsidR="006135DE" w:rsidRPr="00622F46">
        <w:rPr>
          <w:rFonts w:ascii="Arial" w:hAnsi="Arial" w:cs="Arial"/>
          <w:sz w:val="22"/>
          <w:szCs w:val="22"/>
        </w:rPr>
        <w:t>(CoP 10, 2008)</w:t>
      </w:r>
      <w:r w:rsidR="00235886" w:rsidRPr="00622F46">
        <w:rPr>
          <w:rFonts w:ascii="Arial" w:hAnsi="Arial" w:cs="Arial"/>
          <w:sz w:val="22"/>
          <w:szCs w:val="22"/>
        </w:rPr>
        <w:t>,</w:t>
      </w:r>
      <w:r w:rsidR="006135DE" w:rsidRPr="00622F46">
        <w:rPr>
          <w:rFonts w:ascii="Arial" w:hAnsi="Arial" w:cs="Arial"/>
          <w:sz w:val="22"/>
          <w:szCs w:val="22"/>
        </w:rPr>
        <w:t xml:space="preserve"> </w:t>
      </w:r>
      <w:r w:rsidR="002526E6" w:rsidRPr="00622F46">
        <w:rPr>
          <w:rFonts w:ascii="Arial" w:hAnsi="Arial" w:cs="Arial"/>
          <w:sz w:val="22"/>
          <w:szCs w:val="22"/>
        </w:rPr>
        <w:t xml:space="preserve">les Orientations </w:t>
      </w:r>
      <w:r w:rsidRPr="00622F46">
        <w:rPr>
          <w:rFonts w:ascii="Arial" w:hAnsi="Arial" w:cs="Arial"/>
          <w:sz w:val="22"/>
          <w:szCs w:val="22"/>
        </w:rPr>
        <w:t xml:space="preserve">sont remplacées </w:t>
      </w:r>
      <w:r w:rsidR="002526E6" w:rsidRPr="00622F46">
        <w:rPr>
          <w:rFonts w:ascii="Arial" w:hAnsi="Arial" w:cs="Arial"/>
          <w:sz w:val="22"/>
          <w:szCs w:val="22"/>
        </w:rPr>
        <w:t>par les « Direct</w:t>
      </w:r>
      <w:r w:rsidR="00217EE1" w:rsidRPr="00622F46">
        <w:rPr>
          <w:rFonts w:ascii="Arial" w:hAnsi="Arial" w:cs="Arial"/>
          <w:sz w:val="22"/>
          <w:szCs w:val="22"/>
        </w:rPr>
        <w:t xml:space="preserve">ives opérationnelles 2009-2012 </w:t>
      </w:r>
      <w:r w:rsidR="002526E6" w:rsidRPr="00622F46">
        <w:rPr>
          <w:rFonts w:ascii="Arial" w:hAnsi="Arial" w:cs="Arial"/>
          <w:sz w:val="22"/>
          <w:szCs w:val="22"/>
        </w:rPr>
        <w:t>pour les i</w:t>
      </w:r>
      <w:r w:rsidR="008F3FD1" w:rsidRPr="00622F46">
        <w:rPr>
          <w:rFonts w:ascii="Arial" w:hAnsi="Arial" w:cs="Arial"/>
          <w:sz w:val="22"/>
          <w:szCs w:val="22"/>
        </w:rPr>
        <w:t>nitiatives régionales dans le cadre de la Convention sur les zones humides</w:t>
      </w:r>
      <w:r w:rsidR="00792BDE" w:rsidRPr="00622F46">
        <w:rPr>
          <w:rFonts w:ascii="Arial" w:hAnsi="Arial" w:cs="Arial"/>
          <w:sz w:val="22"/>
          <w:szCs w:val="22"/>
        </w:rPr>
        <w:t> »</w:t>
      </w:r>
      <w:r w:rsidR="008F3FD1" w:rsidRPr="00622F46">
        <w:rPr>
          <w:rFonts w:ascii="Arial" w:hAnsi="Arial" w:cs="Arial"/>
          <w:sz w:val="22"/>
          <w:szCs w:val="22"/>
        </w:rPr>
        <w:t xml:space="preserve"> </w:t>
      </w:r>
      <w:r w:rsidR="006135DE" w:rsidRPr="00622F46">
        <w:rPr>
          <w:rFonts w:ascii="Arial" w:hAnsi="Arial" w:cs="Arial"/>
          <w:sz w:val="22"/>
          <w:szCs w:val="22"/>
        </w:rPr>
        <w:t>(</w:t>
      </w:r>
      <w:r w:rsidR="002526E6" w:rsidRPr="00622F46">
        <w:rPr>
          <w:rFonts w:ascii="Arial" w:hAnsi="Arial" w:cs="Arial"/>
          <w:b/>
          <w:sz w:val="22"/>
          <w:szCs w:val="22"/>
        </w:rPr>
        <w:t>Directives opérationnelles</w:t>
      </w:r>
      <w:r w:rsidR="006135DE" w:rsidRPr="00622F46">
        <w:rPr>
          <w:rFonts w:ascii="Arial" w:hAnsi="Arial" w:cs="Arial"/>
          <w:b/>
          <w:sz w:val="22"/>
          <w:szCs w:val="22"/>
        </w:rPr>
        <w:t xml:space="preserve"> 2009-</w:t>
      </w:r>
      <w:r w:rsidR="009D5CD4" w:rsidRPr="00622F46">
        <w:rPr>
          <w:rFonts w:ascii="Arial" w:hAnsi="Arial" w:cs="Arial"/>
          <w:b/>
          <w:sz w:val="22"/>
          <w:szCs w:val="22"/>
        </w:rPr>
        <w:t>20</w:t>
      </w:r>
      <w:r w:rsidR="006135DE" w:rsidRPr="00622F46">
        <w:rPr>
          <w:rFonts w:ascii="Arial" w:hAnsi="Arial" w:cs="Arial"/>
          <w:b/>
          <w:sz w:val="22"/>
          <w:szCs w:val="22"/>
        </w:rPr>
        <w:t>12</w:t>
      </w:r>
      <w:r w:rsidR="006135DE" w:rsidRPr="00622F46">
        <w:rPr>
          <w:rFonts w:ascii="Arial" w:hAnsi="Arial" w:cs="Arial"/>
          <w:sz w:val="22"/>
          <w:szCs w:val="22"/>
        </w:rPr>
        <w:t xml:space="preserve">). </w:t>
      </w:r>
      <w:r w:rsidR="00792BDE" w:rsidRPr="00622F46">
        <w:rPr>
          <w:rFonts w:ascii="Arial" w:hAnsi="Arial" w:cs="Arial"/>
          <w:sz w:val="22"/>
          <w:szCs w:val="22"/>
        </w:rPr>
        <w:t>Ces</w:t>
      </w:r>
      <w:r w:rsidR="002526E6" w:rsidRPr="00622F46">
        <w:rPr>
          <w:rFonts w:ascii="Arial" w:hAnsi="Arial" w:cs="Arial"/>
          <w:sz w:val="22"/>
          <w:szCs w:val="22"/>
        </w:rPr>
        <w:t xml:space="preserve"> Directives </w:t>
      </w:r>
      <w:r w:rsidR="00C12599" w:rsidRPr="00622F46">
        <w:rPr>
          <w:rFonts w:ascii="Arial" w:hAnsi="Arial" w:cs="Arial"/>
          <w:sz w:val="22"/>
          <w:szCs w:val="22"/>
        </w:rPr>
        <w:t xml:space="preserve">comprennent six grands volets </w:t>
      </w:r>
      <w:r w:rsidR="006135DE" w:rsidRPr="00622F46">
        <w:rPr>
          <w:rFonts w:ascii="Arial" w:hAnsi="Arial" w:cs="Arial"/>
          <w:sz w:val="22"/>
          <w:szCs w:val="22"/>
        </w:rPr>
        <w:t xml:space="preserve">: </w:t>
      </w:r>
      <w:r w:rsidR="008F3FD1" w:rsidRPr="00622F46">
        <w:rPr>
          <w:rFonts w:ascii="Arial" w:hAnsi="Arial" w:cs="Arial"/>
          <w:sz w:val="22"/>
          <w:szCs w:val="22"/>
        </w:rPr>
        <w:t>but des initiatives régionales</w:t>
      </w:r>
      <w:r w:rsidR="00C12599" w:rsidRPr="00622F46">
        <w:rPr>
          <w:rFonts w:ascii="Arial" w:hAnsi="Arial" w:cs="Arial"/>
          <w:sz w:val="22"/>
          <w:szCs w:val="22"/>
        </w:rPr>
        <w:t xml:space="preserve"> </w:t>
      </w:r>
      <w:r w:rsidR="006135DE" w:rsidRPr="00622F46">
        <w:rPr>
          <w:rFonts w:ascii="Arial" w:hAnsi="Arial" w:cs="Arial"/>
          <w:sz w:val="22"/>
          <w:szCs w:val="22"/>
        </w:rPr>
        <w:t xml:space="preserve">; </w:t>
      </w:r>
      <w:r w:rsidR="008F3FD1" w:rsidRPr="00622F46">
        <w:rPr>
          <w:rFonts w:ascii="Arial" w:hAnsi="Arial" w:cs="Arial"/>
          <w:sz w:val="22"/>
          <w:szCs w:val="22"/>
        </w:rPr>
        <w:t>coordination entre les initiatives régionales et le Secrétariat</w:t>
      </w:r>
      <w:r w:rsidR="00C12599" w:rsidRPr="00622F46">
        <w:rPr>
          <w:rFonts w:ascii="Arial" w:hAnsi="Arial" w:cs="Arial"/>
          <w:sz w:val="22"/>
          <w:szCs w:val="22"/>
        </w:rPr>
        <w:t xml:space="preserve"> </w:t>
      </w:r>
      <w:r w:rsidR="006135DE" w:rsidRPr="00622F46">
        <w:rPr>
          <w:rFonts w:ascii="Arial" w:hAnsi="Arial" w:cs="Arial"/>
          <w:sz w:val="22"/>
          <w:szCs w:val="22"/>
        </w:rPr>
        <w:t xml:space="preserve">; </w:t>
      </w:r>
      <w:r w:rsidR="002526E6" w:rsidRPr="00622F46">
        <w:rPr>
          <w:rFonts w:ascii="Arial" w:hAnsi="Arial" w:cs="Arial"/>
          <w:sz w:val="22"/>
          <w:szCs w:val="22"/>
        </w:rPr>
        <w:t>g</w:t>
      </w:r>
      <w:r w:rsidR="001E1471" w:rsidRPr="00622F46">
        <w:rPr>
          <w:rFonts w:ascii="Arial" w:hAnsi="Arial" w:cs="Arial"/>
          <w:sz w:val="22"/>
          <w:szCs w:val="22"/>
        </w:rPr>
        <w:t>ouvernance des initiatives</w:t>
      </w:r>
      <w:r w:rsidR="00C12599" w:rsidRPr="00622F46">
        <w:rPr>
          <w:rFonts w:ascii="Arial" w:hAnsi="Arial" w:cs="Arial"/>
          <w:sz w:val="22"/>
          <w:szCs w:val="22"/>
        </w:rPr>
        <w:t xml:space="preserve"> </w:t>
      </w:r>
      <w:r w:rsidR="006135DE" w:rsidRPr="00622F46">
        <w:rPr>
          <w:rFonts w:ascii="Arial" w:hAnsi="Arial" w:cs="Arial"/>
          <w:sz w:val="22"/>
          <w:szCs w:val="22"/>
        </w:rPr>
        <w:t xml:space="preserve">; </w:t>
      </w:r>
      <w:r w:rsidR="002526E6" w:rsidRPr="00622F46">
        <w:rPr>
          <w:rFonts w:ascii="Arial" w:hAnsi="Arial" w:cs="Arial"/>
          <w:sz w:val="22"/>
          <w:szCs w:val="22"/>
        </w:rPr>
        <w:t>é</w:t>
      </w:r>
      <w:r w:rsidR="001E1471" w:rsidRPr="00622F46">
        <w:rPr>
          <w:rFonts w:ascii="Arial" w:hAnsi="Arial" w:cs="Arial"/>
          <w:sz w:val="22"/>
          <w:szCs w:val="22"/>
        </w:rPr>
        <w:t>léments fondamentaux des initiatives</w:t>
      </w:r>
      <w:r w:rsidR="00C12599" w:rsidRPr="00622F46">
        <w:rPr>
          <w:rFonts w:ascii="Arial" w:hAnsi="Arial" w:cs="Arial"/>
          <w:sz w:val="22"/>
          <w:szCs w:val="22"/>
        </w:rPr>
        <w:t xml:space="preserve"> </w:t>
      </w:r>
      <w:r w:rsidR="006135DE" w:rsidRPr="00622F46">
        <w:rPr>
          <w:rFonts w:ascii="Arial" w:hAnsi="Arial" w:cs="Arial"/>
          <w:sz w:val="22"/>
          <w:szCs w:val="22"/>
        </w:rPr>
        <w:t xml:space="preserve">; </w:t>
      </w:r>
      <w:r w:rsidR="002526E6" w:rsidRPr="00622F46">
        <w:rPr>
          <w:rFonts w:ascii="Arial" w:hAnsi="Arial" w:cs="Arial"/>
          <w:sz w:val="22"/>
          <w:szCs w:val="22"/>
        </w:rPr>
        <w:t>a</w:t>
      </w:r>
      <w:r w:rsidR="001E1471" w:rsidRPr="00622F46">
        <w:rPr>
          <w:rFonts w:ascii="Arial" w:hAnsi="Arial" w:cs="Arial"/>
          <w:sz w:val="22"/>
          <w:szCs w:val="22"/>
        </w:rPr>
        <w:t>ppui financier, entre autres</w:t>
      </w:r>
      <w:r w:rsidR="00C12599" w:rsidRPr="00622F46">
        <w:rPr>
          <w:rFonts w:ascii="Arial" w:hAnsi="Arial" w:cs="Arial"/>
          <w:sz w:val="22"/>
          <w:szCs w:val="22"/>
        </w:rPr>
        <w:t xml:space="preserve"> </w:t>
      </w:r>
      <w:r w:rsidR="002526E6" w:rsidRPr="00622F46">
        <w:rPr>
          <w:rFonts w:ascii="Arial" w:hAnsi="Arial" w:cs="Arial"/>
          <w:sz w:val="22"/>
          <w:szCs w:val="22"/>
        </w:rPr>
        <w:t>;</w:t>
      </w:r>
      <w:r w:rsidR="001E1471" w:rsidRPr="00622F46">
        <w:rPr>
          <w:rFonts w:ascii="Arial" w:hAnsi="Arial" w:cs="Arial"/>
          <w:sz w:val="22"/>
          <w:szCs w:val="22"/>
        </w:rPr>
        <w:t xml:space="preserve"> </w:t>
      </w:r>
      <w:r w:rsidR="002526E6" w:rsidRPr="00622F46">
        <w:rPr>
          <w:rFonts w:ascii="Arial" w:hAnsi="Arial" w:cs="Arial"/>
          <w:sz w:val="22"/>
          <w:szCs w:val="22"/>
        </w:rPr>
        <w:t>et</w:t>
      </w:r>
      <w:r w:rsidR="006135DE" w:rsidRPr="00622F46">
        <w:rPr>
          <w:rFonts w:ascii="Arial" w:hAnsi="Arial" w:cs="Arial"/>
          <w:sz w:val="22"/>
          <w:szCs w:val="22"/>
        </w:rPr>
        <w:t xml:space="preserve"> </w:t>
      </w:r>
      <w:r w:rsidR="002526E6" w:rsidRPr="00622F46">
        <w:rPr>
          <w:rFonts w:ascii="Arial" w:hAnsi="Arial" w:cs="Arial"/>
          <w:sz w:val="22"/>
          <w:szCs w:val="22"/>
        </w:rPr>
        <w:t>r</w:t>
      </w:r>
      <w:r w:rsidR="001E1471" w:rsidRPr="00622F46">
        <w:rPr>
          <w:rFonts w:ascii="Arial" w:hAnsi="Arial" w:cs="Arial"/>
          <w:sz w:val="22"/>
          <w:szCs w:val="22"/>
        </w:rPr>
        <w:t>apport et évaluation</w:t>
      </w:r>
      <w:r w:rsidR="006135DE" w:rsidRPr="00622F46">
        <w:rPr>
          <w:rFonts w:ascii="Arial" w:hAnsi="Arial" w:cs="Arial"/>
          <w:sz w:val="22"/>
          <w:szCs w:val="22"/>
        </w:rPr>
        <w:t xml:space="preserve">. </w:t>
      </w:r>
    </w:p>
    <w:p w:rsidR="006135DE" w:rsidRPr="00622F46" w:rsidRDefault="006135DE" w:rsidP="006135DE">
      <w:pPr>
        <w:rPr>
          <w:rFonts w:ascii="Arial" w:hAnsi="Arial" w:cs="Arial"/>
          <w:sz w:val="22"/>
          <w:szCs w:val="22"/>
        </w:rPr>
      </w:pPr>
    </w:p>
    <w:p w:rsidR="006135DE" w:rsidRPr="00622F46" w:rsidRDefault="00454459" w:rsidP="006F4560">
      <w:pPr>
        <w:pStyle w:val="ListParagraph"/>
        <w:numPr>
          <w:ilvl w:val="0"/>
          <w:numId w:val="1"/>
        </w:numPr>
        <w:rPr>
          <w:rFonts w:ascii="Arial" w:hAnsi="Arial" w:cs="Arial"/>
          <w:sz w:val="22"/>
          <w:szCs w:val="22"/>
        </w:rPr>
      </w:pPr>
      <w:r w:rsidRPr="00622F46">
        <w:rPr>
          <w:rFonts w:ascii="Arial" w:hAnsi="Arial" w:cs="Arial"/>
          <w:sz w:val="22"/>
          <w:szCs w:val="22"/>
        </w:rPr>
        <w:t>Les</w:t>
      </w:r>
      <w:r w:rsidR="00AF71D2" w:rsidRPr="00622F46">
        <w:rPr>
          <w:rFonts w:ascii="Arial" w:hAnsi="Arial" w:cs="Arial"/>
          <w:sz w:val="22"/>
          <w:szCs w:val="22"/>
        </w:rPr>
        <w:t xml:space="preserve"> </w:t>
      </w:r>
      <w:r w:rsidR="00736929" w:rsidRPr="00622F46">
        <w:rPr>
          <w:rFonts w:ascii="Arial" w:hAnsi="Arial" w:cs="Arial"/>
          <w:sz w:val="22"/>
          <w:szCs w:val="22"/>
        </w:rPr>
        <w:t>Directives opérationnelles 2009-</w:t>
      </w:r>
      <w:r w:rsidR="009D5CD4" w:rsidRPr="00622F46">
        <w:rPr>
          <w:rFonts w:ascii="Arial" w:hAnsi="Arial" w:cs="Arial"/>
          <w:sz w:val="22"/>
          <w:szCs w:val="22"/>
        </w:rPr>
        <w:t>20</w:t>
      </w:r>
      <w:r w:rsidR="00736929" w:rsidRPr="00622F46">
        <w:rPr>
          <w:rFonts w:ascii="Arial" w:hAnsi="Arial" w:cs="Arial"/>
          <w:sz w:val="22"/>
          <w:szCs w:val="22"/>
        </w:rPr>
        <w:t>12</w:t>
      </w:r>
      <w:r w:rsidRPr="00622F46">
        <w:rPr>
          <w:rFonts w:ascii="Arial" w:hAnsi="Arial" w:cs="Arial"/>
          <w:sz w:val="22"/>
          <w:szCs w:val="22"/>
        </w:rPr>
        <w:t xml:space="preserve"> disposent que </w:t>
      </w:r>
      <w:r w:rsidR="004827DF" w:rsidRPr="00622F46">
        <w:rPr>
          <w:rFonts w:ascii="Arial" w:hAnsi="Arial" w:cs="Arial"/>
          <w:sz w:val="22"/>
          <w:szCs w:val="22"/>
        </w:rPr>
        <w:t xml:space="preserve">les </w:t>
      </w:r>
      <w:r w:rsidR="00682FA8" w:rsidRPr="00622F46">
        <w:rPr>
          <w:rFonts w:ascii="Arial" w:hAnsi="Arial" w:cs="Arial"/>
          <w:sz w:val="22"/>
          <w:szCs w:val="22"/>
        </w:rPr>
        <w:t>IRR</w:t>
      </w:r>
      <w:r w:rsidR="00E36639" w:rsidRPr="00622F46">
        <w:rPr>
          <w:rFonts w:ascii="Arial" w:hAnsi="Arial" w:cs="Arial"/>
          <w:sz w:val="22"/>
          <w:szCs w:val="22"/>
        </w:rPr>
        <w:t xml:space="preserve"> ont vocation à être </w:t>
      </w:r>
      <w:r w:rsidR="004827DF" w:rsidRPr="00622F46">
        <w:rPr>
          <w:rFonts w:ascii="Arial" w:hAnsi="Arial" w:cs="Arial"/>
          <w:sz w:val="22"/>
          <w:szCs w:val="22"/>
        </w:rPr>
        <w:t>« </w:t>
      </w:r>
      <w:r w:rsidR="00E36639" w:rsidRPr="00622F46">
        <w:rPr>
          <w:rFonts w:ascii="Arial" w:hAnsi="Arial" w:cs="Arial"/>
          <w:sz w:val="22"/>
          <w:szCs w:val="22"/>
        </w:rPr>
        <w:t>des moyens opérationnels de fournir un appui efficace pour améliorer la mise en œuvre des objectifs de la Convention et de son Plan stratégique dans des régions géographiques spécifiques, par la coopération internationale sur les questions d</w:t>
      </w:r>
      <w:r w:rsidR="00012E7F" w:rsidRPr="00622F46">
        <w:rPr>
          <w:rFonts w:ascii="Arial" w:hAnsi="Arial" w:cs="Arial"/>
          <w:sz w:val="22"/>
          <w:szCs w:val="22"/>
        </w:rPr>
        <w:t>’</w:t>
      </w:r>
      <w:r w:rsidR="00E36639" w:rsidRPr="00622F46">
        <w:rPr>
          <w:rFonts w:ascii="Arial" w:hAnsi="Arial" w:cs="Arial"/>
          <w:sz w:val="22"/>
          <w:szCs w:val="22"/>
        </w:rPr>
        <w:t>intérêt commun relatives aux zones humides</w:t>
      </w:r>
      <w:r w:rsidR="004827DF" w:rsidRPr="00622F46">
        <w:rPr>
          <w:rFonts w:ascii="Arial" w:hAnsi="Arial" w:cs="Arial"/>
          <w:sz w:val="22"/>
          <w:szCs w:val="22"/>
        </w:rPr>
        <w:t> ».</w:t>
      </w:r>
      <w:r w:rsidR="00D2033A" w:rsidRPr="00622F46">
        <w:rPr>
          <w:rFonts w:ascii="Arial" w:hAnsi="Arial" w:cs="Arial"/>
          <w:sz w:val="22"/>
          <w:szCs w:val="22"/>
        </w:rPr>
        <w:t xml:space="preserve"> </w:t>
      </w:r>
      <w:r w:rsidR="004827DF" w:rsidRPr="00622F46">
        <w:rPr>
          <w:rFonts w:ascii="Arial" w:hAnsi="Arial" w:cs="Arial"/>
          <w:sz w:val="22"/>
          <w:szCs w:val="22"/>
        </w:rPr>
        <w:t>Elle</w:t>
      </w:r>
      <w:r w:rsidR="00C12599" w:rsidRPr="00622F46">
        <w:rPr>
          <w:rFonts w:ascii="Arial" w:hAnsi="Arial" w:cs="Arial"/>
          <w:sz w:val="22"/>
          <w:szCs w:val="22"/>
        </w:rPr>
        <w:t>s</w:t>
      </w:r>
      <w:r w:rsidR="004827DF" w:rsidRPr="00622F46">
        <w:rPr>
          <w:rFonts w:ascii="Arial" w:hAnsi="Arial" w:cs="Arial"/>
          <w:sz w:val="22"/>
          <w:szCs w:val="22"/>
        </w:rPr>
        <w:t xml:space="preserve"> précisent en outre que</w:t>
      </w:r>
      <w:r w:rsidR="00FA2491" w:rsidRPr="00622F46">
        <w:rPr>
          <w:rFonts w:ascii="Arial" w:hAnsi="Arial" w:cs="Arial"/>
          <w:sz w:val="22"/>
          <w:szCs w:val="22"/>
        </w:rPr>
        <w:t xml:space="preserve"> les </w:t>
      </w:r>
      <w:r w:rsidR="00682FA8" w:rsidRPr="00622F46">
        <w:rPr>
          <w:rFonts w:ascii="Arial" w:hAnsi="Arial" w:cs="Arial"/>
          <w:sz w:val="22"/>
          <w:szCs w:val="22"/>
        </w:rPr>
        <w:t>IRR</w:t>
      </w:r>
      <w:r w:rsidR="00FA2491" w:rsidRPr="00622F46">
        <w:rPr>
          <w:rFonts w:ascii="Arial" w:hAnsi="Arial" w:cs="Arial"/>
          <w:sz w:val="22"/>
          <w:szCs w:val="22"/>
        </w:rPr>
        <w:t xml:space="preserve"> do</w:t>
      </w:r>
      <w:r w:rsidR="00AF71D2" w:rsidRPr="00622F46">
        <w:rPr>
          <w:rFonts w:ascii="Arial" w:hAnsi="Arial" w:cs="Arial"/>
          <w:sz w:val="22"/>
          <w:szCs w:val="22"/>
        </w:rPr>
        <w:t xml:space="preserve">ivent </w:t>
      </w:r>
      <w:r w:rsidR="00682FA8" w:rsidRPr="00622F46">
        <w:rPr>
          <w:rFonts w:ascii="Arial" w:hAnsi="Arial" w:cs="Arial"/>
          <w:sz w:val="22"/>
          <w:szCs w:val="22"/>
        </w:rPr>
        <w:t>mettre en place</w:t>
      </w:r>
      <w:r w:rsidR="00AF71D2" w:rsidRPr="00622F46">
        <w:rPr>
          <w:rFonts w:ascii="Arial" w:hAnsi="Arial" w:cs="Arial"/>
          <w:sz w:val="22"/>
          <w:szCs w:val="22"/>
        </w:rPr>
        <w:t xml:space="preserve"> leur</w:t>
      </w:r>
      <w:r w:rsidR="00682FA8" w:rsidRPr="00622F46">
        <w:rPr>
          <w:rFonts w:ascii="Arial" w:hAnsi="Arial" w:cs="Arial"/>
          <w:sz w:val="22"/>
          <w:szCs w:val="22"/>
        </w:rPr>
        <w:t>s</w:t>
      </w:r>
      <w:r w:rsidR="00AF71D2" w:rsidRPr="00622F46">
        <w:rPr>
          <w:rFonts w:ascii="Arial" w:hAnsi="Arial" w:cs="Arial"/>
          <w:sz w:val="22"/>
          <w:szCs w:val="22"/>
        </w:rPr>
        <w:t xml:space="preserve"> propre</w:t>
      </w:r>
      <w:r w:rsidR="00682FA8" w:rsidRPr="00622F46">
        <w:rPr>
          <w:rFonts w:ascii="Arial" w:hAnsi="Arial" w:cs="Arial"/>
          <w:sz w:val="22"/>
          <w:szCs w:val="22"/>
        </w:rPr>
        <w:t>s</w:t>
      </w:r>
      <w:r w:rsidR="00AF71D2" w:rsidRPr="00622F46">
        <w:rPr>
          <w:rFonts w:ascii="Arial" w:hAnsi="Arial" w:cs="Arial"/>
          <w:sz w:val="22"/>
          <w:szCs w:val="22"/>
        </w:rPr>
        <w:t xml:space="preserve"> mécanisme</w:t>
      </w:r>
      <w:r w:rsidR="00682FA8" w:rsidRPr="00622F46">
        <w:rPr>
          <w:rFonts w:ascii="Arial" w:hAnsi="Arial" w:cs="Arial"/>
          <w:sz w:val="22"/>
          <w:szCs w:val="22"/>
        </w:rPr>
        <w:t>s</w:t>
      </w:r>
      <w:r w:rsidR="00FA2491" w:rsidRPr="00622F46">
        <w:rPr>
          <w:rFonts w:ascii="Arial" w:hAnsi="Arial" w:cs="Arial"/>
          <w:sz w:val="22"/>
          <w:szCs w:val="22"/>
        </w:rPr>
        <w:t xml:space="preserve"> </w:t>
      </w:r>
      <w:r w:rsidR="00682FA8" w:rsidRPr="00622F46">
        <w:rPr>
          <w:rFonts w:ascii="Arial" w:hAnsi="Arial" w:cs="Arial"/>
          <w:sz w:val="22"/>
          <w:szCs w:val="22"/>
        </w:rPr>
        <w:t xml:space="preserve">consultatifs et </w:t>
      </w:r>
      <w:r w:rsidR="00AF71D2" w:rsidRPr="00622F46">
        <w:rPr>
          <w:rFonts w:ascii="Arial" w:hAnsi="Arial" w:cs="Arial"/>
          <w:sz w:val="22"/>
          <w:szCs w:val="22"/>
        </w:rPr>
        <w:t xml:space="preserve">de </w:t>
      </w:r>
      <w:r w:rsidR="00FA2491" w:rsidRPr="00622F46">
        <w:rPr>
          <w:rFonts w:ascii="Arial" w:hAnsi="Arial" w:cs="Arial"/>
          <w:sz w:val="22"/>
          <w:szCs w:val="22"/>
        </w:rPr>
        <w:t xml:space="preserve">gouvernance, pour </w:t>
      </w:r>
      <w:r w:rsidR="00AF71D2" w:rsidRPr="00622F46">
        <w:rPr>
          <w:rFonts w:ascii="Arial" w:hAnsi="Arial" w:cs="Arial"/>
          <w:sz w:val="22"/>
          <w:szCs w:val="22"/>
        </w:rPr>
        <w:t>le</w:t>
      </w:r>
      <w:r w:rsidR="00682FA8" w:rsidRPr="00622F46">
        <w:rPr>
          <w:rFonts w:ascii="Arial" w:hAnsi="Arial" w:cs="Arial"/>
          <w:sz w:val="22"/>
          <w:szCs w:val="22"/>
        </w:rPr>
        <w:t>s</w:t>
      </w:r>
      <w:r w:rsidR="00AF71D2" w:rsidRPr="00622F46">
        <w:rPr>
          <w:rFonts w:ascii="Arial" w:hAnsi="Arial" w:cs="Arial"/>
          <w:sz w:val="22"/>
          <w:szCs w:val="22"/>
        </w:rPr>
        <w:t>quel</w:t>
      </w:r>
      <w:r w:rsidR="00682FA8" w:rsidRPr="00622F46">
        <w:rPr>
          <w:rFonts w:ascii="Arial" w:hAnsi="Arial" w:cs="Arial"/>
          <w:sz w:val="22"/>
          <w:szCs w:val="22"/>
        </w:rPr>
        <w:t>s</w:t>
      </w:r>
      <w:r w:rsidR="00FA2491" w:rsidRPr="00622F46">
        <w:rPr>
          <w:rFonts w:ascii="Arial" w:hAnsi="Arial" w:cs="Arial"/>
          <w:sz w:val="22"/>
          <w:szCs w:val="22"/>
        </w:rPr>
        <w:t xml:space="preserve"> l</w:t>
      </w:r>
      <w:r w:rsidR="00012E7F" w:rsidRPr="00622F46">
        <w:rPr>
          <w:rFonts w:ascii="Arial" w:hAnsi="Arial" w:cs="Arial"/>
          <w:sz w:val="22"/>
          <w:szCs w:val="22"/>
        </w:rPr>
        <w:t>’</w:t>
      </w:r>
      <w:r w:rsidR="00FA2491" w:rsidRPr="00622F46">
        <w:rPr>
          <w:rFonts w:ascii="Arial" w:hAnsi="Arial" w:cs="Arial"/>
          <w:sz w:val="22"/>
          <w:szCs w:val="22"/>
        </w:rPr>
        <w:t>appui d</w:t>
      </w:r>
      <w:r w:rsidR="00012E7F" w:rsidRPr="00622F46">
        <w:rPr>
          <w:rFonts w:ascii="Arial" w:hAnsi="Arial" w:cs="Arial"/>
          <w:sz w:val="22"/>
          <w:szCs w:val="22"/>
        </w:rPr>
        <w:t>’</w:t>
      </w:r>
      <w:r w:rsidR="00AF71D2" w:rsidRPr="00622F46">
        <w:rPr>
          <w:rFonts w:ascii="Arial" w:hAnsi="Arial" w:cs="Arial"/>
          <w:sz w:val="22"/>
          <w:szCs w:val="22"/>
        </w:rPr>
        <w:t xml:space="preserve">un pays hôte ou </w:t>
      </w:r>
      <w:r w:rsidR="00FA2491" w:rsidRPr="00622F46">
        <w:rPr>
          <w:rFonts w:ascii="Arial" w:hAnsi="Arial" w:cs="Arial"/>
          <w:sz w:val="22"/>
          <w:szCs w:val="22"/>
        </w:rPr>
        <w:t>d</w:t>
      </w:r>
      <w:r w:rsidR="00012E7F" w:rsidRPr="00622F46">
        <w:rPr>
          <w:rFonts w:ascii="Arial" w:hAnsi="Arial" w:cs="Arial"/>
          <w:sz w:val="22"/>
          <w:szCs w:val="22"/>
        </w:rPr>
        <w:t>’</w:t>
      </w:r>
      <w:r w:rsidR="00FA2491" w:rsidRPr="00622F46">
        <w:rPr>
          <w:rFonts w:ascii="Arial" w:hAnsi="Arial" w:cs="Arial"/>
          <w:sz w:val="22"/>
          <w:szCs w:val="22"/>
        </w:rPr>
        <w:t xml:space="preserve">une organisation intergouvernementale </w:t>
      </w:r>
      <w:r w:rsidR="00AF71D2" w:rsidRPr="00622F46">
        <w:rPr>
          <w:rFonts w:ascii="Arial" w:hAnsi="Arial" w:cs="Arial"/>
          <w:sz w:val="22"/>
          <w:szCs w:val="22"/>
        </w:rPr>
        <w:t>hôte</w:t>
      </w:r>
      <w:r w:rsidR="00FA2491" w:rsidRPr="00622F46">
        <w:rPr>
          <w:rFonts w:ascii="Arial" w:hAnsi="Arial" w:cs="Arial"/>
          <w:sz w:val="22"/>
          <w:szCs w:val="22"/>
        </w:rPr>
        <w:t xml:space="preserve"> est </w:t>
      </w:r>
      <w:r w:rsidR="00682FA8" w:rsidRPr="00622F46">
        <w:rPr>
          <w:rFonts w:ascii="Arial" w:hAnsi="Arial" w:cs="Arial"/>
          <w:sz w:val="22"/>
          <w:szCs w:val="22"/>
        </w:rPr>
        <w:t>« crucial »</w:t>
      </w:r>
      <w:r w:rsidR="006135DE" w:rsidRPr="00622F46">
        <w:rPr>
          <w:rFonts w:ascii="Arial" w:hAnsi="Arial" w:cs="Arial"/>
          <w:sz w:val="22"/>
          <w:szCs w:val="22"/>
        </w:rPr>
        <w:t xml:space="preserve">. </w:t>
      </w:r>
    </w:p>
    <w:p w:rsidR="006135DE" w:rsidRPr="00622F46" w:rsidRDefault="006135DE" w:rsidP="006135DE">
      <w:pPr>
        <w:rPr>
          <w:rFonts w:ascii="Arial" w:hAnsi="Arial" w:cs="Arial"/>
          <w:sz w:val="22"/>
          <w:szCs w:val="22"/>
        </w:rPr>
      </w:pPr>
    </w:p>
    <w:p w:rsidR="006135DE" w:rsidRPr="00622F46" w:rsidRDefault="00AF71D2" w:rsidP="006135DE">
      <w:pPr>
        <w:pStyle w:val="ListParagraph"/>
        <w:numPr>
          <w:ilvl w:val="0"/>
          <w:numId w:val="1"/>
        </w:numPr>
        <w:rPr>
          <w:rFonts w:ascii="Arial" w:hAnsi="Arial" w:cs="Arial"/>
          <w:sz w:val="22"/>
          <w:szCs w:val="22"/>
        </w:rPr>
      </w:pPr>
      <w:r w:rsidRPr="00622F46">
        <w:rPr>
          <w:rFonts w:ascii="Arial" w:hAnsi="Arial" w:cs="Arial"/>
          <w:sz w:val="22"/>
          <w:szCs w:val="22"/>
        </w:rPr>
        <w:t>En résumé</w:t>
      </w:r>
      <w:r w:rsidR="006135DE" w:rsidRPr="00622F46">
        <w:rPr>
          <w:rFonts w:ascii="Arial" w:hAnsi="Arial" w:cs="Arial"/>
          <w:sz w:val="22"/>
          <w:szCs w:val="22"/>
        </w:rPr>
        <w:t xml:space="preserve">, </w:t>
      </w:r>
      <w:r w:rsidRPr="00622F46">
        <w:rPr>
          <w:rFonts w:ascii="Arial" w:hAnsi="Arial" w:cs="Arial"/>
          <w:sz w:val="22"/>
          <w:szCs w:val="22"/>
        </w:rPr>
        <w:t>les</w:t>
      </w:r>
      <w:r w:rsidR="006135DE" w:rsidRPr="00622F46">
        <w:rPr>
          <w:rFonts w:ascii="Arial" w:hAnsi="Arial" w:cs="Arial"/>
          <w:sz w:val="22"/>
          <w:szCs w:val="22"/>
        </w:rPr>
        <w:t xml:space="preserve"> </w:t>
      </w:r>
      <w:r w:rsidRPr="00622F46">
        <w:rPr>
          <w:rFonts w:ascii="Arial" w:hAnsi="Arial" w:cs="Arial"/>
          <w:sz w:val="22"/>
          <w:szCs w:val="22"/>
        </w:rPr>
        <w:t>Directives opérationnelles 2009-</w:t>
      </w:r>
      <w:r w:rsidR="009D5CD4" w:rsidRPr="00622F46">
        <w:rPr>
          <w:rFonts w:ascii="Arial" w:hAnsi="Arial" w:cs="Arial"/>
          <w:sz w:val="22"/>
          <w:szCs w:val="22"/>
        </w:rPr>
        <w:t>20</w:t>
      </w:r>
      <w:r w:rsidRPr="00622F46">
        <w:rPr>
          <w:rFonts w:ascii="Arial" w:hAnsi="Arial" w:cs="Arial"/>
          <w:sz w:val="22"/>
          <w:szCs w:val="22"/>
        </w:rPr>
        <w:t>12</w:t>
      </w:r>
      <w:r w:rsidR="00A42617" w:rsidRPr="00622F46">
        <w:rPr>
          <w:rFonts w:ascii="Arial" w:hAnsi="Arial" w:cs="Arial"/>
          <w:sz w:val="22"/>
          <w:szCs w:val="22"/>
        </w:rPr>
        <w:t>,</w:t>
      </w:r>
      <w:r w:rsidR="006135DE" w:rsidRPr="00622F46">
        <w:rPr>
          <w:rFonts w:ascii="Arial" w:hAnsi="Arial" w:cs="Arial"/>
          <w:sz w:val="22"/>
          <w:szCs w:val="22"/>
        </w:rPr>
        <w:t xml:space="preserve"> </w:t>
      </w:r>
      <w:r w:rsidR="00A42617" w:rsidRPr="00622F46">
        <w:rPr>
          <w:rFonts w:ascii="Arial" w:hAnsi="Arial" w:cs="Arial"/>
          <w:sz w:val="22"/>
          <w:szCs w:val="22"/>
        </w:rPr>
        <w:t>tout en étant</w:t>
      </w:r>
      <w:r w:rsidR="00FA2491" w:rsidRPr="00622F46">
        <w:rPr>
          <w:rFonts w:ascii="Arial" w:hAnsi="Arial" w:cs="Arial"/>
          <w:sz w:val="22"/>
          <w:szCs w:val="22"/>
        </w:rPr>
        <w:t xml:space="preserve"> plus détaillées que les </w:t>
      </w:r>
      <w:r w:rsidRPr="00622F46">
        <w:rPr>
          <w:rFonts w:ascii="Arial" w:hAnsi="Arial" w:cs="Arial"/>
          <w:sz w:val="22"/>
          <w:szCs w:val="22"/>
        </w:rPr>
        <w:t>O</w:t>
      </w:r>
      <w:r w:rsidR="00FA2491" w:rsidRPr="00622F46">
        <w:rPr>
          <w:rFonts w:ascii="Arial" w:hAnsi="Arial" w:cs="Arial"/>
          <w:sz w:val="22"/>
          <w:szCs w:val="22"/>
        </w:rPr>
        <w:t xml:space="preserve">rientations, ne </w:t>
      </w:r>
      <w:r w:rsidR="001A1E18" w:rsidRPr="00622F46">
        <w:rPr>
          <w:rFonts w:ascii="Arial" w:hAnsi="Arial" w:cs="Arial"/>
          <w:sz w:val="22"/>
          <w:szCs w:val="22"/>
        </w:rPr>
        <w:t>mentionnent</w:t>
      </w:r>
      <w:r w:rsidR="00FA2491" w:rsidRPr="00622F46">
        <w:rPr>
          <w:rFonts w:ascii="Arial" w:hAnsi="Arial" w:cs="Arial"/>
          <w:sz w:val="22"/>
          <w:szCs w:val="22"/>
        </w:rPr>
        <w:t xml:space="preserve"> pas </w:t>
      </w:r>
      <w:r w:rsidR="0007437E" w:rsidRPr="00622F46">
        <w:rPr>
          <w:rFonts w:ascii="Arial" w:hAnsi="Arial" w:cs="Arial"/>
          <w:sz w:val="22"/>
          <w:szCs w:val="22"/>
        </w:rPr>
        <w:t>de</w:t>
      </w:r>
      <w:r w:rsidR="00FA2491" w:rsidRPr="00622F46">
        <w:rPr>
          <w:rFonts w:ascii="Arial" w:hAnsi="Arial" w:cs="Arial"/>
          <w:sz w:val="22"/>
          <w:szCs w:val="22"/>
        </w:rPr>
        <w:t xml:space="preserve"> structure ju</w:t>
      </w:r>
      <w:r w:rsidRPr="00622F46">
        <w:rPr>
          <w:rFonts w:ascii="Arial" w:hAnsi="Arial" w:cs="Arial"/>
          <w:sz w:val="22"/>
          <w:szCs w:val="22"/>
        </w:rPr>
        <w:t xml:space="preserve">ridique spécifique </w:t>
      </w:r>
      <w:r w:rsidR="005B5B54" w:rsidRPr="00622F46">
        <w:rPr>
          <w:rFonts w:ascii="Arial" w:hAnsi="Arial" w:cs="Arial"/>
          <w:sz w:val="22"/>
          <w:szCs w:val="22"/>
        </w:rPr>
        <w:t>et ne prévoient pas non plus</w:t>
      </w:r>
      <w:r w:rsidR="00FA2491" w:rsidRPr="00622F46">
        <w:rPr>
          <w:rFonts w:ascii="Arial" w:hAnsi="Arial" w:cs="Arial"/>
          <w:sz w:val="22"/>
          <w:szCs w:val="22"/>
        </w:rPr>
        <w:t xml:space="preserve"> la création d</w:t>
      </w:r>
      <w:r w:rsidR="00012E7F" w:rsidRPr="00622F46">
        <w:rPr>
          <w:rFonts w:ascii="Arial" w:hAnsi="Arial" w:cs="Arial"/>
          <w:sz w:val="22"/>
          <w:szCs w:val="22"/>
        </w:rPr>
        <w:t>’</w:t>
      </w:r>
      <w:r w:rsidR="00FA2491" w:rsidRPr="00622F46">
        <w:rPr>
          <w:rFonts w:ascii="Arial" w:hAnsi="Arial" w:cs="Arial"/>
          <w:sz w:val="22"/>
          <w:szCs w:val="22"/>
        </w:rPr>
        <w:t xml:space="preserve">entités </w:t>
      </w:r>
      <w:r w:rsidR="005B5B54" w:rsidRPr="00622F46">
        <w:rPr>
          <w:rFonts w:ascii="Arial" w:hAnsi="Arial" w:cs="Arial"/>
          <w:sz w:val="22"/>
          <w:szCs w:val="22"/>
        </w:rPr>
        <w:t>dotées de la</w:t>
      </w:r>
      <w:r w:rsidR="00FA2491" w:rsidRPr="00622F46">
        <w:rPr>
          <w:rFonts w:ascii="Arial" w:hAnsi="Arial" w:cs="Arial"/>
          <w:sz w:val="22"/>
          <w:szCs w:val="22"/>
        </w:rPr>
        <w:t xml:space="preserve"> personnalité juridiqu</w:t>
      </w:r>
      <w:r w:rsidR="00D2033A" w:rsidRPr="00622F46">
        <w:rPr>
          <w:rFonts w:ascii="Arial" w:hAnsi="Arial" w:cs="Arial"/>
          <w:sz w:val="22"/>
          <w:szCs w:val="22"/>
        </w:rPr>
        <w:t>e</w:t>
      </w:r>
      <w:r w:rsidR="00FD01AF" w:rsidRPr="00622F46">
        <w:rPr>
          <w:rFonts w:ascii="Arial" w:hAnsi="Arial" w:cs="Arial"/>
          <w:sz w:val="22"/>
          <w:szCs w:val="22"/>
        </w:rPr>
        <w:t xml:space="preserve">. </w:t>
      </w:r>
      <w:r w:rsidR="00C6402D" w:rsidRPr="00622F46">
        <w:rPr>
          <w:rFonts w:ascii="Arial" w:hAnsi="Arial" w:cs="Arial"/>
          <w:sz w:val="22"/>
          <w:szCs w:val="22"/>
        </w:rPr>
        <w:t xml:space="preserve">Elles </w:t>
      </w:r>
      <w:r w:rsidR="001A1E18" w:rsidRPr="00622F46">
        <w:rPr>
          <w:rFonts w:ascii="Arial" w:hAnsi="Arial" w:cs="Arial"/>
          <w:sz w:val="22"/>
          <w:szCs w:val="22"/>
        </w:rPr>
        <w:t>prévoient à</w:t>
      </w:r>
      <w:r w:rsidR="00FA2491" w:rsidRPr="00622F46">
        <w:rPr>
          <w:rFonts w:ascii="Arial" w:hAnsi="Arial" w:cs="Arial"/>
          <w:sz w:val="22"/>
          <w:szCs w:val="22"/>
        </w:rPr>
        <w:t xml:space="preserve"> </w:t>
      </w:r>
      <w:r w:rsidR="001A1E18" w:rsidRPr="00622F46">
        <w:rPr>
          <w:rFonts w:ascii="Arial" w:hAnsi="Arial" w:cs="Arial"/>
          <w:sz w:val="22"/>
          <w:szCs w:val="22"/>
        </w:rPr>
        <w:t>nouveau la création d</w:t>
      </w:r>
      <w:r w:rsidR="00012E7F" w:rsidRPr="00622F46">
        <w:rPr>
          <w:rFonts w:ascii="Arial" w:hAnsi="Arial" w:cs="Arial"/>
          <w:sz w:val="22"/>
          <w:szCs w:val="22"/>
        </w:rPr>
        <w:t>’</w:t>
      </w:r>
      <w:r w:rsidR="001A1E18" w:rsidRPr="00622F46">
        <w:rPr>
          <w:rFonts w:ascii="Arial" w:hAnsi="Arial" w:cs="Arial"/>
          <w:sz w:val="22"/>
          <w:szCs w:val="22"/>
        </w:rPr>
        <w:t xml:space="preserve">un </w:t>
      </w:r>
      <w:r w:rsidRPr="00622F46">
        <w:rPr>
          <w:rFonts w:ascii="Arial" w:hAnsi="Arial" w:cs="Arial"/>
          <w:sz w:val="22"/>
          <w:szCs w:val="22"/>
        </w:rPr>
        <w:t>« </w:t>
      </w:r>
      <w:r w:rsidR="00FA2491" w:rsidRPr="00622F46">
        <w:rPr>
          <w:rFonts w:ascii="Arial" w:hAnsi="Arial" w:cs="Arial"/>
          <w:sz w:val="22"/>
          <w:szCs w:val="22"/>
        </w:rPr>
        <w:t>mécanisme</w:t>
      </w:r>
      <w:r w:rsidRPr="00622F46">
        <w:rPr>
          <w:rFonts w:ascii="Arial" w:hAnsi="Arial" w:cs="Arial"/>
          <w:sz w:val="22"/>
          <w:szCs w:val="22"/>
        </w:rPr>
        <w:t> »</w:t>
      </w:r>
      <w:r w:rsidR="00FA2491" w:rsidRPr="00622F46">
        <w:rPr>
          <w:rFonts w:ascii="Arial" w:hAnsi="Arial" w:cs="Arial"/>
          <w:sz w:val="22"/>
          <w:szCs w:val="22"/>
        </w:rPr>
        <w:t xml:space="preserve"> </w:t>
      </w:r>
      <w:r w:rsidR="00FD01AF" w:rsidRPr="00622F46">
        <w:rPr>
          <w:rFonts w:ascii="Arial" w:hAnsi="Arial" w:cs="Arial"/>
          <w:sz w:val="22"/>
          <w:szCs w:val="22"/>
        </w:rPr>
        <w:t>avec</w:t>
      </w:r>
      <w:r w:rsidRPr="00622F46">
        <w:rPr>
          <w:rFonts w:ascii="Arial" w:hAnsi="Arial" w:cs="Arial"/>
          <w:sz w:val="22"/>
          <w:szCs w:val="22"/>
        </w:rPr>
        <w:t xml:space="preserve"> l</w:t>
      </w:r>
      <w:r w:rsidR="00012E7F" w:rsidRPr="00622F46">
        <w:rPr>
          <w:rFonts w:ascii="Arial" w:hAnsi="Arial" w:cs="Arial"/>
          <w:sz w:val="22"/>
          <w:szCs w:val="22"/>
        </w:rPr>
        <w:t>’</w:t>
      </w:r>
      <w:r w:rsidRPr="00622F46">
        <w:rPr>
          <w:rFonts w:ascii="Arial" w:hAnsi="Arial" w:cs="Arial"/>
          <w:sz w:val="22"/>
          <w:szCs w:val="22"/>
        </w:rPr>
        <w:t>appui</w:t>
      </w:r>
      <w:r w:rsidR="00FA2491" w:rsidRPr="00622F46">
        <w:rPr>
          <w:rFonts w:ascii="Arial" w:hAnsi="Arial" w:cs="Arial"/>
          <w:sz w:val="22"/>
          <w:szCs w:val="22"/>
        </w:rPr>
        <w:t xml:space="preserve"> d</w:t>
      </w:r>
      <w:r w:rsidR="00012E7F" w:rsidRPr="00622F46">
        <w:rPr>
          <w:rFonts w:ascii="Arial" w:hAnsi="Arial" w:cs="Arial"/>
          <w:sz w:val="22"/>
          <w:szCs w:val="22"/>
        </w:rPr>
        <w:t>’</w:t>
      </w:r>
      <w:r w:rsidR="00FA2491" w:rsidRPr="00622F46">
        <w:rPr>
          <w:rFonts w:ascii="Arial" w:hAnsi="Arial" w:cs="Arial"/>
          <w:sz w:val="22"/>
          <w:szCs w:val="22"/>
        </w:rPr>
        <w:t xml:space="preserve">une </w:t>
      </w:r>
      <w:r w:rsidRPr="00622F46">
        <w:rPr>
          <w:rFonts w:ascii="Arial" w:hAnsi="Arial" w:cs="Arial"/>
          <w:sz w:val="22"/>
          <w:szCs w:val="22"/>
        </w:rPr>
        <w:t>P</w:t>
      </w:r>
      <w:r w:rsidR="00FA2491" w:rsidRPr="00622F46">
        <w:rPr>
          <w:rFonts w:ascii="Arial" w:hAnsi="Arial" w:cs="Arial"/>
          <w:sz w:val="22"/>
          <w:szCs w:val="22"/>
        </w:rPr>
        <w:t>artie contractante ou d</w:t>
      </w:r>
      <w:r w:rsidR="00012E7F" w:rsidRPr="00622F46">
        <w:rPr>
          <w:rFonts w:ascii="Arial" w:hAnsi="Arial" w:cs="Arial"/>
          <w:sz w:val="22"/>
          <w:szCs w:val="22"/>
        </w:rPr>
        <w:t>’</w:t>
      </w:r>
      <w:r w:rsidR="00FA2491" w:rsidRPr="00622F46">
        <w:rPr>
          <w:rFonts w:ascii="Arial" w:hAnsi="Arial" w:cs="Arial"/>
          <w:sz w:val="22"/>
          <w:szCs w:val="22"/>
        </w:rPr>
        <w:t>une organisation intergouvernementale</w:t>
      </w:r>
      <w:r w:rsidRPr="00622F46">
        <w:rPr>
          <w:rFonts w:ascii="Arial" w:hAnsi="Arial" w:cs="Arial"/>
          <w:sz w:val="22"/>
          <w:szCs w:val="22"/>
        </w:rPr>
        <w:t xml:space="preserve"> hôte</w:t>
      </w:r>
      <w:r w:rsidR="00FA2491" w:rsidRPr="00622F46">
        <w:rPr>
          <w:rFonts w:ascii="Arial" w:hAnsi="Arial" w:cs="Arial"/>
          <w:sz w:val="22"/>
          <w:szCs w:val="22"/>
        </w:rPr>
        <w:t xml:space="preserve">. </w:t>
      </w:r>
      <w:r w:rsidRPr="00622F46">
        <w:rPr>
          <w:rFonts w:ascii="Arial" w:hAnsi="Arial" w:cs="Arial"/>
          <w:sz w:val="22"/>
          <w:szCs w:val="22"/>
        </w:rPr>
        <w:t xml:space="preserve">En outre, elles </w:t>
      </w:r>
      <w:r w:rsidR="005B5B54" w:rsidRPr="00622F46">
        <w:rPr>
          <w:rFonts w:ascii="Arial" w:hAnsi="Arial" w:cs="Arial"/>
          <w:sz w:val="22"/>
          <w:szCs w:val="22"/>
        </w:rPr>
        <w:t>insist</w:t>
      </w:r>
      <w:r w:rsidR="00FA2491" w:rsidRPr="00622F46">
        <w:rPr>
          <w:rFonts w:ascii="Arial" w:hAnsi="Arial" w:cs="Arial"/>
          <w:sz w:val="22"/>
          <w:szCs w:val="22"/>
        </w:rPr>
        <w:t>e</w:t>
      </w:r>
      <w:r w:rsidRPr="00622F46">
        <w:rPr>
          <w:rFonts w:ascii="Arial" w:hAnsi="Arial" w:cs="Arial"/>
          <w:sz w:val="22"/>
          <w:szCs w:val="22"/>
        </w:rPr>
        <w:t>nt</w:t>
      </w:r>
      <w:r w:rsidR="00FA2491" w:rsidRPr="00622F46">
        <w:rPr>
          <w:rFonts w:ascii="Arial" w:hAnsi="Arial" w:cs="Arial"/>
          <w:sz w:val="22"/>
          <w:szCs w:val="22"/>
        </w:rPr>
        <w:t xml:space="preserve"> </w:t>
      </w:r>
      <w:r w:rsidR="005B5B54" w:rsidRPr="00622F46">
        <w:rPr>
          <w:rFonts w:ascii="Arial" w:hAnsi="Arial" w:cs="Arial"/>
          <w:sz w:val="22"/>
          <w:szCs w:val="22"/>
        </w:rPr>
        <w:t xml:space="preserve">sur </w:t>
      </w:r>
      <w:r w:rsidR="00FA2491" w:rsidRPr="00622F46">
        <w:rPr>
          <w:rFonts w:ascii="Arial" w:hAnsi="Arial" w:cs="Arial"/>
          <w:sz w:val="22"/>
          <w:szCs w:val="22"/>
        </w:rPr>
        <w:t xml:space="preserve">la nécessité pour les </w:t>
      </w:r>
      <w:r w:rsidR="00682FA8" w:rsidRPr="00622F46">
        <w:rPr>
          <w:rFonts w:ascii="Arial" w:hAnsi="Arial" w:cs="Arial"/>
          <w:sz w:val="22"/>
          <w:szCs w:val="22"/>
        </w:rPr>
        <w:t>IRR</w:t>
      </w:r>
      <w:r w:rsidR="00FA2491" w:rsidRPr="00622F46">
        <w:rPr>
          <w:rFonts w:ascii="Arial" w:hAnsi="Arial" w:cs="Arial"/>
          <w:sz w:val="22"/>
          <w:szCs w:val="22"/>
        </w:rPr>
        <w:t xml:space="preserve"> de devenir </w:t>
      </w:r>
      <w:r w:rsidR="00682FA8" w:rsidRPr="00622F46">
        <w:rPr>
          <w:rFonts w:ascii="Arial" w:hAnsi="Arial" w:cs="Arial"/>
          <w:sz w:val="22"/>
          <w:szCs w:val="22"/>
        </w:rPr>
        <w:t xml:space="preserve">financièrement </w:t>
      </w:r>
      <w:r w:rsidR="00FA2491" w:rsidRPr="00622F46">
        <w:rPr>
          <w:rFonts w:ascii="Arial" w:hAnsi="Arial" w:cs="Arial"/>
          <w:sz w:val="22"/>
          <w:szCs w:val="22"/>
        </w:rPr>
        <w:t>indépendante</w:t>
      </w:r>
      <w:r w:rsidRPr="00622F46">
        <w:rPr>
          <w:rFonts w:ascii="Arial" w:hAnsi="Arial" w:cs="Arial"/>
          <w:sz w:val="22"/>
          <w:szCs w:val="22"/>
        </w:rPr>
        <w:t>s</w:t>
      </w:r>
      <w:r w:rsidR="00FA2491" w:rsidRPr="00622F46">
        <w:rPr>
          <w:rFonts w:ascii="Arial" w:hAnsi="Arial" w:cs="Arial"/>
          <w:sz w:val="22"/>
          <w:szCs w:val="22"/>
        </w:rPr>
        <w:t xml:space="preserve"> et </w:t>
      </w:r>
      <w:r w:rsidR="00682FA8" w:rsidRPr="00622F46">
        <w:rPr>
          <w:rFonts w:ascii="Arial" w:hAnsi="Arial" w:cs="Arial"/>
          <w:sz w:val="22"/>
          <w:szCs w:val="22"/>
        </w:rPr>
        <w:t>de soumettre des rapports</w:t>
      </w:r>
      <w:r w:rsidR="00FA2491" w:rsidRPr="00622F46">
        <w:rPr>
          <w:rFonts w:ascii="Arial" w:hAnsi="Arial" w:cs="Arial"/>
          <w:sz w:val="22"/>
          <w:szCs w:val="22"/>
        </w:rPr>
        <w:t xml:space="preserve"> au </w:t>
      </w:r>
      <w:r w:rsidRPr="00622F46">
        <w:rPr>
          <w:rFonts w:ascii="Arial" w:hAnsi="Arial" w:cs="Arial"/>
          <w:sz w:val="22"/>
          <w:szCs w:val="22"/>
        </w:rPr>
        <w:t>S</w:t>
      </w:r>
      <w:r w:rsidR="00FA2491" w:rsidRPr="00622F46">
        <w:rPr>
          <w:rFonts w:ascii="Arial" w:hAnsi="Arial" w:cs="Arial"/>
          <w:sz w:val="22"/>
          <w:szCs w:val="22"/>
        </w:rPr>
        <w:t xml:space="preserve">ecrétariat. </w:t>
      </w:r>
      <w:r w:rsidRPr="00622F46">
        <w:rPr>
          <w:rFonts w:ascii="Arial" w:hAnsi="Arial" w:cs="Arial"/>
          <w:sz w:val="22"/>
          <w:szCs w:val="22"/>
        </w:rPr>
        <w:t xml:space="preserve">Cela </w:t>
      </w:r>
      <w:r w:rsidR="005B5B54" w:rsidRPr="00622F46">
        <w:rPr>
          <w:rFonts w:ascii="Arial" w:hAnsi="Arial" w:cs="Arial"/>
          <w:sz w:val="22"/>
          <w:szCs w:val="22"/>
        </w:rPr>
        <w:t>sous-entend</w:t>
      </w:r>
      <w:r w:rsidRPr="00622F46">
        <w:rPr>
          <w:rStyle w:val="FootnoteReference"/>
          <w:rFonts w:ascii="Arial" w:hAnsi="Arial" w:cs="Arial"/>
          <w:sz w:val="22"/>
          <w:szCs w:val="22"/>
        </w:rPr>
        <w:footnoteReference w:id="6"/>
      </w:r>
      <w:r w:rsidR="00FA2491" w:rsidRPr="00622F46">
        <w:rPr>
          <w:rFonts w:ascii="Arial" w:hAnsi="Arial" w:cs="Arial"/>
          <w:sz w:val="22"/>
          <w:szCs w:val="22"/>
        </w:rPr>
        <w:t xml:space="preserve"> que</w:t>
      </w:r>
      <w:r w:rsidR="005B5B54" w:rsidRPr="00622F46">
        <w:rPr>
          <w:rFonts w:ascii="Arial" w:hAnsi="Arial" w:cs="Arial"/>
          <w:sz w:val="22"/>
          <w:szCs w:val="22"/>
        </w:rPr>
        <w:t>,</w:t>
      </w:r>
      <w:r w:rsidR="00FA2491" w:rsidRPr="00622F46">
        <w:rPr>
          <w:rFonts w:ascii="Arial" w:hAnsi="Arial" w:cs="Arial"/>
          <w:sz w:val="22"/>
          <w:szCs w:val="22"/>
        </w:rPr>
        <w:t xml:space="preserve"> </w:t>
      </w:r>
      <w:r w:rsidR="005B5B54" w:rsidRPr="00622F46">
        <w:rPr>
          <w:rFonts w:ascii="Arial" w:hAnsi="Arial" w:cs="Arial"/>
          <w:sz w:val="22"/>
          <w:szCs w:val="22"/>
        </w:rPr>
        <w:t>pour être approuvées en tant qu</w:t>
      </w:r>
      <w:r w:rsidR="00012E7F" w:rsidRPr="00622F46">
        <w:rPr>
          <w:rFonts w:ascii="Arial" w:hAnsi="Arial" w:cs="Arial"/>
          <w:sz w:val="22"/>
          <w:szCs w:val="22"/>
        </w:rPr>
        <w:t>’</w:t>
      </w:r>
      <w:r w:rsidR="005B5B54" w:rsidRPr="00622F46">
        <w:rPr>
          <w:rFonts w:ascii="Arial" w:hAnsi="Arial" w:cs="Arial"/>
          <w:sz w:val="22"/>
          <w:szCs w:val="22"/>
        </w:rPr>
        <w:t xml:space="preserve">initiatives </w:t>
      </w:r>
      <w:r w:rsidR="005B5B54" w:rsidRPr="00622F46">
        <w:rPr>
          <w:rFonts w:ascii="Arial" w:hAnsi="Arial" w:cs="Arial"/>
          <w:sz w:val="22"/>
          <w:szCs w:val="22"/>
        </w:rPr>
        <w:lastRenderedPageBreak/>
        <w:t xml:space="preserve">fonctionnant dans le cadre de la Convention et continuer à recevoir des fonds du budget administratif, </w:t>
      </w:r>
      <w:r w:rsidR="00FA2491" w:rsidRPr="00622F46">
        <w:rPr>
          <w:rFonts w:ascii="Arial" w:hAnsi="Arial" w:cs="Arial"/>
          <w:sz w:val="22"/>
          <w:szCs w:val="22"/>
        </w:rPr>
        <w:t xml:space="preserve">les </w:t>
      </w:r>
      <w:r w:rsidR="00682FA8" w:rsidRPr="00622F46">
        <w:rPr>
          <w:rFonts w:ascii="Arial" w:hAnsi="Arial" w:cs="Arial"/>
          <w:sz w:val="22"/>
          <w:szCs w:val="22"/>
        </w:rPr>
        <w:t>IRR</w:t>
      </w:r>
      <w:r w:rsidR="00FA2491" w:rsidRPr="00622F46">
        <w:rPr>
          <w:rFonts w:ascii="Arial" w:hAnsi="Arial" w:cs="Arial"/>
          <w:sz w:val="22"/>
          <w:szCs w:val="22"/>
        </w:rPr>
        <w:t xml:space="preserve"> </w:t>
      </w:r>
      <w:r w:rsidRPr="00622F46">
        <w:rPr>
          <w:rFonts w:ascii="Arial" w:hAnsi="Arial" w:cs="Arial"/>
          <w:sz w:val="22"/>
          <w:szCs w:val="22"/>
        </w:rPr>
        <w:t>doivent</w:t>
      </w:r>
      <w:r w:rsidR="00FA2491" w:rsidRPr="00622F46">
        <w:rPr>
          <w:rFonts w:ascii="Arial" w:hAnsi="Arial" w:cs="Arial"/>
          <w:sz w:val="22"/>
          <w:szCs w:val="22"/>
        </w:rPr>
        <w:t xml:space="preserve"> fournir des rapports satisfaisants. </w:t>
      </w:r>
      <w:r w:rsidR="005B5B54" w:rsidRPr="00622F46">
        <w:rPr>
          <w:rFonts w:ascii="Arial" w:hAnsi="Arial" w:cs="Arial"/>
          <w:sz w:val="22"/>
          <w:szCs w:val="22"/>
        </w:rPr>
        <w:t>De plus amples précisions sur cette résolution figurent dans l</w:t>
      </w:r>
      <w:r w:rsidR="00012E7F" w:rsidRPr="00622F46">
        <w:rPr>
          <w:rFonts w:ascii="Arial" w:hAnsi="Arial" w:cs="Arial"/>
          <w:sz w:val="22"/>
          <w:szCs w:val="22"/>
        </w:rPr>
        <w:t>’</w:t>
      </w:r>
      <w:r w:rsidR="005B5B54" w:rsidRPr="00622F46">
        <w:rPr>
          <w:rFonts w:ascii="Arial" w:hAnsi="Arial" w:cs="Arial"/>
          <w:b/>
          <w:sz w:val="22"/>
          <w:szCs w:val="22"/>
        </w:rPr>
        <w:t>Annexe 2</w:t>
      </w:r>
      <w:r w:rsidR="005B5B54" w:rsidRPr="00622F46">
        <w:rPr>
          <w:rFonts w:ascii="Arial" w:hAnsi="Arial" w:cs="Arial"/>
          <w:sz w:val="22"/>
          <w:szCs w:val="22"/>
        </w:rPr>
        <w:t>.</w:t>
      </w:r>
    </w:p>
    <w:p w:rsidR="006135DE" w:rsidRPr="00622F46" w:rsidRDefault="006135DE" w:rsidP="006135DE">
      <w:pPr>
        <w:rPr>
          <w:rFonts w:ascii="Arial" w:hAnsi="Arial" w:cs="Arial"/>
          <w:sz w:val="22"/>
          <w:szCs w:val="22"/>
        </w:rPr>
      </w:pPr>
    </w:p>
    <w:p w:rsidR="006135DE" w:rsidRPr="00622F46" w:rsidRDefault="00C975A2" w:rsidP="006F4560">
      <w:pPr>
        <w:pStyle w:val="ListParagraph"/>
        <w:numPr>
          <w:ilvl w:val="0"/>
          <w:numId w:val="1"/>
        </w:numPr>
        <w:rPr>
          <w:rFonts w:ascii="Arial" w:hAnsi="Arial" w:cs="Arial"/>
          <w:sz w:val="22"/>
          <w:szCs w:val="22"/>
        </w:rPr>
      </w:pPr>
      <w:r w:rsidRPr="00622F46">
        <w:rPr>
          <w:rFonts w:ascii="Arial" w:hAnsi="Arial" w:cs="Arial"/>
          <w:sz w:val="22"/>
          <w:szCs w:val="22"/>
        </w:rPr>
        <w:t>Les</w:t>
      </w:r>
      <w:r w:rsidR="000668BC" w:rsidRPr="00622F46">
        <w:rPr>
          <w:rFonts w:ascii="Arial" w:hAnsi="Arial" w:cs="Arial"/>
          <w:sz w:val="22"/>
          <w:szCs w:val="22"/>
        </w:rPr>
        <w:t xml:space="preserve"> </w:t>
      </w:r>
      <w:r w:rsidR="006135DE" w:rsidRPr="00622F46">
        <w:rPr>
          <w:rFonts w:ascii="Arial" w:hAnsi="Arial" w:cs="Arial"/>
          <w:b/>
          <w:sz w:val="22"/>
          <w:szCs w:val="22"/>
        </w:rPr>
        <w:t>D</w:t>
      </w:r>
      <w:r w:rsidR="000668BC" w:rsidRPr="00622F46">
        <w:rPr>
          <w:rFonts w:ascii="Arial" w:hAnsi="Arial" w:cs="Arial"/>
          <w:b/>
          <w:sz w:val="22"/>
          <w:szCs w:val="22"/>
        </w:rPr>
        <w:t>é</w:t>
      </w:r>
      <w:r w:rsidR="006135DE" w:rsidRPr="00622F46">
        <w:rPr>
          <w:rFonts w:ascii="Arial" w:hAnsi="Arial" w:cs="Arial"/>
          <w:b/>
          <w:sz w:val="22"/>
          <w:szCs w:val="22"/>
        </w:rPr>
        <w:t xml:space="preserve">cisions </w:t>
      </w:r>
      <w:r w:rsidR="001B5733" w:rsidRPr="00622F46">
        <w:rPr>
          <w:rFonts w:ascii="Arial" w:hAnsi="Arial" w:cs="Arial"/>
          <w:b/>
          <w:sz w:val="22"/>
          <w:szCs w:val="22"/>
        </w:rPr>
        <w:t>SC</w:t>
      </w:r>
      <w:r w:rsidR="00AF71D2" w:rsidRPr="00622F46">
        <w:rPr>
          <w:rFonts w:ascii="Arial" w:hAnsi="Arial" w:cs="Arial"/>
          <w:b/>
          <w:sz w:val="22"/>
          <w:szCs w:val="22"/>
        </w:rPr>
        <w:t>40-</w:t>
      </w:r>
      <w:r w:rsidR="006135DE" w:rsidRPr="00622F46">
        <w:rPr>
          <w:rFonts w:ascii="Arial" w:hAnsi="Arial" w:cs="Arial"/>
          <w:b/>
          <w:sz w:val="22"/>
          <w:szCs w:val="22"/>
        </w:rPr>
        <w:t xml:space="preserve">15 </w:t>
      </w:r>
      <w:r w:rsidR="00AF71D2" w:rsidRPr="00622F46">
        <w:rPr>
          <w:rFonts w:ascii="Arial" w:hAnsi="Arial" w:cs="Arial"/>
          <w:b/>
          <w:sz w:val="22"/>
          <w:szCs w:val="22"/>
        </w:rPr>
        <w:t>et</w:t>
      </w:r>
      <w:r w:rsidR="006135DE" w:rsidRPr="00622F46">
        <w:rPr>
          <w:rFonts w:ascii="Arial" w:hAnsi="Arial" w:cs="Arial"/>
          <w:b/>
          <w:sz w:val="22"/>
          <w:szCs w:val="22"/>
        </w:rPr>
        <w:t xml:space="preserve"> </w:t>
      </w:r>
      <w:r w:rsidR="001B5733" w:rsidRPr="00622F46">
        <w:rPr>
          <w:rFonts w:ascii="Arial" w:hAnsi="Arial" w:cs="Arial"/>
          <w:b/>
          <w:sz w:val="22"/>
          <w:szCs w:val="22"/>
        </w:rPr>
        <w:t>SC40-</w:t>
      </w:r>
      <w:r w:rsidR="006135DE" w:rsidRPr="00622F46">
        <w:rPr>
          <w:rFonts w:ascii="Arial" w:hAnsi="Arial" w:cs="Arial"/>
          <w:b/>
          <w:sz w:val="22"/>
          <w:szCs w:val="22"/>
        </w:rPr>
        <w:t>16</w:t>
      </w:r>
      <w:r w:rsidRPr="00622F46">
        <w:rPr>
          <w:rFonts w:ascii="Arial" w:hAnsi="Arial" w:cs="Arial"/>
          <w:b/>
          <w:sz w:val="22"/>
          <w:szCs w:val="22"/>
        </w:rPr>
        <w:t xml:space="preserve"> </w:t>
      </w:r>
      <w:r w:rsidRPr="00622F46">
        <w:rPr>
          <w:rFonts w:ascii="Arial" w:hAnsi="Arial" w:cs="Arial"/>
          <w:sz w:val="22"/>
          <w:szCs w:val="22"/>
        </w:rPr>
        <w:t>portent sur l</w:t>
      </w:r>
      <w:r w:rsidR="00012E7F" w:rsidRPr="00622F46">
        <w:rPr>
          <w:rFonts w:ascii="Arial" w:hAnsi="Arial" w:cs="Arial"/>
          <w:sz w:val="22"/>
          <w:szCs w:val="22"/>
        </w:rPr>
        <w:t>’</w:t>
      </w:r>
      <w:r w:rsidRPr="00622F46">
        <w:rPr>
          <w:rFonts w:ascii="Arial" w:hAnsi="Arial" w:cs="Arial"/>
          <w:sz w:val="22"/>
          <w:szCs w:val="22"/>
        </w:rPr>
        <w:t xml:space="preserve">adoption des </w:t>
      </w:r>
      <w:r w:rsidR="000668BC" w:rsidRPr="00622F46">
        <w:rPr>
          <w:rFonts w:ascii="Arial" w:hAnsi="Arial" w:cs="Arial"/>
          <w:sz w:val="22"/>
          <w:szCs w:val="22"/>
        </w:rPr>
        <w:t>« </w:t>
      </w:r>
      <w:r w:rsidRPr="00622F46">
        <w:rPr>
          <w:rFonts w:ascii="Arial" w:hAnsi="Arial" w:cs="Arial"/>
          <w:sz w:val="22"/>
          <w:szCs w:val="22"/>
        </w:rPr>
        <w:t>c</w:t>
      </w:r>
      <w:r w:rsidR="00E36639" w:rsidRPr="00622F46">
        <w:rPr>
          <w:rFonts w:ascii="Arial" w:hAnsi="Arial" w:cs="Arial"/>
          <w:sz w:val="22"/>
          <w:szCs w:val="22"/>
        </w:rPr>
        <w:t>ritères d</w:t>
      </w:r>
      <w:r w:rsidR="00012E7F" w:rsidRPr="00622F46">
        <w:rPr>
          <w:rFonts w:ascii="Arial" w:hAnsi="Arial" w:cs="Arial"/>
          <w:sz w:val="22"/>
          <w:szCs w:val="22"/>
        </w:rPr>
        <w:t>’</w:t>
      </w:r>
      <w:r w:rsidR="00E36639" w:rsidRPr="00622F46">
        <w:rPr>
          <w:rFonts w:ascii="Arial" w:hAnsi="Arial" w:cs="Arial"/>
          <w:sz w:val="22"/>
          <w:szCs w:val="22"/>
        </w:rPr>
        <w:t>évaluation pour les initiatives régionales</w:t>
      </w:r>
      <w:r w:rsidR="00557842" w:rsidRPr="00622F46">
        <w:rPr>
          <w:rFonts w:ascii="Arial" w:hAnsi="Arial" w:cs="Arial"/>
          <w:sz w:val="22"/>
          <w:szCs w:val="22"/>
        </w:rPr>
        <w:t> »</w:t>
      </w:r>
      <w:r w:rsidR="00E36639" w:rsidRPr="00622F46">
        <w:rPr>
          <w:rFonts w:ascii="Arial" w:hAnsi="Arial" w:cs="Arial"/>
          <w:sz w:val="22"/>
          <w:szCs w:val="22"/>
        </w:rPr>
        <w:t xml:space="preserve"> </w:t>
      </w:r>
      <w:r w:rsidR="00557842" w:rsidRPr="00622F46">
        <w:rPr>
          <w:rFonts w:ascii="Arial" w:hAnsi="Arial" w:cs="Arial"/>
          <w:sz w:val="22"/>
          <w:szCs w:val="22"/>
        </w:rPr>
        <w:t>qui fonctionnent</w:t>
      </w:r>
      <w:r w:rsidR="006135DE" w:rsidRPr="00622F46">
        <w:rPr>
          <w:rFonts w:ascii="Arial" w:hAnsi="Arial" w:cs="Arial"/>
          <w:sz w:val="22"/>
          <w:szCs w:val="22"/>
        </w:rPr>
        <w:t xml:space="preserve"> </w:t>
      </w:r>
      <w:r w:rsidR="000668BC" w:rsidRPr="00622F46">
        <w:rPr>
          <w:rFonts w:ascii="Arial" w:hAnsi="Arial" w:cs="Arial"/>
          <w:sz w:val="22"/>
          <w:szCs w:val="22"/>
        </w:rPr>
        <w:t xml:space="preserve">dans le cadre de la Convention Ramsar </w:t>
      </w:r>
      <w:r w:rsidR="00557842" w:rsidRPr="00622F46">
        <w:rPr>
          <w:rFonts w:ascii="Arial" w:hAnsi="Arial" w:cs="Arial"/>
          <w:sz w:val="22"/>
          <w:szCs w:val="22"/>
        </w:rPr>
        <w:t xml:space="preserve">en </w:t>
      </w:r>
      <w:r w:rsidR="000668BC" w:rsidRPr="00622F46">
        <w:rPr>
          <w:rFonts w:ascii="Arial" w:hAnsi="Arial" w:cs="Arial"/>
          <w:sz w:val="22"/>
          <w:szCs w:val="22"/>
        </w:rPr>
        <w:t>2009-2012 »</w:t>
      </w:r>
      <w:r w:rsidR="006135DE" w:rsidRPr="00622F46">
        <w:rPr>
          <w:rFonts w:ascii="Arial" w:hAnsi="Arial" w:cs="Arial"/>
          <w:sz w:val="22"/>
          <w:szCs w:val="22"/>
        </w:rPr>
        <w:t xml:space="preserve"> </w:t>
      </w:r>
      <w:r w:rsidR="000668BC" w:rsidRPr="00622F46">
        <w:rPr>
          <w:rFonts w:ascii="Arial" w:hAnsi="Arial" w:cs="Arial"/>
          <w:sz w:val="22"/>
          <w:szCs w:val="22"/>
        </w:rPr>
        <w:t xml:space="preserve">et </w:t>
      </w:r>
      <w:r w:rsidR="00C95166" w:rsidRPr="00622F46">
        <w:rPr>
          <w:rFonts w:ascii="Arial" w:hAnsi="Arial" w:cs="Arial"/>
          <w:sz w:val="22"/>
          <w:szCs w:val="22"/>
        </w:rPr>
        <w:t>du</w:t>
      </w:r>
      <w:r w:rsidR="006135DE" w:rsidRPr="00622F46">
        <w:rPr>
          <w:rFonts w:ascii="Arial" w:hAnsi="Arial" w:cs="Arial"/>
          <w:sz w:val="22"/>
          <w:szCs w:val="22"/>
        </w:rPr>
        <w:t xml:space="preserve"> </w:t>
      </w:r>
      <w:r w:rsidR="000668BC" w:rsidRPr="00622F46">
        <w:rPr>
          <w:rFonts w:ascii="Arial" w:hAnsi="Arial" w:cs="Arial"/>
          <w:sz w:val="22"/>
          <w:szCs w:val="22"/>
        </w:rPr>
        <w:t>« </w:t>
      </w:r>
      <w:r w:rsidR="008D7B76" w:rsidRPr="00622F46">
        <w:rPr>
          <w:rFonts w:ascii="Arial" w:hAnsi="Arial" w:cs="Arial"/>
          <w:sz w:val="22"/>
          <w:szCs w:val="22"/>
        </w:rPr>
        <w:t>f</w:t>
      </w:r>
      <w:r w:rsidR="00E36639" w:rsidRPr="00622F46">
        <w:rPr>
          <w:rFonts w:ascii="Arial" w:hAnsi="Arial" w:cs="Arial"/>
          <w:sz w:val="22"/>
          <w:szCs w:val="22"/>
        </w:rPr>
        <w:t>ormulaire pour l</w:t>
      </w:r>
      <w:r w:rsidR="00012E7F" w:rsidRPr="00622F46">
        <w:rPr>
          <w:rFonts w:ascii="Arial" w:hAnsi="Arial" w:cs="Arial"/>
          <w:sz w:val="22"/>
          <w:szCs w:val="22"/>
        </w:rPr>
        <w:t>’</w:t>
      </w:r>
      <w:r w:rsidR="00E36639" w:rsidRPr="00622F46">
        <w:rPr>
          <w:rFonts w:ascii="Arial" w:hAnsi="Arial" w:cs="Arial"/>
          <w:sz w:val="22"/>
          <w:szCs w:val="22"/>
        </w:rPr>
        <w:t xml:space="preserve">établissement de rapports annuels sur les </w:t>
      </w:r>
      <w:r w:rsidR="000668BC" w:rsidRPr="00622F46">
        <w:rPr>
          <w:rFonts w:ascii="Arial" w:hAnsi="Arial" w:cs="Arial"/>
          <w:sz w:val="22"/>
          <w:szCs w:val="22"/>
        </w:rPr>
        <w:t>finances et le plan de travail</w:t>
      </w:r>
      <w:r w:rsidR="00E36639" w:rsidRPr="00622F46">
        <w:rPr>
          <w:rFonts w:ascii="Arial" w:hAnsi="Arial" w:cs="Arial"/>
          <w:sz w:val="22"/>
          <w:szCs w:val="22"/>
        </w:rPr>
        <w:t xml:space="preserve"> pour les initiatives régionales</w:t>
      </w:r>
      <w:r w:rsidR="000668BC" w:rsidRPr="00622F46">
        <w:rPr>
          <w:rFonts w:ascii="Arial" w:hAnsi="Arial" w:cs="Arial"/>
          <w:sz w:val="22"/>
          <w:szCs w:val="22"/>
        </w:rPr>
        <w:t> »</w:t>
      </w:r>
      <w:r w:rsidR="00E36639" w:rsidRPr="00622F46">
        <w:rPr>
          <w:rFonts w:ascii="Arial" w:hAnsi="Arial" w:cs="Arial"/>
          <w:sz w:val="22"/>
          <w:szCs w:val="22"/>
        </w:rPr>
        <w:t xml:space="preserve"> </w:t>
      </w:r>
      <w:r w:rsidR="000668BC" w:rsidRPr="00622F46">
        <w:rPr>
          <w:rFonts w:ascii="Arial" w:hAnsi="Arial" w:cs="Arial"/>
          <w:sz w:val="22"/>
          <w:szCs w:val="22"/>
        </w:rPr>
        <w:t>respectivement</w:t>
      </w:r>
      <w:r w:rsidR="006135DE" w:rsidRPr="00622F46">
        <w:rPr>
          <w:rFonts w:ascii="Arial" w:hAnsi="Arial" w:cs="Arial"/>
          <w:sz w:val="22"/>
          <w:szCs w:val="22"/>
        </w:rPr>
        <w:t>.</w:t>
      </w:r>
      <w:r w:rsidR="006135DE" w:rsidRPr="00622F46">
        <w:rPr>
          <w:rStyle w:val="FootnoteReference"/>
          <w:rFonts w:ascii="Arial" w:hAnsi="Arial" w:cs="Arial"/>
          <w:sz w:val="22"/>
          <w:szCs w:val="22"/>
        </w:rPr>
        <w:footnoteReference w:id="7"/>
      </w:r>
      <w:r w:rsidR="006135DE" w:rsidRPr="00622F46">
        <w:rPr>
          <w:rFonts w:ascii="Arial" w:hAnsi="Arial" w:cs="Arial"/>
          <w:sz w:val="22"/>
          <w:szCs w:val="22"/>
        </w:rPr>
        <w:t xml:space="preserve"> </w:t>
      </w:r>
      <w:r w:rsidR="000668BC" w:rsidRPr="00622F46">
        <w:rPr>
          <w:rFonts w:ascii="Arial" w:hAnsi="Arial" w:cs="Arial"/>
          <w:sz w:val="22"/>
          <w:szCs w:val="22"/>
        </w:rPr>
        <w:t>Les</w:t>
      </w:r>
      <w:r w:rsidR="006135DE" w:rsidRPr="00622F46">
        <w:rPr>
          <w:rFonts w:ascii="Arial" w:hAnsi="Arial" w:cs="Arial"/>
          <w:sz w:val="22"/>
          <w:szCs w:val="22"/>
        </w:rPr>
        <w:t xml:space="preserve"> 29</w:t>
      </w:r>
      <w:r w:rsidRPr="00622F46">
        <w:rPr>
          <w:rFonts w:ascii="Arial" w:hAnsi="Arial" w:cs="Arial"/>
          <w:sz w:val="22"/>
          <w:szCs w:val="22"/>
        </w:rPr>
        <w:t> </w:t>
      </w:r>
      <w:r w:rsidR="000668BC" w:rsidRPr="00622F46">
        <w:rPr>
          <w:rFonts w:ascii="Arial" w:hAnsi="Arial" w:cs="Arial"/>
          <w:sz w:val="22"/>
          <w:szCs w:val="22"/>
        </w:rPr>
        <w:t>critères d</w:t>
      </w:r>
      <w:r w:rsidR="00012E7F" w:rsidRPr="00622F46">
        <w:rPr>
          <w:rFonts w:ascii="Arial" w:hAnsi="Arial" w:cs="Arial"/>
          <w:sz w:val="22"/>
          <w:szCs w:val="22"/>
        </w:rPr>
        <w:t>’</w:t>
      </w:r>
      <w:r w:rsidR="000668BC" w:rsidRPr="00622F46">
        <w:rPr>
          <w:rFonts w:ascii="Arial" w:hAnsi="Arial" w:cs="Arial"/>
          <w:sz w:val="22"/>
          <w:szCs w:val="22"/>
        </w:rPr>
        <w:t>évaluation</w:t>
      </w:r>
      <w:r w:rsidR="006135DE" w:rsidRPr="00622F46">
        <w:rPr>
          <w:rFonts w:ascii="Arial" w:hAnsi="Arial" w:cs="Arial"/>
          <w:sz w:val="22"/>
          <w:szCs w:val="22"/>
        </w:rPr>
        <w:t xml:space="preserve"> </w:t>
      </w:r>
      <w:r w:rsidR="00A42617" w:rsidRPr="00622F46">
        <w:rPr>
          <w:rFonts w:ascii="Arial" w:hAnsi="Arial" w:cs="Arial"/>
          <w:sz w:val="22"/>
          <w:szCs w:val="22"/>
        </w:rPr>
        <w:t>sont tirés</w:t>
      </w:r>
      <w:r w:rsidR="006135DE" w:rsidRPr="00622F46">
        <w:rPr>
          <w:rFonts w:ascii="Arial" w:hAnsi="Arial" w:cs="Arial"/>
          <w:sz w:val="22"/>
          <w:szCs w:val="22"/>
        </w:rPr>
        <w:t xml:space="preserve"> </w:t>
      </w:r>
      <w:r w:rsidR="000668BC" w:rsidRPr="00622F46">
        <w:rPr>
          <w:rFonts w:ascii="Arial" w:hAnsi="Arial" w:cs="Arial"/>
          <w:sz w:val="22"/>
          <w:szCs w:val="22"/>
        </w:rPr>
        <w:t>des</w:t>
      </w:r>
      <w:r w:rsidR="006135DE" w:rsidRPr="00622F46">
        <w:rPr>
          <w:rFonts w:ascii="Arial" w:hAnsi="Arial" w:cs="Arial"/>
          <w:sz w:val="22"/>
          <w:szCs w:val="22"/>
        </w:rPr>
        <w:t xml:space="preserve"> </w:t>
      </w:r>
      <w:r w:rsidR="000668BC" w:rsidRPr="00622F46">
        <w:rPr>
          <w:rFonts w:ascii="Arial" w:hAnsi="Arial" w:cs="Arial"/>
          <w:sz w:val="22"/>
          <w:szCs w:val="22"/>
        </w:rPr>
        <w:t xml:space="preserve">Directives opérationnelles </w:t>
      </w:r>
      <w:r w:rsidR="006135DE" w:rsidRPr="00622F46">
        <w:rPr>
          <w:rFonts w:ascii="Arial" w:hAnsi="Arial" w:cs="Arial"/>
          <w:sz w:val="22"/>
          <w:szCs w:val="22"/>
        </w:rPr>
        <w:t>2009-</w:t>
      </w:r>
      <w:r w:rsidR="00C95166" w:rsidRPr="00622F46">
        <w:rPr>
          <w:rFonts w:ascii="Arial" w:hAnsi="Arial" w:cs="Arial"/>
          <w:sz w:val="22"/>
          <w:szCs w:val="22"/>
        </w:rPr>
        <w:t>20</w:t>
      </w:r>
      <w:r w:rsidR="006135DE" w:rsidRPr="00622F46">
        <w:rPr>
          <w:rFonts w:ascii="Arial" w:hAnsi="Arial" w:cs="Arial"/>
          <w:sz w:val="22"/>
          <w:szCs w:val="22"/>
        </w:rPr>
        <w:t xml:space="preserve">12. </w:t>
      </w:r>
    </w:p>
    <w:p w:rsidR="006135DE" w:rsidRPr="00622F46" w:rsidRDefault="006135DE" w:rsidP="006135DE">
      <w:pPr>
        <w:pStyle w:val="ListParagraph"/>
        <w:rPr>
          <w:rFonts w:ascii="Arial" w:hAnsi="Arial" w:cs="Arial"/>
          <w:sz w:val="22"/>
          <w:szCs w:val="22"/>
        </w:rPr>
      </w:pPr>
    </w:p>
    <w:p w:rsidR="006135DE" w:rsidRPr="00622F46" w:rsidRDefault="000668BC" w:rsidP="006F4560">
      <w:pPr>
        <w:pStyle w:val="ListParagraph"/>
        <w:numPr>
          <w:ilvl w:val="0"/>
          <w:numId w:val="1"/>
        </w:numPr>
        <w:rPr>
          <w:rFonts w:ascii="Arial" w:hAnsi="Arial" w:cs="Arial"/>
          <w:sz w:val="22"/>
          <w:szCs w:val="22"/>
        </w:rPr>
      </w:pPr>
      <w:r w:rsidRPr="00622F46">
        <w:rPr>
          <w:rFonts w:ascii="Arial" w:hAnsi="Arial" w:cs="Arial"/>
          <w:sz w:val="22"/>
          <w:szCs w:val="22"/>
        </w:rPr>
        <w:t xml:space="preserve">La </w:t>
      </w:r>
      <w:r w:rsidR="006135DE" w:rsidRPr="00622F46">
        <w:rPr>
          <w:rFonts w:ascii="Arial" w:hAnsi="Arial" w:cs="Arial"/>
          <w:b/>
          <w:sz w:val="22"/>
          <w:szCs w:val="22"/>
        </w:rPr>
        <w:t>R</w:t>
      </w:r>
      <w:r w:rsidRPr="00622F46">
        <w:rPr>
          <w:rFonts w:ascii="Arial" w:hAnsi="Arial" w:cs="Arial"/>
          <w:b/>
          <w:sz w:val="22"/>
          <w:szCs w:val="22"/>
        </w:rPr>
        <w:t>é</w:t>
      </w:r>
      <w:r w:rsidR="006135DE" w:rsidRPr="00622F46">
        <w:rPr>
          <w:rFonts w:ascii="Arial" w:hAnsi="Arial" w:cs="Arial"/>
          <w:b/>
          <w:sz w:val="22"/>
          <w:szCs w:val="22"/>
        </w:rPr>
        <w:t>solution XI.5</w:t>
      </w:r>
      <w:r w:rsidR="00D6027E" w:rsidRPr="00622F46">
        <w:rPr>
          <w:rFonts w:ascii="Arial" w:hAnsi="Arial" w:cs="Arial"/>
          <w:b/>
          <w:sz w:val="22"/>
          <w:szCs w:val="22"/>
        </w:rPr>
        <w:t xml:space="preserve"> </w:t>
      </w:r>
      <w:r w:rsidR="006135DE" w:rsidRPr="00622F46">
        <w:rPr>
          <w:rFonts w:ascii="Arial" w:hAnsi="Arial" w:cs="Arial"/>
          <w:sz w:val="22"/>
          <w:szCs w:val="22"/>
        </w:rPr>
        <w:t xml:space="preserve">: </w:t>
      </w:r>
      <w:r w:rsidR="004636D3" w:rsidRPr="00622F46">
        <w:rPr>
          <w:rFonts w:ascii="Arial" w:hAnsi="Arial" w:cs="Arial"/>
          <w:i/>
          <w:sz w:val="22"/>
          <w:szCs w:val="22"/>
        </w:rPr>
        <w:t>Initiatives régionales 2013-2015 dans le cadre de la Convention de Ramsar</w:t>
      </w:r>
      <w:r w:rsidR="00A42617" w:rsidRPr="00622F46">
        <w:rPr>
          <w:rFonts w:ascii="Arial" w:hAnsi="Arial" w:cs="Arial"/>
          <w:sz w:val="22"/>
          <w:szCs w:val="22"/>
        </w:rPr>
        <w:t xml:space="preserve"> (CoP XI, 2012)</w:t>
      </w:r>
      <w:r w:rsidR="006135DE" w:rsidRPr="00622F46">
        <w:rPr>
          <w:rFonts w:ascii="Arial" w:hAnsi="Arial" w:cs="Arial"/>
          <w:sz w:val="22"/>
          <w:szCs w:val="22"/>
        </w:rPr>
        <w:t xml:space="preserve"> </w:t>
      </w:r>
      <w:r w:rsidR="009D5CD4" w:rsidRPr="00622F46">
        <w:rPr>
          <w:rFonts w:ascii="Arial" w:hAnsi="Arial" w:cs="Arial"/>
          <w:sz w:val="22"/>
          <w:szCs w:val="22"/>
        </w:rPr>
        <w:t xml:space="preserve">réaffirme </w:t>
      </w:r>
      <w:r w:rsidR="00FA2491" w:rsidRPr="00622F46">
        <w:rPr>
          <w:rFonts w:ascii="Arial" w:hAnsi="Arial" w:cs="Arial"/>
          <w:sz w:val="22"/>
          <w:szCs w:val="22"/>
        </w:rPr>
        <w:t xml:space="preserve">la validité des </w:t>
      </w:r>
      <w:r w:rsidR="00A42617" w:rsidRPr="00622F46">
        <w:rPr>
          <w:rFonts w:ascii="Arial" w:hAnsi="Arial" w:cs="Arial"/>
          <w:sz w:val="22"/>
          <w:szCs w:val="22"/>
        </w:rPr>
        <w:t>D</w:t>
      </w:r>
      <w:r w:rsidR="00FA2491" w:rsidRPr="00622F46">
        <w:rPr>
          <w:rFonts w:ascii="Arial" w:hAnsi="Arial" w:cs="Arial"/>
          <w:sz w:val="22"/>
          <w:szCs w:val="22"/>
        </w:rPr>
        <w:t>irectives opérationnelles</w:t>
      </w:r>
      <w:r w:rsidRPr="00622F46">
        <w:rPr>
          <w:rFonts w:ascii="Arial" w:hAnsi="Arial" w:cs="Arial"/>
          <w:sz w:val="22"/>
          <w:szCs w:val="22"/>
        </w:rPr>
        <w:t xml:space="preserve"> 2009-</w:t>
      </w:r>
      <w:r w:rsidR="009D5CD4" w:rsidRPr="00622F46">
        <w:rPr>
          <w:rFonts w:ascii="Arial" w:hAnsi="Arial" w:cs="Arial"/>
          <w:sz w:val="22"/>
          <w:szCs w:val="22"/>
        </w:rPr>
        <w:t>20</w:t>
      </w:r>
      <w:r w:rsidRPr="00622F46">
        <w:rPr>
          <w:rFonts w:ascii="Arial" w:hAnsi="Arial" w:cs="Arial"/>
          <w:sz w:val="22"/>
          <w:szCs w:val="22"/>
        </w:rPr>
        <w:t>12 pour la période 2013-15</w:t>
      </w:r>
      <w:r w:rsidR="00FA2491" w:rsidRPr="00622F46">
        <w:rPr>
          <w:rFonts w:ascii="Arial" w:hAnsi="Arial" w:cs="Arial"/>
          <w:sz w:val="22"/>
          <w:szCs w:val="22"/>
        </w:rPr>
        <w:t xml:space="preserve">. </w:t>
      </w:r>
      <w:r w:rsidRPr="00622F46">
        <w:rPr>
          <w:rFonts w:ascii="Arial" w:hAnsi="Arial" w:cs="Arial"/>
          <w:sz w:val="22"/>
          <w:szCs w:val="22"/>
        </w:rPr>
        <w:t>En résumé</w:t>
      </w:r>
      <w:r w:rsidR="00D6027E" w:rsidRPr="00622F46">
        <w:rPr>
          <w:rFonts w:ascii="Arial" w:hAnsi="Arial" w:cs="Arial"/>
          <w:sz w:val="22"/>
          <w:szCs w:val="22"/>
        </w:rPr>
        <w:t xml:space="preserve"> </w:t>
      </w:r>
      <w:r w:rsidR="00FA2491" w:rsidRPr="00622F46">
        <w:rPr>
          <w:rFonts w:ascii="Arial" w:hAnsi="Arial" w:cs="Arial"/>
          <w:sz w:val="22"/>
          <w:szCs w:val="22"/>
        </w:rPr>
        <w:t>: l</w:t>
      </w:r>
      <w:r w:rsidR="00012E7F" w:rsidRPr="00622F46">
        <w:rPr>
          <w:rFonts w:ascii="Arial" w:hAnsi="Arial" w:cs="Arial"/>
          <w:sz w:val="22"/>
          <w:szCs w:val="22"/>
        </w:rPr>
        <w:t>’</w:t>
      </w:r>
      <w:r w:rsidR="00D6027E" w:rsidRPr="00622F46">
        <w:rPr>
          <w:rFonts w:ascii="Arial" w:hAnsi="Arial" w:cs="Arial"/>
          <w:sz w:val="22"/>
          <w:szCs w:val="22"/>
        </w:rPr>
        <w:t>octroi d</w:t>
      </w:r>
      <w:r w:rsidR="00FA2491" w:rsidRPr="00622F46">
        <w:rPr>
          <w:rFonts w:ascii="Arial" w:hAnsi="Arial" w:cs="Arial"/>
          <w:sz w:val="22"/>
          <w:szCs w:val="22"/>
        </w:rPr>
        <w:t>e financement</w:t>
      </w:r>
      <w:r w:rsidR="00D6027E" w:rsidRPr="00622F46">
        <w:rPr>
          <w:rFonts w:ascii="Arial" w:hAnsi="Arial" w:cs="Arial"/>
          <w:sz w:val="22"/>
          <w:szCs w:val="22"/>
        </w:rPr>
        <w:t>s</w:t>
      </w:r>
      <w:r w:rsidR="00FA2491" w:rsidRPr="00622F46">
        <w:rPr>
          <w:rFonts w:ascii="Arial" w:hAnsi="Arial" w:cs="Arial"/>
          <w:sz w:val="22"/>
          <w:szCs w:val="22"/>
        </w:rPr>
        <w:t xml:space="preserve"> reste </w:t>
      </w:r>
      <w:r w:rsidR="00D6027E" w:rsidRPr="00622F46">
        <w:rPr>
          <w:rFonts w:ascii="Arial" w:hAnsi="Arial" w:cs="Arial"/>
          <w:sz w:val="22"/>
          <w:szCs w:val="22"/>
        </w:rPr>
        <w:t>subordonné à la présentation de</w:t>
      </w:r>
      <w:r w:rsidR="00FA2491" w:rsidRPr="00622F46">
        <w:rPr>
          <w:rFonts w:ascii="Arial" w:hAnsi="Arial" w:cs="Arial"/>
          <w:sz w:val="22"/>
          <w:szCs w:val="22"/>
        </w:rPr>
        <w:t xml:space="preserve"> rapport</w:t>
      </w:r>
      <w:r w:rsidRPr="00622F46">
        <w:rPr>
          <w:rFonts w:ascii="Arial" w:hAnsi="Arial" w:cs="Arial"/>
          <w:sz w:val="22"/>
          <w:szCs w:val="22"/>
        </w:rPr>
        <w:t>s</w:t>
      </w:r>
      <w:r w:rsidR="00FA2491" w:rsidRPr="00622F46">
        <w:rPr>
          <w:rFonts w:ascii="Arial" w:hAnsi="Arial" w:cs="Arial"/>
          <w:sz w:val="22"/>
          <w:szCs w:val="22"/>
        </w:rPr>
        <w:t xml:space="preserve"> satisfaisant</w:t>
      </w:r>
      <w:r w:rsidRPr="00622F46">
        <w:rPr>
          <w:rFonts w:ascii="Arial" w:hAnsi="Arial" w:cs="Arial"/>
          <w:sz w:val="22"/>
          <w:szCs w:val="22"/>
        </w:rPr>
        <w:t>s</w:t>
      </w:r>
      <w:r w:rsidR="00FA2491" w:rsidRPr="00622F46">
        <w:rPr>
          <w:rFonts w:ascii="Arial" w:hAnsi="Arial" w:cs="Arial"/>
          <w:sz w:val="22"/>
          <w:szCs w:val="22"/>
        </w:rPr>
        <w:t xml:space="preserve"> </w:t>
      </w:r>
      <w:r w:rsidRPr="00622F46">
        <w:rPr>
          <w:rFonts w:ascii="Arial" w:hAnsi="Arial" w:cs="Arial"/>
          <w:sz w:val="22"/>
          <w:szCs w:val="22"/>
        </w:rPr>
        <w:t>et</w:t>
      </w:r>
      <w:r w:rsidR="00FA2491" w:rsidRPr="00622F46">
        <w:rPr>
          <w:rFonts w:ascii="Arial" w:hAnsi="Arial" w:cs="Arial"/>
          <w:sz w:val="22"/>
          <w:szCs w:val="22"/>
        </w:rPr>
        <w:t xml:space="preserve"> </w:t>
      </w:r>
      <w:r w:rsidR="00D6027E" w:rsidRPr="00622F46">
        <w:rPr>
          <w:rFonts w:ascii="Arial" w:hAnsi="Arial" w:cs="Arial"/>
          <w:sz w:val="22"/>
          <w:szCs w:val="22"/>
        </w:rPr>
        <w:t>au respect des</w:t>
      </w:r>
      <w:r w:rsidR="00FA2491" w:rsidRPr="00622F46">
        <w:rPr>
          <w:rFonts w:ascii="Arial" w:hAnsi="Arial" w:cs="Arial"/>
          <w:sz w:val="22"/>
          <w:szCs w:val="22"/>
        </w:rPr>
        <w:t xml:space="preserve"> </w:t>
      </w:r>
      <w:r w:rsidRPr="00622F46">
        <w:rPr>
          <w:rFonts w:ascii="Arial" w:hAnsi="Arial" w:cs="Arial"/>
          <w:sz w:val="22"/>
          <w:szCs w:val="22"/>
        </w:rPr>
        <w:t>D</w:t>
      </w:r>
      <w:r w:rsidR="009D5CD4" w:rsidRPr="00622F46">
        <w:rPr>
          <w:rFonts w:ascii="Arial" w:hAnsi="Arial" w:cs="Arial"/>
          <w:sz w:val="22"/>
          <w:szCs w:val="22"/>
        </w:rPr>
        <w:t xml:space="preserve">irectives opérationnelles </w:t>
      </w:r>
      <w:r w:rsidRPr="00622F46">
        <w:rPr>
          <w:rFonts w:ascii="Arial" w:hAnsi="Arial" w:cs="Arial"/>
          <w:sz w:val="22"/>
          <w:szCs w:val="22"/>
        </w:rPr>
        <w:t>2009-</w:t>
      </w:r>
      <w:r w:rsidR="009D5CD4" w:rsidRPr="00622F46">
        <w:rPr>
          <w:rFonts w:ascii="Arial" w:hAnsi="Arial" w:cs="Arial"/>
          <w:sz w:val="22"/>
          <w:szCs w:val="22"/>
        </w:rPr>
        <w:t>20</w:t>
      </w:r>
      <w:r w:rsidRPr="00622F46">
        <w:rPr>
          <w:rFonts w:ascii="Arial" w:hAnsi="Arial" w:cs="Arial"/>
          <w:sz w:val="22"/>
          <w:szCs w:val="22"/>
        </w:rPr>
        <w:t>12</w:t>
      </w:r>
      <w:r w:rsidR="00D6027E" w:rsidRPr="00622F46">
        <w:rPr>
          <w:rFonts w:ascii="Arial" w:hAnsi="Arial" w:cs="Arial"/>
          <w:sz w:val="22"/>
          <w:szCs w:val="22"/>
        </w:rPr>
        <w:t> ; l</w:t>
      </w:r>
      <w:r w:rsidR="00012E7F" w:rsidRPr="00622F46">
        <w:rPr>
          <w:rFonts w:ascii="Arial" w:hAnsi="Arial" w:cs="Arial"/>
          <w:sz w:val="22"/>
          <w:szCs w:val="22"/>
        </w:rPr>
        <w:t>’</w:t>
      </w:r>
      <w:r w:rsidR="00D6027E" w:rsidRPr="00622F46">
        <w:rPr>
          <w:rFonts w:ascii="Arial" w:hAnsi="Arial" w:cs="Arial"/>
          <w:sz w:val="22"/>
          <w:szCs w:val="22"/>
        </w:rPr>
        <w:t xml:space="preserve">accent est mis sur la nécessité pour </w:t>
      </w:r>
      <w:r w:rsidR="00BE2C97" w:rsidRPr="00622F46">
        <w:rPr>
          <w:rFonts w:ascii="Arial" w:hAnsi="Arial" w:cs="Arial"/>
          <w:sz w:val="22"/>
          <w:szCs w:val="22"/>
        </w:rPr>
        <w:t>les</w:t>
      </w:r>
      <w:r w:rsidR="00FA2491" w:rsidRPr="00622F46">
        <w:rPr>
          <w:rFonts w:ascii="Arial" w:hAnsi="Arial" w:cs="Arial"/>
          <w:sz w:val="22"/>
          <w:szCs w:val="22"/>
        </w:rPr>
        <w:t xml:space="preserve"> initiatives régionales </w:t>
      </w:r>
      <w:r w:rsidR="00D6027E" w:rsidRPr="00622F46">
        <w:rPr>
          <w:rFonts w:ascii="Arial" w:hAnsi="Arial" w:cs="Arial"/>
          <w:sz w:val="22"/>
          <w:szCs w:val="22"/>
        </w:rPr>
        <w:t>de</w:t>
      </w:r>
      <w:r w:rsidR="00CD7720" w:rsidRPr="00622F46">
        <w:rPr>
          <w:rFonts w:ascii="Arial" w:hAnsi="Arial" w:cs="Arial"/>
          <w:sz w:val="22"/>
          <w:szCs w:val="22"/>
        </w:rPr>
        <w:t xml:space="preserve"> devenir</w:t>
      </w:r>
      <w:r w:rsidR="00FA2491" w:rsidRPr="00622F46">
        <w:rPr>
          <w:rFonts w:ascii="Arial" w:hAnsi="Arial" w:cs="Arial"/>
          <w:sz w:val="22"/>
          <w:szCs w:val="22"/>
        </w:rPr>
        <w:t xml:space="preserve"> </w:t>
      </w:r>
      <w:r w:rsidR="009D5CD4" w:rsidRPr="00622F46">
        <w:rPr>
          <w:rFonts w:ascii="Arial" w:hAnsi="Arial" w:cs="Arial"/>
          <w:sz w:val="22"/>
          <w:szCs w:val="22"/>
        </w:rPr>
        <w:t xml:space="preserve">financièrement </w:t>
      </w:r>
      <w:r w:rsidR="00FA2491" w:rsidRPr="00622F46">
        <w:rPr>
          <w:rFonts w:ascii="Arial" w:hAnsi="Arial" w:cs="Arial"/>
          <w:sz w:val="22"/>
          <w:szCs w:val="22"/>
        </w:rPr>
        <w:t>indépendant</w:t>
      </w:r>
      <w:r w:rsidRPr="00622F46">
        <w:rPr>
          <w:rFonts w:ascii="Arial" w:hAnsi="Arial" w:cs="Arial"/>
          <w:sz w:val="22"/>
          <w:szCs w:val="22"/>
        </w:rPr>
        <w:t>e</w:t>
      </w:r>
      <w:r w:rsidR="00FA2491" w:rsidRPr="00622F46">
        <w:rPr>
          <w:rFonts w:ascii="Arial" w:hAnsi="Arial" w:cs="Arial"/>
          <w:sz w:val="22"/>
          <w:szCs w:val="22"/>
        </w:rPr>
        <w:t>s</w:t>
      </w:r>
      <w:r w:rsidR="00D6027E" w:rsidRPr="00622F46">
        <w:rPr>
          <w:rFonts w:ascii="Arial" w:hAnsi="Arial" w:cs="Arial"/>
          <w:sz w:val="22"/>
          <w:szCs w:val="22"/>
        </w:rPr>
        <w:t xml:space="preserve"> </w:t>
      </w:r>
      <w:r w:rsidRPr="00622F46">
        <w:rPr>
          <w:rFonts w:ascii="Arial" w:hAnsi="Arial" w:cs="Arial"/>
          <w:sz w:val="22"/>
          <w:szCs w:val="22"/>
        </w:rPr>
        <w:t xml:space="preserve">; et </w:t>
      </w:r>
      <w:r w:rsidR="00D6027E" w:rsidRPr="00622F46">
        <w:rPr>
          <w:rFonts w:ascii="Arial" w:hAnsi="Arial" w:cs="Arial"/>
          <w:sz w:val="22"/>
          <w:szCs w:val="22"/>
        </w:rPr>
        <w:t xml:space="preserve">les IRR doivent </w:t>
      </w:r>
      <w:r w:rsidR="00CD7720" w:rsidRPr="00622F46">
        <w:rPr>
          <w:rFonts w:ascii="Arial" w:hAnsi="Arial" w:cs="Arial"/>
          <w:sz w:val="22"/>
          <w:szCs w:val="22"/>
        </w:rPr>
        <w:t>s</w:t>
      </w:r>
      <w:r w:rsidR="00012E7F" w:rsidRPr="00622F46">
        <w:rPr>
          <w:rFonts w:ascii="Arial" w:hAnsi="Arial" w:cs="Arial"/>
          <w:sz w:val="22"/>
          <w:szCs w:val="22"/>
        </w:rPr>
        <w:t>’</w:t>
      </w:r>
      <w:r w:rsidRPr="00622F46">
        <w:rPr>
          <w:rFonts w:ascii="Arial" w:hAnsi="Arial" w:cs="Arial"/>
          <w:sz w:val="22"/>
          <w:szCs w:val="22"/>
        </w:rPr>
        <w:t>identif</w:t>
      </w:r>
      <w:r w:rsidR="00CD7720" w:rsidRPr="00622F46">
        <w:rPr>
          <w:rFonts w:ascii="Arial" w:hAnsi="Arial" w:cs="Arial"/>
          <w:sz w:val="22"/>
          <w:szCs w:val="22"/>
        </w:rPr>
        <w:t>ier</w:t>
      </w:r>
      <w:r w:rsidRPr="00622F46">
        <w:rPr>
          <w:rFonts w:ascii="Arial" w:hAnsi="Arial" w:cs="Arial"/>
          <w:sz w:val="22"/>
          <w:szCs w:val="22"/>
        </w:rPr>
        <w:t xml:space="preserve"> </w:t>
      </w:r>
      <w:r w:rsidR="00FA2491" w:rsidRPr="00622F46">
        <w:rPr>
          <w:rFonts w:ascii="Arial" w:hAnsi="Arial" w:cs="Arial"/>
          <w:sz w:val="22"/>
          <w:szCs w:val="22"/>
        </w:rPr>
        <w:t>elle</w:t>
      </w:r>
      <w:r w:rsidRPr="00622F46">
        <w:rPr>
          <w:rFonts w:ascii="Arial" w:hAnsi="Arial" w:cs="Arial"/>
          <w:sz w:val="22"/>
          <w:szCs w:val="22"/>
        </w:rPr>
        <w:t>s</w:t>
      </w:r>
      <w:r w:rsidR="00FA2491" w:rsidRPr="00622F46">
        <w:rPr>
          <w:rFonts w:ascii="Arial" w:hAnsi="Arial" w:cs="Arial"/>
          <w:sz w:val="22"/>
          <w:szCs w:val="22"/>
        </w:rPr>
        <w:t>-même</w:t>
      </w:r>
      <w:r w:rsidRPr="00622F46">
        <w:rPr>
          <w:rFonts w:ascii="Arial" w:hAnsi="Arial" w:cs="Arial"/>
          <w:sz w:val="22"/>
          <w:szCs w:val="22"/>
        </w:rPr>
        <w:t>s</w:t>
      </w:r>
      <w:r w:rsidR="00FA2491" w:rsidRPr="00622F46">
        <w:rPr>
          <w:rFonts w:ascii="Arial" w:hAnsi="Arial" w:cs="Arial"/>
          <w:sz w:val="22"/>
          <w:szCs w:val="22"/>
        </w:rPr>
        <w:t xml:space="preserve"> </w:t>
      </w:r>
      <w:r w:rsidR="00CD7720" w:rsidRPr="00622F46">
        <w:rPr>
          <w:rFonts w:ascii="Arial" w:hAnsi="Arial" w:cs="Arial"/>
          <w:sz w:val="22"/>
          <w:szCs w:val="22"/>
        </w:rPr>
        <w:t>comme</w:t>
      </w:r>
      <w:r w:rsidR="00FA2491" w:rsidRPr="00622F46">
        <w:rPr>
          <w:rFonts w:ascii="Arial" w:hAnsi="Arial" w:cs="Arial"/>
          <w:sz w:val="22"/>
          <w:szCs w:val="22"/>
        </w:rPr>
        <w:t xml:space="preserve"> des entités indépendantes </w:t>
      </w:r>
      <w:r w:rsidRPr="00622F46">
        <w:rPr>
          <w:rFonts w:ascii="Arial" w:hAnsi="Arial" w:cs="Arial"/>
          <w:sz w:val="22"/>
          <w:szCs w:val="22"/>
        </w:rPr>
        <w:t>(</w:t>
      </w:r>
      <w:r w:rsidR="00FA2491" w:rsidRPr="00622F46">
        <w:rPr>
          <w:rFonts w:ascii="Arial" w:hAnsi="Arial" w:cs="Arial"/>
          <w:sz w:val="22"/>
          <w:szCs w:val="22"/>
        </w:rPr>
        <w:t xml:space="preserve">ce qui </w:t>
      </w:r>
      <w:r w:rsidR="009D5CD4" w:rsidRPr="00622F46">
        <w:rPr>
          <w:rFonts w:ascii="Arial" w:hAnsi="Arial" w:cs="Arial"/>
          <w:sz w:val="22"/>
          <w:szCs w:val="22"/>
        </w:rPr>
        <w:t>n</w:t>
      </w:r>
      <w:r w:rsidR="00012E7F" w:rsidRPr="00622F46">
        <w:rPr>
          <w:rFonts w:ascii="Arial" w:hAnsi="Arial" w:cs="Arial"/>
          <w:sz w:val="22"/>
          <w:szCs w:val="22"/>
        </w:rPr>
        <w:t>’</w:t>
      </w:r>
      <w:r w:rsidR="009D5CD4" w:rsidRPr="00622F46">
        <w:rPr>
          <w:rFonts w:ascii="Arial" w:hAnsi="Arial" w:cs="Arial"/>
          <w:sz w:val="22"/>
          <w:szCs w:val="22"/>
        </w:rPr>
        <w:t>équivaut pas</w:t>
      </w:r>
      <w:r w:rsidR="00FA2491" w:rsidRPr="00622F46">
        <w:rPr>
          <w:rFonts w:ascii="Arial" w:hAnsi="Arial" w:cs="Arial"/>
          <w:sz w:val="22"/>
          <w:szCs w:val="22"/>
        </w:rPr>
        <w:t xml:space="preserve"> </w:t>
      </w:r>
      <w:r w:rsidR="009D5CD4" w:rsidRPr="00622F46">
        <w:rPr>
          <w:rFonts w:ascii="Arial" w:hAnsi="Arial" w:cs="Arial"/>
          <w:sz w:val="22"/>
          <w:szCs w:val="22"/>
        </w:rPr>
        <w:t>à</w:t>
      </w:r>
      <w:r w:rsidR="00FA2491" w:rsidRPr="00622F46">
        <w:rPr>
          <w:rFonts w:ascii="Arial" w:hAnsi="Arial" w:cs="Arial"/>
          <w:sz w:val="22"/>
          <w:szCs w:val="22"/>
        </w:rPr>
        <w:t xml:space="preserve"> demander une structure juridique officielle </w:t>
      </w:r>
      <w:r w:rsidR="00D6027E" w:rsidRPr="00622F46">
        <w:rPr>
          <w:rFonts w:ascii="Arial" w:hAnsi="Arial" w:cs="Arial"/>
          <w:sz w:val="22"/>
          <w:szCs w:val="22"/>
        </w:rPr>
        <w:t>ni</w:t>
      </w:r>
      <w:r w:rsidRPr="00622F46">
        <w:rPr>
          <w:rFonts w:ascii="Arial" w:hAnsi="Arial" w:cs="Arial"/>
          <w:sz w:val="22"/>
          <w:szCs w:val="22"/>
        </w:rPr>
        <w:t xml:space="preserve"> </w:t>
      </w:r>
      <w:r w:rsidR="00FA2491" w:rsidRPr="00622F46">
        <w:rPr>
          <w:rFonts w:ascii="Arial" w:hAnsi="Arial" w:cs="Arial"/>
          <w:sz w:val="22"/>
          <w:szCs w:val="22"/>
        </w:rPr>
        <w:t>la personnalité juridique</w:t>
      </w:r>
      <w:r w:rsidRPr="00622F46">
        <w:rPr>
          <w:rFonts w:ascii="Arial" w:hAnsi="Arial" w:cs="Arial"/>
          <w:sz w:val="22"/>
          <w:szCs w:val="22"/>
        </w:rPr>
        <w:t>)</w:t>
      </w:r>
      <w:r w:rsidR="00FA2491" w:rsidRPr="00622F46">
        <w:rPr>
          <w:rFonts w:ascii="Arial" w:hAnsi="Arial" w:cs="Arial"/>
          <w:sz w:val="22"/>
          <w:szCs w:val="22"/>
        </w:rPr>
        <w:t xml:space="preserve">. </w:t>
      </w:r>
      <w:r w:rsidR="00D6027E" w:rsidRPr="00622F46">
        <w:rPr>
          <w:rFonts w:ascii="Arial" w:hAnsi="Arial" w:cs="Arial"/>
          <w:sz w:val="22"/>
          <w:szCs w:val="22"/>
        </w:rPr>
        <w:t>De plus amples précisions sur cette résolution figurent dans l</w:t>
      </w:r>
      <w:r w:rsidR="00012E7F" w:rsidRPr="00622F46">
        <w:rPr>
          <w:rFonts w:ascii="Arial" w:hAnsi="Arial" w:cs="Arial"/>
          <w:sz w:val="22"/>
          <w:szCs w:val="22"/>
        </w:rPr>
        <w:t>’</w:t>
      </w:r>
      <w:r w:rsidR="00D6027E" w:rsidRPr="00622F46">
        <w:rPr>
          <w:rFonts w:ascii="Arial" w:hAnsi="Arial" w:cs="Arial"/>
          <w:b/>
          <w:sz w:val="22"/>
          <w:szCs w:val="22"/>
        </w:rPr>
        <w:t>Annexe 2</w:t>
      </w:r>
      <w:r w:rsidR="00D6027E" w:rsidRPr="00622F46">
        <w:rPr>
          <w:rFonts w:ascii="Arial" w:hAnsi="Arial" w:cs="Arial"/>
          <w:sz w:val="22"/>
          <w:szCs w:val="22"/>
        </w:rPr>
        <w:t>.</w:t>
      </w:r>
      <w:r w:rsidRPr="00622F46">
        <w:rPr>
          <w:rFonts w:ascii="Arial" w:hAnsi="Arial" w:cs="Arial"/>
          <w:sz w:val="22"/>
          <w:szCs w:val="22"/>
        </w:rPr>
        <w:t xml:space="preserve"> </w:t>
      </w:r>
    </w:p>
    <w:p w:rsidR="006135DE" w:rsidRPr="00622F46" w:rsidRDefault="006135DE" w:rsidP="006135DE">
      <w:pPr>
        <w:rPr>
          <w:rFonts w:ascii="Arial" w:hAnsi="Arial" w:cs="Arial"/>
          <w:sz w:val="22"/>
          <w:szCs w:val="22"/>
        </w:rPr>
      </w:pPr>
    </w:p>
    <w:p w:rsidR="006135DE" w:rsidRPr="00622F46" w:rsidRDefault="00640743" w:rsidP="006F4560">
      <w:pPr>
        <w:pStyle w:val="ListParagraph"/>
        <w:numPr>
          <w:ilvl w:val="0"/>
          <w:numId w:val="1"/>
        </w:numPr>
        <w:rPr>
          <w:rFonts w:ascii="Arial" w:hAnsi="Arial" w:cs="Arial"/>
          <w:sz w:val="22"/>
          <w:szCs w:val="22"/>
        </w:rPr>
      </w:pPr>
      <w:r w:rsidRPr="00622F46">
        <w:rPr>
          <w:rFonts w:ascii="Arial" w:hAnsi="Arial" w:cs="Arial"/>
          <w:sz w:val="22"/>
          <w:szCs w:val="22"/>
        </w:rPr>
        <w:t>La</w:t>
      </w:r>
      <w:r w:rsidR="000668BC" w:rsidRPr="00622F46">
        <w:rPr>
          <w:rFonts w:ascii="Arial" w:hAnsi="Arial" w:cs="Arial"/>
          <w:b/>
          <w:sz w:val="22"/>
          <w:szCs w:val="22"/>
        </w:rPr>
        <w:t xml:space="preserve"> Décision</w:t>
      </w:r>
      <w:r w:rsidR="006135DE" w:rsidRPr="00622F46">
        <w:rPr>
          <w:rFonts w:ascii="Arial" w:hAnsi="Arial" w:cs="Arial"/>
          <w:b/>
          <w:sz w:val="22"/>
          <w:szCs w:val="22"/>
        </w:rPr>
        <w:t xml:space="preserve"> </w:t>
      </w:r>
      <w:r w:rsidR="009D5CD4" w:rsidRPr="00622F46">
        <w:rPr>
          <w:rFonts w:ascii="Arial" w:hAnsi="Arial" w:cs="Arial"/>
          <w:b/>
          <w:sz w:val="22"/>
          <w:szCs w:val="22"/>
        </w:rPr>
        <w:t xml:space="preserve">SC </w:t>
      </w:r>
      <w:r w:rsidR="006135DE" w:rsidRPr="00622F46">
        <w:rPr>
          <w:rFonts w:ascii="Arial" w:hAnsi="Arial" w:cs="Arial"/>
          <w:b/>
          <w:sz w:val="22"/>
          <w:szCs w:val="22"/>
        </w:rPr>
        <w:t>46-28</w:t>
      </w:r>
      <w:r w:rsidRPr="00622F46">
        <w:rPr>
          <w:rFonts w:ascii="Arial" w:hAnsi="Arial" w:cs="Arial"/>
          <w:b/>
          <w:sz w:val="22"/>
          <w:szCs w:val="22"/>
        </w:rPr>
        <w:t xml:space="preserve"> </w:t>
      </w:r>
      <w:r w:rsidRPr="00622F46">
        <w:rPr>
          <w:rFonts w:ascii="Arial" w:hAnsi="Arial" w:cs="Arial"/>
          <w:sz w:val="22"/>
          <w:szCs w:val="22"/>
        </w:rPr>
        <w:t>porte sur l</w:t>
      </w:r>
      <w:r w:rsidR="00012E7F" w:rsidRPr="00622F46">
        <w:rPr>
          <w:rFonts w:ascii="Arial" w:hAnsi="Arial" w:cs="Arial"/>
          <w:sz w:val="22"/>
          <w:szCs w:val="22"/>
        </w:rPr>
        <w:t>’</w:t>
      </w:r>
      <w:r w:rsidRPr="00622F46">
        <w:rPr>
          <w:rFonts w:ascii="Arial" w:hAnsi="Arial" w:cs="Arial"/>
          <w:sz w:val="22"/>
          <w:szCs w:val="22"/>
        </w:rPr>
        <w:t>adoption</w:t>
      </w:r>
      <w:r w:rsidR="004636D3" w:rsidRPr="00622F46">
        <w:rPr>
          <w:rFonts w:ascii="Arial" w:hAnsi="Arial" w:cs="Arial"/>
          <w:sz w:val="22"/>
          <w:szCs w:val="22"/>
        </w:rPr>
        <w:t xml:space="preserve"> </w:t>
      </w:r>
      <w:r w:rsidRPr="00622F46">
        <w:rPr>
          <w:rFonts w:ascii="Arial" w:hAnsi="Arial" w:cs="Arial"/>
          <w:sz w:val="22"/>
          <w:szCs w:val="22"/>
        </w:rPr>
        <w:t xml:space="preserve">des </w:t>
      </w:r>
      <w:r w:rsidR="004636D3" w:rsidRPr="00622F46">
        <w:rPr>
          <w:rFonts w:ascii="Arial" w:hAnsi="Arial" w:cs="Arial"/>
          <w:sz w:val="22"/>
          <w:szCs w:val="22"/>
        </w:rPr>
        <w:t xml:space="preserve">Directives opérationnelles révisées 2013-2015 </w:t>
      </w:r>
      <w:r w:rsidR="006135DE" w:rsidRPr="00622F46">
        <w:rPr>
          <w:rFonts w:ascii="Arial" w:hAnsi="Arial" w:cs="Arial"/>
          <w:sz w:val="22"/>
          <w:szCs w:val="22"/>
        </w:rPr>
        <w:t>(</w:t>
      </w:r>
      <w:r w:rsidR="00757D46" w:rsidRPr="00622F46">
        <w:rPr>
          <w:rFonts w:ascii="Arial" w:hAnsi="Arial" w:cs="Arial"/>
          <w:b/>
          <w:sz w:val="22"/>
          <w:szCs w:val="22"/>
        </w:rPr>
        <w:t>Directives opérationnelles</w:t>
      </w:r>
      <w:r w:rsidR="006135DE" w:rsidRPr="00622F46">
        <w:rPr>
          <w:rFonts w:ascii="Arial" w:hAnsi="Arial" w:cs="Arial"/>
          <w:b/>
          <w:sz w:val="22"/>
          <w:szCs w:val="22"/>
        </w:rPr>
        <w:t xml:space="preserve"> 2013-</w:t>
      </w:r>
      <w:r w:rsidR="009D5CD4" w:rsidRPr="00622F46">
        <w:rPr>
          <w:rFonts w:ascii="Arial" w:hAnsi="Arial" w:cs="Arial"/>
          <w:b/>
          <w:sz w:val="22"/>
          <w:szCs w:val="22"/>
        </w:rPr>
        <w:t>20</w:t>
      </w:r>
      <w:r w:rsidR="006135DE" w:rsidRPr="00622F46">
        <w:rPr>
          <w:rFonts w:ascii="Arial" w:hAnsi="Arial" w:cs="Arial"/>
          <w:b/>
          <w:sz w:val="22"/>
          <w:szCs w:val="22"/>
        </w:rPr>
        <w:t xml:space="preserve">15). </w:t>
      </w:r>
      <w:r w:rsidR="00B97F96" w:rsidRPr="00622F46">
        <w:rPr>
          <w:rFonts w:ascii="Arial" w:hAnsi="Arial" w:cs="Arial"/>
          <w:sz w:val="22"/>
          <w:szCs w:val="22"/>
        </w:rPr>
        <w:t>Elles s</w:t>
      </w:r>
      <w:r w:rsidR="000668BC" w:rsidRPr="00622F46">
        <w:rPr>
          <w:rFonts w:ascii="Arial" w:hAnsi="Arial" w:cs="Arial"/>
          <w:sz w:val="22"/>
          <w:szCs w:val="22"/>
        </w:rPr>
        <w:t xml:space="preserve">ont </w:t>
      </w:r>
      <w:r w:rsidRPr="00622F46">
        <w:rPr>
          <w:rFonts w:ascii="Arial" w:hAnsi="Arial" w:cs="Arial"/>
          <w:sz w:val="22"/>
          <w:szCs w:val="22"/>
        </w:rPr>
        <w:t>réparties</w:t>
      </w:r>
      <w:r w:rsidR="00A812BC" w:rsidRPr="00622F46">
        <w:rPr>
          <w:rFonts w:ascii="Arial" w:hAnsi="Arial" w:cs="Arial"/>
          <w:sz w:val="22"/>
          <w:szCs w:val="22"/>
        </w:rPr>
        <w:t xml:space="preserve"> </w:t>
      </w:r>
      <w:r w:rsidR="00C95166" w:rsidRPr="00622F46">
        <w:rPr>
          <w:rFonts w:ascii="Arial" w:hAnsi="Arial" w:cs="Arial"/>
          <w:sz w:val="22"/>
          <w:szCs w:val="22"/>
        </w:rPr>
        <w:t>en</w:t>
      </w:r>
      <w:r w:rsidR="00A812BC" w:rsidRPr="00622F46">
        <w:rPr>
          <w:rFonts w:ascii="Arial" w:hAnsi="Arial" w:cs="Arial"/>
          <w:sz w:val="22"/>
          <w:szCs w:val="22"/>
        </w:rPr>
        <w:t xml:space="preserve"> </w:t>
      </w:r>
      <w:r w:rsidR="00C95166" w:rsidRPr="00622F46">
        <w:rPr>
          <w:rFonts w:ascii="Arial" w:hAnsi="Arial" w:cs="Arial"/>
          <w:sz w:val="22"/>
          <w:szCs w:val="22"/>
        </w:rPr>
        <w:t xml:space="preserve">six catégories, comme </w:t>
      </w:r>
      <w:r w:rsidR="00A812BC" w:rsidRPr="00622F46">
        <w:rPr>
          <w:rFonts w:ascii="Arial" w:hAnsi="Arial" w:cs="Arial"/>
          <w:sz w:val="22"/>
          <w:szCs w:val="22"/>
        </w:rPr>
        <w:t xml:space="preserve">les </w:t>
      </w:r>
      <w:r w:rsidR="000668BC" w:rsidRPr="00622F46">
        <w:rPr>
          <w:rFonts w:ascii="Arial" w:hAnsi="Arial" w:cs="Arial"/>
          <w:sz w:val="22"/>
          <w:szCs w:val="22"/>
        </w:rPr>
        <w:t>Directives opérationnelles 2009-</w:t>
      </w:r>
      <w:r w:rsidR="009D5CD4" w:rsidRPr="00622F46">
        <w:rPr>
          <w:rFonts w:ascii="Arial" w:hAnsi="Arial" w:cs="Arial"/>
          <w:sz w:val="22"/>
          <w:szCs w:val="22"/>
        </w:rPr>
        <w:t>20</w:t>
      </w:r>
      <w:r w:rsidR="000668BC" w:rsidRPr="00622F46">
        <w:rPr>
          <w:rFonts w:ascii="Arial" w:hAnsi="Arial" w:cs="Arial"/>
          <w:sz w:val="22"/>
          <w:szCs w:val="22"/>
        </w:rPr>
        <w:t>12</w:t>
      </w:r>
      <w:r w:rsidR="00C95166" w:rsidRPr="00622F46">
        <w:rPr>
          <w:rFonts w:ascii="Arial" w:hAnsi="Arial" w:cs="Arial"/>
          <w:sz w:val="22"/>
          <w:szCs w:val="22"/>
        </w:rPr>
        <w:t>,</w:t>
      </w:r>
      <w:r w:rsidR="000668BC" w:rsidRPr="00622F46">
        <w:rPr>
          <w:rFonts w:ascii="Arial" w:hAnsi="Arial" w:cs="Arial"/>
          <w:sz w:val="22"/>
          <w:szCs w:val="22"/>
        </w:rPr>
        <w:t xml:space="preserve"> et leur contenu est </w:t>
      </w:r>
      <w:r w:rsidR="00D6027E" w:rsidRPr="00622F46">
        <w:rPr>
          <w:rFonts w:ascii="Arial" w:hAnsi="Arial" w:cs="Arial"/>
          <w:sz w:val="22"/>
          <w:szCs w:val="22"/>
        </w:rPr>
        <w:t>en grande partie</w:t>
      </w:r>
      <w:r w:rsidR="000668BC" w:rsidRPr="00622F46">
        <w:rPr>
          <w:rFonts w:ascii="Arial" w:hAnsi="Arial" w:cs="Arial"/>
          <w:sz w:val="22"/>
          <w:szCs w:val="22"/>
        </w:rPr>
        <w:t xml:space="preserve"> similaire.</w:t>
      </w:r>
      <w:r w:rsidR="00A812BC" w:rsidRPr="00622F46">
        <w:rPr>
          <w:rFonts w:ascii="Arial" w:hAnsi="Arial" w:cs="Arial"/>
          <w:sz w:val="22"/>
          <w:szCs w:val="22"/>
        </w:rPr>
        <w:t xml:space="preserve"> </w:t>
      </w:r>
      <w:r w:rsidR="00FB1FDE" w:rsidRPr="00622F46">
        <w:rPr>
          <w:rFonts w:ascii="Arial" w:hAnsi="Arial" w:cs="Arial"/>
          <w:sz w:val="22"/>
          <w:szCs w:val="22"/>
        </w:rPr>
        <w:t>À cet égard, il n</w:t>
      </w:r>
      <w:r w:rsidR="00012E7F" w:rsidRPr="00622F46">
        <w:rPr>
          <w:rFonts w:ascii="Arial" w:hAnsi="Arial" w:cs="Arial"/>
          <w:sz w:val="22"/>
          <w:szCs w:val="22"/>
        </w:rPr>
        <w:t>’</w:t>
      </w:r>
      <w:r w:rsidR="00FB1FDE" w:rsidRPr="00622F46">
        <w:rPr>
          <w:rFonts w:ascii="Arial" w:hAnsi="Arial" w:cs="Arial"/>
          <w:sz w:val="22"/>
          <w:szCs w:val="22"/>
        </w:rPr>
        <w:t xml:space="preserve">y </w:t>
      </w:r>
      <w:r w:rsidRPr="00622F46">
        <w:rPr>
          <w:rFonts w:ascii="Arial" w:hAnsi="Arial" w:cs="Arial"/>
          <w:sz w:val="22"/>
          <w:szCs w:val="22"/>
        </w:rPr>
        <w:t>a</w:t>
      </w:r>
      <w:r w:rsidR="00FB1FDE" w:rsidRPr="00622F46">
        <w:rPr>
          <w:rFonts w:ascii="Arial" w:hAnsi="Arial" w:cs="Arial"/>
          <w:sz w:val="22"/>
          <w:szCs w:val="22"/>
        </w:rPr>
        <w:t xml:space="preserve"> </w:t>
      </w:r>
      <w:r w:rsidR="00C6330D" w:rsidRPr="00622F46">
        <w:rPr>
          <w:rFonts w:ascii="Arial" w:hAnsi="Arial" w:cs="Arial"/>
          <w:sz w:val="22"/>
          <w:szCs w:val="22"/>
        </w:rPr>
        <w:t>pas d</w:t>
      </w:r>
      <w:r w:rsidR="00012E7F" w:rsidRPr="00622F46">
        <w:rPr>
          <w:rFonts w:ascii="Arial" w:hAnsi="Arial" w:cs="Arial"/>
          <w:sz w:val="22"/>
          <w:szCs w:val="22"/>
        </w:rPr>
        <w:t>’</w:t>
      </w:r>
      <w:r w:rsidR="00EE26C6" w:rsidRPr="00622F46">
        <w:rPr>
          <w:rFonts w:ascii="Arial" w:hAnsi="Arial" w:cs="Arial"/>
          <w:sz w:val="22"/>
          <w:szCs w:val="22"/>
        </w:rPr>
        <w:t>orientations</w:t>
      </w:r>
      <w:r w:rsidR="00FB1FDE" w:rsidRPr="00622F46">
        <w:rPr>
          <w:rFonts w:ascii="Arial" w:hAnsi="Arial" w:cs="Arial"/>
          <w:sz w:val="22"/>
          <w:szCs w:val="22"/>
        </w:rPr>
        <w:t xml:space="preserve"> </w:t>
      </w:r>
      <w:r w:rsidR="00C6330D" w:rsidRPr="00622F46">
        <w:rPr>
          <w:rFonts w:ascii="Arial" w:hAnsi="Arial" w:cs="Arial"/>
          <w:sz w:val="22"/>
          <w:szCs w:val="22"/>
        </w:rPr>
        <w:t xml:space="preserve">(nouvelles) </w:t>
      </w:r>
      <w:r w:rsidR="00FB1FDE" w:rsidRPr="00622F46">
        <w:rPr>
          <w:rFonts w:ascii="Arial" w:hAnsi="Arial" w:cs="Arial"/>
          <w:sz w:val="22"/>
          <w:szCs w:val="22"/>
        </w:rPr>
        <w:t xml:space="preserve">concernant la </w:t>
      </w:r>
      <w:r w:rsidR="00EE26C6" w:rsidRPr="00622F46">
        <w:rPr>
          <w:rFonts w:ascii="Arial" w:hAnsi="Arial" w:cs="Arial"/>
          <w:sz w:val="22"/>
          <w:szCs w:val="22"/>
        </w:rPr>
        <w:t>création</w:t>
      </w:r>
      <w:r w:rsidR="00FB1FDE" w:rsidRPr="00622F46">
        <w:rPr>
          <w:rFonts w:ascii="Arial" w:hAnsi="Arial" w:cs="Arial"/>
          <w:sz w:val="22"/>
          <w:szCs w:val="22"/>
        </w:rPr>
        <w:t xml:space="preserve"> d</w:t>
      </w:r>
      <w:r w:rsidR="00012E7F" w:rsidRPr="00622F46">
        <w:rPr>
          <w:rFonts w:ascii="Arial" w:hAnsi="Arial" w:cs="Arial"/>
          <w:sz w:val="22"/>
          <w:szCs w:val="22"/>
        </w:rPr>
        <w:t>’</w:t>
      </w:r>
      <w:r w:rsidR="00FB1FDE" w:rsidRPr="00622F46">
        <w:rPr>
          <w:rFonts w:ascii="Arial" w:hAnsi="Arial" w:cs="Arial"/>
          <w:sz w:val="22"/>
          <w:szCs w:val="22"/>
        </w:rPr>
        <w:t xml:space="preserve">entités ayant une structure juridique officielle et </w:t>
      </w:r>
      <w:r w:rsidR="00C95166" w:rsidRPr="00622F46">
        <w:rPr>
          <w:rFonts w:ascii="Arial" w:hAnsi="Arial" w:cs="Arial"/>
          <w:sz w:val="22"/>
          <w:szCs w:val="22"/>
        </w:rPr>
        <w:t>une</w:t>
      </w:r>
      <w:r w:rsidR="00FB1FDE" w:rsidRPr="00622F46">
        <w:rPr>
          <w:rFonts w:ascii="Arial" w:hAnsi="Arial" w:cs="Arial"/>
          <w:sz w:val="22"/>
          <w:szCs w:val="22"/>
        </w:rPr>
        <w:t xml:space="preserve"> personnalité juridique</w:t>
      </w:r>
      <w:r w:rsidR="006135DE" w:rsidRPr="00622F46">
        <w:rPr>
          <w:rStyle w:val="FootnoteReference"/>
          <w:rFonts w:ascii="Arial" w:hAnsi="Arial" w:cs="Arial"/>
          <w:sz w:val="22"/>
          <w:szCs w:val="22"/>
        </w:rPr>
        <w:footnoteReference w:id="8"/>
      </w:r>
      <w:r w:rsidR="00EE26C6" w:rsidRPr="00622F46">
        <w:rPr>
          <w:rFonts w:ascii="Arial" w:hAnsi="Arial" w:cs="Arial"/>
          <w:sz w:val="22"/>
          <w:szCs w:val="22"/>
        </w:rPr>
        <w:t>.</w:t>
      </w:r>
    </w:p>
    <w:p w:rsidR="006135DE" w:rsidRPr="00622F46" w:rsidRDefault="006135DE" w:rsidP="006135DE">
      <w:pPr>
        <w:rPr>
          <w:rFonts w:ascii="Arial" w:hAnsi="Arial" w:cs="Arial"/>
          <w:sz w:val="22"/>
          <w:szCs w:val="22"/>
        </w:rPr>
      </w:pPr>
    </w:p>
    <w:p w:rsidR="006135DE" w:rsidRPr="00622F46" w:rsidRDefault="00C95BA8" w:rsidP="006F4560">
      <w:pPr>
        <w:pStyle w:val="ListParagraph"/>
        <w:numPr>
          <w:ilvl w:val="0"/>
          <w:numId w:val="1"/>
        </w:numPr>
        <w:rPr>
          <w:rFonts w:ascii="Arial" w:hAnsi="Arial" w:cs="Arial"/>
          <w:sz w:val="22"/>
          <w:szCs w:val="22"/>
        </w:rPr>
      </w:pPr>
      <w:r w:rsidRPr="00622F46">
        <w:rPr>
          <w:rFonts w:ascii="Arial" w:hAnsi="Arial" w:cs="Arial"/>
          <w:sz w:val="22"/>
          <w:szCs w:val="22"/>
        </w:rPr>
        <w:t>La</w:t>
      </w:r>
      <w:r w:rsidRPr="00622F46">
        <w:rPr>
          <w:rFonts w:ascii="Arial" w:hAnsi="Arial" w:cs="Arial"/>
          <w:b/>
          <w:sz w:val="22"/>
          <w:szCs w:val="22"/>
        </w:rPr>
        <w:t xml:space="preserve"> </w:t>
      </w:r>
      <w:r w:rsidR="006135DE" w:rsidRPr="00622F46">
        <w:rPr>
          <w:rFonts w:ascii="Arial" w:hAnsi="Arial" w:cs="Arial"/>
          <w:b/>
          <w:sz w:val="22"/>
          <w:szCs w:val="22"/>
        </w:rPr>
        <w:t>R</w:t>
      </w:r>
      <w:r w:rsidRPr="00622F46">
        <w:rPr>
          <w:rFonts w:ascii="Arial" w:hAnsi="Arial" w:cs="Arial"/>
          <w:b/>
          <w:sz w:val="22"/>
          <w:szCs w:val="22"/>
        </w:rPr>
        <w:t>é</w:t>
      </w:r>
      <w:r w:rsidR="006135DE" w:rsidRPr="00622F46">
        <w:rPr>
          <w:rFonts w:ascii="Arial" w:hAnsi="Arial" w:cs="Arial"/>
          <w:b/>
          <w:sz w:val="22"/>
          <w:szCs w:val="22"/>
        </w:rPr>
        <w:t>solution XII.8</w:t>
      </w:r>
      <w:r w:rsidR="00D6027E" w:rsidRPr="00622F46">
        <w:rPr>
          <w:rFonts w:ascii="Arial" w:hAnsi="Arial" w:cs="Arial"/>
          <w:b/>
          <w:sz w:val="22"/>
          <w:szCs w:val="22"/>
        </w:rPr>
        <w:t xml:space="preserve"> </w:t>
      </w:r>
      <w:r w:rsidR="006135DE" w:rsidRPr="00622F46">
        <w:rPr>
          <w:rFonts w:ascii="Arial" w:hAnsi="Arial" w:cs="Arial"/>
          <w:sz w:val="22"/>
          <w:szCs w:val="22"/>
        </w:rPr>
        <w:t xml:space="preserve">: </w:t>
      </w:r>
      <w:r w:rsidR="001F3BCF" w:rsidRPr="00622F46">
        <w:rPr>
          <w:rFonts w:ascii="Arial" w:hAnsi="Arial" w:cs="Arial"/>
          <w:i/>
          <w:sz w:val="22"/>
          <w:szCs w:val="22"/>
        </w:rPr>
        <w:t>Initiatives régionales 2016-2018 fonctionnant dans le cadre de la Convention de Ramsar</w:t>
      </w:r>
      <w:r w:rsidR="001F3BCF" w:rsidRPr="00622F46">
        <w:rPr>
          <w:rFonts w:ascii="Arial" w:hAnsi="Arial" w:cs="Arial"/>
          <w:sz w:val="22"/>
          <w:szCs w:val="22"/>
        </w:rPr>
        <w:t xml:space="preserve"> </w:t>
      </w:r>
      <w:r w:rsidR="00E747CB" w:rsidRPr="00622F46">
        <w:rPr>
          <w:rFonts w:ascii="Arial" w:hAnsi="Arial" w:cs="Arial"/>
          <w:sz w:val="22"/>
          <w:szCs w:val="22"/>
        </w:rPr>
        <w:t>confirme</w:t>
      </w:r>
      <w:r w:rsidR="006135DE" w:rsidRPr="00622F46">
        <w:rPr>
          <w:rFonts w:ascii="Arial" w:hAnsi="Arial" w:cs="Arial"/>
          <w:sz w:val="22"/>
          <w:szCs w:val="22"/>
        </w:rPr>
        <w:t xml:space="preserve"> </w:t>
      </w:r>
      <w:r w:rsidR="00757D46" w:rsidRPr="00622F46">
        <w:rPr>
          <w:rFonts w:ascii="Arial" w:hAnsi="Arial" w:cs="Arial"/>
          <w:sz w:val="22"/>
          <w:szCs w:val="22"/>
        </w:rPr>
        <w:t>la validité</w:t>
      </w:r>
      <w:r w:rsidR="006135DE" w:rsidRPr="00622F46">
        <w:rPr>
          <w:rFonts w:ascii="Arial" w:hAnsi="Arial" w:cs="Arial"/>
          <w:sz w:val="22"/>
          <w:szCs w:val="22"/>
        </w:rPr>
        <w:t xml:space="preserve"> </w:t>
      </w:r>
      <w:r w:rsidR="00757D46" w:rsidRPr="00622F46">
        <w:rPr>
          <w:rFonts w:ascii="Arial" w:hAnsi="Arial" w:cs="Arial"/>
          <w:sz w:val="22"/>
          <w:szCs w:val="22"/>
        </w:rPr>
        <w:t>et</w:t>
      </w:r>
      <w:r w:rsidR="00E747CB" w:rsidRPr="00622F46">
        <w:rPr>
          <w:rFonts w:ascii="Arial" w:hAnsi="Arial" w:cs="Arial"/>
          <w:sz w:val="22"/>
          <w:szCs w:val="22"/>
        </w:rPr>
        <w:t xml:space="preserve"> approuve</w:t>
      </w:r>
      <w:r w:rsidR="00757D46" w:rsidRPr="00622F46">
        <w:rPr>
          <w:rFonts w:ascii="Arial" w:hAnsi="Arial" w:cs="Arial"/>
          <w:sz w:val="22"/>
          <w:szCs w:val="22"/>
        </w:rPr>
        <w:t xml:space="preserve"> l</w:t>
      </w:r>
      <w:r w:rsidR="00012E7F" w:rsidRPr="00622F46">
        <w:rPr>
          <w:rFonts w:ascii="Arial" w:hAnsi="Arial" w:cs="Arial"/>
          <w:sz w:val="22"/>
          <w:szCs w:val="22"/>
        </w:rPr>
        <w:t>’</w:t>
      </w:r>
      <w:r w:rsidR="00757D46" w:rsidRPr="00622F46">
        <w:rPr>
          <w:rFonts w:ascii="Arial" w:hAnsi="Arial" w:cs="Arial"/>
          <w:sz w:val="22"/>
          <w:szCs w:val="22"/>
        </w:rPr>
        <w:t xml:space="preserve">utilisation </w:t>
      </w:r>
      <w:r w:rsidRPr="00622F46">
        <w:rPr>
          <w:rFonts w:ascii="Arial" w:hAnsi="Arial" w:cs="Arial"/>
          <w:sz w:val="22"/>
          <w:szCs w:val="22"/>
        </w:rPr>
        <w:t>des</w:t>
      </w:r>
      <w:r w:rsidR="006135DE" w:rsidRPr="00622F46">
        <w:rPr>
          <w:rFonts w:ascii="Arial" w:hAnsi="Arial" w:cs="Arial"/>
          <w:sz w:val="22"/>
          <w:szCs w:val="22"/>
        </w:rPr>
        <w:t xml:space="preserve"> </w:t>
      </w:r>
      <w:r w:rsidRPr="00622F46">
        <w:rPr>
          <w:rFonts w:ascii="Arial" w:hAnsi="Arial" w:cs="Arial"/>
          <w:sz w:val="22"/>
          <w:szCs w:val="22"/>
        </w:rPr>
        <w:t xml:space="preserve">Directives opérationnelles </w:t>
      </w:r>
      <w:r w:rsidR="006135DE" w:rsidRPr="00622F46">
        <w:rPr>
          <w:rFonts w:ascii="Arial" w:hAnsi="Arial" w:cs="Arial"/>
          <w:sz w:val="22"/>
          <w:szCs w:val="22"/>
        </w:rPr>
        <w:t>2013-</w:t>
      </w:r>
      <w:r w:rsidR="00E747CB" w:rsidRPr="00622F46">
        <w:rPr>
          <w:rFonts w:ascii="Arial" w:hAnsi="Arial" w:cs="Arial"/>
          <w:sz w:val="22"/>
          <w:szCs w:val="22"/>
        </w:rPr>
        <w:t>20</w:t>
      </w:r>
      <w:r w:rsidR="006135DE" w:rsidRPr="00622F46">
        <w:rPr>
          <w:rFonts w:ascii="Arial" w:hAnsi="Arial" w:cs="Arial"/>
          <w:sz w:val="22"/>
          <w:szCs w:val="22"/>
        </w:rPr>
        <w:t xml:space="preserve">15 </w:t>
      </w:r>
      <w:r w:rsidRPr="00622F46">
        <w:rPr>
          <w:rFonts w:ascii="Arial" w:hAnsi="Arial" w:cs="Arial"/>
          <w:sz w:val="22"/>
          <w:szCs w:val="22"/>
        </w:rPr>
        <w:t>pour la période</w:t>
      </w:r>
      <w:r w:rsidR="006135DE" w:rsidRPr="00622F46">
        <w:rPr>
          <w:rFonts w:ascii="Arial" w:hAnsi="Arial" w:cs="Arial"/>
          <w:sz w:val="22"/>
          <w:szCs w:val="22"/>
        </w:rPr>
        <w:t xml:space="preserve"> 2016-</w:t>
      </w:r>
      <w:r w:rsidR="00E747CB" w:rsidRPr="00622F46">
        <w:rPr>
          <w:rFonts w:ascii="Arial" w:hAnsi="Arial" w:cs="Arial"/>
          <w:sz w:val="22"/>
          <w:szCs w:val="22"/>
        </w:rPr>
        <w:t>20</w:t>
      </w:r>
      <w:r w:rsidR="006135DE" w:rsidRPr="00622F46">
        <w:rPr>
          <w:rFonts w:ascii="Arial" w:hAnsi="Arial" w:cs="Arial"/>
          <w:sz w:val="22"/>
          <w:szCs w:val="22"/>
        </w:rPr>
        <w:t xml:space="preserve">18, </w:t>
      </w:r>
      <w:r w:rsidR="00757D46" w:rsidRPr="00622F46">
        <w:rPr>
          <w:rFonts w:ascii="Arial" w:hAnsi="Arial" w:cs="Arial"/>
          <w:sz w:val="22"/>
          <w:szCs w:val="22"/>
        </w:rPr>
        <w:t>jusqu</w:t>
      </w:r>
      <w:r w:rsidR="00012E7F" w:rsidRPr="00622F46">
        <w:rPr>
          <w:rFonts w:ascii="Arial" w:hAnsi="Arial" w:cs="Arial"/>
          <w:sz w:val="22"/>
          <w:szCs w:val="22"/>
        </w:rPr>
        <w:t>’</w:t>
      </w:r>
      <w:r w:rsidR="00757D46" w:rsidRPr="00622F46">
        <w:rPr>
          <w:rFonts w:ascii="Arial" w:hAnsi="Arial" w:cs="Arial"/>
          <w:sz w:val="22"/>
          <w:szCs w:val="22"/>
        </w:rPr>
        <w:t xml:space="preserve">à ce que les </w:t>
      </w:r>
      <w:r w:rsidRPr="00622F46">
        <w:rPr>
          <w:rFonts w:ascii="Arial" w:hAnsi="Arial" w:cs="Arial"/>
          <w:sz w:val="22"/>
          <w:szCs w:val="22"/>
        </w:rPr>
        <w:t>« </w:t>
      </w:r>
      <w:r w:rsidR="00757D46" w:rsidRPr="00622F46">
        <w:rPr>
          <w:rFonts w:ascii="Arial" w:hAnsi="Arial" w:cs="Arial"/>
          <w:sz w:val="22"/>
          <w:szCs w:val="22"/>
        </w:rPr>
        <w:t>amendements demandés soient adoptés par le Comité permanent</w:t>
      </w:r>
      <w:r w:rsidRPr="00622F46">
        <w:rPr>
          <w:rFonts w:ascii="Arial" w:hAnsi="Arial" w:cs="Arial"/>
          <w:sz w:val="22"/>
          <w:szCs w:val="22"/>
        </w:rPr>
        <w:t> »</w:t>
      </w:r>
      <w:r w:rsidR="00757D46" w:rsidRPr="00622F46">
        <w:rPr>
          <w:rFonts w:ascii="Arial" w:hAnsi="Arial" w:cs="Arial"/>
          <w:sz w:val="22"/>
          <w:szCs w:val="22"/>
        </w:rPr>
        <w:t>.</w:t>
      </w:r>
      <w:r w:rsidRPr="00622F46">
        <w:rPr>
          <w:rFonts w:ascii="Arial" w:hAnsi="Arial" w:cs="Arial"/>
          <w:sz w:val="22"/>
          <w:szCs w:val="22"/>
        </w:rPr>
        <w:t xml:space="preserve"> </w:t>
      </w:r>
      <w:r w:rsidR="00CD335C" w:rsidRPr="00622F46">
        <w:rPr>
          <w:rFonts w:ascii="Arial" w:hAnsi="Arial" w:cs="Arial"/>
          <w:sz w:val="22"/>
          <w:szCs w:val="22"/>
        </w:rPr>
        <w:t>Il</w:t>
      </w:r>
      <w:r w:rsidRPr="00622F46">
        <w:rPr>
          <w:rFonts w:ascii="Arial" w:hAnsi="Arial" w:cs="Arial"/>
          <w:sz w:val="22"/>
          <w:szCs w:val="22"/>
        </w:rPr>
        <w:t xml:space="preserve"> </w:t>
      </w:r>
      <w:r w:rsidR="00E747CB" w:rsidRPr="00622F46">
        <w:rPr>
          <w:rFonts w:ascii="Arial" w:hAnsi="Arial" w:cs="Arial"/>
          <w:sz w:val="22"/>
          <w:szCs w:val="22"/>
        </w:rPr>
        <w:t>est</w:t>
      </w:r>
      <w:r w:rsidRPr="00622F46">
        <w:rPr>
          <w:rFonts w:ascii="Arial" w:hAnsi="Arial" w:cs="Arial"/>
          <w:sz w:val="22"/>
          <w:szCs w:val="22"/>
        </w:rPr>
        <w:t xml:space="preserve"> </w:t>
      </w:r>
      <w:r w:rsidR="00CD335C" w:rsidRPr="00622F46">
        <w:rPr>
          <w:rFonts w:ascii="Arial" w:hAnsi="Arial" w:cs="Arial"/>
          <w:sz w:val="22"/>
          <w:szCs w:val="22"/>
        </w:rPr>
        <w:t xml:space="preserve">notamment </w:t>
      </w:r>
      <w:r w:rsidRPr="00622F46">
        <w:rPr>
          <w:rFonts w:ascii="Arial" w:hAnsi="Arial" w:cs="Arial"/>
          <w:sz w:val="22"/>
          <w:szCs w:val="22"/>
        </w:rPr>
        <w:t>demandé au</w:t>
      </w:r>
      <w:r w:rsidR="006135DE" w:rsidRPr="00622F46">
        <w:rPr>
          <w:rFonts w:ascii="Arial" w:hAnsi="Arial" w:cs="Arial"/>
          <w:sz w:val="22"/>
          <w:szCs w:val="22"/>
        </w:rPr>
        <w:t xml:space="preserve"> </w:t>
      </w:r>
      <w:r w:rsidRPr="00622F46">
        <w:rPr>
          <w:rFonts w:ascii="Arial" w:hAnsi="Arial" w:cs="Arial"/>
          <w:sz w:val="22"/>
          <w:szCs w:val="22"/>
        </w:rPr>
        <w:t>Comité</w:t>
      </w:r>
      <w:r w:rsidR="006135DE" w:rsidRPr="00622F46">
        <w:rPr>
          <w:rFonts w:ascii="Arial" w:hAnsi="Arial" w:cs="Arial"/>
          <w:sz w:val="22"/>
          <w:szCs w:val="22"/>
        </w:rPr>
        <w:t xml:space="preserve"> </w:t>
      </w:r>
      <w:r w:rsidRPr="00622F46">
        <w:rPr>
          <w:rFonts w:ascii="Arial" w:hAnsi="Arial" w:cs="Arial"/>
          <w:sz w:val="22"/>
          <w:szCs w:val="22"/>
        </w:rPr>
        <w:t xml:space="preserve">permanent </w:t>
      </w:r>
      <w:r w:rsidR="00E747CB" w:rsidRPr="00622F46">
        <w:rPr>
          <w:rFonts w:ascii="Arial" w:hAnsi="Arial" w:cs="Arial"/>
          <w:sz w:val="22"/>
          <w:szCs w:val="22"/>
        </w:rPr>
        <w:t>d</w:t>
      </w:r>
      <w:r w:rsidR="00012E7F" w:rsidRPr="00622F46">
        <w:rPr>
          <w:rFonts w:ascii="Arial" w:hAnsi="Arial" w:cs="Arial"/>
          <w:sz w:val="22"/>
          <w:szCs w:val="22"/>
        </w:rPr>
        <w:t>’</w:t>
      </w:r>
      <w:r w:rsidR="00E747CB" w:rsidRPr="00622F46">
        <w:rPr>
          <w:rFonts w:ascii="Arial" w:hAnsi="Arial" w:cs="Arial"/>
          <w:sz w:val="22"/>
          <w:szCs w:val="22"/>
        </w:rPr>
        <w:t>entreprendre</w:t>
      </w:r>
      <w:r w:rsidRPr="00622F46">
        <w:rPr>
          <w:rFonts w:ascii="Arial" w:hAnsi="Arial" w:cs="Arial"/>
          <w:sz w:val="22"/>
          <w:szCs w:val="22"/>
        </w:rPr>
        <w:t xml:space="preserve"> </w:t>
      </w:r>
      <w:r w:rsidR="00E747CB" w:rsidRPr="00622F46">
        <w:rPr>
          <w:rFonts w:ascii="Arial" w:hAnsi="Arial" w:cs="Arial"/>
          <w:sz w:val="22"/>
          <w:szCs w:val="22"/>
        </w:rPr>
        <w:t>une révision</w:t>
      </w:r>
      <w:r w:rsidRPr="00622F46">
        <w:rPr>
          <w:rFonts w:ascii="Arial" w:hAnsi="Arial" w:cs="Arial"/>
          <w:sz w:val="22"/>
          <w:szCs w:val="22"/>
        </w:rPr>
        <w:t xml:space="preserve"> de ces Directives opérationnelles</w:t>
      </w:r>
      <w:r w:rsidR="006135DE" w:rsidRPr="00622F46">
        <w:rPr>
          <w:rFonts w:ascii="Arial" w:hAnsi="Arial" w:cs="Arial"/>
          <w:sz w:val="22"/>
          <w:szCs w:val="22"/>
        </w:rPr>
        <w:t xml:space="preserve"> </w:t>
      </w:r>
      <w:r w:rsidR="00757D46" w:rsidRPr="00622F46">
        <w:rPr>
          <w:rFonts w:ascii="Arial" w:hAnsi="Arial" w:cs="Arial"/>
          <w:sz w:val="22"/>
          <w:szCs w:val="22"/>
        </w:rPr>
        <w:t xml:space="preserve">en tenant compte, entre autres, des </w:t>
      </w:r>
      <w:r w:rsidRPr="00622F46">
        <w:rPr>
          <w:rFonts w:ascii="Arial" w:hAnsi="Arial" w:cs="Arial"/>
          <w:sz w:val="22"/>
          <w:szCs w:val="22"/>
        </w:rPr>
        <w:t>« </w:t>
      </w:r>
      <w:r w:rsidR="00757D46" w:rsidRPr="00622F46">
        <w:rPr>
          <w:rFonts w:ascii="Arial" w:hAnsi="Arial" w:cs="Arial"/>
          <w:sz w:val="22"/>
          <w:szCs w:val="22"/>
        </w:rPr>
        <w:t>questions de gouvernance, de capacité, d</w:t>
      </w:r>
      <w:r w:rsidR="00012E7F" w:rsidRPr="00622F46">
        <w:rPr>
          <w:rFonts w:ascii="Arial" w:hAnsi="Arial" w:cs="Arial"/>
          <w:sz w:val="22"/>
          <w:szCs w:val="22"/>
        </w:rPr>
        <w:t>’</w:t>
      </w:r>
      <w:r w:rsidR="00757D46" w:rsidRPr="00622F46">
        <w:rPr>
          <w:rFonts w:ascii="Arial" w:hAnsi="Arial" w:cs="Arial"/>
          <w:sz w:val="22"/>
          <w:szCs w:val="22"/>
        </w:rPr>
        <w:t>appels de fonds et de l</w:t>
      </w:r>
      <w:r w:rsidR="00012E7F" w:rsidRPr="00622F46">
        <w:rPr>
          <w:rFonts w:ascii="Arial" w:hAnsi="Arial" w:cs="Arial"/>
          <w:sz w:val="22"/>
          <w:szCs w:val="22"/>
        </w:rPr>
        <w:t>’</w:t>
      </w:r>
      <w:r w:rsidR="00757D46" w:rsidRPr="00622F46">
        <w:rPr>
          <w:rFonts w:ascii="Arial" w:hAnsi="Arial" w:cs="Arial"/>
          <w:sz w:val="22"/>
          <w:szCs w:val="22"/>
        </w:rPr>
        <w:t>approche programmatique, conformément au Plan stratégique Ramsar et d</w:t>
      </w:r>
      <w:r w:rsidR="00012E7F" w:rsidRPr="00622F46">
        <w:rPr>
          <w:rFonts w:ascii="Arial" w:hAnsi="Arial" w:cs="Arial"/>
          <w:sz w:val="22"/>
          <w:szCs w:val="22"/>
        </w:rPr>
        <w:t>’</w:t>
      </w:r>
      <w:r w:rsidR="00757D46" w:rsidRPr="00622F46">
        <w:rPr>
          <w:rFonts w:ascii="Arial" w:hAnsi="Arial" w:cs="Arial"/>
          <w:sz w:val="22"/>
          <w:szCs w:val="22"/>
        </w:rPr>
        <w:t>adopter les amendements nécessaires à la 52</w:t>
      </w:r>
      <w:r w:rsidR="00640743" w:rsidRPr="00622F46">
        <w:rPr>
          <w:rFonts w:ascii="Arial" w:hAnsi="Arial" w:cs="Arial"/>
          <w:sz w:val="22"/>
          <w:szCs w:val="22"/>
          <w:vertAlign w:val="superscript"/>
        </w:rPr>
        <w:t>e</w:t>
      </w:r>
      <w:r w:rsidR="00640743" w:rsidRPr="00622F46">
        <w:rPr>
          <w:rFonts w:ascii="Arial" w:hAnsi="Arial" w:cs="Arial"/>
          <w:sz w:val="22"/>
          <w:szCs w:val="22"/>
        </w:rPr>
        <w:t xml:space="preserve"> </w:t>
      </w:r>
      <w:r w:rsidR="00757D46" w:rsidRPr="00622F46">
        <w:rPr>
          <w:rFonts w:ascii="Arial" w:hAnsi="Arial" w:cs="Arial"/>
          <w:sz w:val="22"/>
          <w:szCs w:val="22"/>
        </w:rPr>
        <w:t>Réunion du Comité permanent au plus tard</w:t>
      </w:r>
      <w:r w:rsidRPr="00622F46">
        <w:rPr>
          <w:rFonts w:ascii="Arial" w:hAnsi="Arial" w:cs="Arial"/>
          <w:sz w:val="22"/>
          <w:szCs w:val="22"/>
        </w:rPr>
        <w:t> ».</w:t>
      </w:r>
    </w:p>
    <w:p w:rsidR="006135DE" w:rsidRPr="00622F46" w:rsidRDefault="006135DE" w:rsidP="006135DE">
      <w:pPr>
        <w:pStyle w:val="ListParagraph"/>
        <w:rPr>
          <w:rFonts w:ascii="Arial" w:hAnsi="Arial" w:cs="Arial"/>
          <w:sz w:val="22"/>
          <w:szCs w:val="22"/>
        </w:rPr>
      </w:pPr>
    </w:p>
    <w:p w:rsidR="006135DE" w:rsidRPr="00622F46" w:rsidRDefault="00FB03D7" w:rsidP="006F4560">
      <w:pPr>
        <w:pStyle w:val="ListParagraph"/>
        <w:numPr>
          <w:ilvl w:val="0"/>
          <w:numId w:val="1"/>
        </w:numPr>
        <w:rPr>
          <w:rFonts w:ascii="Arial" w:hAnsi="Arial" w:cs="Arial"/>
          <w:sz w:val="22"/>
          <w:szCs w:val="22"/>
        </w:rPr>
      </w:pPr>
      <w:r w:rsidRPr="00622F46">
        <w:rPr>
          <w:rFonts w:ascii="Arial" w:hAnsi="Arial" w:cs="Arial"/>
          <w:sz w:val="22"/>
          <w:szCs w:val="22"/>
        </w:rPr>
        <w:t>La</w:t>
      </w:r>
      <w:r w:rsidR="00532C07" w:rsidRPr="00622F46">
        <w:rPr>
          <w:rFonts w:ascii="Arial" w:hAnsi="Arial" w:cs="Arial"/>
          <w:sz w:val="22"/>
          <w:szCs w:val="22"/>
        </w:rPr>
        <w:t xml:space="preserve"> </w:t>
      </w:r>
      <w:r w:rsidR="00945C1A" w:rsidRPr="00622F46">
        <w:rPr>
          <w:rFonts w:ascii="Arial" w:hAnsi="Arial" w:cs="Arial"/>
          <w:b/>
          <w:sz w:val="22"/>
          <w:szCs w:val="22"/>
        </w:rPr>
        <w:t>Décision</w:t>
      </w:r>
      <w:r w:rsidR="006135DE" w:rsidRPr="00622F46">
        <w:rPr>
          <w:rFonts w:ascii="Arial" w:hAnsi="Arial" w:cs="Arial"/>
          <w:b/>
          <w:sz w:val="22"/>
          <w:szCs w:val="22"/>
        </w:rPr>
        <w:t xml:space="preserve"> </w:t>
      </w:r>
      <w:r w:rsidR="005633A8" w:rsidRPr="00622F46">
        <w:rPr>
          <w:rFonts w:ascii="Arial" w:hAnsi="Arial" w:cs="Arial"/>
          <w:b/>
          <w:sz w:val="22"/>
          <w:szCs w:val="22"/>
        </w:rPr>
        <w:t>SC</w:t>
      </w:r>
      <w:r w:rsidR="006135DE" w:rsidRPr="00622F46">
        <w:rPr>
          <w:rFonts w:ascii="Arial" w:hAnsi="Arial" w:cs="Arial"/>
          <w:b/>
          <w:sz w:val="22"/>
          <w:szCs w:val="22"/>
        </w:rPr>
        <w:t>52-16</w:t>
      </w:r>
      <w:r w:rsidR="006135DE" w:rsidRPr="00622F46">
        <w:rPr>
          <w:rFonts w:ascii="Arial" w:hAnsi="Arial" w:cs="Arial"/>
          <w:sz w:val="22"/>
          <w:szCs w:val="22"/>
        </w:rPr>
        <w:t xml:space="preserve"> </w:t>
      </w:r>
      <w:r w:rsidRPr="00622F46">
        <w:rPr>
          <w:rFonts w:ascii="Arial" w:hAnsi="Arial" w:cs="Arial"/>
          <w:sz w:val="22"/>
          <w:szCs w:val="22"/>
        </w:rPr>
        <w:t>porte sur l</w:t>
      </w:r>
      <w:r w:rsidR="00012E7F" w:rsidRPr="00622F46">
        <w:rPr>
          <w:rFonts w:ascii="Arial" w:hAnsi="Arial" w:cs="Arial"/>
          <w:sz w:val="22"/>
          <w:szCs w:val="22"/>
        </w:rPr>
        <w:t>’</w:t>
      </w:r>
      <w:r w:rsidRPr="00622F46">
        <w:rPr>
          <w:rFonts w:ascii="Arial" w:hAnsi="Arial" w:cs="Arial"/>
          <w:sz w:val="22"/>
          <w:szCs w:val="22"/>
        </w:rPr>
        <w:t>adoption</w:t>
      </w:r>
      <w:r w:rsidR="00241203" w:rsidRPr="00622F46">
        <w:rPr>
          <w:rFonts w:ascii="Arial" w:hAnsi="Arial" w:cs="Arial"/>
          <w:sz w:val="22"/>
          <w:szCs w:val="22"/>
        </w:rPr>
        <w:t xml:space="preserve"> </w:t>
      </w:r>
      <w:r w:rsidRPr="00622F46">
        <w:rPr>
          <w:rFonts w:ascii="Arial" w:hAnsi="Arial" w:cs="Arial"/>
          <w:sz w:val="22"/>
          <w:szCs w:val="22"/>
        </w:rPr>
        <w:t>d</w:t>
      </w:r>
      <w:r w:rsidR="00241203" w:rsidRPr="00622F46">
        <w:rPr>
          <w:rFonts w:ascii="Arial" w:hAnsi="Arial" w:cs="Arial"/>
          <w:sz w:val="22"/>
          <w:szCs w:val="22"/>
        </w:rPr>
        <w:t>es Directives opérationnelles révisées, soumises à la 52</w:t>
      </w:r>
      <w:r w:rsidR="005633A8" w:rsidRPr="00622F46">
        <w:rPr>
          <w:rFonts w:ascii="Arial" w:hAnsi="Arial" w:cs="Arial"/>
          <w:sz w:val="22"/>
          <w:szCs w:val="22"/>
          <w:vertAlign w:val="superscript"/>
        </w:rPr>
        <w:t>e</w:t>
      </w:r>
      <w:r w:rsidR="005633A8" w:rsidRPr="00622F46">
        <w:rPr>
          <w:rFonts w:ascii="Arial" w:hAnsi="Arial" w:cs="Arial"/>
          <w:sz w:val="22"/>
          <w:szCs w:val="22"/>
        </w:rPr>
        <w:t xml:space="preserve"> </w:t>
      </w:r>
      <w:r w:rsidR="00241203" w:rsidRPr="00622F46">
        <w:rPr>
          <w:rFonts w:ascii="Arial" w:hAnsi="Arial" w:cs="Arial"/>
          <w:sz w:val="22"/>
          <w:szCs w:val="22"/>
        </w:rPr>
        <w:t>Réunion du Comité perman</w:t>
      </w:r>
      <w:r w:rsidRPr="00622F46">
        <w:rPr>
          <w:rFonts w:ascii="Arial" w:hAnsi="Arial" w:cs="Arial"/>
          <w:sz w:val="22"/>
          <w:szCs w:val="22"/>
        </w:rPr>
        <w:t>e</w:t>
      </w:r>
      <w:r w:rsidR="00241203" w:rsidRPr="00622F46">
        <w:rPr>
          <w:rFonts w:ascii="Arial" w:hAnsi="Arial" w:cs="Arial"/>
          <w:sz w:val="22"/>
          <w:szCs w:val="22"/>
        </w:rPr>
        <w:t>nt par le Groupe de travail sur les initiatives régionales Ramsar, sous le nom de « Directives opérationnelles pour les initiatives régionales Ramsar en appui à l</w:t>
      </w:r>
      <w:r w:rsidR="00012E7F" w:rsidRPr="00622F46">
        <w:rPr>
          <w:rFonts w:ascii="Arial" w:hAnsi="Arial" w:cs="Arial"/>
          <w:sz w:val="22"/>
          <w:szCs w:val="22"/>
        </w:rPr>
        <w:t>’</w:t>
      </w:r>
      <w:r w:rsidR="00241203" w:rsidRPr="00622F46">
        <w:rPr>
          <w:rFonts w:ascii="Arial" w:hAnsi="Arial" w:cs="Arial"/>
          <w:sz w:val="22"/>
          <w:szCs w:val="22"/>
        </w:rPr>
        <w:t>application de la Convention</w:t>
      </w:r>
      <w:r w:rsidR="00945C1A" w:rsidRPr="00622F46">
        <w:rPr>
          <w:rFonts w:ascii="Arial" w:hAnsi="Arial" w:cs="Arial"/>
          <w:sz w:val="22"/>
          <w:szCs w:val="22"/>
        </w:rPr>
        <w:t> </w:t>
      </w:r>
      <w:r w:rsidR="00241203" w:rsidRPr="00622F46">
        <w:rPr>
          <w:rFonts w:ascii="Arial" w:hAnsi="Arial" w:cs="Arial"/>
          <w:sz w:val="22"/>
          <w:szCs w:val="22"/>
        </w:rPr>
        <w:t>»</w:t>
      </w:r>
      <w:r w:rsidR="00532C07" w:rsidRPr="00622F46">
        <w:rPr>
          <w:rFonts w:ascii="Arial" w:hAnsi="Arial" w:cs="Arial"/>
          <w:sz w:val="22"/>
          <w:szCs w:val="22"/>
        </w:rPr>
        <w:t xml:space="preserve"> </w:t>
      </w:r>
      <w:r w:rsidR="006135DE" w:rsidRPr="00622F46">
        <w:rPr>
          <w:rFonts w:ascii="Arial" w:hAnsi="Arial" w:cs="Arial"/>
          <w:sz w:val="22"/>
          <w:szCs w:val="22"/>
        </w:rPr>
        <w:t>(</w:t>
      </w:r>
      <w:r w:rsidR="00532C07" w:rsidRPr="00622F46">
        <w:rPr>
          <w:rFonts w:ascii="Arial" w:hAnsi="Arial" w:cs="Arial"/>
          <w:b/>
          <w:sz w:val="22"/>
          <w:szCs w:val="22"/>
        </w:rPr>
        <w:t>Directives opérationnelles révisées</w:t>
      </w:r>
      <w:r w:rsidR="006135DE" w:rsidRPr="00622F46">
        <w:rPr>
          <w:rFonts w:ascii="Arial" w:hAnsi="Arial" w:cs="Arial"/>
          <w:b/>
          <w:sz w:val="22"/>
          <w:szCs w:val="22"/>
        </w:rPr>
        <w:t xml:space="preserve"> 2016-</w:t>
      </w:r>
      <w:r w:rsidR="005633A8" w:rsidRPr="00622F46">
        <w:rPr>
          <w:rFonts w:ascii="Arial" w:hAnsi="Arial" w:cs="Arial"/>
          <w:b/>
          <w:sz w:val="22"/>
          <w:szCs w:val="22"/>
        </w:rPr>
        <w:t>20</w:t>
      </w:r>
      <w:r w:rsidR="006135DE" w:rsidRPr="00622F46">
        <w:rPr>
          <w:rFonts w:ascii="Arial" w:hAnsi="Arial" w:cs="Arial"/>
          <w:b/>
          <w:sz w:val="22"/>
          <w:szCs w:val="22"/>
        </w:rPr>
        <w:t>18</w:t>
      </w:r>
      <w:r w:rsidR="006135DE" w:rsidRPr="00622F46">
        <w:rPr>
          <w:rFonts w:ascii="Arial" w:hAnsi="Arial" w:cs="Arial"/>
          <w:sz w:val="22"/>
          <w:szCs w:val="22"/>
        </w:rPr>
        <w:t xml:space="preserve">). </w:t>
      </w:r>
      <w:r w:rsidR="00945C1A" w:rsidRPr="00622F46">
        <w:rPr>
          <w:rFonts w:ascii="Arial" w:hAnsi="Arial" w:cs="Arial"/>
          <w:sz w:val="22"/>
          <w:szCs w:val="22"/>
        </w:rPr>
        <w:t>Les</w:t>
      </w:r>
      <w:r w:rsidR="006135DE" w:rsidRPr="00622F46">
        <w:rPr>
          <w:rFonts w:ascii="Arial" w:hAnsi="Arial" w:cs="Arial"/>
          <w:sz w:val="22"/>
          <w:szCs w:val="22"/>
        </w:rPr>
        <w:t xml:space="preserve"> </w:t>
      </w:r>
      <w:r w:rsidR="00532C07" w:rsidRPr="00622F46">
        <w:rPr>
          <w:rFonts w:ascii="Arial" w:hAnsi="Arial" w:cs="Arial"/>
          <w:sz w:val="22"/>
          <w:szCs w:val="22"/>
        </w:rPr>
        <w:t>Dire</w:t>
      </w:r>
      <w:r w:rsidR="00945C1A" w:rsidRPr="00622F46">
        <w:rPr>
          <w:rFonts w:ascii="Arial" w:hAnsi="Arial" w:cs="Arial"/>
          <w:sz w:val="22"/>
          <w:szCs w:val="22"/>
        </w:rPr>
        <w:t xml:space="preserve">ctives opérationnelles révisées </w:t>
      </w:r>
      <w:r w:rsidR="006135DE" w:rsidRPr="00622F46">
        <w:rPr>
          <w:rFonts w:ascii="Arial" w:hAnsi="Arial" w:cs="Arial"/>
          <w:sz w:val="22"/>
          <w:szCs w:val="22"/>
        </w:rPr>
        <w:t>2016-</w:t>
      </w:r>
      <w:r w:rsidR="005633A8" w:rsidRPr="00622F46">
        <w:rPr>
          <w:rFonts w:ascii="Arial" w:hAnsi="Arial" w:cs="Arial"/>
          <w:sz w:val="22"/>
          <w:szCs w:val="22"/>
        </w:rPr>
        <w:t>20</w:t>
      </w:r>
      <w:r w:rsidR="006135DE" w:rsidRPr="00622F46">
        <w:rPr>
          <w:rFonts w:ascii="Arial" w:hAnsi="Arial" w:cs="Arial"/>
          <w:sz w:val="22"/>
          <w:szCs w:val="22"/>
        </w:rPr>
        <w:t>18 (</w:t>
      </w:r>
      <w:r w:rsidR="00532C07" w:rsidRPr="00622F46">
        <w:rPr>
          <w:rFonts w:ascii="Arial" w:hAnsi="Arial" w:cs="Arial"/>
          <w:sz w:val="22"/>
          <w:szCs w:val="22"/>
        </w:rPr>
        <w:t>qui restent valides</w:t>
      </w:r>
      <w:r w:rsidR="006135DE" w:rsidRPr="00622F46">
        <w:rPr>
          <w:rFonts w:ascii="Arial" w:hAnsi="Arial" w:cs="Arial"/>
          <w:sz w:val="22"/>
          <w:szCs w:val="22"/>
        </w:rPr>
        <w:t>)</w:t>
      </w:r>
      <w:r w:rsidR="006135DE" w:rsidRPr="00622F46">
        <w:rPr>
          <w:rStyle w:val="FootnoteReference"/>
          <w:rFonts w:ascii="Arial" w:hAnsi="Arial" w:cs="Arial"/>
          <w:sz w:val="22"/>
          <w:szCs w:val="22"/>
        </w:rPr>
        <w:footnoteReference w:id="9"/>
      </w:r>
      <w:r w:rsidR="006135DE" w:rsidRPr="00622F46">
        <w:rPr>
          <w:rFonts w:ascii="Arial" w:hAnsi="Arial" w:cs="Arial"/>
          <w:sz w:val="22"/>
          <w:szCs w:val="22"/>
        </w:rPr>
        <w:t xml:space="preserve"> </w:t>
      </w:r>
      <w:r w:rsidR="00532C07" w:rsidRPr="00622F46">
        <w:rPr>
          <w:rFonts w:ascii="Arial" w:hAnsi="Arial" w:cs="Arial"/>
          <w:sz w:val="22"/>
          <w:szCs w:val="22"/>
        </w:rPr>
        <w:t xml:space="preserve">sont </w:t>
      </w:r>
      <w:r w:rsidRPr="00622F46">
        <w:rPr>
          <w:rFonts w:ascii="Arial" w:hAnsi="Arial" w:cs="Arial"/>
          <w:sz w:val="22"/>
          <w:szCs w:val="22"/>
        </w:rPr>
        <w:t>réparties</w:t>
      </w:r>
      <w:r w:rsidR="00532C07" w:rsidRPr="00622F46">
        <w:rPr>
          <w:rFonts w:ascii="Arial" w:hAnsi="Arial" w:cs="Arial"/>
          <w:sz w:val="22"/>
          <w:szCs w:val="22"/>
        </w:rPr>
        <w:t xml:space="preserve"> en huit chapitres</w:t>
      </w:r>
      <w:r w:rsidRPr="00622F46">
        <w:rPr>
          <w:rFonts w:ascii="Arial" w:hAnsi="Arial" w:cs="Arial"/>
          <w:sz w:val="22"/>
          <w:szCs w:val="22"/>
        </w:rPr>
        <w:t xml:space="preserve"> comme suit</w:t>
      </w:r>
      <w:r w:rsidR="00CD335C" w:rsidRPr="00622F46">
        <w:rPr>
          <w:rFonts w:ascii="Arial" w:hAnsi="Arial" w:cs="Arial"/>
          <w:sz w:val="22"/>
          <w:szCs w:val="22"/>
        </w:rPr>
        <w:t xml:space="preserve"> </w:t>
      </w:r>
      <w:r w:rsidR="006135DE" w:rsidRPr="00622F46">
        <w:rPr>
          <w:rFonts w:ascii="Arial" w:hAnsi="Arial" w:cs="Arial"/>
          <w:sz w:val="22"/>
          <w:szCs w:val="22"/>
        </w:rPr>
        <w:t xml:space="preserve">: </w:t>
      </w:r>
      <w:r w:rsidR="000F09AF" w:rsidRPr="00622F46">
        <w:rPr>
          <w:rFonts w:ascii="Arial" w:hAnsi="Arial" w:cs="Arial"/>
          <w:sz w:val="22"/>
          <w:szCs w:val="22"/>
        </w:rPr>
        <w:t>l</w:t>
      </w:r>
      <w:r w:rsidR="00DC7F78" w:rsidRPr="00622F46">
        <w:rPr>
          <w:rFonts w:ascii="Arial" w:hAnsi="Arial" w:cs="Arial"/>
          <w:sz w:val="22"/>
          <w:szCs w:val="22"/>
        </w:rPr>
        <w:t>e but et la portée des initiatives régionales Ramsar (IRR)</w:t>
      </w:r>
      <w:r w:rsidR="00CD335C" w:rsidRPr="00622F46">
        <w:rPr>
          <w:rFonts w:ascii="Arial" w:hAnsi="Arial" w:cs="Arial"/>
          <w:sz w:val="22"/>
          <w:szCs w:val="22"/>
        </w:rPr>
        <w:t xml:space="preserve"> </w:t>
      </w:r>
      <w:r w:rsidR="006135DE" w:rsidRPr="00622F46">
        <w:rPr>
          <w:rFonts w:ascii="Arial" w:hAnsi="Arial" w:cs="Arial"/>
          <w:sz w:val="22"/>
          <w:szCs w:val="22"/>
        </w:rPr>
        <w:t xml:space="preserve">; </w:t>
      </w:r>
      <w:r w:rsidR="000F09AF" w:rsidRPr="00622F46">
        <w:rPr>
          <w:rFonts w:ascii="Arial" w:hAnsi="Arial" w:cs="Arial"/>
          <w:sz w:val="22"/>
          <w:szCs w:val="22"/>
        </w:rPr>
        <w:t>l</w:t>
      </w:r>
      <w:r w:rsidR="00DC7F78" w:rsidRPr="00622F46">
        <w:rPr>
          <w:rFonts w:ascii="Arial" w:hAnsi="Arial" w:cs="Arial"/>
          <w:sz w:val="22"/>
          <w:szCs w:val="22"/>
        </w:rPr>
        <w:t>a gouvernance et le fonctionnement des IRR</w:t>
      </w:r>
      <w:r w:rsidR="00CD335C" w:rsidRPr="00622F46">
        <w:rPr>
          <w:rFonts w:ascii="Arial" w:hAnsi="Arial" w:cs="Arial"/>
          <w:sz w:val="22"/>
          <w:szCs w:val="22"/>
        </w:rPr>
        <w:t xml:space="preserve"> </w:t>
      </w:r>
      <w:r w:rsidR="000F09AF" w:rsidRPr="00622F46">
        <w:rPr>
          <w:rFonts w:ascii="Arial" w:hAnsi="Arial" w:cs="Arial"/>
          <w:sz w:val="22"/>
          <w:szCs w:val="22"/>
        </w:rPr>
        <w:t>;</w:t>
      </w:r>
      <w:r w:rsidR="00DC7F78" w:rsidRPr="00622F46">
        <w:t xml:space="preserve"> </w:t>
      </w:r>
      <w:r w:rsidR="000F09AF" w:rsidRPr="00622F46">
        <w:rPr>
          <w:rFonts w:ascii="Arial" w:hAnsi="Arial" w:cs="Arial"/>
          <w:sz w:val="22"/>
          <w:szCs w:val="22"/>
        </w:rPr>
        <w:t>l</w:t>
      </w:r>
      <w:r w:rsidR="00DC7F78" w:rsidRPr="00622F46">
        <w:rPr>
          <w:rFonts w:ascii="Arial" w:hAnsi="Arial" w:cs="Arial"/>
          <w:sz w:val="22"/>
          <w:szCs w:val="22"/>
        </w:rPr>
        <w:t>e statut des IRR</w:t>
      </w:r>
      <w:r w:rsidR="00CD335C" w:rsidRPr="00622F46">
        <w:rPr>
          <w:rFonts w:ascii="Arial" w:hAnsi="Arial" w:cs="Arial"/>
          <w:sz w:val="22"/>
          <w:szCs w:val="22"/>
        </w:rPr>
        <w:t xml:space="preserve"> </w:t>
      </w:r>
      <w:r w:rsidR="006135DE" w:rsidRPr="00622F46">
        <w:rPr>
          <w:rFonts w:ascii="Arial" w:hAnsi="Arial" w:cs="Arial"/>
          <w:sz w:val="22"/>
          <w:szCs w:val="22"/>
        </w:rPr>
        <w:t xml:space="preserve">; </w:t>
      </w:r>
      <w:r w:rsidR="000F09AF" w:rsidRPr="00622F46">
        <w:rPr>
          <w:rFonts w:ascii="Arial" w:hAnsi="Arial" w:cs="Arial"/>
          <w:sz w:val="22"/>
          <w:szCs w:val="22"/>
        </w:rPr>
        <w:t>l</w:t>
      </w:r>
      <w:r w:rsidR="00DC7F78" w:rsidRPr="00622F46">
        <w:rPr>
          <w:rFonts w:ascii="Arial" w:hAnsi="Arial" w:cs="Arial"/>
          <w:sz w:val="22"/>
          <w:szCs w:val="22"/>
        </w:rPr>
        <w:t>a participation aux IRR</w:t>
      </w:r>
      <w:r w:rsidR="00CD335C" w:rsidRPr="00622F46">
        <w:rPr>
          <w:rFonts w:ascii="Arial" w:hAnsi="Arial" w:cs="Arial"/>
          <w:sz w:val="22"/>
          <w:szCs w:val="22"/>
        </w:rPr>
        <w:t xml:space="preserve"> </w:t>
      </w:r>
      <w:r w:rsidR="000F09AF" w:rsidRPr="00622F46">
        <w:rPr>
          <w:rFonts w:ascii="Arial" w:hAnsi="Arial" w:cs="Arial"/>
          <w:sz w:val="22"/>
          <w:szCs w:val="22"/>
        </w:rPr>
        <w:t>;</w:t>
      </w:r>
      <w:r w:rsidR="00DC7F78" w:rsidRPr="00622F46">
        <w:rPr>
          <w:rFonts w:ascii="Arial" w:hAnsi="Arial" w:cs="Arial"/>
          <w:sz w:val="22"/>
          <w:szCs w:val="22"/>
        </w:rPr>
        <w:t xml:space="preserve"> </w:t>
      </w:r>
      <w:r w:rsidR="000F09AF" w:rsidRPr="00622F46">
        <w:rPr>
          <w:rFonts w:ascii="Arial" w:hAnsi="Arial" w:cs="Arial"/>
          <w:sz w:val="22"/>
          <w:szCs w:val="22"/>
        </w:rPr>
        <w:t>l</w:t>
      </w:r>
      <w:r w:rsidR="00DC7F78" w:rsidRPr="00622F46">
        <w:rPr>
          <w:rFonts w:ascii="Arial" w:hAnsi="Arial" w:cs="Arial"/>
          <w:sz w:val="22"/>
          <w:szCs w:val="22"/>
        </w:rPr>
        <w:t xml:space="preserve">es relations entre le Secrétariat Ramsar et </w:t>
      </w:r>
      <w:r w:rsidR="00DC7F78" w:rsidRPr="00622F46">
        <w:rPr>
          <w:rFonts w:ascii="Arial" w:hAnsi="Arial" w:cs="Arial"/>
          <w:sz w:val="22"/>
          <w:szCs w:val="22"/>
        </w:rPr>
        <w:lastRenderedPageBreak/>
        <w:t>les IRR</w:t>
      </w:r>
      <w:r w:rsidR="00CD335C" w:rsidRPr="00622F46">
        <w:rPr>
          <w:rFonts w:ascii="Arial" w:hAnsi="Arial" w:cs="Arial"/>
          <w:sz w:val="22"/>
          <w:szCs w:val="22"/>
        </w:rPr>
        <w:t xml:space="preserve"> </w:t>
      </w:r>
      <w:r w:rsidR="000F09AF" w:rsidRPr="00622F46">
        <w:rPr>
          <w:rFonts w:ascii="Arial" w:hAnsi="Arial" w:cs="Arial"/>
          <w:sz w:val="22"/>
          <w:szCs w:val="22"/>
        </w:rPr>
        <w:t>;</w:t>
      </w:r>
      <w:r w:rsidR="006135DE" w:rsidRPr="00622F46">
        <w:rPr>
          <w:rFonts w:ascii="Arial" w:hAnsi="Arial" w:cs="Arial"/>
          <w:sz w:val="22"/>
          <w:szCs w:val="22"/>
        </w:rPr>
        <w:t xml:space="preserve"> </w:t>
      </w:r>
      <w:r w:rsidR="000F09AF" w:rsidRPr="00622F46">
        <w:rPr>
          <w:rFonts w:ascii="Arial" w:hAnsi="Arial" w:cs="Arial"/>
          <w:sz w:val="22"/>
          <w:szCs w:val="22"/>
        </w:rPr>
        <w:t>l</w:t>
      </w:r>
      <w:r w:rsidR="00DC7F78" w:rsidRPr="00622F46">
        <w:rPr>
          <w:rFonts w:ascii="Arial" w:hAnsi="Arial" w:cs="Arial"/>
          <w:sz w:val="22"/>
          <w:szCs w:val="22"/>
        </w:rPr>
        <w:t>e rôle des IRR dans la mise en œuvre du Plan stratégique Ramsar</w:t>
      </w:r>
      <w:r w:rsidR="00CD335C" w:rsidRPr="00622F46">
        <w:rPr>
          <w:rFonts w:ascii="Arial" w:hAnsi="Arial" w:cs="Arial"/>
          <w:sz w:val="22"/>
          <w:szCs w:val="22"/>
        </w:rPr>
        <w:t xml:space="preserve"> </w:t>
      </w:r>
      <w:r w:rsidR="006135DE" w:rsidRPr="00622F46">
        <w:rPr>
          <w:rFonts w:ascii="Arial" w:hAnsi="Arial" w:cs="Arial"/>
          <w:sz w:val="22"/>
          <w:szCs w:val="22"/>
        </w:rPr>
        <w:t xml:space="preserve">; </w:t>
      </w:r>
      <w:r w:rsidR="000F09AF" w:rsidRPr="00622F46">
        <w:rPr>
          <w:rFonts w:ascii="Arial" w:hAnsi="Arial" w:cs="Arial"/>
          <w:sz w:val="22"/>
          <w:szCs w:val="22"/>
        </w:rPr>
        <w:t>l</w:t>
      </w:r>
      <w:r w:rsidR="00DC7F78" w:rsidRPr="00622F46">
        <w:rPr>
          <w:rFonts w:ascii="Arial" w:hAnsi="Arial" w:cs="Arial"/>
          <w:sz w:val="22"/>
          <w:szCs w:val="22"/>
        </w:rPr>
        <w:t>e financement des IRR</w:t>
      </w:r>
      <w:r w:rsidR="00CD335C" w:rsidRPr="00622F46">
        <w:rPr>
          <w:rFonts w:ascii="Arial" w:hAnsi="Arial" w:cs="Arial"/>
          <w:sz w:val="22"/>
          <w:szCs w:val="22"/>
        </w:rPr>
        <w:t xml:space="preserve"> </w:t>
      </w:r>
      <w:r w:rsidR="006135DE" w:rsidRPr="00622F46">
        <w:rPr>
          <w:rFonts w:ascii="Arial" w:hAnsi="Arial" w:cs="Arial"/>
          <w:sz w:val="22"/>
          <w:szCs w:val="22"/>
        </w:rPr>
        <w:t xml:space="preserve">; </w:t>
      </w:r>
      <w:r w:rsidR="000F09AF" w:rsidRPr="00622F46">
        <w:rPr>
          <w:rFonts w:ascii="Arial" w:hAnsi="Arial" w:cs="Arial"/>
          <w:sz w:val="22"/>
          <w:szCs w:val="22"/>
        </w:rPr>
        <w:t>r</w:t>
      </w:r>
      <w:r w:rsidR="00DC7F78" w:rsidRPr="00622F46">
        <w:rPr>
          <w:rFonts w:ascii="Arial" w:hAnsi="Arial" w:cs="Arial"/>
          <w:sz w:val="22"/>
          <w:szCs w:val="22"/>
        </w:rPr>
        <w:t>apport et évaluation des IRR</w:t>
      </w:r>
      <w:r w:rsidR="000F09AF" w:rsidRPr="00622F46">
        <w:rPr>
          <w:rFonts w:ascii="Arial" w:hAnsi="Arial" w:cs="Arial"/>
          <w:sz w:val="22"/>
          <w:szCs w:val="22"/>
        </w:rPr>
        <w:t>.</w:t>
      </w:r>
    </w:p>
    <w:p w:rsidR="006135DE" w:rsidRPr="00622F46" w:rsidRDefault="006135DE" w:rsidP="006135DE">
      <w:pPr>
        <w:pStyle w:val="ListParagraph"/>
        <w:rPr>
          <w:rFonts w:ascii="Arial" w:hAnsi="Arial" w:cs="Arial"/>
          <w:sz w:val="22"/>
          <w:szCs w:val="22"/>
        </w:rPr>
      </w:pPr>
    </w:p>
    <w:p w:rsidR="006135DE" w:rsidRPr="00622F46" w:rsidRDefault="00EC20E8" w:rsidP="006F4560">
      <w:pPr>
        <w:pStyle w:val="ListParagraph"/>
        <w:numPr>
          <w:ilvl w:val="0"/>
          <w:numId w:val="1"/>
        </w:numPr>
        <w:rPr>
          <w:rFonts w:ascii="Arial" w:hAnsi="Arial" w:cs="Arial"/>
          <w:sz w:val="22"/>
          <w:szCs w:val="22"/>
        </w:rPr>
      </w:pPr>
      <w:r w:rsidRPr="00622F46">
        <w:rPr>
          <w:rFonts w:ascii="Arial" w:hAnsi="Arial" w:cs="Arial"/>
          <w:sz w:val="22"/>
          <w:szCs w:val="22"/>
        </w:rPr>
        <w:t>En résumé</w:t>
      </w:r>
      <w:r w:rsidR="00CD335C" w:rsidRPr="00622F46">
        <w:rPr>
          <w:rFonts w:ascii="Arial" w:hAnsi="Arial" w:cs="Arial"/>
          <w:sz w:val="22"/>
          <w:szCs w:val="22"/>
        </w:rPr>
        <w:t> :</w:t>
      </w:r>
      <w:r w:rsidR="006135DE" w:rsidRPr="00622F46">
        <w:rPr>
          <w:rFonts w:ascii="Arial" w:hAnsi="Arial" w:cs="Arial"/>
          <w:sz w:val="22"/>
          <w:szCs w:val="22"/>
        </w:rPr>
        <w:t xml:space="preserve"> </w:t>
      </w:r>
      <w:r w:rsidRPr="00622F46">
        <w:rPr>
          <w:rFonts w:ascii="Arial" w:hAnsi="Arial" w:cs="Arial"/>
          <w:sz w:val="22"/>
          <w:szCs w:val="22"/>
        </w:rPr>
        <w:t xml:space="preserve">les IRR </w:t>
      </w:r>
      <w:r w:rsidR="00CD335C" w:rsidRPr="00622F46">
        <w:rPr>
          <w:rFonts w:ascii="Arial" w:hAnsi="Arial" w:cs="Arial"/>
          <w:sz w:val="22"/>
          <w:szCs w:val="22"/>
        </w:rPr>
        <w:t>continuent d</w:t>
      </w:r>
      <w:r w:rsidR="00012E7F" w:rsidRPr="00622F46">
        <w:rPr>
          <w:rFonts w:ascii="Arial" w:hAnsi="Arial" w:cs="Arial"/>
          <w:sz w:val="22"/>
          <w:szCs w:val="22"/>
        </w:rPr>
        <w:t>’</w:t>
      </w:r>
      <w:r w:rsidR="00CD335C" w:rsidRPr="00622F46">
        <w:rPr>
          <w:rFonts w:ascii="Arial" w:hAnsi="Arial" w:cs="Arial"/>
          <w:sz w:val="22"/>
          <w:szCs w:val="22"/>
        </w:rPr>
        <w:t>être</w:t>
      </w:r>
      <w:r w:rsidRPr="00622F46">
        <w:rPr>
          <w:rFonts w:ascii="Arial" w:hAnsi="Arial" w:cs="Arial"/>
          <w:sz w:val="22"/>
          <w:szCs w:val="22"/>
        </w:rPr>
        <w:t xml:space="preserve"> </w:t>
      </w:r>
      <w:r w:rsidR="00CD335C" w:rsidRPr="00622F46">
        <w:rPr>
          <w:rFonts w:ascii="Arial" w:hAnsi="Arial" w:cs="Arial"/>
          <w:sz w:val="22"/>
          <w:szCs w:val="22"/>
        </w:rPr>
        <w:t>présentées</w:t>
      </w:r>
      <w:r w:rsidRPr="00622F46">
        <w:rPr>
          <w:rFonts w:ascii="Arial" w:hAnsi="Arial" w:cs="Arial"/>
          <w:sz w:val="22"/>
          <w:szCs w:val="22"/>
        </w:rPr>
        <w:t xml:space="preserve"> comme des « </w:t>
      </w:r>
      <w:r w:rsidR="0025271D" w:rsidRPr="00622F46">
        <w:rPr>
          <w:rFonts w:ascii="Arial" w:hAnsi="Arial" w:cs="Arial"/>
          <w:sz w:val="22"/>
          <w:szCs w:val="22"/>
        </w:rPr>
        <w:t>moyens opérationnels de soutien à l</w:t>
      </w:r>
      <w:r w:rsidR="00012E7F" w:rsidRPr="00622F46">
        <w:rPr>
          <w:rFonts w:ascii="Arial" w:hAnsi="Arial" w:cs="Arial"/>
          <w:sz w:val="22"/>
          <w:szCs w:val="22"/>
        </w:rPr>
        <w:t>’</w:t>
      </w:r>
      <w:r w:rsidR="0025271D" w:rsidRPr="00622F46">
        <w:rPr>
          <w:rFonts w:ascii="Arial" w:hAnsi="Arial" w:cs="Arial"/>
          <w:sz w:val="22"/>
          <w:szCs w:val="22"/>
        </w:rPr>
        <w:t>application effective de la Convention et de son Plan stratégique</w:t>
      </w:r>
      <w:r w:rsidRPr="00622F46">
        <w:rPr>
          <w:rFonts w:ascii="Arial" w:hAnsi="Arial" w:cs="Arial"/>
          <w:sz w:val="22"/>
          <w:szCs w:val="22"/>
        </w:rPr>
        <w:t> »</w:t>
      </w:r>
      <w:r w:rsidR="006135DE" w:rsidRPr="00622F46">
        <w:rPr>
          <w:rFonts w:ascii="Arial" w:hAnsi="Arial" w:cs="Arial"/>
          <w:sz w:val="22"/>
          <w:szCs w:val="22"/>
        </w:rPr>
        <w:t>;</w:t>
      </w:r>
      <w:r w:rsidR="00E4799D" w:rsidRPr="00622F46">
        <w:rPr>
          <w:rFonts w:ascii="Arial" w:hAnsi="Arial" w:cs="Arial"/>
          <w:sz w:val="22"/>
          <w:szCs w:val="22"/>
        </w:rPr>
        <w:t xml:space="preserve"> </w:t>
      </w:r>
      <w:r w:rsidR="00CD335C" w:rsidRPr="00622F46">
        <w:rPr>
          <w:rFonts w:ascii="Arial" w:hAnsi="Arial" w:cs="Arial"/>
          <w:sz w:val="22"/>
          <w:szCs w:val="22"/>
        </w:rPr>
        <w:t>il pourrait s</w:t>
      </w:r>
      <w:r w:rsidR="00012E7F" w:rsidRPr="00622F46">
        <w:rPr>
          <w:rFonts w:ascii="Arial" w:hAnsi="Arial" w:cs="Arial"/>
          <w:sz w:val="22"/>
          <w:szCs w:val="22"/>
        </w:rPr>
        <w:t>’</w:t>
      </w:r>
      <w:r w:rsidR="00CD335C" w:rsidRPr="00622F46">
        <w:rPr>
          <w:rFonts w:ascii="Arial" w:hAnsi="Arial" w:cs="Arial"/>
          <w:sz w:val="22"/>
          <w:szCs w:val="22"/>
        </w:rPr>
        <w:t>agir</w:t>
      </w:r>
      <w:r w:rsidRPr="00622F46">
        <w:rPr>
          <w:rFonts w:ascii="Arial" w:hAnsi="Arial" w:cs="Arial"/>
          <w:sz w:val="22"/>
          <w:szCs w:val="22"/>
        </w:rPr>
        <w:t xml:space="preserve"> </w:t>
      </w:r>
      <w:r w:rsidR="00E4799D" w:rsidRPr="00622F46">
        <w:rPr>
          <w:rFonts w:ascii="Arial" w:hAnsi="Arial" w:cs="Arial"/>
          <w:sz w:val="22"/>
          <w:szCs w:val="22"/>
        </w:rPr>
        <w:t>soit de</w:t>
      </w:r>
      <w:r w:rsidRPr="00622F46">
        <w:rPr>
          <w:rFonts w:ascii="Arial" w:hAnsi="Arial" w:cs="Arial"/>
          <w:sz w:val="22"/>
          <w:szCs w:val="22"/>
        </w:rPr>
        <w:t xml:space="preserve"> centres </w:t>
      </w:r>
      <w:r w:rsidR="00E4799D" w:rsidRPr="00622F46">
        <w:rPr>
          <w:rFonts w:ascii="Arial" w:hAnsi="Arial" w:cs="Arial"/>
          <w:sz w:val="22"/>
          <w:szCs w:val="22"/>
        </w:rPr>
        <w:t>physiquement établis</w:t>
      </w:r>
      <w:r w:rsidR="008F2486" w:rsidRPr="00622F46">
        <w:rPr>
          <w:rFonts w:ascii="Arial" w:hAnsi="Arial" w:cs="Arial"/>
          <w:sz w:val="22"/>
          <w:szCs w:val="22"/>
        </w:rPr>
        <w:t>,</w:t>
      </w:r>
      <w:r w:rsidRPr="00622F46">
        <w:rPr>
          <w:rFonts w:ascii="Arial" w:hAnsi="Arial" w:cs="Arial"/>
          <w:sz w:val="22"/>
          <w:szCs w:val="22"/>
        </w:rPr>
        <w:t xml:space="preserve"> </w:t>
      </w:r>
      <w:r w:rsidR="00E4799D" w:rsidRPr="00622F46">
        <w:rPr>
          <w:rFonts w:ascii="Arial" w:hAnsi="Arial" w:cs="Arial"/>
          <w:sz w:val="22"/>
          <w:szCs w:val="22"/>
        </w:rPr>
        <w:t>axés sur</w:t>
      </w:r>
      <w:r w:rsidRPr="00622F46">
        <w:rPr>
          <w:rFonts w:ascii="Arial" w:hAnsi="Arial" w:cs="Arial"/>
          <w:sz w:val="22"/>
          <w:szCs w:val="22"/>
        </w:rPr>
        <w:t xml:space="preserve"> </w:t>
      </w:r>
      <w:r w:rsidR="009B2B1D" w:rsidRPr="00622F46">
        <w:rPr>
          <w:rFonts w:ascii="Arial" w:hAnsi="Arial" w:cs="Arial"/>
          <w:sz w:val="22"/>
          <w:szCs w:val="22"/>
        </w:rPr>
        <w:t xml:space="preserve">la </w:t>
      </w:r>
      <w:r w:rsidRPr="00622F46">
        <w:rPr>
          <w:rFonts w:ascii="Arial" w:hAnsi="Arial" w:cs="Arial"/>
          <w:sz w:val="22"/>
          <w:szCs w:val="22"/>
        </w:rPr>
        <w:t xml:space="preserve">formation et </w:t>
      </w:r>
      <w:r w:rsidR="00E4799D" w:rsidRPr="00622F46">
        <w:rPr>
          <w:rFonts w:ascii="Arial" w:hAnsi="Arial" w:cs="Arial"/>
          <w:sz w:val="22"/>
          <w:szCs w:val="22"/>
        </w:rPr>
        <w:t>le</w:t>
      </w:r>
      <w:r w:rsidRPr="00622F46">
        <w:rPr>
          <w:rFonts w:ascii="Arial" w:hAnsi="Arial" w:cs="Arial"/>
          <w:sz w:val="22"/>
          <w:szCs w:val="22"/>
        </w:rPr>
        <w:t xml:space="preserve"> renforcement des capacités, </w:t>
      </w:r>
      <w:r w:rsidR="00E4799D" w:rsidRPr="00622F46">
        <w:rPr>
          <w:rFonts w:ascii="Arial" w:hAnsi="Arial" w:cs="Arial"/>
          <w:sz w:val="22"/>
          <w:szCs w:val="22"/>
        </w:rPr>
        <w:t>soit</w:t>
      </w:r>
      <w:r w:rsidRPr="00622F46">
        <w:rPr>
          <w:rFonts w:ascii="Arial" w:hAnsi="Arial" w:cs="Arial"/>
          <w:sz w:val="22"/>
          <w:szCs w:val="22"/>
        </w:rPr>
        <w:t xml:space="preserve"> de réseaux </w:t>
      </w:r>
      <w:r w:rsidR="00E4799D" w:rsidRPr="00622F46">
        <w:rPr>
          <w:rFonts w:ascii="Arial" w:hAnsi="Arial" w:cs="Arial"/>
          <w:sz w:val="22"/>
          <w:szCs w:val="22"/>
        </w:rPr>
        <w:t>pour la coopération régionale,</w:t>
      </w:r>
      <w:r w:rsidRPr="00622F46">
        <w:rPr>
          <w:rFonts w:ascii="Arial" w:hAnsi="Arial" w:cs="Arial"/>
          <w:sz w:val="22"/>
          <w:szCs w:val="22"/>
        </w:rPr>
        <w:t xml:space="preserve"> </w:t>
      </w:r>
      <w:r w:rsidR="00E4799D" w:rsidRPr="00622F46">
        <w:rPr>
          <w:rFonts w:ascii="Arial" w:hAnsi="Arial" w:cs="Arial"/>
          <w:sz w:val="22"/>
          <w:szCs w:val="22"/>
        </w:rPr>
        <w:t>sans centre physique,</w:t>
      </w:r>
      <w:r w:rsidRPr="00622F46">
        <w:rPr>
          <w:rFonts w:ascii="Arial" w:hAnsi="Arial" w:cs="Arial"/>
          <w:sz w:val="22"/>
          <w:szCs w:val="22"/>
        </w:rPr>
        <w:t xml:space="preserve"> </w:t>
      </w:r>
      <w:r w:rsidR="00E4799D" w:rsidRPr="00622F46">
        <w:rPr>
          <w:rFonts w:ascii="Arial" w:hAnsi="Arial" w:cs="Arial"/>
          <w:sz w:val="22"/>
          <w:szCs w:val="22"/>
        </w:rPr>
        <w:t xml:space="preserve">soit </w:t>
      </w:r>
      <w:r w:rsidR="001A7DF0" w:rsidRPr="00622F46">
        <w:rPr>
          <w:rFonts w:ascii="Arial" w:hAnsi="Arial" w:cs="Arial"/>
          <w:sz w:val="22"/>
          <w:szCs w:val="22"/>
        </w:rPr>
        <w:t>d</w:t>
      </w:r>
      <w:r w:rsidR="00012E7F" w:rsidRPr="00622F46">
        <w:rPr>
          <w:rFonts w:ascii="Arial" w:hAnsi="Arial" w:cs="Arial"/>
          <w:sz w:val="22"/>
          <w:szCs w:val="22"/>
        </w:rPr>
        <w:t>’</w:t>
      </w:r>
      <w:r w:rsidRPr="00622F46">
        <w:rPr>
          <w:rFonts w:ascii="Arial" w:hAnsi="Arial" w:cs="Arial"/>
          <w:sz w:val="22"/>
          <w:szCs w:val="22"/>
        </w:rPr>
        <w:t>une combinaison des deux</w:t>
      </w:r>
      <w:r w:rsidR="001A7DF0" w:rsidRPr="00622F46">
        <w:rPr>
          <w:rFonts w:ascii="Arial" w:hAnsi="Arial" w:cs="Arial"/>
          <w:sz w:val="22"/>
          <w:szCs w:val="22"/>
        </w:rPr>
        <w:t xml:space="preserve"> </w:t>
      </w:r>
      <w:r w:rsidRPr="00622F46">
        <w:rPr>
          <w:rFonts w:ascii="Arial" w:hAnsi="Arial" w:cs="Arial"/>
          <w:sz w:val="22"/>
          <w:szCs w:val="22"/>
        </w:rPr>
        <w:t xml:space="preserve">; </w:t>
      </w:r>
      <w:r w:rsidR="002C7744" w:rsidRPr="00622F46">
        <w:rPr>
          <w:rFonts w:ascii="Arial" w:hAnsi="Arial" w:cs="Arial"/>
          <w:sz w:val="22"/>
          <w:szCs w:val="22"/>
        </w:rPr>
        <w:t xml:space="preserve">elles </w:t>
      </w:r>
      <w:r w:rsidRPr="00622F46">
        <w:rPr>
          <w:rFonts w:ascii="Arial" w:hAnsi="Arial" w:cs="Arial"/>
          <w:sz w:val="22"/>
          <w:szCs w:val="22"/>
        </w:rPr>
        <w:t xml:space="preserve">ne font partie du Secrétariat </w:t>
      </w:r>
      <w:r w:rsidR="001A7DF0" w:rsidRPr="00622F46">
        <w:rPr>
          <w:rFonts w:ascii="Arial" w:hAnsi="Arial" w:cs="Arial"/>
          <w:sz w:val="22"/>
          <w:szCs w:val="22"/>
        </w:rPr>
        <w:t>d</w:t>
      </w:r>
      <w:r w:rsidR="00012E7F" w:rsidRPr="00622F46">
        <w:rPr>
          <w:rFonts w:ascii="Arial" w:hAnsi="Arial" w:cs="Arial"/>
          <w:sz w:val="22"/>
          <w:szCs w:val="22"/>
        </w:rPr>
        <w:t>’</w:t>
      </w:r>
      <w:r w:rsidR="001A7DF0" w:rsidRPr="00622F46">
        <w:rPr>
          <w:rFonts w:ascii="Arial" w:hAnsi="Arial" w:cs="Arial"/>
          <w:sz w:val="22"/>
          <w:szCs w:val="22"/>
        </w:rPr>
        <w:t>aucune</w:t>
      </w:r>
      <w:r w:rsidRPr="00622F46">
        <w:rPr>
          <w:rFonts w:ascii="Arial" w:hAnsi="Arial" w:cs="Arial"/>
          <w:sz w:val="22"/>
          <w:szCs w:val="22"/>
        </w:rPr>
        <w:t xml:space="preserve"> autorité </w:t>
      </w:r>
      <w:r w:rsidR="00E4799D" w:rsidRPr="00622F46">
        <w:rPr>
          <w:rFonts w:ascii="Arial" w:hAnsi="Arial" w:cs="Arial"/>
          <w:sz w:val="22"/>
          <w:szCs w:val="22"/>
        </w:rPr>
        <w:t xml:space="preserve">nationale </w:t>
      </w:r>
      <w:r w:rsidRPr="00622F46">
        <w:rPr>
          <w:rFonts w:ascii="Arial" w:hAnsi="Arial" w:cs="Arial"/>
          <w:sz w:val="22"/>
          <w:szCs w:val="22"/>
        </w:rPr>
        <w:t>ou organisation qui les accueille</w:t>
      </w:r>
      <w:r w:rsidR="001A7DF0" w:rsidRPr="00622F46">
        <w:rPr>
          <w:rFonts w:ascii="Arial" w:hAnsi="Arial" w:cs="Arial"/>
          <w:sz w:val="22"/>
          <w:szCs w:val="22"/>
        </w:rPr>
        <w:t xml:space="preserve"> </w:t>
      </w:r>
      <w:r w:rsidRPr="00622F46">
        <w:rPr>
          <w:rFonts w:ascii="Arial" w:hAnsi="Arial" w:cs="Arial"/>
          <w:sz w:val="22"/>
          <w:szCs w:val="22"/>
        </w:rPr>
        <w:t xml:space="preserve">; </w:t>
      </w:r>
      <w:r w:rsidR="002C7744" w:rsidRPr="00622F46">
        <w:rPr>
          <w:rFonts w:ascii="Arial" w:hAnsi="Arial" w:cs="Arial"/>
          <w:sz w:val="22"/>
          <w:szCs w:val="22"/>
        </w:rPr>
        <w:t xml:space="preserve">elles </w:t>
      </w:r>
      <w:r w:rsidRPr="00622F46">
        <w:rPr>
          <w:rFonts w:ascii="Arial" w:hAnsi="Arial" w:cs="Arial"/>
          <w:sz w:val="22"/>
          <w:szCs w:val="22"/>
        </w:rPr>
        <w:t>sont « e</w:t>
      </w:r>
      <w:r w:rsidR="0025271D" w:rsidRPr="00622F46">
        <w:rPr>
          <w:rFonts w:ascii="Arial" w:hAnsi="Arial" w:cs="Arial"/>
          <w:sz w:val="22"/>
          <w:szCs w:val="22"/>
        </w:rPr>
        <w:t>ncouragées à établir leur propre identité qui précise leur indépen</w:t>
      </w:r>
      <w:r w:rsidR="00E4799D" w:rsidRPr="00622F46">
        <w:rPr>
          <w:rFonts w:ascii="Arial" w:hAnsi="Arial" w:cs="Arial"/>
          <w:sz w:val="22"/>
          <w:szCs w:val="22"/>
        </w:rPr>
        <w:t>dance, leur statut et leur rôle ; et elles doivent appliquer</w:t>
      </w:r>
      <w:r w:rsidR="0025271D" w:rsidRPr="00622F46">
        <w:rPr>
          <w:rFonts w:ascii="Arial" w:hAnsi="Arial" w:cs="Arial"/>
          <w:sz w:val="22"/>
          <w:szCs w:val="22"/>
        </w:rPr>
        <w:t xml:space="preserve"> </w:t>
      </w:r>
      <w:r w:rsidR="00E4799D" w:rsidRPr="00622F46">
        <w:rPr>
          <w:rFonts w:ascii="Arial" w:hAnsi="Arial" w:cs="Arial"/>
          <w:sz w:val="22"/>
          <w:szCs w:val="22"/>
        </w:rPr>
        <w:t>« </w:t>
      </w:r>
      <w:r w:rsidR="0025271D" w:rsidRPr="00622F46">
        <w:rPr>
          <w:rFonts w:ascii="Arial" w:hAnsi="Arial" w:cs="Arial"/>
          <w:sz w:val="22"/>
          <w:szCs w:val="22"/>
        </w:rPr>
        <w:t>les dispositions pertinentes de la législation nationale</w:t>
      </w:r>
      <w:r w:rsidR="00E4799D" w:rsidRPr="00622F46">
        <w:rPr>
          <w:rFonts w:ascii="Arial" w:hAnsi="Arial" w:cs="Arial"/>
          <w:sz w:val="22"/>
          <w:szCs w:val="22"/>
        </w:rPr>
        <w:t> »</w:t>
      </w:r>
      <w:r w:rsidR="0025271D" w:rsidRPr="00622F46">
        <w:rPr>
          <w:rFonts w:ascii="Arial" w:hAnsi="Arial" w:cs="Arial"/>
          <w:sz w:val="22"/>
          <w:szCs w:val="22"/>
        </w:rPr>
        <w:t xml:space="preserve"> et </w:t>
      </w:r>
      <w:r w:rsidR="00E4799D" w:rsidRPr="00622F46">
        <w:rPr>
          <w:rFonts w:ascii="Arial" w:hAnsi="Arial" w:cs="Arial"/>
          <w:sz w:val="22"/>
          <w:szCs w:val="22"/>
        </w:rPr>
        <w:t>chercher</w:t>
      </w:r>
      <w:r w:rsidR="0025271D" w:rsidRPr="00622F46">
        <w:rPr>
          <w:rFonts w:ascii="Arial" w:hAnsi="Arial" w:cs="Arial"/>
          <w:sz w:val="22"/>
          <w:szCs w:val="22"/>
        </w:rPr>
        <w:t xml:space="preserve"> </w:t>
      </w:r>
      <w:r w:rsidR="00E4799D" w:rsidRPr="00622F46">
        <w:rPr>
          <w:rFonts w:ascii="Arial" w:hAnsi="Arial" w:cs="Arial"/>
          <w:sz w:val="22"/>
          <w:szCs w:val="22"/>
        </w:rPr>
        <w:t>« </w:t>
      </w:r>
      <w:r w:rsidR="0025271D" w:rsidRPr="00622F46">
        <w:rPr>
          <w:rFonts w:ascii="Arial" w:hAnsi="Arial" w:cs="Arial"/>
          <w:sz w:val="22"/>
          <w:szCs w:val="22"/>
        </w:rPr>
        <w:t>à obtenir une reconnaissance officielle dans leur pays hôte</w:t>
      </w:r>
      <w:r w:rsidRPr="00622F46">
        <w:rPr>
          <w:rFonts w:ascii="Arial" w:hAnsi="Arial" w:cs="Arial"/>
          <w:sz w:val="22"/>
          <w:szCs w:val="22"/>
        </w:rPr>
        <w:t> »</w:t>
      </w:r>
      <w:r w:rsidR="0025271D" w:rsidRPr="00622F46">
        <w:rPr>
          <w:rFonts w:ascii="Arial" w:hAnsi="Arial" w:cs="Arial"/>
          <w:sz w:val="22"/>
          <w:szCs w:val="22"/>
        </w:rPr>
        <w:t>.</w:t>
      </w:r>
    </w:p>
    <w:p w:rsidR="006135DE" w:rsidRPr="00622F46" w:rsidRDefault="006135DE" w:rsidP="006135DE">
      <w:pPr>
        <w:rPr>
          <w:rFonts w:ascii="Arial" w:hAnsi="Arial" w:cs="Arial"/>
          <w:sz w:val="22"/>
          <w:szCs w:val="22"/>
        </w:rPr>
      </w:pPr>
    </w:p>
    <w:p w:rsidR="006135DE" w:rsidRPr="00622F46" w:rsidRDefault="00E86445" w:rsidP="006F4560">
      <w:pPr>
        <w:pStyle w:val="ListParagraph"/>
        <w:numPr>
          <w:ilvl w:val="0"/>
          <w:numId w:val="1"/>
        </w:numPr>
        <w:rPr>
          <w:rFonts w:ascii="Arial" w:hAnsi="Arial" w:cs="Arial"/>
          <w:sz w:val="22"/>
          <w:szCs w:val="22"/>
        </w:rPr>
      </w:pPr>
      <w:r w:rsidRPr="00622F46">
        <w:rPr>
          <w:rFonts w:ascii="Arial" w:hAnsi="Arial" w:cs="Arial"/>
          <w:sz w:val="22"/>
          <w:szCs w:val="22"/>
        </w:rPr>
        <w:t xml:space="preserve">La </w:t>
      </w:r>
      <w:r w:rsidR="001A7DF0" w:rsidRPr="00622F46">
        <w:rPr>
          <w:rFonts w:ascii="Arial" w:hAnsi="Arial" w:cs="Arial"/>
          <w:sz w:val="22"/>
          <w:szCs w:val="22"/>
        </w:rPr>
        <w:t>r</w:t>
      </w:r>
      <w:r w:rsidRPr="00622F46">
        <w:rPr>
          <w:rFonts w:ascii="Arial" w:hAnsi="Arial" w:cs="Arial"/>
          <w:sz w:val="22"/>
          <w:szCs w:val="22"/>
        </w:rPr>
        <w:t>é</w:t>
      </w:r>
      <w:r w:rsidR="006135DE" w:rsidRPr="00622F46">
        <w:rPr>
          <w:rFonts w:ascii="Arial" w:hAnsi="Arial" w:cs="Arial"/>
          <w:sz w:val="22"/>
          <w:szCs w:val="22"/>
        </w:rPr>
        <w:t xml:space="preserve">solution </w:t>
      </w:r>
      <w:r w:rsidRPr="00622F46">
        <w:rPr>
          <w:rFonts w:ascii="Arial" w:hAnsi="Arial" w:cs="Arial"/>
          <w:sz w:val="22"/>
          <w:szCs w:val="22"/>
        </w:rPr>
        <w:t xml:space="preserve">ne demande pas explicitement que les </w:t>
      </w:r>
      <w:r w:rsidR="006B1946" w:rsidRPr="00622F46">
        <w:rPr>
          <w:rFonts w:ascii="Arial" w:hAnsi="Arial" w:cs="Arial"/>
          <w:sz w:val="22"/>
          <w:szCs w:val="22"/>
        </w:rPr>
        <w:t>IRR</w:t>
      </w:r>
      <w:r w:rsidRPr="00622F46">
        <w:rPr>
          <w:rFonts w:ascii="Arial" w:hAnsi="Arial" w:cs="Arial"/>
          <w:sz w:val="22"/>
          <w:szCs w:val="22"/>
        </w:rPr>
        <w:t xml:space="preserve"> adoptent une structure juridique spécifique, ce qui </w:t>
      </w:r>
      <w:r w:rsidR="006B1946" w:rsidRPr="00622F46">
        <w:rPr>
          <w:rFonts w:ascii="Arial" w:hAnsi="Arial" w:cs="Arial"/>
          <w:sz w:val="22"/>
          <w:szCs w:val="22"/>
        </w:rPr>
        <w:t>confère</w:t>
      </w:r>
      <w:r w:rsidRPr="00622F46">
        <w:rPr>
          <w:rFonts w:ascii="Arial" w:hAnsi="Arial" w:cs="Arial"/>
          <w:sz w:val="22"/>
          <w:szCs w:val="22"/>
        </w:rPr>
        <w:t xml:space="preserve"> </w:t>
      </w:r>
      <w:r w:rsidR="006B1946" w:rsidRPr="00622F46">
        <w:rPr>
          <w:rFonts w:ascii="Arial" w:hAnsi="Arial" w:cs="Arial"/>
          <w:sz w:val="22"/>
          <w:szCs w:val="22"/>
        </w:rPr>
        <w:t>la</w:t>
      </w:r>
      <w:r w:rsidRPr="00622F46">
        <w:rPr>
          <w:rFonts w:ascii="Arial" w:hAnsi="Arial" w:cs="Arial"/>
          <w:sz w:val="22"/>
          <w:szCs w:val="22"/>
        </w:rPr>
        <w:t xml:space="preserve"> personnalité juridique. Cependant, l</w:t>
      </w:r>
      <w:r w:rsidR="00012E7F" w:rsidRPr="00622F46">
        <w:rPr>
          <w:rFonts w:ascii="Arial" w:hAnsi="Arial" w:cs="Arial"/>
          <w:sz w:val="22"/>
          <w:szCs w:val="22"/>
        </w:rPr>
        <w:t>’</w:t>
      </w:r>
      <w:r w:rsidRPr="00622F46">
        <w:rPr>
          <w:rFonts w:ascii="Arial" w:hAnsi="Arial" w:cs="Arial"/>
          <w:sz w:val="22"/>
          <w:szCs w:val="22"/>
        </w:rPr>
        <w:t>attention accordée à l</w:t>
      </w:r>
      <w:r w:rsidR="00012E7F" w:rsidRPr="00622F46">
        <w:rPr>
          <w:rFonts w:ascii="Arial" w:hAnsi="Arial" w:cs="Arial"/>
          <w:sz w:val="22"/>
          <w:szCs w:val="22"/>
        </w:rPr>
        <w:t>’</w:t>
      </w:r>
      <w:r w:rsidRPr="00622F46">
        <w:rPr>
          <w:rFonts w:ascii="Arial" w:hAnsi="Arial" w:cs="Arial"/>
          <w:sz w:val="22"/>
          <w:szCs w:val="22"/>
        </w:rPr>
        <w:t>établissement d</w:t>
      </w:r>
      <w:r w:rsidR="00012E7F" w:rsidRPr="00622F46">
        <w:rPr>
          <w:rFonts w:ascii="Arial" w:hAnsi="Arial" w:cs="Arial"/>
          <w:sz w:val="22"/>
          <w:szCs w:val="22"/>
        </w:rPr>
        <w:t>’</w:t>
      </w:r>
      <w:r w:rsidRPr="00622F46">
        <w:rPr>
          <w:rFonts w:ascii="Arial" w:hAnsi="Arial" w:cs="Arial"/>
          <w:sz w:val="22"/>
          <w:szCs w:val="22"/>
        </w:rPr>
        <w:t>une identité distincte, indépendante, et l</w:t>
      </w:r>
      <w:r w:rsidR="00012E7F" w:rsidRPr="00622F46">
        <w:rPr>
          <w:rFonts w:ascii="Arial" w:hAnsi="Arial" w:cs="Arial"/>
          <w:sz w:val="22"/>
          <w:szCs w:val="22"/>
        </w:rPr>
        <w:t>’</w:t>
      </w:r>
      <w:r w:rsidRPr="00622F46">
        <w:rPr>
          <w:rFonts w:ascii="Arial" w:hAnsi="Arial" w:cs="Arial"/>
          <w:sz w:val="22"/>
          <w:szCs w:val="22"/>
        </w:rPr>
        <w:t>utilisation de l</w:t>
      </w:r>
      <w:r w:rsidR="00012E7F" w:rsidRPr="00622F46">
        <w:rPr>
          <w:rFonts w:ascii="Arial" w:hAnsi="Arial" w:cs="Arial"/>
          <w:sz w:val="22"/>
          <w:szCs w:val="22"/>
        </w:rPr>
        <w:t>’</w:t>
      </w:r>
      <w:r w:rsidRPr="00622F46">
        <w:rPr>
          <w:rFonts w:ascii="Arial" w:hAnsi="Arial" w:cs="Arial"/>
          <w:sz w:val="22"/>
          <w:szCs w:val="22"/>
        </w:rPr>
        <w:t xml:space="preserve">expression « reconnaissance officielle » </w:t>
      </w:r>
      <w:r w:rsidR="003076B9" w:rsidRPr="00622F46">
        <w:rPr>
          <w:rFonts w:ascii="Arial" w:hAnsi="Arial" w:cs="Arial"/>
          <w:sz w:val="22"/>
          <w:szCs w:val="22"/>
        </w:rPr>
        <w:t>créent une certaine ambiguïté</w:t>
      </w:r>
      <w:r w:rsidR="00BB242E" w:rsidRPr="00622F46">
        <w:rPr>
          <w:rFonts w:ascii="Arial" w:hAnsi="Arial" w:cs="Arial"/>
          <w:sz w:val="22"/>
          <w:szCs w:val="22"/>
        </w:rPr>
        <w:t xml:space="preserve"> </w:t>
      </w:r>
      <w:r w:rsidR="003076B9" w:rsidRPr="00622F46">
        <w:rPr>
          <w:rFonts w:ascii="Arial" w:hAnsi="Arial" w:cs="Arial"/>
          <w:sz w:val="22"/>
          <w:szCs w:val="22"/>
        </w:rPr>
        <w:t>dans les</w:t>
      </w:r>
      <w:r w:rsidRPr="00622F46">
        <w:rPr>
          <w:rFonts w:ascii="Arial" w:hAnsi="Arial" w:cs="Arial"/>
          <w:sz w:val="22"/>
          <w:szCs w:val="22"/>
        </w:rPr>
        <w:t xml:space="preserve"> intentions de la Conférence des Parties contractantes</w:t>
      </w:r>
      <w:r w:rsidR="001A7DF0" w:rsidRPr="00622F46">
        <w:rPr>
          <w:rFonts w:ascii="Arial" w:hAnsi="Arial" w:cs="Arial"/>
          <w:sz w:val="22"/>
          <w:szCs w:val="22"/>
        </w:rPr>
        <w:t xml:space="preserve"> sur ce point</w:t>
      </w:r>
      <w:r w:rsidRPr="00622F46">
        <w:rPr>
          <w:rFonts w:ascii="Arial" w:hAnsi="Arial" w:cs="Arial"/>
          <w:sz w:val="22"/>
          <w:szCs w:val="22"/>
        </w:rPr>
        <w:t>. D</w:t>
      </w:r>
      <w:r w:rsidR="00012E7F" w:rsidRPr="00622F46">
        <w:rPr>
          <w:rFonts w:ascii="Arial" w:hAnsi="Arial" w:cs="Arial"/>
          <w:sz w:val="22"/>
          <w:szCs w:val="22"/>
        </w:rPr>
        <w:t>’</w:t>
      </w:r>
      <w:r w:rsidRPr="00622F46">
        <w:rPr>
          <w:rFonts w:ascii="Arial" w:hAnsi="Arial" w:cs="Arial"/>
          <w:sz w:val="22"/>
          <w:szCs w:val="22"/>
        </w:rPr>
        <w:t>une part,</w:t>
      </w:r>
      <w:r w:rsidR="001A7DF0" w:rsidRPr="00622F46">
        <w:rPr>
          <w:rFonts w:ascii="Arial" w:hAnsi="Arial" w:cs="Arial"/>
          <w:sz w:val="22"/>
          <w:szCs w:val="22"/>
        </w:rPr>
        <w:t xml:space="preserve"> on pourrait entendre</w:t>
      </w:r>
      <w:r w:rsidRPr="00622F46">
        <w:rPr>
          <w:rFonts w:ascii="Arial" w:hAnsi="Arial" w:cs="Arial"/>
          <w:sz w:val="22"/>
          <w:szCs w:val="22"/>
        </w:rPr>
        <w:t xml:space="preserve"> </w:t>
      </w:r>
      <w:r w:rsidR="001A7DF0" w:rsidRPr="00622F46">
        <w:rPr>
          <w:rFonts w:ascii="Arial" w:hAnsi="Arial" w:cs="Arial"/>
          <w:sz w:val="22"/>
          <w:szCs w:val="22"/>
        </w:rPr>
        <w:t>par</w:t>
      </w:r>
      <w:r w:rsidRPr="00622F46">
        <w:rPr>
          <w:rFonts w:ascii="Arial" w:hAnsi="Arial" w:cs="Arial"/>
          <w:sz w:val="22"/>
          <w:szCs w:val="22"/>
        </w:rPr>
        <w:t xml:space="preserve"> « reconnaissance officielle » une </w:t>
      </w:r>
      <w:r w:rsidR="001A7DF0" w:rsidRPr="00622F46">
        <w:rPr>
          <w:rFonts w:ascii="Arial" w:hAnsi="Arial" w:cs="Arial"/>
          <w:sz w:val="22"/>
          <w:szCs w:val="22"/>
        </w:rPr>
        <w:t xml:space="preserve">simple </w:t>
      </w:r>
      <w:r w:rsidRPr="00622F46">
        <w:rPr>
          <w:rFonts w:ascii="Arial" w:hAnsi="Arial" w:cs="Arial"/>
          <w:sz w:val="22"/>
          <w:szCs w:val="22"/>
        </w:rPr>
        <w:t xml:space="preserve">reconnaissance ou approbation </w:t>
      </w:r>
      <w:r w:rsidR="009B2B1D" w:rsidRPr="00622F46">
        <w:rPr>
          <w:rFonts w:ascii="Arial" w:hAnsi="Arial" w:cs="Arial"/>
          <w:sz w:val="22"/>
          <w:szCs w:val="22"/>
        </w:rPr>
        <w:t>officielle</w:t>
      </w:r>
      <w:r w:rsidRPr="00622F46">
        <w:rPr>
          <w:rFonts w:ascii="Arial" w:hAnsi="Arial" w:cs="Arial"/>
          <w:sz w:val="22"/>
          <w:szCs w:val="22"/>
        </w:rPr>
        <w:t xml:space="preserve"> par le pays </w:t>
      </w:r>
      <w:r w:rsidR="001A7DF0" w:rsidRPr="00622F46">
        <w:rPr>
          <w:rFonts w:ascii="Arial" w:hAnsi="Arial" w:cs="Arial"/>
          <w:sz w:val="22"/>
          <w:szCs w:val="22"/>
        </w:rPr>
        <w:t>hôte d</w:t>
      </w:r>
      <w:r w:rsidR="00012E7F" w:rsidRPr="00622F46">
        <w:rPr>
          <w:rFonts w:ascii="Arial" w:hAnsi="Arial" w:cs="Arial"/>
          <w:sz w:val="22"/>
          <w:szCs w:val="22"/>
        </w:rPr>
        <w:t>’</w:t>
      </w:r>
      <w:r w:rsidRPr="00622F46">
        <w:rPr>
          <w:rFonts w:ascii="Arial" w:hAnsi="Arial" w:cs="Arial"/>
          <w:sz w:val="22"/>
          <w:szCs w:val="22"/>
        </w:rPr>
        <w:t>une IRR indépendante. D</w:t>
      </w:r>
      <w:r w:rsidR="00012E7F" w:rsidRPr="00622F46">
        <w:rPr>
          <w:rFonts w:ascii="Arial" w:hAnsi="Arial" w:cs="Arial"/>
          <w:sz w:val="22"/>
          <w:szCs w:val="22"/>
        </w:rPr>
        <w:t>’</w:t>
      </w:r>
      <w:r w:rsidRPr="00622F46">
        <w:rPr>
          <w:rFonts w:ascii="Arial" w:hAnsi="Arial" w:cs="Arial"/>
          <w:sz w:val="22"/>
          <w:szCs w:val="22"/>
        </w:rPr>
        <w:t xml:space="preserve">autre part, </w:t>
      </w:r>
      <w:r w:rsidR="001A7DF0" w:rsidRPr="00622F46">
        <w:rPr>
          <w:rFonts w:ascii="Arial" w:hAnsi="Arial" w:cs="Arial"/>
          <w:sz w:val="22"/>
          <w:szCs w:val="22"/>
        </w:rPr>
        <w:t>il pourrait s</w:t>
      </w:r>
      <w:r w:rsidR="00012E7F" w:rsidRPr="00622F46">
        <w:rPr>
          <w:rFonts w:ascii="Arial" w:hAnsi="Arial" w:cs="Arial"/>
          <w:sz w:val="22"/>
          <w:szCs w:val="22"/>
        </w:rPr>
        <w:t>’</w:t>
      </w:r>
      <w:r w:rsidR="001A7DF0" w:rsidRPr="00622F46">
        <w:rPr>
          <w:rFonts w:ascii="Arial" w:hAnsi="Arial" w:cs="Arial"/>
          <w:sz w:val="22"/>
          <w:szCs w:val="22"/>
        </w:rPr>
        <w:t>agir d</w:t>
      </w:r>
      <w:r w:rsidR="00012E7F" w:rsidRPr="00622F46">
        <w:rPr>
          <w:rFonts w:ascii="Arial" w:hAnsi="Arial" w:cs="Arial"/>
          <w:sz w:val="22"/>
          <w:szCs w:val="22"/>
        </w:rPr>
        <w:t>’</w:t>
      </w:r>
      <w:r w:rsidRPr="00622F46">
        <w:rPr>
          <w:rFonts w:ascii="Arial" w:hAnsi="Arial" w:cs="Arial"/>
          <w:sz w:val="22"/>
          <w:szCs w:val="22"/>
        </w:rPr>
        <w:t>un statut juridique officiel, bien que l</w:t>
      </w:r>
      <w:r w:rsidR="00012E7F" w:rsidRPr="00622F46">
        <w:rPr>
          <w:rFonts w:ascii="Arial" w:hAnsi="Arial" w:cs="Arial"/>
          <w:sz w:val="22"/>
          <w:szCs w:val="22"/>
        </w:rPr>
        <w:t>’</w:t>
      </w:r>
      <w:r w:rsidRPr="00622F46">
        <w:rPr>
          <w:rFonts w:ascii="Arial" w:hAnsi="Arial" w:cs="Arial"/>
          <w:sz w:val="22"/>
          <w:szCs w:val="22"/>
        </w:rPr>
        <w:t xml:space="preserve">absence du mot « juridique » (comme dans « reconnaissance </w:t>
      </w:r>
      <w:r w:rsidRPr="00622F46">
        <w:rPr>
          <w:rFonts w:ascii="Arial" w:hAnsi="Arial" w:cs="Arial"/>
          <w:i/>
          <w:sz w:val="22"/>
          <w:szCs w:val="22"/>
        </w:rPr>
        <w:t>juridique</w:t>
      </w:r>
      <w:r w:rsidRPr="00622F46">
        <w:rPr>
          <w:rFonts w:ascii="Arial" w:hAnsi="Arial" w:cs="Arial"/>
          <w:sz w:val="22"/>
          <w:szCs w:val="22"/>
        </w:rPr>
        <w:t xml:space="preserve"> officielle ») </w:t>
      </w:r>
      <w:r w:rsidR="0031446F" w:rsidRPr="00622F46">
        <w:rPr>
          <w:rFonts w:ascii="Arial" w:hAnsi="Arial" w:cs="Arial"/>
          <w:sz w:val="22"/>
          <w:szCs w:val="22"/>
        </w:rPr>
        <w:t>tend</w:t>
      </w:r>
      <w:r w:rsidR="00AA325D" w:rsidRPr="00622F46">
        <w:rPr>
          <w:rFonts w:ascii="Arial" w:hAnsi="Arial" w:cs="Arial"/>
          <w:sz w:val="22"/>
          <w:szCs w:val="22"/>
        </w:rPr>
        <w:t>e</w:t>
      </w:r>
      <w:r w:rsidR="0031446F" w:rsidRPr="00622F46">
        <w:rPr>
          <w:rFonts w:ascii="Arial" w:hAnsi="Arial" w:cs="Arial"/>
          <w:sz w:val="22"/>
          <w:szCs w:val="22"/>
        </w:rPr>
        <w:t xml:space="preserve"> à </w:t>
      </w:r>
      <w:r w:rsidR="00901F5B" w:rsidRPr="00622F46">
        <w:rPr>
          <w:rFonts w:ascii="Arial" w:hAnsi="Arial" w:cs="Arial"/>
          <w:sz w:val="22"/>
          <w:szCs w:val="22"/>
        </w:rPr>
        <w:t>indiquer</w:t>
      </w:r>
      <w:r w:rsidR="00D94C29" w:rsidRPr="00622F46">
        <w:rPr>
          <w:rFonts w:ascii="Arial" w:hAnsi="Arial" w:cs="Arial"/>
          <w:sz w:val="22"/>
          <w:szCs w:val="22"/>
        </w:rPr>
        <w:t xml:space="preserve"> </w:t>
      </w:r>
      <w:r w:rsidR="001A7DF0" w:rsidRPr="00622F46">
        <w:rPr>
          <w:rFonts w:ascii="Arial" w:hAnsi="Arial" w:cs="Arial"/>
          <w:sz w:val="22"/>
          <w:szCs w:val="22"/>
        </w:rPr>
        <w:t>le contraire</w:t>
      </w:r>
      <w:r w:rsidR="00D94C29" w:rsidRPr="00622F46">
        <w:rPr>
          <w:rFonts w:ascii="Arial" w:hAnsi="Arial" w:cs="Arial"/>
          <w:sz w:val="22"/>
          <w:szCs w:val="22"/>
        </w:rPr>
        <w:t>.</w:t>
      </w:r>
      <w:r w:rsidRPr="00622F46">
        <w:rPr>
          <w:rFonts w:ascii="Arial" w:hAnsi="Arial" w:cs="Arial"/>
          <w:sz w:val="22"/>
          <w:szCs w:val="22"/>
        </w:rPr>
        <w:t xml:space="preserve"> </w:t>
      </w:r>
      <w:r w:rsidR="00AA325D" w:rsidRPr="00622F46">
        <w:rPr>
          <w:rFonts w:ascii="Arial" w:hAnsi="Arial" w:cs="Arial"/>
          <w:sz w:val="22"/>
          <w:szCs w:val="22"/>
        </w:rPr>
        <w:t>Quoi qu</w:t>
      </w:r>
      <w:r w:rsidR="00012E7F" w:rsidRPr="00622F46">
        <w:rPr>
          <w:rFonts w:ascii="Arial" w:hAnsi="Arial" w:cs="Arial"/>
          <w:sz w:val="22"/>
          <w:szCs w:val="22"/>
        </w:rPr>
        <w:t>’</w:t>
      </w:r>
      <w:r w:rsidR="00AA325D" w:rsidRPr="00622F46">
        <w:rPr>
          <w:rFonts w:ascii="Arial" w:hAnsi="Arial" w:cs="Arial"/>
          <w:sz w:val="22"/>
          <w:szCs w:val="22"/>
        </w:rPr>
        <w:t>il en soit</w:t>
      </w:r>
      <w:r w:rsidRPr="00622F46">
        <w:rPr>
          <w:rFonts w:ascii="Arial" w:hAnsi="Arial" w:cs="Arial"/>
          <w:sz w:val="22"/>
          <w:szCs w:val="22"/>
        </w:rPr>
        <w:t xml:space="preserve"> et </w:t>
      </w:r>
      <w:r w:rsidR="001A7DF0" w:rsidRPr="00622F46">
        <w:rPr>
          <w:rFonts w:ascii="Arial" w:hAnsi="Arial" w:cs="Arial"/>
          <w:sz w:val="22"/>
          <w:szCs w:val="22"/>
        </w:rPr>
        <w:t>compte tenu</w:t>
      </w:r>
      <w:r w:rsidRPr="00622F46">
        <w:rPr>
          <w:rFonts w:ascii="Arial" w:hAnsi="Arial" w:cs="Arial"/>
          <w:sz w:val="22"/>
          <w:szCs w:val="22"/>
        </w:rPr>
        <w:t xml:space="preserve"> de cette </w:t>
      </w:r>
      <w:r w:rsidR="009B2B1D" w:rsidRPr="00622F46">
        <w:rPr>
          <w:rFonts w:ascii="Arial" w:hAnsi="Arial" w:cs="Arial"/>
          <w:sz w:val="22"/>
          <w:szCs w:val="22"/>
        </w:rPr>
        <w:t>ambigüité</w:t>
      </w:r>
      <w:r w:rsidRPr="00622F46">
        <w:rPr>
          <w:rFonts w:ascii="Arial" w:hAnsi="Arial" w:cs="Arial"/>
          <w:sz w:val="22"/>
          <w:szCs w:val="22"/>
        </w:rPr>
        <w:t xml:space="preserve">, la </w:t>
      </w:r>
      <w:r w:rsidR="009B2B1D" w:rsidRPr="00622F46">
        <w:rPr>
          <w:rFonts w:ascii="Arial" w:hAnsi="Arial" w:cs="Arial"/>
          <w:sz w:val="22"/>
          <w:szCs w:val="22"/>
        </w:rPr>
        <w:t xml:space="preserve">sixième </w:t>
      </w:r>
      <w:r w:rsidRPr="00622F46">
        <w:rPr>
          <w:rFonts w:ascii="Arial" w:hAnsi="Arial" w:cs="Arial"/>
          <w:sz w:val="22"/>
          <w:szCs w:val="22"/>
        </w:rPr>
        <w:t xml:space="preserve">Partie recommandera que les Parties contractantes clarifient ce point. </w:t>
      </w:r>
      <w:r w:rsidR="001A7DF0" w:rsidRPr="00622F46">
        <w:rPr>
          <w:rFonts w:ascii="Arial" w:hAnsi="Arial" w:cs="Arial"/>
          <w:sz w:val="22"/>
          <w:szCs w:val="22"/>
        </w:rPr>
        <w:t>De plus amples précisions sur cette résolution figurent dans l</w:t>
      </w:r>
      <w:r w:rsidR="00012E7F" w:rsidRPr="00622F46">
        <w:rPr>
          <w:rFonts w:ascii="Arial" w:hAnsi="Arial" w:cs="Arial"/>
          <w:sz w:val="22"/>
          <w:szCs w:val="22"/>
        </w:rPr>
        <w:t>’</w:t>
      </w:r>
      <w:r w:rsidR="001A7DF0" w:rsidRPr="00622F46">
        <w:rPr>
          <w:rFonts w:ascii="Arial" w:hAnsi="Arial" w:cs="Arial"/>
          <w:b/>
          <w:sz w:val="22"/>
          <w:szCs w:val="22"/>
        </w:rPr>
        <w:t>Annexe 2</w:t>
      </w:r>
      <w:r w:rsidR="001A7DF0" w:rsidRPr="00622F46">
        <w:rPr>
          <w:rFonts w:ascii="Arial" w:hAnsi="Arial" w:cs="Arial"/>
          <w:sz w:val="22"/>
          <w:szCs w:val="22"/>
        </w:rPr>
        <w:t>.</w:t>
      </w:r>
    </w:p>
    <w:p w:rsidR="00164DE8" w:rsidRPr="00622F46" w:rsidRDefault="00164DE8">
      <w:pPr>
        <w:rPr>
          <w:rFonts w:ascii="Arial" w:hAnsi="Arial" w:cs="Arial"/>
          <w:sz w:val="22"/>
          <w:szCs w:val="22"/>
        </w:rPr>
      </w:pPr>
    </w:p>
    <w:p w:rsidR="004A2515" w:rsidRPr="00622F46" w:rsidRDefault="004A2515" w:rsidP="004A2515">
      <w:pPr>
        <w:rPr>
          <w:rFonts w:ascii="Arial" w:hAnsi="Arial" w:cs="Arial"/>
          <w:b/>
          <w:sz w:val="22"/>
          <w:szCs w:val="22"/>
        </w:rPr>
      </w:pPr>
      <w:r w:rsidRPr="00622F46">
        <w:rPr>
          <w:rFonts w:ascii="Arial" w:hAnsi="Arial" w:cs="Arial"/>
          <w:b/>
          <w:sz w:val="22"/>
          <w:szCs w:val="22"/>
        </w:rPr>
        <w:t xml:space="preserve">Partie 3 : Statut actuel des IRR au titre de la Convention </w:t>
      </w:r>
    </w:p>
    <w:p w:rsidR="004A2515" w:rsidRPr="00622F46" w:rsidRDefault="004A2515">
      <w:pPr>
        <w:rPr>
          <w:rFonts w:ascii="Arial" w:hAnsi="Arial" w:cs="Arial"/>
          <w:sz w:val="22"/>
          <w:szCs w:val="22"/>
        </w:rPr>
      </w:pPr>
    </w:p>
    <w:p w:rsidR="004A2515" w:rsidRPr="00622F46" w:rsidRDefault="004A2515" w:rsidP="004A2515">
      <w:pPr>
        <w:ind w:left="360" w:hanging="360"/>
        <w:rPr>
          <w:rFonts w:ascii="Arial" w:hAnsi="Arial" w:cs="Arial"/>
          <w:sz w:val="22"/>
          <w:szCs w:val="22"/>
        </w:rPr>
      </w:pPr>
      <w:r w:rsidRPr="00622F46">
        <w:rPr>
          <w:rFonts w:ascii="Arial" w:hAnsi="Arial" w:cs="Arial"/>
          <w:sz w:val="22"/>
          <w:szCs w:val="22"/>
        </w:rPr>
        <w:t>29.</w:t>
      </w:r>
      <w:r w:rsidRPr="00622F46">
        <w:rPr>
          <w:rFonts w:ascii="Arial" w:hAnsi="Arial" w:cs="Arial"/>
          <w:sz w:val="22"/>
          <w:szCs w:val="22"/>
        </w:rPr>
        <w:tab/>
        <w:t>Il existe actuellement 19</w:t>
      </w:r>
      <w:r w:rsidR="00857F47" w:rsidRPr="00622F46">
        <w:rPr>
          <w:rFonts w:ascii="Arial" w:hAnsi="Arial" w:cs="Arial"/>
          <w:sz w:val="22"/>
          <w:szCs w:val="22"/>
        </w:rPr>
        <w:t> </w:t>
      </w:r>
      <w:r w:rsidRPr="00622F46">
        <w:rPr>
          <w:rFonts w:ascii="Arial" w:hAnsi="Arial" w:cs="Arial"/>
          <w:sz w:val="22"/>
          <w:szCs w:val="22"/>
        </w:rPr>
        <w:t>IRR dont le fonctionnement est approuvé dans le cadre de la Convention. Ces IRR ont été approuvées en dernier lieu à la 52</w:t>
      </w:r>
      <w:r w:rsidRPr="00622F46">
        <w:rPr>
          <w:rFonts w:ascii="Arial" w:hAnsi="Arial" w:cs="Arial"/>
          <w:sz w:val="22"/>
          <w:szCs w:val="22"/>
          <w:vertAlign w:val="superscript"/>
        </w:rPr>
        <w:t>e</w:t>
      </w:r>
      <w:r w:rsidRPr="00622F46">
        <w:rPr>
          <w:rFonts w:ascii="Arial" w:hAnsi="Arial" w:cs="Arial"/>
          <w:sz w:val="22"/>
          <w:szCs w:val="22"/>
        </w:rPr>
        <w:t xml:space="preserve"> réunion du Comité permanent (SC 52, Décisions</w:t>
      </w:r>
      <w:r w:rsidR="00857F47" w:rsidRPr="00622F46">
        <w:rPr>
          <w:rFonts w:ascii="Arial" w:hAnsi="Arial" w:cs="Arial"/>
          <w:sz w:val="22"/>
          <w:szCs w:val="22"/>
        </w:rPr>
        <w:t> </w:t>
      </w:r>
      <w:r w:rsidRPr="00622F46">
        <w:rPr>
          <w:rFonts w:ascii="Arial" w:hAnsi="Arial" w:cs="Arial"/>
          <w:sz w:val="22"/>
          <w:szCs w:val="22"/>
        </w:rPr>
        <w:t xml:space="preserve">17 et 20). </w:t>
      </w:r>
      <w:r w:rsidR="00857F47" w:rsidRPr="00622F46">
        <w:rPr>
          <w:rFonts w:ascii="Arial" w:hAnsi="Arial" w:cs="Arial"/>
          <w:sz w:val="22"/>
          <w:szCs w:val="22"/>
        </w:rPr>
        <w:t xml:space="preserve">De plus amples précisions sur </w:t>
      </w:r>
      <w:r w:rsidRPr="00622F46">
        <w:rPr>
          <w:rFonts w:ascii="Arial" w:hAnsi="Arial" w:cs="Arial"/>
          <w:sz w:val="22"/>
          <w:szCs w:val="22"/>
        </w:rPr>
        <w:t xml:space="preserve">ces IRR figurent </w:t>
      </w:r>
      <w:r w:rsidR="00857F47" w:rsidRPr="00622F46">
        <w:rPr>
          <w:rFonts w:ascii="Arial" w:hAnsi="Arial" w:cs="Arial"/>
          <w:sz w:val="22"/>
          <w:szCs w:val="22"/>
        </w:rPr>
        <w:t>dans l</w:t>
      </w:r>
      <w:r w:rsidR="00012E7F" w:rsidRPr="00622F46">
        <w:rPr>
          <w:rFonts w:ascii="Arial" w:hAnsi="Arial" w:cs="Arial"/>
          <w:sz w:val="22"/>
          <w:szCs w:val="22"/>
        </w:rPr>
        <w:t>’</w:t>
      </w:r>
      <w:r w:rsidRPr="00622F46">
        <w:rPr>
          <w:rFonts w:ascii="Arial" w:hAnsi="Arial" w:cs="Arial"/>
          <w:b/>
          <w:sz w:val="22"/>
          <w:szCs w:val="22"/>
        </w:rPr>
        <w:t>Annexe 3.</w:t>
      </w:r>
    </w:p>
    <w:p w:rsidR="004A2515" w:rsidRPr="00622F46" w:rsidRDefault="004A2515" w:rsidP="004A2515">
      <w:pPr>
        <w:rPr>
          <w:rFonts w:ascii="Arial" w:hAnsi="Arial" w:cs="Arial"/>
          <w:sz w:val="22"/>
          <w:szCs w:val="22"/>
        </w:rPr>
      </w:pPr>
    </w:p>
    <w:p w:rsidR="004A2515" w:rsidRPr="00622F46" w:rsidRDefault="004A2515" w:rsidP="00857F47">
      <w:pPr>
        <w:ind w:left="360" w:hanging="360"/>
        <w:rPr>
          <w:rFonts w:ascii="Arial" w:hAnsi="Arial" w:cs="Arial"/>
          <w:sz w:val="22"/>
          <w:szCs w:val="22"/>
        </w:rPr>
      </w:pPr>
      <w:r w:rsidRPr="00622F46">
        <w:rPr>
          <w:rFonts w:ascii="Arial" w:hAnsi="Arial" w:cs="Arial"/>
          <w:sz w:val="22"/>
          <w:szCs w:val="22"/>
        </w:rPr>
        <w:t>30.</w:t>
      </w:r>
      <w:r w:rsidRPr="00622F46">
        <w:rPr>
          <w:rFonts w:ascii="Arial" w:hAnsi="Arial" w:cs="Arial"/>
          <w:sz w:val="22"/>
          <w:szCs w:val="22"/>
        </w:rPr>
        <w:tab/>
        <w:t xml:space="preserve">Comme </w:t>
      </w:r>
      <w:r w:rsidR="00857F47" w:rsidRPr="00622F46">
        <w:rPr>
          <w:rFonts w:ascii="Arial" w:hAnsi="Arial" w:cs="Arial"/>
          <w:sz w:val="22"/>
          <w:szCs w:val="22"/>
        </w:rPr>
        <w:t>indiqué</w:t>
      </w:r>
      <w:r w:rsidRPr="00622F46">
        <w:rPr>
          <w:rFonts w:ascii="Arial" w:hAnsi="Arial" w:cs="Arial"/>
          <w:sz w:val="22"/>
          <w:szCs w:val="22"/>
        </w:rPr>
        <w:t xml:space="preserve"> dans la Partie</w:t>
      </w:r>
      <w:r w:rsidR="00857F47" w:rsidRPr="00622F46">
        <w:rPr>
          <w:rFonts w:ascii="Arial" w:hAnsi="Arial" w:cs="Arial"/>
          <w:sz w:val="22"/>
          <w:szCs w:val="22"/>
        </w:rPr>
        <w:t> </w:t>
      </w:r>
      <w:r w:rsidRPr="00622F46">
        <w:rPr>
          <w:rFonts w:ascii="Arial" w:hAnsi="Arial" w:cs="Arial"/>
          <w:sz w:val="22"/>
          <w:szCs w:val="22"/>
        </w:rPr>
        <w:t xml:space="preserve">2 du présent avis, les </w:t>
      </w:r>
      <w:r w:rsidR="00857F47" w:rsidRPr="00622F46">
        <w:rPr>
          <w:rFonts w:ascii="Arial" w:hAnsi="Arial" w:cs="Arial"/>
          <w:sz w:val="22"/>
          <w:szCs w:val="22"/>
        </w:rPr>
        <w:t>r</w:t>
      </w:r>
      <w:r w:rsidRPr="00622F46">
        <w:rPr>
          <w:rFonts w:ascii="Arial" w:hAnsi="Arial" w:cs="Arial"/>
          <w:sz w:val="22"/>
          <w:szCs w:val="22"/>
        </w:rPr>
        <w:t xml:space="preserve">ésolutions et </w:t>
      </w:r>
      <w:r w:rsidR="00857F47" w:rsidRPr="00622F46">
        <w:rPr>
          <w:rFonts w:ascii="Arial" w:hAnsi="Arial" w:cs="Arial"/>
          <w:sz w:val="22"/>
          <w:szCs w:val="22"/>
        </w:rPr>
        <w:t>d</w:t>
      </w:r>
      <w:r w:rsidRPr="00622F46">
        <w:rPr>
          <w:rFonts w:ascii="Arial" w:hAnsi="Arial" w:cs="Arial"/>
          <w:sz w:val="22"/>
          <w:szCs w:val="22"/>
        </w:rPr>
        <w:t>écisions pertinentes n</w:t>
      </w:r>
      <w:r w:rsidR="00012E7F" w:rsidRPr="00622F46">
        <w:rPr>
          <w:rFonts w:ascii="Arial" w:hAnsi="Arial" w:cs="Arial"/>
          <w:sz w:val="22"/>
          <w:szCs w:val="22"/>
        </w:rPr>
        <w:t>’</w:t>
      </w:r>
      <w:r w:rsidRPr="00622F46">
        <w:rPr>
          <w:rFonts w:ascii="Arial" w:hAnsi="Arial" w:cs="Arial"/>
          <w:sz w:val="22"/>
          <w:szCs w:val="22"/>
        </w:rPr>
        <w:t xml:space="preserve">ont pas expressément demandé ni autorisé que les IRR adoptent </w:t>
      </w:r>
      <w:r w:rsidR="00857F47" w:rsidRPr="00622F46">
        <w:rPr>
          <w:rFonts w:ascii="Arial" w:hAnsi="Arial" w:cs="Arial"/>
          <w:sz w:val="22"/>
          <w:szCs w:val="22"/>
        </w:rPr>
        <w:t>une quelconque</w:t>
      </w:r>
      <w:r w:rsidRPr="00622F46">
        <w:rPr>
          <w:rFonts w:ascii="Arial" w:hAnsi="Arial" w:cs="Arial"/>
          <w:sz w:val="22"/>
          <w:szCs w:val="22"/>
        </w:rPr>
        <w:t xml:space="preserve"> sorte de structure juridique officielle qui conférerait en conséquence une personnalité juridique. Néanmoins, j</w:t>
      </w:r>
      <w:r w:rsidR="00012E7F" w:rsidRPr="00622F46">
        <w:rPr>
          <w:rFonts w:ascii="Arial" w:hAnsi="Arial" w:cs="Arial"/>
          <w:sz w:val="22"/>
          <w:szCs w:val="22"/>
        </w:rPr>
        <w:t>’</w:t>
      </w:r>
      <w:r w:rsidRPr="00622F46">
        <w:rPr>
          <w:rFonts w:ascii="Arial" w:hAnsi="Arial" w:cs="Arial"/>
          <w:sz w:val="22"/>
          <w:szCs w:val="22"/>
        </w:rPr>
        <w:t>ai été informée que MedWet a</w:t>
      </w:r>
      <w:r w:rsidR="00857F47" w:rsidRPr="00622F46">
        <w:rPr>
          <w:rFonts w:ascii="Arial" w:hAnsi="Arial" w:cs="Arial"/>
          <w:sz w:val="22"/>
          <w:szCs w:val="22"/>
        </w:rPr>
        <w:t>vait</w:t>
      </w:r>
      <w:r w:rsidRPr="00622F46">
        <w:rPr>
          <w:rFonts w:ascii="Arial" w:hAnsi="Arial" w:cs="Arial"/>
          <w:sz w:val="22"/>
          <w:szCs w:val="22"/>
        </w:rPr>
        <w:t xml:space="preserve"> obtenu une reconnaissance officielle en vertu du droit grec en</w:t>
      </w:r>
      <w:r w:rsidR="00857F47" w:rsidRPr="00622F46">
        <w:rPr>
          <w:rFonts w:ascii="Arial" w:hAnsi="Arial" w:cs="Arial"/>
          <w:sz w:val="22"/>
          <w:szCs w:val="22"/>
        </w:rPr>
        <w:t> </w:t>
      </w:r>
      <w:r w:rsidRPr="00622F46">
        <w:rPr>
          <w:rFonts w:ascii="Arial" w:hAnsi="Arial" w:cs="Arial"/>
          <w:sz w:val="22"/>
          <w:szCs w:val="22"/>
        </w:rPr>
        <w:t xml:space="preserve">2002 et </w:t>
      </w:r>
      <w:r w:rsidR="00857F47" w:rsidRPr="00622F46">
        <w:rPr>
          <w:rFonts w:ascii="Arial" w:hAnsi="Arial" w:cs="Arial"/>
          <w:sz w:val="22"/>
          <w:szCs w:val="22"/>
        </w:rPr>
        <w:t xml:space="preserve">en vertu </w:t>
      </w:r>
      <w:r w:rsidRPr="00622F46">
        <w:rPr>
          <w:rFonts w:ascii="Arial" w:hAnsi="Arial" w:cs="Arial"/>
          <w:sz w:val="22"/>
          <w:szCs w:val="22"/>
        </w:rPr>
        <w:t>du droit français en</w:t>
      </w:r>
      <w:r w:rsidR="00857F47" w:rsidRPr="00622F46">
        <w:rPr>
          <w:rFonts w:ascii="Arial" w:hAnsi="Arial" w:cs="Arial"/>
          <w:sz w:val="22"/>
          <w:szCs w:val="22"/>
        </w:rPr>
        <w:t> </w:t>
      </w:r>
      <w:r w:rsidRPr="00622F46">
        <w:rPr>
          <w:rFonts w:ascii="Arial" w:hAnsi="Arial" w:cs="Arial"/>
          <w:sz w:val="22"/>
          <w:szCs w:val="22"/>
        </w:rPr>
        <w:t>2014 (bien qu</w:t>
      </w:r>
      <w:r w:rsidR="00012E7F" w:rsidRPr="00622F46">
        <w:rPr>
          <w:rFonts w:ascii="Arial" w:hAnsi="Arial" w:cs="Arial"/>
          <w:sz w:val="22"/>
          <w:szCs w:val="22"/>
        </w:rPr>
        <w:t>’</w:t>
      </w:r>
      <w:r w:rsidRPr="00622F46">
        <w:rPr>
          <w:rFonts w:ascii="Arial" w:hAnsi="Arial" w:cs="Arial"/>
          <w:sz w:val="22"/>
          <w:szCs w:val="22"/>
        </w:rPr>
        <w:t xml:space="preserve">on ne puisse affirmer clairement que la structure juridique </w:t>
      </w:r>
      <w:r w:rsidR="00857F47" w:rsidRPr="00622F46">
        <w:rPr>
          <w:rFonts w:ascii="Arial" w:hAnsi="Arial" w:cs="Arial"/>
          <w:sz w:val="22"/>
          <w:szCs w:val="22"/>
        </w:rPr>
        <w:t xml:space="preserve">qui en </w:t>
      </w:r>
      <w:r w:rsidRPr="00622F46">
        <w:rPr>
          <w:rFonts w:ascii="Arial" w:hAnsi="Arial" w:cs="Arial"/>
          <w:sz w:val="22"/>
          <w:szCs w:val="22"/>
        </w:rPr>
        <w:t xml:space="preserve">résulte confère la personnalité juridique en vertu du droit français). </w:t>
      </w:r>
      <w:r w:rsidR="00857F47" w:rsidRPr="00622F46">
        <w:rPr>
          <w:rFonts w:ascii="Arial" w:hAnsi="Arial" w:cs="Arial"/>
          <w:sz w:val="22"/>
          <w:szCs w:val="22"/>
        </w:rPr>
        <w:t>Quoi qu</w:t>
      </w:r>
      <w:r w:rsidR="00012E7F" w:rsidRPr="00622F46">
        <w:rPr>
          <w:rFonts w:ascii="Arial" w:hAnsi="Arial" w:cs="Arial"/>
          <w:sz w:val="22"/>
          <w:szCs w:val="22"/>
        </w:rPr>
        <w:t>’</w:t>
      </w:r>
      <w:r w:rsidR="00857F47" w:rsidRPr="00622F46">
        <w:rPr>
          <w:rFonts w:ascii="Arial" w:hAnsi="Arial" w:cs="Arial"/>
          <w:sz w:val="22"/>
          <w:szCs w:val="22"/>
        </w:rPr>
        <w:t xml:space="preserve">il en soit, </w:t>
      </w:r>
      <w:r w:rsidRPr="00622F46">
        <w:rPr>
          <w:rFonts w:ascii="Arial" w:hAnsi="Arial" w:cs="Arial"/>
          <w:sz w:val="22"/>
          <w:szCs w:val="22"/>
        </w:rPr>
        <w:t xml:space="preserve">MedWet a </w:t>
      </w:r>
      <w:r w:rsidR="00857F47" w:rsidRPr="00622F46">
        <w:rPr>
          <w:rFonts w:ascii="Arial" w:hAnsi="Arial" w:cs="Arial"/>
          <w:sz w:val="22"/>
          <w:szCs w:val="22"/>
        </w:rPr>
        <w:t>été constamment approuvée comme</w:t>
      </w:r>
      <w:r w:rsidRPr="00622F46">
        <w:rPr>
          <w:rFonts w:ascii="Arial" w:hAnsi="Arial" w:cs="Arial"/>
          <w:sz w:val="22"/>
          <w:szCs w:val="22"/>
        </w:rPr>
        <w:t xml:space="preserve"> fonctionn</w:t>
      </w:r>
      <w:r w:rsidR="00857F47" w:rsidRPr="00622F46">
        <w:rPr>
          <w:rFonts w:ascii="Arial" w:hAnsi="Arial" w:cs="Arial"/>
          <w:sz w:val="22"/>
          <w:szCs w:val="22"/>
        </w:rPr>
        <w:t xml:space="preserve">ant </w:t>
      </w:r>
      <w:r w:rsidRPr="00622F46">
        <w:rPr>
          <w:rFonts w:ascii="Arial" w:hAnsi="Arial" w:cs="Arial"/>
          <w:sz w:val="22"/>
          <w:szCs w:val="22"/>
        </w:rPr>
        <w:t xml:space="preserve">dans le cadre de la Convention, ce qui signifie que </w:t>
      </w:r>
      <w:r w:rsidR="00F913AC" w:rsidRPr="00622F46">
        <w:rPr>
          <w:rFonts w:ascii="Arial" w:hAnsi="Arial" w:cs="Arial"/>
          <w:sz w:val="22"/>
          <w:szCs w:val="22"/>
        </w:rPr>
        <w:t xml:space="preserve">sa structure et son statut juridiques en vertu du droit grec puis du droit français ont eux aussi été approuvés par la </w:t>
      </w:r>
      <w:r w:rsidRPr="00622F46">
        <w:rPr>
          <w:rFonts w:ascii="Arial" w:hAnsi="Arial" w:cs="Arial"/>
          <w:sz w:val="22"/>
          <w:szCs w:val="22"/>
        </w:rPr>
        <w:t xml:space="preserve">CoP ou le Comité permanent. </w:t>
      </w:r>
    </w:p>
    <w:p w:rsidR="004A2515" w:rsidRPr="00622F46" w:rsidRDefault="004A2515" w:rsidP="004A2515">
      <w:pPr>
        <w:rPr>
          <w:rFonts w:ascii="Arial" w:hAnsi="Arial" w:cs="Arial"/>
          <w:sz w:val="22"/>
          <w:szCs w:val="22"/>
        </w:rPr>
      </w:pPr>
    </w:p>
    <w:p w:rsidR="004A2515" w:rsidRPr="00622F46" w:rsidRDefault="004A2515" w:rsidP="00AD55D1">
      <w:pPr>
        <w:ind w:left="360" w:hanging="360"/>
        <w:rPr>
          <w:rFonts w:ascii="Arial" w:hAnsi="Arial" w:cs="Arial"/>
          <w:sz w:val="22"/>
          <w:szCs w:val="22"/>
        </w:rPr>
      </w:pPr>
      <w:r w:rsidRPr="00622F46">
        <w:rPr>
          <w:rFonts w:ascii="Arial" w:hAnsi="Arial" w:cs="Arial"/>
          <w:sz w:val="22"/>
          <w:szCs w:val="22"/>
        </w:rPr>
        <w:t>31.</w:t>
      </w:r>
      <w:r w:rsidRPr="00622F46">
        <w:rPr>
          <w:rFonts w:ascii="Arial" w:hAnsi="Arial" w:cs="Arial"/>
          <w:sz w:val="22"/>
          <w:szCs w:val="22"/>
        </w:rPr>
        <w:tab/>
        <w:t>J</w:t>
      </w:r>
      <w:r w:rsidR="00012E7F" w:rsidRPr="00622F46">
        <w:rPr>
          <w:rFonts w:ascii="Arial" w:hAnsi="Arial" w:cs="Arial"/>
          <w:sz w:val="22"/>
          <w:szCs w:val="22"/>
        </w:rPr>
        <w:t>’</w:t>
      </w:r>
      <w:r w:rsidRPr="00622F46">
        <w:rPr>
          <w:rFonts w:ascii="Arial" w:hAnsi="Arial" w:cs="Arial"/>
          <w:sz w:val="22"/>
          <w:szCs w:val="22"/>
        </w:rPr>
        <w:t>ai également été informée que le Centre régional Ramsar pour la formation et l</w:t>
      </w:r>
      <w:r w:rsidR="00012E7F" w:rsidRPr="00622F46">
        <w:rPr>
          <w:rFonts w:ascii="Arial" w:hAnsi="Arial" w:cs="Arial"/>
          <w:sz w:val="22"/>
          <w:szCs w:val="22"/>
        </w:rPr>
        <w:t>’</w:t>
      </w:r>
      <w:r w:rsidRPr="00622F46">
        <w:rPr>
          <w:rFonts w:ascii="Arial" w:hAnsi="Arial" w:cs="Arial"/>
          <w:sz w:val="22"/>
          <w:szCs w:val="22"/>
        </w:rPr>
        <w:t>étude relatives aux zones humides dans l</w:t>
      </w:r>
      <w:r w:rsidR="00012E7F" w:rsidRPr="00622F46">
        <w:rPr>
          <w:rFonts w:ascii="Arial" w:hAnsi="Arial" w:cs="Arial"/>
          <w:sz w:val="22"/>
          <w:szCs w:val="22"/>
        </w:rPr>
        <w:t>’</w:t>
      </w:r>
      <w:r w:rsidRPr="00622F46">
        <w:rPr>
          <w:rFonts w:ascii="Arial" w:hAnsi="Arial" w:cs="Arial"/>
          <w:sz w:val="22"/>
          <w:szCs w:val="22"/>
        </w:rPr>
        <w:t>hémisphère occidental (</w:t>
      </w:r>
      <w:r w:rsidRPr="00622F46">
        <w:rPr>
          <w:rFonts w:ascii="Arial" w:hAnsi="Arial" w:cs="Arial"/>
          <w:b/>
          <w:sz w:val="22"/>
          <w:szCs w:val="22"/>
        </w:rPr>
        <w:t>CREHO</w:t>
      </w:r>
      <w:r w:rsidRPr="00622F46">
        <w:rPr>
          <w:rFonts w:ascii="Arial" w:hAnsi="Arial" w:cs="Arial"/>
          <w:sz w:val="22"/>
          <w:szCs w:val="22"/>
        </w:rPr>
        <w:t>) est reconnu comme organisation internationale régionale (et est doté de la pleine personnalité juridique) en vertu de la ou des loi(s) du Panama</w:t>
      </w:r>
      <w:r w:rsidR="00AD55D1" w:rsidRPr="00622F46">
        <w:rPr>
          <w:rFonts w:ascii="Arial" w:hAnsi="Arial" w:cs="Arial"/>
          <w:sz w:val="22"/>
          <w:szCs w:val="22"/>
        </w:rPr>
        <w:t xml:space="preserve"> en vigueur</w:t>
      </w:r>
      <w:r w:rsidR="00AD55D1" w:rsidRPr="00622F46">
        <w:rPr>
          <w:rFonts w:ascii="Arial" w:hAnsi="Arial" w:cs="Arial"/>
          <w:sz w:val="22"/>
          <w:szCs w:val="22"/>
          <w:vertAlign w:val="superscript"/>
        </w:rPr>
        <w:t xml:space="preserve"> </w:t>
      </w:r>
      <w:r w:rsidR="00AD55D1" w:rsidRPr="00622F46">
        <w:rPr>
          <w:rFonts w:ascii="Arial" w:hAnsi="Arial" w:cs="Arial"/>
          <w:sz w:val="22"/>
          <w:szCs w:val="22"/>
          <w:vertAlign w:val="superscript"/>
        </w:rPr>
        <w:footnoteReference w:id="10"/>
      </w:r>
      <w:r w:rsidRPr="00622F46">
        <w:rPr>
          <w:rFonts w:ascii="Arial" w:hAnsi="Arial" w:cs="Arial"/>
          <w:sz w:val="22"/>
          <w:szCs w:val="22"/>
        </w:rPr>
        <w:t>. Là encore, l</w:t>
      </w:r>
      <w:r w:rsidR="00AD55D1" w:rsidRPr="00622F46">
        <w:rPr>
          <w:rFonts w:ascii="Arial" w:hAnsi="Arial" w:cs="Arial"/>
          <w:sz w:val="22"/>
          <w:szCs w:val="22"/>
        </w:rPr>
        <w:t>e maintien de l</w:t>
      </w:r>
      <w:r w:rsidR="00012E7F" w:rsidRPr="00622F46">
        <w:rPr>
          <w:rFonts w:ascii="Arial" w:hAnsi="Arial" w:cs="Arial"/>
          <w:sz w:val="22"/>
          <w:szCs w:val="22"/>
        </w:rPr>
        <w:t>’</w:t>
      </w:r>
      <w:r w:rsidRPr="00622F46">
        <w:rPr>
          <w:rFonts w:ascii="Arial" w:hAnsi="Arial" w:cs="Arial"/>
          <w:sz w:val="22"/>
          <w:szCs w:val="22"/>
        </w:rPr>
        <w:t xml:space="preserve">approbation permanente de cette IRR équivaut à avaliser ce cadre juridique. </w:t>
      </w:r>
    </w:p>
    <w:p w:rsidR="004A2515" w:rsidRPr="00622F46" w:rsidRDefault="004A2515" w:rsidP="004A2515">
      <w:pPr>
        <w:rPr>
          <w:rFonts w:ascii="Arial" w:hAnsi="Arial" w:cs="Arial"/>
          <w:sz w:val="22"/>
          <w:szCs w:val="22"/>
        </w:rPr>
      </w:pPr>
    </w:p>
    <w:p w:rsidR="004A2515" w:rsidRPr="00622F46" w:rsidRDefault="004A2515" w:rsidP="00AD55D1">
      <w:pPr>
        <w:ind w:left="360" w:hanging="360"/>
        <w:rPr>
          <w:rFonts w:ascii="Arial" w:hAnsi="Arial" w:cs="Arial"/>
          <w:sz w:val="22"/>
          <w:szCs w:val="22"/>
        </w:rPr>
      </w:pPr>
      <w:r w:rsidRPr="00622F46">
        <w:rPr>
          <w:rFonts w:ascii="Arial" w:hAnsi="Arial" w:cs="Arial"/>
          <w:sz w:val="22"/>
          <w:szCs w:val="22"/>
        </w:rPr>
        <w:lastRenderedPageBreak/>
        <w:t>32.</w:t>
      </w:r>
      <w:r w:rsidRPr="00622F46">
        <w:rPr>
          <w:rFonts w:ascii="Arial" w:hAnsi="Arial" w:cs="Arial"/>
          <w:sz w:val="22"/>
          <w:szCs w:val="22"/>
        </w:rPr>
        <w:tab/>
        <w:t>Je n</w:t>
      </w:r>
      <w:r w:rsidR="00012E7F" w:rsidRPr="00622F46">
        <w:rPr>
          <w:rFonts w:ascii="Arial" w:hAnsi="Arial" w:cs="Arial"/>
          <w:sz w:val="22"/>
          <w:szCs w:val="22"/>
        </w:rPr>
        <w:t>’</w:t>
      </w:r>
      <w:r w:rsidRPr="00622F46">
        <w:rPr>
          <w:rFonts w:ascii="Arial" w:hAnsi="Arial" w:cs="Arial"/>
          <w:sz w:val="22"/>
          <w:szCs w:val="22"/>
        </w:rPr>
        <w:t>ai pas reçu d</w:t>
      </w:r>
      <w:r w:rsidR="00012E7F" w:rsidRPr="00622F46">
        <w:rPr>
          <w:rFonts w:ascii="Arial" w:hAnsi="Arial" w:cs="Arial"/>
          <w:sz w:val="22"/>
          <w:szCs w:val="22"/>
        </w:rPr>
        <w:t>’</w:t>
      </w:r>
      <w:r w:rsidRPr="00622F46">
        <w:rPr>
          <w:rFonts w:ascii="Arial" w:hAnsi="Arial" w:cs="Arial"/>
          <w:sz w:val="22"/>
          <w:szCs w:val="22"/>
        </w:rPr>
        <w:t xml:space="preserve">autres instructions concernant le statut juridique spécifique </w:t>
      </w:r>
      <w:r w:rsidR="006F4560" w:rsidRPr="00622F46">
        <w:rPr>
          <w:rFonts w:ascii="Arial" w:hAnsi="Arial" w:cs="Arial"/>
          <w:sz w:val="22"/>
          <w:szCs w:val="22"/>
        </w:rPr>
        <w:t>des autres</w:t>
      </w:r>
      <w:r w:rsidRPr="00622F46">
        <w:rPr>
          <w:rFonts w:ascii="Arial" w:hAnsi="Arial" w:cs="Arial"/>
          <w:sz w:val="22"/>
          <w:szCs w:val="22"/>
        </w:rPr>
        <w:t xml:space="preserve"> IRR en vertu </w:t>
      </w:r>
      <w:r w:rsidR="006F4560" w:rsidRPr="00622F46">
        <w:rPr>
          <w:rFonts w:ascii="Arial" w:hAnsi="Arial" w:cs="Arial"/>
          <w:sz w:val="22"/>
          <w:szCs w:val="22"/>
        </w:rPr>
        <w:t>de la législation</w:t>
      </w:r>
      <w:r w:rsidRPr="00622F46">
        <w:rPr>
          <w:rFonts w:ascii="Arial" w:hAnsi="Arial" w:cs="Arial"/>
          <w:sz w:val="22"/>
          <w:szCs w:val="22"/>
        </w:rPr>
        <w:t xml:space="preserve"> national</w:t>
      </w:r>
      <w:r w:rsidR="006F4560" w:rsidRPr="00622F46">
        <w:rPr>
          <w:rFonts w:ascii="Arial" w:hAnsi="Arial" w:cs="Arial"/>
          <w:sz w:val="22"/>
          <w:szCs w:val="22"/>
        </w:rPr>
        <w:t>e</w:t>
      </w:r>
      <w:r w:rsidRPr="00622F46">
        <w:rPr>
          <w:rFonts w:ascii="Arial" w:hAnsi="Arial" w:cs="Arial"/>
          <w:sz w:val="22"/>
          <w:szCs w:val="22"/>
        </w:rPr>
        <w:t xml:space="preserve"> applicable. J</w:t>
      </w:r>
      <w:r w:rsidR="00012E7F" w:rsidRPr="00622F46">
        <w:rPr>
          <w:rFonts w:ascii="Arial" w:hAnsi="Arial" w:cs="Arial"/>
          <w:sz w:val="22"/>
          <w:szCs w:val="22"/>
        </w:rPr>
        <w:t>’</w:t>
      </w:r>
      <w:r w:rsidRPr="00622F46">
        <w:rPr>
          <w:rFonts w:ascii="Arial" w:hAnsi="Arial" w:cs="Arial"/>
          <w:sz w:val="22"/>
          <w:szCs w:val="22"/>
        </w:rPr>
        <w:t>ai donc supposé qu</w:t>
      </w:r>
      <w:r w:rsidR="00012E7F" w:rsidRPr="00622F46">
        <w:rPr>
          <w:rFonts w:ascii="Arial" w:hAnsi="Arial" w:cs="Arial"/>
          <w:sz w:val="22"/>
          <w:szCs w:val="22"/>
        </w:rPr>
        <w:t>’</w:t>
      </w:r>
      <w:r w:rsidRPr="00622F46">
        <w:rPr>
          <w:rFonts w:ascii="Arial" w:hAnsi="Arial" w:cs="Arial"/>
          <w:sz w:val="22"/>
          <w:szCs w:val="22"/>
        </w:rPr>
        <w:t>elles n</w:t>
      </w:r>
      <w:r w:rsidR="00012E7F" w:rsidRPr="00622F46">
        <w:rPr>
          <w:rFonts w:ascii="Arial" w:hAnsi="Arial" w:cs="Arial"/>
          <w:sz w:val="22"/>
          <w:szCs w:val="22"/>
        </w:rPr>
        <w:t>’</w:t>
      </w:r>
      <w:r w:rsidRPr="00622F46">
        <w:rPr>
          <w:rFonts w:ascii="Arial" w:hAnsi="Arial" w:cs="Arial"/>
          <w:sz w:val="22"/>
          <w:szCs w:val="22"/>
        </w:rPr>
        <w:t>ava</w:t>
      </w:r>
      <w:r w:rsidR="00622F46" w:rsidRPr="00622F46">
        <w:rPr>
          <w:rFonts w:ascii="Arial" w:hAnsi="Arial" w:cs="Arial"/>
          <w:sz w:val="22"/>
          <w:szCs w:val="22"/>
        </w:rPr>
        <w:t>c</w:t>
      </w:r>
      <w:r w:rsidRPr="00622F46">
        <w:rPr>
          <w:rFonts w:ascii="Arial" w:hAnsi="Arial" w:cs="Arial"/>
          <w:sz w:val="22"/>
          <w:szCs w:val="22"/>
        </w:rPr>
        <w:t>ient pas acquis officiellement de structure juridique ni de structure d</w:t>
      </w:r>
      <w:r w:rsidR="00012E7F" w:rsidRPr="00622F46">
        <w:rPr>
          <w:rFonts w:ascii="Arial" w:hAnsi="Arial" w:cs="Arial"/>
          <w:sz w:val="22"/>
          <w:szCs w:val="22"/>
        </w:rPr>
        <w:t>’</w:t>
      </w:r>
      <w:r w:rsidRPr="00622F46">
        <w:rPr>
          <w:rFonts w:ascii="Arial" w:hAnsi="Arial" w:cs="Arial"/>
          <w:sz w:val="22"/>
          <w:szCs w:val="22"/>
        </w:rPr>
        <w:t>entreprise et n</w:t>
      </w:r>
      <w:r w:rsidR="00012E7F" w:rsidRPr="00622F46">
        <w:rPr>
          <w:rFonts w:ascii="Arial" w:hAnsi="Arial" w:cs="Arial"/>
          <w:sz w:val="22"/>
          <w:szCs w:val="22"/>
        </w:rPr>
        <w:t>’</w:t>
      </w:r>
      <w:r w:rsidRPr="00622F46">
        <w:rPr>
          <w:rFonts w:ascii="Arial" w:hAnsi="Arial" w:cs="Arial"/>
          <w:sz w:val="22"/>
          <w:szCs w:val="22"/>
        </w:rPr>
        <w:t xml:space="preserve">avaient pas </w:t>
      </w:r>
      <w:r w:rsidR="006F4560" w:rsidRPr="00622F46">
        <w:rPr>
          <w:rFonts w:ascii="Arial" w:hAnsi="Arial" w:cs="Arial"/>
          <w:sz w:val="22"/>
          <w:szCs w:val="22"/>
        </w:rPr>
        <w:t xml:space="preserve">non plus </w:t>
      </w:r>
      <w:r w:rsidRPr="00622F46">
        <w:rPr>
          <w:rFonts w:ascii="Arial" w:hAnsi="Arial" w:cs="Arial"/>
          <w:sz w:val="22"/>
          <w:szCs w:val="22"/>
        </w:rPr>
        <w:t xml:space="preserve">de personnalité juridique. Je ne dispose pas </w:t>
      </w:r>
      <w:r w:rsidR="00143B4D" w:rsidRPr="00622F46">
        <w:rPr>
          <w:rFonts w:ascii="Arial" w:hAnsi="Arial" w:cs="Arial"/>
          <w:sz w:val="22"/>
          <w:szCs w:val="22"/>
        </w:rPr>
        <w:t>d</w:t>
      </w:r>
      <w:r w:rsidR="00012E7F" w:rsidRPr="00622F46">
        <w:rPr>
          <w:rFonts w:ascii="Arial" w:hAnsi="Arial" w:cs="Arial"/>
          <w:sz w:val="22"/>
          <w:szCs w:val="22"/>
        </w:rPr>
        <w:t>’</w:t>
      </w:r>
      <w:r w:rsidR="00143B4D" w:rsidRPr="00622F46">
        <w:rPr>
          <w:rFonts w:ascii="Arial" w:hAnsi="Arial" w:cs="Arial"/>
          <w:sz w:val="22"/>
          <w:szCs w:val="22"/>
        </w:rPr>
        <w:t>autres informations</w:t>
      </w:r>
      <w:r w:rsidRPr="00622F46">
        <w:rPr>
          <w:rFonts w:ascii="Arial" w:hAnsi="Arial" w:cs="Arial"/>
          <w:sz w:val="22"/>
          <w:szCs w:val="22"/>
        </w:rPr>
        <w:t xml:space="preserve"> quant à leur statut au sein de leur pays hôte. </w:t>
      </w:r>
      <w:r w:rsidR="006F4560" w:rsidRPr="00622F46">
        <w:rPr>
          <w:rFonts w:ascii="Arial" w:hAnsi="Arial" w:cs="Arial"/>
          <w:sz w:val="22"/>
          <w:szCs w:val="22"/>
        </w:rPr>
        <w:t>Au vu de ces éléments</w:t>
      </w:r>
      <w:r w:rsidRPr="00622F46">
        <w:rPr>
          <w:rFonts w:ascii="Arial" w:hAnsi="Arial" w:cs="Arial"/>
          <w:sz w:val="22"/>
          <w:szCs w:val="22"/>
        </w:rPr>
        <w:t>, tout ce que je puis dire</w:t>
      </w:r>
      <w:r w:rsidR="006F4560" w:rsidRPr="00622F46">
        <w:rPr>
          <w:rFonts w:ascii="Arial" w:hAnsi="Arial" w:cs="Arial"/>
          <w:sz w:val="22"/>
          <w:szCs w:val="22"/>
        </w:rPr>
        <w:t>,</w:t>
      </w:r>
      <w:r w:rsidRPr="00622F46">
        <w:rPr>
          <w:rFonts w:ascii="Arial" w:hAnsi="Arial" w:cs="Arial"/>
          <w:sz w:val="22"/>
          <w:szCs w:val="22"/>
        </w:rPr>
        <w:t xml:space="preserve"> c</w:t>
      </w:r>
      <w:r w:rsidR="00012E7F" w:rsidRPr="00622F46">
        <w:rPr>
          <w:rFonts w:ascii="Arial" w:hAnsi="Arial" w:cs="Arial"/>
          <w:sz w:val="22"/>
          <w:szCs w:val="22"/>
        </w:rPr>
        <w:t>’</w:t>
      </w:r>
      <w:r w:rsidRPr="00622F46">
        <w:rPr>
          <w:rFonts w:ascii="Arial" w:hAnsi="Arial" w:cs="Arial"/>
          <w:sz w:val="22"/>
          <w:szCs w:val="22"/>
        </w:rPr>
        <w:t>est que leur fonctionnement a été approuvé dans le cadre de la Convention, ce qui signifie qu</w:t>
      </w:r>
      <w:r w:rsidR="00012E7F" w:rsidRPr="00622F46">
        <w:rPr>
          <w:rFonts w:ascii="Arial" w:hAnsi="Arial" w:cs="Arial"/>
          <w:sz w:val="22"/>
          <w:szCs w:val="22"/>
        </w:rPr>
        <w:t>’</w:t>
      </w:r>
      <w:r w:rsidRPr="00622F46">
        <w:rPr>
          <w:rFonts w:ascii="Arial" w:hAnsi="Arial" w:cs="Arial"/>
          <w:sz w:val="22"/>
          <w:szCs w:val="22"/>
        </w:rPr>
        <w:t xml:space="preserve">elles continuent </w:t>
      </w:r>
      <w:r w:rsidR="006F4560" w:rsidRPr="00622F46">
        <w:rPr>
          <w:rFonts w:ascii="Arial" w:hAnsi="Arial" w:cs="Arial"/>
          <w:sz w:val="22"/>
          <w:szCs w:val="22"/>
        </w:rPr>
        <w:t>à pouvoir prétendre</w:t>
      </w:r>
      <w:r w:rsidRPr="00622F46">
        <w:rPr>
          <w:rFonts w:ascii="Arial" w:hAnsi="Arial" w:cs="Arial"/>
          <w:sz w:val="22"/>
          <w:szCs w:val="22"/>
        </w:rPr>
        <w:t xml:space="preserve"> – sous réserve du maintien de l</w:t>
      </w:r>
      <w:r w:rsidR="00012E7F" w:rsidRPr="00622F46">
        <w:rPr>
          <w:rFonts w:ascii="Arial" w:hAnsi="Arial" w:cs="Arial"/>
          <w:sz w:val="22"/>
          <w:szCs w:val="22"/>
        </w:rPr>
        <w:t>’</w:t>
      </w:r>
      <w:r w:rsidRPr="00622F46">
        <w:rPr>
          <w:rFonts w:ascii="Arial" w:hAnsi="Arial" w:cs="Arial"/>
          <w:sz w:val="22"/>
          <w:szCs w:val="22"/>
        </w:rPr>
        <w:t xml:space="preserve">approbation de la CoP et/ou du Comité permanent – </w:t>
      </w:r>
      <w:r w:rsidR="006F4560" w:rsidRPr="00622F46">
        <w:rPr>
          <w:rFonts w:ascii="Arial" w:hAnsi="Arial" w:cs="Arial"/>
          <w:sz w:val="22"/>
          <w:szCs w:val="22"/>
        </w:rPr>
        <w:t>à</w:t>
      </w:r>
      <w:r w:rsidRPr="00622F46">
        <w:rPr>
          <w:rFonts w:ascii="Arial" w:hAnsi="Arial" w:cs="Arial"/>
          <w:sz w:val="22"/>
          <w:szCs w:val="22"/>
        </w:rPr>
        <w:t xml:space="preserve"> un financement ou </w:t>
      </w:r>
      <w:r w:rsidR="006F4560" w:rsidRPr="00622F46">
        <w:rPr>
          <w:rFonts w:ascii="Arial" w:hAnsi="Arial" w:cs="Arial"/>
          <w:sz w:val="22"/>
          <w:szCs w:val="22"/>
        </w:rPr>
        <w:t xml:space="preserve">à </w:t>
      </w:r>
      <w:r w:rsidRPr="00622F46">
        <w:rPr>
          <w:rFonts w:ascii="Arial" w:hAnsi="Arial" w:cs="Arial"/>
          <w:sz w:val="22"/>
          <w:szCs w:val="22"/>
        </w:rPr>
        <w:t>s</w:t>
      </w:r>
      <w:r w:rsidR="00012E7F" w:rsidRPr="00622F46">
        <w:rPr>
          <w:rFonts w:ascii="Arial" w:hAnsi="Arial" w:cs="Arial"/>
          <w:sz w:val="22"/>
          <w:szCs w:val="22"/>
        </w:rPr>
        <w:t>’</w:t>
      </w:r>
      <w:r w:rsidRPr="00622F46">
        <w:rPr>
          <w:rFonts w:ascii="Arial" w:hAnsi="Arial" w:cs="Arial"/>
          <w:sz w:val="22"/>
          <w:szCs w:val="22"/>
        </w:rPr>
        <w:t>identifier en tant qu</w:t>
      </w:r>
      <w:r w:rsidR="00012E7F" w:rsidRPr="00622F46">
        <w:rPr>
          <w:rFonts w:ascii="Arial" w:hAnsi="Arial" w:cs="Arial"/>
          <w:sz w:val="22"/>
          <w:szCs w:val="22"/>
        </w:rPr>
        <w:t>’</w:t>
      </w:r>
      <w:r w:rsidRPr="00622F46">
        <w:rPr>
          <w:rFonts w:ascii="Arial" w:hAnsi="Arial" w:cs="Arial"/>
          <w:sz w:val="22"/>
          <w:szCs w:val="22"/>
        </w:rPr>
        <w:t>IRR. Cependant, à des fins de clarification, cela ne confère pas de statut juridique particulier au niveau national, car cela dépend d</w:t>
      </w:r>
      <w:r w:rsidR="00012E7F" w:rsidRPr="00622F46">
        <w:rPr>
          <w:rFonts w:ascii="Arial" w:hAnsi="Arial" w:cs="Arial"/>
          <w:sz w:val="22"/>
          <w:szCs w:val="22"/>
        </w:rPr>
        <w:t>’</w:t>
      </w:r>
      <w:r w:rsidR="00143B4D" w:rsidRPr="00622F46">
        <w:rPr>
          <w:rFonts w:ascii="Arial" w:hAnsi="Arial" w:cs="Arial"/>
          <w:sz w:val="22"/>
          <w:szCs w:val="22"/>
        </w:rPr>
        <w:t>une</w:t>
      </w:r>
      <w:r w:rsidRPr="00622F46">
        <w:rPr>
          <w:rFonts w:ascii="Arial" w:hAnsi="Arial" w:cs="Arial"/>
          <w:sz w:val="22"/>
          <w:szCs w:val="22"/>
        </w:rPr>
        <w:t xml:space="preserve"> reconnaissance en vertu du droit national ou étatique applicable. </w:t>
      </w:r>
    </w:p>
    <w:p w:rsidR="004A2515" w:rsidRPr="00622F46" w:rsidRDefault="004A2515" w:rsidP="004A2515">
      <w:pPr>
        <w:rPr>
          <w:rFonts w:ascii="Arial" w:hAnsi="Arial" w:cs="Arial"/>
          <w:sz w:val="22"/>
          <w:szCs w:val="22"/>
        </w:rPr>
      </w:pPr>
    </w:p>
    <w:p w:rsidR="004A2515" w:rsidRPr="00622F46" w:rsidRDefault="004A2515" w:rsidP="00143B4D">
      <w:pPr>
        <w:ind w:left="360" w:hanging="360"/>
        <w:rPr>
          <w:rFonts w:ascii="Arial" w:hAnsi="Arial" w:cs="Arial"/>
          <w:sz w:val="22"/>
          <w:szCs w:val="22"/>
        </w:rPr>
      </w:pPr>
      <w:r w:rsidRPr="00622F46">
        <w:rPr>
          <w:rFonts w:ascii="Arial" w:hAnsi="Arial" w:cs="Arial"/>
          <w:sz w:val="22"/>
          <w:szCs w:val="22"/>
        </w:rPr>
        <w:t>33.</w:t>
      </w:r>
      <w:r w:rsidRPr="00622F46">
        <w:rPr>
          <w:rFonts w:ascii="Arial" w:hAnsi="Arial" w:cs="Arial"/>
          <w:sz w:val="22"/>
          <w:szCs w:val="22"/>
        </w:rPr>
        <w:tab/>
        <w:t xml:space="preserve">Il convient de noter que </w:t>
      </w:r>
      <w:r w:rsidR="00DD0422" w:rsidRPr="00622F46">
        <w:rPr>
          <w:rFonts w:ascii="Arial" w:hAnsi="Arial" w:cs="Arial"/>
          <w:sz w:val="22"/>
          <w:szCs w:val="22"/>
        </w:rPr>
        <w:t>les</w:t>
      </w:r>
      <w:r w:rsidRPr="00622F46">
        <w:rPr>
          <w:rFonts w:ascii="Arial" w:hAnsi="Arial" w:cs="Arial"/>
          <w:sz w:val="22"/>
          <w:szCs w:val="22"/>
        </w:rPr>
        <w:t xml:space="preserve"> </w:t>
      </w:r>
      <w:r w:rsidR="00143B4D" w:rsidRPr="00622F46">
        <w:rPr>
          <w:rFonts w:ascii="Arial" w:hAnsi="Arial" w:cs="Arial"/>
          <w:sz w:val="22"/>
          <w:szCs w:val="22"/>
        </w:rPr>
        <w:t>r</w:t>
      </w:r>
      <w:r w:rsidRPr="00622F46">
        <w:rPr>
          <w:rFonts w:ascii="Arial" w:hAnsi="Arial" w:cs="Arial"/>
          <w:sz w:val="22"/>
          <w:szCs w:val="22"/>
        </w:rPr>
        <w:t xml:space="preserve">ésolutions pertinentes (notamment les Directives opérationnelles) continuent </w:t>
      </w:r>
      <w:r w:rsidR="00DD0422" w:rsidRPr="00622F46">
        <w:rPr>
          <w:rFonts w:ascii="Arial" w:hAnsi="Arial" w:cs="Arial"/>
          <w:sz w:val="22"/>
          <w:szCs w:val="22"/>
        </w:rPr>
        <w:t>d</w:t>
      </w:r>
      <w:r w:rsidR="00012E7F" w:rsidRPr="00622F46">
        <w:rPr>
          <w:rFonts w:ascii="Arial" w:hAnsi="Arial" w:cs="Arial"/>
          <w:sz w:val="22"/>
          <w:szCs w:val="22"/>
        </w:rPr>
        <w:t>’</w:t>
      </w:r>
      <w:r w:rsidR="00143B4D" w:rsidRPr="00622F46">
        <w:rPr>
          <w:rFonts w:ascii="Arial" w:hAnsi="Arial" w:cs="Arial"/>
          <w:sz w:val="22"/>
          <w:szCs w:val="22"/>
        </w:rPr>
        <w:t>insister sur la nécessité pour les</w:t>
      </w:r>
      <w:r w:rsidRPr="00622F46">
        <w:rPr>
          <w:rFonts w:ascii="Arial" w:hAnsi="Arial" w:cs="Arial"/>
          <w:sz w:val="22"/>
          <w:szCs w:val="22"/>
        </w:rPr>
        <w:t xml:space="preserve"> IRR </w:t>
      </w:r>
      <w:r w:rsidR="00143B4D" w:rsidRPr="00622F46">
        <w:rPr>
          <w:rFonts w:ascii="Arial" w:hAnsi="Arial" w:cs="Arial"/>
          <w:sz w:val="22"/>
          <w:szCs w:val="22"/>
        </w:rPr>
        <w:t xml:space="preserve">de </w:t>
      </w:r>
      <w:r w:rsidRPr="00622F46">
        <w:rPr>
          <w:rFonts w:ascii="Arial" w:hAnsi="Arial" w:cs="Arial"/>
          <w:sz w:val="22"/>
          <w:szCs w:val="22"/>
        </w:rPr>
        <w:t>dev</w:t>
      </w:r>
      <w:r w:rsidR="00143B4D" w:rsidRPr="00622F46">
        <w:rPr>
          <w:rFonts w:ascii="Arial" w:hAnsi="Arial" w:cs="Arial"/>
          <w:sz w:val="22"/>
          <w:szCs w:val="22"/>
        </w:rPr>
        <w:t xml:space="preserve">enir </w:t>
      </w:r>
      <w:r w:rsidR="00DD0422" w:rsidRPr="00622F46">
        <w:rPr>
          <w:rFonts w:ascii="Arial" w:hAnsi="Arial" w:cs="Arial"/>
          <w:sz w:val="22"/>
          <w:szCs w:val="22"/>
        </w:rPr>
        <w:t xml:space="preserve">financièrement </w:t>
      </w:r>
      <w:r w:rsidRPr="00622F46">
        <w:rPr>
          <w:rFonts w:ascii="Arial" w:hAnsi="Arial" w:cs="Arial"/>
          <w:sz w:val="22"/>
          <w:szCs w:val="22"/>
        </w:rPr>
        <w:t xml:space="preserve">indépendantes. De même, les </w:t>
      </w:r>
      <w:r w:rsidR="00DD0422" w:rsidRPr="00622F46">
        <w:rPr>
          <w:rFonts w:ascii="Arial" w:hAnsi="Arial" w:cs="Arial"/>
          <w:sz w:val="22"/>
          <w:szCs w:val="22"/>
        </w:rPr>
        <w:t xml:space="preserve">dernières </w:t>
      </w:r>
      <w:r w:rsidRPr="00622F46">
        <w:rPr>
          <w:rFonts w:ascii="Arial" w:hAnsi="Arial" w:cs="Arial"/>
          <w:sz w:val="22"/>
          <w:szCs w:val="22"/>
        </w:rPr>
        <w:t xml:space="preserve">Directives opérationnelles (Directives opérationnelles révisées 2016-2018) </w:t>
      </w:r>
      <w:r w:rsidR="00DD0422" w:rsidRPr="00622F46">
        <w:rPr>
          <w:rFonts w:ascii="Arial" w:hAnsi="Arial" w:cs="Arial"/>
          <w:sz w:val="22"/>
          <w:szCs w:val="22"/>
        </w:rPr>
        <w:t>affirment</w:t>
      </w:r>
      <w:r w:rsidRPr="00622F46">
        <w:rPr>
          <w:rFonts w:ascii="Arial" w:hAnsi="Arial" w:cs="Arial"/>
          <w:sz w:val="22"/>
          <w:szCs w:val="22"/>
        </w:rPr>
        <w:t xml:space="preserve"> que les IRR sont distinctes de leur pays ou organisation hôte, et encouragent les IRR à établir leur propre identité. L</w:t>
      </w:r>
      <w:r w:rsidR="00012E7F" w:rsidRPr="00622F46">
        <w:rPr>
          <w:rFonts w:ascii="Arial" w:hAnsi="Arial" w:cs="Arial"/>
          <w:sz w:val="22"/>
          <w:szCs w:val="22"/>
        </w:rPr>
        <w:t>’</w:t>
      </w:r>
      <w:r w:rsidRPr="00622F46">
        <w:rPr>
          <w:rFonts w:ascii="Arial" w:hAnsi="Arial" w:cs="Arial"/>
          <w:sz w:val="22"/>
          <w:szCs w:val="22"/>
        </w:rPr>
        <w:t>absence de toute autorisation claire et non ambigüe par la CoP d</w:t>
      </w:r>
      <w:r w:rsidR="00012E7F" w:rsidRPr="00622F46">
        <w:rPr>
          <w:rFonts w:ascii="Arial" w:hAnsi="Arial" w:cs="Arial"/>
          <w:sz w:val="22"/>
          <w:szCs w:val="22"/>
        </w:rPr>
        <w:t>’</w:t>
      </w:r>
      <w:r w:rsidRPr="00622F46">
        <w:rPr>
          <w:rFonts w:ascii="Arial" w:hAnsi="Arial" w:cs="Arial"/>
          <w:sz w:val="22"/>
          <w:szCs w:val="22"/>
        </w:rPr>
        <w:t>adopter une structure juridique officielle au niveau national (avec ou sans personnalité juridique) compromet potentiellement l</w:t>
      </w:r>
      <w:r w:rsidR="00012E7F" w:rsidRPr="00622F46">
        <w:rPr>
          <w:rFonts w:ascii="Arial" w:hAnsi="Arial" w:cs="Arial"/>
          <w:sz w:val="22"/>
          <w:szCs w:val="22"/>
        </w:rPr>
        <w:t>’</w:t>
      </w:r>
      <w:r w:rsidRPr="00622F46">
        <w:rPr>
          <w:rFonts w:ascii="Arial" w:hAnsi="Arial" w:cs="Arial"/>
          <w:sz w:val="22"/>
          <w:szCs w:val="22"/>
        </w:rPr>
        <w:t>objectif d</w:t>
      </w:r>
      <w:r w:rsidR="00012E7F" w:rsidRPr="00622F46">
        <w:rPr>
          <w:rFonts w:ascii="Arial" w:hAnsi="Arial" w:cs="Arial"/>
          <w:sz w:val="22"/>
          <w:szCs w:val="22"/>
        </w:rPr>
        <w:t>’</w:t>
      </w:r>
      <w:r w:rsidRPr="00622F46">
        <w:rPr>
          <w:rFonts w:ascii="Arial" w:hAnsi="Arial" w:cs="Arial"/>
          <w:sz w:val="22"/>
          <w:szCs w:val="22"/>
        </w:rPr>
        <w:t>indépendance financière et de création d</w:t>
      </w:r>
      <w:r w:rsidR="00012E7F" w:rsidRPr="00622F46">
        <w:rPr>
          <w:rFonts w:ascii="Arial" w:hAnsi="Arial" w:cs="Arial"/>
          <w:sz w:val="22"/>
          <w:szCs w:val="22"/>
        </w:rPr>
        <w:t>’</w:t>
      </w:r>
      <w:r w:rsidRPr="00622F46">
        <w:rPr>
          <w:rFonts w:ascii="Arial" w:hAnsi="Arial" w:cs="Arial"/>
          <w:sz w:val="22"/>
          <w:szCs w:val="22"/>
        </w:rPr>
        <w:t xml:space="preserve">entités ayant des identités distinctes. La partie 6 recommandera, entre autres, que les Parties contractantes clarifient ce sujet. </w:t>
      </w:r>
    </w:p>
    <w:p w:rsidR="004A2515" w:rsidRPr="00622F46" w:rsidRDefault="004A2515" w:rsidP="004A2515">
      <w:pPr>
        <w:rPr>
          <w:rFonts w:ascii="Arial" w:hAnsi="Arial" w:cs="Arial"/>
          <w:sz w:val="22"/>
          <w:szCs w:val="22"/>
        </w:rPr>
      </w:pPr>
    </w:p>
    <w:p w:rsidR="004A2515" w:rsidRPr="00622F46" w:rsidRDefault="004A2515" w:rsidP="004A2515">
      <w:pPr>
        <w:rPr>
          <w:rFonts w:ascii="Arial" w:hAnsi="Arial" w:cs="Arial"/>
          <w:b/>
          <w:sz w:val="22"/>
          <w:szCs w:val="22"/>
        </w:rPr>
      </w:pPr>
      <w:r w:rsidRPr="00622F46">
        <w:rPr>
          <w:rFonts w:ascii="Arial" w:hAnsi="Arial" w:cs="Arial"/>
          <w:b/>
          <w:sz w:val="22"/>
          <w:szCs w:val="22"/>
        </w:rPr>
        <w:t xml:space="preserve">Partie 4 : Personnalité juridique : les </w:t>
      </w:r>
      <w:r w:rsidR="00DD0422" w:rsidRPr="00622F46">
        <w:rPr>
          <w:rFonts w:ascii="Arial" w:hAnsi="Arial" w:cs="Arial"/>
          <w:b/>
          <w:sz w:val="22"/>
          <w:szCs w:val="22"/>
        </w:rPr>
        <w:t xml:space="preserve">principes </w:t>
      </w:r>
      <w:r w:rsidRPr="00622F46">
        <w:rPr>
          <w:rFonts w:ascii="Arial" w:hAnsi="Arial" w:cs="Arial"/>
          <w:b/>
          <w:sz w:val="22"/>
          <w:szCs w:val="22"/>
        </w:rPr>
        <w:t>fondamentaux</w:t>
      </w:r>
    </w:p>
    <w:p w:rsidR="004A2515" w:rsidRPr="00622F46" w:rsidRDefault="004A2515" w:rsidP="004A2515">
      <w:pPr>
        <w:rPr>
          <w:rFonts w:ascii="Arial" w:hAnsi="Arial" w:cs="Arial"/>
          <w:sz w:val="22"/>
          <w:szCs w:val="22"/>
        </w:rPr>
      </w:pPr>
    </w:p>
    <w:p w:rsidR="004A2515" w:rsidRPr="00622F46" w:rsidRDefault="004A2515" w:rsidP="004A2515">
      <w:pPr>
        <w:rPr>
          <w:rFonts w:ascii="Arial" w:hAnsi="Arial" w:cs="Arial"/>
          <w:b/>
          <w:i/>
          <w:sz w:val="22"/>
          <w:szCs w:val="22"/>
        </w:rPr>
      </w:pPr>
      <w:r w:rsidRPr="00622F46">
        <w:rPr>
          <w:rFonts w:ascii="Arial" w:hAnsi="Arial" w:cs="Arial"/>
          <w:b/>
          <w:i/>
          <w:sz w:val="22"/>
          <w:szCs w:val="22"/>
        </w:rPr>
        <w:t xml:space="preserve">La personnalité juridique conformément au droit national </w:t>
      </w:r>
    </w:p>
    <w:p w:rsidR="004A2515" w:rsidRPr="00622F46" w:rsidRDefault="004A2515" w:rsidP="004A2515">
      <w:pPr>
        <w:rPr>
          <w:rFonts w:ascii="Arial" w:hAnsi="Arial" w:cs="Arial"/>
          <w:sz w:val="22"/>
          <w:szCs w:val="22"/>
        </w:rPr>
      </w:pPr>
    </w:p>
    <w:p w:rsidR="004A2515" w:rsidRPr="00622F46" w:rsidRDefault="004A2515" w:rsidP="00DD0422">
      <w:pPr>
        <w:ind w:left="426" w:hanging="426"/>
        <w:rPr>
          <w:rFonts w:ascii="Arial" w:hAnsi="Arial" w:cs="Arial"/>
          <w:sz w:val="22"/>
          <w:szCs w:val="22"/>
        </w:rPr>
      </w:pPr>
      <w:r w:rsidRPr="00622F46">
        <w:rPr>
          <w:rFonts w:ascii="Arial" w:hAnsi="Arial" w:cs="Arial"/>
          <w:sz w:val="22"/>
          <w:szCs w:val="22"/>
        </w:rPr>
        <w:t>34.</w:t>
      </w:r>
      <w:r w:rsidR="00DD0422" w:rsidRPr="00622F46">
        <w:rPr>
          <w:rFonts w:ascii="Arial" w:hAnsi="Arial" w:cs="Arial"/>
          <w:sz w:val="22"/>
          <w:szCs w:val="22"/>
        </w:rPr>
        <w:tab/>
      </w:r>
      <w:r w:rsidRPr="00622F46">
        <w:rPr>
          <w:rFonts w:ascii="Arial" w:hAnsi="Arial" w:cs="Arial"/>
          <w:sz w:val="22"/>
          <w:szCs w:val="22"/>
        </w:rPr>
        <w:t>La loi régissant la formation d</w:t>
      </w:r>
      <w:r w:rsidR="00012E7F" w:rsidRPr="00622F46">
        <w:rPr>
          <w:rFonts w:ascii="Arial" w:hAnsi="Arial" w:cs="Arial"/>
          <w:sz w:val="22"/>
          <w:szCs w:val="22"/>
        </w:rPr>
        <w:t>’</w:t>
      </w:r>
      <w:r w:rsidRPr="00622F46">
        <w:rPr>
          <w:rFonts w:ascii="Arial" w:hAnsi="Arial" w:cs="Arial"/>
          <w:sz w:val="22"/>
          <w:szCs w:val="22"/>
        </w:rPr>
        <w:t xml:space="preserve">entités </w:t>
      </w:r>
      <w:r w:rsidR="0017075C" w:rsidRPr="00622F46">
        <w:rPr>
          <w:rFonts w:ascii="Arial" w:hAnsi="Arial" w:cs="Arial"/>
          <w:sz w:val="22"/>
          <w:szCs w:val="22"/>
        </w:rPr>
        <w:t>dotées ou non d</w:t>
      </w:r>
      <w:r w:rsidR="00012E7F" w:rsidRPr="00622F46">
        <w:rPr>
          <w:rFonts w:ascii="Arial" w:hAnsi="Arial" w:cs="Arial"/>
          <w:sz w:val="22"/>
          <w:szCs w:val="22"/>
        </w:rPr>
        <w:t>’</w:t>
      </w:r>
      <w:r w:rsidRPr="00622F46">
        <w:rPr>
          <w:rFonts w:ascii="Arial" w:hAnsi="Arial" w:cs="Arial"/>
          <w:sz w:val="22"/>
          <w:szCs w:val="22"/>
        </w:rPr>
        <w:t xml:space="preserve">une personnalité juridique varie </w:t>
      </w:r>
      <w:r w:rsidR="0017075C" w:rsidRPr="00622F46">
        <w:rPr>
          <w:rFonts w:ascii="Arial" w:hAnsi="Arial" w:cs="Arial"/>
          <w:sz w:val="22"/>
          <w:szCs w:val="22"/>
        </w:rPr>
        <w:t xml:space="preserve">selon les pays. </w:t>
      </w:r>
      <w:r w:rsidRPr="00622F46">
        <w:rPr>
          <w:rFonts w:ascii="Arial" w:hAnsi="Arial" w:cs="Arial"/>
          <w:sz w:val="22"/>
          <w:szCs w:val="22"/>
        </w:rPr>
        <w:t xml:space="preserve">De la même façon, </w:t>
      </w:r>
      <w:r w:rsidR="0017075C" w:rsidRPr="00622F46">
        <w:rPr>
          <w:rFonts w:ascii="Arial" w:hAnsi="Arial" w:cs="Arial"/>
          <w:sz w:val="22"/>
          <w:szCs w:val="22"/>
        </w:rPr>
        <w:t>le fait qu</w:t>
      </w:r>
      <w:r w:rsidR="00012E7F" w:rsidRPr="00622F46">
        <w:rPr>
          <w:rFonts w:ascii="Arial" w:hAnsi="Arial" w:cs="Arial"/>
          <w:sz w:val="22"/>
          <w:szCs w:val="22"/>
        </w:rPr>
        <w:t>’</w:t>
      </w:r>
      <w:r w:rsidRPr="00622F46">
        <w:rPr>
          <w:rFonts w:ascii="Arial" w:hAnsi="Arial" w:cs="Arial"/>
          <w:sz w:val="22"/>
          <w:szCs w:val="22"/>
        </w:rPr>
        <w:t xml:space="preserve">une entité </w:t>
      </w:r>
      <w:r w:rsidR="0017075C" w:rsidRPr="00622F46">
        <w:rPr>
          <w:rFonts w:ascii="Arial" w:hAnsi="Arial" w:cs="Arial"/>
          <w:sz w:val="22"/>
          <w:szCs w:val="22"/>
        </w:rPr>
        <w:t>agisse</w:t>
      </w:r>
      <w:r w:rsidRPr="00622F46">
        <w:rPr>
          <w:rFonts w:ascii="Arial" w:hAnsi="Arial" w:cs="Arial"/>
          <w:sz w:val="22"/>
          <w:szCs w:val="22"/>
        </w:rPr>
        <w:t xml:space="preserve"> avec ou</w:t>
      </w:r>
      <w:r w:rsidR="0017075C" w:rsidRPr="00622F46">
        <w:rPr>
          <w:rFonts w:ascii="Arial" w:hAnsi="Arial" w:cs="Arial"/>
          <w:sz w:val="22"/>
          <w:szCs w:val="22"/>
        </w:rPr>
        <w:t>,</w:t>
      </w:r>
      <w:r w:rsidRPr="00622F46">
        <w:rPr>
          <w:rFonts w:ascii="Arial" w:hAnsi="Arial" w:cs="Arial"/>
          <w:sz w:val="22"/>
          <w:szCs w:val="22"/>
        </w:rPr>
        <w:t xml:space="preserve"> inversement</w:t>
      </w:r>
      <w:r w:rsidR="0017075C" w:rsidRPr="00622F46">
        <w:rPr>
          <w:rFonts w:ascii="Arial" w:hAnsi="Arial" w:cs="Arial"/>
          <w:sz w:val="22"/>
          <w:szCs w:val="22"/>
        </w:rPr>
        <w:t>,</w:t>
      </w:r>
      <w:r w:rsidRPr="00622F46">
        <w:rPr>
          <w:rFonts w:ascii="Arial" w:hAnsi="Arial" w:cs="Arial"/>
          <w:sz w:val="22"/>
          <w:szCs w:val="22"/>
        </w:rPr>
        <w:t xml:space="preserve"> sans personnalité juridique </w:t>
      </w:r>
      <w:r w:rsidR="0017075C" w:rsidRPr="00622F46">
        <w:rPr>
          <w:rFonts w:ascii="Arial" w:hAnsi="Arial" w:cs="Arial"/>
          <w:sz w:val="22"/>
          <w:szCs w:val="22"/>
        </w:rPr>
        <w:t>n</w:t>
      </w:r>
      <w:r w:rsidR="00012E7F" w:rsidRPr="00622F46">
        <w:rPr>
          <w:rFonts w:ascii="Arial" w:hAnsi="Arial" w:cs="Arial"/>
          <w:sz w:val="22"/>
          <w:szCs w:val="22"/>
        </w:rPr>
        <w:t>’</w:t>
      </w:r>
      <w:r w:rsidR="0017075C" w:rsidRPr="00622F46">
        <w:rPr>
          <w:rFonts w:ascii="Arial" w:hAnsi="Arial" w:cs="Arial"/>
          <w:sz w:val="22"/>
          <w:szCs w:val="22"/>
        </w:rPr>
        <w:t>a pas les mêmes conséquences d</w:t>
      </w:r>
      <w:r w:rsidR="00012E7F" w:rsidRPr="00622F46">
        <w:rPr>
          <w:rFonts w:ascii="Arial" w:hAnsi="Arial" w:cs="Arial"/>
          <w:sz w:val="22"/>
          <w:szCs w:val="22"/>
        </w:rPr>
        <w:t>’</w:t>
      </w:r>
      <w:r w:rsidR="0017075C" w:rsidRPr="00622F46">
        <w:rPr>
          <w:rFonts w:ascii="Arial" w:hAnsi="Arial" w:cs="Arial"/>
          <w:sz w:val="22"/>
          <w:szCs w:val="22"/>
        </w:rPr>
        <w:t>un pays à l</w:t>
      </w:r>
      <w:r w:rsidR="00012E7F" w:rsidRPr="00622F46">
        <w:rPr>
          <w:rFonts w:ascii="Arial" w:hAnsi="Arial" w:cs="Arial"/>
          <w:sz w:val="22"/>
          <w:szCs w:val="22"/>
        </w:rPr>
        <w:t>’</w:t>
      </w:r>
      <w:r w:rsidR="0017075C" w:rsidRPr="00622F46">
        <w:rPr>
          <w:rFonts w:ascii="Arial" w:hAnsi="Arial" w:cs="Arial"/>
          <w:sz w:val="22"/>
          <w:szCs w:val="22"/>
        </w:rPr>
        <w:t>autre</w:t>
      </w:r>
      <w:r w:rsidRPr="00622F46">
        <w:rPr>
          <w:rFonts w:ascii="Arial" w:hAnsi="Arial" w:cs="Arial"/>
          <w:sz w:val="22"/>
          <w:szCs w:val="22"/>
        </w:rPr>
        <w:t xml:space="preserve">. Toutefois, </w:t>
      </w:r>
      <w:r w:rsidR="0017075C" w:rsidRPr="00622F46">
        <w:rPr>
          <w:rFonts w:ascii="Arial" w:hAnsi="Arial" w:cs="Arial"/>
          <w:sz w:val="22"/>
          <w:szCs w:val="22"/>
        </w:rPr>
        <w:t>aux fins</w:t>
      </w:r>
      <w:r w:rsidRPr="00622F46">
        <w:rPr>
          <w:rFonts w:ascii="Arial" w:hAnsi="Arial" w:cs="Arial"/>
          <w:sz w:val="22"/>
          <w:szCs w:val="22"/>
        </w:rPr>
        <w:t xml:space="preserve"> du présent avis, le concept de personnalité juridique peut être décrit raisonnablement comme le statut juridique qui confère à ses bénéficiaires : </w:t>
      </w:r>
    </w:p>
    <w:p w:rsidR="004A2515" w:rsidRPr="00622F46" w:rsidRDefault="004A2515" w:rsidP="004A2515">
      <w:pPr>
        <w:rPr>
          <w:rFonts w:ascii="Arial" w:hAnsi="Arial" w:cs="Arial"/>
          <w:sz w:val="22"/>
          <w:szCs w:val="22"/>
        </w:rPr>
      </w:pPr>
    </w:p>
    <w:p w:rsidR="004A2515" w:rsidRPr="00622F46" w:rsidRDefault="004A2515" w:rsidP="00DD0422">
      <w:pPr>
        <w:ind w:firstLine="426"/>
        <w:rPr>
          <w:rFonts w:ascii="Arial" w:hAnsi="Arial" w:cs="Arial"/>
          <w:sz w:val="22"/>
          <w:szCs w:val="22"/>
        </w:rPr>
      </w:pPr>
      <w:r w:rsidRPr="00622F46">
        <w:rPr>
          <w:rFonts w:ascii="Arial" w:hAnsi="Arial" w:cs="Arial"/>
          <w:sz w:val="22"/>
          <w:szCs w:val="22"/>
        </w:rPr>
        <w:t>•</w:t>
      </w:r>
      <w:r w:rsidRPr="00622F46">
        <w:rPr>
          <w:rFonts w:ascii="Arial" w:hAnsi="Arial" w:cs="Arial"/>
          <w:sz w:val="22"/>
          <w:szCs w:val="22"/>
        </w:rPr>
        <w:tab/>
        <w:t>le droit d</w:t>
      </w:r>
      <w:r w:rsidR="00012E7F" w:rsidRPr="00622F46">
        <w:rPr>
          <w:rFonts w:ascii="Arial" w:hAnsi="Arial" w:cs="Arial"/>
          <w:sz w:val="22"/>
          <w:szCs w:val="22"/>
        </w:rPr>
        <w:t>’</w:t>
      </w:r>
      <w:r w:rsidRPr="00622F46">
        <w:rPr>
          <w:rFonts w:ascii="Arial" w:hAnsi="Arial" w:cs="Arial"/>
          <w:sz w:val="22"/>
          <w:szCs w:val="22"/>
        </w:rPr>
        <w:t>ester en justice</w:t>
      </w:r>
      <w:r w:rsidR="0017075C" w:rsidRPr="00622F46">
        <w:rPr>
          <w:rFonts w:ascii="Arial" w:hAnsi="Arial" w:cs="Arial"/>
          <w:sz w:val="22"/>
          <w:szCs w:val="22"/>
        </w:rPr>
        <w:t xml:space="preserve"> </w:t>
      </w:r>
      <w:r w:rsidRPr="00622F46">
        <w:rPr>
          <w:rFonts w:ascii="Arial" w:hAnsi="Arial" w:cs="Arial"/>
          <w:sz w:val="22"/>
          <w:szCs w:val="22"/>
        </w:rPr>
        <w:t>;</w:t>
      </w:r>
    </w:p>
    <w:p w:rsidR="004A2515" w:rsidRPr="00622F46" w:rsidRDefault="004A2515" w:rsidP="00DD0422">
      <w:pPr>
        <w:ind w:left="426"/>
        <w:rPr>
          <w:rFonts w:ascii="Arial" w:hAnsi="Arial" w:cs="Arial"/>
          <w:sz w:val="22"/>
          <w:szCs w:val="22"/>
        </w:rPr>
      </w:pPr>
      <w:r w:rsidRPr="00622F46">
        <w:rPr>
          <w:rFonts w:ascii="Arial" w:hAnsi="Arial" w:cs="Arial"/>
          <w:sz w:val="22"/>
          <w:szCs w:val="22"/>
        </w:rPr>
        <w:t>•</w:t>
      </w:r>
      <w:r w:rsidRPr="00622F46">
        <w:rPr>
          <w:rFonts w:ascii="Arial" w:hAnsi="Arial" w:cs="Arial"/>
          <w:sz w:val="22"/>
          <w:szCs w:val="22"/>
        </w:rPr>
        <w:tab/>
        <w:t>la capacité de conclure des contrats et des accords, de détenir des actifs et de recruter du personnel (plutôt que de dépendre d</w:t>
      </w:r>
      <w:r w:rsidR="00012E7F" w:rsidRPr="00622F46">
        <w:rPr>
          <w:rFonts w:ascii="Arial" w:hAnsi="Arial" w:cs="Arial"/>
          <w:sz w:val="22"/>
          <w:szCs w:val="22"/>
        </w:rPr>
        <w:t>’</w:t>
      </w:r>
      <w:r w:rsidRPr="00622F46">
        <w:rPr>
          <w:rFonts w:ascii="Arial" w:hAnsi="Arial" w:cs="Arial"/>
          <w:sz w:val="22"/>
          <w:szCs w:val="22"/>
        </w:rPr>
        <w:t xml:space="preserve">une organisation hôte pour le faire en son nom ou conformément à un acte de délégation juridiquement reconnu). </w:t>
      </w:r>
    </w:p>
    <w:p w:rsidR="004A2515" w:rsidRPr="00622F46" w:rsidRDefault="004A2515" w:rsidP="004A2515">
      <w:pPr>
        <w:rPr>
          <w:rFonts w:ascii="Arial" w:hAnsi="Arial" w:cs="Arial"/>
          <w:sz w:val="22"/>
          <w:szCs w:val="22"/>
        </w:rPr>
      </w:pPr>
    </w:p>
    <w:p w:rsidR="00F06377" w:rsidRPr="00622F46" w:rsidRDefault="004A2515" w:rsidP="00F06377">
      <w:pPr>
        <w:ind w:left="426" w:hanging="426"/>
        <w:rPr>
          <w:rFonts w:ascii="Arial" w:hAnsi="Arial" w:cs="Arial"/>
          <w:sz w:val="22"/>
          <w:szCs w:val="22"/>
        </w:rPr>
      </w:pPr>
      <w:r w:rsidRPr="00622F46">
        <w:rPr>
          <w:rFonts w:ascii="Arial" w:hAnsi="Arial" w:cs="Arial"/>
          <w:sz w:val="22"/>
          <w:szCs w:val="22"/>
        </w:rPr>
        <w:t>35.</w:t>
      </w:r>
      <w:r w:rsidRPr="00622F46">
        <w:rPr>
          <w:rFonts w:ascii="Arial" w:hAnsi="Arial" w:cs="Arial"/>
          <w:sz w:val="22"/>
          <w:szCs w:val="22"/>
        </w:rPr>
        <w:tab/>
        <w:t>L</w:t>
      </w:r>
      <w:r w:rsidR="00012E7F" w:rsidRPr="00622F46">
        <w:rPr>
          <w:rFonts w:ascii="Arial" w:hAnsi="Arial" w:cs="Arial"/>
          <w:sz w:val="22"/>
          <w:szCs w:val="22"/>
        </w:rPr>
        <w:t>’</w:t>
      </w:r>
      <w:r w:rsidRPr="00622F46">
        <w:rPr>
          <w:rFonts w:ascii="Arial" w:hAnsi="Arial" w:cs="Arial"/>
          <w:sz w:val="22"/>
          <w:szCs w:val="22"/>
        </w:rPr>
        <w:t>entité peut également avoir le droit d</w:t>
      </w:r>
      <w:r w:rsidR="00012E7F" w:rsidRPr="00622F46">
        <w:rPr>
          <w:rFonts w:ascii="Arial" w:hAnsi="Arial" w:cs="Arial"/>
          <w:sz w:val="22"/>
          <w:szCs w:val="22"/>
        </w:rPr>
        <w:t>’</w:t>
      </w:r>
      <w:r w:rsidRPr="00622F46">
        <w:rPr>
          <w:rFonts w:ascii="Arial" w:hAnsi="Arial" w:cs="Arial"/>
          <w:sz w:val="22"/>
          <w:szCs w:val="22"/>
        </w:rPr>
        <w:t>acquérir un statut de déductibilité fiscale en vertu du droit national ou étatique applicable et peut être assujettie à des exigences financières rigoureuses et à d</w:t>
      </w:r>
      <w:r w:rsidR="00012E7F" w:rsidRPr="00622F46">
        <w:rPr>
          <w:rFonts w:ascii="Arial" w:hAnsi="Arial" w:cs="Arial"/>
          <w:sz w:val="22"/>
          <w:szCs w:val="22"/>
        </w:rPr>
        <w:t>’</w:t>
      </w:r>
      <w:r w:rsidRPr="00622F46">
        <w:rPr>
          <w:rFonts w:ascii="Arial" w:hAnsi="Arial" w:cs="Arial"/>
          <w:sz w:val="22"/>
          <w:szCs w:val="22"/>
        </w:rPr>
        <w:t>autres exigences en matière de rapport. En outre, les membres du bureau ou les membres d</w:t>
      </w:r>
      <w:r w:rsidR="00012E7F" w:rsidRPr="00622F46">
        <w:rPr>
          <w:rFonts w:ascii="Arial" w:hAnsi="Arial" w:cs="Arial"/>
          <w:sz w:val="22"/>
          <w:szCs w:val="22"/>
        </w:rPr>
        <w:t>’</w:t>
      </w:r>
      <w:r w:rsidRPr="00622F46">
        <w:rPr>
          <w:rFonts w:ascii="Arial" w:hAnsi="Arial" w:cs="Arial"/>
          <w:sz w:val="22"/>
          <w:szCs w:val="22"/>
        </w:rPr>
        <w:t>une personne morale (ou association) dotée d</w:t>
      </w:r>
      <w:r w:rsidR="00012E7F" w:rsidRPr="00622F46">
        <w:rPr>
          <w:rFonts w:ascii="Arial" w:hAnsi="Arial" w:cs="Arial"/>
          <w:sz w:val="22"/>
          <w:szCs w:val="22"/>
        </w:rPr>
        <w:t>’</w:t>
      </w:r>
      <w:r w:rsidRPr="00622F46">
        <w:rPr>
          <w:rFonts w:ascii="Arial" w:hAnsi="Arial" w:cs="Arial"/>
          <w:sz w:val="22"/>
          <w:szCs w:val="22"/>
        </w:rPr>
        <w:t>une personnalité juridique peuvent être dégagés de toute responsabilité. Inversement, les membres d</w:t>
      </w:r>
      <w:r w:rsidR="00012E7F" w:rsidRPr="00622F46">
        <w:rPr>
          <w:rFonts w:ascii="Arial" w:hAnsi="Arial" w:cs="Arial"/>
          <w:sz w:val="22"/>
          <w:szCs w:val="22"/>
        </w:rPr>
        <w:t>’</w:t>
      </w:r>
      <w:r w:rsidRPr="00622F46">
        <w:rPr>
          <w:rFonts w:ascii="Arial" w:hAnsi="Arial" w:cs="Arial"/>
          <w:sz w:val="22"/>
          <w:szCs w:val="22"/>
        </w:rPr>
        <w:t xml:space="preserve">une association dépourvue de personnalité juridique peuvent être considérés comme personnellement responsables (de toute dette impayée ou violation de contrat, par exemple). </w:t>
      </w:r>
    </w:p>
    <w:p w:rsidR="004A2515" w:rsidRPr="00622F46" w:rsidRDefault="004A2515" w:rsidP="004A2515">
      <w:pPr>
        <w:rPr>
          <w:rFonts w:ascii="Arial" w:hAnsi="Arial" w:cs="Arial"/>
          <w:sz w:val="22"/>
          <w:szCs w:val="22"/>
        </w:rPr>
      </w:pPr>
    </w:p>
    <w:p w:rsidR="004A2515" w:rsidRPr="00622F46" w:rsidRDefault="004A2515" w:rsidP="00F06377">
      <w:pPr>
        <w:ind w:left="426" w:hanging="426"/>
        <w:rPr>
          <w:rFonts w:ascii="Arial" w:hAnsi="Arial" w:cs="Arial"/>
          <w:sz w:val="22"/>
          <w:szCs w:val="22"/>
        </w:rPr>
      </w:pPr>
      <w:r w:rsidRPr="00622F46">
        <w:rPr>
          <w:rFonts w:ascii="Arial" w:hAnsi="Arial" w:cs="Arial"/>
          <w:sz w:val="22"/>
          <w:szCs w:val="22"/>
        </w:rPr>
        <w:t>36</w:t>
      </w:r>
      <w:r w:rsidR="00F06377" w:rsidRPr="00622F46">
        <w:rPr>
          <w:rFonts w:ascii="Arial" w:hAnsi="Arial" w:cs="Arial"/>
          <w:sz w:val="22"/>
          <w:szCs w:val="22"/>
        </w:rPr>
        <w:t>.</w:t>
      </w:r>
      <w:r w:rsidR="00F06377" w:rsidRPr="00622F46">
        <w:rPr>
          <w:rFonts w:ascii="Arial" w:hAnsi="Arial" w:cs="Arial"/>
          <w:sz w:val="22"/>
          <w:szCs w:val="22"/>
        </w:rPr>
        <w:tab/>
        <w:t>La décision</w:t>
      </w:r>
      <w:r w:rsidRPr="00622F46">
        <w:rPr>
          <w:rFonts w:ascii="Arial" w:hAnsi="Arial" w:cs="Arial"/>
          <w:sz w:val="22"/>
          <w:szCs w:val="22"/>
        </w:rPr>
        <w:t xml:space="preserve"> de former une association ou une organisation dotée </w:t>
      </w:r>
      <w:r w:rsidR="00F06377" w:rsidRPr="00622F46">
        <w:rPr>
          <w:rFonts w:ascii="Arial" w:hAnsi="Arial" w:cs="Arial"/>
          <w:sz w:val="22"/>
          <w:szCs w:val="22"/>
        </w:rPr>
        <w:t xml:space="preserve">ou non </w:t>
      </w:r>
      <w:r w:rsidRPr="00622F46">
        <w:rPr>
          <w:rFonts w:ascii="Arial" w:hAnsi="Arial" w:cs="Arial"/>
          <w:sz w:val="22"/>
          <w:szCs w:val="22"/>
        </w:rPr>
        <w:t>d</w:t>
      </w:r>
      <w:r w:rsidR="00012E7F" w:rsidRPr="00622F46">
        <w:rPr>
          <w:rFonts w:ascii="Arial" w:hAnsi="Arial" w:cs="Arial"/>
          <w:sz w:val="22"/>
          <w:szCs w:val="22"/>
        </w:rPr>
        <w:t>’</w:t>
      </w:r>
      <w:r w:rsidRPr="00622F46">
        <w:rPr>
          <w:rFonts w:ascii="Arial" w:hAnsi="Arial" w:cs="Arial"/>
          <w:sz w:val="22"/>
          <w:szCs w:val="22"/>
        </w:rPr>
        <w:t xml:space="preserve">une personnalité juridique </w:t>
      </w:r>
      <w:r w:rsidR="00F06377" w:rsidRPr="00622F46">
        <w:rPr>
          <w:rFonts w:ascii="Arial" w:hAnsi="Arial" w:cs="Arial"/>
          <w:sz w:val="22"/>
          <w:szCs w:val="22"/>
        </w:rPr>
        <w:t>repose donc sur</w:t>
      </w:r>
      <w:r w:rsidRPr="00622F46">
        <w:rPr>
          <w:rFonts w:ascii="Arial" w:hAnsi="Arial" w:cs="Arial"/>
          <w:sz w:val="22"/>
          <w:szCs w:val="22"/>
        </w:rPr>
        <w:t xml:space="preserve"> plusieurs facteurs déterminants : les objectifs de l</w:t>
      </w:r>
      <w:r w:rsidR="00012E7F" w:rsidRPr="00622F46">
        <w:rPr>
          <w:rFonts w:ascii="Arial" w:hAnsi="Arial" w:cs="Arial"/>
          <w:sz w:val="22"/>
          <w:szCs w:val="22"/>
        </w:rPr>
        <w:t>’</w:t>
      </w:r>
      <w:r w:rsidRPr="00622F46">
        <w:rPr>
          <w:rFonts w:ascii="Arial" w:hAnsi="Arial" w:cs="Arial"/>
          <w:sz w:val="22"/>
          <w:szCs w:val="22"/>
        </w:rPr>
        <w:t>association ou de l</w:t>
      </w:r>
      <w:r w:rsidR="00012E7F" w:rsidRPr="00622F46">
        <w:rPr>
          <w:rFonts w:ascii="Arial" w:hAnsi="Arial" w:cs="Arial"/>
          <w:sz w:val="22"/>
          <w:szCs w:val="22"/>
        </w:rPr>
        <w:t>’</w:t>
      </w:r>
      <w:r w:rsidRPr="00622F46">
        <w:rPr>
          <w:rFonts w:ascii="Arial" w:hAnsi="Arial" w:cs="Arial"/>
          <w:sz w:val="22"/>
          <w:szCs w:val="22"/>
        </w:rPr>
        <w:t>entité</w:t>
      </w:r>
      <w:r w:rsidR="00F06377" w:rsidRPr="00622F46">
        <w:rPr>
          <w:rFonts w:ascii="Arial" w:hAnsi="Arial" w:cs="Arial"/>
          <w:sz w:val="22"/>
          <w:szCs w:val="22"/>
        </w:rPr>
        <w:t xml:space="preserve"> </w:t>
      </w:r>
      <w:r w:rsidRPr="00622F46">
        <w:rPr>
          <w:rFonts w:ascii="Arial" w:hAnsi="Arial" w:cs="Arial"/>
          <w:sz w:val="22"/>
          <w:szCs w:val="22"/>
        </w:rPr>
        <w:t>; son intention de recruter ou non du personnel</w:t>
      </w:r>
      <w:r w:rsidR="00F06377" w:rsidRPr="00622F46">
        <w:rPr>
          <w:rFonts w:ascii="Arial" w:hAnsi="Arial" w:cs="Arial"/>
          <w:sz w:val="22"/>
          <w:szCs w:val="22"/>
        </w:rPr>
        <w:t xml:space="preserve"> </w:t>
      </w:r>
      <w:r w:rsidRPr="00622F46">
        <w:rPr>
          <w:rFonts w:ascii="Arial" w:hAnsi="Arial" w:cs="Arial"/>
          <w:sz w:val="22"/>
          <w:szCs w:val="22"/>
        </w:rPr>
        <w:t>; son intention de conclure ou non des contrats</w:t>
      </w:r>
      <w:r w:rsidR="00F06377" w:rsidRPr="00622F46">
        <w:rPr>
          <w:rFonts w:ascii="Arial" w:hAnsi="Arial" w:cs="Arial"/>
          <w:sz w:val="22"/>
          <w:szCs w:val="22"/>
        </w:rPr>
        <w:t xml:space="preserve"> </w:t>
      </w:r>
      <w:r w:rsidRPr="00622F46">
        <w:rPr>
          <w:rFonts w:ascii="Arial" w:hAnsi="Arial" w:cs="Arial"/>
          <w:sz w:val="22"/>
          <w:szCs w:val="22"/>
        </w:rPr>
        <w:t>; son intention de détenir ou non des actifs</w:t>
      </w:r>
      <w:r w:rsidR="00F06377" w:rsidRPr="00622F46">
        <w:rPr>
          <w:rFonts w:ascii="Arial" w:hAnsi="Arial" w:cs="Arial"/>
          <w:sz w:val="22"/>
          <w:szCs w:val="22"/>
        </w:rPr>
        <w:t xml:space="preserve"> </w:t>
      </w:r>
      <w:r w:rsidRPr="00622F46">
        <w:rPr>
          <w:rFonts w:ascii="Arial" w:hAnsi="Arial" w:cs="Arial"/>
          <w:sz w:val="22"/>
          <w:szCs w:val="22"/>
        </w:rPr>
        <w:t>; et les avantages et risques associés à chacun de ces choix (</w:t>
      </w:r>
      <w:r w:rsidR="00F06377" w:rsidRPr="00622F46">
        <w:rPr>
          <w:rFonts w:ascii="Arial" w:hAnsi="Arial" w:cs="Arial"/>
          <w:sz w:val="22"/>
          <w:szCs w:val="22"/>
        </w:rPr>
        <w:t>sachant qu</w:t>
      </w:r>
      <w:r w:rsidR="00012E7F" w:rsidRPr="00622F46">
        <w:rPr>
          <w:rFonts w:ascii="Arial" w:hAnsi="Arial" w:cs="Arial"/>
          <w:sz w:val="22"/>
          <w:szCs w:val="22"/>
        </w:rPr>
        <w:t>’</w:t>
      </w:r>
      <w:r w:rsidR="00F06377" w:rsidRPr="00622F46">
        <w:rPr>
          <w:rFonts w:ascii="Arial" w:hAnsi="Arial" w:cs="Arial"/>
          <w:sz w:val="22"/>
          <w:szCs w:val="22"/>
        </w:rPr>
        <w:t>ils varieront d</w:t>
      </w:r>
      <w:r w:rsidR="00012E7F" w:rsidRPr="00622F46">
        <w:rPr>
          <w:rFonts w:ascii="Arial" w:hAnsi="Arial" w:cs="Arial"/>
          <w:sz w:val="22"/>
          <w:szCs w:val="22"/>
        </w:rPr>
        <w:t>’</w:t>
      </w:r>
      <w:r w:rsidR="00F06377" w:rsidRPr="00622F46">
        <w:rPr>
          <w:rFonts w:ascii="Arial" w:hAnsi="Arial" w:cs="Arial"/>
          <w:sz w:val="22"/>
          <w:szCs w:val="22"/>
        </w:rPr>
        <w:t>un pays à l</w:t>
      </w:r>
      <w:r w:rsidR="00012E7F" w:rsidRPr="00622F46">
        <w:rPr>
          <w:rFonts w:ascii="Arial" w:hAnsi="Arial" w:cs="Arial"/>
          <w:sz w:val="22"/>
          <w:szCs w:val="22"/>
        </w:rPr>
        <w:t>’</w:t>
      </w:r>
      <w:r w:rsidR="00F06377" w:rsidRPr="00622F46">
        <w:rPr>
          <w:rFonts w:ascii="Arial" w:hAnsi="Arial" w:cs="Arial"/>
          <w:sz w:val="22"/>
          <w:szCs w:val="22"/>
        </w:rPr>
        <w:t>autre</w:t>
      </w:r>
      <w:r w:rsidRPr="00622F46">
        <w:rPr>
          <w:rFonts w:ascii="Arial" w:hAnsi="Arial" w:cs="Arial"/>
          <w:sz w:val="22"/>
          <w:szCs w:val="22"/>
        </w:rPr>
        <w:t xml:space="preserve">). </w:t>
      </w:r>
    </w:p>
    <w:p w:rsidR="004A2515" w:rsidRPr="00622F46" w:rsidRDefault="004A2515" w:rsidP="004A2515">
      <w:pPr>
        <w:rPr>
          <w:rFonts w:ascii="Arial" w:hAnsi="Arial" w:cs="Arial"/>
          <w:sz w:val="22"/>
          <w:szCs w:val="22"/>
        </w:rPr>
      </w:pPr>
    </w:p>
    <w:p w:rsidR="00C07E24" w:rsidRDefault="00C07E24">
      <w:pPr>
        <w:spacing w:after="160" w:line="259" w:lineRule="auto"/>
        <w:rPr>
          <w:rFonts w:ascii="Arial" w:hAnsi="Arial" w:cs="Arial"/>
          <w:b/>
          <w:i/>
          <w:sz w:val="22"/>
          <w:szCs w:val="22"/>
        </w:rPr>
      </w:pPr>
      <w:r>
        <w:rPr>
          <w:rFonts w:ascii="Arial" w:hAnsi="Arial" w:cs="Arial"/>
          <w:b/>
          <w:i/>
          <w:sz w:val="22"/>
          <w:szCs w:val="22"/>
        </w:rPr>
        <w:br w:type="page"/>
      </w:r>
    </w:p>
    <w:p w:rsidR="004A2515" w:rsidRPr="00622F46" w:rsidRDefault="004A2515" w:rsidP="00F06377">
      <w:pPr>
        <w:rPr>
          <w:rFonts w:ascii="Arial" w:hAnsi="Arial" w:cs="Arial"/>
          <w:b/>
          <w:i/>
          <w:sz w:val="22"/>
          <w:szCs w:val="22"/>
        </w:rPr>
      </w:pPr>
      <w:r w:rsidRPr="00622F46">
        <w:rPr>
          <w:rFonts w:ascii="Arial" w:hAnsi="Arial" w:cs="Arial"/>
          <w:b/>
          <w:i/>
          <w:sz w:val="22"/>
          <w:szCs w:val="22"/>
        </w:rPr>
        <w:lastRenderedPageBreak/>
        <w:t xml:space="preserve">La personnalité juridique internationale </w:t>
      </w:r>
    </w:p>
    <w:p w:rsidR="004A2515" w:rsidRPr="00622F46" w:rsidRDefault="004A2515" w:rsidP="004A2515">
      <w:pPr>
        <w:rPr>
          <w:rFonts w:ascii="Arial" w:hAnsi="Arial" w:cs="Arial"/>
          <w:sz w:val="22"/>
          <w:szCs w:val="22"/>
        </w:rPr>
      </w:pPr>
    </w:p>
    <w:p w:rsidR="004A2515" w:rsidRPr="00622F46" w:rsidRDefault="004A2515" w:rsidP="00F06377">
      <w:pPr>
        <w:ind w:left="426" w:hanging="426"/>
        <w:rPr>
          <w:rFonts w:ascii="Arial" w:hAnsi="Arial" w:cs="Arial"/>
          <w:sz w:val="22"/>
          <w:szCs w:val="22"/>
        </w:rPr>
      </w:pPr>
      <w:r w:rsidRPr="00622F46">
        <w:rPr>
          <w:rFonts w:ascii="Arial" w:hAnsi="Arial" w:cs="Arial"/>
          <w:sz w:val="22"/>
          <w:szCs w:val="22"/>
        </w:rPr>
        <w:t>37.</w:t>
      </w:r>
      <w:r w:rsidR="00F06377" w:rsidRPr="00622F46">
        <w:rPr>
          <w:rFonts w:ascii="Arial" w:hAnsi="Arial" w:cs="Arial"/>
          <w:sz w:val="22"/>
          <w:szCs w:val="22"/>
        </w:rPr>
        <w:tab/>
      </w:r>
      <w:r w:rsidRPr="00622F46">
        <w:rPr>
          <w:rFonts w:ascii="Arial" w:hAnsi="Arial" w:cs="Arial"/>
          <w:sz w:val="22"/>
          <w:szCs w:val="22"/>
        </w:rPr>
        <w:t>Il n</w:t>
      </w:r>
      <w:r w:rsidR="00012E7F" w:rsidRPr="00622F46">
        <w:rPr>
          <w:rFonts w:ascii="Arial" w:hAnsi="Arial" w:cs="Arial"/>
          <w:sz w:val="22"/>
          <w:szCs w:val="22"/>
        </w:rPr>
        <w:t>’</w:t>
      </w:r>
      <w:r w:rsidRPr="00622F46">
        <w:rPr>
          <w:rFonts w:ascii="Arial" w:hAnsi="Arial" w:cs="Arial"/>
          <w:sz w:val="22"/>
          <w:szCs w:val="22"/>
        </w:rPr>
        <w:t>existe pas de définition codifiée unique d</w:t>
      </w:r>
      <w:r w:rsidR="00E5685E" w:rsidRPr="00622F46">
        <w:rPr>
          <w:rFonts w:ascii="Arial" w:hAnsi="Arial" w:cs="Arial"/>
          <w:sz w:val="22"/>
          <w:szCs w:val="22"/>
        </w:rPr>
        <w:t xml:space="preserve">u concept de </w:t>
      </w:r>
      <w:r w:rsidRPr="00622F46">
        <w:rPr>
          <w:rFonts w:ascii="Arial" w:hAnsi="Arial" w:cs="Arial"/>
          <w:sz w:val="22"/>
          <w:szCs w:val="22"/>
        </w:rPr>
        <w:t>« personnalité juridique internationale ».</w:t>
      </w:r>
      <w:r w:rsidR="00ED4FE1" w:rsidRPr="00622F46">
        <w:rPr>
          <w:rStyle w:val="FootnoteReference"/>
          <w:rFonts w:ascii="Arial" w:hAnsi="Arial" w:cs="Arial"/>
          <w:sz w:val="22"/>
          <w:szCs w:val="22"/>
        </w:rPr>
        <w:footnoteReference w:id="11"/>
      </w:r>
      <w:r w:rsidRPr="00622F46">
        <w:rPr>
          <w:rFonts w:ascii="Arial" w:hAnsi="Arial" w:cs="Arial"/>
          <w:sz w:val="22"/>
          <w:szCs w:val="22"/>
        </w:rPr>
        <w:t xml:space="preserve"> </w:t>
      </w:r>
      <w:r w:rsidR="00ED4FE1" w:rsidRPr="00622F46">
        <w:rPr>
          <w:rFonts w:ascii="Arial" w:hAnsi="Arial" w:cs="Arial"/>
          <w:sz w:val="22"/>
          <w:szCs w:val="22"/>
        </w:rPr>
        <w:t xml:space="preserve">En revanche, </w:t>
      </w:r>
      <w:r w:rsidRPr="00622F46">
        <w:rPr>
          <w:rFonts w:ascii="Arial" w:hAnsi="Arial" w:cs="Arial"/>
          <w:sz w:val="22"/>
          <w:szCs w:val="22"/>
        </w:rPr>
        <w:t>plusieurs théories tentent de décrire les circonstances dans lesquelles elle peut exister.</w:t>
      </w:r>
      <w:r w:rsidR="00ED4FE1" w:rsidRPr="00622F46">
        <w:rPr>
          <w:rStyle w:val="FootnoteReference"/>
          <w:rFonts w:ascii="Arial" w:hAnsi="Arial" w:cs="Arial"/>
          <w:sz w:val="22"/>
          <w:szCs w:val="22"/>
        </w:rPr>
        <w:footnoteReference w:id="12"/>
      </w:r>
      <w:r w:rsidRPr="00622F46">
        <w:rPr>
          <w:rFonts w:ascii="Arial" w:hAnsi="Arial" w:cs="Arial"/>
          <w:sz w:val="22"/>
          <w:szCs w:val="22"/>
        </w:rPr>
        <w:t xml:space="preserve"> Concrètement, la plupart des juristes internationaux reconnaissent que le concept de personnalité juridique internationale est problématique précisément parce qu</w:t>
      </w:r>
      <w:r w:rsidR="00012E7F" w:rsidRPr="00622F46">
        <w:rPr>
          <w:rFonts w:ascii="Arial" w:hAnsi="Arial" w:cs="Arial"/>
          <w:sz w:val="22"/>
          <w:szCs w:val="22"/>
        </w:rPr>
        <w:t>’</w:t>
      </w:r>
      <w:r w:rsidRPr="00622F46">
        <w:rPr>
          <w:rFonts w:ascii="Arial" w:hAnsi="Arial" w:cs="Arial"/>
          <w:sz w:val="22"/>
          <w:szCs w:val="22"/>
        </w:rPr>
        <w:t>il est nébuleux et se prête à une multitude d</w:t>
      </w:r>
      <w:r w:rsidR="00012E7F" w:rsidRPr="00622F46">
        <w:rPr>
          <w:rFonts w:ascii="Arial" w:hAnsi="Arial" w:cs="Arial"/>
          <w:sz w:val="22"/>
          <w:szCs w:val="22"/>
        </w:rPr>
        <w:t>’</w:t>
      </w:r>
      <w:r w:rsidRPr="00622F46">
        <w:rPr>
          <w:rFonts w:ascii="Arial" w:hAnsi="Arial" w:cs="Arial"/>
          <w:sz w:val="22"/>
          <w:szCs w:val="22"/>
        </w:rPr>
        <w:t>interprétations.</w:t>
      </w:r>
      <w:r w:rsidR="00ED4FE1" w:rsidRPr="00622F46">
        <w:rPr>
          <w:rStyle w:val="FootnoteReference"/>
          <w:rFonts w:ascii="Arial" w:hAnsi="Arial" w:cs="Arial"/>
          <w:sz w:val="22"/>
          <w:szCs w:val="22"/>
        </w:rPr>
        <w:footnoteReference w:id="13"/>
      </w:r>
      <w:r w:rsidR="00ED4FE1" w:rsidRPr="00622F46">
        <w:rPr>
          <w:rFonts w:ascii="Arial" w:hAnsi="Arial" w:cs="Arial"/>
          <w:sz w:val="22"/>
          <w:szCs w:val="22"/>
        </w:rPr>
        <w:t xml:space="preserve"> </w:t>
      </w:r>
      <w:r w:rsidRPr="00622F46">
        <w:rPr>
          <w:rFonts w:ascii="Arial" w:hAnsi="Arial" w:cs="Arial"/>
          <w:sz w:val="22"/>
          <w:szCs w:val="22"/>
        </w:rPr>
        <w:t>Cependant, « [e]n général, la plupart des autorités s</w:t>
      </w:r>
      <w:r w:rsidR="00012E7F" w:rsidRPr="00622F46">
        <w:rPr>
          <w:rFonts w:ascii="Arial" w:hAnsi="Arial" w:cs="Arial"/>
          <w:sz w:val="22"/>
          <w:szCs w:val="22"/>
        </w:rPr>
        <w:t>’</w:t>
      </w:r>
      <w:r w:rsidRPr="00622F46">
        <w:rPr>
          <w:rFonts w:ascii="Arial" w:hAnsi="Arial" w:cs="Arial"/>
          <w:sz w:val="22"/>
          <w:szCs w:val="22"/>
        </w:rPr>
        <w:t>accordent à dire qu</w:t>
      </w:r>
      <w:r w:rsidR="00012E7F" w:rsidRPr="00622F46">
        <w:rPr>
          <w:rFonts w:ascii="Arial" w:hAnsi="Arial" w:cs="Arial"/>
          <w:sz w:val="22"/>
          <w:szCs w:val="22"/>
        </w:rPr>
        <w:t>’</w:t>
      </w:r>
      <w:r w:rsidRPr="00622F46">
        <w:rPr>
          <w:rFonts w:ascii="Arial" w:hAnsi="Arial" w:cs="Arial"/>
          <w:sz w:val="22"/>
          <w:szCs w:val="22"/>
        </w:rPr>
        <w:t>une personne morale internationale est une entité ayant une certaine capacité en matière d</w:t>
      </w:r>
      <w:r w:rsidR="00012E7F" w:rsidRPr="00622F46">
        <w:rPr>
          <w:rFonts w:ascii="Arial" w:hAnsi="Arial" w:cs="Arial"/>
          <w:sz w:val="22"/>
          <w:szCs w:val="22"/>
        </w:rPr>
        <w:t>’</w:t>
      </w:r>
      <w:r w:rsidRPr="00622F46">
        <w:rPr>
          <w:rFonts w:ascii="Arial" w:hAnsi="Arial" w:cs="Arial"/>
          <w:sz w:val="22"/>
          <w:szCs w:val="22"/>
        </w:rPr>
        <w:t>obligations et de droits internationaux. » Une polémique entoure toutefois la teneur de ces « droits et obligations ».</w:t>
      </w:r>
      <w:r w:rsidR="00ED4FE1" w:rsidRPr="00622F46">
        <w:rPr>
          <w:rStyle w:val="FootnoteReference"/>
          <w:rFonts w:ascii="Arial" w:hAnsi="Arial" w:cs="Arial"/>
          <w:sz w:val="22"/>
          <w:szCs w:val="22"/>
        </w:rPr>
        <w:footnoteReference w:id="14"/>
      </w:r>
      <w:r w:rsidRPr="00622F46">
        <w:rPr>
          <w:rFonts w:ascii="Arial" w:hAnsi="Arial" w:cs="Arial"/>
          <w:sz w:val="22"/>
          <w:szCs w:val="22"/>
        </w:rPr>
        <w:t xml:space="preserve"> </w:t>
      </w:r>
    </w:p>
    <w:p w:rsidR="004A2515" w:rsidRPr="00622F46" w:rsidRDefault="004A2515" w:rsidP="004A2515">
      <w:pPr>
        <w:rPr>
          <w:rFonts w:ascii="Arial" w:hAnsi="Arial" w:cs="Arial"/>
          <w:sz w:val="22"/>
          <w:szCs w:val="22"/>
        </w:rPr>
      </w:pPr>
    </w:p>
    <w:p w:rsidR="006F2DFB" w:rsidRPr="00622F46" w:rsidRDefault="004A2515" w:rsidP="006F2DFB">
      <w:pPr>
        <w:ind w:left="426" w:hanging="426"/>
        <w:rPr>
          <w:rStyle w:val="HeaderChar"/>
          <w:rFonts w:ascii="Arial" w:hAnsi="Arial" w:cs="Arial"/>
          <w:sz w:val="22"/>
          <w:szCs w:val="22"/>
        </w:rPr>
      </w:pPr>
      <w:r w:rsidRPr="00622F46">
        <w:rPr>
          <w:rFonts w:ascii="Arial" w:hAnsi="Arial" w:cs="Arial"/>
          <w:sz w:val="22"/>
          <w:szCs w:val="22"/>
        </w:rPr>
        <w:t>38.</w:t>
      </w:r>
      <w:r w:rsidRPr="00622F46">
        <w:rPr>
          <w:rFonts w:ascii="Arial" w:hAnsi="Arial" w:cs="Arial"/>
          <w:sz w:val="22"/>
          <w:szCs w:val="22"/>
        </w:rPr>
        <w:tab/>
        <w:t>Il est communément admis que les États-nations</w:t>
      </w:r>
      <w:r w:rsidR="006F2DFB" w:rsidRPr="00622F46">
        <w:rPr>
          <w:rFonts w:ascii="Arial" w:hAnsi="Arial" w:cs="Arial"/>
          <w:sz w:val="22"/>
          <w:szCs w:val="22"/>
        </w:rPr>
        <w:t xml:space="preserve">, </w:t>
      </w:r>
      <w:r w:rsidRPr="00622F46">
        <w:rPr>
          <w:rFonts w:ascii="Arial" w:hAnsi="Arial" w:cs="Arial"/>
          <w:sz w:val="22"/>
          <w:szCs w:val="22"/>
        </w:rPr>
        <w:t>les organisations intergouvernementales (</w:t>
      </w:r>
      <w:r w:rsidRPr="00622F46">
        <w:rPr>
          <w:rFonts w:ascii="Arial" w:hAnsi="Arial" w:cs="Arial"/>
          <w:b/>
          <w:sz w:val="22"/>
          <w:szCs w:val="22"/>
        </w:rPr>
        <w:t>OIG</w:t>
      </w:r>
      <w:r w:rsidRPr="00622F46">
        <w:rPr>
          <w:rFonts w:ascii="Arial" w:hAnsi="Arial" w:cs="Arial"/>
          <w:sz w:val="22"/>
          <w:szCs w:val="22"/>
        </w:rPr>
        <w:t>)</w:t>
      </w:r>
      <w:r w:rsidR="006F2DFB" w:rsidRPr="00622F46">
        <w:rPr>
          <w:rFonts w:ascii="Arial" w:hAnsi="Arial" w:cs="Arial"/>
          <w:sz w:val="22"/>
          <w:szCs w:val="22"/>
        </w:rPr>
        <w:t xml:space="preserve"> et les </w:t>
      </w:r>
      <w:r w:rsidRPr="00622F46">
        <w:rPr>
          <w:rFonts w:ascii="Arial" w:hAnsi="Arial" w:cs="Arial"/>
          <w:sz w:val="22"/>
          <w:szCs w:val="22"/>
        </w:rPr>
        <w:t>organisations internationales sont dotés de la personnalité juridique internationale.</w:t>
      </w:r>
      <w:r w:rsidR="006F2DFB" w:rsidRPr="00622F46">
        <w:rPr>
          <w:rStyle w:val="FootnoteReference"/>
          <w:rFonts w:ascii="Arial" w:hAnsi="Arial" w:cs="Arial"/>
          <w:sz w:val="22"/>
          <w:szCs w:val="22"/>
        </w:rPr>
        <w:footnoteReference w:id="15"/>
      </w:r>
      <w:r w:rsidR="006F2DFB" w:rsidRPr="00622F46">
        <w:rPr>
          <w:rFonts w:ascii="Arial" w:hAnsi="Arial" w:cs="Arial"/>
          <w:sz w:val="22"/>
          <w:szCs w:val="22"/>
        </w:rPr>
        <w:t xml:space="preserve"> </w:t>
      </w:r>
      <w:r w:rsidR="008F076D" w:rsidRPr="00622F46">
        <w:rPr>
          <w:rFonts w:ascii="Arial" w:hAnsi="Arial" w:cs="Arial"/>
          <w:sz w:val="22"/>
          <w:szCs w:val="22"/>
        </w:rPr>
        <w:t>C</w:t>
      </w:r>
      <w:r w:rsidR="00012E7F" w:rsidRPr="00622F46">
        <w:rPr>
          <w:rFonts w:ascii="Arial" w:hAnsi="Arial" w:cs="Arial"/>
          <w:sz w:val="22"/>
          <w:szCs w:val="22"/>
        </w:rPr>
        <w:t>’</w:t>
      </w:r>
      <w:r w:rsidR="008F076D" w:rsidRPr="00622F46">
        <w:rPr>
          <w:rFonts w:ascii="Arial" w:hAnsi="Arial" w:cs="Arial"/>
          <w:sz w:val="22"/>
          <w:szCs w:val="22"/>
        </w:rPr>
        <w:t>est probablement dans l</w:t>
      </w:r>
      <w:r w:rsidRPr="00622F46">
        <w:rPr>
          <w:rFonts w:ascii="Arial" w:hAnsi="Arial" w:cs="Arial"/>
          <w:sz w:val="22"/>
          <w:szCs w:val="22"/>
        </w:rPr>
        <w:t>e</w:t>
      </w:r>
      <w:r w:rsidR="008F076D" w:rsidRPr="00622F46">
        <w:rPr>
          <w:rFonts w:ascii="Arial" w:hAnsi="Arial" w:cs="Arial"/>
          <w:sz w:val="22"/>
          <w:szCs w:val="22"/>
        </w:rPr>
        <w:t>s</w:t>
      </w:r>
      <w:r w:rsidRPr="00622F46">
        <w:rPr>
          <w:rFonts w:ascii="Arial" w:hAnsi="Arial" w:cs="Arial"/>
          <w:sz w:val="22"/>
          <w:szCs w:val="22"/>
        </w:rPr>
        <w:t xml:space="preserve"> Projet</w:t>
      </w:r>
      <w:r w:rsidR="008F076D" w:rsidRPr="00622F46">
        <w:rPr>
          <w:rFonts w:ascii="Arial" w:hAnsi="Arial" w:cs="Arial"/>
          <w:sz w:val="22"/>
          <w:szCs w:val="22"/>
        </w:rPr>
        <w:t>s</w:t>
      </w:r>
      <w:r w:rsidRPr="00622F46">
        <w:rPr>
          <w:rFonts w:ascii="Arial" w:hAnsi="Arial" w:cs="Arial"/>
          <w:sz w:val="22"/>
          <w:szCs w:val="22"/>
        </w:rPr>
        <w:t xml:space="preserve"> d</w:t>
      </w:r>
      <w:r w:rsidR="00012E7F" w:rsidRPr="00622F46">
        <w:rPr>
          <w:rFonts w:ascii="Arial" w:hAnsi="Arial" w:cs="Arial"/>
          <w:sz w:val="22"/>
          <w:szCs w:val="22"/>
        </w:rPr>
        <w:t>’</w:t>
      </w:r>
      <w:r w:rsidRPr="00622F46">
        <w:rPr>
          <w:rFonts w:ascii="Arial" w:hAnsi="Arial" w:cs="Arial"/>
          <w:sz w:val="22"/>
          <w:szCs w:val="22"/>
        </w:rPr>
        <w:t xml:space="preserve">articles sur la responsabilité des organisations internationales </w:t>
      </w:r>
      <w:r w:rsidR="008F076D" w:rsidRPr="00622F46">
        <w:rPr>
          <w:rFonts w:ascii="Arial" w:hAnsi="Arial" w:cs="Arial"/>
          <w:sz w:val="22"/>
          <w:szCs w:val="22"/>
        </w:rPr>
        <w:t xml:space="preserve">en date de </w:t>
      </w:r>
      <w:r w:rsidRPr="00622F46">
        <w:rPr>
          <w:rFonts w:ascii="Arial" w:hAnsi="Arial" w:cs="Arial"/>
          <w:sz w:val="22"/>
          <w:szCs w:val="22"/>
        </w:rPr>
        <w:t xml:space="preserve">2011 </w:t>
      </w:r>
      <w:r w:rsidR="008F076D" w:rsidRPr="00622F46">
        <w:rPr>
          <w:rFonts w:ascii="Arial" w:hAnsi="Arial" w:cs="Arial"/>
          <w:sz w:val="22"/>
          <w:szCs w:val="22"/>
        </w:rPr>
        <w:t>que l</w:t>
      </w:r>
      <w:r w:rsidR="00012E7F" w:rsidRPr="00622F46">
        <w:rPr>
          <w:rFonts w:ascii="Arial" w:hAnsi="Arial" w:cs="Arial"/>
          <w:sz w:val="22"/>
          <w:szCs w:val="22"/>
        </w:rPr>
        <w:t>’</w:t>
      </w:r>
      <w:r w:rsidR="008F076D" w:rsidRPr="00622F46">
        <w:rPr>
          <w:rFonts w:ascii="Arial" w:hAnsi="Arial" w:cs="Arial"/>
          <w:sz w:val="22"/>
          <w:szCs w:val="22"/>
        </w:rPr>
        <w:t>on trouve</w:t>
      </w:r>
      <w:r w:rsidRPr="00622F46">
        <w:rPr>
          <w:rFonts w:ascii="Arial" w:hAnsi="Arial" w:cs="Arial"/>
          <w:sz w:val="22"/>
          <w:szCs w:val="22"/>
        </w:rPr>
        <w:t xml:space="preserve"> la définition la plus « orthodoxe » d</w:t>
      </w:r>
      <w:r w:rsidR="00012E7F" w:rsidRPr="00622F46">
        <w:rPr>
          <w:rFonts w:ascii="Arial" w:hAnsi="Arial" w:cs="Arial"/>
          <w:sz w:val="22"/>
          <w:szCs w:val="22"/>
        </w:rPr>
        <w:t>’</w:t>
      </w:r>
      <w:r w:rsidRPr="00622F46">
        <w:rPr>
          <w:rFonts w:ascii="Arial" w:hAnsi="Arial" w:cs="Arial"/>
          <w:sz w:val="22"/>
          <w:szCs w:val="22"/>
        </w:rPr>
        <w:t xml:space="preserve">une OIG. </w:t>
      </w:r>
      <w:r w:rsidR="008F076D" w:rsidRPr="00622F46">
        <w:rPr>
          <w:rFonts w:ascii="Arial" w:hAnsi="Arial" w:cs="Arial"/>
          <w:sz w:val="22"/>
          <w:szCs w:val="22"/>
        </w:rPr>
        <w:t xml:space="preserve">Selon ces articles, </w:t>
      </w:r>
      <w:r w:rsidRPr="00622F46">
        <w:rPr>
          <w:rFonts w:ascii="Arial" w:hAnsi="Arial" w:cs="Arial"/>
          <w:sz w:val="22"/>
          <w:szCs w:val="22"/>
        </w:rPr>
        <w:t xml:space="preserve">une OIG </w:t>
      </w:r>
      <w:r w:rsidR="008F076D" w:rsidRPr="00622F46">
        <w:rPr>
          <w:rFonts w:ascii="Arial" w:hAnsi="Arial" w:cs="Arial"/>
          <w:sz w:val="22"/>
          <w:szCs w:val="22"/>
        </w:rPr>
        <w:t>s</w:t>
      </w:r>
      <w:r w:rsidR="00012E7F" w:rsidRPr="00622F46">
        <w:rPr>
          <w:rFonts w:ascii="Arial" w:hAnsi="Arial" w:cs="Arial"/>
          <w:sz w:val="22"/>
          <w:szCs w:val="22"/>
        </w:rPr>
        <w:t>’</w:t>
      </w:r>
      <w:r w:rsidR="008F076D" w:rsidRPr="00622F46">
        <w:rPr>
          <w:rFonts w:ascii="Arial" w:hAnsi="Arial" w:cs="Arial"/>
          <w:sz w:val="22"/>
          <w:szCs w:val="22"/>
        </w:rPr>
        <w:t>entend de</w:t>
      </w:r>
      <w:r w:rsidRPr="00622F46">
        <w:rPr>
          <w:rFonts w:ascii="Arial" w:hAnsi="Arial" w:cs="Arial"/>
          <w:sz w:val="22"/>
          <w:szCs w:val="22"/>
        </w:rPr>
        <w:t xml:space="preserve"> «</w:t>
      </w:r>
      <w:r w:rsidR="008F076D" w:rsidRPr="00622F46">
        <w:rPr>
          <w:rFonts w:ascii="Arial" w:hAnsi="Arial" w:cs="Arial"/>
          <w:sz w:val="22"/>
          <w:szCs w:val="22"/>
        </w:rPr>
        <w:t> </w:t>
      </w:r>
      <w:r w:rsidRPr="00622F46">
        <w:rPr>
          <w:rFonts w:ascii="Arial" w:hAnsi="Arial" w:cs="Arial"/>
          <w:sz w:val="22"/>
          <w:szCs w:val="22"/>
        </w:rPr>
        <w:t>toute organisation instituée par un traité ou un autre instrument régi par le droit international et dotée d</w:t>
      </w:r>
      <w:r w:rsidR="00012E7F" w:rsidRPr="00622F46">
        <w:rPr>
          <w:rFonts w:ascii="Arial" w:hAnsi="Arial" w:cs="Arial"/>
          <w:sz w:val="22"/>
          <w:szCs w:val="22"/>
        </w:rPr>
        <w:t>’</w:t>
      </w:r>
      <w:r w:rsidRPr="00622F46">
        <w:rPr>
          <w:rFonts w:ascii="Arial" w:hAnsi="Arial" w:cs="Arial"/>
          <w:sz w:val="22"/>
          <w:szCs w:val="22"/>
        </w:rPr>
        <w:t>une personnalité juridique internationale propre. Outre des États, une organisation internationale peut comprendre parmi ses membres des entités autres que des États. »</w:t>
      </w:r>
      <w:r w:rsidR="006F2DFB" w:rsidRPr="00622F46">
        <w:rPr>
          <w:rStyle w:val="FootnoteReference"/>
          <w:rFonts w:ascii="Arial" w:hAnsi="Arial" w:cs="Arial"/>
          <w:sz w:val="22"/>
          <w:szCs w:val="22"/>
        </w:rPr>
        <w:footnoteReference w:id="16"/>
      </w:r>
      <w:r w:rsidRPr="00622F46">
        <w:rPr>
          <w:rFonts w:ascii="Arial" w:hAnsi="Arial" w:cs="Arial"/>
          <w:sz w:val="22"/>
          <w:szCs w:val="22"/>
        </w:rPr>
        <w:t xml:space="preserve"> D</w:t>
      </w:r>
      <w:r w:rsidR="00012E7F" w:rsidRPr="00622F46">
        <w:rPr>
          <w:rFonts w:ascii="Arial" w:hAnsi="Arial" w:cs="Arial"/>
          <w:sz w:val="22"/>
          <w:szCs w:val="22"/>
        </w:rPr>
        <w:t>’</w:t>
      </w:r>
      <w:r w:rsidRPr="00622F46">
        <w:rPr>
          <w:rFonts w:ascii="Arial" w:hAnsi="Arial" w:cs="Arial"/>
          <w:sz w:val="22"/>
          <w:szCs w:val="22"/>
        </w:rPr>
        <w:t xml:space="preserve">aucuns </w:t>
      </w:r>
      <w:r w:rsidR="008F076D" w:rsidRPr="00622F46">
        <w:rPr>
          <w:rFonts w:ascii="Arial" w:hAnsi="Arial" w:cs="Arial"/>
          <w:sz w:val="22"/>
          <w:szCs w:val="22"/>
        </w:rPr>
        <w:t>prétendent</w:t>
      </w:r>
      <w:r w:rsidRPr="00622F46">
        <w:rPr>
          <w:rFonts w:ascii="Arial" w:hAnsi="Arial" w:cs="Arial"/>
          <w:sz w:val="22"/>
          <w:szCs w:val="22"/>
        </w:rPr>
        <w:t xml:space="preserve"> également que les OIG possèdent un degré d</w:t>
      </w:r>
      <w:r w:rsidR="00012E7F" w:rsidRPr="00622F46">
        <w:rPr>
          <w:rFonts w:ascii="Arial" w:hAnsi="Arial" w:cs="Arial"/>
          <w:sz w:val="22"/>
          <w:szCs w:val="22"/>
        </w:rPr>
        <w:t>’</w:t>
      </w:r>
      <w:r w:rsidRPr="00622F46">
        <w:rPr>
          <w:rFonts w:ascii="Arial" w:hAnsi="Arial" w:cs="Arial"/>
          <w:sz w:val="22"/>
          <w:szCs w:val="22"/>
        </w:rPr>
        <w:t>autonomie.</w:t>
      </w:r>
      <w:r w:rsidR="006F2DFB" w:rsidRPr="00622F46">
        <w:rPr>
          <w:rStyle w:val="FootnoteReference"/>
          <w:rFonts w:ascii="Arial" w:hAnsi="Arial" w:cs="Arial"/>
          <w:sz w:val="22"/>
          <w:szCs w:val="22"/>
        </w:rPr>
        <w:footnoteReference w:id="17"/>
      </w:r>
    </w:p>
    <w:p w:rsidR="004A2515" w:rsidRPr="00622F46" w:rsidRDefault="004A2515" w:rsidP="006F2DFB">
      <w:pPr>
        <w:ind w:left="426" w:hanging="426"/>
        <w:rPr>
          <w:rFonts w:ascii="Arial" w:hAnsi="Arial" w:cs="Arial"/>
          <w:sz w:val="22"/>
          <w:szCs w:val="22"/>
        </w:rPr>
      </w:pPr>
      <w:r w:rsidRPr="00622F46">
        <w:rPr>
          <w:rFonts w:ascii="Arial" w:hAnsi="Arial" w:cs="Arial"/>
          <w:sz w:val="22"/>
          <w:szCs w:val="22"/>
        </w:rPr>
        <w:t xml:space="preserve"> </w:t>
      </w:r>
    </w:p>
    <w:p w:rsidR="004A2515" w:rsidRPr="00622F46" w:rsidRDefault="004A2515" w:rsidP="008F076D">
      <w:pPr>
        <w:ind w:left="426" w:hanging="426"/>
        <w:rPr>
          <w:rFonts w:ascii="Arial" w:hAnsi="Arial" w:cs="Arial"/>
          <w:sz w:val="22"/>
          <w:szCs w:val="22"/>
        </w:rPr>
      </w:pPr>
      <w:r w:rsidRPr="00622F46">
        <w:rPr>
          <w:rFonts w:ascii="Arial" w:hAnsi="Arial" w:cs="Arial"/>
          <w:sz w:val="22"/>
          <w:szCs w:val="22"/>
        </w:rPr>
        <w:t>39.</w:t>
      </w:r>
      <w:r w:rsidR="008F076D" w:rsidRPr="00622F46">
        <w:rPr>
          <w:rFonts w:ascii="Arial" w:hAnsi="Arial" w:cs="Arial"/>
          <w:sz w:val="22"/>
          <w:szCs w:val="22"/>
        </w:rPr>
        <w:tab/>
      </w:r>
      <w:r w:rsidRPr="00622F46">
        <w:rPr>
          <w:rFonts w:ascii="Arial" w:hAnsi="Arial" w:cs="Arial"/>
          <w:sz w:val="22"/>
          <w:szCs w:val="22"/>
        </w:rPr>
        <w:t xml:space="preserve">La signification de la personnalité juridique au regard du droit </w:t>
      </w:r>
      <w:r w:rsidR="008F076D" w:rsidRPr="00622F46">
        <w:rPr>
          <w:rFonts w:ascii="Arial" w:hAnsi="Arial" w:cs="Arial"/>
          <w:sz w:val="22"/>
          <w:szCs w:val="22"/>
        </w:rPr>
        <w:t>national</w:t>
      </w:r>
      <w:r w:rsidRPr="00622F46">
        <w:rPr>
          <w:rFonts w:ascii="Arial" w:hAnsi="Arial" w:cs="Arial"/>
          <w:sz w:val="22"/>
          <w:szCs w:val="22"/>
        </w:rPr>
        <w:t xml:space="preserve"> et de la personnalité juridique internationale pour les IRR et la Convention sera </w:t>
      </w:r>
      <w:r w:rsidR="008F076D" w:rsidRPr="00622F46">
        <w:rPr>
          <w:rFonts w:ascii="Arial" w:hAnsi="Arial" w:cs="Arial"/>
          <w:sz w:val="22"/>
          <w:szCs w:val="22"/>
        </w:rPr>
        <w:t>abordée</w:t>
      </w:r>
      <w:r w:rsidRPr="00622F46">
        <w:rPr>
          <w:rFonts w:ascii="Arial" w:hAnsi="Arial" w:cs="Arial"/>
          <w:sz w:val="22"/>
          <w:szCs w:val="22"/>
        </w:rPr>
        <w:t xml:space="preserve"> dans la Partie 5 du présent avis. </w:t>
      </w:r>
    </w:p>
    <w:p w:rsidR="004A2515" w:rsidRPr="00622F46" w:rsidRDefault="004A2515" w:rsidP="004A2515">
      <w:pPr>
        <w:rPr>
          <w:rFonts w:ascii="Arial" w:hAnsi="Arial" w:cs="Arial"/>
          <w:sz w:val="22"/>
          <w:szCs w:val="22"/>
        </w:rPr>
      </w:pPr>
    </w:p>
    <w:p w:rsidR="00C07E24" w:rsidRDefault="00C07E24">
      <w:pPr>
        <w:spacing w:after="160" w:line="259" w:lineRule="auto"/>
        <w:rPr>
          <w:rFonts w:ascii="Arial" w:hAnsi="Arial" w:cs="Arial"/>
          <w:b/>
          <w:sz w:val="22"/>
          <w:szCs w:val="22"/>
        </w:rPr>
      </w:pPr>
      <w:r>
        <w:rPr>
          <w:rFonts w:ascii="Arial" w:hAnsi="Arial" w:cs="Arial"/>
          <w:b/>
          <w:sz w:val="22"/>
          <w:szCs w:val="22"/>
        </w:rPr>
        <w:br w:type="page"/>
      </w:r>
    </w:p>
    <w:p w:rsidR="004A2515" w:rsidRPr="00622F46" w:rsidRDefault="004A2515" w:rsidP="004A2515">
      <w:pPr>
        <w:rPr>
          <w:rFonts w:ascii="Arial" w:hAnsi="Arial" w:cs="Arial"/>
          <w:sz w:val="22"/>
          <w:szCs w:val="22"/>
        </w:rPr>
      </w:pPr>
      <w:r w:rsidRPr="00622F46">
        <w:rPr>
          <w:rFonts w:ascii="Arial" w:hAnsi="Arial" w:cs="Arial"/>
          <w:b/>
          <w:sz w:val="22"/>
          <w:szCs w:val="22"/>
        </w:rPr>
        <w:lastRenderedPageBreak/>
        <w:t xml:space="preserve">Partie 5 : </w:t>
      </w:r>
      <w:r w:rsidR="008F076D" w:rsidRPr="00622F46">
        <w:rPr>
          <w:rFonts w:ascii="Arial" w:hAnsi="Arial" w:cs="Arial"/>
          <w:b/>
          <w:sz w:val="22"/>
          <w:szCs w:val="22"/>
        </w:rPr>
        <w:t>Les incidences pour la Convention de l</w:t>
      </w:r>
      <w:r w:rsidR="00012E7F" w:rsidRPr="00622F46">
        <w:rPr>
          <w:rFonts w:ascii="Arial" w:hAnsi="Arial" w:cs="Arial"/>
          <w:b/>
          <w:sz w:val="22"/>
          <w:szCs w:val="22"/>
        </w:rPr>
        <w:t>’</w:t>
      </w:r>
      <w:r w:rsidR="008F076D" w:rsidRPr="00622F46">
        <w:rPr>
          <w:rFonts w:ascii="Arial" w:hAnsi="Arial" w:cs="Arial"/>
          <w:b/>
          <w:sz w:val="22"/>
          <w:szCs w:val="22"/>
        </w:rPr>
        <w:t>octroi de la personnalité juridique aux IRR</w:t>
      </w:r>
    </w:p>
    <w:p w:rsidR="008F076D" w:rsidRPr="00622F46" w:rsidRDefault="008F076D" w:rsidP="004A2515">
      <w:pPr>
        <w:rPr>
          <w:rFonts w:ascii="Arial" w:hAnsi="Arial" w:cs="Arial"/>
          <w:sz w:val="22"/>
          <w:szCs w:val="22"/>
        </w:rPr>
      </w:pPr>
    </w:p>
    <w:p w:rsidR="004A2515" w:rsidRPr="00622F46" w:rsidRDefault="004A2515" w:rsidP="004A2515">
      <w:pPr>
        <w:rPr>
          <w:rFonts w:ascii="Arial" w:hAnsi="Arial" w:cs="Arial"/>
          <w:b/>
          <w:i/>
          <w:sz w:val="22"/>
          <w:szCs w:val="22"/>
        </w:rPr>
      </w:pPr>
      <w:r w:rsidRPr="00622F46">
        <w:rPr>
          <w:rFonts w:ascii="Arial" w:hAnsi="Arial" w:cs="Arial"/>
          <w:b/>
          <w:i/>
          <w:sz w:val="22"/>
          <w:szCs w:val="22"/>
        </w:rPr>
        <w:t>La personnalité juridique en vertu du droit national</w:t>
      </w:r>
    </w:p>
    <w:p w:rsidR="004A2515" w:rsidRPr="00622F46" w:rsidRDefault="004A2515" w:rsidP="004A2515">
      <w:pPr>
        <w:rPr>
          <w:rFonts w:ascii="Arial" w:hAnsi="Arial" w:cs="Arial"/>
          <w:sz w:val="22"/>
          <w:szCs w:val="22"/>
        </w:rPr>
      </w:pPr>
    </w:p>
    <w:p w:rsidR="004A2515" w:rsidRPr="00622F46" w:rsidRDefault="004A2515" w:rsidP="008F076D">
      <w:pPr>
        <w:ind w:left="426" w:hanging="426"/>
        <w:rPr>
          <w:rFonts w:ascii="Arial" w:hAnsi="Arial" w:cs="Arial"/>
          <w:sz w:val="22"/>
          <w:szCs w:val="22"/>
        </w:rPr>
      </w:pPr>
      <w:r w:rsidRPr="00622F46">
        <w:rPr>
          <w:rFonts w:ascii="Arial" w:hAnsi="Arial" w:cs="Arial"/>
          <w:sz w:val="22"/>
          <w:szCs w:val="22"/>
        </w:rPr>
        <w:t>40.</w:t>
      </w:r>
      <w:r w:rsidR="008F076D" w:rsidRPr="00622F46">
        <w:rPr>
          <w:rFonts w:ascii="Arial" w:hAnsi="Arial" w:cs="Arial"/>
          <w:sz w:val="22"/>
          <w:szCs w:val="22"/>
        </w:rPr>
        <w:tab/>
      </w:r>
      <w:r w:rsidRPr="00622F46">
        <w:rPr>
          <w:rFonts w:ascii="Arial" w:hAnsi="Arial" w:cs="Arial"/>
          <w:sz w:val="22"/>
          <w:szCs w:val="22"/>
        </w:rPr>
        <w:t xml:space="preserve">Comme </w:t>
      </w:r>
      <w:r w:rsidR="008F076D" w:rsidRPr="00622F46">
        <w:rPr>
          <w:rFonts w:ascii="Arial" w:hAnsi="Arial" w:cs="Arial"/>
          <w:sz w:val="22"/>
          <w:szCs w:val="22"/>
        </w:rPr>
        <w:t>indiqué</w:t>
      </w:r>
      <w:r w:rsidRPr="00622F46">
        <w:rPr>
          <w:rFonts w:ascii="Arial" w:hAnsi="Arial" w:cs="Arial"/>
          <w:sz w:val="22"/>
          <w:szCs w:val="22"/>
        </w:rPr>
        <w:t xml:space="preserve"> dans la Partie</w:t>
      </w:r>
      <w:r w:rsidR="008D203C" w:rsidRPr="00622F46">
        <w:rPr>
          <w:rFonts w:ascii="Arial" w:hAnsi="Arial" w:cs="Arial"/>
          <w:sz w:val="22"/>
          <w:szCs w:val="22"/>
        </w:rPr>
        <w:t> </w:t>
      </w:r>
      <w:r w:rsidRPr="00622F46">
        <w:rPr>
          <w:rFonts w:ascii="Arial" w:hAnsi="Arial" w:cs="Arial"/>
          <w:sz w:val="22"/>
          <w:szCs w:val="22"/>
        </w:rPr>
        <w:t xml:space="preserve">4, les </w:t>
      </w:r>
      <w:r w:rsidR="008D203C" w:rsidRPr="00622F46">
        <w:rPr>
          <w:rFonts w:ascii="Arial" w:hAnsi="Arial" w:cs="Arial"/>
          <w:sz w:val="22"/>
          <w:szCs w:val="22"/>
        </w:rPr>
        <w:t>incidences</w:t>
      </w:r>
      <w:r w:rsidRPr="00622F46">
        <w:rPr>
          <w:rFonts w:ascii="Arial" w:hAnsi="Arial" w:cs="Arial"/>
          <w:sz w:val="22"/>
          <w:szCs w:val="22"/>
        </w:rPr>
        <w:t xml:space="preserve"> précises de l</w:t>
      </w:r>
      <w:r w:rsidR="00012E7F" w:rsidRPr="00622F46">
        <w:rPr>
          <w:rFonts w:ascii="Arial" w:hAnsi="Arial" w:cs="Arial"/>
          <w:sz w:val="22"/>
          <w:szCs w:val="22"/>
        </w:rPr>
        <w:t>’</w:t>
      </w:r>
      <w:r w:rsidRPr="00622F46">
        <w:rPr>
          <w:rFonts w:ascii="Arial" w:hAnsi="Arial" w:cs="Arial"/>
          <w:sz w:val="22"/>
          <w:szCs w:val="22"/>
        </w:rPr>
        <w:t>adoption d</w:t>
      </w:r>
      <w:r w:rsidR="00012E7F" w:rsidRPr="00622F46">
        <w:rPr>
          <w:rFonts w:ascii="Arial" w:hAnsi="Arial" w:cs="Arial"/>
          <w:sz w:val="22"/>
          <w:szCs w:val="22"/>
        </w:rPr>
        <w:t>’</w:t>
      </w:r>
      <w:r w:rsidRPr="00622F46">
        <w:rPr>
          <w:rFonts w:ascii="Arial" w:hAnsi="Arial" w:cs="Arial"/>
          <w:sz w:val="22"/>
          <w:szCs w:val="22"/>
        </w:rPr>
        <w:t xml:space="preserve">une structure juridique qui confère une personnalité juridique au regard du droit interne varient </w:t>
      </w:r>
      <w:r w:rsidR="008D203C" w:rsidRPr="00622F46">
        <w:rPr>
          <w:rFonts w:ascii="Arial" w:hAnsi="Arial" w:cs="Arial"/>
          <w:sz w:val="22"/>
          <w:szCs w:val="22"/>
        </w:rPr>
        <w:t>d</w:t>
      </w:r>
      <w:r w:rsidR="00012E7F" w:rsidRPr="00622F46">
        <w:rPr>
          <w:rFonts w:ascii="Arial" w:hAnsi="Arial" w:cs="Arial"/>
          <w:sz w:val="22"/>
          <w:szCs w:val="22"/>
        </w:rPr>
        <w:t>’</w:t>
      </w:r>
      <w:r w:rsidR="008D203C" w:rsidRPr="00622F46">
        <w:rPr>
          <w:rFonts w:ascii="Arial" w:hAnsi="Arial" w:cs="Arial"/>
          <w:sz w:val="22"/>
          <w:szCs w:val="22"/>
        </w:rPr>
        <w:t>un pays à l</w:t>
      </w:r>
      <w:r w:rsidR="00012E7F" w:rsidRPr="00622F46">
        <w:rPr>
          <w:rFonts w:ascii="Arial" w:hAnsi="Arial" w:cs="Arial"/>
          <w:sz w:val="22"/>
          <w:szCs w:val="22"/>
        </w:rPr>
        <w:t>’</w:t>
      </w:r>
      <w:r w:rsidR="008D203C" w:rsidRPr="00622F46">
        <w:rPr>
          <w:rFonts w:ascii="Arial" w:hAnsi="Arial" w:cs="Arial"/>
          <w:sz w:val="22"/>
          <w:szCs w:val="22"/>
        </w:rPr>
        <w:t>autre</w:t>
      </w:r>
      <w:r w:rsidRPr="00622F46">
        <w:rPr>
          <w:rFonts w:ascii="Arial" w:hAnsi="Arial" w:cs="Arial"/>
          <w:sz w:val="22"/>
          <w:szCs w:val="22"/>
        </w:rPr>
        <w:t xml:space="preserve">. Néanmoins, en règle générale, ces entités </w:t>
      </w:r>
      <w:r w:rsidR="008D203C" w:rsidRPr="00622F46">
        <w:rPr>
          <w:rFonts w:ascii="Arial" w:hAnsi="Arial" w:cs="Arial"/>
          <w:sz w:val="22"/>
          <w:szCs w:val="22"/>
        </w:rPr>
        <w:t>sont bien plus à même de</w:t>
      </w:r>
      <w:r w:rsidRPr="00622F46">
        <w:rPr>
          <w:rFonts w:ascii="Arial" w:hAnsi="Arial" w:cs="Arial"/>
          <w:sz w:val="22"/>
          <w:szCs w:val="22"/>
        </w:rPr>
        <w:t xml:space="preserve"> fonctionner en tant qu</w:t>
      </w:r>
      <w:r w:rsidR="00012E7F" w:rsidRPr="00622F46">
        <w:rPr>
          <w:rFonts w:ascii="Arial" w:hAnsi="Arial" w:cs="Arial"/>
          <w:sz w:val="22"/>
          <w:szCs w:val="22"/>
        </w:rPr>
        <w:t>’</w:t>
      </w:r>
      <w:r w:rsidRPr="00622F46">
        <w:rPr>
          <w:rFonts w:ascii="Arial" w:hAnsi="Arial" w:cs="Arial"/>
          <w:sz w:val="22"/>
          <w:szCs w:val="22"/>
        </w:rPr>
        <w:t>organisations autonomes et financièrement indépendantes. En outre, ces entités :</w:t>
      </w:r>
    </w:p>
    <w:p w:rsidR="004A2515" w:rsidRPr="00622F46" w:rsidRDefault="004A2515" w:rsidP="004A2515">
      <w:pPr>
        <w:rPr>
          <w:rFonts w:ascii="Arial" w:hAnsi="Arial" w:cs="Arial"/>
          <w:sz w:val="22"/>
          <w:szCs w:val="22"/>
        </w:rPr>
      </w:pPr>
    </w:p>
    <w:p w:rsidR="004A2515" w:rsidRPr="00622F46" w:rsidRDefault="004A2515" w:rsidP="008F076D">
      <w:pPr>
        <w:ind w:left="426"/>
        <w:rPr>
          <w:rFonts w:ascii="Arial" w:hAnsi="Arial" w:cs="Arial"/>
          <w:sz w:val="22"/>
          <w:szCs w:val="22"/>
        </w:rPr>
      </w:pPr>
      <w:r w:rsidRPr="00622F46">
        <w:rPr>
          <w:rFonts w:ascii="Arial" w:hAnsi="Arial" w:cs="Arial"/>
          <w:sz w:val="22"/>
          <w:szCs w:val="22"/>
        </w:rPr>
        <w:t>•</w:t>
      </w:r>
      <w:r w:rsidRPr="00622F46">
        <w:rPr>
          <w:rFonts w:ascii="Arial" w:hAnsi="Arial" w:cs="Arial"/>
          <w:sz w:val="22"/>
          <w:szCs w:val="22"/>
        </w:rPr>
        <w:tab/>
        <w:t>peuvent également introduire une demande d</w:t>
      </w:r>
      <w:r w:rsidR="00012E7F" w:rsidRPr="00622F46">
        <w:rPr>
          <w:rFonts w:ascii="Arial" w:hAnsi="Arial" w:cs="Arial"/>
          <w:sz w:val="22"/>
          <w:szCs w:val="22"/>
        </w:rPr>
        <w:t>’</w:t>
      </w:r>
      <w:r w:rsidRPr="00622F46">
        <w:rPr>
          <w:rFonts w:ascii="Arial" w:hAnsi="Arial" w:cs="Arial"/>
          <w:sz w:val="22"/>
          <w:szCs w:val="22"/>
        </w:rPr>
        <w:t>adhésion à une ONG internationale, bien que cela soit conditionné par la charte ou le traité de cette dernière ainsi que par la charte ou la constitution de l</w:t>
      </w:r>
      <w:r w:rsidR="00012E7F" w:rsidRPr="00622F46">
        <w:rPr>
          <w:rFonts w:ascii="Arial" w:hAnsi="Arial" w:cs="Arial"/>
          <w:sz w:val="22"/>
          <w:szCs w:val="22"/>
        </w:rPr>
        <w:t>’</w:t>
      </w:r>
      <w:r w:rsidRPr="00622F46">
        <w:rPr>
          <w:rFonts w:ascii="Arial" w:hAnsi="Arial" w:cs="Arial"/>
          <w:sz w:val="22"/>
          <w:szCs w:val="22"/>
        </w:rPr>
        <w:t>IRR</w:t>
      </w:r>
      <w:r w:rsidR="008D203C" w:rsidRPr="00622F46">
        <w:rPr>
          <w:rFonts w:ascii="Arial" w:hAnsi="Arial" w:cs="Arial"/>
          <w:sz w:val="22"/>
          <w:szCs w:val="22"/>
        </w:rPr>
        <w:t xml:space="preserve"> concernée </w:t>
      </w:r>
      <w:r w:rsidRPr="00622F46">
        <w:rPr>
          <w:rFonts w:ascii="Arial" w:hAnsi="Arial" w:cs="Arial"/>
          <w:sz w:val="22"/>
          <w:szCs w:val="22"/>
        </w:rPr>
        <w:t>;</w:t>
      </w:r>
    </w:p>
    <w:p w:rsidR="004A2515" w:rsidRPr="00622F46" w:rsidRDefault="004A2515" w:rsidP="008F076D">
      <w:pPr>
        <w:ind w:left="426"/>
        <w:rPr>
          <w:rFonts w:ascii="Arial" w:hAnsi="Arial" w:cs="Arial"/>
          <w:sz w:val="22"/>
          <w:szCs w:val="22"/>
        </w:rPr>
      </w:pPr>
      <w:r w:rsidRPr="00622F46">
        <w:rPr>
          <w:rFonts w:ascii="Arial" w:hAnsi="Arial" w:cs="Arial"/>
          <w:sz w:val="22"/>
          <w:szCs w:val="22"/>
        </w:rPr>
        <w:t>•</w:t>
      </w:r>
      <w:r w:rsidRPr="00622F46">
        <w:rPr>
          <w:rFonts w:ascii="Arial" w:hAnsi="Arial" w:cs="Arial"/>
          <w:sz w:val="22"/>
          <w:szCs w:val="22"/>
        </w:rPr>
        <w:tab/>
        <w:t xml:space="preserve">peuvent </w:t>
      </w:r>
      <w:r w:rsidR="008D203C" w:rsidRPr="00622F46">
        <w:rPr>
          <w:rFonts w:ascii="Arial" w:hAnsi="Arial" w:cs="Arial"/>
          <w:sz w:val="22"/>
          <w:szCs w:val="22"/>
        </w:rPr>
        <w:t>prétendre</w:t>
      </w:r>
      <w:r w:rsidRPr="00622F46">
        <w:rPr>
          <w:rFonts w:ascii="Arial" w:hAnsi="Arial" w:cs="Arial"/>
          <w:sz w:val="22"/>
          <w:szCs w:val="22"/>
        </w:rPr>
        <w:t xml:space="preserve"> à être accréditées </w:t>
      </w:r>
      <w:r w:rsidR="008D203C" w:rsidRPr="00622F46">
        <w:rPr>
          <w:rFonts w:ascii="Arial" w:hAnsi="Arial" w:cs="Arial"/>
          <w:sz w:val="22"/>
          <w:szCs w:val="22"/>
        </w:rPr>
        <w:t>auprès du</w:t>
      </w:r>
      <w:r w:rsidRPr="00622F46">
        <w:rPr>
          <w:rFonts w:ascii="Arial" w:hAnsi="Arial" w:cs="Arial"/>
          <w:sz w:val="22"/>
          <w:szCs w:val="22"/>
        </w:rPr>
        <w:t xml:space="preserve"> Programme des Nations Unies pour l</w:t>
      </w:r>
      <w:r w:rsidR="00012E7F" w:rsidRPr="00622F46">
        <w:rPr>
          <w:rFonts w:ascii="Arial" w:hAnsi="Arial" w:cs="Arial"/>
          <w:sz w:val="22"/>
          <w:szCs w:val="22"/>
        </w:rPr>
        <w:t>’</w:t>
      </w:r>
      <w:r w:rsidRPr="00622F46">
        <w:rPr>
          <w:rFonts w:ascii="Arial" w:hAnsi="Arial" w:cs="Arial"/>
          <w:sz w:val="22"/>
          <w:szCs w:val="22"/>
        </w:rPr>
        <w:t xml:space="preserve">environnement, </w:t>
      </w:r>
      <w:r w:rsidR="008D203C" w:rsidRPr="00622F46">
        <w:rPr>
          <w:rFonts w:ascii="Arial" w:hAnsi="Arial" w:cs="Arial"/>
          <w:sz w:val="22"/>
          <w:szCs w:val="22"/>
        </w:rPr>
        <w:t>ce qui</w:t>
      </w:r>
      <w:r w:rsidRPr="00622F46">
        <w:rPr>
          <w:rFonts w:ascii="Arial" w:hAnsi="Arial" w:cs="Arial"/>
          <w:sz w:val="22"/>
          <w:szCs w:val="22"/>
        </w:rPr>
        <w:t xml:space="preserve"> permet </w:t>
      </w:r>
      <w:r w:rsidR="008D203C" w:rsidRPr="00622F46">
        <w:rPr>
          <w:rFonts w:ascii="Arial" w:hAnsi="Arial" w:cs="Arial"/>
          <w:sz w:val="22"/>
          <w:szCs w:val="22"/>
        </w:rPr>
        <w:t>de</w:t>
      </w:r>
      <w:r w:rsidRPr="00622F46">
        <w:rPr>
          <w:rFonts w:ascii="Arial" w:hAnsi="Arial" w:cs="Arial"/>
          <w:sz w:val="22"/>
          <w:szCs w:val="22"/>
        </w:rPr>
        <w:t xml:space="preserve"> particip</w:t>
      </w:r>
      <w:r w:rsidR="008D203C" w:rsidRPr="00622F46">
        <w:rPr>
          <w:rFonts w:ascii="Arial" w:hAnsi="Arial" w:cs="Arial"/>
          <w:sz w:val="22"/>
          <w:szCs w:val="22"/>
        </w:rPr>
        <w:t xml:space="preserve">er </w:t>
      </w:r>
      <w:r w:rsidRPr="00622F46">
        <w:rPr>
          <w:rFonts w:ascii="Arial" w:hAnsi="Arial" w:cs="Arial"/>
          <w:sz w:val="22"/>
          <w:szCs w:val="22"/>
        </w:rPr>
        <w:t>à l</w:t>
      </w:r>
      <w:r w:rsidR="00012E7F" w:rsidRPr="00622F46">
        <w:rPr>
          <w:rFonts w:ascii="Arial" w:hAnsi="Arial" w:cs="Arial"/>
          <w:sz w:val="22"/>
          <w:szCs w:val="22"/>
        </w:rPr>
        <w:t>’</w:t>
      </w:r>
      <w:r w:rsidRPr="00622F46">
        <w:rPr>
          <w:rFonts w:ascii="Arial" w:hAnsi="Arial" w:cs="Arial"/>
          <w:sz w:val="22"/>
          <w:szCs w:val="22"/>
        </w:rPr>
        <w:t>Assemblée des Nations Unies pour l</w:t>
      </w:r>
      <w:r w:rsidR="00012E7F" w:rsidRPr="00622F46">
        <w:rPr>
          <w:rFonts w:ascii="Arial" w:hAnsi="Arial" w:cs="Arial"/>
          <w:sz w:val="22"/>
          <w:szCs w:val="22"/>
        </w:rPr>
        <w:t>’</w:t>
      </w:r>
      <w:r w:rsidRPr="00622F46">
        <w:rPr>
          <w:rFonts w:ascii="Arial" w:hAnsi="Arial" w:cs="Arial"/>
          <w:sz w:val="22"/>
          <w:szCs w:val="22"/>
        </w:rPr>
        <w:t>environnement.</w:t>
      </w:r>
      <w:r w:rsidR="006F2DFB" w:rsidRPr="00622F46">
        <w:rPr>
          <w:rFonts w:ascii="Arial" w:hAnsi="Arial" w:cs="Arial"/>
          <w:sz w:val="22"/>
          <w:szCs w:val="22"/>
          <w:vertAlign w:val="superscript"/>
        </w:rPr>
        <w:footnoteReference w:id="18"/>
      </w:r>
    </w:p>
    <w:p w:rsidR="004A2515" w:rsidRPr="00622F46" w:rsidRDefault="004A2515" w:rsidP="004A2515">
      <w:pPr>
        <w:rPr>
          <w:rFonts w:ascii="Arial" w:hAnsi="Arial" w:cs="Arial"/>
          <w:sz w:val="22"/>
          <w:szCs w:val="22"/>
        </w:rPr>
      </w:pPr>
    </w:p>
    <w:p w:rsidR="004A2515" w:rsidRPr="00622F46" w:rsidRDefault="004A2515" w:rsidP="008F076D">
      <w:pPr>
        <w:ind w:left="426" w:hanging="426"/>
        <w:rPr>
          <w:rFonts w:ascii="Arial" w:hAnsi="Arial" w:cs="Arial"/>
          <w:sz w:val="22"/>
          <w:szCs w:val="22"/>
        </w:rPr>
      </w:pPr>
      <w:r w:rsidRPr="00622F46">
        <w:rPr>
          <w:rFonts w:ascii="Arial" w:hAnsi="Arial" w:cs="Arial"/>
          <w:sz w:val="22"/>
          <w:szCs w:val="22"/>
        </w:rPr>
        <w:t>41.</w:t>
      </w:r>
      <w:r w:rsidR="008D203C" w:rsidRPr="00622F46">
        <w:rPr>
          <w:rFonts w:ascii="Arial" w:hAnsi="Arial" w:cs="Arial"/>
          <w:sz w:val="22"/>
          <w:szCs w:val="22"/>
        </w:rPr>
        <w:tab/>
      </w:r>
      <w:r w:rsidRPr="00622F46">
        <w:rPr>
          <w:rFonts w:ascii="Arial" w:hAnsi="Arial" w:cs="Arial"/>
          <w:sz w:val="22"/>
          <w:szCs w:val="22"/>
        </w:rPr>
        <w:t xml:space="preserve">Les </w:t>
      </w:r>
      <w:r w:rsidR="008D203C" w:rsidRPr="00622F46">
        <w:rPr>
          <w:rFonts w:ascii="Arial" w:hAnsi="Arial" w:cs="Arial"/>
          <w:sz w:val="22"/>
          <w:szCs w:val="22"/>
        </w:rPr>
        <w:t>incidence</w:t>
      </w:r>
      <w:r w:rsidRPr="00622F46">
        <w:rPr>
          <w:rFonts w:ascii="Arial" w:hAnsi="Arial" w:cs="Arial"/>
          <w:sz w:val="22"/>
          <w:szCs w:val="22"/>
        </w:rPr>
        <w:t>s pour la Convention d</w:t>
      </w:r>
      <w:r w:rsidR="00012E7F" w:rsidRPr="00622F46">
        <w:rPr>
          <w:rFonts w:ascii="Arial" w:hAnsi="Arial" w:cs="Arial"/>
          <w:sz w:val="22"/>
          <w:szCs w:val="22"/>
        </w:rPr>
        <w:t>’</w:t>
      </w:r>
      <w:r w:rsidRPr="00622F46">
        <w:rPr>
          <w:rFonts w:ascii="Arial" w:hAnsi="Arial" w:cs="Arial"/>
          <w:sz w:val="22"/>
          <w:szCs w:val="22"/>
        </w:rPr>
        <w:t xml:space="preserve">un tel mode de fonctionnement pour une ou plusieurs IRR seraient fonction de plusieurs facteurs. Pour illustrer ce point, je vais présenter deux scénarios de base. </w:t>
      </w:r>
    </w:p>
    <w:p w:rsidR="004A2515" w:rsidRPr="00622F46" w:rsidRDefault="004A2515" w:rsidP="004A2515">
      <w:pPr>
        <w:rPr>
          <w:rFonts w:ascii="Arial" w:hAnsi="Arial" w:cs="Arial"/>
          <w:sz w:val="22"/>
          <w:szCs w:val="22"/>
        </w:rPr>
      </w:pPr>
    </w:p>
    <w:p w:rsidR="004A2515" w:rsidRPr="00622F46" w:rsidRDefault="004A2515" w:rsidP="008D203C">
      <w:pPr>
        <w:ind w:left="426" w:hanging="426"/>
        <w:rPr>
          <w:rFonts w:ascii="Arial" w:hAnsi="Arial" w:cs="Arial"/>
          <w:sz w:val="22"/>
          <w:szCs w:val="22"/>
        </w:rPr>
      </w:pPr>
      <w:r w:rsidRPr="00622F46">
        <w:rPr>
          <w:rFonts w:ascii="Arial" w:hAnsi="Arial" w:cs="Arial"/>
          <w:sz w:val="22"/>
          <w:szCs w:val="22"/>
        </w:rPr>
        <w:t>42.</w:t>
      </w:r>
      <w:r w:rsidR="008D203C" w:rsidRPr="00622F46">
        <w:rPr>
          <w:rFonts w:ascii="Arial" w:hAnsi="Arial" w:cs="Arial"/>
          <w:sz w:val="22"/>
          <w:szCs w:val="22"/>
        </w:rPr>
        <w:tab/>
      </w:r>
      <w:r w:rsidRPr="00622F46">
        <w:rPr>
          <w:rFonts w:ascii="Arial" w:hAnsi="Arial" w:cs="Arial"/>
          <w:sz w:val="22"/>
          <w:szCs w:val="22"/>
        </w:rPr>
        <w:t xml:space="preserve">Premièrement, une IRR </w:t>
      </w:r>
      <w:r w:rsidR="00CF2740" w:rsidRPr="00622F46">
        <w:rPr>
          <w:rFonts w:ascii="Arial" w:hAnsi="Arial" w:cs="Arial"/>
          <w:sz w:val="22"/>
          <w:szCs w:val="22"/>
        </w:rPr>
        <w:t>dotée d</w:t>
      </w:r>
      <w:r w:rsidR="00012E7F" w:rsidRPr="00622F46">
        <w:rPr>
          <w:rFonts w:ascii="Arial" w:hAnsi="Arial" w:cs="Arial"/>
          <w:sz w:val="22"/>
          <w:szCs w:val="22"/>
        </w:rPr>
        <w:t>’</w:t>
      </w:r>
      <w:r w:rsidRPr="00622F46">
        <w:rPr>
          <w:rFonts w:ascii="Arial" w:hAnsi="Arial" w:cs="Arial"/>
          <w:sz w:val="22"/>
          <w:szCs w:val="22"/>
        </w:rPr>
        <w:t xml:space="preserve">une structure juridique officielle et </w:t>
      </w:r>
      <w:r w:rsidR="00CF2740" w:rsidRPr="00622F46">
        <w:rPr>
          <w:rFonts w:ascii="Arial" w:hAnsi="Arial" w:cs="Arial"/>
          <w:sz w:val="22"/>
          <w:szCs w:val="22"/>
        </w:rPr>
        <w:t>d</w:t>
      </w:r>
      <w:r w:rsidR="00012E7F" w:rsidRPr="00622F46">
        <w:rPr>
          <w:rFonts w:ascii="Arial" w:hAnsi="Arial" w:cs="Arial"/>
          <w:sz w:val="22"/>
          <w:szCs w:val="22"/>
        </w:rPr>
        <w:t>’</w:t>
      </w:r>
      <w:r w:rsidRPr="00622F46">
        <w:rPr>
          <w:rFonts w:ascii="Arial" w:hAnsi="Arial" w:cs="Arial"/>
          <w:sz w:val="22"/>
          <w:szCs w:val="22"/>
        </w:rPr>
        <w:t>une personnalité</w:t>
      </w:r>
      <w:r w:rsidR="008D203C" w:rsidRPr="00622F46">
        <w:rPr>
          <w:rFonts w:ascii="Arial" w:hAnsi="Arial" w:cs="Arial"/>
          <w:sz w:val="22"/>
          <w:szCs w:val="22"/>
        </w:rPr>
        <w:t xml:space="preserve"> </w:t>
      </w:r>
      <w:r w:rsidRPr="00622F46">
        <w:rPr>
          <w:rFonts w:ascii="Arial" w:hAnsi="Arial" w:cs="Arial"/>
          <w:sz w:val="22"/>
          <w:szCs w:val="22"/>
        </w:rPr>
        <w:t xml:space="preserve">juridique </w:t>
      </w:r>
      <w:r w:rsidR="00CF2740" w:rsidRPr="00622F46">
        <w:rPr>
          <w:rFonts w:ascii="Arial" w:hAnsi="Arial" w:cs="Arial"/>
          <w:sz w:val="22"/>
          <w:szCs w:val="22"/>
        </w:rPr>
        <w:t>en vertu du</w:t>
      </w:r>
      <w:r w:rsidRPr="00622F46">
        <w:rPr>
          <w:rFonts w:ascii="Arial" w:hAnsi="Arial" w:cs="Arial"/>
          <w:sz w:val="22"/>
          <w:szCs w:val="22"/>
        </w:rPr>
        <w:t xml:space="preserve"> droit national qui </w:t>
      </w:r>
      <w:r w:rsidR="00CF2740" w:rsidRPr="00622F46">
        <w:rPr>
          <w:rFonts w:ascii="Arial" w:hAnsi="Arial" w:cs="Arial"/>
          <w:sz w:val="22"/>
          <w:szCs w:val="22"/>
        </w:rPr>
        <w:t>se conformerait aux</w:t>
      </w:r>
      <w:r w:rsidRPr="00622F46">
        <w:rPr>
          <w:rFonts w:ascii="Arial" w:hAnsi="Arial" w:cs="Arial"/>
          <w:sz w:val="22"/>
          <w:szCs w:val="22"/>
        </w:rPr>
        <w:t xml:space="preserve"> Directives opérationnelles et, dans cette mesure, continue</w:t>
      </w:r>
      <w:r w:rsidR="00CF2740" w:rsidRPr="00622F46">
        <w:rPr>
          <w:rFonts w:ascii="Arial" w:hAnsi="Arial" w:cs="Arial"/>
          <w:sz w:val="22"/>
          <w:szCs w:val="22"/>
        </w:rPr>
        <w:t>rait</w:t>
      </w:r>
      <w:r w:rsidRPr="00622F46">
        <w:rPr>
          <w:rFonts w:ascii="Arial" w:hAnsi="Arial" w:cs="Arial"/>
          <w:sz w:val="22"/>
          <w:szCs w:val="22"/>
        </w:rPr>
        <w:t xml:space="preserve"> à être officiellement approuvée par la CoP ou le Comité permanent, ne </w:t>
      </w:r>
      <w:r w:rsidR="00CF2740" w:rsidRPr="00622F46">
        <w:rPr>
          <w:rFonts w:ascii="Arial" w:hAnsi="Arial" w:cs="Arial"/>
          <w:sz w:val="22"/>
          <w:szCs w:val="22"/>
        </w:rPr>
        <w:t>mettrait probablement pas en péril</w:t>
      </w:r>
      <w:r w:rsidRPr="00622F46">
        <w:rPr>
          <w:rFonts w:ascii="Arial" w:hAnsi="Arial" w:cs="Arial"/>
          <w:sz w:val="22"/>
          <w:szCs w:val="22"/>
        </w:rPr>
        <w:t xml:space="preserve"> la réputation </w:t>
      </w:r>
      <w:r w:rsidR="00CF2740" w:rsidRPr="00622F46">
        <w:rPr>
          <w:rFonts w:ascii="Arial" w:hAnsi="Arial" w:cs="Arial"/>
          <w:sz w:val="22"/>
          <w:szCs w:val="22"/>
        </w:rPr>
        <w:t>de la Convention et ne présenterait pas non plus de</w:t>
      </w:r>
      <w:r w:rsidRPr="00622F46">
        <w:rPr>
          <w:rFonts w:ascii="Arial" w:hAnsi="Arial" w:cs="Arial"/>
          <w:sz w:val="22"/>
          <w:szCs w:val="22"/>
        </w:rPr>
        <w:t xml:space="preserve"> menace significative </w:t>
      </w:r>
      <w:r w:rsidR="00CF2740" w:rsidRPr="00622F46">
        <w:rPr>
          <w:rFonts w:ascii="Arial" w:hAnsi="Arial" w:cs="Arial"/>
          <w:sz w:val="22"/>
          <w:szCs w:val="22"/>
        </w:rPr>
        <w:t>sur le plan juridique</w:t>
      </w:r>
      <w:r w:rsidRPr="00622F46">
        <w:rPr>
          <w:rFonts w:ascii="Arial" w:hAnsi="Arial" w:cs="Arial"/>
          <w:sz w:val="22"/>
          <w:szCs w:val="22"/>
        </w:rPr>
        <w:t>. C</w:t>
      </w:r>
      <w:r w:rsidR="00CF2740" w:rsidRPr="00622F46">
        <w:rPr>
          <w:rFonts w:ascii="Arial" w:hAnsi="Arial" w:cs="Arial"/>
          <w:sz w:val="22"/>
          <w:szCs w:val="22"/>
        </w:rPr>
        <w:t>e serait</w:t>
      </w:r>
      <w:r w:rsidRPr="00622F46">
        <w:rPr>
          <w:rFonts w:ascii="Arial" w:hAnsi="Arial" w:cs="Arial"/>
          <w:sz w:val="22"/>
          <w:szCs w:val="22"/>
        </w:rPr>
        <w:t xml:space="preserve"> d</w:t>
      </w:r>
      <w:r w:rsidR="00012E7F" w:rsidRPr="00622F46">
        <w:rPr>
          <w:rFonts w:ascii="Arial" w:hAnsi="Arial" w:cs="Arial"/>
          <w:sz w:val="22"/>
          <w:szCs w:val="22"/>
        </w:rPr>
        <w:t>’</w:t>
      </w:r>
      <w:r w:rsidRPr="00622F46">
        <w:rPr>
          <w:rFonts w:ascii="Arial" w:hAnsi="Arial" w:cs="Arial"/>
          <w:sz w:val="22"/>
          <w:szCs w:val="22"/>
        </w:rPr>
        <w:t xml:space="preserve">autant plus vrai si les rapports </w:t>
      </w:r>
      <w:r w:rsidR="00CF2740" w:rsidRPr="00622F46">
        <w:rPr>
          <w:rFonts w:ascii="Arial" w:hAnsi="Arial" w:cs="Arial"/>
          <w:sz w:val="22"/>
          <w:szCs w:val="22"/>
        </w:rPr>
        <w:t xml:space="preserve">remis </w:t>
      </w:r>
      <w:r w:rsidRPr="00622F46">
        <w:rPr>
          <w:rFonts w:ascii="Arial" w:hAnsi="Arial" w:cs="Arial"/>
          <w:sz w:val="22"/>
          <w:szCs w:val="22"/>
        </w:rPr>
        <w:t>par l</w:t>
      </w:r>
      <w:r w:rsidR="00012E7F" w:rsidRPr="00622F46">
        <w:rPr>
          <w:rFonts w:ascii="Arial" w:hAnsi="Arial" w:cs="Arial"/>
          <w:sz w:val="22"/>
          <w:szCs w:val="22"/>
        </w:rPr>
        <w:t>’</w:t>
      </w:r>
      <w:r w:rsidRPr="00622F46">
        <w:rPr>
          <w:rFonts w:ascii="Arial" w:hAnsi="Arial" w:cs="Arial"/>
          <w:sz w:val="22"/>
          <w:szCs w:val="22"/>
        </w:rPr>
        <w:t xml:space="preserve">IRR </w:t>
      </w:r>
      <w:r w:rsidR="00CF2740" w:rsidRPr="00622F46">
        <w:rPr>
          <w:rFonts w:ascii="Arial" w:hAnsi="Arial" w:cs="Arial"/>
          <w:sz w:val="22"/>
          <w:szCs w:val="22"/>
        </w:rPr>
        <w:t>étaient</w:t>
      </w:r>
      <w:r w:rsidRPr="00622F46">
        <w:rPr>
          <w:rFonts w:ascii="Arial" w:hAnsi="Arial" w:cs="Arial"/>
          <w:sz w:val="22"/>
          <w:szCs w:val="22"/>
        </w:rPr>
        <w:t xml:space="preserve"> suffisamment détaillés pour que la CoP ou le Comité permanent soit correctement informé de tous les montages financiers et arrangements </w:t>
      </w:r>
      <w:r w:rsidR="00CF2740" w:rsidRPr="00622F46">
        <w:rPr>
          <w:rFonts w:ascii="Arial" w:hAnsi="Arial" w:cs="Arial"/>
          <w:sz w:val="22"/>
          <w:szCs w:val="22"/>
        </w:rPr>
        <w:t xml:space="preserve">en matière </w:t>
      </w:r>
      <w:r w:rsidRPr="00622F46">
        <w:rPr>
          <w:rFonts w:ascii="Arial" w:hAnsi="Arial" w:cs="Arial"/>
          <w:sz w:val="22"/>
          <w:szCs w:val="22"/>
        </w:rPr>
        <w:t>de collecte de fonds et de partenariats, et pour qu</w:t>
      </w:r>
      <w:r w:rsidR="00012E7F" w:rsidRPr="00622F46">
        <w:rPr>
          <w:rFonts w:ascii="Arial" w:hAnsi="Arial" w:cs="Arial"/>
          <w:sz w:val="22"/>
          <w:szCs w:val="22"/>
        </w:rPr>
        <w:t>’</w:t>
      </w:r>
      <w:r w:rsidRPr="00622F46">
        <w:rPr>
          <w:rFonts w:ascii="Arial" w:hAnsi="Arial" w:cs="Arial"/>
          <w:sz w:val="22"/>
          <w:szCs w:val="22"/>
        </w:rPr>
        <w:t>un juriste passe au crible l</w:t>
      </w:r>
      <w:r w:rsidR="00012E7F" w:rsidRPr="00622F46">
        <w:rPr>
          <w:rFonts w:ascii="Arial" w:hAnsi="Arial" w:cs="Arial"/>
          <w:sz w:val="22"/>
          <w:szCs w:val="22"/>
        </w:rPr>
        <w:t>’</w:t>
      </w:r>
      <w:r w:rsidRPr="00622F46">
        <w:rPr>
          <w:rFonts w:ascii="Arial" w:hAnsi="Arial" w:cs="Arial"/>
          <w:sz w:val="22"/>
          <w:szCs w:val="22"/>
        </w:rPr>
        <w:t xml:space="preserve">ensemble des </w:t>
      </w:r>
      <w:r w:rsidR="00CF2740" w:rsidRPr="00622F46">
        <w:rPr>
          <w:rFonts w:ascii="Arial" w:hAnsi="Arial" w:cs="Arial"/>
          <w:sz w:val="22"/>
          <w:szCs w:val="22"/>
        </w:rPr>
        <w:t xml:space="preserve">projets de </w:t>
      </w:r>
      <w:r w:rsidRPr="00622F46">
        <w:rPr>
          <w:rFonts w:ascii="Arial" w:hAnsi="Arial" w:cs="Arial"/>
          <w:sz w:val="22"/>
          <w:szCs w:val="22"/>
        </w:rPr>
        <w:t>mémorandums d</w:t>
      </w:r>
      <w:r w:rsidR="00012E7F" w:rsidRPr="00622F46">
        <w:rPr>
          <w:rFonts w:ascii="Arial" w:hAnsi="Arial" w:cs="Arial"/>
          <w:sz w:val="22"/>
          <w:szCs w:val="22"/>
        </w:rPr>
        <w:t>’</w:t>
      </w:r>
      <w:r w:rsidRPr="00622F46">
        <w:rPr>
          <w:rFonts w:ascii="Arial" w:hAnsi="Arial" w:cs="Arial"/>
          <w:sz w:val="22"/>
          <w:szCs w:val="22"/>
        </w:rPr>
        <w:t>accord entre l</w:t>
      </w:r>
      <w:r w:rsidR="00012E7F" w:rsidRPr="00622F46">
        <w:rPr>
          <w:rFonts w:ascii="Arial" w:hAnsi="Arial" w:cs="Arial"/>
          <w:sz w:val="22"/>
          <w:szCs w:val="22"/>
        </w:rPr>
        <w:t>’</w:t>
      </w:r>
      <w:r w:rsidRPr="00622F46">
        <w:rPr>
          <w:rFonts w:ascii="Arial" w:hAnsi="Arial" w:cs="Arial"/>
          <w:sz w:val="22"/>
          <w:szCs w:val="22"/>
        </w:rPr>
        <w:t xml:space="preserve">IRR et le Secrétariat avant leur signature et leur entrée en vigueur. La Partie 6 inclura en conséquence des recommandations sur ces questions. </w:t>
      </w:r>
    </w:p>
    <w:p w:rsidR="004A2515" w:rsidRPr="00622F46" w:rsidRDefault="004A2515" w:rsidP="004A2515">
      <w:pPr>
        <w:rPr>
          <w:rFonts w:ascii="Arial" w:hAnsi="Arial" w:cs="Arial"/>
          <w:sz w:val="22"/>
          <w:szCs w:val="22"/>
        </w:rPr>
      </w:pPr>
    </w:p>
    <w:p w:rsidR="004A2515" w:rsidRPr="00622F46" w:rsidRDefault="004A2515" w:rsidP="00336A43">
      <w:pPr>
        <w:ind w:left="426" w:hanging="426"/>
        <w:rPr>
          <w:rFonts w:ascii="Arial" w:hAnsi="Arial" w:cs="Arial"/>
          <w:sz w:val="22"/>
          <w:szCs w:val="22"/>
        </w:rPr>
      </w:pPr>
      <w:r w:rsidRPr="00622F46">
        <w:rPr>
          <w:rFonts w:ascii="Arial" w:hAnsi="Arial" w:cs="Arial"/>
          <w:sz w:val="22"/>
          <w:szCs w:val="22"/>
        </w:rPr>
        <w:t>43.</w:t>
      </w:r>
      <w:r w:rsidR="00336A43" w:rsidRPr="00622F46">
        <w:rPr>
          <w:rFonts w:ascii="Arial" w:hAnsi="Arial" w:cs="Arial"/>
          <w:sz w:val="22"/>
          <w:szCs w:val="22"/>
        </w:rPr>
        <w:tab/>
      </w:r>
      <w:r w:rsidRPr="00622F46">
        <w:rPr>
          <w:rFonts w:ascii="Arial" w:hAnsi="Arial" w:cs="Arial"/>
          <w:sz w:val="22"/>
          <w:szCs w:val="22"/>
        </w:rPr>
        <w:t>Deuxièmement et à l</w:t>
      </w:r>
      <w:r w:rsidR="00012E7F" w:rsidRPr="00622F46">
        <w:rPr>
          <w:rFonts w:ascii="Arial" w:hAnsi="Arial" w:cs="Arial"/>
          <w:sz w:val="22"/>
          <w:szCs w:val="22"/>
        </w:rPr>
        <w:t>’</w:t>
      </w:r>
      <w:r w:rsidRPr="00622F46">
        <w:rPr>
          <w:rFonts w:ascii="Arial" w:hAnsi="Arial" w:cs="Arial"/>
          <w:sz w:val="22"/>
          <w:szCs w:val="22"/>
        </w:rPr>
        <w:t xml:space="preserve">inverse, une IRR </w:t>
      </w:r>
      <w:r w:rsidR="00336A43" w:rsidRPr="00622F46">
        <w:rPr>
          <w:rFonts w:ascii="Arial" w:hAnsi="Arial" w:cs="Arial"/>
          <w:sz w:val="22"/>
          <w:szCs w:val="22"/>
        </w:rPr>
        <w:t>dotée d</w:t>
      </w:r>
      <w:r w:rsidR="00012E7F" w:rsidRPr="00622F46">
        <w:rPr>
          <w:rFonts w:ascii="Arial" w:hAnsi="Arial" w:cs="Arial"/>
          <w:sz w:val="22"/>
          <w:szCs w:val="22"/>
        </w:rPr>
        <w:t>’</w:t>
      </w:r>
      <w:r w:rsidRPr="00622F46">
        <w:rPr>
          <w:rFonts w:ascii="Arial" w:hAnsi="Arial" w:cs="Arial"/>
          <w:sz w:val="22"/>
          <w:szCs w:val="22"/>
        </w:rPr>
        <w:t xml:space="preserve">une structure juridique officielle et </w:t>
      </w:r>
      <w:r w:rsidR="00336A43" w:rsidRPr="00622F46">
        <w:rPr>
          <w:rFonts w:ascii="Arial" w:hAnsi="Arial" w:cs="Arial"/>
          <w:sz w:val="22"/>
          <w:szCs w:val="22"/>
        </w:rPr>
        <w:t>d</w:t>
      </w:r>
      <w:r w:rsidR="00012E7F" w:rsidRPr="00622F46">
        <w:rPr>
          <w:rFonts w:ascii="Arial" w:hAnsi="Arial" w:cs="Arial"/>
          <w:sz w:val="22"/>
          <w:szCs w:val="22"/>
        </w:rPr>
        <w:t>’</w:t>
      </w:r>
      <w:r w:rsidRPr="00622F46">
        <w:rPr>
          <w:rFonts w:ascii="Arial" w:hAnsi="Arial" w:cs="Arial"/>
          <w:sz w:val="22"/>
          <w:szCs w:val="22"/>
        </w:rPr>
        <w:t xml:space="preserve">une personnalité juridique </w:t>
      </w:r>
      <w:r w:rsidR="00336A43" w:rsidRPr="00622F46">
        <w:rPr>
          <w:rFonts w:ascii="Arial" w:hAnsi="Arial" w:cs="Arial"/>
          <w:sz w:val="22"/>
          <w:szCs w:val="22"/>
        </w:rPr>
        <w:t xml:space="preserve">en vertu </w:t>
      </w:r>
      <w:r w:rsidRPr="00622F46">
        <w:rPr>
          <w:rFonts w:ascii="Arial" w:hAnsi="Arial" w:cs="Arial"/>
          <w:sz w:val="22"/>
          <w:szCs w:val="22"/>
        </w:rPr>
        <w:t xml:space="preserve">de droit national qui ne </w:t>
      </w:r>
      <w:r w:rsidR="00336A43" w:rsidRPr="00622F46">
        <w:rPr>
          <w:rFonts w:ascii="Arial" w:hAnsi="Arial" w:cs="Arial"/>
          <w:sz w:val="22"/>
          <w:szCs w:val="22"/>
        </w:rPr>
        <w:t>se conformerait pas</w:t>
      </w:r>
      <w:r w:rsidRPr="00622F46">
        <w:rPr>
          <w:rFonts w:ascii="Arial" w:hAnsi="Arial" w:cs="Arial"/>
          <w:sz w:val="22"/>
          <w:szCs w:val="22"/>
        </w:rPr>
        <w:t xml:space="preserve"> </w:t>
      </w:r>
      <w:r w:rsidR="00336A43" w:rsidRPr="00622F46">
        <w:rPr>
          <w:rFonts w:ascii="Arial" w:hAnsi="Arial" w:cs="Arial"/>
          <w:sz w:val="22"/>
          <w:szCs w:val="22"/>
        </w:rPr>
        <w:t>aux</w:t>
      </w:r>
      <w:r w:rsidRPr="00622F46">
        <w:rPr>
          <w:rFonts w:ascii="Arial" w:hAnsi="Arial" w:cs="Arial"/>
          <w:sz w:val="22"/>
          <w:szCs w:val="22"/>
        </w:rPr>
        <w:t xml:space="preserve"> Directives opérationnelles et dont le fonctionnement n</w:t>
      </w:r>
      <w:r w:rsidR="00336A43" w:rsidRPr="00622F46">
        <w:rPr>
          <w:rFonts w:ascii="Arial" w:hAnsi="Arial" w:cs="Arial"/>
          <w:sz w:val="22"/>
          <w:szCs w:val="22"/>
        </w:rPr>
        <w:t>e serait</w:t>
      </w:r>
      <w:r w:rsidRPr="00622F46">
        <w:rPr>
          <w:rFonts w:ascii="Arial" w:hAnsi="Arial" w:cs="Arial"/>
          <w:sz w:val="22"/>
          <w:szCs w:val="22"/>
        </w:rPr>
        <w:t xml:space="preserve"> pas approuvé dans le cadre de la Convention </w:t>
      </w:r>
      <w:r w:rsidR="00336A43" w:rsidRPr="00622F46">
        <w:rPr>
          <w:rFonts w:ascii="Arial" w:hAnsi="Arial" w:cs="Arial"/>
          <w:i/>
          <w:sz w:val="22"/>
          <w:szCs w:val="22"/>
        </w:rPr>
        <w:t>pourrait</w:t>
      </w:r>
      <w:r w:rsidR="00336A43" w:rsidRPr="00622F46">
        <w:rPr>
          <w:rFonts w:ascii="Arial" w:hAnsi="Arial" w:cs="Arial"/>
          <w:sz w:val="22"/>
          <w:szCs w:val="22"/>
        </w:rPr>
        <w:t xml:space="preserve"> présenter une</w:t>
      </w:r>
      <w:r w:rsidRPr="00622F46">
        <w:rPr>
          <w:rFonts w:ascii="Arial" w:hAnsi="Arial" w:cs="Arial"/>
          <w:sz w:val="22"/>
          <w:szCs w:val="22"/>
        </w:rPr>
        <w:t xml:space="preserve"> menace. C</w:t>
      </w:r>
      <w:r w:rsidR="00012E7F" w:rsidRPr="00622F46">
        <w:rPr>
          <w:rFonts w:ascii="Arial" w:hAnsi="Arial" w:cs="Arial"/>
          <w:sz w:val="22"/>
          <w:szCs w:val="22"/>
        </w:rPr>
        <w:t>’</w:t>
      </w:r>
      <w:r w:rsidRPr="00622F46">
        <w:rPr>
          <w:rFonts w:ascii="Arial" w:hAnsi="Arial" w:cs="Arial"/>
          <w:sz w:val="22"/>
          <w:szCs w:val="22"/>
        </w:rPr>
        <w:t xml:space="preserve">est </w:t>
      </w:r>
      <w:r w:rsidR="00336A43" w:rsidRPr="00622F46">
        <w:rPr>
          <w:rFonts w:ascii="Arial" w:hAnsi="Arial" w:cs="Arial"/>
          <w:sz w:val="22"/>
          <w:szCs w:val="22"/>
        </w:rPr>
        <w:t>en grande partie</w:t>
      </w:r>
      <w:r w:rsidRPr="00622F46">
        <w:rPr>
          <w:rFonts w:ascii="Arial" w:hAnsi="Arial" w:cs="Arial"/>
          <w:sz w:val="22"/>
          <w:szCs w:val="22"/>
        </w:rPr>
        <w:t xml:space="preserve"> dû au fait que, même dépourvue de tout statut officiel en vertu de la Convention, elle </w:t>
      </w:r>
      <w:r w:rsidR="00336A43" w:rsidRPr="00622F46">
        <w:rPr>
          <w:rFonts w:ascii="Arial" w:hAnsi="Arial" w:cs="Arial"/>
          <w:sz w:val="22"/>
          <w:szCs w:val="22"/>
        </w:rPr>
        <w:t>pourrait</w:t>
      </w:r>
      <w:r w:rsidRPr="00622F46">
        <w:rPr>
          <w:rFonts w:ascii="Arial" w:hAnsi="Arial" w:cs="Arial"/>
          <w:sz w:val="22"/>
          <w:szCs w:val="22"/>
        </w:rPr>
        <w:t xml:space="preserve"> continuer à fonctionner en vertu du droit national applicable (sauf</w:t>
      </w:r>
      <w:r w:rsidR="00336A43" w:rsidRPr="00622F46">
        <w:rPr>
          <w:rFonts w:ascii="Arial" w:hAnsi="Arial" w:cs="Arial"/>
          <w:sz w:val="22"/>
          <w:szCs w:val="22"/>
        </w:rPr>
        <w:t xml:space="preserve"> </w:t>
      </w:r>
      <w:r w:rsidRPr="00622F46">
        <w:rPr>
          <w:rFonts w:ascii="Arial" w:hAnsi="Arial" w:cs="Arial"/>
          <w:sz w:val="22"/>
          <w:szCs w:val="22"/>
        </w:rPr>
        <w:t xml:space="preserve">indication contraire de </w:t>
      </w:r>
      <w:r w:rsidR="00336A43" w:rsidRPr="00622F46">
        <w:rPr>
          <w:rFonts w:ascii="Arial" w:hAnsi="Arial" w:cs="Arial"/>
          <w:sz w:val="22"/>
          <w:szCs w:val="22"/>
        </w:rPr>
        <w:t>l</w:t>
      </w:r>
      <w:r w:rsidRPr="00622F46">
        <w:rPr>
          <w:rFonts w:ascii="Arial" w:hAnsi="Arial" w:cs="Arial"/>
          <w:sz w:val="22"/>
          <w:szCs w:val="22"/>
        </w:rPr>
        <w:t xml:space="preserve">a </w:t>
      </w:r>
      <w:r w:rsidR="00336A43" w:rsidRPr="00622F46">
        <w:rPr>
          <w:rFonts w:ascii="Arial" w:hAnsi="Arial" w:cs="Arial"/>
          <w:sz w:val="22"/>
          <w:szCs w:val="22"/>
        </w:rPr>
        <w:t>c</w:t>
      </w:r>
      <w:r w:rsidRPr="00622F46">
        <w:rPr>
          <w:rFonts w:ascii="Arial" w:hAnsi="Arial" w:cs="Arial"/>
          <w:sz w:val="22"/>
          <w:szCs w:val="22"/>
        </w:rPr>
        <w:t>onstitution</w:t>
      </w:r>
      <w:r w:rsidR="00336A43" w:rsidRPr="00622F46">
        <w:rPr>
          <w:rFonts w:ascii="Arial" w:hAnsi="Arial" w:cs="Arial"/>
          <w:sz w:val="22"/>
          <w:szCs w:val="22"/>
        </w:rPr>
        <w:t xml:space="preserve"> nationale, par exemple</w:t>
      </w:r>
      <w:r w:rsidRPr="00622F46">
        <w:rPr>
          <w:rFonts w:ascii="Arial" w:hAnsi="Arial" w:cs="Arial"/>
          <w:sz w:val="22"/>
          <w:szCs w:val="22"/>
        </w:rPr>
        <w:t>). Alors que l</w:t>
      </w:r>
      <w:r w:rsidR="00012E7F" w:rsidRPr="00622F46">
        <w:rPr>
          <w:rFonts w:ascii="Arial" w:hAnsi="Arial" w:cs="Arial"/>
          <w:sz w:val="22"/>
          <w:szCs w:val="22"/>
        </w:rPr>
        <w:t>’</w:t>
      </w:r>
      <w:r w:rsidRPr="00622F46">
        <w:rPr>
          <w:rFonts w:ascii="Arial" w:hAnsi="Arial" w:cs="Arial"/>
          <w:sz w:val="22"/>
          <w:szCs w:val="22"/>
        </w:rPr>
        <w:t>IRR en question perdrait techniquement sa capacité à utiliser le nom et le logo Ramsar (</w:t>
      </w:r>
      <w:r w:rsidR="00336A43" w:rsidRPr="00622F46">
        <w:rPr>
          <w:rFonts w:ascii="Arial" w:hAnsi="Arial" w:cs="Arial"/>
          <w:sz w:val="22"/>
          <w:szCs w:val="22"/>
        </w:rPr>
        <w:t>p</w:t>
      </w:r>
      <w:r w:rsidRPr="00622F46">
        <w:rPr>
          <w:rFonts w:ascii="Arial" w:hAnsi="Arial" w:cs="Arial"/>
          <w:sz w:val="22"/>
          <w:szCs w:val="22"/>
        </w:rPr>
        <w:t>rotégés au titre de l</w:t>
      </w:r>
      <w:r w:rsidR="00012E7F" w:rsidRPr="00622F46">
        <w:rPr>
          <w:rFonts w:ascii="Arial" w:hAnsi="Arial" w:cs="Arial"/>
          <w:sz w:val="22"/>
          <w:szCs w:val="22"/>
        </w:rPr>
        <w:t>’</w:t>
      </w:r>
      <w:r w:rsidRPr="00622F46">
        <w:rPr>
          <w:rFonts w:ascii="Arial" w:hAnsi="Arial" w:cs="Arial"/>
          <w:sz w:val="22"/>
          <w:szCs w:val="22"/>
        </w:rPr>
        <w:t>article</w:t>
      </w:r>
      <w:r w:rsidR="00336A43" w:rsidRPr="00622F46">
        <w:rPr>
          <w:rFonts w:ascii="Arial" w:hAnsi="Arial" w:cs="Arial"/>
          <w:sz w:val="22"/>
          <w:szCs w:val="22"/>
        </w:rPr>
        <w:t> </w:t>
      </w:r>
      <w:r w:rsidRPr="00622F46">
        <w:rPr>
          <w:rFonts w:ascii="Arial" w:hAnsi="Arial" w:cs="Arial"/>
          <w:sz w:val="22"/>
          <w:szCs w:val="22"/>
        </w:rPr>
        <w:t>6</w:t>
      </w:r>
      <w:r w:rsidR="00336A43" w:rsidRPr="00622F46">
        <w:rPr>
          <w:rFonts w:ascii="Arial" w:hAnsi="Arial" w:cs="Arial"/>
          <w:sz w:val="22"/>
          <w:szCs w:val="22"/>
        </w:rPr>
        <w:t> </w:t>
      </w:r>
      <w:r w:rsidRPr="00622F46">
        <w:rPr>
          <w:rFonts w:ascii="Arial" w:hAnsi="Arial" w:cs="Arial"/>
          <w:sz w:val="22"/>
          <w:szCs w:val="22"/>
        </w:rPr>
        <w:t>ter de la Convention de Paris sur la protection de la propriété industrielle),</w:t>
      </w:r>
      <w:r w:rsidR="006F2DFB" w:rsidRPr="00622F46">
        <w:rPr>
          <w:rStyle w:val="FootnoteReference"/>
          <w:rFonts w:ascii="Arial" w:hAnsi="Arial" w:cs="Arial"/>
          <w:sz w:val="22"/>
          <w:szCs w:val="22"/>
        </w:rPr>
        <w:footnoteReference w:id="19"/>
      </w:r>
      <w:r w:rsidRPr="00622F46">
        <w:rPr>
          <w:rFonts w:ascii="Arial" w:hAnsi="Arial" w:cs="Arial"/>
          <w:sz w:val="22"/>
          <w:szCs w:val="22"/>
        </w:rPr>
        <w:t xml:space="preserve"> en cas de poursuite de l</w:t>
      </w:r>
      <w:r w:rsidR="00012E7F" w:rsidRPr="00622F46">
        <w:rPr>
          <w:rFonts w:ascii="Arial" w:hAnsi="Arial" w:cs="Arial"/>
          <w:sz w:val="22"/>
          <w:szCs w:val="22"/>
        </w:rPr>
        <w:t>’</w:t>
      </w:r>
      <w:r w:rsidRPr="00622F46">
        <w:rPr>
          <w:rFonts w:ascii="Arial" w:hAnsi="Arial" w:cs="Arial"/>
          <w:sz w:val="22"/>
          <w:szCs w:val="22"/>
        </w:rPr>
        <w:t>utilisation illicite, le Secrétariat Ramsar (ou l</w:t>
      </w:r>
      <w:r w:rsidR="00012E7F" w:rsidRPr="00622F46">
        <w:rPr>
          <w:rFonts w:ascii="Arial" w:hAnsi="Arial" w:cs="Arial"/>
          <w:sz w:val="22"/>
          <w:szCs w:val="22"/>
        </w:rPr>
        <w:t>’</w:t>
      </w:r>
      <w:r w:rsidRPr="00622F46">
        <w:rPr>
          <w:rFonts w:ascii="Arial" w:hAnsi="Arial" w:cs="Arial"/>
          <w:sz w:val="22"/>
          <w:szCs w:val="22"/>
        </w:rPr>
        <w:t>UICN en son nom) serait tenu d</w:t>
      </w:r>
      <w:r w:rsidR="00012E7F" w:rsidRPr="00622F46">
        <w:rPr>
          <w:rFonts w:ascii="Arial" w:hAnsi="Arial" w:cs="Arial"/>
          <w:sz w:val="22"/>
          <w:szCs w:val="22"/>
        </w:rPr>
        <w:t>’</w:t>
      </w:r>
      <w:r w:rsidRPr="00622F46">
        <w:rPr>
          <w:rFonts w:ascii="Arial" w:hAnsi="Arial" w:cs="Arial"/>
          <w:sz w:val="22"/>
          <w:szCs w:val="22"/>
        </w:rPr>
        <w:t>intenter une action en justice, ou d</w:t>
      </w:r>
      <w:r w:rsidR="00012E7F" w:rsidRPr="00622F46">
        <w:rPr>
          <w:rFonts w:ascii="Arial" w:hAnsi="Arial" w:cs="Arial"/>
          <w:sz w:val="22"/>
          <w:szCs w:val="22"/>
        </w:rPr>
        <w:t>’</w:t>
      </w:r>
      <w:r w:rsidRPr="00622F46">
        <w:rPr>
          <w:rFonts w:ascii="Arial" w:hAnsi="Arial" w:cs="Arial"/>
          <w:sz w:val="22"/>
          <w:szCs w:val="22"/>
        </w:rPr>
        <w:t xml:space="preserve">exiger que </w:t>
      </w:r>
      <w:r w:rsidR="00336A43" w:rsidRPr="00622F46">
        <w:rPr>
          <w:rFonts w:ascii="Arial" w:hAnsi="Arial" w:cs="Arial"/>
          <w:sz w:val="22"/>
          <w:szCs w:val="22"/>
        </w:rPr>
        <w:t>le pays</w:t>
      </w:r>
      <w:r w:rsidRPr="00622F46">
        <w:rPr>
          <w:rFonts w:ascii="Arial" w:hAnsi="Arial" w:cs="Arial"/>
          <w:sz w:val="22"/>
          <w:szCs w:val="22"/>
        </w:rPr>
        <w:t xml:space="preserve"> hôte concerné intente une action en son nom. Cela constituerait certes </w:t>
      </w:r>
      <w:r w:rsidR="00336A43" w:rsidRPr="00622F46">
        <w:rPr>
          <w:rFonts w:ascii="Arial" w:hAnsi="Arial" w:cs="Arial"/>
          <w:sz w:val="22"/>
          <w:szCs w:val="22"/>
        </w:rPr>
        <w:t>une issue peu souhaitable</w:t>
      </w:r>
      <w:r w:rsidRPr="00622F46">
        <w:rPr>
          <w:rFonts w:ascii="Arial" w:hAnsi="Arial" w:cs="Arial"/>
          <w:sz w:val="22"/>
          <w:szCs w:val="22"/>
        </w:rPr>
        <w:t>, mais il est important de noter qu</w:t>
      </w:r>
      <w:r w:rsidR="00012E7F" w:rsidRPr="00622F46">
        <w:rPr>
          <w:rFonts w:ascii="Arial" w:hAnsi="Arial" w:cs="Arial"/>
          <w:sz w:val="22"/>
          <w:szCs w:val="22"/>
        </w:rPr>
        <w:t>’</w:t>
      </w:r>
      <w:r w:rsidRPr="00622F46">
        <w:rPr>
          <w:rFonts w:ascii="Arial" w:hAnsi="Arial" w:cs="Arial"/>
          <w:sz w:val="22"/>
          <w:szCs w:val="22"/>
        </w:rPr>
        <w:t>il s</w:t>
      </w:r>
      <w:r w:rsidR="00012E7F" w:rsidRPr="00622F46">
        <w:rPr>
          <w:rFonts w:ascii="Arial" w:hAnsi="Arial" w:cs="Arial"/>
          <w:sz w:val="22"/>
          <w:szCs w:val="22"/>
        </w:rPr>
        <w:t>’</w:t>
      </w:r>
      <w:r w:rsidRPr="00622F46">
        <w:rPr>
          <w:rFonts w:ascii="Arial" w:hAnsi="Arial" w:cs="Arial"/>
          <w:sz w:val="22"/>
          <w:szCs w:val="22"/>
        </w:rPr>
        <w:t>agit d</w:t>
      </w:r>
      <w:r w:rsidR="00336A43" w:rsidRPr="00622F46">
        <w:rPr>
          <w:rFonts w:ascii="Arial" w:hAnsi="Arial" w:cs="Arial"/>
          <w:sz w:val="22"/>
          <w:szCs w:val="22"/>
        </w:rPr>
        <w:t>u pire des</w:t>
      </w:r>
      <w:r w:rsidRPr="00622F46">
        <w:rPr>
          <w:rFonts w:ascii="Arial" w:hAnsi="Arial" w:cs="Arial"/>
          <w:sz w:val="22"/>
          <w:szCs w:val="22"/>
        </w:rPr>
        <w:t xml:space="preserve"> scénario</w:t>
      </w:r>
      <w:r w:rsidR="00336A43" w:rsidRPr="00622F46">
        <w:rPr>
          <w:rFonts w:ascii="Arial" w:hAnsi="Arial" w:cs="Arial"/>
          <w:sz w:val="22"/>
          <w:szCs w:val="22"/>
        </w:rPr>
        <w:t>s</w:t>
      </w:r>
      <w:r w:rsidRPr="00622F46">
        <w:rPr>
          <w:rFonts w:ascii="Arial" w:hAnsi="Arial" w:cs="Arial"/>
          <w:sz w:val="22"/>
          <w:szCs w:val="22"/>
        </w:rPr>
        <w:t xml:space="preserve">. </w:t>
      </w:r>
    </w:p>
    <w:p w:rsidR="004A2515" w:rsidRPr="00622F46" w:rsidRDefault="004A2515" w:rsidP="004A2515">
      <w:pPr>
        <w:rPr>
          <w:rFonts w:ascii="Arial" w:hAnsi="Arial" w:cs="Arial"/>
          <w:sz w:val="22"/>
          <w:szCs w:val="22"/>
        </w:rPr>
      </w:pPr>
    </w:p>
    <w:p w:rsidR="004A2515" w:rsidRPr="00622F46" w:rsidRDefault="004A2515" w:rsidP="00336A43">
      <w:pPr>
        <w:ind w:left="426" w:hanging="426"/>
        <w:rPr>
          <w:rFonts w:ascii="Arial" w:hAnsi="Arial" w:cs="Arial"/>
          <w:sz w:val="22"/>
          <w:szCs w:val="22"/>
        </w:rPr>
      </w:pPr>
      <w:r w:rsidRPr="00622F46">
        <w:rPr>
          <w:rFonts w:ascii="Arial" w:hAnsi="Arial" w:cs="Arial"/>
          <w:sz w:val="22"/>
          <w:szCs w:val="22"/>
        </w:rPr>
        <w:t>44.</w:t>
      </w:r>
      <w:r w:rsidR="00336A43" w:rsidRPr="00622F46">
        <w:rPr>
          <w:rFonts w:ascii="Arial" w:hAnsi="Arial" w:cs="Arial"/>
          <w:sz w:val="22"/>
          <w:szCs w:val="22"/>
        </w:rPr>
        <w:tab/>
      </w:r>
      <w:r w:rsidRPr="00622F46">
        <w:rPr>
          <w:rFonts w:ascii="Arial" w:hAnsi="Arial" w:cs="Arial"/>
          <w:sz w:val="22"/>
          <w:szCs w:val="22"/>
        </w:rPr>
        <w:t>De même, une IRR qui n</w:t>
      </w:r>
      <w:r w:rsidR="00012E7F" w:rsidRPr="00622F46">
        <w:rPr>
          <w:rFonts w:ascii="Arial" w:hAnsi="Arial" w:cs="Arial"/>
          <w:sz w:val="22"/>
          <w:szCs w:val="22"/>
        </w:rPr>
        <w:t>’</w:t>
      </w:r>
      <w:r w:rsidRPr="00622F46">
        <w:rPr>
          <w:rFonts w:ascii="Arial" w:hAnsi="Arial" w:cs="Arial"/>
          <w:sz w:val="22"/>
          <w:szCs w:val="22"/>
        </w:rPr>
        <w:t>a</w:t>
      </w:r>
      <w:r w:rsidR="007F3927" w:rsidRPr="00622F46">
        <w:rPr>
          <w:rFonts w:ascii="Arial" w:hAnsi="Arial" w:cs="Arial"/>
          <w:sz w:val="22"/>
          <w:szCs w:val="22"/>
        </w:rPr>
        <w:t>urait</w:t>
      </w:r>
      <w:r w:rsidRPr="00622F46">
        <w:rPr>
          <w:rFonts w:ascii="Arial" w:hAnsi="Arial" w:cs="Arial"/>
          <w:sz w:val="22"/>
          <w:szCs w:val="22"/>
        </w:rPr>
        <w:t xml:space="preserve"> pas respecté les Directives opérationnelles et dont le fonctionnement n</w:t>
      </w:r>
      <w:r w:rsidR="00012E7F" w:rsidRPr="00622F46">
        <w:rPr>
          <w:rFonts w:ascii="Arial" w:hAnsi="Arial" w:cs="Arial"/>
          <w:sz w:val="22"/>
          <w:szCs w:val="22"/>
        </w:rPr>
        <w:t>’</w:t>
      </w:r>
      <w:r w:rsidR="007F3927" w:rsidRPr="00622F46">
        <w:rPr>
          <w:rFonts w:ascii="Arial" w:hAnsi="Arial" w:cs="Arial"/>
          <w:sz w:val="22"/>
          <w:szCs w:val="22"/>
        </w:rPr>
        <w:t>aurait pas été</w:t>
      </w:r>
      <w:r w:rsidRPr="00622F46">
        <w:rPr>
          <w:rFonts w:ascii="Arial" w:hAnsi="Arial" w:cs="Arial"/>
          <w:sz w:val="22"/>
          <w:szCs w:val="22"/>
        </w:rPr>
        <w:t xml:space="preserve"> approuvé dans le cadre de la Convention serait </w:t>
      </w:r>
      <w:r w:rsidR="007F3927" w:rsidRPr="00622F46">
        <w:rPr>
          <w:rFonts w:ascii="Arial" w:hAnsi="Arial" w:cs="Arial"/>
          <w:sz w:val="22"/>
          <w:szCs w:val="22"/>
        </w:rPr>
        <w:t xml:space="preserve">malgré </w:t>
      </w:r>
      <w:r w:rsidR="007F3927" w:rsidRPr="00622F46">
        <w:rPr>
          <w:rFonts w:ascii="Arial" w:hAnsi="Arial" w:cs="Arial"/>
          <w:sz w:val="22"/>
          <w:szCs w:val="22"/>
        </w:rPr>
        <w:lastRenderedPageBreak/>
        <w:t>tout</w:t>
      </w:r>
      <w:r w:rsidRPr="00622F46">
        <w:rPr>
          <w:rFonts w:ascii="Arial" w:hAnsi="Arial" w:cs="Arial"/>
          <w:sz w:val="22"/>
          <w:szCs w:val="22"/>
        </w:rPr>
        <w:t xml:space="preserve"> en mesure de conserver sa qualité de membre d</w:t>
      </w:r>
      <w:r w:rsidR="00012E7F" w:rsidRPr="00622F46">
        <w:rPr>
          <w:rFonts w:ascii="Arial" w:hAnsi="Arial" w:cs="Arial"/>
          <w:sz w:val="22"/>
          <w:szCs w:val="22"/>
        </w:rPr>
        <w:t>’</w:t>
      </w:r>
      <w:r w:rsidRPr="00622F46">
        <w:rPr>
          <w:rFonts w:ascii="Arial" w:hAnsi="Arial" w:cs="Arial"/>
          <w:sz w:val="22"/>
          <w:szCs w:val="22"/>
        </w:rPr>
        <w:t>une OIG ou d</w:t>
      </w:r>
      <w:r w:rsidR="00012E7F" w:rsidRPr="00622F46">
        <w:rPr>
          <w:rFonts w:ascii="Arial" w:hAnsi="Arial" w:cs="Arial"/>
          <w:sz w:val="22"/>
          <w:szCs w:val="22"/>
        </w:rPr>
        <w:t>’</w:t>
      </w:r>
      <w:r w:rsidRPr="00622F46">
        <w:rPr>
          <w:rFonts w:ascii="Arial" w:hAnsi="Arial" w:cs="Arial"/>
          <w:sz w:val="22"/>
          <w:szCs w:val="22"/>
        </w:rPr>
        <w:t>une ONG internationale (sauf accord contraire entre l</w:t>
      </w:r>
      <w:r w:rsidR="00012E7F" w:rsidRPr="00622F46">
        <w:rPr>
          <w:rFonts w:ascii="Arial" w:hAnsi="Arial" w:cs="Arial"/>
          <w:sz w:val="22"/>
          <w:szCs w:val="22"/>
        </w:rPr>
        <w:t>’</w:t>
      </w:r>
      <w:r w:rsidRPr="00622F46">
        <w:rPr>
          <w:rFonts w:ascii="Arial" w:hAnsi="Arial" w:cs="Arial"/>
          <w:sz w:val="22"/>
          <w:szCs w:val="22"/>
        </w:rPr>
        <w:t>OIG ou l</w:t>
      </w:r>
      <w:r w:rsidR="00012E7F" w:rsidRPr="00622F46">
        <w:rPr>
          <w:rFonts w:ascii="Arial" w:hAnsi="Arial" w:cs="Arial"/>
          <w:sz w:val="22"/>
          <w:szCs w:val="22"/>
        </w:rPr>
        <w:t>’</w:t>
      </w:r>
      <w:r w:rsidRPr="00622F46">
        <w:rPr>
          <w:rFonts w:ascii="Arial" w:hAnsi="Arial" w:cs="Arial"/>
          <w:sz w:val="22"/>
          <w:szCs w:val="22"/>
        </w:rPr>
        <w:t>ONG internationale et l</w:t>
      </w:r>
      <w:r w:rsidR="00012E7F" w:rsidRPr="00622F46">
        <w:rPr>
          <w:rFonts w:ascii="Arial" w:hAnsi="Arial" w:cs="Arial"/>
          <w:sz w:val="22"/>
          <w:szCs w:val="22"/>
        </w:rPr>
        <w:t>’</w:t>
      </w:r>
      <w:r w:rsidRPr="00622F46">
        <w:rPr>
          <w:rFonts w:ascii="Arial" w:hAnsi="Arial" w:cs="Arial"/>
          <w:sz w:val="22"/>
          <w:szCs w:val="22"/>
        </w:rPr>
        <w:t xml:space="preserve">IRR). Même si cela ne </w:t>
      </w:r>
      <w:r w:rsidR="007F3927" w:rsidRPr="00622F46">
        <w:rPr>
          <w:rFonts w:ascii="Arial" w:hAnsi="Arial" w:cs="Arial"/>
          <w:sz w:val="22"/>
          <w:szCs w:val="22"/>
        </w:rPr>
        <w:t xml:space="preserve">présenterait sans doute pas de </w:t>
      </w:r>
      <w:r w:rsidRPr="00622F46">
        <w:rPr>
          <w:rFonts w:ascii="Arial" w:hAnsi="Arial" w:cs="Arial"/>
          <w:sz w:val="22"/>
          <w:szCs w:val="22"/>
        </w:rPr>
        <w:t xml:space="preserve">menace </w:t>
      </w:r>
      <w:r w:rsidR="007F3927" w:rsidRPr="00622F46">
        <w:rPr>
          <w:rFonts w:ascii="Arial" w:hAnsi="Arial" w:cs="Arial"/>
          <w:sz w:val="22"/>
          <w:szCs w:val="22"/>
        </w:rPr>
        <w:t xml:space="preserve">particulière, sur le plan </w:t>
      </w:r>
      <w:r w:rsidRPr="00622F46">
        <w:rPr>
          <w:rFonts w:ascii="Arial" w:hAnsi="Arial" w:cs="Arial"/>
          <w:sz w:val="22"/>
          <w:szCs w:val="22"/>
        </w:rPr>
        <w:t>juridique</w:t>
      </w:r>
      <w:r w:rsidR="007F3927" w:rsidRPr="00622F46">
        <w:rPr>
          <w:rFonts w:ascii="Arial" w:hAnsi="Arial" w:cs="Arial"/>
          <w:sz w:val="22"/>
          <w:szCs w:val="22"/>
        </w:rPr>
        <w:t>,</w:t>
      </w:r>
      <w:r w:rsidRPr="00622F46">
        <w:rPr>
          <w:rFonts w:ascii="Arial" w:hAnsi="Arial" w:cs="Arial"/>
          <w:sz w:val="22"/>
          <w:szCs w:val="22"/>
        </w:rPr>
        <w:t xml:space="preserve"> pour la Convention,</w:t>
      </w:r>
      <w:r w:rsidR="007F3927" w:rsidRPr="00622F46">
        <w:rPr>
          <w:rFonts w:ascii="Arial" w:hAnsi="Arial" w:cs="Arial"/>
          <w:sz w:val="22"/>
          <w:szCs w:val="22"/>
        </w:rPr>
        <w:t xml:space="preserve"> il incombe en dernier ressort aux Parties contractantes d</w:t>
      </w:r>
      <w:r w:rsidR="00012E7F" w:rsidRPr="00622F46">
        <w:rPr>
          <w:rFonts w:ascii="Arial" w:hAnsi="Arial" w:cs="Arial"/>
          <w:sz w:val="22"/>
          <w:szCs w:val="22"/>
        </w:rPr>
        <w:t>’</w:t>
      </w:r>
      <w:r w:rsidR="007F3927" w:rsidRPr="00622F46">
        <w:rPr>
          <w:rFonts w:ascii="Arial" w:hAnsi="Arial" w:cs="Arial"/>
          <w:sz w:val="22"/>
          <w:szCs w:val="22"/>
        </w:rPr>
        <w:t>établir si un</w:t>
      </w:r>
      <w:r w:rsidRPr="00622F46">
        <w:rPr>
          <w:rFonts w:ascii="Arial" w:hAnsi="Arial" w:cs="Arial"/>
          <w:sz w:val="22"/>
          <w:szCs w:val="22"/>
        </w:rPr>
        <w:t xml:space="preserve"> tel scénario </w:t>
      </w:r>
      <w:r w:rsidR="007F3927" w:rsidRPr="00622F46">
        <w:rPr>
          <w:rFonts w:ascii="Arial" w:hAnsi="Arial" w:cs="Arial"/>
          <w:sz w:val="22"/>
          <w:szCs w:val="22"/>
        </w:rPr>
        <w:t>est souhaitable ou non</w:t>
      </w:r>
      <w:r w:rsidRPr="00622F46">
        <w:rPr>
          <w:rFonts w:ascii="Arial" w:hAnsi="Arial" w:cs="Arial"/>
          <w:sz w:val="22"/>
          <w:szCs w:val="22"/>
        </w:rPr>
        <w:t>.</w:t>
      </w:r>
    </w:p>
    <w:p w:rsidR="00336A43" w:rsidRPr="00622F46" w:rsidRDefault="00336A43" w:rsidP="00336A43">
      <w:pPr>
        <w:ind w:left="426" w:hanging="426"/>
        <w:rPr>
          <w:rFonts w:ascii="Arial" w:hAnsi="Arial" w:cs="Arial"/>
          <w:sz w:val="22"/>
          <w:szCs w:val="22"/>
        </w:rPr>
      </w:pPr>
    </w:p>
    <w:p w:rsidR="004A2515" w:rsidRPr="00622F46" w:rsidRDefault="004A2515" w:rsidP="00467715">
      <w:pPr>
        <w:ind w:left="426" w:hanging="426"/>
        <w:rPr>
          <w:rFonts w:ascii="Arial" w:hAnsi="Arial" w:cs="Arial"/>
          <w:sz w:val="22"/>
          <w:szCs w:val="22"/>
        </w:rPr>
      </w:pPr>
      <w:r w:rsidRPr="00622F46">
        <w:rPr>
          <w:rFonts w:ascii="Arial" w:hAnsi="Arial" w:cs="Arial"/>
          <w:sz w:val="22"/>
          <w:szCs w:val="22"/>
        </w:rPr>
        <w:t>45.</w:t>
      </w:r>
      <w:r w:rsidRPr="00622F46">
        <w:rPr>
          <w:rFonts w:ascii="Arial" w:hAnsi="Arial" w:cs="Arial"/>
          <w:sz w:val="22"/>
          <w:szCs w:val="22"/>
        </w:rPr>
        <w:tab/>
        <w:t>Il convient également de noter qu</w:t>
      </w:r>
      <w:r w:rsidR="00012E7F" w:rsidRPr="00622F46">
        <w:rPr>
          <w:rFonts w:ascii="Arial" w:hAnsi="Arial" w:cs="Arial"/>
          <w:sz w:val="22"/>
          <w:szCs w:val="22"/>
        </w:rPr>
        <w:t>’</w:t>
      </w:r>
      <w:r w:rsidR="00D20837" w:rsidRPr="00622F46">
        <w:rPr>
          <w:rFonts w:ascii="Arial" w:hAnsi="Arial" w:cs="Arial"/>
          <w:sz w:val="22"/>
          <w:szCs w:val="22"/>
        </w:rPr>
        <w:t>en règle générale, on peut s</w:t>
      </w:r>
      <w:r w:rsidR="00012E7F" w:rsidRPr="00622F46">
        <w:rPr>
          <w:rFonts w:ascii="Arial" w:hAnsi="Arial" w:cs="Arial"/>
          <w:sz w:val="22"/>
          <w:szCs w:val="22"/>
        </w:rPr>
        <w:t>’</w:t>
      </w:r>
      <w:r w:rsidR="00D20837" w:rsidRPr="00622F46">
        <w:rPr>
          <w:rFonts w:ascii="Arial" w:hAnsi="Arial" w:cs="Arial"/>
          <w:sz w:val="22"/>
          <w:szCs w:val="22"/>
        </w:rPr>
        <w:t>attendre à ce qu</w:t>
      </w:r>
      <w:r w:rsidRPr="00622F46">
        <w:rPr>
          <w:rFonts w:ascii="Arial" w:hAnsi="Arial" w:cs="Arial"/>
          <w:sz w:val="22"/>
          <w:szCs w:val="22"/>
        </w:rPr>
        <w:t>e l</w:t>
      </w:r>
      <w:r w:rsidR="00012E7F" w:rsidRPr="00622F46">
        <w:rPr>
          <w:rFonts w:ascii="Arial" w:hAnsi="Arial" w:cs="Arial"/>
          <w:sz w:val="22"/>
          <w:szCs w:val="22"/>
        </w:rPr>
        <w:t>’</w:t>
      </w:r>
      <w:r w:rsidRPr="00622F46">
        <w:rPr>
          <w:rFonts w:ascii="Arial" w:hAnsi="Arial" w:cs="Arial"/>
          <w:sz w:val="22"/>
          <w:szCs w:val="22"/>
        </w:rPr>
        <w:t>octroi d</w:t>
      </w:r>
      <w:r w:rsidR="00012E7F" w:rsidRPr="00622F46">
        <w:rPr>
          <w:rFonts w:ascii="Arial" w:hAnsi="Arial" w:cs="Arial"/>
          <w:sz w:val="22"/>
          <w:szCs w:val="22"/>
        </w:rPr>
        <w:t>’</w:t>
      </w:r>
      <w:r w:rsidRPr="00622F46">
        <w:rPr>
          <w:rFonts w:ascii="Arial" w:hAnsi="Arial" w:cs="Arial"/>
          <w:sz w:val="22"/>
          <w:szCs w:val="22"/>
        </w:rPr>
        <w:t>une structure juridique officielle et d</w:t>
      </w:r>
      <w:r w:rsidR="00012E7F" w:rsidRPr="00622F46">
        <w:rPr>
          <w:rFonts w:ascii="Arial" w:hAnsi="Arial" w:cs="Arial"/>
          <w:sz w:val="22"/>
          <w:szCs w:val="22"/>
        </w:rPr>
        <w:t>’</w:t>
      </w:r>
      <w:r w:rsidRPr="00622F46">
        <w:rPr>
          <w:rFonts w:ascii="Arial" w:hAnsi="Arial" w:cs="Arial"/>
          <w:sz w:val="22"/>
          <w:szCs w:val="22"/>
        </w:rPr>
        <w:t>une personnalité juridique à une IRR prot</w:t>
      </w:r>
      <w:r w:rsidR="00D20837" w:rsidRPr="00622F46">
        <w:rPr>
          <w:rFonts w:ascii="Arial" w:hAnsi="Arial" w:cs="Arial"/>
          <w:sz w:val="22"/>
          <w:szCs w:val="22"/>
        </w:rPr>
        <w:t>è</w:t>
      </w:r>
      <w:r w:rsidRPr="00622F46">
        <w:rPr>
          <w:rFonts w:ascii="Arial" w:hAnsi="Arial" w:cs="Arial"/>
          <w:sz w:val="22"/>
          <w:szCs w:val="22"/>
        </w:rPr>
        <w:t>ge le pays ou l</w:t>
      </w:r>
      <w:r w:rsidR="00012E7F" w:rsidRPr="00622F46">
        <w:rPr>
          <w:rFonts w:ascii="Arial" w:hAnsi="Arial" w:cs="Arial"/>
          <w:sz w:val="22"/>
          <w:szCs w:val="22"/>
        </w:rPr>
        <w:t>’</w:t>
      </w:r>
      <w:r w:rsidRPr="00622F46">
        <w:rPr>
          <w:rFonts w:ascii="Arial" w:hAnsi="Arial" w:cs="Arial"/>
          <w:sz w:val="22"/>
          <w:szCs w:val="22"/>
        </w:rPr>
        <w:t>organisation hôte, ainsi que tout autre membre de l</w:t>
      </w:r>
      <w:r w:rsidR="00012E7F" w:rsidRPr="00622F46">
        <w:rPr>
          <w:rFonts w:ascii="Arial" w:hAnsi="Arial" w:cs="Arial"/>
          <w:sz w:val="22"/>
          <w:szCs w:val="22"/>
        </w:rPr>
        <w:t>’</w:t>
      </w:r>
      <w:r w:rsidRPr="00622F46">
        <w:rPr>
          <w:rFonts w:ascii="Arial" w:hAnsi="Arial" w:cs="Arial"/>
          <w:sz w:val="22"/>
          <w:szCs w:val="22"/>
        </w:rPr>
        <w:t>IRR, contre l</w:t>
      </w:r>
      <w:r w:rsidR="00012E7F" w:rsidRPr="00622F46">
        <w:rPr>
          <w:rFonts w:ascii="Arial" w:hAnsi="Arial" w:cs="Arial"/>
          <w:sz w:val="22"/>
          <w:szCs w:val="22"/>
        </w:rPr>
        <w:t>’</w:t>
      </w:r>
      <w:r w:rsidRPr="00622F46">
        <w:rPr>
          <w:rFonts w:ascii="Arial" w:hAnsi="Arial" w:cs="Arial"/>
          <w:sz w:val="22"/>
          <w:szCs w:val="22"/>
        </w:rPr>
        <w:t>engagement de sa responsabilité du fait de la violation d</w:t>
      </w:r>
      <w:r w:rsidR="00012E7F" w:rsidRPr="00622F46">
        <w:rPr>
          <w:rFonts w:ascii="Arial" w:hAnsi="Arial" w:cs="Arial"/>
          <w:sz w:val="22"/>
          <w:szCs w:val="22"/>
        </w:rPr>
        <w:t>’</w:t>
      </w:r>
      <w:r w:rsidRPr="00622F46">
        <w:rPr>
          <w:rFonts w:ascii="Arial" w:hAnsi="Arial" w:cs="Arial"/>
          <w:sz w:val="22"/>
          <w:szCs w:val="22"/>
        </w:rPr>
        <w:t>un contrat par l</w:t>
      </w:r>
      <w:r w:rsidR="00012E7F" w:rsidRPr="00622F46">
        <w:rPr>
          <w:rFonts w:ascii="Arial" w:hAnsi="Arial" w:cs="Arial"/>
          <w:sz w:val="22"/>
          <w:szCs w:val="22"/>
        </w:rPr>
        <w:t>’</w:t>
      </w:r>
      <w:r w:rsidRPr="00622F46">
        <w:rPr>
          <w:rFonts w:ascii="Arial" w:hAnsi="Arial" w:cs="Arial"/>
          <w:sz w:val="22"/>
          <w:szCs w:val="22"/>
        </w:rPr>
        <w:t>IRR ou d</w:t>
      </w:r>
      <w:r w:rsidR="00012E7F" w:rsidRPr="00622F46">
        <w:rPr>
          <w:rFonts w:ascii="Arial" w:hAnsi="Arial" w:cs="Arial"/>
          <w:sz w:val="22"/>
          <w:szCs w:val="22"/>
        </w:rPr>
        <w:t>’</w:t>
      </w:r>
      <w:r w:rsidRPr="00622F46">
        <w:rPr>
          <w:rFonts w:ascii="Arial" w:hAnsi="Arial" w:cs="Arial"/>
          <w:sz w:val="22"/>
          <w:szCs w:val="22"/>
        </w:rPr>
        <w:t>un acte de négligence commis par celle-ci. Toutefois, cela ne serait pas forcément le cas si le pays ou l</w:t>
      </w:r>
      <w:r w:rsidR="00012E7F" w:rsidRPr="00622F46">
        <w:rPr>
          <w:rFonts w:ascii="Arial" w:hAnsi="Arial" w:cs="Arial"/>
          <w:sz w:val="22"/>
          <w:szCs w:val="22"/>
        </w:rPr>
        <w:t>’</w:t>
      </w:r>
      <w:r w:rsidRPr="00622F46">
        <w:rPr>
          <w:rFonts w:ascii="Arial" w:hAnsi="Arial" w:cs="Arial"/>
          <w:sz w:val="22"/>
          <w:szCs w:val="22"/>
        </w:rPr>
        <w:t>organisation hôte ou tout autre membre était impliqué dans la violation ou l</w:t>
      </w:r>
      <w:r w:rsidR="00012E7F" w:rsidRPr="00622F46">
        <w:rPr>
          <w:rFonts w:ascii="Arial" w:hAnsi="Arial" w:cs="Arial"/>
          <w:sz w:val="22"/>
          <w:szCs w:val="22"/>
        </w:rPr>
        <w:t>’</w:t>
      </w:r>
      <w:r w:rsidRPr="00622F46">
        <w:rPr>
          <w:rFonts w:ascii="Arial" w:hAnsi="Arial" w:cs="Arial"/>
          <w:sz w:val="22"/>
          <w:szCs w:val="22"/>
        </w:rPr>
        <w:t>acte de négligence, ou si les clauses contractuelles entre l</w:t>
      </w:r>
      <w:r w:rsidR="00012E7F" w:rsidRPr="00622F46">
        <w:rPr>
          <w:rFonts w:ascii="Arial" w:hAnsi="Arial" w:cs="Arial"/>
          <w:sz w:val="22"/>
          <w:szCs w:val="22"/>
        </w:rPr>
        <w:t>’</w:t>
      </w:r>
      <w:r w:rsidRPr="00622F46">
        <w:rPr>
          <w:rFonts w:ascii="Arial" w:hAnsi="Arial" w:cs="Arial"/>
          <w:sz w:val="22"/>
          <w:szCs w:val="22"/>
        </w:rPr>
        <w:t>une ou l</w:t>
      </w:r>
      <w:r w:rsidR="00012E7F" w:rsidRPr="00622F46">
        <w:rPr>
          <w:rFonts w:ascii="Arial" w:hAnsi="Arial" w:cs="Arial"/>
          <w:sz w:val="22"/>
          <w:szCs w:val="22"/>
        </w:rPr>
        <w:t>’</w:t>
      </w:r>
      <w:r w:rsidRPr="00622F46">
        <w:rPr>
          <w:rFonts w:ascii="Arial" w:hAnsi="Arial" w:cs="Arial"/>
          <w:sz w:val="22"/>
          <w:szCs w:val="22"/>
        </w:rPr>
        <w:t>autre de ces entités et l</w:t>
      </w:r>
      <w:r w:rsidR="00012E7F" w:rsidRPr="00622F46">
        <w:rPr>
          <w:rFonts w:ascii="Arial" w:hAnsi="Arial" w:cs="Arial"/>
          <w:sz w:val="22"/>
          <w:szCs w:val="22"/>
        </w:rPr>
        <w:t>’</w:t>
      </w:r>
      <w:r w:rsidRPr="00622F46">
        <w:rPr>
          <w:rFonts w:ascii="Arial" w:hAnsi="Arial" w:cs="Arial"/>
          <w:sz w:val="22"/>
          <w:szCs w:val="22"/>
        </w:rPr>
        <w:t>IRR en disposaient autrement. On pourrait également s</w:t>
      </w:r>
      <w:r w:rsidR="00012E7F" w:rsidRPr="00622F46">
        <w:rPr>
          <w:rFonts w:ascii="Arial" w:hAnsi="Arial" w:cs="Arial"/>
          <w:sz w:val="22"/>
          <w:szCs w:val="22"/>
        </w:rPr>
        <w:t>’</w:t>
      </w:r>
      <w:r w:rsidRPr="00622F46">
        <w:rPr>
          <w:rFonts w:ascii="Arial" w:hAnsi="Arial" w:cs="Arial"/>
          <w:sz w:val="22"/>
          <w:szCs w:val="22"/>
        </w:rPr>
        <w:t>attendre à ce qu</w:t>
      </w:r>
      <w:r w:rsidR="00012E7F" w:rsidRPr="00622F46">
        <w:rPr>
          <w:rFonts w:ascii="Arial" w:hAnsi="Arial" w:cs="Arial"/>
          <w:sz w:val="22"/>
          <w:szCs w:val="22"/>
        </w:rPr>
        <w:t>’</w:t>
      </w:r>
      <w:r w:rsidRPr="00622F46">
        <w:rPr>
          <w:rFonts w:ascii="Arial" w:hAnsi="Arial" w:cs="Arial"/>
          <w:sz w:val="22"/>
          <w:szCs w:val="22"/>
        </w:rPr>
        <w:t>un niveau similaire de protection soit conféré au Secrétariat et à l</w:t>
      </w:r>
      <w:r w:rsidR="00012E7F" w:rsidRPr="00622F46">
        <w:rPr>
          <w:rFonts w:ascii="Arial" w:hAnsi="Arial" w:cs="Arial"/>
          <w:sz w:val="22"/>
          <w:szCs w:val="22"/>
        </w:rPr>
        <w:t>’</w:t>
      </w:r>
      <w:r w:rsidRPr="00622F46">
        <w:rPr>
          <w:rFonts w:ascii="Arial" w:hAnsi="Arial" w:cs="Arial"/>
          <w:sz w:val="22"/>
          <w:szCs w:val="22"/>
        </w:rPr>
        <w:t>UICN (en supposant qu</w:t>
      </w:r>
      <w:r w:rsidR="00012E7F" w:rsidRPr="00622F46">
        <w:rPr>
          <w:rFonts w:ascii="Arial" w:hAnsi="Arial" w:cs="Arial"/>
          <w:sz w:val="22"/>
          <w:szCs w:val="22"/>
        </w:rPr>
        <w:t>’</w:t>
      </w:r>
      <w:r w:rsidRPr="00622F46">
        <w:rPr>
          <w:rFonts w:ascii="Arial" w:hAnsi="Arial" w:cs="Arial"/>
          <w:sz w:val="22"/>
          <w:szCs w:val="22"/>
        </w:rPr>
        <w:t>aucune entité n</w:t>
      </w:r>
      <w:r w:rsidR="00012E7F" w:rsidRPr="00622F46">
        <w:rPr>
          <w:rFonts w:ascii="Arial" w:hAnsi="Arial" w:cs="Arial"/>
          <w:sz w:val="22"/>
          <w:szCs w:val="22"/>
        </w:rPr>
        <w:t>’</w:t>
      </w:r>
      <w:r w:rsidRPr="00622F46">
        <w:rPr>
          <w:rFonts w:ascii="Arial" w:hAnsi="Arial" w:cs="Arial"/>
          <w:sz w:val="22"/>
          <w:szCs w:val="22"/>
        </w:rPr>
        <w:t xml:space="preserve">était impliquée dans la violation </w:t>
      </w:r>
      <w:r w:rsidR="00D20837" w:rsidRPr="00622F46">
        <w:rPr>
          <w:rFonts w:ascii="Arial" w:hAnsi="Arial" w:cs="Arial"/>
          <w:sz w:val="22"/>
          <w:szCs w:val="22"/>
        </w:rPr>
        <w:t>de contrat ou</w:t>
      </w:r>
      <w:r w:rsidRPr="00622F46">
        <w:rPr>
          <w:rFonts w:ascii="Arial" w:hAnsi="Arial" w:cs="Arial"/>
          <w:sz w:val="22"/>
          <w:szCs w:val="22"/>
        </w:rPr>
        <w:t xml:space="preserve"> dans l</w:t>
      </w:r>
      <w:r w:rsidR="00012E7F" w:rsidRPr="00622F46">
        <w:rPr>
          <w:rFonts w:ascii="Arial" w:hAnsi="Arial" w:cs="Arial"/>
          <w:sz w:val="22"/>
          <w:szCs w:val="22"/>
        </w:rPr>
        <w:t>’</w:t>
      </w:r>
      <w:r w:rsidRPr="00622F46">
        <w:rPr>
          <w:rFonts w:ascii="Arial" w:hAnsi="Arial" w:cs="Arial"/>
          <w:sz w:val="22"/>
          <w:szCs w:val="22"/>
        </w:rPr>
        <w:t xml:space="preserve">acte de négligence, et sauf dispositif contractuel contraire). </w:t>
      </w:r>
    </w:p>
    <w:p w:rsidR="004A2515" w:rsidRPr="00622F46" w:rsidRDefault="004A2515" w:rsidP="004A2515">
      <w:pPr>
        <w:rPr>
          <w:rFonts w:ascii="Arial" w:hAnsi="Arial" w:cs="Arial"/>
          <w:sz w:val="22"/>
          <w:szCs w:val="22"/>
        </w:rPr>
      </w:pPr>
    </w:p>
    <w:p w:rsidR="004A2515" w:rsidRPr="00622F46" w:rsidRDefault="004A2515" w:rsidP="00D20837">
      <w:pPr>
        <w:ind w:left="426" w:hanging="426"/>
        <w:rPr>
          <w:rFonts w:ascii="Arial" w:hAnsi="Arial" w:cs="Arial"/>
          <w:sz w:val="22"/>
          <w:szCs w:val="22"/>
        </w:rPr>
      </w:pPr>
      <w:r w:rsidRPr="00622F46">
        <w:rPr>
          <w:rFonts w:ascii="Arial" w:hAnsi="Arial" w:cs="Arial"/>
          <w:sz w:val="22"/>
          <w:szCs w:val="22"/>
        </w:rPr>
        <w:t>46.</w:t>
      </w:r>
      <w:r w:rsidRPr="00622F46">
        <w:rPr>
          <w:rFonts w:ascii="Arial" w:hAnsi="Arial" w:cs="Arial"/>
          <w:sz w:val="22"/>
          <w:szCs w:val="22"/>
        </w:rPr>
        <w:tab/>
        <w:t xml:space="preserve">Je tiens à souligner à nouveau que, </w:t>
      </w:r>
      <w:r w:rsidR="00D20837" w:rsidRPr="00622F46">
        <w:rPr>
          <w:rFonts w:ascii="Arial" w:hAnsi="Arial" w:cs="Arial"/>
          <w:sz w:val="22"/>
          <w:szCs w:val="22"/>
        </w:rPr>
        <w:t>n</w:t>
      </w:r>
      <w:r w:rsidR="00012E7F" w:rsidRPr="00622F46">
        <w:rPr>
          <w:rFonts w:ascii="Arial" w:hAnsi="Arial" w:cs="Arial"/>
          <w:sz w:val="22"/>
          <w:szCs w:val="22"/>
        </w:rPr>
        <w:t>’</w:t>
      </w:r>
      <w:r w:rsidR="00D20837" w:rsidRPr="00622F46">
        <w:rPr>
          <w:rFonts w:ascii="Arial" w:hAnsi="Arial" w:cs="Arial"/>
          <w:sz w:val="22"/>
          <w:szCs w:val="22"/>
        </w:rPr>
        <w:t>étant</w:t>
      </w:r>
      <w:r w:rsidRPr="00622F46">
        <w:rPr>
          <w:rFonts w:ascii="Arial" w:hAnsi="Arial" w:cs="Arial"/>
          <w:sz w:val="22"/>
          <w:szCs w:val="22"/>
        </w:rPr>
        <w:t xml:space="preserve"> pas experte en droit national et étatique de chaque Partie contractante, je ne peux </w:t>
      </w:r>
      <w:r w:rsidR="00D20837" w:rsidRPr="00622F46">
        <w:rPr>
          <w:rFonts w:ascii="Arial" w:hAnsi="Arial" w:cs="Arial"/>
          <w:sz w:val="22"/>
          <w:szCs w:val="22"/>
        </w:rPr>
        <w:t xml:space="preserve">que </w:t>
      </w:r>
      <w:r w:rsidRPr="00622F46">
        <w:rPr>
          <w:rFonts w:ascii="Arial" w:hAnsi="Arial" w:cs="Arial"/>
          <w:sz w:val="22"/>
          <w:szCs w:val="22"/>
        </w:rPr>
        <w:t xml:space="preserve">procurer des conseils </w:t>
      </w:r>
      <w:r w:rsidR="00D20837" w:rsidRPr="00622F46">
        <w:rPr>
          <w:rFonts w:ascii="Arial" w:hAnsi="Arial" w:cs="Arial"/>
          <w:sz w:val="22"/>
          <w:szCs w:val="22"/>
        </w:rPr>
        <w:t>d</w:t>
      </w:r>
      <w:r w:rsidR="00012E7F" w:rsidRPr="00622F46">
        <w:rPr>
          <w:rFonts w:ascii="Arial" w:hAnsi="Arial" w:cs="Arial"/>
          <w:sz w:val="22"/>
          <w:szCs w:val="22"/>
        </w:rPr>
        <w:t>’</w:t>
      </w:r>
      <w:r w:rsidR="00D20837" w:rsidRPr="00622F46">
        <w:rPr>
          <w:rFonts w:ascii="Arial" w:hAnsi="Arial" w:cs="Arial"/>
          <w:sz w:val="22"/>
          <w:szCs w:val="22"/>
        </w:rPr>
        <w:t xml:space="preserve">ordre </w:t>
      </w:r>
      <w:r w:rsidRPr="00622F46">
        <w:rPr>
          <w:rFonts w:ascii="Arial" w:hAnsi="Arial" w:cs="Arial"/>
          <w:sz w:val="22"/>
          <w:szCs w:val="22"/>
        </w:rPr>
        <w:t>généra</w:t>
      </w:r>
      <w:r w:rsidR="00D20837" w:rsidRPr="00622F46">
        <w:rPr>
          <w:rFonts w:ascii="Arial" w:hAnsi="Arial" w:cs="Arial"/>
          <w:sz w:val="22"/>
          <w:szCs w:val="22"/>
        </w:rPr>
        <w:t>l</w:t>
      </w:r>
      <w:r w:rsidRPr="00622F46">
        <w:rPr>
          <w:rFonts w:ascii="Arial" w:hAnsi="Arial" w:cs="Arial"/>
          <w:sz w:val="22"/>
          <w:szCs w:val="22"/>
        </w:rPr>
        <w:t xml:space="preserve"> en la matière. </w:t>
      </w:r>
      <w:r w:rsidR="00DB4253" w:rsidRPr="00622F46">
        <w:rPr>
          <w:rFonts w:ascii="Arial" w:hAnsi="Arial" w:cs="Arial"/>
          <w:sz w:val="22"/>
          <w:szCs w:val="22"/>
        </w:rPr>
        <w:t>Dans l</w:t>
      </w:r>
      <w:r w:rsidR="00012E7F" w:rsidRPr="00622F46">
        <w:rPr>
          <w:rFonts w:ascii="Arial" w:hAnsi="Arial" w:cs="Arial"/>
          <w:sz w:val="22"/>
          <w:szCs w:val="22"/>
        </w:rPr>
        <w:t>’</w:t>
      </w:r>
      <w:r w:rsidR="00DB4253" w:rsidRPr="00622F46">
        <w:rPr>
          <w:rFonts w:ascii="Arial" w:hAnsi="Arial" w:cs="Arial"/>
          <w:sz w:val="22"/>
          <w:szCs w:val="22"/>
        </w:rPr>
        <w:t>hypothèse où</w:t>
      </w:r>
      <w:r w:rsidRPr="00622F46">
        <w:rPr>
          <w:rFonts w:ascii="Arial" w:hAnsi="Arial" w:cs="Arial"/>
          <w:sz w:val="22"/>
          <w:szCs w:val="22"/>
        </w:rPr>
        <w:t xml:space="preserve"> des mesures s</w:t>
      </w:r>
      <w:r w:rsidR="00DB4253" w:rsidRPr="00622F46">
        <w:rPr>
          <w:rFonts w:ascii="Arial" w:hAnsi="Arial" w:cs="Arial"/>
          <w:sz w:val="22"/>
          <w:szCs w:val="22"/>
        </w:rPr>
        <w:t>eraie</w:t>
      </w:r>
      <w:r w:rsidRPr="00622F46">
        <w:rPr>
          <w:rFonts w:ascii="Arial" w:hAnsi="Arial" w:cs="Arial"/>
          <w:sz w:val="22"/>
          <w:szCs w:val="22"/>
        </w:rPr>
        <w:t xml:space="preserve">nt prises pour accorder un statut juridique officiel et une personnalité juridique en vertu du droit national à une IRR, </w:t>
      </w:r>
      <w:r w:rsidR="00DB4253" w:rsidRPr="00622F46">
        <w:rPr>
          <w:rFonts w:ascii="Arial" w:hAnsi="Arial" w:cs="Arial"/>
          <w:sz w:val="22"/>
          <w:szCs w:val="22"/>
        </w:rPr>
        <w:t>il conviendrait que les</w:t>
      </w:r>
      <w:r w:rsidRPr="00622F46">
        <w:rPr>
          <w:rFonts w:ascii="Arial" w:hAnsi="Arial" w:cs="Arial"/>
          <w:sz w:val="22"/>
          <w:szCs w:val="22"/>
        </w:rPr>
        <w:t xml:space="preserve"> Parties contractantes concernées demande</w:t>
      </w:r>
      <w:r w:rsidR="00DB4253" w:rsidRPr="00622F46">
        <w:rPr>
          <w:rFonts w:ascii="Arial" w:hAnsi="Arial" w:cs="Arial"/>
          <w:sz w:val="22"/>
          <w:szCs w:val="22"/>
        </w:rPr>
        <w:t>nt</w:t>
      </w:r>
      <w:r w:rsidRPr="00622F46">
        <w:rPr>
          <w:rFonts w:ascii="Arial" w:hAnsi="Arial" w:cs="Arial"/>
          <w:sz w:val="22"/>
          <w:szCs w:val="22"/>
        </w:rPr>
        <w:t xml:space="preserve"> conseil à un juriste </w:t>
      </w:r>
      <w:r w:rsidR="00E66552" w:rsidRPr="00622F46">
        <w:rPr>
          <w:rFonts w:ascii="Arial" w:hAnsi="Arial" w:cs="Arial"/>
          <w:sz w:val="22"/>
          <w:szCs w:val="22"/>
        </w:rPr>
        <w:t>compétent</w:t>
      </w:r>
      <w:r w:rsidRPr="00622F46">
        <w:rPr>
          <w:rFonts w:ascii="Arial" w:hAnsi="Arial" w:cs="Arial"/>
          <w:sz w:val="22"/>
          <w:szCs w:val="22"/>
        </w:rPr>
        <w:t xml:space="preserve"> du pays. Cette question est également évoquée dans les recommandations figurant dans la Partie</w:t>
      </w:r>
      <w:r w:rsidR="00DB4253" w:rsidRPr="00622F46">
        <w:rPr>
          <w:rFonts w:ascii="Arial" w:hAnsi="Arial" w:cs="Arial"/>
          <w:sz w:val="22"/>
          <w:szCs w:val="22"/>
        </w:rPr>
        <w:t> </w:t>
      </w:r>
      <w:r w:rsidRPr="00622F46">
        <w:rPr>
          <w:rFonts w:ascii="Arial" w:hAnsi="Arial" w:cs="Arial"/>
          <w:sz w:val="22"/>
          <w:szCs w:val="22"/>
        </w:rPr>
        <w:t xml:space="preserve">6. </w:t>
      </w:r>
    </w:p>
    <w:p w:rsidR="004A2515" w:rsidRPr="00622F46" w:rsidRDefault="004A2515" w:rsidP="004A2515">
      <w:pPr>
        <w:rPr>
          <w:rFonts w:ascii="Arial" w:hAnsi="Arial" w:cs="Arial"/>
          <w:sz w:val="22"/>
          <w:szCs w:val="22"/>
        </w:rPr>
      </w:pPr>
    </w:p>
    <w:p w:rsidR="004A2515" w:rsidRPr="00622F46" w:rsidRDefault="004A2515" w:rsidP="004A2515">
      <w:pPr>
        <w:rPr>
          <w:rFonts w:ascii="Arial" w:hAnsi="Arial" w:cs="Arial"/>
          <w:b/>
          <w:i/>
          <w:sz w:val="22"/>
          <w:szCs w:val="22"/>
        </w:rPr>
      </w:pPr>
      <w:r w:rsidRPr="00622F46">
        <w:rPr>
          <w:rFonts w:ascii="Arial" w:hAnsi="Arial" w:cs="Arial"/>
          <w:b/>
          <w:i/>
          <w:sz w:val="22"/>
          <w:szCs w:val="22"/>
        </w:rPr>
        <w:t xml:space="preserve">La personnalité juridique internationale </w:t>
      </w:r>
    </w:p>
    <w:p w:rsidR="004A2515" w:rsidRPr="00622F46" w:rsidRDefault="004A2515" w:rsidP="004A2515">
      <w:pPr>
        <w:rPr>
          <w:rFonts w:ascii="Arial" w:hAnsi="Arial" w:cs="Arial"/>
          <w:sz w:val="22"/>
          <w:szCs w:val="22"/>
        </w:rPr>
      </w:pPr>
    </w:p>
    <w:p w:rsidR="004A2515" w:rsidRPr="00622F46" w:rsidRDefault="004A2515" w:rsidP="00E66552">
      <w:pPr>
        <w:ind w:left="426" w:hanging="426"/>
        <w:rPr>
          <w:rFonts w:ascii="Arial" w:hAnsi="Arial" w:cs="Arial"/>
          <w:sz w:val="22"/>
          <w:szCs w:val="22"/>
        </w:rPr>
      </w:pPr>
      <w:r w:rsidRPr="00622F46">
        <w:rPr>
          <w:rFonts w:ascii="Arial" w:hAnsi="Arial" w:cs="Arial"/>
          <w:sz w:val="22"/>
          <w:szCs w:val="22"/>
        </w:rPr>
        <w:t>47.</w:t>
      </w:r>
      <w:r w:rsidRPr="00622F46">
        <w:rPr>
          <w:rFonts w:ascii="Arial" w:hAnsi="Arial" w:cs="Arial"/>
          <w:sz w:val="22"/>
          <w:szCs w:val="22"/>
        </w:rPr>
        <w:tab/>
        <w:t>Il est nécessaire d</w:t>
      </w:r>
      <w:r w:rsidR="00012E7F" w:rsidRPr="00622F46">
        <w:rPr>
          <w:rFonts w:ascii="Arial" w:hAnsi="Arial" w:cs="Arial"/>
          <w:sz w:val="22"/>
          <w:szCs w:val="22"/>
        </w:rPr>
        <w:t>’</w:t>
      </w:r>
      <w:r w:rsidRPr="00622F46">
        <w:rPr>
          <w:rFonts w:ascii="Arial" w:hAnsi="Arial" w:cs="Arial"/>
          <w:sz w:val="22"/>
          <w:szCs w:val="22"/>
        </w:rPr>
        <w:t xml:space="preserve">envisager brièvement les </w:t>
      </w:r>
      <w:r w:rsidR="008D203C" w:rsidRPr="00622F46">
        <w:rPr>
          <w:rFonts w:ascii="Arial" w:hAnsi="Arial" w:cs="Arial"/>
          <w:sz w:val="22"/>
          <w:szCs w:val="22"/>
        </w:rPr>
        <w:t>incidence</w:t>
      </w:r>
      <w:r w:rsidRPr="00622F46">
        <w:rPr>
          <w:rFonts w:ascii="Arial" w:hAnsi="Arial" w:cs="Arial"/>
          <w:sz w:val="22"/>
          <w:szCs w:val="22"/>
        </w:rPr>
        <w:t>s pour la Convention d</w:t>
      </w:r>
      <w:r w:rsidR="00E66552" w:rsidRPr="00622F46">
        <w:rPr>
          <w:rFonts w:ascii="Arial" w:hAnsi="Arial" w:cs="Arial"/>
          <w:sz w:val="22"/>
          <w:szCs w:val="22"/>
        </w:rPr>
        <w:t>e la transformation d</w:t>
      </w:r>
      <w:r w:rsidR="00012E7F" w:rsidRPr="00622F46">
        <w:rPr>
          <w:rFonts w:ascii="Arial" w:hAnsi="Arial" w:cs="Arial"/>
          <w:sz w:val="22"/>
          <w:szCs w:val="22"/>
        </w:rPr>
        <w:t>’</w:t>
      </w:r>
      <w:r w:rsidRPr="00622F46">
        <w:rPr>
          <w:rFonts w:ascii="Arial" w:hAnsi="Arial" w:cs="Arial"/>
          <w:sz w:val="22"/>
          <w:szCs w:val="22"/>
        </w:rPr>
        <w:t xml:space="preserve">une IRR </w:t>
      </w:r>
      <w:r w:rsidR="00E66552" w:rsidRPr="00622F46">
        <w:rPr>
          <w:rFonts w:ascii="Arial" w:hAnsi="Arial" w:cs="Arial"/>
          <w:sz w:val="22"/>
          <w:szCs w:val="22"/>
        </w:rPr>
        <w:t xml:space="preserve">en </w:t>
      </w:r>
      <w:r w:rsidRPr="00622F46">
        <w:rPr>
          <w:rFonts w:ascii="Arial" w:hAnsi="Arial" w:cs="Arial"/>
          <w:sz w:val="22"/>
          <w:szCs w:val="22"/>
        </w:rPr>
        <w:t>O</w:t>
      </w:r>
      <w:r w:rsidR="00E66552" w:rsidRPr="00622F46">
        <w:rPr>
          <w:rFonts w:ascii="Arial" w:hAnsi="Arial" w:cs="Arial"/>
          <w:sz w:val="22"/>
          <w:szCs w:val="22"/>
        </w:rPr>
        <w:t>IG</w:t>
      </w:r>
      <w:r w:rsidRPr="00622F46">
        <w:rPr>
          <w:rFonts w:ascii="Arial" w:hAnsi="Arial" w:cs="Arial"/>
          <w:sz w:val="22"/>
          <w:szCs w:val="22"/>
        </w:rPr>
        <w:t xml:space="preserve"> reconnue </w:t>
      </w:r>
      <w:r w:rsidR="00E66552" w:rsidRPr="00622F46">
        <w:rPr>
          <w:rFonts w:ascii="Arial" w:hAnsi="Arial" w:cs="Arial"/>
          <w:sz w:val="22"/>
          <w:szCs w:val="22"/>
        </w:rPr>
        <w:t>par la loi</w:t>
      </w:r>
      <w:r w:rsidRPr="00622F46">
        <w:rPr>
          <w:rFonts w:ascii="Arial" w:hAnsi="Arial" w:cs="Arial"/>
          <w:sz w:val="22"/>
          <w:szCs w:val="22"/>
        </w:rPr>
        <w:t xml:space="preserve">, </w:t>
      </w:r>
      <w:r w:rsidR="00E66552" w:rsidRPr="00622F46">
        <w:rPr>
          <w:rFonts w:ascii="Arial" w:hAnsi="Arial" w:cs="Arial"/>
          <w:sz w:val="22"/>
          <w:szCs w:val="22"/>
        </w:rPr>
        <w:t>suivie de l</w:t>
      </w:r>
      <w:r w:rsidR="00012E7F" w:rsidRPr="00622F46">
        <w:rPr>
          <w:rFonts w:ascii="Arial" w:hAnsi="Arial" w:cs="Arial"/>
          <w:sz w:val="22"/>
          <w:szCs w:val="22"/>
        </w:rPr>
        <w:t>’</w:t>
      </w:r>
      <w:r w:rsidR="00E66552" w:rsidRPr="00622F46">
        <w:rPr>
          <w:rFonts w:ascii="Arial" w:hAnsi="Arial" w:cs="Arial"/>
          <w:sz w:val="22"/>
          <w:szCs w:val="22"/>
        </w:rPr>
        <w:t>obtention de la</w:t>
      </w:r>
      <w:r w:rsidRPr="00622F46">
        <w:rPr>
          <w:rFonts w:ascii="Arial" w:hAnsi="Arial" w:cs="Arial"/>
          <w:sz w:val="22"/>
          <w:szCs w:val="22"/>
        </w:rPr>
        <w:t xml:space="preserve"> personnalité juridique internationale et </w:t>
      </w:r>
      <w:r w:rsidR="00E66552" w:rsidRPr="00622F46">
        <w:rPr>
          <w:rFonts w:ascii="Arial" w:hAnsi="Arial" w:cs="Arial"/>
          <w:sz w:val="22"/>
          <w:szCs w:val="22"/>
        </w:rPr>
        <w:t>du fait qu</w:t>
      </w:r>
      <w:r w:rsidR="00012E7F" w:rsidRPr="00622F46">
        <w:rPr>
          <w:rFonts w:ascii="Arial" w:hAnsi="Arial" w:cs="Arial"/>
          <w:sz w:val="22"/>
          <w:szCs w:val="22"/>
        </w:rPr>
        <w:t>’</w:t>
      </w:r>
      <w:r w:rsidR="00E66552" w:rsidRPr="00622F46">
        <w:rPr>
          <w:rFonts w:ascii="Arial" w:hAnsi="Arial" w:cs="Arial"/>
          <w:sz w:val="22"/>
          <w:szCs w:val="22"/>
        </w:rPr>
        <w:t>elle serait</w:t>
      </w:r>
      <w:r w:rsidRPr="00622F46">
        <w:rPr>
          <w:rFonts w:ascii="Arial" w:hAnsi="Arial" w:cs="Arial"/>
          <w:sz w:val="22"/>
          <w:szCs w:val="22"/>
        </w:rPr>
        <w:t xml:space="preserve"> soumise au droit international. À titre d</w:t>
      </w:r>
      <w:r w:rsidR="00012E7F" w:rsidRPr="00622F46">
        <w:rPr>
          <w:rFonts w:ascii="Arial" w:hAnsi="Arial" w:cs="Arial"/>
          <w:sz w:val="22"/>
          <w:szCs w:val="22"/>
        </w:rPr>
        <w:t>’</w:t>
      </w:r>
      <w:r w:rsidRPr="00622F46">
        <w:rPr>
          <w:rFonts w:ascii="Arial" w:hAnsi="Arial" w:cs="Arial"/>
          <w:sz w:val="22"/>
          <w:szCs w:val="22"/>
        </w:rPr>
        <w:t>information, et en règle générale, une OIG est formée lorsqu</w:t>
      </w:r>
      <w:r w:rsidR="00012E7F" w:rsidRPr="00622F46">
        <w:rPr>
          <w:rFonts w:ascii="Arial" w:hAnsi="Arial" w:cs="Arial"/>
          <w:sz w:val="22"/>
          <w:szCs w:val="22"/>
        </w:rPr>
        <w:t>’</w:t>
      </w:r>
      <w:r w:rsidRPr="00622F46">
        <w:rPr>
          <w:rFonts w:ascii="Arial" w:hAnsi="Arial" w:cs="Arial"/>
          <w:sz w:val="22"/>
          <w:szCs w:val="22"/>
        </w:rPr>
        <w:t xml:space="preserve">un traité est conclu entre au moins deux États-nations. </w:t>
      </w:r>
      <w:r w:rsidR="006C3A7D" w:rsidRPr="00622F46">
        <w:rPr>
          <w:rFonts w:ascii="Arial" w:hAnsi="Arial" w:cs="Arial"/>
          <w:sz w:val="22"/>
          <w:szCs w:val="22"/>
        </w:rPr>
        <w:t>Dans certains pays, u</w:t>
      </w:r>
      <w:r w:rsidRPr="00622F46">
        <w:rPr>
          <w:rFonts w:ascii="Arial" w:hAnsi="Arial" w:cs="Arial"/>
          <w:sz w:val="22"/>
          <w:szCs w:val="22"/>
        </w:rPr>
        <w:t xml:space="preserve">ne OIG peut également </w:t>
      </w:r>
      <w:r w:rsidR="006C3A7D" w:rsidRPr="00622F46">
        <w:rPr>
          <w:rFonts w:ascii="Arial" w:hAnsi="Arial" w:cs="Arial"/>
          <w:sz w:val="22"/>
          <w:szCs w:val="22"/>
        </w:rPr>
        <w:t>prétendre</w:t>
      </w:r>
      <w:r w:rsidRPr="00622F46">
        <w:rPr>
          <w:rFonts w:ascii="Arial" w:hAnsi="Arial" w:cs="Arial"/>
          <w:sz w:val="22"/>
          <w:szCs w:val="22"/>
        </w:rPr>
        <w:t xml:space="preserve"> </w:t>
      </w:r>
      <w:r w:rsidR="006C3A7D" w:rsidRPr="00622F46">
        <w:rPr>
          <w:rFonts w:ascii="Arial" w:hAnsi="Arial" w:cs="Arial"/>
          <w:sz w:val="22"/>
          <w:szCs w:val="22"/>
        </w:rPr>
        <w:t>à</w:t>
      </w:r>
      <w:r w:rsidRPr="00622F46">
        <w:rPr>
          <w:rFonts w:ascii="Arial" w:hAnsi="Arial" w:cs="Arial"/>
          <w:sz w:val="22"/>
          <w:szCs w:val="22"/>
        </w:rPr>
        <w:t xml:space="preserve"> obtenir une reconnaissance juridique officielle </w:t>
      </w:r>
      <w:r w:rsidR="006C3A7D" w:rsidRPr="00622F46">
        <w:rPr>
          <w:rFonts w:ascii="Arial" w:hAnsi="Arial" w:cs="Arial"/>
          <w:sz w:val="22"/>
          <w:szCs w:val="22"/>
        </w:rPr>
        <w:t>en tant qu</w:t>
      </w:r>
      <w:r w:rsidR="00012E7F" w:rsidRPr="00622F46">
        <w:rPr>
          <w:rFonts w:ascii="Arial" w:hAnsi="Arial" w:cs="Arial"/>
          <w:sz w:val="22"/>
          <w:szCs w:val="22"/>
        </w:rPr>
        <w:t>’</w:t>
      </w:r>
      <w:r w:rsidRPr="00622F46">
        <w:rPr>
          <w:rFonts w:ascii="Arial" w:hAnsi="Arial" w:cs="Arial"/>
          <w:sz w:val="22"/>
          <w:szCs w:val="22"/>
        </w:rPr>
        <w:t xml:space="preserve">OIG </w:t>
      </w:r>
      <w:r w:rsidR="006C3A7D" w:rsidRPr="00622F46">
        <w:rPr>
          <w:rFonts w:ascii="Arial" w:hAnsi="Arial" w:cs="Arial"/>
          <w:sz w:val="22"/>
          <w:szCs w:val="22"/>
        </w:rPr>
        <w:t xml:space="preserve">relevant </w:t>
      </w:r>
      <w:r w:rsidRPr="00622F46">
        <w:rPr>
          <w:rFonts w:ascii="Arial" w:hAnsi="Arial" w:cs="Arial"/>
          <w:sz w:val="22"/>
          <w:szCs w:val="22"/>
        </w:rPr>
        <w:t>d</w:t>
      </w:r>
      <w:r w:rsidR="006C3A7D" w:rsidRPr="00622F46">
        <w:rPr>
          <w:rFonts w:ascii="Arial" w:hAnsi="Arial" w:cs="Arial"/>
          <w:sz w:val="22"/>
          <w:szCs w:val="22"/>
        </w:rPr>
        <w:t>u</w:t>
      </w:r>
      <w:r w:rsidRPr="00622F46">
        <w:rPr>
          <w:rFonts w:ascii="Arial" w:hAnsi="Arial" w:cs="Arial"/>
          <w:sz w:val="22"/>
          <w:szCs w:val="22"/>
        </w:rPr>
        <w:t xml:space="preserve"> droit national ou étatique.</w:t>
      </w:r>
      <w:r w:rsidR="006C3A7D" w:rsidRPr="00622F46">
        <w:rPr>
          <w:rFonts w:ascii="Arial" w:hAnsi="Arial" w:cs="Arial"/>
          <w:sz w:val="22"/>
          <w:szCs w:val="22"/>
        </w:rPr>
        <w:t xml:space="preserve"> Comme indiqué plus haut, on m</w:t>
      </w:r>
      <w:r w:rsidR="00622F46" w:rsidRPr="00622F46">
        <w:rPr>
          <w:rFonts w:ascii="Arial" w:hAnsi="Arial" w:cs="Arial"/>
          <w:sz w:val="22"/>
          <w:szCs w:val="22"/>
        </w:rPr>
        <w:t>’</w:t>
      </w:r>
      <w:r w:rsidR="006C3A7D" w:rsidRPr="00622F46">
        <w:rPr>
          <w:rFonts w:ascii="Arial" w:hAnsi="Arial" w:cs="Arial"/>
          <w:sz w:val="22"/>
          <w:szCs w:val="22"/>
        </w:rPr>
        <w:t>a informée que c</w:t>
      </w:r>
      <w:r w:rsidR="00012E7F" w:rsidRPr="00622F46">
        <w:rPr>
          <w:rFonts w:ascii="Arial" w:hAnsi="Arial" w:cs="Arial"/>
          <w:sz w:val="22"/>
          <w:szCs w:val="22"/>
        </w:rPr>
        <w:t>’</w:t>
      </w:r>
      <w:r w:rsidR="006C3A7D" w:rsidRPr="00622F46">
        <w:rPr>
          <w:rFonts w:ascii="Arial" w:hAnsi="Arial" w:cs="Arial"/>
          <w:sz w:val="22"/>
          <w:szCs w:val="22"/>
        </w:rPr>
        <w:t>était le cas du CREHO, l</w:t>
      </w:r>
      <w:r w:rsidR="00012E7F" w:rsidRPr="00622F46">
        <w:rPr>
          <w:rFonts w:ascii="Arial" w:hAnsi="Arial" w:cs="Arial"/>
          <w:sz w:val="22"/>
          <w:szCs w:val="22"/>
        </w:rPr>
        <w:t>’</w:t>
      </w:r>
      <w:r w:rsidR="006C3A7D" w:rsidRPr="00622F46">
        <w:rPr>
          <w:rFonts w:ascii="Arial" w:hAnsi="Arial" w:cs="Arial"/>
          <w:sz w:val="22"/>
          <w:szCs w:val="22"/>
        </w:rPr>
        <w:t>IRR située au Panama.</w:t>
      </w:r>
      <w:r w:rsidRPr="00622F46">
        <w:rPr>
          <w:rFonts w:ascii="Arial" w:hAnsi="Arial" w:cs="Arial"/>
          <w:sz w:val="22"/>
          <w:szCs w:val="22"/>
        </w:rPr>
        <w:t xml:space="preserve"> </w:t>
      </w:r>
    </w:p>
    <w:p w:rsidR="004A2515" w:rsidRPr="00622F46" w:rsidRDefault="004A2515" w:rsidP="004A2515">
      <w:pPr>
        <w:rPr>
          <w:rFonts w:ascii="Arial" w:hAnsi="Arial" w:cs="Arial"/>
          <w:sz w:val="22"/>
          <w:szCs w:val="22"/>
        </w:rPr>
      </w:pPr>
      <w:r w:rsidRPr="00622F46">
        <w:rPr>
          <w:rFonts w:ascii="Arial" w:hAnsi="Arial" w:cs="Arial"/>
          <w:sz w:val="22"/>
          <w:szCs w:val="22"/>
        </w:rPr>
        <w:t xml:space="preserve"> </w:t>
      </w:r>
    </w:p>
    <w:p w:rsidR="004A2515" w:rsidRPr="00622F46" w:rsidRDefault="004A2515" w:rsidP="00E66552">
      <w:pPr>
        <w:ind w:left="426" w:hanging="426"/>
        <w:rPr>
          <w:rFonts w:ascii="Arial" w:hAnsi="Arial" w:cs="Arial"/>
          <w:sz w:val="22"/>
          <w:szCs w:val="22"/>
        </w:rPr>
      </w:pPr>
      <w:r w:rsidRPr="00622F46">
        <w:rPr>
          <w:rFonts w:ascii="Arial" w:hAnsi="Arial" w:cs="Arial"/>
          <w:sz w:val="22"/>
          <w:szCs w:val="22"/>
        </w:rPr>
        <w:t>48.</w:t>
      </w:r>
      <w:r w:rsidRPr="00622F46">
        <w:rPr>
          <w:rFonts w:ascii="Arial" w:hAnsi="Arial" w:cs="Arial"/>
          <w:sz w:val="22"/>
          <w:szCs w:val="22"/>
        </w:rPr>
        <w:tab/>
        <w:t xml:space="preserve">Une IRR reconnue </w:t>
      </w:r>
      <w:r w:rsidR="006C3A7D" w:rsidRPr="00622F46">
        <w:rPr>
          <w:rFonts w:ascii="Arial" w:hAnsi="Arial" w:cs="Arial"/>
          <w:sz w:val="22"/>
          <w:szCs w:val="22"/>
        </w:rPr>
        <w:t>par la loi en tant qu</w:t>
      </w:r>
      <w:r w:rsidR="00012E7F" w:rsidRPr="00622F46">
        <w:rPr>
          <w:rFonts w:ascii="Arial" w:hAnsi="Arial" w:cs="Arial"/>
          <w:sz w:val="22"/>
          <w:szCs w:val="22"/>
        </w:rPr>
        <w:t>’</w:t>
      </w:r>
      <w:r w:rsidRPr="00622F46">
        <w:rPr>
          <w:rFonts w:ascii="Arial" w:hAnsi="Arial" w:cs="Arial"/>
          <w:sz w:val="22"/>
          <w:szCs w:val="22"/>
        </w:rPr>
        <w:t>OIG peut, entre autres : conclure des accords officiels avec d</w:t>
      </w:r>
      <w:r w:rsidR="00012E7F" w:rsidRPr="00622F46">
        <w:rPr>
          <w:rFonts w:ascii="Arial" w:hAnsi="Arial" w:cs="Arial"/>
          <w:sz w:val="22"/>
          <w:szCs w:val="22"/>
        </w:rPr>
        <w:t>’</w:t>
      </w:r>
      <w:r w:rsidRPr="00622F46">
        <w:rPr>
          <w:rFonts w:ascii="Arial" w:hAnsi="Arial" w:cs="Arial"/>
          <w:sz w:val="22"/>
          <w:szCs w:val="22"/>
        </w:rPr>
        <w:t>autres OIG et/ou États-nations</w:t>
      </w:r>
      <w:r w:rsidR="006C3A7D" w:rsidRPr="00622F46">
        <w:rPr>
          <w:rFonts w:ascii="Arial" w:hAnsi="Arial" w:cs="Arial"/>
          <w:sz w:val="22"/>
          <w:szCs w:val="22"/>
        </w:rPr>
        <w:t xml:space="preserve"> </w:t>
      </w:r>
      <w:r w:rsidRPr="00622F46">
        <w:rPr>
          <w:rFonts w:ascii="Arial" w:hAnsi="Arial" w:cs="Arial"/>
          <w:sz w:val="22"/>
          <w:szCs w:val="22"/>
        </w:rPr>
        <w:t>;</w:t>
      </w:r>
      <w:r w:rsidR="006F2DFB" w:rsidRPr="00622F46">
        <w:rPr>
          <w:rStyle w:val="HeaderChar"/>
          <w:rFonts w:ascii="Arial" w:hAnsi="Arial" w:cs="Arial"/>
          <w:sz w:val="22"/>
          <w:szCs w:val="22"/>
        </w:rPr>
        <w:t xml:space="preserve"> </w:t>
      </w:r>
      <w:r w:rsidR="006F2DFB" w:rsidRPr="00622F46">
        <w:rPr>
          <w:rStyle w:val="FootnoteReference"/>
          <w:rFonts w:ascii="Arial" w:hAnsi="Arial" w:cs="Arial"/>
          <w:sz w:val="22"/>
          <w:szCs w:val="22"/>
        </w:rPr>
        <w:footnoteReference w:id="20"/>
      </w:r>
      <w:r w:rsidRPr="00622F46">
        <w:rPr>
          <w:rFonts w:ascii="Arial" w:hAnsi="Arial" w:cs="Arial"/>
          <w:sz w:val="22"/>
          <w:szCs w:val="22"/>
        </w:rPr>
        <w:t xml:space="preserve"> devenir partie à un traité</w:t>
      </w:r>
      <w:r w:rsidR="006C3A7D" w:rsidRPr="00622F46">
        <w:rPr>
          <w:rFonts w:ascii="Arial" w:hAnsi="Arial" w:cs="Arial"/>
          <w:sz w:val="22"/>
          <w:szCs w:val="22"/>
        </w:rPr>
        <w:t xml:space="preserve"> </w:t>
      </w:r>
      <w:r w:rsidRPr="00622F46">
        <w:rPr>
          <w:rFonts w:ascii="Arial" w:hAnsi="Arial" w:cs="Arial"/>
          <w:sz w:val="22"/>
          <w:szCs w:val="22"/>
        </w:rPr>
        <w:t>;</w:t>
      </w:r>
      <w:r w:rsidR="006F2DFB" w:rsidRPr="00622F46">
        <w:rPr>
          <w:rStyle w:val="HeaderChar"/>
          <w:rFonts w:ascii="Arial" w:hAnsi="Arial" w:cs="Arial"/>
          <w:sz w:val="22"/>
          <w:szCs w:val="22"/>
        </w:rPr>
        <w:t xml:space="preserve"> </w:t>
      </w:r>
      <w:r w:rsidR="006F2DFB" w:rsidRPr="00622F46">
        <w:rPr>
          <w:rStyle w:val="FootnoteReference"/>
          <w:rFonts w:ascii="Arial" w:hAnsi="Arial" w:cs="Arial"/>
          <w:sz w:val="22"/>
          <w:szCs w:val="22"/>
        </w:rPr>
        <w:footnoteReference w:id="21"/>
      </w:r>
      <w:r w:rsidRPr="00622F46">
        <w:rPr>
          <w:rFonts w:ascii="Arial" w:hAnsi="Arial" w:cs="Arial"/>
          <w:sz w:val="22"/>
          <w:szCs w:val="22"/>
        </w:rPr>
        <w:t xml:space="preserve"> et devenir observateur permanent </w:t>
      </w:r>
      <w:r w:rsidR="006C3A7D" w:rsidRPr="00622F46">
        <w:rPr>
          <w:rFonts w:ascii="Arial" w:hAnsi="Arial" w:cs="Arial"/>
          <w:sz w:val="22"/>
          <w:szCs w:val="22"/>
        </w:rPr>
        <w:t xml:space="preserve">auprès </w:t>
      </w:r>
      <w:r w:rsidRPr="00622F46">
        <w:rPr>
          <w:rFonts w:ascii="Arial" w:hAnsi="Arial" w:cs="Arial"/>
          <w:sz w:val="22"/>
          <w:szCs w:val="22"/>
        </w:rPr>
        <w:t>de l</w:t>
      </w:r>
      <w:r w:rsidR="00012E7F" w:rsidRPr="00622F46">
        <w:rPr>
          <w:rFonts w:ascii="Arial" w:hAnsi="Arial" w:cs="Arial"/>
          <w:sz w:val="22"/>
          <w:szCs w:val="22"/>
        </w:rPr>
        <w:t>’</w:t>
      </w:r>
      <w:r w:rsidRPr="00622F46">
        <w:rPr>
          <w:rFonts w:ascii="Arial" w:hAnsi="Arial" w:cs="Arial"/>
          <w:sz w:val="22"/>
          <w:szCs w:val="22"/>
        </w:rPr>
        <w:t>Assemblée générale des Nations Unies.</w:t>
      </w:r>
      <w:r w:rsidR="006F2DFB" w:rsidRPr="00622F46">
        <w:rPr>
          <w:rStyle w:val="FootnoteReference"/>
          <w:rFonts w:ascii="Arial" w:hAnsi="Arial" w:cs="Arial"/>
          <w:sz w:val="22"/>
          <w:szCs w:val="22"/>
        </w:rPr>
        <w:footnoteReference w:id="22"/>
      </w:r>
      <w:r w:rsidRPr="00622F46">
        <w:rPr>
          <w:rFonts w:ascii="Arial" w:hAnsi="Arial" w:cs="Arial"/>
          <w:sz w:val="22"/>
          <w:szCs w:val="22"/>
        </w:rPr>
        <w:t xml:space="preserve"> </w:t>
      </w:r>
      <w:r w:rsidR="006C3A7D" w:rsidRPr="00622F46">
        <w:rPr>
          <w:rFonts w:ascii="Arial" w:hAnsi="Arial" w:cs="Arial"/>
          <w:sz w:val="22"/>
          <w:szCs w:val="22"/>
        </w:rPr>
        <w:t>Une nouvelle fois</w:t>
      </w:r>
      <w:r w:rsidRPr="00622F46">
        <w:rPr>
          <w:rFonts w:ascii="Arial" w:hAnsi="Arial" w:cs="Arial"/>
          <w:sz w:val="22"/>
          <w:szCs w:val="22"/>
        </w:rPr>
        <w:t xml:space="preserve">, </w:t>
      </w:r>
      <w:r w:rsidR="006C3A7D" w:rsidRPr="00622F46">
        <w:rPr>
          <w:rFonts w:ascii="Arial" w:hAnsi="Arial" w:cs="Arial"/>
          <w:sz w:val="22"/>
          <w:szCs w:val="22"/>
        </w:rPr>
        <w:t xml:space="preserve">il appartiendra aux </w:t>
      </w:r>
      <w:r w:rsidRPr="00622F46">
        <w:rPr>
          <w:rFonts w:ascii="Arial" w:hAnsi="Arial" w:cs="Arial"/>
          <w:sz w:val="22"/>
          <w:szCs w:val="22"/>
        </w:rPr>
        <w:t xml:space="preserve">Parties contractantes </w:t>
      </w:r>
      <w:r w:rsidR="006C3A7D" w:rsidRPr="00622F46">
        <w:rPr>
          <w:rFonts w:ascii="Arial" w:hAnsi="Arial" w:cs="Arial"/>
          <w:sz w:val="22"/>
          <w:szCs w:val="22"/>
        </w:rPr>
        <w:t>de</w:t>
      </w:r>
      <w:r w:rsidRPr="00622F46">
        <w:rPr>
          <w:rFonts w:ascii="Arial" w:hAnsi="Arial" w:cs="Arial"/>
          <w:sz w:val="22"/>
          <w:szCs w:val="22"/>
        </w:rPr>
        <w:t xml:space="preserve"> réfléchir à l</w:t>
      </w:r>
      <w:r w:rsidR="00012E7F" w:rsidRPr="00622F46">
        <w:rPr>
          <w:rFonts w:ascii="Arial" w:hAnsi="Arial" w:cs="Arial"/>
          <w:sz w:val="22"/>
          <w:szCs w:val="22"/>
        </w:rPr>
        <w:t>’</w:t>
      </w:r>
      <w:r w:rsidRPr="00622F46">
        <w:rPr>
          <w:rFonts w:ascii="Arial" w:hAnsi="Arial" w:cs="Arial"/>
          <w:sz w:val="22"/>
          <w:szCs w:val="22"/>
        </w:rPr>
        <w:t>intérêt ou non</w:t>
      </w:r>
      <w:r w:rsidR="006C3A7D" w:rsidRPr="00622F46">
        <w:rPr>
          <w:rFonts w:ascii="Arial" w:hAnsi="Arial" w:cs="Arial"/>
          <w:sz w:val="22"/>
          <w:szCs w:val="22"/>
        </w:rPr>
        <w:t xml:space="preserve">, </w:t>
      </w:r>
      <w:r w:rsidRPr="00622F46">
        <w:rPr>
          <w:rFonts w:ascii="Arial" w:hAnsi="Arial" w:cs="Arial"/>
          <w:sz w:val="22"/>
          <w:szCs w:val="22"/>
        </w:rPr>
        <w:t>pour une IRR</w:t>
      </w:r>
      <w:r w:rsidR="006C3A7D" w:rsidRPr="00622F46">
        <w:rPr>
          <w:rFonts w:ascii="Arial" w:hAnsi="Arial" w:cs="Arial"/>
          <w:sz w:val="22"/>
          <w:szCs w:val="22"/>
        </w:rPr>
        <w:t>, d</w:t>
      </w:r>
      <w:r w:rsidR="00012E7F" w:rsidRPr="00622F46">
        <w:rPr>
          <w:rFonts w:ascii="Arial" w:hAnsi="Arial" w:cs="Arial"/>
          <w:sz w:val="22"/>
          <w:szCs w:val="22"/>
        </w:rPr>
        <w:t>’</w:t>
      </w:r>
      <w:r w:rsidR="006C3A7D" w:rsidRPr="00622F46">
        <w:rPr>
          <w:rFonts w:ascii="Arial" w:hAnsi="Arial" w:cs="Arial"/>
          <w:sz w:val="22"/>
          <w:szCs w:val="22"/>
        </w:rPr>
        <w:t xml:space="preserve">être </w:t>
      </w:r>
      <w:r w:rsidR="0015686F" w:rsidRPr="00622F46">
        <w:rPr>
          <w:rFonts w:ascii="Arial" w:hAnsi="Arial" w:cs="Arial"/>
          <w:sz w:val="22"/>
          <w:szCs w:val="22"/>
        </w:rPr>
        <w:t>habililtée à</w:t>
      </w:r>
      <w:r w:rsidRPr="00622F46">
        <w:rPr>
          <w:rFonts w:ascii="Arial" w:hAnsi="Arial" w:cs="Arial"/>
          <w:sz w:val="22"/>
          <w:szCs w:val="22"/>
        </w:rPr>
        <w:t xml:space="preserve"> conclure de tels accords ou de se voir accorder un tel statut dans une assemblée internationale. </w:t>
      </w:r>
      <w:r w:rsidR="0015686F" w:rsidRPr="00622F46">
        <w:rPr>
          <w:rFonts w:ascii="Arial" w:hAnsi="Arial" w:cs="Arial"/>
          <w:sz w:val="22"/>
          <w:szCs w:val="22"/>
        </w:rPr>
        <w:t>Elles devront</w:t>
      </w:r>
      <w:r w:rsidRPr="00622F46">
        <w:rPr>
          <w:rFonts w:ascii="Arial" w:hAnsi="Arial" w:cs="Arial"/>
          <w:sz w:val="22"/>
          <w:szCs w:val="22"/>
        </w:rPr>
        <w:t xml:space="preserve"> également </w:t>
      </w:r>
      <w:r w:rsidR="0015686F" w:rsidRPr="00622F46">
        <w:rPr>
          <w:rFonts w:ascii="Arial" w:hAnsi="Arial" w:cs="Arial"/>
          <w:sz w:val="22"/>
          <w:szCs w:val="22"/>
        </w:rPr>
        <w:t>examiner s</w:t>
      </w:r>
      <w:r w:rsidR="00012E7F" w:rsidRPr="00622F46">
        <w:rPr>
          <w:rFonts w:ascii="Arial" w:hAnsi="Arial" w:cs="Arial"/>
          <w:sz w:val="22"/>
          <w:szCs w:val="22"/>
        </w:rPr>
        <w:t>’</w:t>
      </w:r>
      <w:r w:rsidR="0015686F" w:rsidRPr="00622F46">
        <w:rPr>
          <w:rFonts w:ascii="Arial" w:hAnsi="Arial" w:cs="Arial"/>
          <w:sz w:val="22"/>
          <w:szCs w:val="22"/>
        </w:rPr>
        <w:t>il est souhaitable ou</w:t>
      </w:r>
      <w:r w:rsidRPr="00622F46">
        <w:rPr>
          <w:rFonts w:ascii="Arial" w:hAnsi="Arial" w:cs="Arial"/>
          <w:sz w:val="22"/>
          <w:szCs w:val="22"/>
        </w:rPr>
        <w:t xml:space="preserve"> non qu</w:t>
      </w:r>
      <w:r w:rsidR="00012E7F" w:rsidRPr="00622F46">
        <w:rPr>
          <w:rFonts w:ascii="Arial" w:hAnsi="Arial" w:cs="Arial"/>
          <w:sz w:val="22"/>
          <w:szCs w:val="22"/>
        </w:rPr>
        <w:t>’</w:t>
      </w:r>
      <w:r w:rsidRPr="00622F46">
        <w:rPr>
          <w:rFonts w:ascii="Arial" w:hAnsi="Arial" w:cs="Arial"/>
          <w:sz w:val="22"/>
          <w:szCs w:val="22"/>
        </w:rPr>
        <w:t xml:space="preserve">une IRR soit considérée (à tort ou à raison) comme un représentant général de la Convention dans de tels contextes. </w:t>
      </w:r>
    </w:p>
    <w:p w:rsidR="00D877F7" w:rsidRPr="00622F46" w:rsidRDefault="00D877F7"/>
    <w:p w:rsidR="00042863" w:rsidRPr="00622F46" w:rsidRDefault="00042863" w:rsidP="00042863">
      <w:pPr>
        <w:rPr>
          <w:rFonts w:ascii="Arial" w:hAnsi="Arial" w:cs="Arial"/>
          <w:b/>
          <w:sz w:val="22"/>
          <w:szCs w:val="22"/>
        </w:rPr>
      </w:pPr>
      <w:r w:rsidRPr="00622F46">
        <w:rPr>
          <w:rFonts w:ascii="Arial" w:hAnsi="Arial" w:cs="Arial"/>
          <w:b/>
          <w:sz w:val="22"/>
          <w:szCs w:val="22"/>
        </w:rPr>
        <w:t>Partie 6 : Recommandations</w:t>
      </w:r>
    </w:p>
    <w:p w:rsidR="00042863" w:rsidRPr="00622F46" w:rsidRDefault="00042863" w:rsidP="00042863">
      <w:pPr>
        <w:rPr>
          <w:rFonts w:ascii="Arial" w:hAnsi="Arial" w:cs="Arial"/>
          <w:b/>
          <w:sz w:val="22"/>
          <w:szCs w:val="22"/>
        </w:rPr>
      </w:pPr>
    </w:p>
    <w:p w:rsidR="00042863" w:rsidRPr="00622F46" w:rsidRDefault="00042863" w:rsidP="00042863">
      <w:pPr>
        <w:pStyle w:val="ListParagraph"/>
        <w:numPr>
          <w:ilvl w:val="0"/>
          <w:numId w:val="4"/>
        </w:numPr>
        <w:rPr>
          <w:rFonts w:ascii="Arial" w:hAnsi="Arial" w:cs="Arial"/>
          <w:b/>
          <w:sz w:val="22"/>
          <w:szCs w:val="22"/>
        </w:rPr>
      </w:pPr>
      <w:r w:rsidRPr="00622F46">
        <w:rPr>
          <w:rFonts w:ascii="Arial" w:hAnsi="Arial" w:cs="Arial"/>
          <w:sz w:val="22"/>
          <w:szCs w:val="22"/>
        </w:rPr>
        <w:lastRenderedPageBreak/>
        <w:t>J</w:t>
      </w:r>
      <w:r w:rsidR="00012E7F" w:rsidRPr="00622F46">
        <w:rPr>
          <w:rFonts w:ascii="Arial" w:hAnsi="Arial" w:cs="Arial"/>
          <w:sz w:val="22"/>
          <w:szCs w:val="22"/>
        </w:rPr>
        <w:t>’</w:t>
      </w:r>
      <w:r w:rsidRPr="00622F46">
        <w:rPr>
          <w:rFonts w:ascii="Arial" w:hAnsi="Arial" w:cs="Arial"/>
          <w:sz w:val="22"/>
          <w:szCs w:val="22"/>
        </w:rPr>
        <w:t>ai formulé une série de recommandations à l</w:t>
      </w:r>
      <w:r w:rsidR="00012E7F" w:rsidRPr="00622F46">
        <w:rPr>
          <w:rFonts w:ascii="Arial" w:hAnsi="Arial" w:cs="Arial"/>
          <w:sz w:val="22"/>
          <w:szCs w:val="22"/>
        </w:rPr>
        <w:t>’</w:t>
      </w:r>
      <w:r w:rsidRPr="00622F46">
        <w:rPr>
          <w:rFonts w:ascii="Arial" w:hAnsi="Arial" w:cs="Arial"/>
          <w:sz w:val="22"/>
          <w:szCs w:val="22"/>
        </w:rPr>
        <w:t>intention des Parties contractantes pour examen</w:t>
      </w:r>
      <w:r w:rsidR="00E414FD" w:rsidRPr="00622F46">
        <w:rPr>
          <w:rFonts w:ascii="Arial" w:hAnsi="Arial" w:cs="Arial"/>
          <w:sz w:val="22"/>
          <w:szCs w:val="22"/>
        </w:rPr>
        <w:t>. É</w:t>
      </w:r>
      <w:r w:rsidRPr="00622F46">
        <w:rPr>
          <w:rFonts w:ascii="Arial" w:hAnsi="Arial" w:cs="Arial"/>
          <w:sz w:val="22"/>
          <w:szCs w:val="22"/>
        </w:rPr>
        <w:t xml:space="preserve">noncées dans le présent avis, </w:t>
      </w:r>
      <w:r w:rsidR="00371B9C" w:rsidRPr="00622F46">
        <w:rPr>
          <w:rFonts w:ascii="Arial" w:hAnsi="Arial" w:cs="Arial"/>
          <w:sz w:val="22"/>
          <w:szCs w:val="22"/>
        </w:rPr>
        <w:t>elles</w:t>
      </w:r>
      <w:r w:rsidRPr="00622F46">
        <w:rPr>
          <w:rFonts w:ascii="Arial" w:hAnsi="Arial" w:cs="Arial"/>
          <w:sz w:val="22"/>
          <w:szCs w:val="22"/>
        </w:rPr>
        <w:t xml:space="preserve"> s</w:t>
      </w:r>
      <w:r w:rsidR="00012E7F" w:rsidRPr="00622F46">
        <w:rPr>
          <w:rFonts w:ascii="Arial" w:hAnsi="Arial" w:cs="Arial"/>
          <w:sz w:val="22"/>
          <w:szCs w:val="22"/>
        </w:rPr>
        <w:t>’</w:t>
      </w:r>
      <w:r w:rsidRPr="00622F46">
        <w:rPr>
          <w:rFonts w:ascii="Arial" w:hAnsi="Arial" w:cs="Arial"/>
          <w:sz w:val="22"/>
          <w:szCs w:val="22"/>
        </w:rPr>
        <w:t>appuient sur l</w:t>
      </w:r>
      <w:r w:rsidR="00012E7F" w:rsidRPr="00622F46">
        <w:rPr>
          <w:rFonts w:ascii="Arial" w:hAnsi="Arial" w:cs="Arial"/>
          <w:sz w:val="22"/>
          <w:szCs w:val="22"/>
        </w:rPr>
        <w:t>’</w:t>
      </w:r>
      <w:r w:rsidRPr="00622F46">
        <w:rPr>
          <w:rFonts w:ascii="Arial" w:hAnsi="Arial" w:cs="Arial"/>
          <w:sz w:val="22"/>
          <w:szCs w:val="22"/>
        </w:rPr>
        <w:t>analyse effectuée aux fins de son élaboration.</w:t>
      </w:r>
    </w:p>
    <w:p w:rsidR="00042863" w:rsidRPr="00622F46" w:rsidRDefault="00042863" w:rsidP="00042863">
      <w:pPr>
        <w:pStyle w:val="ListParagraph"/>
        <w:ind w:left="360"/>
        <w:rPr>
          <w:rFonts w:ascii="Arial" w:hAnsi="Arial" w:cs="Arial"/>
          <w:b/>
          <w:sz w:val="22"/>
          <w:szCs w:val="22"/>
        </w:rPr>
      </w:pPr>
    </w:p>
    <w:p w:rsidR="00042863" w:rsidRPr="00622F46" w:rsidRDefault="00042863" w:rsidP="00042863">
      <w:pPr>
        <w:pStyle w:val="ListParagraph"/>
        <w:numPr>
          <w:ilvl w:val="0"/>
          <w:numId w:val="4"/>
        </w:numPr>
        <w:rPr>
          <w:rFonts w:ascii="Arial" w:hAnsi="Arial" w:cs="Arial"/>
          <w:sz w:val="22"/>
          <w:szCs w:val="22"/>
        </w:rPr>
      </w:pPr>
      <w:r w:rsidRPr="00622F46">
        <w:rPr>
          <w:rFonts w:ascii="Arial" w:hAnsi="Arial" w:cs="Arial"/>
          <w:sz w:val="22"/>
          <w:szCs w:val="22"/>
        </w:rPr>
        <w:t xml:space="preserve">Premièrement, si les Parties contractantes souhaitent autoriser une ou plusieurs IRR à adopter une structure juridique officielle en vertu </w:t>
      </w:r>
      <w:r w:rsidR="00371B9C" w:rsidRPr="00622F46">
        <w:rPr>
          <w:rFonts w:ascii="Arial" w:hAnsi="Arial" w:cs="Arial"/>
          <w:sz w:val="22"/>
          <w:szCs w:val="22"/>
        </w:rPr>
        <w:t>de la législation</w:t>
      </w:r>
      <w:r w:rsidRPr="00622F46">
        <w:rPr>
          <w:rFonts w:ascii="Arial" w:hAnsi="Arial" w:cs="Arial"/>
          <w:sz w:val="22"/>
          <w:szCs w:val="22"/>
        </w:rPr>
        <w:t xml:space="preserve"> nationale</w:t>
      </w:r>
      <w:r w:rsidR="00371B9C" w:rsidRPr="00622F46">
        <w:rPr>
          <w:rFonts w:ascii="Arial" w:hAnsi="Arial" w:cs="Arial"/>
          <w:sz w:val="22"/>
          <w:szCs w:val="22"/>
        </w:rPr>
        <w:t xml:space="preserve"> applicable</w:t>
      </w:r>
      <w:r w:rsidRPr="00622F46">
        <w:rPr>
          <w:rFonts w:ascii="Arial" w:hAnsi="Arial" w:cs="Arial"/>
          <w:sz w:val="22"/>
          <w:szCs w:val="22"/>
        </w:rPr>
        <w:t xml:space="preserve"> (ce qui confère la personnalité juridique), elles devraient faire en sorte que ce point soit clairement </w:t>
      </w:r>
      <w:r w:rsidR="00371B9C" w:rsidRPr="00622F46">
        <w:rPr>
          <w:rFonts w:ascii="Arial" w:hAnsi="Arial" w:cs="Arial"/>
          <w:sz w:val="22"/>
          <w:szCs w:val="22"/>
        </w:rPr>
        <w:t xml:space="preserve">énoncé </w:t>
      </w:r>
      <w:r w:rsidRPr="00622F46">
        <w:rPr>
          <w:rFonts w:ascii="Arial" w:hAnsi="Arial" w:cs="Arial"/>
          <w:sz w:val="22"/>
          <w:szCs w:val="22"/>
        </w:rPr>
        <w:t xml:space="preserve">dans une </w:t>
      </w:r>
      <w:r w:rsidR="00371B9C" w:rsidRPr="00622F46">
        <w:rPr>
          <w:rFonts w:ascii="Arial" w:hAnsi="Arial" w:cs="Arial"/>
          <w:sz w:val="22"/>
          <w:szCs w:val="22"/>
        </w:rPr>
        <w:t>r</w:t>
      </w:r>
      <w:r w:rsidRPr="00622F46">
        <w:rPr>
          <w:rFonts w:ascii="Arial" w:hAnsi="Arial" w:cs="Arial"/>
          <w:sz w:val="22"/>
          <w:szCs w:val="22"/>
        </w:rPr>
        <w:t>ésolution.</w:t>
      </w:r>
      <w:r w:rsidRPr="00622F46">
        <w:rPr>
          <w:rStyle w:val="FootnoteReference"/>
          <w:rFonts w:ascii="Arial" w:hAnsi="Arial" w:cs="Arial"/>
          <w:sz w:val="22"/>
          <w:szCs w:val="22"/>
        </w:rPr>
        <w:footnoteReference w:id="23"/>
      </w:r>
      <w:r w:rsidRPr="00622F46">
        <w:rPr>
          <w:rFonts w:ascii="Arial" w:hAnsi="Arial" w:cs="Arial"/>
          <w:sz w:val="22"/>
          <w:szCs w:val="22"/>
        </w:rPr>
        <w:t xml:space="preserve"> </w:t>
      </w:r>
      <w:r w:rsidR="00371B9C" w:rsidRPr="00622F46">
        <w:rPr>
          <w:rFonts w:ascii="Arial" w:hAnsi="Arial" w:cs="Arial"/>
          <w:sz w:val="22"/>
          <w:szCs w:val="22"/>
        </w:rPr>
        <w:t xml:space="preserve">Cette résolution devra par ailleurs clairement </w:t>
      </w:r>
      <w:r w:rsidR="00C90F22" w:rsidRPr="00622F46">
        <w:rPr>
          <w:rFonts w:ascii="Arial" w:hAnsi="Arial" w:cs="Arial"/>
          <w:sz w:val="22"/>
          <w:szCs w:val="22"/>
        </w:rPr>
        <w:t>définir</w:t>
      </w:r>
      <w:r w:rsidR="00371B9C" w:rsidRPr="00622F46">
        <w:rPr>
          <w:rFonts w:ascii="Arial" w:hAnsi="Arial" w:cs="Arial"/>
          <w:sz w:val="22"/>
          <w:szCs w:val="22"/>
        </w:rPr>
        <w:t xml:space="preserve"> les</w:t>
      </w:r>
      <w:r w:rsidRPr="00622F46">
        <w:rPr>
          <w:rFonts w:ascii="Arial" w:hAnsi="Arial" w:cs="Arial"/>
          <w:sz w:val="22"/>
          <w:szCs w:val="22"/>
        </w:rPr>
        <w:t xml:space="preserve"> conditions </w:t>
      </w:r>
      <w:r w:rsidR="00C90F22" w:rsidRPr="00622F46">
        <w:rPr>
          <w:rFonts w:ascii="Arial" w:hAnsi="Arial" w:cs="Arial"/>
          <w:sz w:val="22"/>
          <w:szCs w:val="22"/>
        </w:rPr>
        <w:t>auxquelles sera soumise</w:t>
      </w:r>
      <w:r w:rsidRPr="00622F46">
        <w:rPr>
          <w:rFonts w:ascii="Arial" w:hAnsi="Arial" w:cs="Arial"/>
          <w:sz w:val="22"/>
          <w:szCs w:val="22"/>
        </w:rPr>
        <w:t xml:space="preserve"> l</w:t>
      </w:r>
      <w:r w:rsidR="00012E7F" w:rsidRPr="00622F46">
        <w:rPr>
          <w:rFonts w:ascii="Arial" w:hAnsi="Arial" w:cs="Arial"/>
          <w:sz w:val="22"/>
          <w:szCs w:val="22"/>
        </w:rPr>
        <w:t>’</w:t>
      </w:r>
      <w:r w:rsidRPr="00622F46">
        <w:rPr>
          <w:rFonts w:ascii="Arial" w:hAnsi="Arial" w:cs="Arial"/>
          <w:sz w:val="22"/>
          <w:szCs w:val="22"/>
        </w:rPr>
        <w:t>adoption d</w:t>
      </w:r>
      <w:r w:rsidR="00012E7F" w:rsidRPr="00622F46">
        <w:rPr>
          <w:rFonts w:ascii="Arial" w:hAnsi="Arial" w:cs="Arial"/>
          <w:sz w:val="22"/>
          <w:szCs w:val="22"/>
        </w:rPr>
        <w:t>’</w:t>
      </w:r>
      <w:r w:rsidRPr="00622F46">
        <w:rPr>
          <w:rFonts w:ascii="Arial" w:hAnsi="Arial" w:cs="Arial"/>
          <w:sz w:val="22"/>
          <w:szCs w:val="22"/>
        </w:rPr>
        <w:t>une telle structure et d</w:t>
      </w:r>
      <w:r w:rsidR="00012E7F" w:rsidRPr="00622F46">
        <w:rPr>
          <w:rFonts w:ascii="Arial" w:hAnsi="Arial" w:cs="Arial"/>
          <w:sz w:val="22"/>
          <w:szCs w:val="22"/>
        </w:rPr>
        <w:t>’</w:t>
      </w:r>
      <w:r w:rsidRPr="00622F46">
        <w:rPr>
          <w:rFonts w:ascii="Arial" w:hAnsi="Arial" w:cs="Arial"/>
          <w:sz w:val="22"/>
          <w:szCs w:val="22"/>
        </w:rPr>
        <w:t>un tel statut.</w:t>
      </w:r>
      <w:r w:rsidRPr="00622F46">
        <w:rPr>
          <w:rStyle w:val="FootnoteReference"/>
          <w:rFonts w:ascii="Arial" w:hAnsi="Arial" w:cs="Arial"/>
          <w:sz w:val="22"/>
          <w:szCs w:val="22"/>
        </w:rPr>
        <w:footnoteReference w:id="24"/>
      </w:r>
      <w:r w:rsidRPr="00622F46">
        <w:rPr>
          <w:rFonts w:ascii="Arial" w:hAnsi="Arial" w:cs="Arial"/>
          <w:sz w:val="22"/>
          <w:szCs w:val="22"/>
        </w:rPr>
        <w:t xml:space="preserve"> </w:t>
      </w:r>
      <w:r w:rsidR="00C90F22" w:rsidRPr="00622F46">
        <w:rPr>
          <w:rFonts w:ascii="Arial" w:hAnsi="Arial" w:cs="Arial"/>
          <w:sz w:val="22"/>
          <w:szCs w:val="22"/>
        </w:rPr>
        <w:t xml:space="preserve">Il pourra notamment être exigé </w:t>
      </w:r>
      <w:r w:rsidRPr="00622F46">
        <w:rPr>
          <w:rFonts w:ascii="Arial" w:hAnsi="Arial" w:cs="Arial"/>
          <w:sz w:val="22"/>
          <w:szCs w:val="22"/>
        </w:rPr>
        <w:t xml:space="preserve">: </w:t>
      </w:r>
      <w:r w:rsidR="0084040B" w:rsidRPr="00622F46">
        <w:rPr>
          <w:rFonts w:ascii="Arial" w:hAnsi="Arial" w:cs="Arial"/>
          <w:sz w:val="22"/>
          <w:szCs w:val="22"/>
        </w:rPr>
        <w:t xml:space="preserve">premièrement, </w:t>
      </w:r>
      <w:r w:rsidRPr="00622F46">
        <w:rPr>
          <w:rFonts w:ascii="Arial" w:hAnsi="Arial" w:cs="Arial"/>
          <w:sz w:val="22"/>
          <w:szCs w:val="22"/>
        </w:rPr>
        <w:t>que l</w:t>
      </w:r>
      <w:r w:rsidR="00012E7F" w:rsidRPr="00622F46">
        <w:rPr>
          <w:rFonts w:ascii="Arial" w:hAnsi="Arial" w:cs="Arial"/>
          <w:sz w:val="22"/>
          <w:szCs w:val="22"/>
        </w:rPr>
        <w:t>’</w:t>
      </w:r>
      <w:r w:rsidRPr="00622F46">
        <w:rPr>
          <w:rFonts w:ascii="Arial" w:hAnsi="Arial" w:cs="Arial"/>
          <w:sz w:val="22"/>
          <w:szCs w:val="22"/>
        </w:rPr>
        <w:t>IRR obtienne un avis auprès d</w:t>
      </w:r>
      <w:r w:rsidR="00012E7F" w:rsidRPr="00622F46">
        <w:rPr>
          <w:rFonts w:ascii="Arial" w:hAnsi="Arial" w:cs="Arial"/>
          <w:sz w:val="22"/>
          <w:szCs w:val="22"/>
        </w:rPr>
        <w:t>’</w:t>
      </w:r>
      <w:r w:rsidRPr="00622F46">
        <w:rPr>
          <w:rFonts w:ascii="Arial" w:hAnsi="Arial" w:cs="Arial"/>
          <w:sz w:val="22"/>
          <w:szCs w:val="22"/>
        </w:rPr>
        <w:t xml:space="preserve">un juriste local compétent spécifiant les droits et obligations </w:t>
      </w:r>
      <w:r w:rsidR="0084040B" w:rsidRPr="00622F46">
        <w:rPr>
          <w:rFonts w:ascii="Arial" w:hAnsi="Arial" w:cs="Arial"/>
          <w:sz w:val="22"/>
          <w:szCs w:val="22"/>
        </w:rPr>
        <w:t xml:space="preserve">qui lui </w:t>
      </w:r>
      <w:r w:rsidRPr="00622F46">
        <w:rPr>
          <w:rFonts w:ascii="Arial" w:hAnsi="Arial" w:cs="Arial"/>
          <w:sz w:val="22"/>
          <w:szCs w:val="22"/>
        </w:rPr>
        <w:t>incomb</w:t>
      </w:r>
      <w:r w:rsidR="0084040B" w:rsidRPr="00622F46">
        <w:rPr>
          <w:rFonts w:ascii="Arial" w:hAnsi="Arial" w:cs="Arial"/>
          <w:sz w:val="22"/>
          <w:szCs w:val="22"/>
        </w:rPr>
        <w:t>eraie</w:t>
      </w:r>
      <w:r w:rsidRPr="00622F46">
        <w:rPr>
          <w:rFonts w:ascii="Arial" w:hAnsi="Arial" w:cs="Arial"/>
          <w:sz w:val="22"/>
          <w:szCs w:val="22"/>
        </w:rPr>
        <w:t>nt si elle adopt</w:t>
      </w:r>
      <w:r w:rsidR="0084040B" w:rsidRPr="00622F46">
        <w:rPr>
          <w:rFonts w:ascii="Arial" w:hAnsi="Arial" w:cs="Arial"/>
          <w:sz w:val="22"/>
          <w:szCs w:val="22"/>
        </w:rPr>
        <w:t>ait</w:t>
      </w:r>
      <w:r w:rsidRPr="00622F46">
        <w:rPr>
          <w:rFonts w:ascii="Arial" w:hAnsi="Arial" w:cs="Arial"/>
          <w:sz w:val="22"/>
          <w:szCs w:val="22"/>
        </w:rPr>
        <w:t xml:space="preserve"> une structure juridique spécifique selon la(les) loi(s) locale(s) </w:t>
      </w:r>
      <w:r w:rsidR="0084040B" w:rsidRPr="00622F46">
        <w:rPr>
          <w:rFonts w:ascii="Arial" w:hAnsi="Arial" w:cs="Arial"/>
          <w:sz w:val="22"/>
          <w:szCs w:val="22"/>
        </w:rPr>
        <w:t>applicable</w:t>
      </w:r>
      <w:r w:rsidRPr="00622F46">
        <w:rPr>
          <w:rFonts w:ascii="Arial" w:hAnsi="Arial" w:cs="Arial"/>
          <w:sz w:val="22"/>
          <w:szCs w:val="22"/>
        </w:rPr>
        <w:t xml:space="preserve">(s); et </w:t>
      </w:r>
      <w:r w:rsidR="0084040B" w:rsidRPr="00622F46">
        <w:rPr>
          <w:rFonts w:ascii="Arial" w:hAnsi="Arial" w:cs="Arial"/>
          <w:sz w:val="22"/>
          <w:szCs w:val="22"/>
        </w:rPr>
        <w:t>deuxièmement</w:t>
      </w:r>
      <w:r w:rsidRPr="00622F46">
        <w:rPr>
          <w:rFonts w:ascii="Arial" w:hAnsi="Arial" w:cs="Arial"/>
          <w:sz w:val="22"/>
          <w:szCs w:val="22"/>
        </w:rPr>
        <w:t>, que cet avis soit communiqué au Comité permanent (par l</w:t>
      </w:r>
      <w:r w:rsidR="00012E7F" w:rsidRPr="00622F46">
        <w:rPr>
          <w:rFonts w:ascii="Arial" w:hAnsi="Arial" w:cs="Arial"/>
          <w:sz w:val="22"/>
          <w:szCs w:val="22"/>
        </w:rPr>
        <w:t>’</w:t>
      </w:r>
      <w:r w:rsidRPr="00622F46">
        <w:rPr>
          <w:rFonts w:ascii="Arial" w:hAnsi="Arial" w:cs="Arial"/>
          <w:sz w:val="22"/>
          <w:szCs w:val="22"/>
        </w:rPr>
        <w:t xml:space="preserve">intermédiaire du Secrétariat), </w:t>
      </w:r>
      <w:r w:rsidR="0084040B" w:rsidRPr="00622F46">
        <w:rPr>
          <w:rFonts w:ascii="Arial" w:hAnsi="Arial" w:cs="Arial"/>
          <w:sz w:val="22"/>
          <w:szCs w:val="22"/>
        </w:rPr>
        <w:t>lequel</w:t>
      </w:r>
      <w:r w:rsidRPr="00622F46">
        <w:rPr>
          <w:rFonts w:ascii="Arial" w:hAnsi="Arial" w:cs="Arial"/>
          <w:sz w:val="22"/>
          <w:szCs w:val="22"/>
        </w:rPr>
        <w:t xml:space="preserve"> </w:t>
      </w:r>
      <w:r w:rsidR="0084040B" w:rsidRPr="00622F46">
        <w:rPr>
          <w:rFonts w:ascii="Arial" w:hAnsi="Arial" w:cs="Arial"/>
          <w:sz w:val="22"/>
          <w:szCs w:val="22"/>
        </w:rPr>
        <w:t>pourra</w:t>
      </w:r>
      <w:r w:rsidRPr="00622F46">
        <w:rPr>
          <w:rFonts w:ascii="Arial" w:hAnsi="Arial" w:cs="Arial"/>
          <w:sz w:val="22"/>
          <w:szCs w:val="22"/>
        </w:rPr>
        <w:t xml:space="preserve"> alors décider d</w:t>
      </w:r>
      <w:r w:rsidR="00012E7F" w:rsidRPr="00622F46">
        <w:rPr>
          <w:rFonts w:ascii="Arial" w:hAnsi="Arial" w:cs="Arial"/>
          <w:sz w:val="22"/>
          <w:szCs w:val="22"/>
        </w:rPr>
        <w:t>’</w:t>
      </w:r>
      <w:r w:rsidRPr="00622F46">
        <w:rPr>
          <w:rFonts w:ascii="Arial" w:hAnsi="Arial" w:cs="Arial"/>
          <w:sz w:val="22"/>
          <w:szCs w:val="22"/>
        </w:rPr>
        <w:t xml:space="preserve">approuver </w:t>
      </w:r>
      <w:r w:rsidR="0084040B" w:rsidRPr="00622F46">
        <w:rPr>
          <w:rFonts w:ascii="Arial" w:hAnsi="Arial" w:cs="Arial"/>
          <w:sz w:val="22"/>
          <w:szCs w:val="22"/>
        </w:rPr>
        <w:t xml:space="preserve">ou non </w:t>
      </w:r>
      <w:r w:rsidRPr="00622F46">
        <w:rPr>
          <w:rFonts w:ascii="Arial" w:hAnsi="Arial" w:cs="Arial"/>
          <w:sz w:val="22"/>
          <w:szCs w:val="22"/>
        </w:rPr>
        <w:t>la structure proposée pour l</w:t>
      </w:r>
      <w:r w:rsidR="00012E7F" w:rsidRPr="00622F46">
        <w:rPr>
          <w:rFonts w:ascii="Arial" w:hAnsi="Arial" w:cs="Arial"/>
          <w:sz w:val="22"/>
          <w:szCs w:val="22"/>
        </w:rPr>
        <w:t>’</w:t>
      </w:r>
      <w:r w:rsidRPr="00622F46">
        <w:rPr>
          <w:rFonts w:ascii="Arial" w:hAnsi="Arial" w:cs="Arial"/>
          <w:sz w:val="22"/>
          <w:szCs w:val="22"/>
        </w:rPr>
        <w:t xml:space="preserve">IRR. </w:t>
      </w:r>
    </w:p>
    <w:p w:rsidR="00042863" w:rsidRPr="00622F46" w:rsidRDefault="00042863" w:rsidP="00042863">
      <w:pPr>
        <w:rPr>
          <w:rFonts w:ascii="Arial" w:hAnsi="Arial" w:cs="Arial"/>
          <w:sz w:val="22"/>
          <w:szCs w:val="22"/>
        </w:rPr>
      </w:pPr>
    </w:p>
    <w:p w:rsidR="00042863" w:rsidRPr="00622F46" w:rsidRDefault="00042863" w:rsidP="00042863">
      <w:pPr>
        <w:pStyle w:val="ListParagraph"/>
        <w:numPr>
          <w:ilvl w:val="0"/>
          <w:numId w:val="4"/>
        </w:numPr>
        <w:rPr>
          <w:rFonts w:ascii="Arial" w:hAnsi="Arial" w:cs="Arial"/>
          <w:b/>
          <w:sz w:val="22"/>
          <w:szCs w:val="22"/>
        </w:rPr>
      </w:pPr>
      <w:r w:rsidRPr="00622F46">
        <w:rPr>
          <w:rFonts w:ascii="Arial" w:hAnsi="Arial" w:cs="Arial"/>
          <w:sz w:val="22"/>
          <w:szCs w:val="22"/>
        </w:rPr>
        <w:t xml:space="preserve">Deuxièmement et inversement, </w:t>
      </w:r>
      <w:r w:rsidR="0084040B" w:rsidRPr="00622F46">
        <w:rPr>
          <w:rFonts w:ascii="Arial" w:hAnsi="Arial" w:cs="Arial"/>
          <w:sz w:val="22"/>
          <w:szCs w:val="22"/>
        </w:rPr>
        <w:t>dans le cas où</w:t>
      </w:r>
      <w:r w:rsidRPr="00622F46">
        <w:rPr>
          <w:rFonts w:ascii="Arial" w:hAnsi="Arial" w:cs="Arial"/>
          <w:sz w:val="22"/>
          <w:szCs w:val="22"/>
        </w:rPr>
        <w:t xml:space="preserve"> la Convention souhaite</w:t>
      </w:r>
      <w:r w:rsidR="0084040B" w:rsidRPr="00622F46">
        <w:rPr>
          <w:rFonts w:ascii="Arial" w:hAnsi="Arial" w:cs="Arial"/>
          <w:sz w:val="22"/>
          <w:szCs w:val="22"/>
        </w:rPr>
        <w:t>rait</w:t>
      </w:r>
      <w:r w:rsidRPr="00622F46">
        <w:rPr>
          <w:rFonts w:ascii="Arial" w:hAnsi="Arial" w:cs="Arial"/>
          <w:sz w:val="22"/>
          <w:szCs w:val="22"/>
        </w:rPr>
        <w:t xml:space="preserve"> interdire l</w:t>
      </w:r>
      <w:r w:rsidR="00012E7F" w:rsidRPr="00622F46">
        <w:rPr>
          <w:rFonts w:ascii="Arial" w:hAnsi="Arial" w:cs="Arial"/>
          <w:sz w:val="22"/>
          <w:szCs w:val="22"/>
        </w:rPr>
        <w:t>’</w:t>
      </w:r>
      <w:r w:rsidRPr="00622F46">
        <w:rPr>
          <w:rFonts w:ascii="Arial" w:hAnsi="Arial" w:cs="Arial"/>
          <w:sz w:val="22"/>
          <w:szCs w:val="22"/>
        </w:rPr>
        <w:t>adoption par une ou plusieurs IRR d</w:t>
      </w:r>
      <w:r w:rsidR="00012E7F" w:rsidRPr="00622F46">
        <w:rPr>
          <w:rFonts w:ascii="Arial" w:hAnsi="Arial" w:cs="Arial"/>
          <w:sz w:val="22"/>
          <w:szCs w:val="22"/>
        </w:rPr>
        <w:t>’</w:t>
      </w:r>
      <w:r w:rsidRPr="00622F46">
        <w:rPr>
          <w:rFonts w:ascii="Arial" w:hAnsi="Arial" w:cs="Arial"/>
          <w:sz w:val="22"/>
          <w:szCs w:val="22"/>
        </w:rPr>
        <w:t xml:space="preserve">une structure juridique officielle et de la personnalité juridique selon les lois nationales, il </w:t>
      </w:r>
      <w:r w:rsidR="000F7B65" w:rsidRPr="00622F46">
        <w:rPr>
          <w:rFonts w:ascii="Arial" w:hAnsi="Arial" w:cs="Arial"/>
          <w:sz w:val="22"/>
          <w:szCs w:val="22"/>
        </w:rPr>
        <w:t>conviendra de</w:t>
      </w:r>
      <w:r w:rsidRPr="00622F46">
        <w:rPr>
          <w:rFonts w:ascii="Arial" w:hAnsi="Arial" w:cs="Arial"/>
          <w:sz w:val="22"/>
          <w:szCs w:val="22"/>
        </w:rPr>
        <w:t xml:space="preserve"> l</w:t>
      </w:r>
      <w:r w:rsidR="00012E7F" w:rsidRPr="00622F46">
        <w:rPr>
          <w:rFonts w:ascii="Arial" w:hAnsi="Arial" w:cs="Arial"/>
          <w:sz w:val="22"/>
          <w:szCs w:val="22"/>
        </w:rPr>
        <w:t>’</w:t>
      </w:r>
      <w:r w:rsidRPr="00622F46">
        <w:rPr>
          <w:rFonts w:ascii="Arial" w:hAnsi="Arial" w:cs="Arial"/>
          <w:sz w:val="22"/>
          <w:szCs w:val="22"/>
        </w:rPr>
        <w:t xml:space="preserve">énoncer clairement dans une </w:t>
      </w:r>
      <w:r w:rsidR="00C85641" w:rsidRPr="00622F46">
        <w:rPr>
          <w:rFonts w:ascii="Arial" w:hAnsi="Arial" w:cs="Arial"/>
          <w:sz w:val="22"/>
          <w:szCs w:val="22"/>
        </w:rPr>
        <w:t>r</w:t>
      </w:r>
      <w:r w:rsidRPr="00622F46">
        <w:rPr>
          <w:rFonts w:ascii="Arial" w:hAnsi="Arial" w:cs="Arial"/>
          <w:sz w:val="22"/>
          <w:szCs w:val="22"/>
        </w:rPr>
        <w:t>ésolution.</w:t>
      </w:r>
      <w:r w:rsidRPr="00622F46">
        <w:rPr>
          <w:rStyle w:val="FootnoteReference"/>
          <w:rFonts w:ascii="Arial" w:hAnsi="Arial" w:cs="Arial"/>
          <w:sz w:val="22"/>
          <w:szCs w:val="22"/>
        </w:rPr>
        <w:footnoteReference w:id="25"/>
      </w:r>
      <w:r w:rsidRPr="00622F46">
        <w:rPr>
          <w:rFonts w:ascii="Arial" w:hAnsi="Arial" w:cs="Arial"/>
          <w:sz w:val="22"/>
          <w:szCs w:val="22"/>
        </w:rPr>
        <w:t xml:space="preserve"> </w:t>
      </w:r>
    </w:p>
    <w:p w:rsidR="00042863" w:rsidRPr="00622F46" w:rsidRDefault="00042863" w:rsidP="00042863">
      <w:pPr>
        <w:rPr>
          <w:rFonts w:ascii="Arial" w:hAnsi="Arial" w:cs="Arial"/>
          <w:b/>
          <w:sz w:val="22"/>
          <w:szCs w:val="22"/>
        </w:rPr>
      </w:pPr>
    </w:p>
    <w:p w:rsidR="00042863" w:rsidRPr="00622F46" w:rsidRDefault="00042863" w:rsidP="00042863">
      <w:pPr>
        <w:pStyle w:val="ListParagraph"/>
        <w:numPr>
          <w:ilvl w:val="0"/>
          <w:numId w:val="4"/>
        </w:numPr>
        <w:rPr>
          <w:rFonts w:ascii="Arial" w:hAnsi="Arial" w:cs="Arial"/>
          <w:b/>
          <w:sz w:val="22"/>
          <w:szCs w:val="22"/>
        </w:rPr>
      </w:pPr>
      <w:r w:rsidRPr="00622F46">
        <w:rPr>
          <w:rFonts w:ascii="Arial" w:hAnsi="Arial" w:cs="Arial"/>
          <w:sz w:val="22"/>
          <w:szCs w:val="22"/>
        </w:rPr>
        <w:t>Troisièmement, le Secrétariat devrait</w:t>
      </w:r>
      <w:r w:rsidR="00C85641" w:rsidRPr="00622F46">
        <w:rPr>
          <w:rFonts w:ascii="Arial" w:hAnsi="Arial" w:cs="Arial"/>
          <w:sz w:val="22"/>
          <w:szCs w:val="22"/>
        </w:rPr>
        <w:t xml:space="preserve"> s</w:t>
      </w:r>
      <w:r w:rsidR="00012E7F" w:rsidRPr="00622F46">
        <w:rPr>
          <w:rFonts w:ascii="Arial" w:hAnsi="Arial" w:cs="Arial"/>
          <w:sz w:val="22"/>
          <w:szCs w:val="22"/>
        </w:rPr>
        <w:t>’</w:t>
      </w:r>
      <w:r w:rsidR="00C85641" w:rsidRPr="00622F46">
        <w:rPr>
          <w:rFonts w:ascii="Arial" w:hAnsi="Arial" w:cs="Arial"/>
          <w:sz w:val="22"/>
          <w:szCs w:val="22"/>
        </w:rPr>
        <w:t>abstenir de</w:t>
      </w:r>
      <w:r w:rsidRPr="00622F46">
        <w:rPr>
          <w:rFonts w:ascii="Arial" w:hAnsi="Arial" w:cs="Arial"/>
          <w:sz w:val="22"/>
          <w:szCs w:val="22"/>
        </w:rPr>
        <w:t xml:space="preserve"> conclure </w:t>
      </w:r>
      <w:r w:rsidR="00C85641" w:rsidRPr="00622F46">
        <w:rPr>
          <w:rFonts w:ascii="Arial" w:hAnsi="Arial" w:cs="Arial"/>
          <w:sz w:val="22"/>
          <w:szCs w:val="22"/>
        </w:rPr>
        <w:t>un quelconque</w:t>
      </w:r>
      <w:r w:rsidRPr="00622F46">
        <w:rPr>
          <w:rFonts w:ascii="Arial" w:hAnsi="Arial" w:cs="Arial"/>
          <w:sz w:val="22"/>
          <w:szCs w:val="22"/>
        </w:rPr>
        <w:t xml:space="preserve"> mémorandum d</w:t>
      </w:r>
      <w:r w:rsidR="00012E7F" w:rsidRPr="00622F46">
        <w:rPr>
          <w:rFonts w:ascii="Arial" w:hAnsi="Arial" w:cs="Arial"/>
          <w:sz w:val="22"/>
          <w:szCs w:val="22"/>
        </w:rPr>
        <w:t>’</w:t>
      </w:r>
      <w:r w:rsidRPr="00622F46">
        <w:rPr>
          <w:rFonts w:ascii="Arial" w:hAnsi="Arial" w:cs="Arial"/>
          <w:sz w:val="22"/>
          <w:szCs w:val="22"/>
        </w:rPr>
        <w:t>accord</w:t>
      </w:r>
      <w:r w:rsidRPr="00622F46">
        <w:rPr>
          <w:rStyle w:val="FootnoteReference"/>
          <w:rFonts w:ascii="Arial" w:hAnsi="Arial" w:cs="Arial"/>
          <w:sz w:val="22"/>
          <w:szCs w:val="22"/>
        </w:rPr>
        <w:footnoteReference w:id="26"/>
      </w:r>
      <w:r w:rsidRPr="00622F46">
        <w:rPr>
          <w:rFonts w:ascii="Arial" w:hAnsi="Arial" w:cs="Arial"/>
          <w:sz w:val="22"/>
          <w:szCs w:val="22"/>
        </w:rPr>
        <w:t xml:space="preserve"> avec des IRR ou des pays ou organisations hôtes sans avoir obtenu </w:t>
      </w:r>
      <w:r w:rsidR="00C85641" w:rsidRPr="00622F46">
        <w:rPr>
          <w:rFonts w:ascii="Arial" w:hAnsi="Arial" w:cs="Arial"/>
          <w:sz w:val="22"/>
          <w:szCs w:val="22"/>
        </w:rPr>
        <w:t>au préalable</w:t>
      </w:r>
      <w:r w:rsidRPr="00622F46">
        <w:rPr>
          <w:rFonts w:ascii="Arial" w:hAnsi="Arial" w:cs="Arial"/>
          <w:sz w:val="22"/>
          <w:szCs w:val="22"/>
        </w:rPr>
        <w:t xml:space="preserve"> un avis juridique sur les incidences pour le Secrétariat et la Convention de la conclusion d</w:t>
      </w:r>
      <w:r w:rsidR="00C85641" w:rsidRPr="00622F46">
        <w:rPr>
          <w:rFonts w:ascii="Arial" w:hAnsi="Arial" w:cs="Arial"/>
          <w:sz w:val="22"/>
          <w:szCs w:val="22"/>
        </w:rPr>
        <w:t>e ce</w:t>
      </w:r>
      <w:r w:rsidRPr="00622F46">
        <w:rPr>
          <w:rFonts w:ascii="Arial" w:hAnsi="Arial" w:cs="Arial"/>
          <w:sz w:val="22"/>
          <w:szCs w:val="22"/>
        </w:rPr>
        <w:t xml:space="preserve"> mémorandum d</w:t>
      </w:r>
      <w:r w:rsidR="00012E7F" w:rsidRPr="00622F46">
        <w:rPr>
          <w:rFonts w:ascii="Arial" w:hAnsi="Arial" w:cs="Arial"/>
          <w:sz w:val="22"/>
          <w:szCs w:val="22"/>
        </w:rPr>
        <w:t>’</w:t>
      </w:r>
      <w:r w:rsidRPr="00622F46">
        <w:rPr>
          <w:rFonts w:ascii="Arial" w:hAnsi="Arial" w:cs="Arial"/>
          <w:sz w:val="22"/>
          <w:szCs w:val="22"/>
        </w:rPr>
        <w:t>accord. En outre, le Secrétariat devrait demander conseil au sujet des incidences juridiques de la conclusion d</w:t>
      </w:r>
      <w:r w:rsidR="00012E7F" w:rsidRPr="00622F46">
        <w:rPr>
          <w:rFonts w:ascii="Arial" w:hAnsi="Arial" w:cs="Arial"/>
          <w:sz w:val="22"/>
          <w:szCs w:val="22"/>
        </w:rPr>
        <w:t>’</w:t>
      </w:r>
      <w:r w:rsidRPr="00622F46">
        <w:rPr>
          <w:rFonts w:ascii="Arial" w:hAnsi="Arial" w:cs="Arial"/>
          <w:sz w:val="22"/>
          <w:szCs w:val="22"/>
        </w:rPr>
        <w:t>un accord de financement avec une entité dépourvue d</w:t>
      </w:r>
      <w:r w:rsidR="00012E7F" w:rsidRPr="00622F46">
        <w:rPr>
          <w:rFonts w:ascii="Arial" w:hAnsi="Arial" w:cs="Arial"/>
          <w:sz w:val="22"/>
          <w:szCs w:val="22"/>
        </w:rPr>
        <w:t>’</w:t>
      </w:r>
      <w:r w:rsidRPr="00622F46">
        <w:rPr>
          <w:rFonts w:ascii="Arial" w:hAnsi="Arial" w:cs="Arial"/>
          <w:sz w:val="22"/>
          <w:szCs w:val="22"/>
        </w:rPr>
        <w:t>une structure juridique officielle et de la personnalité juridique.</w:t>
      </w:r>
      <w:r w:rsidRPr="00622F46">
        <w:rPr>
          <w:rStyle w:val="FootnoteReference"/>
          <w:rFonts w:ascii="Arial" w:hAnsi="Arial" w:cs="Arial"/>
          <w:sz w:val="22"/>
          <w:szCs w:val="22"/>
        </w:rPr>
        <w:footnoteReference w:id="27"/>
      </w:r>
    </w:p>
    <w:p w:rsidR="00042863" w:rsidRPr="00622F46" w:rsidRDefault="00042863" w:rsidP="00042863">
      <w:pPr>
        <w:rPr>
          <w:rFonts w:ascii="Arial" w:hAnsi="Arial" w:cs="Arial"/>
          <w:b/>
          <w:sz w:val="22"/>
          <w:szCs w:val="22"/>
        </w:rPr>
      </w:pPr>
    </w:p>
    <w:p w:rsidR="00042863" w:rsidRPr="00622F46" w:rsidRDefault="00042863" w:rsidP="00042863">
      <w:pPr>
        <w:pStyle w:val="ListParagraph"/>
        <w:numPr>
          <w:ilvl w:val="0"/>
          <w:numId w:val="4"/>
        </w:numPr>
        <w:rPr>
          <w:rFonts w:ascii="Arial" w:hAnsi="Arial" w:cs="Arial"/>
          <w:b/>
          <w:sz w:val="22"/>
          <w:szCs w:val="22"/>
        </w:rPr>
      </w:pPr>
      <w:r w:rsidRPr="00622F46">
        <w:rPr>
          <w:rFonts w:ascii="Arial" w:hAnsi="Arial" w:cs="Arial"/>
          <w:sz w:val="22"/>
          <w:szCs w:val="22"/>
        </w:rPr>
        <w:t>Quatrièmement, les Directives opérationnelles pourraient comporte</w:t>
      </w:r>
      <w:r w:rsidR="00C85641" w:rsidRPr="00622F46">
        <w:rPr>
          <w:rFonts w:ascii="Arial" w:hAnsi="Arial" w:cs="Arial"/>
          <w:sz w:val="22"/>
          <w:szCs w:val="22"/>
        </w:rPr>
        <w:t>r</w:t>
      </w:r>
      <w:r w:rsidRPr="00622F46">
        <w:rPr>
          <w:rFonts w:ascii="Arial" w:hAnsi="Arial" w:cs="Arial"/>
          <w:sz w:val="22"/>
          <w:szCs w:val="22"/>
        </w:rPr>
        <w:t xml:space="preserve"> des exigences plus spécifiques et plus rigoureuses en matière d</w:t>
      </w:r>
      <w:r w:rsidR="00012E7F" w:rsidRPr="00622F46">
        <w:rPr>
          <w:rFonts w:ascii="Arial" w:hAnsi="Arial" w:cs="Arial"/>
          <w:sz w:val="22"/>
          <w:szCs w:val="22"/>
        </w:rPr>
        <w:t>’</w:t>
      </w:r>
      <w:r w:rsidRPr="00622F46">
        <w:rPr>
          <w:rFonts w:ascii="Arial" w:hAnsi="Arial" w:cs="Arial"/>
          <w:sz w:val="22"/>
          <w:szCs w:val="22"/>
        </w:rPr>
        <w:t>établissement de rapports et d</w:t>
      </w:r>
      <w:r w:rsidR="00012E7F" w:rsidRPr="00622F46">
        <w:rPr>
          <w:rFonts w:ascii="Arial" w:hAnsi="Arial" w:cs="Arial"/>
          <w:sz w:val="22"/>
          <w:szCs w:val="22"/>
        </w:rPr>
        <w:t>’</w:t>
      </w:r>
      <w:r w:rsidRPr="00622F46">
        <w:rPr>
          <w:rFonts w:ascii="Arial" w:hAnsi="Arial" w:cs="Arial"/>
          <w:sz w:val="22"/>
          <w:szCs w:val="22"/>
        </w:rPr>
        <w:t>audit, notamment en ce qui concerne les questions financières. Ce serait particulièrement prudent au cas où la Conférence des Parties contractantes décide</w:t>
      </w:r>
      <w:r w:rsidR="00C85641" w:rsidRPr="00622F46">
        <w:rPr>
          <w:rFonts w:ascii="Arial" w:hAnsi="Arial" w:cs="Arial"/>
          <w:sz w:val="22"/>
          <w:szCs w:val="22"/>
        </w:rPr>
        <w:t>rait</w:t>
      </w:r>
      <w:r w:rsidRPr="00622F46">
        <w:rPr>
          <w:rFonts w:ascii="Arial" w:hAnsi="Arial" w:cs="Arial"/>
          <w:sz w:val="22"/>
          <w:szCs w:val="22"/>
        </w:rPr>
        <w:t xml:space="preserve"> d</w:t>
      </w:r>
      <w:r w:rsidR="00012E7F" w:rsidRPr="00622F46">
        <w:rPr>
          <w:rFonts w:ascii="Arial" w:hAnsi="Arial" w:cs="Arial"/>
          <w:sz w:val="22"/>
          <w:szCs w:val="22"/>
        </w:rPr>
        <w:t>’</w:t>
      </w:r>
      <w:r w:rsidRPr="00622F46">
        <w:rPr>
          <w:rFonts w:ascii="Arial" w:hAnsi="Arial" w:cs="Arial"/>
          <w:sz w:val="22"/>
          <w:szCs w:val="22"/>
        </w:rPr>
        <w:t xml:space="preserve">autoriser officiellement une ou plusieurs IRR à adopter une structure juridique officielle et la personnalité juridique. Il </w:t>
      </w:r>
      <w:r w:rsidR="00C85641" w:rsidRPr="00622F46">
        <w:rPr>
          <w:rFonts w:ascii="Arial" w:hAnsi="Arial" w:cs="Arial"/>
          <w:sz w:val="22"/>
          <w:szCs w:val="22"/>
        </w:rPr>
        <w:t>conviendrait de</w:t>
      </w:r>
      <w:r w:rsidRPr="00622F46">
        <w:rPr>
          <w:rFonts w:ascii="Arial" w:hAnsi="Arial" w:cs="Arial"/>
          <w:sz w:val="22"/>
          <w:szCs w:val="22"/>
        </w:rPr>
        <w:t xml:space="preserve"> demander l</w:t>
      </w:r>
      <w:r w:rsidR="00012E7F" w:rsidRPr="00622F46">
        <w:rPr>
          <w:rFonts w:ascii="Arial" w:hAnsi="Arial" w:cs="Arial"/>
          <w:sz w:val="22"/>
          <w:szCs w:val="22"/>
        </w:rPr>
        <w:t>’</w:t>
      </w:r>
      <w:r w:rsidRPr="00622F46">
        <w:rPr>
          <w:rFonts w:ascii="Arial" w:hAnsi="Arial" w:cs="Arial"/>
          <w:sz w:val="22"/>
          <w:szCs w:val="22"/>
        </w:rPr>
        <w:t>avis d</w:t>
      </w:r>
      <w:r w:rsidR="00012E7F" w:rsidRPr="00622F46">
        <w:rPr>
          <w:rFonts w:ascii="Arial" w:hAnsi="Arial" w:cs="Arial"/>
          <w:sz w:val="22"/>
          <w:szCs w:val="22"/>
        </w:rPr>
        <w:t>’</w:t>
      </w:r>
      <w:r w:rsidRPr="00622F46">
        <w:rPr>
          <w:rFonts w:ascii="Arial" w:hAnsi="Arial" w:cs="Arial"/>
          <w:sz w:val="22"/>
          <w:szCs w:val="22"/>
        </w:rPr>
        <w:t xml:space="preserve">un </w:t>
      </w:r>
      <w:r w:rsidR="00C85641" w:rsidRPr="00622F46">
        <w:rPr>
          <w:rFonts w:ascii="Arial" w:hAnsi="Arial" w:cs="Arial"/>
          <w:sz w:val="22"/>
          <w:szCs w:val="22"/>
        </w:rPr>
        <w:t>expert-</w:t>
      </w:r>
      <w:r w:rsidRPr="00622F46">
        <w:rPr>
          <w:rFonts w:ascii="Arial" w:hAnsi="Arial" w:cs="Arial"/>
          <w:sz w:val="22"/>
          <w:szCs w:val="22"/>
        </w:rPr>
        <w:t>comptable ou d</w:t>
      </w:r>
      <w:r w:rsidR="00012E7F" w:rsidRPr="00622F46">
        <w:rPr>
          <w:rFonts w:ascii="Arial" w:hAnsi="Arial" w:cs="Arial"/>
          <w:sz w:val="22"/>
          <w:szCs w:val="22"/>
        </w:rPr>
        <w:t>’</w:t>
      </w:r>
      <w:r w:rsidRPr="00622F46">
        <w:rPr>
          <w:rFonts w:ascii="Arial" w:hAnsi="Arial" w:cs="Arial"/>
          <w:sz w:val="22"/>
          <w:szCs w:val="22"/>
        </w:rPr>
        <w:t xml:space="preserve">un vérificateur des comptes </w:t>
      </w:r>
      <w:r w:rsidR="00C85641" w:rsidRPr="00622F46">
        <w:rPr>
          <w:rFonts w:ascii="Arial" w:hAnsi="Arial" w:cs="Arial"/>
          <w:sz w:val="22"/>
          <w:szCs w:val="22"/>
        </w:rPr>
        <w:t>compétents sur ce point</w:t>
      </w:r>
      <w:r w:rsidRPr="00622F46">
        <w:rPr>
          <w:rFonts w:ascii="Arial" w:hAnsi="Arial" w:cs="Arial"/>
          <w:sz w:val="22"/>
          <w:szCs w:val="22"/>
        </w:rPr>
        <w:t xml:space="preserve">. </w:t>
      </w:r>
    </w:p>
    <w:p w:rsidR="00042863" w:rsidRPr="00622F46" w:rsidRDefault="00042863" w:rsidP="00042863">
      <w:pPr>
        <w:pStyle w:val="ListParagraph"/>
        <w:ind w:left="360"/>
        <w:rPr>
          <w:rFonts w:ascii="Arial" w:hAnsi="Arial" w:cs="Arial"/>
          <w:b/>
          <w:sz w:val="22"/>
          <w:szCs w:val="22"/>
        </w:rPr>
      </w:pPr>
    </w:p>
    <w:p w:rsidR="00042863" w:rsidRPr="00622F46" w:rsidRDefault="00042863" w:rsidP="00042863">
      <w:pPr>
        <w:pStyle w:val="ListParagraph"/>
        <w:numPr>
          <w:ilvl w:val="0"/>
          <w:numId w:val="4"/>
        </w:numPr>
        <w:rPr>
          <w:rFonts w:ascii="Arial" w:hAnsi="Arial" w:cs="Arial"/>
          <w:b/>
          <w:sz w:val="22"/>
          <w:szCs w:val="22"/>
        </w:rPr>
      </w:pPr>
      <w:r w:rsidRPr="00622F46">
        <w:rPr>
          <w:rFonts w:ascii="Arial" w:hAnsi="Arial" w:cs="Arial"/>
          <w:sz w:val="22"/>
          <w:szCs w:val="22"/>
        </w:rPr>
        <w:t xml:space="preserve">Cinquièmement, les Parties contractantes </w:t>
      </w:r>
      <w:r w:rsidR="00201C85" w:rsidRPr="00622F46">
        <w:rPr>
          <w:rFonts w:ascii="Arial" w:hAnsi="Arial" w:cs="Arial"/>
          <w:sz w:val="22"/>
          <w:szCs w:val="22"/>
        </w:rPr>
        <w:t>pourront juger bon d</w:t>
      </w:r>
      <w:r w:rsidR="00012E7F" w:rsidRPr="00622F46">
        <w:rPr>
          <w:rFonts w:ascii="Arial" w:hAnsi="Arial" w:cs="Arial"/>
          <w:sz w:val="22"/>
          <w:szCs w:val="22"/>
        </w:rPr>
        <w:t>’</w:t>
      </w:r>
      <w:r w:rsidR="00201C85" w:rsidRPr="00622F46">
        <w:rPr>
          <w:rFonts w:ascii="Arial" w:hAnsi="Arial" w:cs="Arial"/>
          <w:sz w:val="22"/>
          <w:szCs w:val="22"/>
        </w:rPr>
        <w:t>étudier quelles</w:t>
      </w:r>
      <w:r w:rsidRPr="00622F46">
        <w:rPr>
          <w:rFonts w:ascii="Arial" w:hAnsi="Arial" w:cs="Arial"/>
          <w:sz w:val="22"/>
          <w:szCs w:val="22"/>
        </w:rPr>
        <w:t xml:space="preserve"> incidences </w:t>
      </w:r>
      <w:r w:rsidR="00201C85" w:rsidRPr="00622F46">
        <w:rPr>
          <w:rFonts w:ascii="Arial" w:hAnsi="Arial" w:cs="Arial"/>
          <w:sz w:val="22"/>
          <w:szCs w:val="22"/>
        </w:rPr>
        <w:t>aurait</w:t>
      </w:r>
      <w:r w:rsidRPr="00622F46">
        <w:rPr>
          <w:rFonts w:ascii="Arial" w:hAnsi="Arial" w:cs="Arial"/>
          <w:sz w:val="22"/>
          <w:szCs w:val="22"/>
        </w:rPr>
        <w:t xml:space="preserve"> le fait de demander à des IRR dépourvues d</w:t>
      </w:r>
      <w:r w:rsidR="00012E7F" w:rsidRPr="00622F46">
        <w:rPr>
          <w:rFonts w:ascii="Arial" w:hAnsi="Arial" w:cs="Arial"/>
          <w:sz w:val="22"/>
          <w:szCs w:val="22"/>
        </w:rPr>
        <w:t>’</w:t>
      </w:r>
      <w:r w:rsidRPr="00622F46">
        <w:rPr>
          <w:rFonts w:ascii="Arial" w:hAnsi="Arial" w:cs="Arial"/>
          <w:sz w:val="22"/>
          <w:szCs w:val="22"/>
        </w:rPr>
        <w:t xml:space="preserve">une structure juridique officielle et de la personnalité juridique de devenir financièrement indépendantes. </w:t>
      </w:r>
      <w:r w:rsidR="00201C85" w:rsidRPr="00622F46">
        <w:rPr>
          <w:rFonts w:ascii="Arial" w:hAnsi="Arial" w:cs="Arial"/>
          <w:sz w:val="22"/>
          <w:szCs w:val="22"/>
        </w:rPr>
        <w:t>D</w:t>
      </w:r>
      <w:r w:rsidRPr="00622F46">
        <w:rPr>
          <w:rFonts w:ascii="Arial" w:hAnsi="Arial" w:cs="Arial"/>
          <w:sz w:val="22"/>
          <w:szCs w:val="22"/>
        </w:rPr>
        <w:t>ans certain</w:t>
      </w:r>
      <w:r w:rsidR="00201C85" w:rsidRPr="00622F46">
        <w:rPr>
          <w:rFonts w:ascii="Arial" w:hAnsi="Arial" w:cs="Arial"/>
          <w:sz w:val="22"/>
          <w:szCs w:val="22"/>
        </w:rPr>
        <w:t xml:space="preserve">s pays par exemple, </w:t>
      </w:r>
      <w:r w:rsidR="00012E7F" w:rsidRPr="00622F46">
        <w:rPr>
          <w:rFonts w:ascii="Arial" w:hAnsi="Arial" w:cs="Arial"/>
          <w:sz w:val="22"/>
          <w:szCs w:val="22"/>
        </w:rPr>
        <w:t>les</w:t>
      </w:r>
      <w:r w:rsidRPr="00622F46">
        <w:rPr>
          <w:rFonts w:ascii="Arial" w:hAnsi="Arial" w:cs="Arial"/>
          <w:sz w:val="22"/>
          <w:szCs w:val="22"/>
        </w:rPr>
        <w:t xml:space="preserve"> entité</w:t>
      </w:r>
      <w:r w:rsidR="00012E7F" w:rsidRPr="00622F46">
        <w:rPr>
          <w:rFonts w:ascii="Arial" w:hAnsi="Arial" w:cs="Arial"/>
          <w:sz w:val="22"/>
          <w:szCs w:val="22"/>
        </w:rPr>
        <w:t>s doivent</w:t>
      </w:r>
      <w:r w:rsidRPr="00622F46">
        <w:rPr>
          <w:rFonts w:ascii="Arial" w:hAnsi="Arial" w:cs="Arial"/>
          <w:sz w:val="22"/>
          <w:szCs w:val="22"/>
        </w:rPr>
        <w:t xml:space="preserve"> adopte</w:t>
      </w:r>
      <w:r w:rsidR="00012E7F" w:rsidRPr="00622F46">
        <w:rPr>
          <w:rFonts w:ascii="Arial" w:hAnsi="Arial" w:cs="Arial"/>
          <w:sz w:val="22"/>
          <w:szCs w:val="22"/>
        </w:rPr>
        <w:t>r</w:t>
      </w:r>
      <w:r w:rsidRPr="00622F46">
        <w:rPr>
          <w:rFonts w:ascii="Arial" w:hAnsi="Arial" w:cs="Arial"/>
          <w:sz w:val="22"/>
          <w:szCs w:val="22"/>
        </w:rPr>
        <w:t xml:space="preserve"> une structure juridique spécifique </w:t>
      </w:r>
      <w:r w:rsidR="00201C85" w:rsidRPr="00622F46">
        <w:rPr>
          <w:rFonts w:ascii="Arial" w:hAnsi="Arial" w:cs="Arial"/>
          <w:sz w:val="22"/>
          <w:szCs w:val="22"/>
        </w:rPr>
        <w:t>pour</w:t>
      </w:r>
      <w:r w:rsidRPr="00622F46">
        <w:rPr>
          <w:rFonts w:ascii="Arial" w:hAnsi="Arial" w:cs="Arial"/>
          <w:sz w:val="22"/>
          <w:szCs w:val="22"/>
        </w:rPr>
        <w:t xml:space="preserve"> pouvoir obtenir le statut </w:t>
      </w:r>
      <w:r w:rsidR="00012E7F" w:rsidRPr="00622F46">
        <w:rPr>
          <w:rFonts w:ascii="Arial" w:hAnsi="Arial" w:cs="Arial"/>
          <w:sz w:val="22"/>
          <w:szCs w:val="22"/>
        </w:rPr>
        <w:t xml:space="preserve">leur </w:t>
      </w:r>
      <w:r w:rsidRPr="00622F46">
        <w:rPr>
          <w:rFonts w:ascii="Arial" w:hAnsi="Arial" w:cs="Arial"/>
          <w:sz w:val="22"/>
          <w:szCs w:val="22"/>
        </w:rPr>
        <w:t xml:space="preserve">permettant de bénéficier de déductions fiscales. </w:t>
      </w:r>
      <w:r w:rsidR="00012E7F" w:rsidRPr="00622F46">
        <w:rPr>
          <w:rFonts w:ascii="Arial" w:hAnsi="Arial" w:cs="Arial"/>
          <w:sz w:val="22"/>
          <w:szCs w:val="22"/>
        </w:rPr>
        <w:t>À noter que</w:t>
      </w:r>
      <w:r w:rsidRPr="00622F46">
        <w:rPr>
          <w:rFonts w:ascii="Arial" w:hAnsi="Arial" w:cs="Arial"/>
          <w:sz w:val="22"/>
          <w:szCs w:val="22"/>
        </w:rPr>
        <w:t xml:space="preserve"> l</w:t>
      </w:r>
      <w:r w:rsidR="00012E7F" w:rsidRPr="00622F46">
        <w:rPr>
          <w:rFonts w:ascii="Arial" w:hAnsi="Arial" w:cs="Arial"/>
          <w:sz w:val="22"/>
          <w:szCs w:val="22"/>
        </w:rPr>
        <w:t xml:space="preserve">e fait de pas jouir de </w:t>
      </w:r>
      <w:r w:rsidRPr="00622F46">
        <w:rPr>
          <w:rFonts w:ascii="Arial" w:hAnsi="Arial" w:cs="Arial"/>
          <w:sz w:val="22"/>
          <w:szCs w:val="22"/>
        </w:rPr>
        <w:t>ce statut peut affecter la capacité d</w:t>
      </w:r>
      <w:r w:rsidR="00012E7F" w:rsidRPr="00622F46">
        <w:rPr>
          <w:rFonts w:ascii="Arial" w:hAnsi="Arial" w:cs="Arial"/>
          <w:sz w:val="22"/>
          <w:szCs w:val="22"/>
        </w:rPr>
        <w:t>’</w:t>
      </w:r>
      <w:r w:rsidRPr="00622F46">
        <w:rPr>
          <w:rFonts w:ascii="Arial" w:hAnsi="Arial" w:cs="Arial"/>
          <w:sz w:val="22"/>
          <w:szCs w:val="22"/>
        </w:rPr>
        <w:t xml:space="preserve">une IRR à </w:t>
      </w:r>
      <w:r w:rsidR="00012E7F" w:rsidRPr="00622F46">
        <w:rPr>
          <w:rFonts w:ascii="Arial" w:hAnsi="Arial" w:cs="Arial"/>
          <w:sz w:val="22"/>
          <w:szCs w:val="22"/>
        </w:rPr>
        <w:t>collecter</w:t>
      </w:r>
      <w:r w:rsidRPr="00622F46">
        <w:rPr>
          <w:rFonts w:ascii="Arial" w:hAnsi="Arial" w:cs="Arial"/>
          <w:sz w:val="22"/>
          <w:szCs w:val="22"/>
        </w:rPr>
        <w:t xml:space="preserve"> des fonds et ainsi, à devenir </w:t>
      </w:r>
      <w:r w:rsidR="00012E7F" w:rsidRPr="00622F46">
        <w:rPr>
          <w:rFonts w:ascii="Arial" w:hAnsi="Arial" w:cs="Arial"/>
          <w:sz w:val="22"/>
          <w:szCs w:val="22"/>
        </w:rPr>
        <w:t xml:space="preserve">financièrement </w:t>
      </w:r>
      <w:r w:rsidRPr="00622F46">
        <w:rPr>
          <w:rFonts w:ascii="Arial" w:hAnsi="Arial" w:cs="Arial"/>
          <w:sz w:val="22"/>
          <w:szCs w:val="22"/>
        </w:rPr>
        <w:t xml:space="preserve">indépendante. </w:t>
      </w:r>
    </w:p>
    <w:p w:rsidR="00042863" w:rsidRPr="00622F46" w:rsidRDefault="00042863" w:rsidP="00042863">
      <w:pPr>
        <w:rPr>
          <w:rFonts w:ascii="Arial" w:hAnsi="Arial" w:cs="Arial"/>
          <w:b/>
          <w:sz w:val="22"/>
          <w:szCs w:val="22"/>
        </w:rPr>
      </w:pPr>
    </w:p>
    <w:p w:rsidR="00042863" w:rsidRPr="00622F46" w:rsidRDefault="00042863" w:rsidP="00042863">
      <w:pPr>
        <w:pStyle w:val="ListParagraph"/>
        <w:numPr>
          <w:ilvl w:val="0"/>
          <w:numId w:val="4"/>
        </w:numPr>
        <w:rPr>
          <w:rFonts w:ascii="Arial" w:hAnsi="Arial" w:cs="Arial"/>
          <w:b/>
          <w:sz w:val="22"/>
          <w:szCs w:val="22"/>
        </w:rPr>
      </w:pPr>
      <w:r w:rsidRPr="00622F46">
        <w:rPr>
          <w:rFonts w:ascii="Arial" w:hAnsi="Arial" w:cs="Arial"/>
          <w:sz w:val="22"/>
          <w:szCs w:val="22"/>
        </w:rPr>
        <w:t>Sixièmement</w:t>
      </w:r>
      <w:r w:rsidR="00012E7F" w:rsidRPr="00622F46">
        <w:rPr>
          <w:rFonts w:ascii="Arial" w:hAnsi="Arial" w:cs="Arial"/>
          <w:sz w:val="22"/>
          <w:szCs w:val="22"/>
        </w:rPr>
        <w:t xml:space="preserve">, </w:t>
      </w:r>
      <w:r w:rsidRPr="00622F46">
        <w:rPr>
          <w:rFonts w:ascii="Arial" w:hAnsi="Arial" w:cs="Arial"/>
          <w:sz w:val="22"/>
          <w:szCs w:val="22"/>
        </w:rPr>
        <w:t xml:space="preserve">comme </w:t>
      </w:r>
      <w:r w:rsidR="00012E7F" w:rsidRPr="00622F46">
        <w:rPr>
          <w:rFonts w:ascii="Arial" w:hAnsi="Arial" w:cs="Arial"/>
          <w:sz w:val="22"/>
          <w:szCs w:val="22"/>
        </w:rPr>
        <w:t>indiqué</w:t>
      </w:r>
      <w:r w:rsidRPr="00622F46">
        <w:rPr>
          <w:rFonts w:ascii="Arial" w:hAnsi="Arial" w:cs="Arial"/>
          <w:sz w:val="22"/>
          <w:szCs w:val="22"/>
        </w:rPr>
        <w:t xml:space="preserve"> dans la cinquième partie du présent avis, les Parties contractantes devraient se pencher sur la question de savoir s</w:t>
      </w:r>
      <w:r w:rsidR="00012E7F" w:rsidRPr="00622F46">
        <w:rPr>
          <w:rFonts w:ascii="Arial" w:hAnsi="Arial" w:cs="Arial"/>
          <w:sz w:val="22"/>
          <w:szCs w:val="22"/>
        </w:rPr>
        <w:t>’</w:t>
      </w:r>
      <w:r w:rsidRPr="00622F46">
        <w:rPr>
          <w:rFonts w:ascii="Arial" w:hAnsi="Arial" w:cs="Arial"/>
          <w:sz w:val="22"/>
          <w:szCs w:val="22"/>
        </w:rPr>
        <w:t>il est</w:t>
      </w:r>
      <w:r w:rsidR="00012E7F" w:rsidRPr="00622F46">
        <w:rPr>
          <w:rFonts w:ascii="Arial" w:hAnsi="Arial" w:cs="Arial"/>
          <w:sz w:val="22"/>
          <w:szCs w:val="22"/>
        </w:rPr>
        <w:t xml:space="preserve"> souhaitable</w:t>
      </w:r>
      <w:r w:rsidRPr="00622F46">
        <w:rPr>
          <w:rFonts w:ascii="Arial" w:hAnsi="Arial" w:cs="Arial"/>
          <w:sz w:val="22"/>
          <w:szCs w:val="22"/>
        </w:rPr>
        <w:t>, à leur avis, qu</w:t>
      </w:r>
      <w:r w:rsidR="00012E7F" w:rsidRPr="00622F46">
        <w:rPr>
          <w:rFonts w:ascii="Arial" w:hAnsi="Arial" w:cs="Arial"/>
          <w:sz w:val="22"/>
          <w:szCs w:val="22"/>
        </w:rPr>
        <w:t>’</w:t>
      </w:r>
      <w:r w:rsidRPr="00622F46">
        <w:rPr>
          <w:rFonts w:ascii="Arial" w:hAnsi="Arial" w:cs="Arial"/>
          <w:sz w:val="22"/>
          <w:szCs w:val="22"/>
        </w:rPr>
        <w:t xml:space="preserve">une IRR puisse </w:t>
      </w:r>
      <w:r w:rsidR="00012E7F" w:rsidRPr="00622F46">
        <w:rPr>
          <w:rFonts w:ascii="Arial" w:hAnsi="Arial" w:cs="Arial"/>
          <w:sz w:val="22"/>
          <w:szCs w:val="22"/>
        </w:rPr>
        <w:t xml:space="preserve">prétendre à </w:t>
      </w:r>
      <w:r w:rsidRPr="00622F46">
        <w:rPr>
          <w:rFonts w:ascii="Arial" w:hAnsi="Arial" w:cs="Arial"/>
          <w:sz w:val="22"/>
          <w:szCs w:val="22"/>
        </w:rPr>
        <w:t>: obtenir le statut d</w:t>
      </w:r>
      <w:r w:rsidR="00012E7F" w:rsidRPr="00622F46">
        <w:rPr>
          <w:rFonts w:ascii="Arial" w:hAnsi="Arial" w:cs="Arial"/>
          <w:sz w:val="22"/>
          <w:szCs w:val="22"/>
        </w:rPr>
        <w:t>’</w:t>
      </w:r>
      <w:r w:rsidRPr="00622F46">
        <w:rPr>
          <w:rFonts w:ascii="Arial" w:hAnsi="Arial" w:cs="Arial"/>
          <w:sz w:val="22"/>
          <w:szCs w:val="22"/>
        </w:rPr>
        <w:t>observateur auprès de l</w:t>
      </w:r>
      <w:r w:rsidR="00012E7F" w:rsidRPr="00622F46">
        <w:rPr>
          <w:rFonts w:ascii="Arial" w:hAnsi="Arial" w:cs="Arial"/>
          <w:sz w:val="22"/>
          <w:szCs w:val="22"/>
        </w:rPr>
        <w:t>’</w:t>
      </w:r>
      <w:r w:rsidRPr="00622F46">
        <w:rPr>
          <w:rFonts w:ascii="Arial" w:hAnsi="Arial" w:cs="Arial"/>
          <w:sz w:val="22"/>
          <w:szCs w:val="22"/>
        </w:rPr>
        <w:t>Assemblée générale des Nations Unies ou conclure des accords avec des États ou des OIG (si elle obtient le statut d</w:t>
      </w:r>
      <w:r w:rsidR="00012E7F" w:rsidRPr="00622F46">
        <w:rPr>
          <w:rFonts w:ascii="Arial" w:hAnsi="Arial" w:cs="Arial"/>
          <w:sz w:val="22"/>
          <w:szCs w:val="22"/>
        </w:rPr>
        <w:t>’</w:t>
      </w:r>
      <w:r w:rsidRPr="00622F46">
        <w:rPr>
          <w:rFonts w:ascii="Arial" w:hAnsi="Arial" w:cs="Arial"/>
          <w:sz w:val="22"/>
          <w:szCs w:val="22"/>
        </w:rPr>
        <w:t>OIG); être accréditée auprès du Programme des Nations Unies pour l</w:t>
      </w:r>
      <w:r w:rsidR="00012E7F" w:rsidRPr="00622F46">
        <w:rPr>
          <w:rFonts w:ascii="Arial" w:hAnsi="Arial" w:cs="Arial"/>
          <w:sz w:val="22"/>
          <w:szCs w:val="22"/>
        </w:rPr>
        <w:t>’</w:t>
      </w:r>
      <w:r w:rsidRPr="00622F46">
        <w:rPr>
          <w:rFonts w:ascii="Arial" w:hAnsi="Arial" w:cs="Arial"/>
          <w:sz w:val="22"/>
          <w:szCs w:val="22"/>
        </w:rPr>
        <w:t>environnement, ce qui permet de participer à l</w:t>
      </w:r>
      <w:r w:rsidR="00012E7F" w:rsidRPr="00622F46">
        <w:rPr>
          <w:rFonts w:ascii="Arial" w:hAnsi="Arial" w:cs="Arial"/>
          <w:sz w:val="22"/>
          <w:szCs w:val="22"/>
        </w:rPr>
        <w:t>’</w:t>
      </w:r>
      <w:r w:rsidRPr="00622F46">
        <w:rPr>
          <w:rFonts w:ascii="Arial" w:hAnsi="Arial" w:cs="Arial"/>
          <w:sz w:val="22"/>
          <w:szCs w:val="22"/>
        </w:rPr>
        <w:t>Assemblée des Nations Unies pour l</w:t>
      </w:r>
      <w:r w:rsidR="00012E7F" w:rsidRPr="00622F46">
        <w:rPr>
          <w:rFonts w:ascii="Arial" w:hAnsi="Arial" w:cs="Arial"/>
          <w:sz w:val="22"/>
          <w:szCs w:val="22"/>
        </w:rPr>
        <w:t>’</w:t>
      </w:r>
      <w:r w:rsidRPr="00622F46">
        <w:rPr>
          <w:rFonts w:ascii="Arial" w:hAnsi="Arial" w:cs="Arial"/>
          <w:sz w:val="22"/>
          <w:szCs w:val="22"/>
        </w:rPr>
        <w:t>environnement (s</w:t>
      </w:r>
      <w:r w:rsidR="00012E7F" w:rsidRPr="00622F46">
        <w:rPr>
          <w:rFonts w:ascii="Arial" w:hAnsi="Arial" w:cs="Arial"/>
          <w:sz w:val="22"/>
          <w:szCs w:val="22"/>
        </w:rPr>
        <w:t>’</w:t>
      </w:r>
      <w:r w:rsidRPr="00622F46">
        <w:rPr>
          <w:rFonts w:ascii="Arial" w:hAnsi="Arial" w:cs="Arial"/>
          <w:sz w:val="22"/>
          <w:szCs w:val="22"/>
        </w:rPr>
        <w:t>il s</w:t>
      </w:r>
      <w:r w:rsidR="00012E7F" w:rsidRPr="00622F46">
        <w:rPr>
          <w:rFonts w:ascii="Arial" w:hAnsi="Arial" w:cs="Arial"/>
          <w:sz w:val="22"/>
          <w:szCs w:val="22"/>
        </w:rPr>
        <w:t>’</w:t>
      </w:r>
      <w:r w:rsidRPr="00622F46">
        <w:rPr>
          <w:rFonts w:ascii="Arial" w:hAnsi="Arial" w:cs="Arial"/>
          <w:sz w:val="22"/>
          <w:szCs w:val="22"/>
        </w:rPr>
        <w:t>agit d</w:t>
      </w:r>
      <w:r w:rsidR="00012E7F" w:rsidRPr="00622F46">
        <w:rPr>
          <w:rFonts w:ascii="Arial" w:hAnsi="Arial" w:cs="Arial"/>
          <w:sz w:val="22"/>
          <w:szCs w:val="22"/>
        </w:rPr>
        <w:t>’</w:t>
      </w:r>
      <w:r w:rsidRPr="00622F46">
        <w:rPr>
          <w:rFonts w:ascii="Arial" w:hAnsi="Arial" w:cs="Arial"/>
          <w:sz w:val="22"/>
          <w:szCs w:val="22"/>
        </w:rPr>
        <w:t xml:space="preserve">une OIG relevant du droit national) ; ou </w:t>
      </w:r>
      <w:r w:rsidR="00012E7F" w:rsidRPr="00622F46">
        <w:rPr>
          <w:rFonts w:ascii="Arial" w:hAnsi="Arial" w:cs="Arial"/>
          <w:sz w:val="22"/>
          <w:szCs w:val="22"/>
        </w:rPr>
        <w:t xml:space="preserve">encore à </w:t>
      </w:r>
      <w:r w:rsidRPr="00622F46">
        <w:rPr>
          <w:rFonts w:ascii="Arial" w:hAnsi="Arial" w:cs="Arial"/>
          <w:sz w:val="22"/>
          <w:szCs w:val="22"/>
        </w:rPr>
        <w:t>devenir membre d</w:t>
      </w:r>
      <w:r w:rsidR="00012E7F" w:rsidRPr="00622F46">
        <w:rPr>
          <w:rFonts w:ascii="Arial" w:hAnsi="Arial" w:cs="Arial"/>
          <w:sz w:val="22"/>
          <w:szCs w:val="22"/>
        </w:rPr>
        <w:t>’</w:t>
      </w:r>
      <w:r w:rsidRPr="00622F46">
        <w:rPr>
          <w:rFonts w:ascii="Arial" w:hAnsi="Arial" w:cs="Arial"/>
          <w:sz w:val="22"/>
          <w:szCs w:val="22"/>
        </w:rPr>
        <w:t>une ONG internationale (s</w:t>
      </w:r>
      <w:r w:rsidR="00012E7F" w:rsidRPr="00622F46">
        <w:rPr>
          <w:rFonts w:ascii="Arial" w:hAnsi="Arial" w:cs="Arial"/>
          <w:sz w:val="22"/>
          <w:szCs w:val="22"/>
        </w:rPr>
        <w:t>’</w:t>
      </w:r>
      <w:r w:rsidRPr="00622F46">
        <w:rPr>
          <w:rFonts w:ascii="Arial" w:hAnsi="Arial" w:cs="Arial"/>
          <w:sz w:val="22"/>
          <w:szCs w:val="22"/>
        </w:rPr>
        <w:t>il s</w:t>
      </w:r>
      <w:r w:rsidR="00012E7F" w:rsidRPr="00622F46">
        <w:rPr>
          <w:rFonts w:ascii="Arial" w:hAnsi="Arial" w:cs="Arial"/>
          <w:sz w:val="22"/>
          <w:szCs w:val="22"/>
        </w:rPr>
        <w:t>’</w:t>
      </w:r>
      <w:r w:rsidRPr="00622F46">
        <w:rPr>
          <w:rFonts w:ascii="Arial" w:hAnsi="Arial" w:cs="Arial"/>
          <w:sz w:val="22"/>
          <w:szCs w:val="22"/>
        </w:rPr>
        <w:t>agit d</w:t>
      </w:r>
      <w:r w:rsidR="00012E7F" w:rsidRPr="00622F46">
        <w:rPr>
          <w:rFonts w:ascii="Arial" w:hAnsi="Arial" w:cs="Arial"/>
          <w:sz w:val="22"/>
          <w:szCs w:val="22"/>
        </w:rPr>
        <w:t>’</w:t>
      </w:r>
      <w:r w:rsidRPr="00622F46">
        <w:rPr>
          <w:rFonts w:ascii="Arial" w:hAnsi="Arial" w:cs="Arial"/>
          <w:sz w:val="22"/>
          <w:szCs w:val="22"/>
        </w:rPr>
        <w:t xml:space="preserve">une ONG relevant du droit national). </w:t>
      </w:r>
    </w:p>
    <w:p w:rsidR="00042863" w:rsidRPr="00622F46" w:rsidRDefault="00042863" w:rsidP="00042863">
      <w:pPr>
        <w:rPr>
          <w:rFonts w:ascii="Arial" w:hAnsi="Arial" w:cs="Arial"/>
          <w:sz w:val="22"/>
          <w:szCs w:val="22"/>
        </w:rPr>
      </w:pPr>
    </w:p>
    <w:p w:rsidR="00042863" w:rsidRPr="00622F46" w:rsidRDefault="00042863" w:rsidP="00042863">
      <w:pPr>
        <w:rPr>
          <w:rFonts w:ascii="Arial" w:hAnsi="Arial" w:cs="Arial"/>
          <w:sz w:val="22"/>
          <w:szCs w:val="22"/>
        </w:rPr>
      </w:pPr>
      <w:r w:rsidRPr="00622F46">
        <w:rPr>
          <w:rFonts w:ascii="Arial" w:hAnsi="Arial" w:cs="Arial"/>
          <w:sz w:val="22"/>
          <w:szCs w:val="22"/>
        </w:rPr>
        <w:t>N</w:t>
      </w:r>
      <w:r w:rsidR="00012E7F" w:rsidRPr="00622F46">
        <w:rPr>
          <w:rFonts w:ascii="Arial" w:hAnsi="Arial" w:cs="Arial"/>
          <w:sz w:val="22"/>
          <w:szCs w:val="22"/>
        </w:rPr>
        <w:t>’</w:t>
      </w:r>
      <w:r w:rsidRPr="00622F46">
        <w:rPr>
          <w:rFonts w:ascii="Arial" w:hAnsi="Arial" w:cs="Arial"/>
          <w:sz w:val="22"/>
          <w:szCs w:val="22"/>
        </w:rPr>
        <w:t xml:space="preserve">hésitez pas à me contacter si vous avez des questions sur cet avis. </w:t>
      </w:r>
    </w:p>
    <w:p w:rsidR="00042863" w:rsidRPr="00622F46" w:rsidRDefault="00042863" w:rsidP="00042863">
      <w:pPr>
        <w:rPr>
          <w:rFonts w:ascii="Arial" w:hAnsi="Arial" w:cs="Arial"/>
          <w:sz w:val="22"/>
          <w:szCs w:val="22"/>
        </w:rPr>
      </w:pPr>
    </w:p>
    <w:p w:rsidR="00042863" w:rsidRPr="00622F46" w:rsidRDefault="00042863" w:rsidP="00042863">
      <w:pPr>
        <w:rPr>
          <w:rFonts w:ascii="Arial" w:hAnsi="Arial" w:cs="Arial"/>
          <w:sz w:val="22"/>
          <w:szCs w:val="22"/>
        </w:rPr>
      </w:pPr>
      <w:r w:rsidRPr="00622F46">
        <w:rPr>
          <w:rFonts w:ascii="Arial" w:hAnsi="Arial" w:cs="Arial"/>
          <w:sz w:val="22"/>
          <w:szCs w:val="22"/>
        </w:rPr>
        <w:t>Cordialement,</w:t>
      </w:r>
    </w:p>
    <w:p w:rsidR="00042863" w:rsidRPr="00622F46" w:rsidRDefault="00042863" w:rsidP="00042863">
      <w:pPr>
        <w:rPr>
          <w:rFonts w:ascii="Arial" w:hAnsi="Arial" w:cs="Arial"/>
          <w:sz w:val="22"/>
          <w:szCs w:val="22"/>
        </w:rPr>
      </w:pPr>
    </w:p>
    <w:p w:rsidR="00042863" w:rsidRPr="00622F46" w:rsidRDefault="00042863" w:rsidP="00042863">
      <w:pPr>
        <w:rPr>
          <w:rFonts w:ascii="Arial" w:hAnsi="Arial" w:cs="Arial"/>
          <w:sz w:val="22"/>
          <w:szCs w:val="22"/>
        </w:rPr>
      </w:pPr>
      <w:r w:rsidRPr="00622F46">
        <w:rPr>
          <w:rFonts w:ascii="Arial" w:hAnsi="Arial" w:cs="Arial"/>
          <w:noProof/>
          <w:sz w:val="22"/>
          <w:szCs w:val="22"/>
          <w:lang w:val="en-GB" w:eastAsia="en-GB"/>
        </w:rPr>
        <w:drawing>
          <wp:inline distT="0" distB="0" distL="0" distR="0">
            <wp:extent cx="833755" cy="40259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402590"/>
                    </a:xfrm>
                    <a:prstGeom prst="rect">
                      <a:avLst/>
                    </a:prstGeom>
                    <a:noFill/>
                    <a:ln>
                      <a:noFill/>
                    </a:ln>
                  </pic:spPr>
                </pic:pic>
              </a:graphicData>
            </a:graphic>
          </wp:inline>
        </w:drawing>
      </w:r>
    </w:p>
    <w:p w:rsidR="00042863" w:rsidRPr="00622F46" w:rsidRDefault="00042863" w:rsidP="00042863">
      <w:pPr>
        <w:rPr>
          <w:rFonts w:ascii="Arial" w:hAnsi="Arial" w:cs="Arial"/>
          <w:sz w:val="22"/>
          <w:szCs w:val="22"/>
        </w:rPr>
      </w:pPr>
    </w:p>
    <w:p w:rsidR="00042863" w:rsidRPr="00622F46" w:rsidRDefault="00042863" w:rsidP="00042863">
      <w:pPr>
        <w:rPr>
          <w:rFonts w:ascii="Arial" w:hAnsi="Arial" w:cs="Arial"/>
          <w:sz w:val="22"/>
          <w:szCs w:val="22"/>
        </w:rPr>
      </w:pPr>
      <w:r w:rsidRPr="00622F46">
        <w:rPr>
          <w:rFonts w:ascii="Arial" w:hAnsi="Arial" w:cs="Arial"/>
          <w:sz w:val="22"/>
          <w:szCs w:val="22"/>
        </w:rPr>
        <w:t>Emma Carmody</w:t>
      </w:r>
    </w:p>
    <w:p w:rsidR="00042863" w:rsidRPr="00622F46" w:rsidRDefault="00042863" w:rsidP="00042863">
      <w:pPr>
        <w:rPr>
          <w:rFonts w:ascii="Arial" w:hAnsi="Arial" w:cs="Arial"/>
          <w:sz w:val="22"/>
          <w:szCs w:val="22"/>
        </w:rPr>
      </w:pPr>
      <w:r w:rsidRPr="00622F46">
        <w:rPr>
          <w:rFonts w:ascii="Arial" w:hAnsi="Arial" w:cs="Arial"/>
          <w:sz w:val="22"/>
          <w:szCs w:val="22"/>
        </w:rPr>
        <w:t>Conseillère juridique</w:t>
      </w:r>
    </w:p>
    <w:p w:rsidR="00042863" w:rsidRPr="00622F46" w:rsidRDefault="00042863" w:rsidP="00042863">
      <w:pPr>
        <w:pStyle w:val="NoSpacing"/>
      </w:pPr>
    </w:p>
    <w:p w:rsidR="00622F46" w:rsidRPr="00622F46" w:rsidRDefault="00622F46">
      <w:pPr>
        <w:spacing w:after="160" w:line="259" w:lineRule="auto"/>
      </w:pPr>
      <w:r w:rsidRPr="00622F46">
        <w:br w:type="page"/>
      </w:r>
    </w:p>
    <w:p w:rsidR="00622F46" w:rsidRPr="00622F46" w:rsidRDefault="00622F46" w:rsidP="00622F46">
      <w:pPr>
        <w:jc w:val="center"/>
        <w:rPr>
          <w:rFonts w:ascii="Arial" w:hAnsi="Arial" w:cs="Arial"/>
          <w:b/>
          <w:sz w:val="22"/>
          <w:szCs w:val="22"/>
        </w:rPr>
      </w:pPr>
      <w:r w:rsidRPr="00622F46">
        <w:rPr>
          <w:rFonts w:ascii="Arial" w:hAnsi="Arial" w:cs="Arial"/>
          <w:b/>
          <w:sz w:val="22"/>
          <w:szCs w:val="22"/>
        </w:rPr>
        <w:lastRenderedPageBreak/>
        <w:t>Annex</w:t>
      </w:r>
      <w:r>
        <w:rPr>
          <w:rFonts w:ascii="Arial" w:hAnsi="Arial" w:cs="Arial"/>
          <w:b/>
          <w:sz w:val="22"/>
          <w:szCs w:val="22"/>
        </w:rPr>
        <w:t>e</w:t>
      </w:r>
      <w:r w:rsidRPr="00622F46">
        <w:rPr>
          <w:rFonts w:ascii="Arial" w:hAnsi="Arial" w:cs="Arial"/>
          <w:b/>
          <w:sz w:val="22"/>
          <w:szCs w:val="22"/>
        </w:rPr>
        <w:t xml:space="preserve"> 1</w:t>
      </w:r>
    </w:p>
    <w:p w:rsidR="00622F46" w:rsidRPr="00622F46" w:rsidRDefault="00622F46" w:rsidP="00622F46">
      <w:pPr>
        <w:rPr>
          <w:rFonts w:ascii="Arial" w:hAnsi="Arial" w:cs="Arial"/>
          <w:b/>
          <w:i/>
          <w:sz w:val="20"/>
          <w:szCs w:val="20"/>
        </w:rPr>
      </w:pPr>
    </w:p>
    <w:p w:rsidR="00F95748" w:rsidRPr="00F95748" w:rsidRDefault="00622F46" w:rsidP="00F95748">
      <w:pPr>
        <w:spacing w:line="360" w:lineRule="auto"/>
        <w:ind w:left="2268" w:hanging="2268"/>
        <w:rPr>
          <w:rFonts w:ascii="Arial" w:hAnsi="Arial" w:cs="Arial"/>
          <w:sz w:val="20"/>
          <w:szCs w:val="20"/>
        </w:rPr>
      </w:pPr>
      <w:r w:rsidRPr="00622F46">
        <w:rPr>
          <w:rFonts w:ascii="Arial" w:hAnsi="Arial" w:cs="Arial"/>
          <w:b/>
          <w:sz w:val="20"/>
          <w:szCs w:val="20"/>
        </w:rPr>
        <w:t>2018 -    SC54-30</w:t>
      </w:r>
      <w:r w:rsidR="00A67C30">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F95748">
        <w:rPr>
          <w:rFonts w:ascii="Arial" w:hAnsi="Arial" w:cs="Arial"/>
          <w:sz w:val="20"/>
          <w:szCs w:val="20"/>
        </w:rPr>
        <w:t>D</w:t>
      </w:r>
      <w:r w:rsidR="00F95748" w:rsidRPr="00F95748">
        <w:rPr>
          <w:rFonts w:ascii="Arial" w:hAnsi="Arial" w:cs="Arial"/>
          <w:sz w:val="20"/>
          <w:szCs w:val="20"/>
        </w:rPr>
        <w:t>onne instruction au Secrétariat</w:t>
      </w:r>
      <w:r w:rsidR="00F95748">
        <w:rPr>
          <w:rFonts w:ascii="Arial" w:hAnsi="Arial" w:cs="Arial"/>
          <w:sz w:val="20"/>
          <w:szCs w:val="20"/>
        </w:rPr>
        <w:t xml:space="preserve"> </w:t>
      </w:r>
      <w:r w:rsidR="00F95748" w:rsidRPr="00F95748">
        <w:rPr>
          <w:rFonts w:ascii="Arial" w:hAnsi="Arial" w:cs="Arial"/>
          <w:sz w:val="20"/>
          <w:szCs w:val="20"/>
        </w:rPr>
        <w:t>de mener une étude du statut juridique des Initiatives régionales Ramsar et des incidences pour la Convention puis de réviser, finaliser et publier le projet de résolution</w:t>
      </w:r>
      <w:r w:rsidR="00F95748">
        <w:rPr>
          <w:rFonts w:ascii="Arial" w:hAnsi="Arial" w:cs="Arial"/>
          <w:sz w:val="20"/>
          <w:szCs w:val="20"/>
        </w:rPr>
        <w:t xml:space="preserve"> </w:t>
      </w:r>
      <w:r w:rsidR="00F95748" w:rsidRPr="00F95748">
        <w:rPr>
          <w:rFonts w:ascii="Arial" w:hAnsi="Arial" w:cs="Arial"/>
          <w:sz w:val="20"/>
          <w:szCs w:val="20"/>
        </w:rPr>
        <w:t>pour examen à la COP13</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2017 -    SC53-37/38</w:t>
      </w:r>
      <w:r w:rsidR="00A67C30">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F95748">
        <w:rPr>
          <w:rFonts w:ascii="Arial" w:hAnsi="Arial" w:cs="Arial"/>
          <w:sz w:val="20"/>
          <w:szCs w:val="20"/>
        </w:rPr>
        <w:t>Attribution du</w:t>
      </w:r>
      <w:r w:rsidRPr="00622F46">
        <w:rPr>
          <w:rFonts w:ascii="Arial" w:hAnsi="Arial" w:cs="Arial"/>
          <w:sz w:val="20"/>
          <w:szCs w:val="20"/>
        </w:rPr>
        <w:t xml:space="preserve"> budget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2017 -    SC53-12</w:t>
      </w:r>
      <w:r w:rsidR="00A67C30">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F95748">
        <w:rPr>
          <w:rFonts w:ascii="Arial" w:hAnsi="Arial" w:cs="Arial"/>
          <w:sz w:val="20"/>
          <w:szCs w:val="20"/>
        </w:rPr>
        <w:t>Demande au</w:t>
      </w:r>
      <w:r w:rsidRPr="00622F46">
        <w:rPr>
          <w:rFonts w:ascii="Arial" w:hAnsi="Arial" w:cs="Arial"/>
          <w:sz w:val="20"/>
          <w:szCs w:val="20"/>
        </w:rPr>
        <w:t xml:space="preserve"> Secr</w:t>
      </w:r>
      <w:r w:rsidR="00F95748">
        <w:rPr>
          <w:rFonts w:ascii="Arial" w:hAnsi="Arial" w:cs="Arial"/>
          <w:sz w:val="20"/>
          <w:szCs w:val="20"/>
        </w:rPr>
        <w:t>é</w:t>
      </w:r>
      <w:r w:rsidRPr="00622F46">
        <w:rPr>
          <w:rFonts w:ascii="Arial" w:hAnsi="Arial" w:cs="Arial"/>
          <w:sz w:val="20"/>
          <w:szCs w:val="20"/>
        </w:rPr>
        <w:t xml:space="preserve">tariat </w:t>
      </w:r>
      <w:r w:rsidR="00F95748">
        <w:rPr>
          <w:rFonts w:ascii="Arial" w:hAnsi="Arial" w:cs="Arial"/>
          <w:sz w:val="20"/>
          <w:szCs w:val="20"/>
        </w:rPr>
        <w:t xml:space="preserve">de </w:t>
      </w:r>
      <w:r w:rsidR="00F95748" w:rsidRPr="00F95748">
        <w:rPr>
          <w:rFonts w:ascii="Arial" w:hAnsi="Arial" w:cs="Arial"/>
          <w:sz w:val="20"/>
          <w:szCs w:val="20"/>
        </w:rPr>
        <w:t>préparera un projet de résolution sur les initiatives régionales Ramsar</w:t>
      </w:r>
      <w:r w:rsidR="00A67C30">
        <w:rPr>
          <w:rFonts w:ascii="Arial" w:hAnsi="Arial" w:cs="Arial"/>
          <w:sz w:val="20"/>
          <w:szCs w:val="20"/>
        </w:rPr>
        <w:t xml:space="preserve"> en tenant </w:t>
      </w:r>
      <w:r w:rsidR="00F95748" w:rsidRPr="00F95748">
        <w:rPr>
          <w:rFonts w:ascii="Arial" w:hAnsi="Arial" w:cs="Arial"/>
          <w:sz w:val="20"/>
          <w:szCs w:val="20"/>
        </w:rPr>
        <w:t>compte d</w:t>
      </w:r>
      <w:r w:rsidR="00A67C30">
        <w:rPr>
          <w:rFonts w:ascii="Arial" w:hAnsi="Arial" w:cs="Arial"/>
          <w:sz w:val="20"/>
          <w:szCs w:val="20"/>
        </w:rPr>
        <w:t>es</w:t>
      </w:r>
      <w:r w:rsidR="00F95748" w:rsidRPr="00F95748">
        <w:rPr>
          <w:rFonts w:ascii="Arial" w:hAnsi="Arial" w:cs="Arial"/>
          <w:sz w:val="20"/>
          <w:szCs w:val="20"/>
        </w:rPr>
        <w:t xml:space="preserve"> information</w:t>
      </w:r>
      <w:r w:rsidR="00A67C30">
        <w:rPr>
          <w:rFonts w:ascii="Arial" w:hAnsi="Arial" w:cs="Arial"/>
          <w:sz w:val="20"/>
          <w:szCs w:val="20"/>
        </w:rPr>
        <w:t>s</w:t>
      </w:r>
      <w:r w:rsidR="00F95748" w:rsidRPr="00F95748">
        <w:rPr>
          <w:rFonts w:ascii="Arial" w:hAnsi="Arial" w:cs="Arial"/>
          <w:sz w:val="20"/>
          <w:szCs w:val="20"/>
        </w:rPr>
        <w:t xml:space="preserve"> contenue</w:t>
      </w:r>
      <w:r w:rsidR="00A67C30">
        <w:rPr>
          <w:rFonts w:ascii="Arial" w:hAnsi="Arial" w:cs="Arial"/>
          <w:sz w:val="20"/>
          <w:szCs w:val="20"/>
        </w:rPr>
        <w:t>s</w:t>
      </w:r>
      <w:r w:rsidR="00F95748" w:rsidRPr="00F95748">
        <w:rPr>
          <w:rFonts w:ascii="Arial" w:hAnsi="Arial" w:cs="Arial"/>
          <w:sz w:val="20"/>
          <w:szCs w:val="20"/>
        </w:rPr>
        <w:t xml:space="preserve"> dans le rapport du Groupe de travail</w:t>
      </w:r>
      <w:r w:rsidR="00A67C30">
        <w:rPr>
          <w:rFonts w:ascii="Arial" w:hAnsi="Arial" w:cs="Arial"/>
          <w:sz w:val="20"/>
          <w:szCs w:val="20"/>
        </w:rPr>
        <w:t xml:space="preserve">, en vue de la </w:t>
      </w:r>
      <w:r w:rsidRPr="00622F46">
        <w:rPr>
          <w:rFonts w:ascii="Arial" w:hAnsi="Arial" w:cs="Arial"/>
          <w:sz w:val="20"/>
          <w:szCs w:val="20"/>
        </w:rPr>
        <w:t>C</w:t>
      </w:r>
      <w:r w:rsidR="00A67C30">
        <w:rPr>
          <w:rFonts w:ascii="Arial" w:hAnsi="Arial" w:cs="Arial"/>
          <w:sz w:val="20"/>
          <w:szCs w:val="20"/>
        </w:rPr>
        <w:t>o</w:t>
      </w:r>
      <w:r w:rsidRPr="00622F46">
        <w:rPr>
          <w:rFonts w:ascii="Arial" w:hAnsi="Arial" w:cs="Arial"/>
          <w:sz w:val="20"/>
          <w:szCs w:val="20"/>
        </w:rPr>
        <w:t xml:space="preserve">P13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2017 -    SC53-11</w:t>
      </w:r>
      <w:r w:rsidR="00A67C30">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A67C30">
        <w:rPr>
          <w:rFonts w:ascii="Arial" w:hAnsi="Arial" w:cs="Arial"/>
          <w:sz w:val="20"/>
          <w:szCs w:val="20"/>
        </w:rPr>
        <w:t>N</w:t>
      </w:r>
      <w:r w:rsidR="00A67C30" w:rsidRPr="00A67C30">
        <w:rPr>
          <w:rFonts w:ascii="Arial" w:hAnsi="Arial" w:cs="Arial"/>
          <w:sz w:val="20"/>
          <w:szCs w:val="20"/>
        </w:rPr>
        <w:t xml:space="preserve">ote que quelques Parties contractantes continueront d’appliquer les Directives opérationnelles en vigueur à partir de </w:t>
      </w:r>
      <w:r w:rsidR="00A67C30">
        <w:rPr>
          <w:rFonts w:ascii="Arial" w:hAnsi="Arial" w:cs="Arial"/>
          <w:sz w:val="20"/>
          <w:szCs w:val="20"/>
        </w:rPr>
        <w:t>la CoP</w:t>
      </w:r>
      <w:r w:rsidR="00A67C30" w:rsidRPr="00A67C30">
        <w:rPr>
          <w:rFonts w:ascii="Arial" w:hAnsi="Arial" w:cs="Arial"/>
          <w:sz w:val="20"/>
          <w:szCs w:val="20"/>
        </w:rPr>
        <w:t>12</w:t>
      </w:r>
      <w:r w:rsidRPr="00622F46">
        <w:rPr>
          <w:rFonts w:ascii="Arial" w:hAnsi="Arial" w:cs="Arial"/>
          <w:sz w:val="20"/>
          <w:szCs w:val="20"/>
        </w:rPr>
        <w:t xml:space="preserve"> (cf. SC46-28 – </w:t>
      </w:r>
      <w:r w:rsidR="00A67C30">
        <w:rPr>
          <w:rFonts w:ascii="Arial" w:hAnsi="Arial" w:cs="Arial"/>
          <w:sz w:val="20"/>
          <w:szCs w:val="20"/>
        </w:rPr>
        <w:t>Directives opérationnelles 2013-</w:t>
      </w:r>
      <w:r w:rsidRPr="00622F46">
        <w:rPr>
          <w:rFonts w:ascii="Arial" w:hAnsi="Arial" w:cs="Arial"/>
          <w:sz w:val="20"/>
          <w:szCs w:val="20"/>
        </w:rPr>
        <w:t xml:space="preserve">2015)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2017 -    SC53-09</w:t>
      </w:r>
      <w:r w:rsidR="00A67C30">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A67C30">
        <w:rPr>
          <w:rFonts w:ascii="Arial" w:hAnsi="Arial" w:cs="Arial"/>
          <w:sz w:val="20"/>
          <w:szCs w:val="20"/>
        </w:rPr>
        <w:t>Attribue des fonds à partir du budget administratif à quatre nouvelles IRR pour les activités 2017</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2016 -    SC52-20</w:t>
      </w:r>
      <w:r w:rsidR="00A67C30">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w:t>
      </w:r>
      <w:r w:rsidRPr="00622F46">
        <w:rPr>
          <w:rFonts w:ascii="Arial" w:hAnsi="Arial" w:cs="Arial"/>
          <w:sz w:val="20"/>
          <w:szCs w:val="20"/>
        </w:rPr>
        <w:tab/>
      </w:r>
      <w:r w:rsidR="00AE70D3">
        <w:rPr>
          <w:rFonts w:ascii="Arial" w:hAnsi="Arial" w:cs="Arial"/>
          <w:sz w:val="20"/>
          <w:szCs w:val="20"/>
        </w:rPr>
        <w:t xml:space="preserve">Approuve </w:t>
      </w:r>
      <w:r w:rsidR="00AE70D3" w:rsidRPr="00AE70D3">
        <w:rPr>
          <w:rFonts w:ascii="Arial" w:hAnsi="Arial" w:cs="Arial"/>
          <w:sz w:val="20"/>
          <w:szCs w:val="20"/>
        </w:rPr>
        <w:t xml:space="preserve">quatre nouvelles IRR </w:t>
      </w:r>
      <w:r w:rsidR="00AE70D3">
        <w:rPr>
          <w:rFonts w:ascii="Arial" w:hAnsi="Arial" w:cs="Arial"/>
          <w:sz w:val="20"/>
          <w:szCs w:val="20"/>
        </w:rPr>
        <w:t xml:space="preserve">fonctionnant dans le cadre de la Convention </w:t>
      </w:r>
      <w:r w:rsidRPr="00622F46">
        <w:rPr>
          <w:rFonts w:ascii="Arial" w:hAnsi="Arial" w:cs="Arial"/>
          <w:sz w:val="20"/>
          <w:szCs w:val="20"/>
        </w:rPr>
        <w:t>(cf. table</w:t>
      </w:r>
      <w:r w:rsidR="00AE70D3">
        <w:rPr>
          <w:rFonts w:ascii="Arial" w:hAnsi="Arial" w:cs="Arial"/>
          <w:sz w:val="20"/>
          <w:szCs w:val="20"/>
        </w:rPr>
        <w:t>au</w:t>
      </w:r>
      <w:r w:rsidRPr="00622F46">
        <w:rPr>
          <w:rFonts w:ascii="Arial" w:hAnsi="Arial" w:cs="Arial"/>
          <w:sz w:val="20"/>
          <w:szCs w:val="20"/>
        </w:rPr>
        <w:t xml:space="preserve"> </w:t>
      </w:r>
      <w:r w:rsidR="00AE70D3">
        <w:rPr>
          <w:rFonts w:ascii="Arial" w:hAnsi="Arial" w:cs="Arial"/>
          <w:sz w:val="20"/>
          <w:szCs w:val="20"/>
        </w:rPr>
        <w:t>ci-dessous</w:t>
      </w:r>
      <w:r w:rsidRPr="00622F46">
        <w:rPr>
          <w:rFonts w:ascii="Arial" w:hAnsi="Arial" w:cs="Arial"/>
          <w:sz w:val="20"/>
          <w:szCs w:val="20"/>
        </w:rPr>
        <w:t xml:space="preserve">)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2016 -    SC52-19</w:t>
      </w:r>
      <w:r w:rsidR="00AE70D3">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AE70D3">
        <w:rPr>
          <w:rFonts w:ascii="Arial" w:hAnsi="Arial" w:cs="Arial"/>
          <w:sz w:val="20"/>
          <w:szCs w:val="20"/>
        </w:rPr>
        <w:t xml:space="preserve">Demande au groupe de travail, en collaboration avec le </w:t>
      </w:r>
      <w:r w:rsidRPr="00622F46">
        <w:rPr>
          <w:rFonts w:ascii="Arial" w:hAnsi="Arial" w:cs="Arial"/>
          <w:sz w:val="20"/>
          <w:szCs w:val="20"/>
        </w:rPr>
        <w:t>Secr</w:t>
      </w:r>
      <w:r w:rsidR="00AE70D3">
        <w:rPr>
          <w:rFonts w:ascii="Arial" w:hAnsi="Arial" w:cs="Arial"/>
          <w:sz w:val="20"/>
          <w:szCs w:val="20"/>
        </w:rPr>
        <w:t>é</w:t>
      </w:r>
      <w:r w:rsidRPr="00622F46">
        <w:rPr>
          <w:rFonts w:ascii="Arial" w:hAnsi="Arial" w:cs="Arial"/>
          <w:sz w:val="20"/>
          <w:szCs w:val="20"/>
        </w:rPr>
        <w:t>tariat</w:t>
      </w:r>
      <w:r w:rsidR="00AE70D3">
        <w:rPr>
          <w:rFonts w:ascii="Arial" w:hAnsi="Arial" w:cs="Arial"/>
          <w:sz w:val="20"/>
          <w:szCs w:val="20"/>
        </w:rPr>
        <w:t xml:space="preserve">, </w:t>
      </w:r>
      <w:r w:rsidR="00AE70D3" w:rsidRPr="00AE70D3">
        <w:rPr>
          <w:rFonts w:ascii="Arial" w:hAnsi="Arial" w:cs="Arial"/>
          <w:sz w:val="20"/>
          <w:szCs w:val="20"/>
        </w:rPr>
        <w:t xml:space="preserve">de présenter à un rapport résumé sur les questions soulevées par </w:t>
      </w:r>
      <w:r w:rsidR="00AE70D3">
        <w:rPr>
          <w:rFonts w:ascii="Arial" w:hAnsi="Arial" w:cs="Arial"/>
          <w:sz w:val="20"/>
          <w:szCs w:val="20"/>
        </w:rPr>
        <w:t>les IRR</w:t>
      </w:r>
      <w:r w:rsidR="00AE70D3" w:rsidRPr="00AE70D3">
        <w:rPr>
          <w:rFonts w:ascii="Arial" w:hAnsi="Arial" w:cs="Arial"/>
          <w:sz w:val="20"/>
          <w:szCs w:val="20"/>
        </w:rPr>
        <w:t xml:space="preserve"> et toute proposition à ce sujet.</w:t>
      </w:r>
    </w:p>
    <w:p w:rsidR="00AE70D3" w:rsidRPr="00AE70D3" w:rsidRDefault="00622F46" w:rsidP="00AE70D3">
      <w:pPr>
        <w:spacing w:line="360" w:lineRule="auto"/>
        <w:ind w:left="2268" w:hanging="2268"/>
        <w:rPr>
          <w:rFonts w:ascii="Arial" w:hAnsi="Arial" w:cs="Arial"/>
          <w:sz w:val="20"/>
          <w:szCs w:val="20"/>
        </w:rPr>
      </w:pPr>
      <w:r w:rsidRPr="00622F46">
        <w:rPr>
          <w:rFonts w:ascii="Arial" w:hAnsi="Arial" w:cs="Arial"/>
          <w:b/>
          <w:sz w:val="20"/>
          <w:szCs w:val="20"/>
        </w:rPr>
        <w:t>2016 -    SC52-18</w:t>
      </w:r>
      <w:r w:rsidR="00AE70D3">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AE70D3">
        <w:rPr>
          <w:rFonts w:ascii="Arial" w:hAnsi="Arial" w:cs="Arial"/>
          <w:sz w:val="20"/>
          <w:szCs w:val="20"/>
        </w:rPr>
        <w:t xml:space="preserve">Demande au groupe de travail </w:t>
      </w:r>
      <w:r w:rsidR="00AE70D3" w:rsidRPr="00AE70D3">
        <w:rPr>
          <w:rFonts w:ascii="Arial" w:hAnsi="Arial" w:cs="Arial"/>
          <w:sz w:val="20"/>
          <w:szCs w:val="20"/>
        </w:rPr>
        <w:t>d’évaluer l’applicabilité des Directives opérationnelles approuvées, au plus tard quatre mois avant la 53</w:t>
      </w:r>
      <w:r w:rsidR="00AE70D3" w:rsidRPr="00AE70D3">
        <w:rPr>
          <w:rFonts w:ascii="Arial" w:hAnsi="Arial" w:cs="Arial"/>
          <w:sz w:val="20"/>
          <w:szCs w:val="20"/>
          <w:vertAlign w:val="superscript"/>
        </w:rPr>
        <w:t>e</w:t>
      </w:r>
      <w:r w:rsidR="00AE70D3" w:rsidRPr="00AE70D3">
        <w:rPr>
          <w:rFonts w:ascii="Arial" w:hAnsi="Arial" w:cs="Arial"/>
          <w:sz w:val="20"/>
          <w:szCs w:val="20"/>
        </w:rPr>
        <w:t> Réunion du Comité permanent.</w:t>
      </w:r>
    </w:p>
    <w:p w:rsidR="00622F46" w:rsidRPr="00622F46" w:rsidRDefault="00622F46" w:rsidP="006A750C">
      <w:pPr>
        <w:spacing w:line="360" w:lineRule="auto"/>
        <w:ind w:left="2268" w:hanging="2268"/>
        <w:rPr>
          <w:rFonts w:ascii="Arial" w:hAnsi="Arial" w:cs="Arial"/>
          <w:sz w:val="20"/>
          <w:szCs w:val="20"/>
        </w:rPr>
      </w:pPr>
      <w:r w:rsidRPr="00622F46">
        <w:rPr>
          <w:rFonts w:ascii="Arial" w:hAnsi="Arial" w:cs="Arial"/>
          <w:b/>
          <w:sz w:val="20"/>
          <w:szCs w:val="20"/>
        </w:rPr>
        <w:t>2016 -    SC52-17</w:t>
      </w:r>
      <w:r w:rsidR="00AE70D3">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w:t>
      </w:r>
      <w:r w:rsidRPr="00622F46">
        <w:rPr>
          <w:rFonts w:ascii="Arial" w:hAnsi="Arial" w:cs="Arial"/>
          <w:sz w:val="20"/>
          <w:szCs w:val="20"/>
        </w:rPr>
        <w:tab/>
      </w:r>
      <w:r w:rsidR="00AE70D3">
        <w:rPr>
          <w:rFonts w:ascii="Arial" w:hAnsi="Arial" w:cs="Arial"/>
          <w:sz w:val="20"/>
          <w:szCs w:val="20"/>
        </w:rPr>
        <w:t>A</w:t>
      </w:r>
      <w:r w:rsidR="00AE70D3" w:rsidRPr="00AE70D3">
        <w:rPr>
          <w:rFonts w:ascii="Arial" w:hAnsi="Arial" w:cs="Arial"/>
          <w:sz w:val="20"/>
          <w:szCs w:val="20"/>
        </w:rPr>
        <w:t xml:space="preserve">pprouve </w:t>
      </w:r>
      <w:r w:rsidR="006A750C">
        <w:rPr>
          <w:rFonts w:ascii="Arial" w:hAnsi="Arial" w:cs="Arial"/>
          <w:sz w:val="20"/>
          <w:szCs w:val="20"/>
        </w:rPr>
        <w:t>15</w:t>
      </w:r>
      <w:r w:rsidR="00AE70D3" w:rsidRPr="00AE70D3">
        <w:rPr>
          <w:rFonts w:ascii="Arial" w:hAnsi="Arial" w:cs="Arial"/>
          <w:sz w:val="20"/>
          <w:szCs w:val="20"/>
        </w:rPr>
        <w:t xml:space="preserve"> </w:t>
      </w:r>
      <w:r w:rsidR="006A750C">
        <w:rPr>
          <w:rFonts w:ascii="Arial" w:hAnsi="Arial" w:cs="Arial"/>
          <w:sz w:val="20"/>
          <w:szCs w:val="20"/>
        </w:rPr>
        <w:t>IRR</w:t>
      </w:r>
      <w:r w:rsidR="00AE70D3" w:rsidRPr="00AE70D3">
        <w:rPr>
          <w:rFonts w:ascii="Arial" w:hAnsi="Arial" w:cs="Arial"/>
          <w:sz w:val="20"/>
          <w:szCs w:val="20"/>
        </w:rPr>
        <w:t xml:space="preserve"> fonctionnant dans le cadre de la Convention pour la période 2016-2018</w:t>
      </w:r>
      <w:r w:rsidRPr="00622F46">
        <w:rPr>
          <w:rFonts w:ascii="Arial" w:hAnsi="Arial" w:cs="Arial"/>
          <w:sz w:val="20"/>
          <w:szCs w:val="20"/>
        </w:rPr>
        <w:t xml:space="preserve"> (cf. </w:t>
      </w:r>
      <w:r w:rsidR="006A750C" w:rsidRPr="006A750C">
        <w:rPr>
          <w:rFonts w:ascii="Arial" w:hAnsi="Arial" w:cs="Arial"/>
          <w:sz w:val="20"/>
          <w:szCs w:val="20"/>
        </w:rPr>
        <w:t>tableau ci-dessous</w:t>
      </w:r>
      <w:r w:rsidRPr="00622F46">
        <w:rPr>
          <w:rFonts w:ascii="Arial" w:hAnsi="Arial" w:cs="Arial"/>
          <w:sz w:val="20"/>
          <w:szCs w:val="20"/>
        </w:rPr>
        <w:t xml:space="preserve">)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2016 -    SC52-16</w:t>
      </w:r>
      <w:r w:rsidR="006A750C">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t>Adopte</w:t>
      </w:r>
      <w:r w:rsidR="006A750C">
        <w:rPr>
          <w:rFonts w:ascii="Arial" w:hAnsi="Arial" w:cs="Arial"/>
          <w:sz w:val="20"/>
          <w:szCs w:val="20"/>
        </w:rPr>
        <w:t xml:space="preserve"> les Directives opé</w:t>
      </w:r>
      <w:r w:rsidRPr="00622F46">
        <w:rPr>
          <w:rFonts w:ascii="Arial" w:hAnsi="Arial" w:cs="Arial"/>
          <w:sz w:val="20"/>
          <w:szCs w:val="20"/>
        </w:rPr>
        <w:t>ration</w:t>
      </w:r>
      <w:r w:rsidR="006A750C">
        <w:rPr>
          <w:rFonts w:ascii="Arial" w:hAnsi="Arial" w:cs="Arial"/>
          <w:sz w:val="20"/>
          <w:szCs w:val="20"/>
        </w:rPr>
        <w:t>nelles</w:t>
      </w:r>
      <w:r w:rsidRPr="00622F46">
        <w:rPr>
          <w:rFonts w:ascii="Arial" w:hAnsi="Arial" w:cs="Arial"/>
          <w:sz w:val="20"/>
          <w:szCs w:val="20"/>
        </w:rPr>
        <w:t xml:space="preserve"> </w:t>
      </w:r>
    </w:p>
    <w:p w:rsidR="00622F46" w:rsidRPr="00622F46" w:rsidRDefault="00622F46" w:rsidP="006A750C">
      <w:pPr>
        <w:spacing w:line="360" w:lineRule="auto"/>
        <w:ind w:left="2268" w:hanging="2268"/>
        <w:rPr>
          <w:rFonts w:ascii="Arial" w:hAnsi="Arial" w:cs="Arial"/>
          <w:sz w:val="20"/>
          <w:szCs w:val="20"/>
        </w:rPr>
      </w:pPr>
      <w:r w:rsidRPr="00622F46">
        <w:rPr>
          <w:rFonts w:ascii="Arial" w:hAnsi="Arial" w:cs="Arial"/>
          <w:b/>
          <w:sz w:val="20"/>
          <w:szCs w:val="20"/>
        </w:rPr>
        <w:t>2015 -    SC51-14</w:t>
      </w:r>
      <w:r w:rsidR="006A750C">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6A750C">
        <w:rPr>
          <w:rFonts w:ascii="Arial" w:hAnsi="Arial" w:cs="Arial"/>
          <w:sz w:val="20"/>
          <w:szCs w:val="20"/>
        </w:rPr>
        <w:t xml:space="preserve">Invite les nouvelles IRR proposées </w:t>
      </w:r>
      <w:r w:rsidR="006A750C" w:rsidRPr="006A750C">
        <w:rPr>
          <w:rFonts w:ascii="Arial" w:hAnsi="Arial" w:cs="Arial"/>
          <w:sz w:val="20"/>
          <w:szCs w:val="20"/>
        </w:rPr>
        <w:t>à soumettre la documentation pertinente</w:t>
      </w:r>
      <w:r w:rsidR="006A750C">
        <w:rPr>
          <w:rFonts w:ascii="Arial" w:hAnsi="Arial" w:cs="Arial"/>
          <w:sz w:val="20"/>
          <w:szCs w:val="20"/>
        </w:rPr>
        <w:t xml:space="preserve"> </w:t>
      </w:r>
      <w:r w:rsidR="006A750C" w:rsidRPr="006A750C">
        <w:rPr>
          <w:rFonts w:ascii="Arial" w:hAnsi="Arial" w:cs="Arial"/>
          <w:sz w:val="20"/>
          <w:szCs w:val="20"/>
        </w:rPr>
        <w:t>pour examen à la 52</w:t>
      </w:r>
      <w:r w:rsidR="006A750C" w:rsidRPr="006A750C">
        <w:rPr>
          <w:rFonts w:ascii="Arial" w:hAnsi="Arial" w:cs="Arial"/>
          <w:sz w:val="20"/>
          <w:szCs w:val="20"/>
          <w:vertAlign w:val="superscript"/>
        </w:rPr>
        <w:t>e</w:t>
      </w:r>
      <w:r w:rsidR="006A750C">
        <w:rPr>
          <w:rFonts w:ascii="Arial" w:hAnsi="Arial" w:cs="Arial"/>
          <w:sz w:val="20"/>
          <w:szCs w:val="20"/>
        </w:rPr>
        <w:t xml:space="preserve"> </w:t>
      </w:r>
      <w:r w:rsidR="006A750C" w:rsidRPr="006A750C">
        <w:rPr>
          <w:rFonts w:ascii="Arial" w:hAnsi="Arial" w:cs="Arial"/>
          <w:sz w:val="20"/>
          <w:szCs w:val="20"/>
        </w:rPr>
        <w:t>Réunion du Comité permanent</w:t>
      </w:r>
    </w:p>
    <w:p w:rsidR="00874D29" w:rsidRPr="00874D29" w:rsidRDefault="00622F46" w:rsidP="00874D29">
      <w:pPr>
        <w:spacing w:line="360" w:lineRule="auto"/>
        <w:ind w:left="2268" w:hanging="2268"/>
        <w:rPr>
          <w:rFonts w:ascii="Arial" w:hAnsi="Arial" w:cs="Arial"/>
          <w:sz w:val="20"/>
          <w:szCs w:val="20"/>
        </w:rPr>
      </w:pPr>
      <w:r w:rsidRPr="00622F46">
        <w:rPr>
          <w:rFonts w:ascii="Arial" w:hAnsi="Arial" w:cs="Arial"/>
          <w:b/>
          <w:sz w:val="20"/>
          <w:szCs w:val="20"/>
        </w:rPr>
        <w:t>2015 -    SC51-13</w:t>
      </w:r>
      <w:r w:rsidR="006A750C">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874D29">
        <w:rPr>
          <w:rFonts w:ascii="Arial" w:hAnsi="Arial" w:cs="Arial"/>
          <w:sz w:val="20"/>
          <w:szCs w:val="20"/>
        </w:rPr>
        <w:t>Demande l’</w:t>
      </w:r>
      <w:r w:rsidR="00874D29" w:rsidRPr="00874D29">
        <w:rPr>
          <w:rFonts w:ascii="Arial" w:hAnsi="Arial" w:cs="Arial"/>
          <w:sz w:val="20"/>
          <w:szCs w:val="20"/>
        </w:rPr>
        <w:t>organis</w:t>
      </w:r>
      <w:r w:rsidR="00874D29">
        <w:rPr>
          <w:rFonts w:ascii="Arial" w:hAnsi="Arial" w:cs="Arial"/>
          <w:sz w:val="20"/>
          <w:szCs w:val="20"/>
        </w:rPr>
        <w:t>ation d’</w:t>
      </w:r>
      <w:r w:rsidR="00874D29" w:rsidRPr="00874D29">
        <w:rPr>
          <w:rFonts w:ascii="Arial" w:hAnsi="Arial" w:cs="Arial"/>
          <w:sz w:val="20"/>
          <w:szCs w:val="20"/>
        </w:rPr>
        <w:t xml:space="preserve">un atelier </w:t>
      </w:r>
      <w:r w:rsidR="00874D29">
        <w:rPr>
          <w:rFonts w:ascii="Arial" w:hAnsi="Arial" w:cs="Arial"/>
          <w:sz w:val="20"/>
          <w:szCs w:val="20"/>
        </w:rPr>
        <w:t xml:space="preserve">pour </w:t>
      </w:r>
      <w:r w:rsidR="00874D29" w:rsidRPr="00874D29">
        <w:rPr>
          <w:rFonts w:ascii="Arial" w:hAnsi="Arial" w:cs="Arial"/>
          <w:sz w:val="20"/>
          <w:szCs w:val="20"/>
        </w:rPr>
        <w:t>réviser</w:t>
      </w:r>
      <w:r w:rsidR="00874D29">
        <w:rPr>
          <w:rFonts w:ascii="Arial" w:hAnsi="Arial" w:cs="Arial"/>
          <w:sz w:val="20"/>
          <w:szCs w:val="20"/>
        </w:rPr>
        <w:t xml:space="preserve"> </w:t>
      </w:r>
      <w:r w:rsidR="00874D29" w:rsidRPr="00874D29">
        <w:rPr>
          <w:rFonts w:ascii="Arial" w:hAnsi="Arial" w:cs="Arial"/>
          <w:sz w:val="20"/>
          <w:szCs w:val="20"/>
        </w:rPr>
        <w:t xml:space="preserve">les Directives opérationnelles juste avant la </w:t>
      </w:r>
      <w:r w:rsidR="00874D29" w:rsidRPr="006A750C">
        <w:rPr>
          <w:rFonts w:ascii="Arial" w:hAnsi="Arial" w:cs="Arial"/>
          <w:sz w:val="20"/>
          <w:szCs w:val="20"/>
        </w:rPr>
        <w:t>52</w:t>
      </w:r>
      <w:r w:rsidR="00874D29" w:rsidRPr="006A750C">
        <w:rPr>
          <w:rFonts w:ascii="Arial" w:hAnsi="Arial" w:cs="Arial"/>
          <w:sz w:val="20"/>
          <w:szCs w:val="20"/>
          <w:vertAlign w:val="superscript"/>
        </w:rPr>
        <w:t>e</w:t>
      </w:r>
      <w:r w:rsidR="00874D29" w:rsidRPr="00874D29">
        <w:rPr>
          <w:rFonts w:ascii="Arial" w:hAnsi="Arial" w:cs="Arial"/>
          <w:sz w:val="20"/>
          <w:szCs w:val="20"/>
        </w:rPr>
        <w:t xml:space="preserve"> </w:t>
      </w:r>
      <w:r w:rsidR="00874D29" w:rsidRPr="006A750C">
        <w:rPr>
          <w:rFonts w:ascii="Arial" w:hAnsi="Arial" w:cs="Arial"/>
          <w:sz w:val="20"/>
          <w:szCs w:val="20"/>
        </w:rPr>
        <w:t>Réunion du Comité permanent</w:t>
      </w:r>
    </w:p>
    <w:p w:rsidR="00874D29" w:rsidRPr="00874D29" w:rsidRDefault="00622F46" w:rsidP="00874D29">
      <w:pPr>
        <w:spacing w:line="360" w:lineRule="auto"/>
        <w:ind w:left="2268" w:hanging="2268"/>
        <w:rPr>
          <w:rFonts w:ascii="Arial" w:hAnsi="Arial" w:cs="Arial"/>
          <w:sz w:val="20"/>
          <w:szCs w:val="20"/>
        </w:rPr>
      </w:pPr>
      <w:r w:rsidRPr="00622F46">
        <w:rPr>
          <w:rFonts w:ascii="Arial" w:hAnsi="Arial" w:cs="Arial"/>
          <w:b/>
          <w:sz w:val="20"/>
          <w:szCs w:val="20"/>
        </w:rPr>
        <w:t>2015 -    SC51-12</w:t>
      </w:r>
      <w:r w:rsidR="00874D29">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874D29" w:rsidRPr="00874D29">
        <w:rPr>
          <w:rFonts w:ascii="Arial" w:hAnsi="Arial" w:cs="Arial"/>
          <w:sz w:val="20"/>
          <w:szCs w:val="20"/>
        </w:rPr>
        <w:t>donne instruction au Secrétariat</w:t>
      </w:r>
      <w:r w:rsidR="00874D29">
        <w:rPr>
          <w:rFonts w:ascii="Arial" w:hAnsi="Arial" w:cs="Arial"/>
          <w:sz w:val="20"/>
          <w:szCs w:val="20"/>
        </w:rPr>
        <w:t xml:space="preserve"> </w:t>
      </w:r>
      <w:r w:rsidR="00874D29" w:rsidRPr="00874D29">
        <w:rPr>
          <w:rFonts w:ascii="Arial" w:hAnsi="Arial" w:cs="Arial"/>
          <w:sz w:val="20"/>
          <w:szCs w:val="20"/>
        </w:rPr>
        <w:t xml:space="preserve">de terminer l’évaluation des </w:t>
      </w:r>
      <w:r w:rsidR="00874D29">
        <w:rPr>
          <w:rFonts w:ascii="Arial" w:hAnsi="Arial" w:cs="Arial"/>
          <w:sz w:val="20"/>
          <w:szCs w:val="20"/>
        </w:rPr>
        <w:t xml:space="preserve">IRR </w:t>
      </w:r>
      <w:r w:rsidR="00874D29" w:rsidRPr="00874D29">
        <w:rPr>
          <w:rFonts w:ascii="Arial" w:hAnsi="Arial" w:cs="Arial"/>
          <w:sz w:val="20"/>
          <w:szCs w:val="20"/>
        </w:rPr>
        <w:t>existantes et de soutenir</w:t>
      </w:r>
      <w:r w:rsidR="00874D29">
        <w:rPr>
          <w:rFonts w:ascii="Arial" w:hAnsi="Arial" w:cs="Arial"/>
          <w:sz w:val="20"/>
          <w:szCs w:val="20"/>
        </w:rPr>
        <w:t xml:space="preserve"> </w:t>
      </w:r>
      <w:r w:rsidR="00874D29" w:rsidRPr="00874D29">
        <w:rPr>
          <w:rFonts w:ascii="Arial" w:hAnsi="Arial" w:cs="Arial"/>
          <w:sz w:val="20"/>
          <w:szCs w:val="20"/>
        </w:rPr>
        <w:t xml:space="preserve">une stratégie commune de communication </w:t>
      </w:r>
    </w:p>
    <w:p w:rsidR="00622F46" w:rsidRPr="00622F46" w:rsidRDefault="00622F46" w:rsidP="002D7F90">
      <w:pPr>
        <w:spacing w:line="360" w:lineRule="auto"/>
        <w:ind w:left="2268" w:hanging="2268"/>
        <w:rPr>
          <w:rFonts w:ascii="Arial" w:hAnsi="Arial" w:cs="Arial"/>
          <w:sz w:val="20"/>
          <w:szCs w:val="20"/>
        </w:rPr>
      </w:pPr>
      <w:r w:rsidRPr="00622F46">
        <w:rPr>
          <w:rFonts w:ascii="Arial" w:hAnsi="Arial" w:cs="Arial"/>
          <w:b/>
          <w:sz w:val="20"/>
          <w:szCs w:val="20"/>
        </w:rPr>
        <w:t>2015 -    SC51-11</w:t>
      </w:r>
      <w:r w:rsidR="00874D29">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874D29">
        <w:rPr>
          <w:rFonts w:ascii="Arial" w:hAnsi="Arial" w:cs="Arial"/>
          <w:sz w:val="20"/>
          <w:szCs w:val="20"/>
        </w:rPr>
        <w:t>É</w:t>
      </w:r>
      <w:r w:rsidR="00874D29" w:rsidRPr="00874D29">
        <w:rPr>
          <w:rFonts w:ascii="Arial" w:hAnsi="Arial" w:cs="Arial"/>
          <w:sz w:val="20"/>
          <w:szCs w:val="20"/>
        </w:rPr>
        <w:t>tabli</w:t>
      </w:r>
      <w:r w:rsidR="002D7F90">
        <w:rPr>
          <w:rFonts w:ascii="Arial" w:hAnsi="Arial" w:cs="Arial"/>
          <w:sz w:val="20"/>
          <w:szCs w:val="20"/>
        </w:rPr>
        <w:t>t</w:t>
      </w:r>
      <w:r w:rsidR="00874D29" w:rsidRPr="00874D29">
        <w:rPr>
          <w:rFonts w:ascii="Arial" w:hAnsi="Arial" w:cs="Arial"/>
          <w:sz w:val="20"/>
          <w:szCs w:val="20"/>
        </w:rPr>
        <w:t xml:space="preserve"> un groupe de travail chargé d’examiner les incidences du projet de nouvelles Directives opérationnelles pour les</w:t>
      </w:r>
      <w:r w:rsidR="002D7F90">
        <w:rPr>
          <w:rFonts w:ascii="Arial" w:hAnsi="Arial" w:cs="Arial"/>
          <w:sz w:val="20"/>
          <w:szCs w:val="20"/>
        </w:rPr>
        <w:t xml:space="preserve"> IRR</w:t>
      </w:r>
      <w:r w:rsidR="00874D29" w:rsidRPr="00874D29">
        <w:rPr>
          <w:rFonts w:ascii="Arial" w:hAnsi="Arial" w:cs="Arial"/>
          <w:sz w:val="20"/>
          <w:szCs w:val="20"/>
        </w:rPr>
        <w:t xml:space="preserve">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2015-COP12 Res. XII.8</w:t>
      </w:r>
      <w:r w:rsidR="002D7F90">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w:t>
      </w:r>
      <w:r w:rsidR="002D7F90">
        <w:rPr>
          <w:rFonts w:ascii="Arial" w:hAnsi="Arial" w:cs="Arial"/>
          <w:sz w:val="20"/>
          <w:szCs w:val="20"/>
        </w:rPr>
        <w:t xml:space="preserve">Définit un cadre opérationnel pour les IRR pour la période </w:t>
      </w:r>
      <w:r w:rsidRPr="00622F46">
        <w:rPr>
          <w:rFonts w:ascii="Arial" w:hAnsi="Arial" w:cs="Arial"/>
          <w:sz w:val="20"/>
          <w:szCs w:val="20"/>
        </w:rPr>
        <w:t xml:space="preserve">2016-2018, </w:t>
      </w:r>
      <w:r w:rsidR="002D7F90">
        <w:rPr>
          <w:rFonts w:ascii="Arial" w:hAnsi="Arial" w:cs="Arial"/>
          <w:sz w:val="20"/>
          <w:szCs w:val="20"/>
        </w:rPr>
        <w:t xml:space="preserve">donne pour instruction au Comité permanent </w:t>
      </w:r>
      <w:r w:rsidR="002D6C19">
        <w:rPr>
          <w:rFonts w:ascii="Arial" w:hAnsi="Arial" w:cs="Arial"/>
          <w:sz w:val="20"/>
          <w:szCs w:val="20"/>
        </w:rPr>
        <w:t xml:space="preserve">de revoir les </w:t>
      </w:r>
      <w:r w:rsidR="002D6C19" w:rsidRPr="00874D29">
        <w:rPr>
          <w:rFonts w:ascii="Arial" w:hAnsi="Arial" w:cs="Arial"/>
          <w:i/>
          <w:sz w:val="20"/>
          <w:szCs w:val="20"/>
        </w:rPr>
        <w:t>Directives opérationnelles</w:t>
      </w:r>
      <w:r w:rsidR="002D6C19" w:rsidRPr="00874D29">
        <w:rPr>
          <w:rFonts w:ascii="Arial" w:hAnsi="Arial" w:cs="Arial"/>
          <w:sz w:val="20"/>
          <w:szCs w:val="20"/>
        </w:rPr>
        <w:t xml:space="preserve"> </w:t>
      </w:r>
      <w:r w:rsidR="002D6C19">
        <w:rPr>
          <w:rFonts w:ascii="Arial" w:hAnsi="Arial" w:cs="Arial"/>
          <w:sz w:val="20"/>
          <w:szCs w:val="20"/>
        </w:rPr>
        <w:t xml:space="preserve">adoptées conformément à la </w:t>
      </w:r>
      <w:r w:rsidRPr="00622F46">
        <w:rPr>
          <w:rFonts w:ascii="Arial" w:hAnsi="Arial" w:cs="Arial"/>
          <w:sz w:val="20"/>
          <w:szCs w:val="20"/>
        </w:rPr>
        <w:t>D</w:t>
      </w:r>
      <w:r w:rsidR="002D6C19">
        <w:rPr>
          <w:rFonts w:ascii="Arial" w:hAnsi="Arial" w:cs="Arial"/>
          <w:sz w:val="20"/>
          <w:szCs w:val="20"/>
        </w:rPr>
        <w:t>é</w:t>
      </w:r>
      <w:r w:rsidRPr="00622F46">
        <w:rPr>
          <w:rFonts w:ascii="Arial" w:hAnsi="Arial" w:cs="Arial"/>
          <w:sz w:val="20"/>
          <w:szCs w:val="20"/>
        </w:rPr>
        <w:t xml:space="preserve">cision SC46-28, </w:t>
      </w:r>
      <w:r w:rsidR="002D6C19">
        <w:rPr>
          <w:rFonts w:ascii="Arial" w:hAnsi="Arial" w:cs="Arial"/>
          <w:sz w:val="20"/>
          <w:szCs w:val="20"/>
        </w:rPr>
        <w:t>au plus tard avant la</w:t>
      </w:r>
      <w:r w:rsidRPr="00622F46">
        <w:rPr>
          <w:rFonts w:ascii="Arial" w:hAnsi="Arial" w:cs="Arial"/>
          <w:sz w:val="20"/>
          <w:szCs w:val="20"/>
        </w:rPr>
        <w:t xml:space="preserve"> </w:t>
      </w:r>
      <w:r w:rsidR="002D6C19" w:rsidRPr="006A750C">
        <w:rPr>
          <w:rFonts w:ascii="Arial" w:hAnsi="Arial" w:cs="Arial"/>
          <w:sz w:val="20"/>
          <w:szCs w:val="20"/>
        </w:rPr>
        <w:t>52</w:t>
      </w:r>
      <w:r w:rsidR="002D6C19" w:rsidRPr="006A750C">
        <w:rPr>
          <w:rFonts w:ascii="Arial" w:hAnsi="Arial" w:cs="Arial"/>
          <w:sz w:val="20"/>
          <w:szCs w:val="20"/>
          <w:vertAlign w:val="superscript"/>
        </w:rPr>
        <w:t>e</w:t>
      </w:r>
      <w:r w:rsidR="002D6C19" w:rsidRPr="002D6C19">
        <w:rPr>
          <w:rFonts w:ascii="Arial" w:hAnsi="Arial" w:cs="Arial"/>
          <w:sz w:val="20"/>
          <w:szCs w:val="20"/>
        </w:rPr>
        <w:t xml:space="preserve"> </w:t>
      </w:r>
      <w:r w:rsidR="002D6C19" w:rsidRPr="006A750C">
        <w:rPr>
          <w:rFonts w:ascii="Arial" w:hAnsi="Arial" w:cs="Arial"/>
          <w:sz w:val="20"/>
          <w:szCs w:val="20"/>
        </w:rPr>
        <w:t>Réunion du Comité permanent</w:t>
      </w:r>
      <w:r w:rsidRPr="00622F46">
        <w:rPr>
          <w:rFonts w:ascii="Arial" w:hAnsi="Arial" w:cs="Arial"/>
          <w:sz w:val="20"/>
          <w:szCs w:val="20"/>
        </w:rPr>
        <w:t xml:space="preserve">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2015 -    SC48-25</w:t>
      </w:r>
      <w:r w:rsidR="002D6C19">
        <w:rPr>
          <w:rFonts w:ascii="Arial" w:hAnsi="Arial" w:cs="Arial"/>
          <w:b/>
          <w:sz w:val="20"/>
          <w:szCs w:val="20"/>
        </w:rPr>
        <w:t xml:space="preserve"> </w:t>
      </w:r>
      <w:r w:rsidRPr="00622F46">
        <w:rPr>
          <w:rFonts w:ascii="Arial" w:hAnsi="Arial" w:cs="Arial"/>
          <w:b/>
          <w:sz w:val="20"/>
          <w:szCs w:val="20"/>
        </w:rPr>
        <w:t>:</w:t>
      </w:r>
      <w:r w:rsidRPr="00622F46">
        <w:rPr>
          <w:rFonts w:ascii="Arial" w:hAnsi="Arial" w:cs="Arial"/>
          <w:sz w:val="20"/>
          <w:szCs w:val="20"/>
        </w:rPr>
        <w:tab/>
        <w:t>Appro</w:t>
      </w:r>
      <w:r w:rsidR="002D6C19">
        <w:rPr>
          <w:rFonts w:ascii="Arial" w:hAnsi="Arial" w:cs="Arial"/>
          <w:sz w:val="20"/>
          <w:szCs w:val="20"/>
        </w:rPr>
        <w:t>uve le projet de ré</w:t>
      </w:r>
      <w:r w:rsidRPr="00622F46">
        <w:rPr>
          <w:rFonts w:ascii="Arial" w:hAnsi="Arial" w:cs="Arial"/>
          <w:sz w:val="20"/>
          <w:szCs w:val="20"/>
        </w:rPr>
        <w:t xml:space="preserve">solution </w:t>
      </w:r>
      <w:r w:rsidR="002D6C19">
        <w:rPr>
          <w:rFonts w:ascii="Arial" w:hAnsi="Arial" w:cs="Arial"/>
          <w:sz w:val="20"/>
          <w:szCs w:val="20"/>
        </w:rPr>
        <w:t>sur les IRR pour soumission à la CoP12</w:t>
      </w:r>
      <w:r w:rsidRPr="00622F46">
        <w:rPr>
          <w:rFonts w:ascii="Arial" w:hAnsi="Arial" w:cs="Arial"/>
          <w:sz w:val="20"/>
          <w:szCs w:val="20"/>
        </w:rPr>
        <w:t xml:space="preserve"> </w:t>
      </w:r>
    </w:p>
    <w:p w:rsidR="00622F46" w:rsidRPr="00622F46" w:rsidRDefault="00622F46" w:rsidP="0015294B">
      <w:pPr>
        <w:spacing w:line="360" w:lineRule="auto"/>
        <w:ind w:left="2268" w:hanging="2268"/>
        <w:rPr>
          <w:rFonts w:ascii="Arial" w:hAnsi="Arial" w:cs="Arial"/>
          <w:sz w:val="20"/>
          <w:szCs w:val="20"/>
        </w:rPr>
      </w:pPr>
      <w:r w:rsidRPr="00622F46">
        <w:rPr>
          <w:rFonts w:ascii="Arial" w:hAnsi="Arial" w:cs="Arial"/>
          <w:b/>
          <w:sz w:val="20"/>
          <w:szCs w:val="20"/>
        </w:rPr>
        <w:t>2014 -    SC47-26</w:t>
      </w:r>
      <w:r w:rsidR="002D6C19">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15294B" w:rsidRPr="0015294B">
        <w:rPr>
          <w:rFonts w:ascii="Arial" w:hAnsi="Arial" w:cs="Arial"/>
          <w:sz w:val="20"/>
          <w:szCs w:val="20"/>
        </w:rPr>
        <w:t xml:space="preserve">Approuve 15 IRR fonctionnant dans le cadre de la Convention pour la période </w:t>
      </w:r>
      <w:r w:rsidRPr="00622F46">
        <w:rPr>
          <w:rFonts w:ascii="Arial" w:hAnsi="Arial" w:cs="Arial"/>
          <w:sz w:val="20"/>
          <w:szCs w:val="20"/>
        </w:rPr>
        <w:t xml:space="preserve">2013-2015 </w:t>
      </w:r>
      <w:r w:rsidR="0015294B">
        <w:rPr>
          <w:rFonts w:ascii="Arial" w:hAnsi="Arial" w:cs="Arial"/>
          <w:sz w:val="20"/>
          <w:szCs w:val="20"/>
        </w:rPr>
        <w:t>et demande au</w:t>
      </w:r>
      <w:r w:rsidRPr="00622F46">
        <w:rPr>
          <w:rFonts w:ascii="Arial" w:hAnsi="Arial" w:cs="Arial"/>
          <w:sz w:val="20"/>
          <w:szCs w:val="20"/>
        </w:rPr>
        <w:t xml:space="preserve"> Secr</w:t>
      </w:r>
      <w:r w:rsidR="0015294B">
        <w:rPr>
          <w:rFonts w:ascii="Arial" w:hAnsi="Arial" w:cs="Arial"/>
          <w:sz w:val="20"/>
          <w:szCs w:val="20"/>
        </w:rPr>
        <w:t>é</w:t>
      </w:r>
      <w:r w:rsidRPr="00622F46">
        <w:rPr>
          <w:rFonts w:ascii="Arial" w:hAnsi="Arial" w:cs="Arial"/>
          <w:sz w:val="20"/>
          <w:szCs w:val="20"/>
        </w:rPr>
        <w:t xml:space="preserve">tariat </w:t>
      </w:r>
      <w:r w:rsidR="0015294B">
        <w:rPr>
          <w:rFonts w:ascii="Arial" w:hAnsi="Arial" w:cs="Arial"/>
          <w:sz w:val="20"/>
          <w:szCs w:val="20"/>
        </w:rPr>
        <w:t xml:space="preserve">d’aider les IRR à nouer </w:t>
      </w:r>
      <w:r w:rsidR="0015294B" w:rsidRPr="0015294B">
        <w:rPr>
          <w:rFonts w:ascii="Arial" w:hAnsi="Arial" w:cs="Arial"/>
          <w:sz w:val="20"/>
          <w:szCs w:val="20"/>
        </w:rPr>
        <w:t>des</w:t>
      </w:r>
      <w:r w:rsidR="0015294B">
        <w:rPr>
          <w:rFonts w:ascii="Arial" w:hAnsi="Arial" w:cs="Arial"/>
          <w:sz w:val="20"/>
          <w:szCs w:val="20"/>
        </w:rPr>
        <w:t xml:space="preserve"> </w:t>
      </w:r>
      <w:r w:rsidR="0015294B" w:rsidRPr="0015294B">
        <w:rPr>
          <w:rFonts w:ascii="Arial" w:hAnsi="Arial" w:cs="Arial"/>
          <w:sz w:val="20"/>
          <w:szCs w:val="20"/>
        </w:rPr>
        <w:lastRenderedPageBreak/>
        <w:t>liens</w:t>
      </w:r>
      <w:r w:rsidR="0015294B">
        <w:rPr>
          <w:rFonts w:ascii="Arial" w:hAnsi="Arial" w:cs="Arial"/>
          <w:sz w:val="20"/>
          <w:szCs w:val="20"/>
        </w:rPr>
        <w:t xml:space="preserve"> </w:t>
      </w:r>
      <w:r w:rsidR="0015294B" w:rsidRPr="0015294B">
        <w:rPr>
          <w:rFonts w:ascii="Arial" w:hAnsi="Arial" w:cs="Arial"/>
          <w:sz w:val="20"/>
          <w:szCs w:val="20"/>
        </w:rPr>
        <w:t>formels</w:t>
      </w:r>
      <w:r w:rsidR="0015294B">
        <w:rPr>
          <w:rFonts w:ascii="Arial" w:hAnsi="Arial" w:cs="Arial"/>
          <w:sz w:val="20"/>
          <w:szCs w:val="20"/>
        </w:rPr>
        <w:t xml:space="preserve"> </w:t>
      </w:r>
      <w:r w:rsidR="0015294B" w:rsidRPr="0015294B">
        <w:rPr>
          <w:rFonts w:ascii="Arial" w:hAnsi="Arial" w:cs="Arial"/>
          <w:sz w:val="20"/>
          <w:szCs w:val="20"/>
        </w:rPr>
        <w:t>avec</w:t>
      </w:r>
      <w:r w:rsidR="0015294B">
        <w:rPr>
          <w:rFonts w:ascii="Arial" w:hAnsi="Arial" w:cs="Arial"/>
          <w:sz w:val="20"/>
          <w:szCs w:val="20"/>
        </w:rPr>
        <w:t xml:space="preserve"> </w:t>
      </w:r>
      <w:r w:rsidR="0015294B" w:rsidRPr="0015294B">
        <w:rPr>
          <w:rFonts w:ascii="Arial" w:hAnsi="Arial" w:cs="Arial"/>
          <w:sz w:val="20"/>
          <w:szCs w:val="20"/>
        </w:rPr>
        <w:t>les</w:t>
      </w:r>
      <w:r w:rsidR="0015294B">
        <w:rPr>
          <w:rFonts w:ascii="Arial" w:hAnsi="Arial" w:cs="Arial"/>
          <w:sz w:val="20"/>
          <w:szCs w:val="20"/>
        </w:rPr>
        <w:t xml:space="preserve"> </w:t>
      </w:r>
      <w:r w:rsidR="0015294B" w:rsidRPr="0015294B">
        <w:rPr>
          <w:rFonts w:ascii="Arial" w:hAnsi="Arial" w:cs="Arial"/>
          <w:sz w:val="20"/>
          <w:szCs w:val="20"/>
        </w:rPr>
        <w:t>conventions</w:t>
      </w:r>
      <w:r w:rsidR="0015294B">
        <w:rPr>
          <w:rFonts w:ascii="Arial" w:hAnsi="Arial" w:cs="Arial"/>
          <w:sz w:val="20"/>
          <w:szCs w:val="20"/>
        </w:rPr>
        <w:t xml:space="preserve"> </w:t>
      </w:r>
      <w:r w:rsidR="0015294B" w:rsidRPr="0015294B">
        <w:rPr>
          <w:rFonts w:ascii="Arial" w:hAnsi="Arial" w:cs="Arial"/>
          <w:sz w:val="20"/>
          <w:szCs w:val="20"/>
        </w:rPr>
        <w:t>régionales</w:t>
      </w:r>
      <w:r w:rsidR="0015294B">
        <w:rPr>
          <w:rFonts w:ascii="Arial" w:hAnsi="Arial" w:cs="Arial"/>
          <w:sz w:val="20"/>
          <w:szCs w:val="20"/>
        </w:rPr>
        <w:t xml:space="preserve"> </w:t>
      </w:r>
      <w:r w:rsidR="0015294B" w:rsidRPr="0015294B">
        <w:rPr>
          <w:rFonts w:ascii="Arial" w:hAnsi="Arial" w:cs="Arial"/>
          <w:sz w:val="20"/>
          <w:szCs w:val="20"/>
        </w:rPr>
        <w:t>de</w:t>
      </w:r>
      <w:r w:rsidR="0015294B">
        <w:rPr>
          <w:rFonts w:ascii="Arial" w:hAnsi="Arial" w:cs="Arial"/>
          <w:sz w:val="20"/>
          <w:szCs w:val="20"/>
        </w:rPr>
        <w:t xml:space="preserve"> </w:t>
      </w:r>
      <w:r w:rsidR="0015294B" w:rsidRPr="0015294B">
        <w:rPr>
          <w:rFonts w:ascii="Arial" w:hAnsi="Arial" w:cs="Arial"/>
          <w:sz w:val="20"/>
          <w:szCs w:val="20"/>
        </w:rPr>
        <w:t>manière</w:t>
      </w:r>
      <w:r w:rsidR="0015294B">
        <w:rPr>
          <w:rFonts w:ascii="Arial" w:hAnsi="Arial" w:cs="Arial"/>
          <w:sz w:val="20"/>
          <w:szCs w:val="20"/>
        </w:rPr>
        <w:t xml:space="preserve"> </w:t>
      </w:r>
      <w:r w:rsidR="0015294B" w:rsidRPr="0015294B">
        <w:rPr>
          <w:rFonts w:ascii="Arial" w:hAnsi="Arial" w:cs="Arial"/>
          <w:sz w:val="20"/>
          <w:szCs w:val="20"/>
        </w:rPr>
        <w:t>à</w:t>
      </w:r>
      <w:r w:rsidR="0015294B">
        <w:rPr>
          <w:rFonts w:ascii="Arial" w:hAnsi="Arial" w:cs="Arial"/>
          <w:sz w:val="20"/>
          <w:szCs w:val="20"/>
        </w:rPr>
        <w:t xml:space="preserve"> </w:t>
      </w:r>
      <w:r w:rsidR="0015294B" w:rsidRPr="0015294B">
        <w:rPr>
          <w:rFonts w:ascii="Arial" w:hAnsi="Arial" w:cs="Arial"/>
          <w:sz w:val="20"/>
          <w:szCs w:val="20"/>
        </w:rPr>
        <w:t>renforcer</w:t>
      </w:r>
      <w:r w:rsidR="0015294B">
        <w:rPr>
          <w:rFonts w:ascii="Arial" w:hAnsi="Arial" w:cs="Arial"/>
          <w:sz w:val="20"/>
          <w:szCs w:val="20"/>
        </w:rPr>
        <w:t xml:space="preserve"> </w:t>
      </w:r>
      <w:r w:rsidR="0015294B" w:rsidRPr="0015294B">
        <w:rPr>
          <w:rFonts w:ascii="Arial" w:hAnsi="Arial" w:cs="Arial"/>
          <w:sz w:val="20"/>
          <w:szCs w:val="20"/>
        </w:rPr>
        <w:t>leur</w:t>
      </w:r>
      <w:r w:rsidR="0015294B">
        <w:rPr>
          <w:rFonts w:ascii="Arial" w:hAnsi="Arial" w:cs="Arial"/>
          <w:sz w:val="20"/>
          <w:szCs w:val="20"/>
        </w:rPr>
        <w:t xml:space="preserve"> </w:t>
      </w:r>
      <w:r w:rsidR="0015294B" w:rsidRPr="0015294B">
        <w:rPr>
          <w:rFonts w:ascii="Arial" w:hAnsi="Arial" w:cs="Arial"/>
          <w:sz w:val="20"/>
          <w:szCs w:val="20"/>
        </w:rPr>
        <w:t>enracinement</w:t>
      </w:r>
      <w:r w:rsidR="0015294B">
        <w:rPr>
          <w:rFonts w:ascii="Arial" w:hAnsi="Arial" w:cs="Arial"/>
          <w:sz w:val="20"/>
          <w:szCs w:val="20"/>
        </w:rPr>
        <w:t xml:space="preserve"> </w:t>
      </w:r>
      <w:r w:rsidR="0015294B" w:rsidRPr="0015294B">
        <w:rPr>
          <w:rFonts w:ascii="Arial" w:hAnsi="Arial" w:cs="Arial"/>
          <w:sz w:val="20"/>
          <w:szCs w:val="20"/>
        </w:rPr>
        <w:t>local</w:t>
      </w:r>
      <w:r w:rsidR="0015294B">
        <w:rPr>
          <w:rFonts w:ascii="Arial" w:hAnsi="Arial" w:cs="Arial"/>
          <w:sz w:val="20"/>
          <w:szCs w:val="20"/>
        </w:rPr>
        <w:t xml:space="preserve">, </w:t>
      </w:r>
      <w:r w:rsidRPr="00622F46">
        <w:rPr>
          <w:rFonts w:ascii="Arial" w:hAnsi="Arial" w:cs="Arial"/>
          <w:sz w:val="20"/>
          <w:szCs w:val="20"/>
        </w:rPr>
        <w:t xml:space="preserve">etc.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2014 -    SC47-10</w:t>
      </w:r>
      <w:r w:rsidR="0015294B">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t>A</w:t>
      </w:r>
      <w:r w:rsidR="0015294B">
        <w:rPr>
          <w:rFonts w:ascii="Arial" w:hAnsi="Arial" w:cs="Arial"/>
          <w:sz w:val="20"/>
          <w:szCs w:val="20"/>
        </w:rPr>
        <w:t>ttribue des fonds</w:t>
      </w:r>
      <w:r w:rsidR="0015294B" w:rsidRPr="0015294B">
        <w:rPr>
          <w:rFonts w:ascii="Arial" w:hAnsi="Arial" w:cs="Arial"/>
          <w:sz w:val="20"/>
          <w:szCs w:val="20"/>
        </w:rPr>
        <w:t xml:space="preserve"> à partir du budget administratif à </w:t>
      </w:r>
      <w:r w:rsidR="0015294B">
        <w:rPr>
          <w:rFonts w:ascii="Arial" w:hAnsi="Arial" w:cs="Arial"/>
          <w:sz w:val="20"/>
          <w:szCs w:val="20"/>
        </w:rPr>
        <w:t>six</w:t>
      </w:r>
      <w:r w:rsidR="0015294B" w:rsidRPr="0015294B">
        <w:rPr>
          <w:rFonts w:ascii="Arial" w:hAnsi="Arial" w:cs="Arial"/>
          <w:sz w:val="20"/>
          <w:szCs w:val="20"/>
        </w:rPr>
        <w:t xml:space="preserve"> IRR pour les activités </w:t>
      </w:r>
      <w:r w:rsidRPr="00622F46">
        <w:rPr>
          <w:rFonts w:ascii="Arial" w:hAnsi="Arial" w:cs="Arial"/>
          <w:sz w:val="20"/>
          <w:szCs w:val="20"/>
        </w:rPr>
        <w:t xml:space="preserve">2014 </w:t>
      </w:r>
    </w:p>
    <w:p w:rsidR="0015294B" w:rsidRPr="0015294B" w:rsidRDefault="00622F46" w:rsidP="0015294B">
      <w:pPr>
        <w:spacing w:line="360" w:lineRule="auto"/>
        <w:ind w:left="2268" w:hanging="2268"/>
        <w:rPr>
          <w:rFonts w:ascii="Arial" w:hAnsi="Arial" w:cs="Arial"/>
          <w:sz w:val="20"/>
          <w:szCs w:val="20"/>
        </w:rPr>
      </w:pPr>
      <w:r w:rsidRPr="00622F46">
        <w:rPr>
          <w:rFonts w:ascii="Arial" w:hAnsi="Arial" w:cs="Arial"/>
          <w:b/>
          <w:sz w:val="20"/>
          <w:szCs w:val="20"/>
        </w:rPr>
        <w:t>2013 -    SC46-28</w:t>
      </w:r>
      <w:r w:rsidR="0015294B">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t>Adopt</w:t>
      </w:r>
      <w:r w:rsidR="0015294B">
        <w:rPr>
          <w:rFonts w:ascii="Arial" w:hAnsi="Arial" w:cs="Arial"/>
          <w:sz w:val="20"/>
          <w:szCs w:val="20"/>
        </w:rPr>
        <w:t xml:space="preserve">e les </w:t>
      </w:r>
      <w:r w:rsidR="0015294B" w:rsidRPr="0015294B">
        <w:rPr>
          <w:rFonts w:ascii="Arial" w:hAnsi="Arial" w:cs="Arial"/>
          <w:i/>
          <w:sz w:val="20"/>
          <w:szCs w:val="20"/>
        </w:rPr>
        <w:t xml:space="preserve">Directives opérationnelles </w:t>
      </w:r>
      <w:r w:rsidR="0015294B" w:rsidRPr="0015294B">
        <w:rPr>
          <w:rFonts w:ascii="Arial" w:hAnsi="Arial" w:cs="Arial"/>
          <w:sz w:val="20"/>
          <w:szCs w:val="20"/>
        </w:rPr>
        <w:t xml:space="preserve">révisées 2013-2015 </w:t>
      </w:r>
      <w:r w:rsidR="0015294B">
        <w:rPr>
          <w:rFonts w:ascii="Arial" w:hAnsi="Arial" w:cs="Arial"/>
          <w:sz w:val="20"/>
          <w:szCs w:val="20"/>
        </w:rPr>
        <w:t>pour les IRR</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2013 -    SC46-23</w:t>
      </w:r>
      <w:r w:rsidR="0015294B">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15294B" w:rsidRPr="0015294B">
        <w:rPr>
          <w:rFonts w:ascii="Arial" w:hAnsi="Arial" w:cs="Arial"/>
          <w:sz w:val="20"/>
          <w:szCs w:val="20"/>
        </w:rPr>
        <w:t xml:space="preserve">Attribue des fonds à partir du budget administratif à six IRR pour les activités </w:t>
      </w:r>
      <w:r w:rsidRPr="00622F46">
        <w:rPr>
          <w:rFonts w:ascii="Arial" w:hAnsi="Arial" w:cs="Arial"/>
          <w:sz w:val="20"/>
          <w:szCs w:val="20"/>
        </w:rPr>
        <w:t xml:space="preserve">2013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2013 -    SC46-13</w:t>
      </w:r>
      <w:r w:rsidR="0015294B">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15294B">
        <w:rPr>
          <w:rFonts w:ascii="Arial" w:hAnsi="Arial" w:cs="Arial"/>
          <w:sz w:val="20"/>
          <w:szCs w:val="20"/>
        </w:rPr>
        <w:t>Approuve</w:t>
      </w:r>
      <w:r w:rsidRPr="00622F46">
        <w:rPr>
          <w:rFonts w:ascii="Arial" w:hAnsi="Arial" w:cs="Arial"/>
          <w:sz w:val="20"/>
          <w:szCs w:val="20"/>
        </w:rPr>
        <w:t xml:space="preserve"> 15 </w:t>
      </w:r>
      <w:r w:rsidR="0015294B" w:rsidRPr="0015294B">
        <w:rPr>
          <w:rFonts w:ascii="Arial" w:hAnsi="Arial" w:cs="Arial"/>
          <w:sz w:val="20"/>
          <w:szCs w:val="20"/>
        </w:rPr>
        <w:t xml:space="preserve">IRR fonctionnant dans le cadre de la Convention pour </w:t>
      </w:r>
      <w:r w:rsidRPr="00622F46">
        <w:rPr>
          <w:rFonts w:ascii="Arial" w:hAnsi="Arial" w:cs="Arial"/>
          <w:sz w:val="20"/>
          <w:szCs w:val="20"/>
        </w:rPr>
        <w:t>2013</w:t>
      </w:r>
      <w:r w:rsidR="0015294B">
        <w:rPr>
          <w:rFonts w:ascii="Arial" w:hAnsi="Arial" w:cs="Arial"/>
          <w:sz w:val="20"/>
          <w:szCs w:val="20"/>
        </w:rPr>
        <w:t xml:space="preserve"> et met en lumière les points faibles</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2012-COP11 Res. XI.5</w:t>
      </w:r>
      <w:r w:rsidR="00E43E59">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w:t>
      </w:r>
      <w:r w:rsidRPr="00622F46">
        <w:rPr>
          <w:rFonts w:ascii="Arial" w:hAnsi="Arial" w:cs="Arial"/>
          <w:sz w:val="20"/>
          <w:szCs w:val="20"/>
        </w:rPr>
        <w:tab/>
        <w:t>D</w:t>
      </w:r>
      <w:r w:rsidR="00E43E59">
        <w:rPr>
          <w:rFonts w:ascii="Arial" w:hAnsi="Arial" w:cs="Arial"/>
          <w:sz w:val="20"/>
          <w:szCs w:val="20"/>
        </w:rPr>
        <w:t>é</w:t>
      </w:r>
      <w:r w:rsidRPr="00622F46">
        <w:rPr>
          <w:rFonts w:ascii="Arial" w:hAnsi="Arial" w:cs="Arial"/>
          <w:sz w:val="20"/>
          <w:szCs w:val="20"/>
        </w:rPr>
        <w:t>fin</w:t>
      </w:r>
      <w:r w:rsidR="00E43E59">
        <w:rPr>
          <w:rFonts w:ascii="Arial" w:hAnsi="Arial" w:cs="Arial"/>
          <w:sz w:val="20"/>
          <w:szCs w:val="20"/>
        </w:rPr>
        <w:t xml:space="preserve">it un cadre </w:t>
      </w:r>
      <w:r w:rsidR="00E43E59" w:rsidRPr="00622F46">
        <w:rPr>
          <w:rFonts w:ascii="Arial" w:hAnsi="Arial" w:cs="Arial"/>
          <w:sz w:val="20"/>
          <w:szCs w:val="20"/>
        </w:rPr>
        <w:t>opérationnel</w:t>
      </w:r>
      <w:r w:rsidRPr="00622F46">
        <w:rPr>
          <w:rFonts w:ascii="Arial" w:hAnsi="Arial" w:cs="Arial"/>
          <w:sz w:val="20"/>
          <w:szCs w:val="20"/>
        </w:rPr>
        <w:t xml:space="preserve"> </w:t>
      </w:r>
      <w:r w:rsidR="00E43E59">
        <w:rPr>
          <w:rFonts w:ascii="Arial" w:hAnsi="Arial" w:cs="Arial"/>
          <w:sz w:val="20"/>
          <w:szCs w:val="20"/>
        </w:rPr>
        <w:t>po</w:t>
      </w:r>
      <w:r w:rsidR="00E52F72">
        <w:rPr>
          <w:rFonts w:ascii="Arial" w:hAnsi="Arial" w:cs="Arial"/>
          <w:sz w:val="20"/>
          <w:szCs w:val="20"/>
        </w:rPr>
        <w:t>u</w:t>
      </w:r>
      <w:r w:rsidR="00E43E59">
        <w:rPr>
          <w:rFonts w:ascii="Arial" w:hAnsi="Arial" w:cs="Arial"/>
          <w:sz w:val="20"/>
          <w:szCs w:val="20"/>
        </w:rPr>
        <w:t>r les IRR pour la période</w:t>
      </w:r>
      <w:r w:rsidRPr="00622F46">
        <w:rPr>
          <w:rFonts w:ascii="Arial" w:hAnsi="Arial" w:cs="Arial"/>
          <w:sz w:val="20"/>
          <w:szCs w:val="20"/>
        </w:rPr>
        <w:t xml:space="preserve"> 2013-2015, </w:t>
      </w:r>
      <w:r w:rsidR="00E43E59">
        <w:rPr>
          <w:rFonts w:ascii="Arial" w:hAnsi="Arial" w:cs="Arial"/>
          <w:sz w:val="20"/>
          <w:szCs w:val="20"/>
        </w:rPr>
        <w:t xml:space="preserve">réaffirme la validité des </w:t>
      </w:r>
      <w:r w:rsidR="00E43E59" w:rsidRPr="00E43E59">
        <w:rPr>
          <w:rFonts w:ascii="Arial" w:hAnsi="Arial" w:cs="Arial"/>
          <w:i/>
          <w:sz w:val="20"/>
          <w:szCs w:val="20"/>
        </w:rPr>
        <w:t xml:space="preserve">Directives opérationnelles </w:t>
      </w:r>
      <w:r w:rsidRPr="00622F46">
        <w:rPr>
          <w:rFonts w:ascii="Arial" w:hAnsi="Arial" w:cs="Arial"/>
          <w:sz w:val="20"/>
          <w:szCs w:val="20"/>
        </w:rPr>
        <w:t>2009-</w:t>
      </w:r>
      <w:r w:rsidR="00E43E59">
        <w:rPr>
          <w:rFonts w:ascii="Arial" w:hAnsi="Arial" w:cs="Arial"/>
          <w:sz w:val="20"/>
          <w:szCs w:val="20"/>
        </w:rPr>
        <w:t>20</w:t>
      </w:r>
      <w:r w:rsidRPr="00622F46">
        <w:rPr>
          <w:rFonts w:ascii="Arial" w:hAnsi="Arial" w:cs="Arial"/>
          <w:sz w:val="20"/>
          <w:szCs w:val="20"/>
        </w:rPr>
        <w:t xml:space="preserve">12 </w:t>
      </w:r>
      <w:r w:rsidR="00E43E59">
        <w:rPr>
          <w:rFonts w:ascii="Arial" w:hAnsi="Arial" w:cs="Arial"/>
          <w:sz w:val="20"/>
          <w:szCs w:val="20"/>
        </w:rPr>
        <w:t>pour la période</w:t>
      </w:r>
      <w:r w:rsidRPr="00622F46">
        <w:rPr>
          <w:rFonts w:ascii="Arial" w:hAnsi="Arial" w:cs="Arial"/>
          <w:sz w:val="20"/>
          <w:szCs w:val="20"/>
        </w:rPr>
        <w:t xml:space="preserve"> 2013-2015 </w:t>
      </w:r>
    </w:p>
    <w:p w:rsidR="00E43E59" w:rsidRPr="00E43E59" w:rsidRDefault="00622F46" w:rsidP="00E43E59">
      <w:pPr>
        <w:spacing w:line="360" w:lineRule="auto"/>
        <w:ind w:left="2268" w:hanging="2268"/>
        <w:rPr>
          <w:rFonts w:ascii="Arial" w:hAnsi="Arial" w:cs="Arial"/>
          <w:sz w:val="20"/>
          <w:szCs w:val="20"/>
        </w:rPr>
      </w:pPr>
      <w:r w:rsidRPr="00622F46">
        <w:rPr>
          <w:rFonts w:ascii="Arial" w:hAnsi="Arial" w:cs="Arial"/>
          <w:b/>
          <w:sz w:val="20"/>
          <w:szCs w:val="20"/>
        </w:rPr>
        <w:t>2011 -    SC43-11</w:t>
      </w:r>
      <w:r w:rsidR="00E43E59">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E43E59">
        <w:rPr>
          <w:rFonts w:ascii="Arial" w:hAnsi="Arial" w:cs="Arial"/>
          <w:sz w:val="20"/>
          <w:szCs w:val="20"/>
        </w:rPr>
        <w:t>D</w:t>
      </w:r>
      <w:r w:rsidR="00E43E59" w:rsidRPr="00E43E59">
        <w:rPr>
          <w:rFonts w:ascii="Arial" w:hAnsi="Arial" w:cs="Arial"/>
          <w:sz w:val="20"/>
          <w:szCs w:val="20"/>
        </w:rPr>
        <w:t>écide qu’une évaluation indépendante du fonctionnement des Centres régionaux Ramsar en Afrique et en Asie doit être réalisée et que les résultats doivent être inclus dans un document d’information pour la C</w:t>
      </w:r>
      <w:r w:rsidR="00E43E59">
        <w:rPr>
          <w:rFonts w:ascii="Arial" w:hAnsi="Arial" w:cs="Arial"/>
          <w:sz w:val="20"/>
          <w:szCs w:val="20"/>
        </w:rPr>
        <w:t>o</w:t>
      </w:r>
      <w:r w:rsidR="00E43E59" w:rsidRPr="00E43E59">
        <w:rPr>
          <w:rFonts w:ascii="Arial" w:hAnsi="Arial" w:cs="Arial"/>
          <w:sz w:val="20"/>
          <w:szCs w:val="20"/>
        </w:rPr>
        <w:t xml:space="preserve">P11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2011 -    SC42-20</w:t>
      </w:r>
      <w:r w:rsidR="00E43E59">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w:t>
      </w:r>
      <w:r w:rsidRPr="00622F46">
        <w:rPr>
          <w:rFonts w:ascii="Arial" w:hAnsi="Arial" w:cs="Arial"/>
          <w:sz w:val="20"/>
          <w:szCs w:val="20"/>
        </w:rPr>
        <w:tab/>
      </w:r>
      <w:r w:rsidR="00E43E59" w:rsidRPr="00E43E59">
        <w:rPr>
          <w:rFonts w:ascii="Arial" w:hAnsi="Arial" w:cs="Arial"/>
          <w:sz w:val="20"/>
          <w:szCs w:val="20"/>
        </w:rPr>
        <w:t>Approuve 1</w:t>
      </w:r>
      <w:r w:rsidR="00E43E59">
        <w:rPr>
          <w:rFonts w:ascii="Arial" w:hAnsi="Arial" w:cs="Arial"/>
          <w:sz w:val="20"/>
          <w:szCs w:val="20"/>
        </w:rPr>
        <w:t>1</w:t>
      </w:r>
      <w:r w:rsidR="00E43E59" w:rsidRPr="00E43E59">
        <w:rPr>
          <w:rFonts w:ascii="Arial" w:hAnsi="Arial" w:cs="Arial"/>
          <w:sz w:val="20"/>
          <w:szCs w:val="20"/>
        </w:rPr>
        <w:t xml:space="preserve"> IRR fonctionnant dans le cadre de la Convention </w:t>
      </w:r>
      <w:r w:rsidR="001531DA">
        <w:rPr>
          <w:rFonts w:ascii="Arial" w:hAnsi="Arial" w:cs="Arial"/>
          <w:sz w:val="20"/>
          <w:szCs w:val="20"/>
        </w:rPr>
        <w:t>en</w:t>
      </w:r>
      <w:r w:rsidR="00E43E59" w:rsidRPr="00E43E59">
        <w:rPr>
          <w:rFonts w:ascii="Arial" w:hAnsi="Arial" w:cs="Arial"/>
          <w:sz w:val="20"/>
          <w:szCs w:val="20"/>
        </w:rPr>
        <w:t xml:space="preserve"> 201</w:t>
      </w:r>
      <w:r w:rsidR="001531DA">
        <w:rPr>
          <w:rFonts w:ascii="Arial" w:hAnsi="Arial" w:cs="Arial"/>
          <w:sz w:val="20"/>
          <w:szCs w:val="20"/>
        </w:rPr>
        <w:t xml:space="preserve">1 </w:t>
      </w:r>
      <w:r w:rsidR="00E43E59" w:rsidRPr="00E43E59">
        <w:rPr>
          <w:rFonts w:ascii="Arial" w:hAnsi="Arial" w:cs="Arial"/>
          <w:sz w:val="20"/>
          <w:szCs w:val="20"/>
        </w:rPr>
        <w:t xml:space="preserve">3 et </w:t>
      </w:r>
      <w:r w:rsidR="001531DA">
        <w:rPr>
          <w:rFonts w:ascii="Arial" w:hAnsi="Arial" w:cs="Arial"/>
          <w:sz w:val="20"/>
          <w:szCs w:val="20"/>
        </w:rPr>
        <w:t xml:space="preserve">décide </w:t>
      </w:r>
      <w:r w:rsidR="001531DA" w:rsidRPr="001531DA">
        <w:rPr>
          <w:rFonts w:ascii="Arial" w:hAnsi="Arial" w:cs="Arial"/>
          <w:sz w:val="20"/>
          <w:szCs w:val="20"/>
        </w:rPr>
        <w:t>de ne plus examiner trois Initiatives inactives</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2010 -    SC41-23</w:t>
      </w:r>
      <w:r w:rsidR="001531DA">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w:t>
      </w:r>
      <w:r w:rsidRPr="00622F46">
        <w:rPr>
          <w:rFonts w:ascii="Arial" w:hAnsi="Arial" w:cs="Arial"/>
          <w:sz w:val="20"/>
          <w:szCs w:val="20"/>
        </w:rPr>
        <w:tab/>
      </w:r>
      <w:r w:rsidR="001531DA" w:rsidRPr="001531DA">
        <w:rPr>
          <w:rFonts w:ascii="Arial" w:hAnsi="Arial" w:cs="Arial"/>
          <w:sz w:val="20"/>
          <w:szCs w:val="20"/>
        </w:rPr>
        <w:t xml:space="preserve">Approuve </w:t>
      </w:r>
      <w:r w:rsidR="001531DA">
        <w:rPr>
          <w:rFonts w:ascii="Arial" w:hAnsi="Arial" w:cs="Arial"/>
          <w:sz w:val="20"/>
          <w:szCs w:val="20"/>
        </w:rPr>
        <w:t>trois nouvelles</w:t>
      </w:r>
      <w:r w:rsidR="001531DA" w:rsidRPr="001531DA">
        <w:rPr>
          <w:rFonts w:ascii="Arial" w:hAnsi="Arial" w:cs="Arial"/>
          <w:sz w:val="20"/>
          <w:szCs w:val="20"/>
        </w:rPr>
        <w:t xml:space="preserve"> IRR fonctionnant dans le cadre de la Convention</w:t>
      </w:r>
    </w:p>
    <w:p w:rsidR="00622F46" w:rsidRPr="00622F46" w:rsidRDefault="00622F46" w:rsidP="001531DA">
      <w:pPr>
        <w:spacing w:line="360" w:lineRule="auto"/>
        <w:ind w:left="2268" w:hanging="2268"/>
        <w:rPr>
          <w:rFonts w:ascii="Arial" w:hAnsi="Arial" w:cs="Arial"/>
          <w:sz w:val="20"/>
          <w:szCs w:val="20"/>
        </w:rPr>
      </w:pPr>
      <w:r w:rsidRPr="00622F46">
        <w:rPr>
          <w:rFonts w:ascii="Arial" w:hAnsi="Arial" w:cs="Arial"/>
          <w:b/>
          <w:sz w:val="20"/>
          <w:szCs w:val="20"/>
        </w:rPr>
        <w:t>2010 -    SC41-22</w:t>
      </w:r>
      <w:r w:rsidR="001531DA">
        <w:rPr>
          <w:rFonts w:ascii="Arial" w:hAnsi="Arial" w:cs="Arial"/>
          <w:b/>
          <w:sz w:val="20"/>
          <w:szCs w:val="20"/>
        </w:rPr>
        <w:t xml:space="preserve"> </w:t>
      </w:r>
      <w:r w:rsidRPr="00622F46">
        <w:rPr>
          <w:rFonts w:ascii="Arial" w:hAnsi="Arial" w:cs="Arial"/>
          <w:b/>
          <w:sz w:val="20"/>
          <w:szCs w:val="20"/>
        </w:rPr>
        <w:t>:</w:t>
      </w:r>
      <w:r w:rsidRPr="00622F46">
        <w:rPr>
          <w:rFonts w:ascii="Arial" w:hAnsi="Arial" w:cs="Arial"/>
          <w:sz w:val="20"/>
          <w:szCs w:val="20"/>
        </w:rPr>
        <w:t xml:space="preserve"> </w:t>
      </w:r>
      <w:r w:rsidRPr="00622F46">
        <w:rPr>
          <w:rFonts w:ascii="Arial" w:hAnsi="Arial" w:cs="Arial"/>
          <w:sz w:val="20"/>
          <w:szCs w:val="20"/>
        </w:rPr>
        <w:tab/>
      </w:r>
      <w:r w:rsidR="001531DA">
        <w:rPr>
          <w:rFonts w:ascii="Arial" w:hAnsi="Arial" w:cs="Arial"/>
          <w:sz w:val="20"/>
          <w:szCs w:val="20"/>
        </w:rPr>
        <w:t xml:space="preserve">Se </w:t>
      </w:r>
      <w:r w:rsidR="001531DA" w:rsidRPr="001531DA">
        <w:rPr>
          <w:rFonts w:ascii="Arial" w:hAnsi="Arial" w:cs="Arial"/>
          <w:sz w:val="20"/>
          <w:szCs w:val="20"/>
        </w:rPr>
        <w:t>félicite d</w:t>
      </w:r>
      <w:r w:rsidR="001531DA">
        <w:rPr>
          <w:rFonts w:ascii="Arial" w:hAnsi="Arial" w:cs="Arial"/>
          <w:sz w:val="20"/>
          <w:szCs w:val="20"/>
        </w:rPr>
        <w:t xml:space="preserve">e la </w:t>
      </w:r>
      <w:r w:rsidR="001531DA" w:rsidRPr="001531DA">
        <w:rPr>
          <w:rFonts w:ascii="Arial" w:hAnsi="Arial" w:cs="Arial"/>
          <w:sz w:val="20"/>
          <w:szCs w:val="20"/>
        </w:rPr>
        <w:t xml:space="preserve">« lettre d’entente » pour le déboursement des allocations annuelles du budget administratif aux </w:t>
      </w:r>
      <w:r w:rsidR="001531DA">
        <w:rPr>
          <w:rFonts w:ascii="Arial" w:hAnsi="Arial" w:cs="Arial"/>
          <w:sz w:val="20"/>
          <w:szCs w:val="20"/>
        </w:rPr>
        <w:t xml:space="preserve">IRR </w:t>
      </w:r>
      <w:r w:rsidR="001531DA" w:rsidRPr="001531DA">
        <w:rPr>
          <w:rFonts w:ascii="Arial" w:hAnsi="Arial" w:cs="Arial"/>
          <w:sz w:val="20"/>
          <w:szCs w:val="20"/>
        </w:rPr>
        <w:t>Initiatives régionales</w:t>
      </w:r>
      <w:r w:rsidR="001531DA">
        <w:rPr>
          <w:rFonts w:ascii="Arial" w:hAnsi="Arial" w:cs="Arial"/>
          <w:sz w:val="20"/>
          <w:szCs w:val="20"/>
        </w:rPr>
        <w:t>.</w:t>
      </w:r>
      <w:r w:rsidR="001531DA" w:rsidRPr="001531DA">
        <w:rPr>
          <w:rFonts w:ascii="Arial" w:hAnsi="Arial" w:cs="Arial"/>
          <w:sz w:val="20"/>
          <w:szCs w:val="20"/>
        </w:rPr>
        <w:t xml:space="preserve"> </w:t>
      </w:r>
      <w:r w:rsidR="001531DA">
        <w:rPr>
          <w:rFonts w:ascii="Arial" w:hAnsi="Arial" w:cs="Arial"/>
          <w:sz w:val="20"/>
          <w:szCs w:val="20"/>
        </w:rPr>
        <w:t>Voir le document</w:t>
      </w:r>
      <w:r w:rsidRPr="00622F46">
        <w:rPr>
          <w:rFonts w:ascii="Arial" w:hAnsi="Arial" w:cs="Arial"/>
          <w:sz w:val="20"/>
          <w:szCs w:val="20"/>
        </w:rPr>
        <w:t xml:space="preserve"> DOC. SC41-13, annex</w:t>
      </w:r>
      <w:r w:rsidR="001531DA">
        <w:rPr>
          <w:rFonts w:ascii="Arial" w:hAnsi="Arial" w:cs="Arial"/>
          <w:sz w:val="20"/>
          <w:szCs w:val="20"/>
        </w:rPr>
        <w:t>e</w:t>
      </w:r>
      <w:r w:rsidRPr="00622F46">
        <w:rPr>
          <w:rFonts w:ascii="Arial" w:hAnsi="Arial" w:cs="Arial"/>
          <w:sz w:val="20"/>
          <w:szCs w:val="20"/>
        </w:rPr>
        <w:t xml:space="preserve"> II, </w:t>
      </w:r>
      <w:r w:rsidR="001531DA">
        <w:rPr>
          <w:rFonts w:ascii="Arial" w:hAnsi="Arial" w:cs="Arial"/>
          <w:sz w:val="20"/>
          <w:szCs w:val="20"/>
        </w:rPr>
        <w:t>concernant le contrat type ou « lettre d’entente »</w:t>
      </w:r>
      <w:r w:rsidRPr="00622F46">
        <w:rPr>
          <w:rFonts w:ascii="Arial" w:hAnsi="Arial" w:cs="Arial"/>
          <w:sz w:val="20"/>
          <w:szCs w:val="20"/>
        </w:rPr>
        <w:t>.</w:t>
      </w:r>
    </w:p>
    <w:p w:rsidR="00622F46" w:rsidRPr="00622F46" w:rsidRDefault="00622F46" w:rsidP="001531DA">
      <w:pPr>
        <w:spacing w:line="360" w:lineRule="auto"/>
        <w:ind w:left="2268" w:hanging="2268"/>
        <w:rPr>
          <w:rFonts w:ascii="Arial" w:hAnsi="Arial" w:cs="Arial"/>
          <w:sz w:val="20"/>
          <w:szCs w:val="20"/>
        </w:rPr>
      </w:pPr>
      <w:r w:rsidRPr="00622F46">
        <w:rPr>
          <w:rFonts w:ascii="Arial" w:hAnsi="Arial" w:cs="Arial"/>
          <w:b/>
          <w:sz w:val="20"/>
          <w:szCs w:val="20"/>
        </w:rPr>
        <w:t>2010 -    SC41-21</w:t>
      </w:r>
      <w:r w:rsidR="001531DA">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w:t>
      </w:r>
      <w:r w:rsidRPr="00622F46">
        <w:rPr>
          <w:rFonts w:ascii="Arial" w:hAnsi="Arial" w:cs="Arial"/>
          <w:sz w:val="20"/>
          <w:szCs w:val="20"/>
        </w:rPr>
        <w:tab/>
      </w:r>
      <w:r w:rsidR="001531DA">
        <w:rPr>
          <w:rFonts w:ascii="Arial" w:hAnsi="Arial" w:cs="Arial"/>
          <w:sz w:val="20"/>
          <w:szCs w:val="20"/>
        </w:rPr>
        <w:t>Ap</w:t>
      </w:r>
      <w:r w:rsidR="001531DA" w:rsidRPr="001531DA">
        <w:rPr>
          <w:rFonts w:ascii="Arial" w:hAnsi="Arial" w:cs="Arial"/>
          <w:sz w:val="20"/>
          <w:szCs w:val="20"/>
        </w:rPr>
        <w:t>prouve le document révisé du « modèle combiné pour les rapports annuels et la planification » par</w:t>
      </w:r>
      <w:r w:rsidR="001531DA">
        <w:rPr>
          <w:rFonts w:ascii="Arial" w:hAnsi="Arial" w:cs="Arial"/>
          <w:sz w:val="20"/>
          <w:szCs w:val="20"/>
        </w:rPr>
        <w:t xml:space="preserve"> les IRR</w:t>
      </w:r>
    </w:p>
    <w:p w:rsidR="00622F46" w:rsidRPr="00622F46" w:rsidRDefault="00622F46" w:rsidP="001531DA">
      <w:pPr>
        <w:spacing w:line="360" w:lineRule="auto"/>
        <w:ind w:left="2268" w:hanging="2268"/>
        <w:rPr>
          <w:rFonts w:ascii="Arial" w:hAnsi="Arial" w:cs="Arial"/>
          <w:sz w:val="20"/>
          <w:szCs w:val="20"/>
        </w:rPr>
      </w:pPr>
      <w:r w:rsidRPr="00622F46">
        <w:rPr>
          <w:rFonts w:ascii="Arial" w:hAnsi="Arial" w:cs="Arial"/>
          <w:b/>
          <w:sz w:val="20"/>
          <w:szCs w:val="20"/>
        </w:rPr>
        <w:t>2010 -    SC41-20</w:t>
      </w:r>
      <w:r w:rsidR="001531DA">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1531DA">
        <w:rPr>
          <w:rFonts w:ascii="Arial" w:hAnsi="Arial" w:cs="Arial"/>
          <w:sz w:val="20"/>
          <w:szCs w:val="20"/>
        </w:rPr>
        <w:t>A</w:t>
      </w:r>
      <w:r w:rsidR="001531DA" w:rsidRPr="001531DA">
        <w:rPr>
          <w:rFonts w:ascii="Arial" w:hAnsi="Arial" w:cs="Arial"/>
          <w:sz w:val="20"/>
          <w:szCs w:val="20"/>
        </w:rPr>
        <w:t xml:space="preserve">pprouve l’inscription de tous les fonds non attribués aux </w:t>
      </w:r>
      <w:r w:rsidR="001531DA">
        <w:rPr>
          <w:rFonts w:ascii="Arial" w:hAnsi="Arial" w:cs="Arial"/>
          <w:sz w:val="20"/>
          <w:szCs w:val="20"/>
        </w:rPr>
        <w:t>IRR</w:t>
      </w:r>
      <w:r w:rsidR="001531DA" w:rsidRPr="001531DA">
        <w:rPr>
          <w:rFonts w:ascii="Arial" w:hAnsi="Arial" w:cs="Arial"/>
          <w:sz w:val="20"/>
          <w:szCs w:val="20"/>
        </w:rPr>
        <w:t xml:space="preserve"> en 2010 au même poste budgétaire pour 201</w:t>
      </w:r>
      <w:r w:rsidR="001531DA">
        <w:rPr>
          <w:rFonts w:ascii="Arial" w:hAnsi="Arial" w:cs="Arial"/>
          <w:sz w:val="20"/>
          <w:szCs w:val="20"/>
        </w:rPr>
        <w:t>1</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2010 -    SC41-19</w:t>
      </w:r>
      <w:r w:rsidR="001531DA">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t>A</w:t>
      </w:r>
      <w:r w:rsidR="001531DA">
        <w:rPr>
          <w:rFonts w:ascii="Arial" w:hAnsi="Arial" w:cs="Arial"/>
          <w:sz w:val="20"/>
          <w:szCs w:val="20"/>
        </w:rPr>
        <w:t>ttribue des</w:t>
      </w:r>
      <w:r w:rsidR="002161F7" w:rsidRPr="002161F7">
        <w:rPr>
          <w:rFonts w:ascii="Arial" w:hAnsi="Arial" w:cs="Arial"/>
          <w:sz w:val="20"/>
          <w:szCs w:val="20"/>
        </w:rPr>
        <w:t xml:space="preserve"> fonds à partir du budget administratif à</w:t>
      </w:r>
      <w:r w:rsidR="001531DA">
        <w:rPr>
          <w:rFonts w:ascii="Arial" w:hAnsi="Arial" w:cs="Arial"/>
          <w:sz w:val="20"/>
          <w:szCs w:val="20"/>
        </w:rPr>
        <w:t xml:space="preserve"> </w:t>
      </w:r>
      <w:r w:rsidR="002161F7">
        <w:rPr>
          <w:rFonts w:ascii="Arial" w:hAnsi="Arial" w:cs="Arial"/>
          <w:sz w:val="20"/>
          <w:szCs w:val="20"/>
        </w:rPr>
        <w:t>10 IRR</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2009 -    SC40-18</w:t>
      </w:r>
      <w:r w:rsidR="002161F7">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w:t>
      </w:r>
      <w:r w:rsidRPr="00622F46">
        <w:rPr>
          <w:rFonts w:ascii="Arial" w:hAnsi="Arial" w:cs="Arial"/>
          <w:sz w:val="20"/>
          <w:szCs w:val="20"/>
        </w:rPr>
        <w:tab/>
      </w:r>
      <w:r w:rsidR="002161F7">
        <w:rPr>
          <w:rFonts w:ascii="Arial" w:hAnsi="Arial" w:cs="Arial"/>
          <w:sz w:val="20"/>
          <w:szCs w:val="20"/>
        </w:rPr>
        <w:t xml:space="preserve">Approuve 10 IRR </w:t>
      </w:r>
      <w:r w:rsidR="002161F7" w:rsidRPr="002161F7">
        <w:rPr>
          <w:rFonts w:ascii="Arial" w:hAnsi="Arial" w:cs="Arial"/>
          <w:sz w:val="20"/>
          <w:szCs w:val="20"/>
        </w:rPr>
        <w:t xml:space="preserve">fonctionnant dans le cadre de la </w:t>
      </w:r>
      <w:r w:rsidR="002161F7">
        <w:rPr>
          <w:rFonts w:ascii="Arial" w:hAnsi="Arial" w:cs="Arial"/>
          <w:sz w:val="20"/>
          <w:szCs w:val="20"/>
        </w:rPr>
        <w:t>Convention pour la période</w:t>
      </w:r>
      <w:r w:rsidRPr="00622F46">
        <w:rPr>
          <w:rFonts w:ascii="Arial" w:hAnsi="Arial" w:cs="Arial"/>
          <w:sz w:val="20"/>
          <w:szCs w:val="20"/>
        </w:rPr>
        <w:t xml:space="preserve"> 2009-2012 </w:t>
      </w:r>
      <w:r w:rsidR="002161F7">
        <w:rPr>
          <w:rFonts w:ascii="Arial" w:hAnsi="Arial" w:cs="Arial"/>
          <w:sz w:val="20"/>
          <w:szCs w:val="20"/>
        </w:rPr>
        <w:t xml:space="preserve">comme répondant aux </w:t>
      </w:r>
      <w:r w:rsidR="002161F7" w:rsidRPr="002161F7">
        <w:rPr>
          <w:rFonts w:ascii="Arial" w:hAnsi="Arial" w:cs="Arial"/>
          <w:i/>
          <w:sz w:val="20"/>
          <w:szCs w:val="20"/>
        </w:rPr>
        <w:t xml:space="preserve">Directives opérationnelles </w:t>
      </w:r>
      <w:r w:rsidRPr="00622F46">
        <w:rPr>
          <w:rFonts w:ascii="Arial" w:hAnsi="Arial" w:cs="Arial"/>
          <w:sz w:val="20"/>
          <w:szCs w:val="20"/>
        </w:rPr>
        <w:t>(</w:t>
      </w:r>
      <w:r w:rsidR="002161F7">
        <w:rPr>
          <w:rFonts w:ascii="Arial" w:hAnsi="Arial" w:cs="Arial"/>
          <w:sz w:val="20"/>
          <w:szCs w:val="20"/>
        </w:rPr>
        <w:t>ainsi que trois IRR à titre provisoire pour une année. (Cf.</w:t>
      </w:r>
      <w:r w:rsidRPr="00622F46">
        <w:rPr>
          <w:rFonts w:ascii="Arial" w:hAnsi="Arial" w:cs="Arial"/>
          <w:sz w:val="20"/>
          <w:szCs w:val="20"/>
        </w:rPr>
        <w:t xml:space="preserve"> SC41-23) </w:t>
      </w:r>
    </w:p>
    <w:p w:rsidR="00622F46" w:rsidRPr="00622F46" w:rsidRDefault="00622F46" w:rsidP="002161F7">
      <w:pPr>
        <w:spacing w:line="360" w:lineRule="auto"/>
        <w:ind w:left="2268" w:hanging="2268"/>
        <w:rPr>
          <w:rFonts w:ascii="Arial" w:hAnsi="Arial" w:cs="Arial"/>
          <w:sz w:val="20"/>
          <w:szCs w:val="20"/>
        </w:rPr>
      </w:pPr>
      <w:r w:rsidRPr="00622F46">
        <w:rPr>
          <w:rFonts w:ascii="Arial" w:hAnsi="Arial" w:cs="Arial"/>
          <w:b/>
          <w:sz w:val="20"/>
          <w:szCs w:val="20"/>
        </w:rPr>
        <w:t>2009 -   SC40-15</w:t>
      </w:r>
      <w:r w:rsidR="002161F7">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2161F7">
        <w:rPr>
          <w:rFonts w:ascii="Arial" w:hAnsi="Arial" w:cs="Arial"/>
          <w:sz w:val="20"/>
          <w:szCs w:val="20"/>
        </w:rPr>
        <w:t>A</w:t>
      </w:r>
      <w:r w:rsidR="002161F7" w:rsidRPr="002161F7">
        <w:rPr>
          <w:rFonts w:ascii="Arial" w:hAnsi="Arial" w:cs="Arial"/>
          <w:sz w:val="20"/>
          <w:szCs w:val="20"/>
        </w:rPr>
        <w:t>dopte les critères d’évaluation pour les</w:t>
      </w:r>
      <w:r w:rsidR="002161F7">
        <w:rPr>
          <w:rFonts w:ascii="Arial" w:hAnsi="Arial" w:cs="Arial"/>
          <w:sz w:val="20"/>
          <w:szCs w:val="20"/>
        </w:rPr>
        <w:t xml:space="preserve"> IRR</w:t>
      </w:r>
      <w:r w:rsidR="002161F7" w:rsidRPr="002161F7">
        <w:rPr>
          <w:rFonts w:ascii="Arial" w:hAnsi="Arial" w:cs="Arial"/>
          <w:sz w:val="20"/>
          <w:szCs w:val="20"/>
        </w:rPr>
        <w:t xml:space="preserve"> fonctionnant dans le cadre de la Convention</w:t>
      </w:r>
      <w:r w:rsidR="002161F7">
        <w:rPr>
          <w:rFonts w:ascii="Arial" w:hAnsi="Arial" w:cs="Arial"/>
          <w:sz w:val="20"/>
          <w:szCs w:val="20"/>
        </w:rPr>
        <w:t xml:space="preserve"> (Cf. a</w:t>
      </w:r>
      <w:r w:rsidRPr="00622F46">
        <w:rPr>
          <w:rFonts w:ascii="Arial" w:hAnsi="Arial" w:cs="Arial"/>
          <w:sz w:val="20"/>
          <w:szCs w:val="20"/>
        </w:rPr>
        <w:t>nnex</w:t>
      </w:r>
      <w:r w:rsidR="002161F7">
        <w:rPr>
          <w:rFonts w:ascii="Arial" w:hAnsi="Arial" w:cs="Arial"/>
          <w:sz w:val="20"/>
          <w:szCs w:val="20"/>
        </w:rPr>
        <w:t>e</w:t>
      </w:r>
      <w:r w:rsidRPr="00622F46">
        <w:rPr>
          <w:rFonts w:ascii="Arial" w:hAnsi="Arial" w:cs="Arial"/>
          <w:sz w:val="20"/>
          <w:szCs w:val="20"/>
        </w:rPr>
        <w:t xml:space="preserve"> I </w:t>
      </w:r>
      <w:r w:rsidR="002161F7">
        <w:rPr>
          <w:rFonts w:ascii="Arial" w:hAnsi="Arial" w:cs="Arial"/>
          <w:sz w:val="20"/>
          <w:szCs w:val="20"/>
        </w:rPr>
        <w:t>du document</w:t>
      </w:r>
      <w:r w:rsidRPr="00622F46">
        <w:rPr>
          <w:rFonts w:ascii="Arial" w:hAnsi="Arial" w:cs="Arial"/>
          <w:sz w:val="20"/>
          <w:szCs w:val="20"/>
        </w:rPr>
        <w:t xml:space="preserve"> DOC. SC40-10</w:t>
      </w:r>
      <w:r w:rsidR="002161F7">
        <w:rPr>
          <w:rFonts w:ascii="Arial" w:hAnsi="Arial" w:cs="Arial"/>
          <w:sz w:val="20"/>
          <w:szCs w:val="20"/>
        </w:rPr>
        <w:t>)</w:t>
      </w:r>
    </w:p>
    <w:p w:rsidR="00622F46" w:rsidRPr="00622F46" w:rsidRDefault="00622F46" w:rsidP="00E52F72">
      <w:pPr>
        <w:spacing w:line="360" w:lineRule="auto"/>
        <w:ind w:left="2268" w:hanging="2268"/>
        <w:rPr>
          <w:rFonts w:ascii="Arial" w:hAnsi="Arial" w:cs="Arial"/>
          <w:sz w:val="20"/>
          <w:szCs w:val="20"/>
        </w:rPr>
      </w:pPr>
      <w:r w:rsidRPr="00622F46">
        <w:rPr>
          <w:rFonts w:ascii="Arial" w:hAnsi="Arial" w:cs="Arial"/>
          <w:b/>
          <w:sz w:val="20"/>
          <w:szCs w:val="20"/>
        </w:rPr>
        <w:t>2009 -   SC40-16</w:t>
      </w:r>
      <w:r w:rsidR="002161F7">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2161F7">
        <w:rPr>
          <w:rFonts w:ascii="Arial" w:hAnsi="Arial" w:cs="Arial"/>
          <w:sz w:val="20"/>
          <w:szCs w:val="20"/>
        </w:rPr>
        <w:t>« F</w:t>
      </w:r>
      <w:r w:rsidR="002161F7" w:rsidRPr="002161F7">
        <w:rPr>
          <w:rFonts w:ascii="Arial" w:hAnsi="Arial" w:cs="Arial"/>
          <w:sz w:val="20"/>
          <w:szCs w:val="20"/>
        </w:rPr>
        <w:t>ormulaire pour l’établissement de rapports annuels sur les finances et le plan de travail »</w:t>
      </w:r>
      <w:r w:rsidR="00E52F72">
        <w:rPr>
          <w:rFonts w:ascii="Arial" w:hAnsi="Arial" w:cs="Arial"/>
          <w:sz w:val="20"/>
          <w:szCs w:val="20"/>
        </w:rPr>
        <w:t xml:space="preserve"> à utiliser par les IRR pour leurs rapports annuels au Secrétariat</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2008-COP10 Res. X.6</w:t>
      </w:r>
      <w:r w:rsidR="00E52F72">
        <w:rPr>
          <w:rFonts w:ascii="Arial" w:hAnsi="Arial" w:cs="Arial"/>
          <w:b/>
          <w:sz w:val="20"/>
          <w:szCs w:val="20"/>
        </w:rPr>
        <w:t> </w:t>
      </w:r>
      <w:r w:rsidRPr="00622F46">
        <w:rPr>
          <w:rFonts w:ascii="Arial" w:hAnsi="Arial" w:cs="Arial"/>
          <w:b/>
          <w:sz w:val="20"/>
          <w:szCs w:val="20"/>
        </w:rPr>
        <w:t xml:space="preserve">: </w:t>
      </w:r>
      <w:r w:rsidRPr="00622F46">
        <w:rPr>
          <w:rFonts w:ascii="Arial" w:hAnsi="Arial" w:cs="Arial"/>
          <w:b/>
          <w:sz w:val="20"/>
          <w:szCs w:val="20"/>
        </w:rPr>
        <w:tab/>
      </w:r>
      <w:r w:rsidR="00E52F72">
        <w:rPr>
          <w:rFonts w:ascii="Arial" w:hAnsi="Arial" w:cs="Arial"/>
          <w:sz w:val="20"/>
          <w:szCs w:val="20"/>
        </w:rPr>
        <w:t xml:space="preserve">Définit un cadre opérationnel pour les IRR et fournit les </w:t>
      </w:r>
      <w:r w:rsidR="00E52F72" w:rsidRPr="00E52F72">
        <w:rPr>
          <w:rFonts w:ascii="Arial" w:hAnsi="Arial" w:cs="Arial"/>
          <w:i/>
          <w:sz w:val="20"/>
          <w:szCs w:val="20"/>
        </w:rPr>
        <w:t>Directives opérationnelles</w:t>
      </w:r>
      <w:r w:rsidRPr="00622F46">
        <w:rPr>
          <w:rFonts w:ascii="Arial" w:hAnsi="Arial" w:cs="Arial"/>
          <w:sz w:val="20"/>
          <w:szCs w:val="20"/>
        </w:rPr>
        <w:t xml:space="preserve"> </w:t>
      </w:r>
      <w:r w:rsidR="00E52F72" w:rsidRPr="00E52F72">
        <w:rPr>
          <w:rFonts w:ascii="Arial" w:hAnsi="Arial" w:cs="Arial"/>
          <w:sz w:val="20"/>
          <w:szCs w:val="20"/>
        </w:rPr>
        <w:t>pour</w:t>
      </w:r>
      <w:r w:rsidRPr="00E52F72">
        <w:rPr>
          <w:rFonts w:ascii="Arial" w:hAnsi="Arial" w:cs="Arial"/>
          <w:sz w:val="20"/>
          <w:szCs w:val="20"/>
        </w:rPr>
        <w:t xml:space="preserve"> </w:t>
      </w:r>
      <w:r w:rsidRPr="00622F46">
        <w:rPr>
          <w:rFonts w:ascii="Arial" w:hAnsi="Arial" w:cs="Arial"/>
          <w:i/>
          <w:sz w:val="20"/>
          <w:szCs w:val="20"/>
        </w:rPr>
        <w:t xml:space="preserve">2009-2012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2008 -    SC37-07</w:t>
      </w:r>
      <w:r w:rsidR="00E52F72">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t>Appro</w:t>
      </w:r>
      <w:r w:rsidR="00E52F72">
        <w:rPr>
          <w:rFonts w:ascii="Arial" w:hAnsi="Arial" w:cs="Arial"/>
          <w:sz w:val="20"/>
          <w:szCs w:val="20"/>
        </w:rPr>
        <w:t xml:space="preserve">uve le projet de résolution modifié pour les IRR pour </w:t>
      </w:r>
      <w:r w:rsidRPr="00622F46">
        <w:rPr>
          <w:rFonts w:ascii="Arial" w:hAnsi="Arial" w:cs="Arial"/>
          <w:sz w:val="20"/>
          <w:szCs w:val="20"/>
        </w:rPr>
        <w:t xml:space="preserve">transmission </w:t>
      </w:r>
      <w:r w:rsidR="00E52F72">
        <w:rPr>
          <w:rFonts w:ascii="Arial" w:hAnsi="Arial" w:cs="Arial"/>
          <w:sz w:val="20"/>
          <w:szCs w:val="20"/>
        </w:rPr>
        <w:t>à la</w:t>
      </w:r>
      <w:r w:rsidRPr="00622F46">
        <w:rPr>
          <w:rFonts w:ascii="Arial" w:hAnsi="Arial" w:cs="Arial"/>
          <w:sz w:val="20"/>
          <w:szCs w:val="20"/>
        </w:rPr>
        <w:t xml:space="preserve"> C</w:t>
      </w:r>
      <w:r w:rsidR="00E52F72">
        <w:rPr>
          <w:rFonts w:ascii="Arial" w:hAnsi="Arial" w:cs="Arial"/>
          <w:sz w:val="20"/>
          <w:szCs w:val="20"/>
        </w:rPr>
        <w:t>o</w:t>
      </w:r>
      <w:r w:rsidRPr="00622F46">
        <w:rPr>
          <w:rFonts w:ascii="Arial" w:hAnsi="Arial" w:cs="Arial"/>
          <w:sz w:val="20"/>
          <w:szCs w:val="20"/>
        </w:rPr>
        <w:t xml:space="preserve">P10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lastRenderedPageBreak/>
        <w:t>2008 -    SC36-19</w:t>
      </w:r>
      <w:r w:rsidR="00E52F72">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E52F72">
        <w:rPr>
          <w:rFonts w:ascii="Arial" w:hAnsi="Arial" w:cs="Arial"/>
          <w:sz w:val="20"/>
          <w:szCs w:val="20"/>
        </w:rPr>
        <w:t>D</w:t>
      </w:r>
      <w:r w:rsidR="00E52F72" w:rsidRPr="00E52F72">
        <w:rPr>
          <w:rFonts w:ascii="Arial" w:hAnsi="Arial" w:cs="Arial"/>
          <w:sz w:val="20"/>
          <w:szCs w:val="20"/>
        </w:rPr>
        <w:t xml:space="preserve">emande au Groupe de travail de préparer une proposition concernant des initiatives régionales-cadre </w:t>
      </w:r>
      <w:r w:rsidR="00AA41D2">
        <w:rPr>
          <w:rFonts w:ascii="Arial" w:hAnsi="Arial" w:cs="Arial"/>
          <w:sz w:val="20"/>
          <w:szCs w:val="20"/>
        </w:rPr>
        <w:t>pour examen</w:t>
      </w:r>
      <w:r w:rsidR="00E52F72" w:rsidRPr="00E52F72">
        <w:rPr>
          <w:rFonts w:ascii="Arial" w:hAnsi="Arial" w:cs="Arial"/>
          <w:sz w:val="20"/>
          <w:szCs w:val="20"/>
        </w:rPr>
        <w:t xml:space="preserve"> à la </w:t>
      </w:r>
      <w:r w:rsidR="00AA41D2">
        <w:rPr>
          <w:rFonts w:ascii="Arial" w:hAnsi="Arial" w:cs="Arial"/>
          <w:sz w:val="20"/>
          <w:szCs w:val="20"/>
        </w:rPr>
        <w:t>37</w:t>
      </w:r>
      <w:r w:rsidR="00AA41D2" w:rsidRPr="00AA41D2">
        <w:rPr>
          <w:rFonts w:ascii="Arial" w:hAnsi="Arial" w:cs="Arial"/>
          <w:sz w:val="20"/>
          <w:szCs w:val="20"/>
          <w:vertAlign w:val="superscript"/>
        </w:rPr>
        <w:t>e</w:t>
      </w:r>
      <w:r w:rsidR="00AA41D2">
        <w:rPr>
          <w:rFonts w:ascii="Arial" w:hAnsi="Arial" w:cs="Arial"/>
          <w:sz w:val="20"/>
          <w:szCs w:val="20"/>
        </w:rPr>
        <w:t xml:space="preserve"> </w:t>
      </w:r>
      <w:r w:rsidR="00E52F72" w:rsidRPr="00E52F72">
        <w:rPr>
          <w:rFonts w:ascii="Arial" w:hAnsi="Arial" w:cs="Arial"/>
          <w:sz w:val="20"/>
          <w:szCs w:val="20"/>
        </w:rPr>
        <w:t>Réunion</w:t>
      </w:r>
      <w:r w:rsidR="00AA41D2">
        <w:rPr>
          <w:rFonts w:ascii="Arial" w:hAnsi="Arial" w:cs="Arial"/>
          <w:sz w:val="20"/>
          <w:szCs w:val="20"/>
        </w:rPr>
        <w:t xml:space="preserve"> du Comité permanent.</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2008 -    SC36-13</w:t>
      </w:r>
      <w:r w:rsidR="00AA41D2">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t>Appro</w:t>
      </w:r>
      <w:r w:rsidR="00AA41D2">
        <w:rPr>
          <w:rFonts w:ascii="Arial" w:hAnsi="Arial" w:cs="Arial"/>
          <w:sz w:val="20"/>
          <w:szCs w:val="20"/>
        </w:rPr>
        <w:t xml:space="preserve">uve l’attribution de fonds </w:t>
      </w:r>
      <w:r w:rsidR="00AA41D2" w:rsidRPr="00AA41D2">
        <w:rPr>
          <w:rFonts w:ascii="Arial" w:hAnsi="Arial" w:cs="Arial"/>
          <w:sz w:val="20"/>
          <w:szCs w:val="20"/>
        </w:rPr>
        <w:t xml:space="preserve">à partir du budget administratif </w:t>
      </w:r>
      <w:r w:rsidR="00AA41D2">
        <w:rPr>
          <w:rFonts w:ascii="Arial" w:hAnsi="Arial" w:cs="Arial"/>
          <w:sz w:val="20"/>
          <w:szCs w:val="20"/>
        </w:rPr>
        <w:t>à 6 IRR</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2007 -    SC35-7/8</w:t>
      </w:r>
      <w:r w:rsidR="00AA41D2">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t xml:space="preserve">Budget </w:t>
      </w:r>
      <w:r w:rsidR="00AA41D2">
        <w:rPr>
          <w:rFonts w:ascii="Arial" w:hAnsi="Arial" w:cs="Arial"/>
          <w:sz w:val="20"/>
          <w:szCs w:val="20"/>
        </w:rPr>
        <w:t xml:space="preserve">et demande au </w:t>
      </w:r>
      <w:r w:rsidRPr="00622F46">
        <w:rPr>
          <w:rFonts w:ascii="Arial" w:hAnsi="Arial" w:cs="Arial"/>
          <w:sz w:val="20"/>
          <w:szCs w:val="20"/>
        </w:rPr>
        <w:t>Secr</w:t>
      </w:r>
      <w:r w:rsidR="00AA41D2">
        <w:rPr>
          <w:rFonts w:ascii="Arial" w:hAnsi="Arial" w:cs="Arial"/>
          <w:sz w:val="20"/>
          <w:szCs w:val="20"/>
        </w:rPr>
        <w:t>é</w:t>
      </w:r>
      <w:r w:rsidRPr="00622F46">
        <w:rPr>
          <w:rFonts w:ascii="Arial" w:hAnsi="Arial" w:cs="Arial"/>
          <w:sz w:val="20"/>
          <w:szCs w:val="20"/>
        </w:rPr>
        <w:t xml:space="preserve">tariat </w:t>
      </w:r>
      <w:r w:rsidR="00AA41D2">
        <w:rPr>
          <w:rFonts w:ascii="Arial" w:hAnsi="Arial" w:cs="Arial"/>
          <w:sz w:val="20"/>
          <w:szCs w:val="20"/>
        </w:rPr>
        <w:t>de</w:t>
      </w:r>
      <w:r w:rsidRPr="00622F46">
        <w:rPr>
          <w:rFonts w:ascii="Arial" w:hAnsi="Arial" w:cs="Arial"/>
          <w:sz w:val="20"/>
          <w:szCs w:val="20"/>
        </w:rPr>
        <w:t xml:space="preserve"> pr</w:t>
      </w:r>
      <w:r w:rsidR="00AA41D2">
        <w:rPr>
          <w:rFonts w:ascii="Arial" w:hAnsi="Arial" w:cs="Arial"/>
          <w:sz w:val="20"/>
          <w:szCs w:val="20"/>
        </w:rPr>
        <w:t>é</w:t>
      </w:r>
      <w:r w:rsidRPr="00622F46">
        <w:rPr>
          <w:rFonts w:ascii="Arial" w:hAnsi="Arial" w:cs="Arial"/>
          <w:sz w:val="20"/>
          <w:szCs w:val="20"/>
        </w:rPr>
        <w:t>pare</w:t>
      </w:r>
      <w:r w:rsidR="00AA41D2">
        <w:rPr>
          <w:rFonts w:ascii="Arial" w:hAnsi="Arial" w:cs="Arial"/>
          <w:sz w:val="20"/>
          <w:szCs w:val="20"/>
        </w:rPr>
        <w:t>r un document récapitulatif sur les IRR pour chaque réunion du Comité permanent</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2006 -    SC34-21</w:t>
      </w:r>
      <w:r w:rsidR="00AA41D2">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046C15">
        <w:rPr>
          <w:rFonts w:ascii="Arial" w:hAnsi="Arial" w:cs="Arial"/>
          <w:sz w:val="20"/>
          <w:szCs w:val="20"/>
        </w:rPr>
        <w:t>Établit le processus d’attribution de fonds en provenance du budget administratif aux IRR répondant aux critères requis</w:t>
      </w:r>
      <w:r w:rsidRPr="00622F46">
        <w:rPr>
          <w:rFonts w:ascii="Arial" w:hAnsi="Arial" w:cs="Arial"/>
          <w:sz w:val="20"/>
          <w:szCs w:val="20"/>
        </w:rPr>
        <w:t xml:space="preserve">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2005-COP9 Res. IX.7</w:t>
      </w:r>
      <w:r w:rsidR="00F9280E">
        <w:rPr>
          <w:rFonts w:ascii="Arial" w:hAnsi="Arial" w:cs="Arial"/>
          <w:b/>
          <w:sz w:val="20"/>
          <w:szCs w:val="20"/>
        </w:rPr>
        <w:t> </w:t>
      </w:r>
      <w:r w:rsidRPr="00622F46">
        <w:rPr>
          <w:rFonts w:ascii="Arial" w:hAnsi="Arial" w:cs="Arial"/>
          <w:b/>
          <w:sz w:val="20"/>
          <w:szCs w:val="20"/>
        </w:rPr>
        <w:t xml:space="preserve">: </w:t>
      </w:r>
      <w:r w:rsidRPr="00622F46">
        <w:rPr>
          <w:rFonts w:ascii="Arial" w:hAnsi="Arial" w:cs="Arial"/>
          <w:sz w:val="20"/>
          <w:szCs w:val="20"/>
        </w:rPr>
        <w:tab/>
      </w:r>
      <w:r w:rsidR="00046C15">
        <w:rPr>
          <w:rFonts w:ascii="Arial" w:hAnsi="Arial" w:cs="Arial"/>
          <w:sz w:val="20"/>
          <w:szCs w:val="20"/>
        </w:rPr>
        <w:t xml:space="preserve">Approuve neuf IRR pour la période </w:t>
      </w:r>
      <w:r w:rsidRPr="00622F46">
        <w:rPr>
          <w:rFonts w:ascii="Arial" w:hAnsi="Arial" w:cs="Arial"/>
          <w:sz w:val="20"/>
          <w:szCs w:val="20"/>
        </w:rPr>
        <w:t xml:space="preserve">2006-2008, </w:t>
      </w:r>
      <w:r w:rsidR="00046C15">
        <w:rPr>
          <w:rFonts w:ascii="Arial" w:hAnsi="Arial" w:cs="Arial"/>
          <w:sz w:val="20"/>
          <w:szCs w:val="20"/>
        </w:rPr>
        <w:t>reconnaît quatre nouvelles IRR possibles</w:t>
      </w:r>
      <w:r w:rsidRPr="00622F46">
        <w:rPr>
          <w:rFonts w:ascii="Arial" w:hAnsi="Arial" w:cs="Arial"/>
          <w:sz w:val="20"/>
          <w:szCs w:val="20"/>
        </w:rPr>
        <w:t>, d</w:t>
      </w:r>
      <w:r w:rsidR="00046C15">
        <w:rPr>
          <w:rFonts w:ascii="Arial" w:hAnsi="Arial" w:cs="Arial"/>
          <w:sz w:val="20"/>
          <w:szCs w:val="20"/>
        </w:rPr>
        <w:t>é</w:t>
      </w:r>
      <w:r w:rsidRPr="00622F46">
        <w:rPr>
          <w:rFonts w:ascii="Arial" w:hAnsi="Arial" w:cs="Arial"/>
          <w:sz w:val="20"/>
          <w:szCs w:val="20"/>
        </w:rPr>
        <w:t>cide</w:t>
      </w:r>
      <w:r w:rsidR="00046C15">
        <w:rPr>
          <w:rFonts w:ascii="Arial" w:hAnsi="Arial" w:cs="Arial"/>
          <w:sz w:val="20"/>
          <w:szCs w:val="20"/>
        </w:rPr>
        <w:t xml:space="preserve"> de l’appui financier à 4 IRR pour 2006</w:t>
      </w:r>
      <w:r w:rsidR="00D4600E">
        <w:rPr>
          <w:rFonts w:ascii="Arial" w:hAnsi="Arial" w:cs="Arial"/>
          <w:sz w:val="20"/>
          <w:szCs w:val="20"/>
        </w:rPr>
        <w:t xml:space="preserve">, approuve le budget </w:t>
      </w:r>
      <w:r w:rsidRPr="00622F46">
        <w:rPr>
          <w:rFonts w:ascii="Arial" w:hAnsi="Arial" w:cs="Arial"/>
          <w:sz w:val="20"/>
          <w:szCs w:val="20"/>
        </w:rPr>
        <w:t xml:space="preserve">MedWet </w:t>
      </w:r>
      <w:r w:rsidR="00D4600E">
        <w:rPr>
          <w:rFonts w:ascii="Arial" w:hAnsi="Arial" w:cs="Arial"/>
          <w:sz w:val="20"/>
          <w:szCs w:val="20"/>
        </w:rPr>
        <w:t>pour la période</w:t>
      </w:r>
      <w:r w:rsidRPr="00622F46">
        <w:rPr>
          <w:rFonts w:ascii="Arial" w:hAnsi="Arial" w:cs="Arial"/>
          <w:sz w:val="20"/>
          <w:szCs w:val="20"/>
        </w:rPr>
        <w:t xml:space="preserve"> 2006-</w:t>
      </w:r>
      <w:r w:rsidR="00D4600E">
        <w:rPr>
          <w:rFonts w:ascii="Arial" w:hAnsi="Arial" w:cs="Arial"/>
          <w:sz w:val="20"/>
          <w:szCs w:val="20"/>
        </w:rPr>
        <w:t>20</w:t>
      </w:r>
      <w:r w:rsidRPr="00622F46">
        <w:rPr>
          <w:rFonts w:ascii="Arial" w:hAnsi="Arial" w:cs="Arial"/>
          <w:sz w:val="20"/>
          <w:szCs w:val="20"/>
        </w:rPr>
        <w:t xml:space="preserve">08 </w:t>
      </w:r>
    </w:p>
    <w:p w:rsidR="00622F46" w:rsidRPr="00622F46" w:rsidRDefault="00622F46" w:rsidP="00F9280E">
      <w:pPr>
        <w:spacing w:line="360" w:lineRule="auto"/>
        <w:ind w:left="2268" w:hanging="2268"/>
        <w:rPr>
          <w:rFonts w:ascii="Arial" w:hAnsi="Arial" w:cs="Arial"/>
          <w:sz w:val="20"/>
          <w:szCs w:val="20"/>
        </w:rPr>
      </w:pPr>
      <w:r w:rsidRPr="00622F46">
        <w:rPr>
          <w:rFonts w:ascii="Arial" w:hAnsi="Arial" w:cs="Arial"/>
          <w:b/>
          <w:sz w:val="20"/>
          <w:szCs w:val="20"/>
        </w:rPr>
        <w:t>2005 -    SC31-24</w:t>
      </w:r>
      <w:r w:rsidR="00F9280E">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F9280E">
        <w:rPr>
          <w:rFonts w:ascii="Arial" w:hAnsi="Arial" w:cs="Arial"/>
          <w:sz w:val="20"/>
          <w:szCs w:val="20"/>
        </w:rPr>
        <w:t>Donne</w:t>
      </w:r>
      <w:r w:rsidRPr="00622F46">
        <w:rPr>
          <w:rFonts w:ascii="Arial" w:hAnsi="Arial" w:cs="Arial"/>
          <w:sz w:val="20"/>
          <w:szCs w:val="20"/>
        </w:rPr>
        <w:t xml:space="preserve"> instruction</w:t>
      </w:r>
      <w:r w:rsidR="00F9280E">
        <w:rPr>
          <w:rFonts w:ascii="Arial" w:hAnsi="Arial" w:cs="Arial"/>
          <w:sz w:val="20"/>
          <w:szCs w:val="20"/>
        </w:rPr>
        <w:t xml:space="preserve"> de </w:t>
      </w:r>
      <w:r w:rsidRPr="00622F46">
        <w:rPr>
          <w:rFonts w:ascii="Arial" w:hAnsi="Arial" w:cs="Arial"/>
          <w:sz w:val="20"/>
          <w:szCs w:val="20"/>
        </w:rPr>
        <w:t>finalise</w:t>
      </w:r>
      <w:r w:rsidR="00F9280E">
        <w:rPr>
          <w:rFonts w:ascii="Arial" w:hAnsi="Arial" w:cs="Arial"/>
          <w:sz w:val="20"/>
          <w:szCs w:val="20"/>
        </w:rPr>
        <w:t>r le projet de résolution sur les IRR</w:t>
      </w:r>
      <w:r w:rsidRPr="00622F46">
        <w:rPr>
          <w:rFonts w:ascii="Arial" w:hAnsi="Arial" w:cs="Arial"/>
          <w:sz w:val="20"/>
          <w:szCs w:val="20"/>
        </w:rPr>
        <w:t xml:space="preserve"> </w:t>
      </w:r>
      <w:r w:rsidR="00F9280E">
        <w:rPr>
          <w:rFonts w:ascii="Arial" w:hAnsi="Arial" w:cs="Arial"/>
          <w:sz w:val="20"/>
          <w:szCs w:val="20"/>
        </w:rPr>
        <w:t xml:space="preserve">pour </w:t>
      </w:r>
      <w:r w:rsidRPr="00622F46">
        <w:rPr>
          <w:rFonts w:ascii="Arial" w:hAnsi="Arial" w:cs="Arial"/>
          <w:sz w:val="20"/>
          <w:szCs w:val="20"/>
        </w:rPr>
        <w:t>s</w:t>
      </w:r>
      <w:r w:rsidR="00F9280E">
        <w:rPr>
          <w:rFonts w:ascii="Arial" w:hAnsi="Arial" w:cs="Arial"/>
          <w:sz w:val="20"/>
          <w:szCs w:val="20"/>
        </w:rPr>
        <w:t>ou</w:t>
      </w:r>
      <w:r w:rsidRPr="00622F46">
        <w:rPr>
          <w:rFonts w:ascii="Arial" w:hAnsi="Arial" w:cs="Arial"/>
          <w:sz w:val="20"/>
          <w:szCs w:val="20"/>
        </w:rPr>
        <w:t xml:space="preserve">mission </w:t>
      </w:r>
      <w:r w:rsidR="00F9280E">
        <w:rPr>
          <w:rFonts w:ascii="Arial" w:hAnsi="Arial" w:cs="Arial"/>
          <w:sz w:val="20"/>
          <w:szCs w:val="20"/>
        </w:rPr>
        <w:t>à la</w:t>
      </w:r>
      <w:r w:rsidRPr="00622F46">
        <w:rPr>
          <w:rFonts w:ascii="Arial" w:hAnsi="Arial" w:cs="Arial"/>
          <w:sz w:val="20"/>
          <w:szCs w:val="20"/>
        </w:rPr>
        <w:t xml:space="preserve"> C</w:t>
      </w:r>
      <w:r w:rsidR="00F9280E">
        <w:rPr>
          <w:rFonts w:ascii="Arial" w:hAnsi="Arial" w:cs="Arial"/>
          <w:sz w:val="20"/>
          <w:szCs w:val="20"/>
        </w:rPr>
        <w:t>o</w:t>
      </w:r>
      <w:r w:rsidRPr="00622F46">
        <w:rPr>
          <w:rFonts w:ascii="Arial" w:hAnsi="Arial" w:cs="Arial"/>
          <w:sz w:val="20"/>
          <w:szCs w:val="20"/>
        </w:rPr>
        <w:t>P9 (</w:t>
      </w:r>
      <w:r w:rsidR="00F9280E">
        <w:rPr>
          <w:rFonts w:ascii="Arial" w:hAnsi="Arial" w:cs="Arial"/>
          <w:sz w:val="20"/>
          <w:szCs w:val="20"/>
        </w:rPr>
        <w:t xml:space="preserve">à </w:t>
      </w:r>
      <w:r w:rsidR="00F9280E" w:rsidRPr="00F9280E">
        <w:rPr>
          <w:rFonts w:ascii="Arial" w:hAnsi="Arial" w:cs="Arial"/>
          <w:sz w:val="20"/>
          <w:szCs w:val="20"/>
        </w:rPr>
        <w:t>la lumière des recommandations du Sous-groupe sur les finances</w:t>
      </w:r>
      <w:r w:rsidRPr="00622F46">
        <w:rPr>
          <w:rFonts w:ascii="Arial" w:hAnsi="Arial" w:cs="Arial"/>
          <w:sz w:val="20"/>
          <w:szCs w:val="20"/>
        </w:rPr>
        <w:t>)</w:t>
      </w:r>
    </w:p>
    <w:p w:rsidR="00622F46" w:rsidRPr="00622F46" w:rsidRDefault="00622F46" w:rsidP="00F9280E">
      <w:pPr>
        <w:spacing w:line="360" w:lineRule="auto"/>
        <w:ind w:left="2268" w:hanging="2268"/>
        <w:rPr>
          <w:rFonts w:ascii="Arial" w:hAnsi="Arial" w:cs="Arial"/>
          <w:sz w:val="20"/>
          <w:szCs w:val="20"/>
        </w:rPr>
      </w:pPr>
      <w:r w:rsidRPr="00622F46">
        <w:rPr>
          <w:rFonts w:ascii="Arial" w:hAnsi="Arial" w:cs="Arial"/>
          <w:b/>
          <w:sz w:val="20"/>
          <w:szCs w:val="20"/>
        </w:rPr>
        <w:t>2004 -    SC30-18</w:t>
      </w:r>
      <w:r w:rsidR="00F9280E">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F9280E">
        <w:rPr>
          <w:rFonts w:ascii="Arial" w:hAnsi="Arial" w:cs="Arial"/>
          <w:sz w:val="20"/>
          <w:szCs w:val="20"/>
        </w:rPr>
        <w:t>S</w:t>
      </w:r>
      <w:r w:rsidR="00F9280E" w:rsidRPr="00F9280E">
        <w:rPr>
          <w:rFonts w:ascii="Arial" w:hAnsi="Arial" w:cs="Arial"/>
          <w:sz w:val="20"/>
          <w:szCs w:val="20"/>
        </w:rPr>
        <w:t xml:space="preserve">e félicite des progrès </w:t>
      </w:r>
      <w:r w:rsidR="00F9280E">
        <w:rPr>
          <w:rFonts w:ascii="Arial" w:hAnsi="Arial" w:cs="Arial"/>
          <w:sz w:val="20"/>
          <w:szCs w:val="20"/>
        </w:rPr>
        <w:t xml:space="preserve">dans la création du </w:t>
      </w:r>
      <w:r w:rsidR="00F9280E" w:rsidRPr="00F9280E">
        <w:rPr>
          <w:rFonts w:ascii="Arial" w:hAnsi="Arial" w:cs="Arial"/>
          <w:sz w:val="20"/>
          <w:szCs w:val="20"/>
        </w:rPr>
        <w:t>Centre de formation Ramsar pour l’hémisphère occidental</w:t>
      </w:r>
      <w:r w:rsidR="00F9280E">
        <w:rPr>
          <w:rFonts w:ascii="Arial" w:hAnsi="Arial" w:cs="Arial"/>
          <w:sz w:val="20"/>
          <w:szCs w:val="20"/>
        </w:rPr>
        <w:t xml:space="preserve"> (</w:t>
      </w:r>
      <w:r w:rsidRPr="00622F46">
        <w:rPr>
          <w:rFonts w:ascii="Arial" w:hAnsi="Arial" w:cs="Arial"/>
          <w:sz w:val="20"/>
          <w:szCs w:val="20"/>
        </w:rPr>
        <w:t>CREHO</w:t>
      </w:r>
      <w:r w:rsidR="00F9280E">
        <w:rPr>
          <w:rFonts w:ascii="Arial" w:hAnsi="Arial" w:cs="Arial"/>
          <w:sz w:val="20"/>
          <w:szCs w:val="20"/>
        </w:rPr>
        <w:t>)</w:t>
      </w:r>
      <w:r w:rsidRPr="00622F46">
        <w:rPr>
          <w:rFonts w:ascii="Arial" w:hAnsi="Arial" w:cs="Arial"/>
          <w:sz w:val="20"/>
          <w:szCs w:val="20"/>
        </w:rPr>
        <w:t xml:space="preserve">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2003 -    SC29-04</w:t>
      </w:r>
      <w:r w:rsidR="00F9280E">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F9280E">
        <w:rPr>
          <w:rFonts w:ascii="Arial" w:hAnsi="Arial" w:cs="Arial"/>
          <w:sz w:val="20"/>
          <w:szCs w:val="20"/>
        </w:rPr>
        <w:t>Approuve la « </w:t>
      </w:r>
      <w:r w:rsidRPr="00622F46">
        <w:rPr>
          <w:rFonts w:ascii="Arial" w:hAnsi="Arial" w:cs="Arial"/>
          <w:sz w:val="20"/>
          <w:szCs w:val="20"/>
        </w:rPr>
        <w:t>propos</w:t>
      </w:r>
      <w:r w:rsidR="00F9280E">
        <w:rPr>
          <w:rFonts w:ascii="Arial" w:hAnsi="Arial" w:cs="Arial"/>
          <w:sz w:val="20"/>
          <w:szCs w:val="20"/>
        </w:rPr>
        <w:t xml:space="preserve">ition d’accord » entre le </w:t>
      </w:r>
      <w:r w:rsidRPr="00622F46">
        <w:rPr>
          <w:rFonts w:ascii="Arial" w:hAnsi="Arial" w:cs="Arial"/>
          <w:sz w:val="20"/>
          <w:szCs w:val="20"/>
        </w:rPr>
        <w:t xml:space="preserve">Panama </w:t>
      </w:r>
      <w:r w:rsidR="00F9280E">
        <w:rPr>
          <w:rFonts w:ascii="Arial" w:hAnsi="Arial" w:cs="Arial"/>
          <w:sz w:val="20"/>
          <w:szCs w:val="20"/>
        </w:rPr>
        <w:t>et le</w:t>
      </w:r>
      <w:r w:rsidRPr="00622F46">
        <w:rPr>
          <w:rFonts w:ascii="Arial" w:hAnsi="Arial" w:cs="Arial"/>
          <w:sz w:val="20"/>
          <w:szCs w:val="20"/>
        </w:rPr>
        <w:t xml:space="preserve"> Secr</w:t>
      </w:r>
      <w:r w:rsidR="00F9280E">
        <w:rPr>
          <w:rFonts w:ascii="Arial" w:hAnsi="Arial" w:cs="Arial"/>
          <w:sz w:val="20"/>
          <w:szCs w:val="20"/>
        </w:rPr>
        <w:t>é</w:t>
      </w:r>
      <w:r w:rsidRPr="00622F46">
        <w:rPr>
          <w:rFonts w:ascii="Arial" w:hAnsi="Arial" w:cs="Arial"/>
          <w:sz w:val="20"/>
          <w:szCs w:val="20"/>
        </w:rPr>
        <w:t xml:space="preserve">tariat </w:t>
      </w:r>
      <w:r w:rsidR="00F9280E">
        <w:rPr>
          <w:rFonts w:ascii="Arial" w:hAnsi="Arial" w:cs="Arial"/>
          <w:sz w:val="20"/>
          <w:szCs w:val="20"/>
        </w:rPr>
        <w:t xml:space="preserve">concernant la création du </w:t>
      </w:r>
      <w:r w:rsidRPr="00622F46">
        <w:rPr>
          <w:rFonts w:ascii="Arial" w:hAnsi="Arial" w:cs="Arial"/>
          <w:sz w:val="20"/>
          <w:szCs w:val="20"/>
        </w:rPr>
        <w:t xml:space="preserve">CREHO. </w:t>
      </w:r>
    </w:p>
    <w:p w:rsidR="00192CC4" w:rsidRPr="00192CC4" w:rsidRDefault="00622F46" w:rsidP="00192CC4">
      <w:pPr>
        <w:spacing w:line="360" w:lineRule="auto"/>
        <w:ind w:left="2268" w:right="-217" w:hanging="2268"/>
        <w:rPr>
          <w:rFonts w:ascii="Arial" w:hAnsi="Arial" w:cs="Arial"/>
          <w:sz w:val="20"/>
          <w:szCs w:val="20"/>
        </w:rPr>
      </w:pPr>
      <w:r w:rsidRPr="00622F46">
        <w:rPr>
          <w:rFonts w:ascii="Arial" w:hAnsi="Arial" w:cs="Arial"/>
          <w:b/>
          <w:sz w:val="20"/>
          <w:szCs w:val="20"/>
        </w:rPr>
        <w:t>2002-COP8 Res. VIII.41</w:t>
      </w:r>
      <w:r w:rsidR="00F9280E">
        <w:rPr>
          <w:rFonts w:ascii="Arial" w:hAnsi="Arial" w:cs="Arial"/>
          <w:b/>
          <w:sz w:val="20"/>
          <w:szCs w:val="20"/>
        </w:rPr>
        <w:t> </w:t>
      </w:r>
      <w:r w:rsidRPr="00622F46">
        <w:rPr>
          <w:rFonts w:ascii="Arial" w:hAnsi="Arial" w:cs="Arial"/>
          <w:b/>
          <w:sz w:val="20"/>
          <w:szCs w:val="20"/>
        </w:rPr>
        <w:t xml:space="preserve">: </w:t>
      </w:r>
      <w:r w:rsidRPr="00622F46">
        <w:rPr>
          <w:rFonts w:ascii="Arial" w:hAnsi="Arial" w:cs="Arial"/>
          <w:sz w:val="20"/>
          <w:szCs w:val="20"/>
        </w:rPr>
        <w:t>Appro</w:t>
      </w:r>
      <w:r w:rsidR="00192CC4">
        <w:rPr>
          <w:rFonts w:ascii="Arial" w:hAnsi="Arial" w:cs="Arial"/>
          <w:sz w:val="20"/>
          <w:szCs w:val="20"/>
        </w:rPr>
        <w:t xml:space="preserve">uve la </w:t>
      </w:r>
      <w:r w:rsidR="00192CC4" w:rsidRPr="00192CC4">
        <w:rPr>
          <w:rFonts w:ascii="Arial" w:hAnsi="Arial" w:cs="Arial"/>
          <w:sz w:val="20"/>
          <w:szCs w:val="20"/>
        </w:rPr>
        <w:t>Création d’un Centre régional Ramsar</w:t>
      </w:r>
      <w:r w:rsidR="00192CC4">
        <w:rPr>
          <w:rFonts w:ascii="Arial" w:hAnsi="Arial" w:cs="Arial"/>
          <w:sz w:val="20"/>
          <w:szCs w:val="20"/>
        </w:rPr>
        <w:t xml:space="preserve"> </w:t>
      </w:r>
      <w:r w:rsidR="00192CC4" w:rsidRPr="00192CC4">
        <w:rPr>
          <w:rFonts w:ascii="Arial" w:hAnsi="Arial" w:cs="Arial"/>
          <w:sz w:val="20"/>
          <w:szCs w:val="20"/>
        </w:rPr>
        <w:t xml:space="preserve">pour la formation et la recherche relatives aux zones humides d’Asie de l’Ouest et d’Asie centrale </w:t>
      </w:r>
    </w:p>
    <w:p w:rsidR="00622F46" w:rsidRPr="00192CC4" w:rsidRDefault="00622F46" w:rsidP="00192CC4">
      <w:pPr>
        <w:spacing w:line="360" w:lineRule="auto"/>
        <w:ind w:left="2268" w:hanging="2268"/>
        <w:rPr>
          <w:rFonts w:ascii="Arial" w:hAnsi="Arial" w:cs="Arial"/>
          <w:i/>
          <w:sz w:val="20"/>
          <w:szCs w:val="20"/>
        </w:rPr>
      </w:pPr>
      <w:r w:rsidRPr="00622F46">
        <w:rPr>
          <w:rFonts w:ascii="Arial" w:hAnsi="Arial" w:cs="Arial"/>
          <w:b/>
          <w:sz w:val="20"/>
          <w:szCs w:val="20"/>
        </w:rPr>
        <w:t>2002-COP8 Res. VIII.30</w:t>
      </w:r>
      <w:r w:rsidR="00F9280E">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w:t>
      </w:r>
      <w:r w:rsidR="00192CC4">
        <w:rPr>
          <w:rFonts w:ascii="Arial" w:hAnsi="Arial" w:cs="Arial"/>
          <w:sz w:val="20"/>
          <w:szCs w:val="20"/>
        </w:rPr>
        <w:t xml:space="preserve">Crée une ligne budgétaire pour les IRR, </w:t>
      </w:r>
      <w:r w:rsidRPr="00622F46">
        <w:rPr>
          <w:rFonts w:ascii="Arial" w:hAnsi="Arial" w:cs="Arial"/>
          <w:sz w:val="20"/>
          <w:szCs w:val="20"/>
        </w:rPr>
        <w:t>adopt</w:t>
      </w:r>
      <w:r w:rsidR="00192CC4">
        <w:rPr>
          <w:rFonts w:ascii="Arial" w:hAnsi="Arial" w:cs="Arial"/>
          <w:sz w:val="20"/>
          <w:szCs w:val="20"/>
        </w:rPr>
        <w:t>e</w:t>
      </w:r>
      <w:r w:rsidRPr="00622F46">
        <w:rPr>
          <w:rFonts w:ascii="Arial" w:hAnsi="Arial" w:cs="Arial"/>
          <w:sz w:val="20"/>
          <w:szCs w:val="20"/>
        </w:rPr>
        <w:t xml:space="preserve"> </w:t>
      </w:r>
      <w:r w:rsidR="00192CC4">
        <w:rPr>
          <w:rFonts w:ascii="Arial" w:hAnsi="Arial" w:cs="Arial"/>
          <w:sz w:val="20"/>
          <w:szCs w:val="20"/>
        </w:rPr>
        <w:t xml:space="preserve">les </w:t>
      </w:r>
      <w:r w:rsidR="00192CC4" w:rsidRPr="00192CC4">
        <w:rPr>
          <w:rFonts w:ascii="Arial" w:hAnsi="Arial" w:cs="Arial"/>
          <w:i/>
          <w:sz w:val="20"/>
          <w:szCs w:val="20"/>
        </w:rPr>
        <w:t>Orientations pour l’élaboration d’initiatives régionales dans le cadre de la Convention</w:t>
      </w:r>
      <w:r w:rsidRPr="00622F46">
        <w:rPr>
          <w:rFonts w:ascii="Arial" w:hAnsi="Arial" w:cs="Arial"/>
          <w:sz w:val="20"/>
          <w:szCs w:val="20"/>
        </w:rPr>
        <w:t>, appro</w:t>
      </w:r>
      <w:r w:rsidR="00192CC4">
        <w:rPr>
          <w:rFonts w:ascii="Arial" w:hAnsi="Arial" w:cs="Arial"/>
          <w:sz w:val="20"/>
          <w:szCs w:val="20"/>
        </w:rPr>
        <w:t>u</w:t>
      </w:r>
      <w:r w:rsidR="009B79BA">
        <w:rPr>
          <w:rFonts w:ascii="Arial" w:hAnsi="Arial" w:cs="Arial"/>
          <w:sz w:val="20"/>
          <w:szCs w:val="20"/>
        </w:rPr>
        <w:t>v</w:t>
      </w:r>
      <w:r w:rsidR="00192CC4">
        <w:rPr>
          <w:rFonts w:ascii="Arial" w:hAnsi="Arial" w:cs="Arial"/>
          <w:sz w:val="20"/>
          <w:szCs w:val="20"/>
        </w:rPr>
        <w:t xml:space="preserve">e le budget </w:t>
      </w:r>
      <w:r w:rsidRPr="00622F46">
        <w:rPr>
          <w:rFonts w:ascii="Arial" w:hAnsi="Arial" w:cs="Arial"/>
          <w:sz w:val="20"/>
          <w:szCs w:val="20"/>
        </w:rPr>
        <w:t xml:space="preserve">MedWet </w:t>
      </w:r>
      <w:r w:rsidR="00192CC4">
        <w:rPr>
          <w:rFonts w:ascii="Arial" w:hAnsi="Arial" w:cs="Arial"/>
          <w:sz w:val="20"/>
          <w:szCs w:val="20"/>
        </w:rPr>
        <w:t>pour la période</w:t>
      </w:r>
      <w:r w:rsidRPr="00622F46">
        <w:rPr>
          <w:rFonts w:ascii="Arial" w:hAnsi="Arial" w:cs="Arial"/>
          <w:sz w:val="20"/>
          <w:szCs w:val="20"/>
        </w:rPr>
        <w:t xml:space="preserve"> 2003-</w:t>
      </w:r>
      <w:r w:rsidR="00192CC4">
        <w:rPr>
          <w:rFonts w:ascii="Arial" w:hAnsi="Arial" w:cs="Arial"/>
          <w:sz w:val="20"/>
          <w:szCs w:val="20"/>
        </w:rPr>
        <w:t>20</w:t>
      </w:r>
      <w:r w:rsidRPr="00622F46">
        <w:rPr>
          <w:rFonts w:ascii="Arial" w:hAnsi="Arial" w:cs="Arial"/>
          <w:sz w:val="20"/>
          <w:szCs w:val="20"/>
        </w:rPr>
        <w:t xml:space="preserve">05 </w:t>
      </w:r>
    </w:p>
    <w:p w:rsidR="00622F46" w:rsidRPr="00622F46" w:rsidRDefault="00622F46" w:rsidP="00622F46">
      <w:pPr>
        <w:spacing w:line="360" w:lineRule="auto"/>
        <w:ind w:left="2268" w:right="-76" w:hanging="2268"/>
        <w:rPr>
          <w:rFonts w:ascii="Arial" w:hAnsi="Arial" w:cs="Arial"/>
          <w:sz w:val="20"/>
          <w:szCs w:val="20"/>
        </w:rPr>
      </w:pPr>
      <w:r w:rsidRPr="00622F46">
        <w:rPr>
          <w:rFonts w:ascii="Arial" w:hAnsi="Arial" w:cs="Arial"/>
          <w:b/>
          <w:sz w:val="20"/>
          <w:szCs w:val="20"/>
        </w:rPr>
        <w:t>1999-COP7 Res. VII.26</w:t>
      </w:r>
      <w:r w:rsidR="00F9280E">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Appro</w:t>
      </w:r>
      <w:r w:rsidR="00192CC4">
        <w:rPr>
          <w:rFonts w:ascii="Arial" w:hAnsi="Arial" w:cs="Arial"/>
          <w:sz w:val="20"/>
          <w:szCs w:val="20"/>
        </w:rPr>
        <w:t xml:space="preserve">uve la création du </w:t>
      </w:r>
      <w:r w:rsidRPr="00622F46">
        <w:rPr>
          <w:rFonts w:ascii="Arial" w:hAnsi="Arial" w:cs="Arial"/>
          <w:sz w:val="20"/>
          <w:szCs w:val="20"/>
        </w:rPr>
        <w:t>CREHO</w:t>
      </w:r>
      <w:r w:rsidR="00192CC4">
        <w:rPr>
          <w:rFonts w:ascii="Arial" w:hAnsi="Arial" w:cs="Arial"/>
          <w:sz w:val="20"/>
          <w:szCs w:val="20"/>
        </w:rPr>
        <w:t xml:space="preserve">, le </w:t>
      </w:r>
      <w:r w:rsidR="00192CC4" w:rsidRPr="00F9280E">
        <w:rPr>
          <w:rFonts w:ascii="Arial" w:hAnsi="Arial" w:cs="Arial"/>
          <w:sz w:val="20"/>
          <w:szCs w:val="20"/>
        </w:rPr>
        <w:t>Centre de formation Ramsar pour l’hémisphère occidental</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1999-COP7 Res. VII.22</w:t>
      </w:r>
      <w:r w:rsidR="00F9280E">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 xml:space="preserve"> Appro</w:t>
      </w:r>
      <w:r w:rsidR="00192CC4">
        <w:rPr>
          <w:rFonts w:ascii="Arial" w:hAnsi="Arial" w:cs="Arial"/>
          <w:sz w:val="20"/>
          <w:szCs w:val="20"/>
        </w:rPr>
        <w:t xml:space="preserve">uve la création de </w:t>
      </w:r>
      <w:r w:rsidRPr="00622F46">
        <w:rPr>
          <w:rFonts w:ascii="Arial" w:hAnsi="Arial" w:cs="Arial"/>
          <w:sz w:val="20"/>
          <w:szCs w:val="20"/>
        </w:rPr>
        <w:t xml:space="preserve">MedWet, </w:t>
      </w:r>
      <w:r w:rsidR="00192CC4">
        <w:rPr>
          <w:rFonts w:ascii="Arial" w:hAnsi="Arial" w:cs="Arial"/>
          <w:sz w:val="20"/>
          <w:szCs w:val="20"/>
        </w:rPr>
        <w:t xml:space="preserve">à savoir le </w:t>
      </w:r>
      <w:r w:rsidR="009B79BA" w:rsidRPr="009B79BA">
        <w:rPr>
          <w:rFonts w:ascii="Arial" w:hAnsi="Arial" w:cs="Arial"/>
          <w:sz w:val="20"/>
          <w:szCs w:val="20"/>
        </w:rPr>
        <w:t>C</w:t>
      </w:r>
      <w:r w:rsidR="009B79BA" w:rsidRPr="009B79BA">
        <w:rPr>
          <w:rFonts w:ascii="Arial" w:hAnsi="Arial" w:cs="Arial"/>
          <w:iCs/>
          <w:sz w:val="20"/>
          <w:szCs w:val="20"/>
        </w:rPr>
        <w:t>omité des zones humides</w:t>
      </w:r>
      <w:r w:rsidR="009B79BA" w:rsidRPr="009B79BA">
        <w:rPr>
          <w:rFonts w:ascii="Arial" w:hAnsi="Arial" w:cs="Arial"/>
          <w:sz w:val="20"/>
          <w:szCs w:val="20"/>
        </w:rPr>
        <w:t xml:space="preserve"> méditerranéennes</w:t>
      </w:r>
    </w:p>
    <w:p w:rsidR="00622F46" w:rsidRPr="00622F46" w:rsidRDefault="00622F46" w:rsidP="009B79BA">
      <w:pPr>
        <w:spacing w:line="360" w:lineRule="auto"/>
        <w:ind w:left="2268" w:hanging="2268"/>
        <w:rPr>
          <w:rFonts w:ascii="Arial" w:hAnsi="Arial" w:cs="Arial"/>
          <w:sz w:val="20"/>
          <w:szCs w:val="20"/>
        </w:rPr>
      </w:pPr>
      <w:r w:rsidRPr="00622F46">
        <w:rPr>
          <w:rFonts w:ascii="Arial" w:hAnsi="Arial" w:cs="Arial"/>
          <w:b/>
          <w:sz w:val="20"/>
          <w:szCs w:val="20"/>
        </w:rPr>
        <w:t>1999-COP7 Res. VII.19</w:t>
      </w:r>
      <w:r w:rsidR="00F9280E">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9B79BA">
        <w:rPr>
          <w:rFonts w:ascii="Arial" w:hAnsi="Arial" w:cs="Arial"/>
          <w:sz w:val="20"/>
          <w:szCs w:val="20"/>
        </w:rPr>
        <w:t>Fournit les L</w:t>
      </w:r>
      <w:r w:rsidR="009B79BA" w:rsidRPr="009B79BA">
        <w:rPr>
          <w:rFonts w:ascii="Arial" w:hAnsi="Arial" w:cs="Arial"/>
          <w:sz w:val="20"/>
          <w:szCs w:val="20"/>
        </w:rPr>
        <w:t xml:space="preserve">ignes directrices pour la coopération internationale </w:t>
      </w:r>
      <w:r w:rsidR="009B79BA">
        <w:rPr>
          <w:rFonts w:ascii="Arial" w:hAnsi="Arial" w:cs="Arial"/>
          <w:sz w:val="20"/>
          <w:szCs w:val="20"/>
        </w:rPr>
        <w:t xml:space="preserve">en tant que cadre </w:t>
      </w:r>
      <w:r w:rsidR="009B79BA" w:rsidRPr="009B79BA">
        <w:rPr>
          <w:rFonts w:ascii="Arial" w:hAnsi="Arial" w:cs="Arial"/>
          <w:sz w:val="20"/>
          <w:szCs w:val="20"/>
        </w:rPr>
        <w:t xml:space="preserve">dans le cadre </w:t>
      </w:r>
      <w:r w:rsidR="009B79BA">
        <w:rPr>
          <w:rFonts w:ascii="Arial" w:hAnsi="Arial" w:cs="Arial"/>
          <w:sz w:val="20"/>
          <w:szCs w:val="20"/>
        </w:rPr>
        <w:t xml:space="preserve">pour la </w:t>
      </w:r>
      <w:r w:rsidRPr="00622F46">
        <w:rPr>
          <w:rFonts w:ascii="Arial" w:hAnsi="Arial" w:cs="Arial"/>
          <w:sz w:val="20"/>
          <w:szCs w:val="20"/>
        </w:rPr>
        <w:t>collaboration</w:t>
      </w:r>
      <w:r w:rsidR="009B79BA">
        <w:rPr>
          <w:rFonts w:ascii="Arial" w:hAnsi="Arial" w:cs="Arial"/>
          <w:sz w:val="20"/>
          <w:szCs w:val="20"/>
        </w:rPr>
        <w:t xml:space="preserve"> avec d’autres conventions et partenaires</w:t>
      </w:r>
      <w:r w:rsidRPr="00622F46">
        <w:rPr>
          <w:rFonts w:ascii="Arial" w:hAnsi="Arial" w:cs="Arial"/>
          <w:sz w:val="20"/>
          <w:szCs w:val="20"/>
        </w:rPr>
        <w:t xml:space="preserve"> </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1996-COP6 Rec. 6.11</w:t>
      </w:r>
      <w:r w:rsidR="00F9280E">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9B79BA">
        <w:rPr>
          <w:rFonts w:ascii="Arial" w:hAnsi="Arial" w:cs="Arial"/>
          <w:sz w:val="20"/>
          <w:szCs w:val="20"/>
        </w:rPr>
        <w:t xml:space="preserve">Se félicite de la poursuite de la collaboration </w:t>
      </w:r>
      <w:r w:rsidR="00043D5B">
        <w:rPr>
          <w:rFonts w:ascii="Arial" w:hAnsi="Arial" w:cs="Arial"/>
          <w:sz w:val="20"/>
          <w:szCs w:val="20"/>
        </w:rPr>
        <w:t>en faveur des zones humides méditerranéennes entre Medwet et des partenaires gouvernementaux et non gouvernementaux et demande un rapport pour soumission à la CoP7</w:t>
      </w:r>
    </w:p>
    <w:p w:rsidR="00622F46" w:rsidRPr="00622F46" w:rsidRDefault="00622F46" w:rsidP="00622F46">
      <w:pPr>
        <w:spacing w:line="360" w:lineRule="auto"/>
        <w:ind w:left="2268" w:hanging="2268"/>
        <w:rPr>
          <w:rFonts w:ascii="Arial" w:hAnsi="Arial" w:cs="Arial"/>
          <w:sz w:val="20"/>
          <w:szCs w:val="20"/>
        </w:rPr>
      </w:pPr>
      <w:r w:rsidRPr="00622F46">
        <w:rPr>
          <w:rFonts w:ascii="Arial" w:hAnsi="Arial" w:cs="Arial"/>
          <w:b/>
          <w:sz w:val="20"/>
          <w:szCs w:val="20"/>
        </w:rPr>
        <w:t>1993-COP5 Rec. 5.14</w:t>
      </w:r>
      <w:r w:rsidR="00F9280E">
        <w:rPr>
          <w:rFonts w:ascii="Arial" w:hAnsi="Arial" w:cs="Arial"/>
          <w:b/>
          <w:sz w:val="20"/>
          <w:szCs w:val="20"/>
        </w:rPr>
        <w:t> </w:t>
      </w:r>
      <w:r w:rsidRPr="00622F46">
        <w:rPr>
          <w:rFonts w:ascii="Arial" w:hAnsi="Arial" w:cs="Arial"/>
          <w:b/>
          <w:sz w:val="20"/>
          <w:szCs w:val="20"/>
        </w:rPr>
        <w:t>:</w:t>
      </w:r>
      <w:r w:rsidRPr="00622F46">
        <w:rPr>
          <w:rFonts w:ascii="Arial" w:hAnsi="Arial" w:cs="Arial"/>
          <w:sz w:val="20"/>
          <w:szCs w:val="20"/>
        </w:rPr>
        <w:tab/>
      </w:r>
      <w:r w:rsidR="00043D5B">
        <w:rPr>
          <w:rFonts w:ascii="Arial" w:hAnsi="Arial" w:cs="Arial"/>
          <w:sz w:val="20"/>
          <w:szCs w:val="20"/>
        </w:rPr>
        <w:t xml:space="preserve">Salue l’initiative </w:t>
      </w:r>
      <w:r w:rsidRPr="00622F46">
        <w:rPr>
          <w:rFonts w:ascii="Arial" w:hAnsi="Arial" w:cs="Arial"/>
          <w:sz w:val="20"/>
          <w:szCs w:val="20"/>
        </w:rPr>
        <w:t xml:space="preserve">MedWet </w:t>
      </w:r>
      <w:r w:rsidR="00043D5B">
        <w:rPr>
          <w:rFonts w:ascii="Arial" w:hAnsi="Arial" w:cs="Arial"/>
          <w:sz w:val="20"/>
          <w:szCs w:val="20"/>
        </w:rPr>
        <w:t>considér</w:t>
      </w:r>
      <w:r w:rsidR="001132C7">
        <w:rPr>
          <w:rFonts w:ascii="Arial" w:hAnsi="Arial" w:cs="Arial"/>
          <w:sz w:val="20"/>
          <w:szCs w:val="20"/>
        </w:rPr>
        <w:t>é</w:t>
      </w:r>
      <w:r w:rsidR="00043D5B">
        <w:rPr>
          <w:rFonts w:ascii="Arial" w:hAnsi="Arial" w:cs="Arial"/>
          <w:sz w:val="20"/>
          <w:szCs w:val="20"/>
        </w:rPr>
        <w:t>e comme prometteuse et lui demande de présenter un rapport sur l’état d’avancement de ses activités à la CoP6</w:t>
      </w:r>
    </w:p>
    <w:p w:rsidR="00622F46" w:rsidRPr="00622F46" w:rsidRDefault="00622F46" w:rsidP="00622F46">
      <w:pPr>
        <w:spacing w:line="360" w:lineRule="auto"/>
        <w:rPr>
          <w:rFonts w:ascii="Arial" w:hAnsi="Arial" w:cs="Arial"/>
          <w:sz w:val="22"/>
          <w:szCs w:val="22"/>
        </w:rPr>
      </w:pPr>
    </w:p>
    <w:p w:rsidR="00622F46" w:rsidRPr="00622F46" w:rsidRDefault="00622F46" w:rsidP="00622F46">
      <w:pPr>
        <w:spacing w:line="360" w:lineRule="auto"/>
        <w:rPr>
          <w:rFonts w:ascii="Arial" w:hAnsi="Arial" w:cs="Arial"/>
          <w:sz w:val="22"/>
          <w:szCs w:val="22"/>
        </w:rPr>
      </w:pPr>
    </w:p>
    <w:p w:rsidR="00622F46" w:rsidRPr="00622F46" w:rsidRDefault="00622F46" w:rsidP="00622F46">
      <w:pPr>
        <w:spacing w:line="360" w:lineRule="auto"/>
        <w:rPr>
          <w:rFonts w:ascii="Arial" w:hAnsi="Arial" w:cs="Arial"/>
          <w:sz w:val="22"/>
          <w:szCs w:val="22"/>
        </w:rPr>
      </w:pPr>
    </w:p>
    <w:p w:rsidR="00622F46" w:rsidRDefault="00622F46" w:rsidP="00622F46">
      <w:pPr>
        <w:spacing w:line="360" w:lineRule="auto"/>
        <w:rPr>
          <w:rFonts w:ascii="Arial" w:hAnsi="Arial" w:cs="Arial"/>
          <w:sz w:val="22"/>
          <w:szCs w:val="22"/>
        </w:rPr>
      </w:pPr>
    </w:p>
    <w:p w:rsidR="001C5FA9" w:rsidRPr="00622F46" w:rsidRDefault="001C5FA9" w:rsidP="001C5FA9">
      <w:pPr>
        <w:spacing w:after="160" w:line="259" w:lineRule="auto"/>
        <w:rPr>
          <w:rFonts w:ascii="Arial" w:hAnsi="Arial" w:cs="Arial"/>
          <w:sz w:val="22"/>
          <w:szCs w:val="22"/>
        </w:rPr>
      </w:pPr>
      <w:r>
        <w:rPr>
          <w:rFonts w:ascii="Arial" w:hAnsi="Arial" w:cs="Arial"/>
          <w:sz w:val="22"/>
          <w:szCs w:val="22"/>
        </w:rPr>
        <w:br w:type="page"/>
      </w:r>
    </w:p>
    <w:p w:rsidR="00622F46" w:rsidRPr="00622F46" w:rsidRDefault="00622F46" w:rsidP="00622F46">
      <w:pPr>
        <w:spacing w:line="360" w:lineRule="auto"/>
        <w:jc w:val="center"/>
        <w:rPr>
          <w:rFonts w:ascii="Arial" w:hAnsi="Arial" w:cs="Arial"/>
          <w:b/>
          <w:sz w:val="22"/>
          <w:szCs w:val="22"/>
        </w:rPr>
      </w:pPr>
      <w:r w:rsidRPr="00622F46">
        <w:rPr>
          <w:rFonts w:ascii="Arial" w:hAnsi="Arial" w:cs="Arial"/>
          <w:b/>
          <w:sz w:val="22"/>
          <w:szCs w:val="22"/>
        </w:rPr>
        <w:lastRenderedPageBreak/>
        <w:t>Annex</w:t>
      </w:r>
      <w:r w:rsidR="00E43E59">
        <w:rPr>
          <w:rFonts w:ascii="Arial" w:hAnsi="Arial" w:cs="Arial"/>
          <w:b/>
          <w:sz w:val="22"/>
          <w:szCs w:val="22"/>
        </w:rPr>
        <w:t>e</w:t>
      </w:r>
      <w:r w:rsidRPr="00622F46">
        <w:rPr>
          <w:rFonts w:ascii="Arial" w:hAnsi="Arial" w:cs="Arial"/>
          <w:b/>
          <w:sz w:val="22"/>
          <w:szCs w:val="22"/>
        </w:rPr>
        <w:t xml:space="preserve"> 2</w:t>
      </w:r>
    </w:p>
    <w:p w:rsidR="00622F46" w:rsidRPr="00622F46" w:rsidRDefault="00622F46" w:rsidP="00622F46">
      <w:pPr>
        <w:spacing w:line="360" w:lineRule="auto"/>
        <w:jc w:val="center"/>
        <w:rPr>
          <w:rFonts w:ascii="Arial" w:hAnsi="Arial" w:cs="Arial"/>
          <w:b/>
          <w:sz w:val="22"/>
          <w:szCs w:val="22"/>
        </w:rPr>
      </w:pPr>
    </w:p>
    <w:tbl>
      <w:tblPr>
        <w:tblStyle w:val="TableGrid"/>
        <w:tblW w:w="0" w:type="auto"/>
        <w:tblLook w:val="04A0" w:firstRow="1" w:lastRow="0" w:firstColumn="1" w:lastColumn="0" w:noHBand="0" w:noVBand="1"/>
      </w:tblPr>
      <w:tblGrid>
        <w:gridCol w:w="2240"/>
        <w:gridCol w:w="6966"/>
      </w:tblGrid>
      <w:tr w:rsidR="00622F46" w:rsidRPr="00622F46" w:rsidTr="00E52F72">
        <w:trPr>
          <w:trHeight w:val="417"/>
        </w:trPr>
        <w:tc>
          <w:tcPr>
            <w:tcW w:w="2240" w:type="dxa"/>
          </w:tcPr>
          <w:p w:rsidR="00622F46" w:rsidRPr="00622F46" w:rsidRDefault="00622F46" w:rsidP="00E52F72">
            <w:pPr>
              <w:spacing w:line="360" w:lineRule="auto"/>
              <w:rPr>
                <w:rFonts w:ascii="Arial" w:hAnsi="Arial" w:cs="Arial"/>
                <w:b/>
                <w:sz w:val="20"/>
                <w:szCs w:val="20"/>
              </w:rPr>
            </w:pPr>
            <w:r w:rsidRPr="00622F46">
              <w:rPr>
                <w:rFonts w:ascii="Arial" w:hAnsi="Arial" w:cs="Arial"/>
                <w:b/>
                <w:sz w:val="20"/>
                <w:szCs w:val="20"/>
              </w:rPr>
              <w:t>R</w:t>
            </w:r>
            <w:r w:rsidR="0024522D">
              <w:rPr>
                <w:rFonts w:ascii="Arial" w:hAnsi="Arial" w:cs="Arial"/>
                <w:b/>
                <w:sz w:val="20"/>
                <w:szCs w:val="20"/>
              </w:rPr>
              <w:t>é</w:t>
            </w:r>
            <w:r w:rsidRPr="00622F46">
              <w:rPr>
                <w:rFonts w:ascii="Arial" w:hAnsi="Arial" w:cs="Arial"/>
                <w:b/>
                <w:sz w:val="20"/>
                <w:szCs w:val="20"/>
              </w:rPr>
              <w:t>solution</w:t>
            </w:r>
            <w:r w:rsidR="0024522D">
              <w:rPr>
                <w:rFonts w:ascii="Arial" w:hAnsi="Arial" w:cs="Arial"/>
                <w:b/>
                <w:sz w:val="20"/>
                <w:szCs w:val="20"/>
              </w:rPr>
              <w:t>s sur les IRR</w:t>
            </w:r>
          </w:p>
        </w:tc>
        <w:tc>
          <w:tcPr>
            <w:tcW w:w="6966" w:type="dxa"/>
          </w:tcPr>
          <w:p w:rsidR="00622F46" w:rsidRPr="00622F46" w:rsidRDefault="00537C46" w:rsidP="00E52F72">
            <w:pPr>
              <w:spacing w:line="360" w:lineRule="auto"/>
              <w:jc w:val="center"/>
              <w:rPr>
                <w:rFonts w:ascii="Arial" w:hAnsi="Arial" w:cs="Arial"/>
                <w:b/>
                <w:sz w:val="20"/>
                <w:szCs w:val="20"/>
              </w:rPr>
            </w:pPr>
            <w:r>
              <w:rPr>
                <w:rFonts w:ascii="Arial" w:hAnsi="Arial" w:cs="Arial"/>
                <w:b/>
                <w:sz w:val="20"/>
                <w:szCs w:val="20"/>
              </w:rPr>
              <w:t>Principaux éléments</w:t>
            </w:r>
            <w:r w:rsidR="00622F46" w:rsidRPr="00622F46">
              <w:rPr>
                <w:rFonts w:ascii="Arial" w:hAnsi="Arial" w:cs="Arial"/>
                <w:b/>
                <w:sz w:val="20"/>
                <w:szCs w:val="20"/>
              </w:rPr>
              <w:t xml:space="preserve">  </w:t>
            </w:r>
          </w:p>
        </w:tc>
      </w:tr>
      <w:tr w:rsidR="00622F46" w:rsidRPr="00622F46" w:rsidTr="00E52F72">
        <w:trPr>
          <w:trHeight w:val="2599"/>
        </w:trPr>
        <w:tc>
          <w:tcPr>
            <w:tcW w:w="2240" w:type="dxa"/>
          </w:tcPr>
          <w:p w:rsidR="00622F46" w:rsidRPr="00622F46" w:rsidRDefault="00622F46" w:rsidP="00E52F72">
            <w:pPr>
              <w:spacing w:line="360" w:lineRule="auto"/>
              <w:rPr>
                <w:rFonts w:ascii="Arial" w:hAnsi="Arial" w:cs="Arial"/>
                <w:b/>
                <w:sz w:val="20"/>
                <w:szCs w:val="20"/>
              </w:rPr>
            </w:pPr>
            <w:bookmarkStart w:id="0" w:name="_Hlk527654745"/>
            <w:r w:rsidRPr="00622F46">
              <w:rPr>
                <w:rFonts w:ascii="Arial" w:hAnsi="Arial" w:cs="Arial"/>
                <w:b/>
                <w:sz w:val="20"/>
                <w:szCs w:val="20"/>
              </w:rPr>
              <w:t>R</w:t>
            </w:r>
            <w:r w:rsidR="0024522D">
              <w:rPr>
                <w:rFonts w:ascii="Arial" w:hAnsi="Arial" w:cs="Arial"/>
                <w:b/>
                <w:sz w:val="20"/>
                <w:szCs w:val="20"/>
              </w:rPr>
              <w:t>é</w:t>
            </w:r>
            <w:r w:rsidRPr="00622F46">
              <w:rPr>
                <w:rFonts w:ascii="Arial" w:hAnsi="Arial" w:cs="Arial"/>
                <w:b/>
                <w:sz w:val="20"/>
                <w:szCs w:val="20"/>
              </w:rPr>
              <w:t>solution VIII.30</w:t>
            </w:r>
            <w:r w:rsidR="00842E00">
              <w:rPr>
                <w:rFonts w:ascii="Arial" w:hAnsi="Arial" w:cs="Arial"/>
                <w:b/>
                <w:sz w:val="20"/>
                <w:szCs w:val="20"/>
              </w:rPr>
              <w:t> </w:t>
            </w:r>
            <w:r w:rsidRPr="00622F46">
              <w:rPr>
                <w:rFonts w:ascii="Arial" w:hAnsi="Arial" w:cs="Arial"/>
                <w:b/>
                <w:sz w:val="20"/>
                <w:szCs w:val="20"/>
              </w:rPr>
              <w:t>:</w:t>
            </w:r>
          </w:p>
          <w:p w:rsidR="00622F46" w:rsidRPr="00622F46" w:rsidRDefault="00622F46" w:rsidP="00E52F72">
            <w:pPr>
              <w:spacing w:line="360" w:lineRule="auto"/>
              <w:rPr>
                <w:rFonts w:ascii="Arial" w:hAnsi="Arial" w:cs="Arial"/>
                <w:sz w:val="20"/>
                <w:szCs w:val="20"/>
              </w:rPr>
            </w:pPr>
            <w:r w:rsidRPr="00622F46">
              <w:rPr>
                <w:rFonts w:ascii="Arial" w:hAnsi="Arial" w:cs="Arial"/>
                <w:sz w:val="20"/>
                <w:szCs w:val="20"/>
              </w:rPr>
              <w:t>Document</w:t>
            </w:r>
            <w:r w:rsidR="00842E00">
              <w:rPr>
                <w:rFonts w:ascii="Arial" w:hAnsi="Arial" w:cs="Arial"/>
                <w:sz w:val="20"/>
                <w:szCs w:val="20"/>
              </w:rPr>
              <w:t xml:space="preserve"> d’orientation</w:t>
            </w:r>
          </w:p>
        </w:tc>
        <w:tc>
          <w:tcPr>
            <w:tcW w:w="6966" w:type="dxa"/>
          </w:tcPr>
          <w:p w:rsidR="0024522D" w:rsidRPr="0024522D" w:rsidRDefault="0024522D" w:rsidP="0024522D">
            <w:pPr>
              <w:pStyle w:val="ListParagraph"/>
              <w:numPr>
                <w:ilvl w:val="0"/>
                <w:numId w:val="5"/>
              </w:numPr>
              <w:rPr>
                <w:rFonts w:ascii="Arial" w:hAnsi="Arial" w:cs="Arial"/>
                <w:sz w:val="20"/>
                <w:szCs w:val="20"/>
              </w:rPr>
            </w:pPr>
            <w:r w:rsidRPr="0024522D">
              <w:rPr>
                <w:rFonts w:ascii="Arial" w:hAnsi="Arial" w:cs="Arial"/>
                <w:sz w:val="20"/>
                <w:szCs w:val="20"/>
              </w:rPr>
              <w:t>Chaque initiative doit s’assurer, dès le début, de la participation des autorités administratives et de tous les autres acteurs concernés, notamment les ministères responsables de l’environnement et de l’eau, les organismes intergouvernementaux, les ONG, les universités et les acteurs économiques</w:t>
            </w:r>
            <w:r w:rsidR="009F4FDC">
              <w:rPr>
                <w:rFonts w:ascii="Arial" w:hAnsi="Arial" w:cs="Arial"/>
                <w:sz w:val="20"/>
                <w:szCs w:val="20"/>
              </w:rPr>
              <w:t>.</w:t>
            </w:r>
          </w:p>
          <w:p w:rsidR="00622F46" w:rsidRPr="0024522D" w:rsidRDefault="0024522D" w:rsidP="00622F46">
            <w:pPr>
              <w:pStyle w:val="ListParagraph"/>
              <w:numPr>
                <w:ilvl w:val="0"/>
                <w:numId w:val="5"/>
              </w:numPr>
              <w:rPr>
                <w:rFonts w:ascii="Arial" w:hAnsi="Arial" w:cs="Arial"/>
                <w:b/>
                <w:sz w:val="20"/>
                <w:szCs w:val="20"/>
              </w:rPr>
            </w:pPr>
            <w:r>
              <w:rPr>
                <w:rFonts w:ascii="Arial" w:hAnsi="Arial" w:cs="Arial"/>
                <w:sz w:val="20"/>
                <w:szCs w:val="20"/>
              </w:rPr>
              <w:t xml:space="preserve">Les objectifs </w:t>
            </w:r>
            <w:r w:rsidR="00622F46" w:rsidRPr="0024522D">
              <w:rPr>
                <w:rFonts w:ascii="Arial" w:hAnsi="Arial" w:cs="Arial"/>
                <w:sz w:val="20"/>
                <w:szCs w:val="20"/>
              </w:rPr>
              <w:t>strat</w:t>
            </w:r>
            <w:r>
              <w:rPr>
                <w:rFonts w:ascii="Arial" w:hAnsi="Arial" w:cs="Arial"/>
                <w:sz w:val="20"/>
                <w:szCs w:val="20"/>
              </w:rPr>
              <w:t>é</w:t>
            </w:r>
            <w:r w:rsidR="00622F46" w:rsidRPr="0024522D">
              <w:rPr>
                <w:rFonts w:ascii="Arial" w:hAnsi="Arial" w:cs="Arial"/>
                <w:sz w:val="20"/>
                <w:szCs w:val="20"/>
              </w:rPr>
              <w:t>gi</w:t>
            </w:r>
            <w:r>
              <w:rPr>
                <w:rFonts w:ascii="Arial" w:hAnsi="Arial" w:cs="Arial"/>
                <w:sz w:val="20"/>
                <w:szCs w:val="20"/>
              </w:rPr>
              <w:t xml:space="preserve">ques et </w:t>
            </w:r>
            <w:r w:rsidR="00622F46" w:rsidRPr="0024522D">
              <w:rPr>
                <w:rFonts w:ascii="Arial" w:hAnsi="Arial" w:cs="Arial"/>
                <w:sz w:val="20"/>
                <w:szCs w:val="20"/>
              </w:rPr>
              <w:t>op</w:t>
            </w:r>
            <w:r>
              <w:rPr>
                <w:rFonts w:ascii="Arial" w:hAnsi="Arial" w:cs="Arial"/>
                <w:sz w:val="20"/>
                <w:szCs w:val="20"/>
              </w:rPr>
              <w:t>é</w:t>
            </w:r>
            <w:r w:rsidR="00622F46" w:rsidRPr="0024522D">
              <w:rPr>
                <w:rFonts w:ascii="Arial" w:hAnsi="Arial" w:cs="Arial"/>
                <w:sz w:val="20"/>
                <w:szCs w:val="20"/>
              </w:rPr>
              <w:t>ration</w:t>
            </w:r>
            <w:r>
              <w:rPr>
                <w:rFonts w:ascii="Arial" w:hAnsi="Arial" w:cs="Arial"/>
                <w:sz w:val="20"/>
                <w:szCs w:val="20"/>
              </w:rPr>
              <w:t xml:space="preserve">nels d’une initiative régionale doivent rigoureusement faire écho </w:t>
            </w:r>
            <w:r w:rsidR="00622F46" w:rsidRPr="0024522D">
              <w:rPr>
                <w:rFonts w:ascii="Arial" w:hAnsi="Arial" w:cs="Arial"/>
                <w:sz w:val="20"/>
                <w:szCs w:val="20"/>
              </w:rPr>
              <w:t xml:space="preserve">Plan </w:t>
            </w:r>
            <w:r>
              <w:rPr>
                <w:rFonts w:ascii="Arial" w:hAnsi="Arial" w:cs="Arial"/>
                <w:sz w:val="20"/>
                <w:szCs w:val="20"/>
              </w:rPr>
              <w:t xml:space="preserve">stratégique </w:t>
            </w:r>
            <w:r w:rsidR="00842E00">
              <w:rPr>
                <w:rFonts w:ascii="Arial" w:hAnsi="Arial" w:cs="Arial"/>
                <w:sz w:val="20"/>
                <w:szCs w:val="20"/>
              </w:rPr>
              <w:t xml:space="preserve">Ramsar au moyen d’une politique, ainsi que </w:t>
            </w:r>
            <w:r>
              <w:rPr>
                <w:rFonts w:ascii="Arial" w:hAnsi="Arial" w:cs="Arial"/>
                <w:sz w:val="20"/>
                <w:szCs w:val="20"/>
              </w:rPr>
              <w:t xml:space="preserve">de </w:t>
            </w:r>
            <w:r w:rsidR="00842E00">
              <w:rPr>
                <w:rFonts w:ascii="Arial" w:hAnsi="Arial" w:cs="Arial"/>
                <w:sz w:val="20"/>
                <w:szCs w:val="20"/>
              </w:rPr>
              <w:t>travaux et d’activités pratiques.</w:t>
            </w:r>
          </w:p>
          <w:p w:rsidR="00842E00" w:rsidRPr="00842E00" w:rsidRDefault="00842E00" w:rsidP="00842E00">
            <w:pPr>
              <w:pStyle w:val="ListParagraph"/>
              <w:numPr>
                <w:ilvl w:val="0"/>
                <w:numId w:val="5"/>
              </w:numPr>
              <w:rPr>
                <w:rFonts w:ascii="Arial" w:hAnsi="Arial" w:cs="Arial"/>
                <w:sz w:val="20"/>
                <w:szCs w:val="20"/>
              </w:rPr>
            </w:pPr>
            <w:r w:rsidRPr="00842E00">
              <w:rPr>
                <w:rFonts w:ascii="Arial" w:hAnsi="Arial" w:cs="Arial"/>
                <w:sz w:val="20"/>
                <w:szCs w:val="20"/>
              </w:rPr>
              <w:t>Le Bureau Ramsar, sous la direction du</w:t>
            </w:r>
            <w:r>
              <w:rPr>
                <w:rFonts w:ascii="Arial" w:hAnsi="Arial" w:cs="Arial"/>
                <w:sz w:val="20"/>
                <w:szCs w:val="20"/>
              </w:rPr>
              <w:t xml:space="preserve"> </w:t>
            </w:r>
            <w:r w:rsidRPr="00842E00">
              <w:rPr>
                <w:rFonts w:ascii="Arial" w:hAnsi="Arial" w:cs="Arial"/>
                <w:sz w:val="20"/>
                <w:szCs w:val="20"/>
              </w:rPr>
              <w:t>Comité permanent, devrait élaborer des dispositions spécifiques relatives à la coordination entre une initiative régionale et la Convention</w:t>
            </w:r>
            <w:r>
              <w:rPr>
                <w:rFonts w:ascii="Arial" w:hAnsi="Arial" w:cs="Arial"/>
                <w:sz w:val="20"/>
                <w:szCs w:val="20"/>
              </w:rPr>
              <w:t xml:space="preserve">, </w:t>
            </w:r>
            <w:r w:rsidRPr="00842E00">
              <w:rPr>
                <w:rFonts w:ascii="Arial" w:hAnsi="Arial" w:cs="Arial"/>
                <w:sz w:val="20"/>
                <w:szCs w:val="20"/>
              </w:rPr>
              <w:t>dispositions qui devront, en dernier ressort, être approuvées par la Conférence des Parties contractantes.</w:t>
            </w:r>
          </w:p>
          <w:p w:rsidR="00622F46" w:rsidRPr="0024522D" w:rsidRDefault="00622F46" w:rsidP="00842E00">
            <w:pPr>
              <w:pStyle w:val="ListParagraph"/>
              <w:ind w:left="360"/>
              <w:rPr>
                <w:rFonts w:ascii="Arial" w:hAnsi="Arial" w:cs="Arial"/>
                <w:b/>
                <w:sz w:val="20"/>
                <w:szCs w:val="20"/>
              </w:rPr>
            </w:pPr>
          </w:p>
        </w:tc>
      </w:tr>
      <w:tr w:rsidR="00622F46" w:rsidRPr="00622F46" w:rsidTr="00E52F72">
        <w:trPr>
          <w:trHeight w:val="7392"/>
        </w:trPr>
        <w:tc>
          <w:tcPr>
            <w:tcW w:w="2240" w:type="dxa"/>
          </w:tcPr>
          <w:p w:rsidR="00622F46" w:rsidRPr="00622F46" w:rsidRDefault="00622F46" w:rsidP="00E52F72">
            <w:pPr>
              <w:spacing w:line="360" w:lineRule="auto"/>
              <w:rPr>
                <w:rFonts w:ascii="Arial" w:hAnsi="Arial" w:cs="Arial"/>
                <w:b/>
                <w:sz w:val="20"/>
                <w:szCs w:val="20"/>
              </w:rPr>
            </w:pPr>
            <w:r w:rsidRPr="00622F46">
              <w:rPr>
                <w:rFonts w:ascii="Arial" w:hAnsi="Arial" w:cs="Arial"/>
                <w:b/>
                <w:sz w:val="20"/>
                <w:szCs w:val="20"/>
              </w:rPr>
              <w:t>R</w:t>
            </w:r>
            <w:r w:rsidR="00842E00">
              <w:rPr>
                <w:rFonts w:ascii="Arial" w:hAnsi="Arial" w:cs="Arial"/>
                <w:b/>
                <w:sz w:val="20"/>
                <w:szCs w:val="20"/>
              </w:rPr>
              <w:t>é</w:t>
            </w:r>
            <w:r w:rsidRPr="00622F46">
              <w:rPr>
                <w:rFonts w:ascii="Arial" w:hAnsi="Arial" w:cs="Arial"/>
                <w:b/>
                <w:sz w:val="20"/>
                <w:szCs w:val="20"/>
              </w:rPr>
              <w:t>solution X.6</w:t>
            </w:r>
            <w:r w:rsidR="00842E00">
              <w:rPr>
                <w:rFonts w:ascii="Arial" w:hAnsi="Arial" w:cs="Arial"/>
                <w:b/>
                <w:sz w:val="20"/>
                <w:szCs w:val="20"/>
              </w:rPr>
              <w:t> </w:t>
            </w:r>
            <w:r w:rsidRPr="00622F46">
              <w:rPr>
                <w:rFonts w:ascii="Arial" w:hAnsi="Arial" w:cs="Arial"/>
                <w:b/>
                <w:sz w:val="20"/>
                <w:szCs w:val="20"/>
              </w:rPr>
              <w:t>:</w:t>
            </w:r>
          </w:p>
          <w:p w:rsidR="00622F46" w:rsidRPr="00622F46" w:rsidRDefault="00842E00" w:rsidP="00E52F72">
            <w:pPr>
              <w:spacing w:line="360" w:lineRule="auto"/>
              <w:rPr>
                <w:rFonts w:ascii="Arial" w:hAnsi="Arial" w:cs="Arial"/>
                <w:sz w:val="20"/>
                <w:szCs w:val="20"/>
              </w:rPr>
            </w:pPr>
            <w:r>
              <w:rPr>
                <w:rFonts w:ascii="Arial" w:hAnsi="Arial" w:cs="Arial"/>
                <w:sz w:val="20"/>
                <w:szCs w:val="20"/>
              </w:rPr>
              <w:t>Directives o</w:t>
            </w:r>
            <w:r w:rsidR="00622F46" w:rsidRPr="00622F46">
              <w:rPr>
                <w:rFonts w:ascii="Arial" w:hAnsi="Arial" w:cs="Arial"/>
                <w:sz w:val="20"/>
                <w:szCs w:val="20"/>
              </w:rPr>
              <w:t>p</w:t>
            </w:r>
            <w:r>
              <w:rPr>
                <w:rFonts w:ascii="Arial" w:hAnsi="Arial" w:cs="Arial"/>
                <w:sz w:val="20"/>
                <w:szCs w:val="20"/>
              </w:rPr>
              <w:t>é</w:t>
            </w:r>
            <w:r w:rsidR="00622F46" w:rsidRPr="00622F46">
              <w:rPr>
                <w:rFonts w:ascii="Arial" w:hAnsi="Arial" w:cs="Arial"/>
                <w:sz w:val="20"/>
                <w:szCs w:val="20"/>
              </w:rPr>
              <w:t>ration</w:t>
            </w:r>
            <w:r>
              <w:rPr>
                <w:rFonts w:ascii="Arial" w:hAnsi="Arial" w:cs="Arial"/>
                <w:sz w:val="20"/>
                <w:szCs w:val="20"/>
              </w:rPr>
              <w:t>nelles</w:t>
            </w:r>
            <w:r w:rsidR="00622F46" w:rsidRPr="00622F46">
              <w:rPr>
                <w:rFonts w:ascii="Arial" w:hAnsi="Arial" w:cs="Arial"/>
                <w:sz w:val="20"/>
                <w:szCs w:val="20"/>
              </w:rPr>
              <w:t xml:space="preserve"> 2009-</w:t>
            </w:r>
            <w:r>
              <w:rPr>
                <w:rFonts w:ascii="Arial" w:hAnsi="Arial" w:cs="Arial"/>
                <w:sz w:val="20"/>
                <w:szCs w:val="20"/>
              </w:rPr>
              <w:t>20</w:t>
            </w:r>
            <w:r w:rsidR="00622F46" w:rsidRPr="00622F46">
              <w:rPr>
                <w:rFonts w:ascii="Arial" w:hAnsi="Arial" w:cs="Arial"/>
                <w:sz w:val="20"/>
                <w:szCs w:val="20"/>
              </w:rPr>
              <w:t>12</w:t>
            </w:r>
          </w:p>
          <w:p w:rsidR="00622F46" w:rsidRPr="00622F46" w:rsidRDefault="00622F46" w:rsidP="00E52F72">
            <w:pPr>
              <w:spacing w:line="360" w:lineRule="auto"/>
              <w:jc w:val="center"/>
              <w:rPr>
                <w:rFonts w:ascii="Arial" w:hAnsi="Arial" w:cs="Arial"/>
                <w:b/>
                <w:sz w:val="20"/>
                <w:szCs w:val="20"/>
              </w:rPr>
            </w:pPr>
          </w:p>
        </w:tc>
        <w:tc>
          <w:tcPr>
            <w:tcW w:w="6966" w:type="dxa"/>
          </w:tcPr>
          <w:p w:rsidR="00842E00" w:rsidRPr="00842E00" w:rsidRDefault="00842E00" w:rsidP="00842E00">
            <w:pPr>
              <w:pStyle w:val="ListParagraph"/>
              <w:numPr>
                <w:ilvl w:val="0"/>
                <w:numId w:val="6"/>
              </w:numPr>
              <w:rPr>
                <w:rFonts w:ascii="Arial" w:hAnsi="Arial" w:cs="Arial"/>
                <w:sz w:val="20"/>
                <w:szCs w:val="20"/>
              </w:rPr>
            </w:pPr>
            <w:r w:rsidRPr="00842E00">
              <w:rPr>
                <w:rFonts w:ascii="Arial" w:hAnsi="Arial" w:cs="Arial"/>
                <w:sz w:val="20"/>
                <w:szCs w:val="20"/>
              </w:rPr>
              <w:t>Les initiatives régionales sont censées fournir un appui durable, structurel et opérationnel pour faciliter et améliorer la mise en œuvre de la Convention de Ramsar dans des régions géographiques définies</w:t>
            </w:r>
            <w:r w:rsidR="00FD2099">
              <w:rPr>
                <w:rFonts w:ascii="Arial" w:hAnsi="Arial" w:cs="Arial"/>
                <w:sz w:val="20"/>
                <w:szCs w:val="20"/>
              </w:rPr>
              <w:t xml:space="preserve"> </w:t>
            </w:r>
            <w:r w:rsidRPr="00842E00">
              <w:rPr>
                <w:rFonts w:ascii="Arial" w:hAnsi="Arial" w:cs="Arial"/>
                <w:sz w:val="20"/>
                <w:szCs w:val="20"/>
              </w:rPr>
              <w:t>; il importe donc de s’assurer qu’elles bénéficient de l’appui de toutes les Parties contractantes participant,</w:t>
            </w:r>
            <w:r>
              <w:rPr>
                <w:rFonts w:ascii="Arial" w:hAnsi="Arial" w:cs="Arial"/>
                <w:sz w:val="20"/>
                <w:szCs w:val="20"/>
              </w:rPr>
              <w:t xml:space="preserve"> </w:t>
            </w:r>
            <w:r w:rsidRPr="00842E00">
              <w:rPr>
                <w:rFonts w:ascii="Arial" w:hAnsi="Arial" w:cs="Arial"/>
                <w:sz w:val="20"/>
                <w:szCs w:val="20"/>
              </w:rPr>
              <w:t>dans la région concernée, ou d’un nombre significatif d’entre elles</w:t>
            </w:r>
            <w:r w:rsidR="009F4FDC">
              <w:rPr>
                <w:rFonts w:ascii="Arial" w:hAnsi="Arial" w:cs="Arial"/>
                <w:sz w:val="20"/>
                <w:szCs w:val="20"/>
              </w:rPr>
              <w:t>.</w:t>
            </w:r>
          </w:p>
          <w:p w:rsidR="00FD2099" w:rsidRPr="00FD2099" w:rsidRDefault="00FD2099" w:rsidP="00FD2099">
            <w:pPr>
              <w:pStyle w:val="ListParagraph"/>
              <w:numPr>
                <w:ilvl w:val="0"/>
                <w:numId w:val="6"/>
              </w:numPr>
              <w:rPr>
                <w:rFonts w:ascii="Arial" w:hAnsi="Arial" w:cs="Arial"/>
                <w:sz w:val="20"/>
                <w:szCs w:val="20"/>
              </w:rPr>
            </w:pPr>
            <w:r>
              <w:rPr>
                <w:rFonts w:ascii="Arial" w:hAnsi="Arial" w:cs="Arial"/>
                <w:sz w:val="20"/>
                <w:szCs w:val="20"/>
              </w:rPr>
              <w:t>L</w:t>
            </w:r>
            <w:r w:rsidRPr="00FD2099">
              <w:rPr>
                <w:rFonts w:ascii="Arial" w:hAnsi="Arial" w:cs="Arial"/>
                <w:sz w:val="20"/>
                <w:szCs w:val="20"/>
              </w:rPr>
              <w:t xml:space="preserve">e Secrétariat doit recevoir des rapports réguliers des </w:t>
            </w:r>
            <w:r>
              <w:rPr>
                <w:rFonts w:ascii="Arial" w:hAnsi="Arial" w:cs="Arial"/>
                <w:sz w:val="20"/>
                <w:szCs w:val="20"/>
              </w:rPr>
              <w:t>IRR</w:t>
            </w:r>
            <w:r w:rsidRPr="00FD2099">
              <w:rPr>
                <w:rFonts w:ascii="Arial" w:hAnsi="Arial" w:cs="Arial"/>
                <w:sz w:val="20"/>
                <w:szCs w:val="20"/>
              </w:rPr>
              <w:t xml:space="preserve"> pour pouvoir faire rapport au Comité permanent et à la COP sur leurs progrès, comme il en a l’obligation. </w:t>
            </w:r>
          </w:p>
          <w:p w:rsidR="00FD2099" w:rsidRPr="00FD2099" w:rsidRDefault="00FD2099" w:rsidP="00FD2099">
            <w:pPr>
              <w:pStyle w:val="ListParagraph"/>
              <w:numPr>
                <w:ilvl w:val="0"/>
                <w:numId w:val="6"/>
              </w:numPr>
              <w:rPr>
                <w:rFonts w:ascii="Arial" w:hAnsi="Arial" w:cs="Arial"/>
                <w:sz w:val="20"/>
                <w:szCs w:val="20"/>
              </w:rPr>
            </w:pPr>
            <w:r>
              <w:rPr>
                <w:rFonts w:ascii="Arial" w:hAnsi="Arial" w:cs="Arial"/>
                <w:sz w:val="20"/>
                <w:szCs w:val="20"/>
              </w:rPr>
              <w:t>Les IRR ou d’autres membres participant aux initiatives doivent s’attacher les</w:t>
            </w:r>
            <w:r w:rsidRPr="00FD2099">
              <w:rPr>
                <w:rFonts w:ascii="Arial" w:hAnsi="Arial" w:cs="Arial"/>
                <w:sz w:val="20"/>
                <w:szCs w:val="20"/>
              </w:rPr>
              <w:t xml:space="preserve"> services d’un personnel professionnel </w:t>
            </w:r>
            <w:r>
              <w:rPr>
                <w:rFonts w:ascii="Arial" w:hAnsi="Arial" w:cs="Arial"/>
                <w:sz w:val="20"/>
                <w:szCs w:val="20"/>
              </w:rPr>
              <w:t>pour</w:t>
            </w:r>
            <w:r w:rsidRPr="00FD2099">
              <w:rPr>
                <w:rFonts w:ascii="Arial" w:hAnsi="Arial" w:cs="Arial"/>
                <w:sz w:val="20"/>
                <w:szCs w:val="20"/>
              </w:rPr>
              <w:t xml:space="preserve"> assurer une coordination minimale entre les Parties contractantes et d’autres membres participant à l’initiative.</w:t>
            </w:r>
          </w:p>
          <w:p w:rsidR="00622F46" w:rsidRPr="00FD2099" w:rsidRDefault="00FD2099" w:rsidP="00FD2099">
            <w:pPr>
              <w:pStyle w:val="ListParagraph"/>
              <w:numPr>
                <w:ilvl w:val="0"/>
                <w:numId w:val="6"/>
              </w:numPr>
              <w:rPr>
                <w:rFonts w:ascii="Arial" w:hAnsi="Arial" w:cs="Arial"/>
                <w:sz w:val="20"/>
                <w:szCs w:val="20"/>
              </w:rPr>
            </w:pPr>
            <w:r>
              <w:rPr>
                <w:rFonts w:ascii="Arial" w:hAnsi="Arial" w:cs="Arial"/>
                <w:sz w:val="20"/>
                <w:szCs w:val="20"/>
              </w:rPr>
              <w:t>Les o</w:t>
            </w:r>
            <w:r w:rsidRPr="00FD2099">
              <w:rPr>
                <w:rFonts w:ascii="Arial" w:hAnsi="Arial" w:cs="Arial"/>
                <w:sz w:val="20"/>
                <w:szCs w:val="20"/>
              </w:rPr>
              <w:t xml:space="preserve">bjectifs stratégiques et opérationnels </w:t>
            </w:r>
            <w:r>
              <w:rPr>
                <w:rFonts w:ascii="Arial" w:hAnsi="Arial" w:cs="Arial"/>
                <w:sz w:val="20"/>
                <w:szCs w:val="20"/>
              </w:rPr>
              <w:t>des IRR d</w:t>
            </w:r>
            <w:r w:rsidRPr="00FD2099">
              <w:rPr>
                <w:rFonts w:ascii="Arial" w:hAnsi="Arial" w:cs="Arial"/>
                <w:sz w:val="20"/>
                <w:szCs w:val="20"/>
              </w:rPr>
              <w:t>oi</w:t>
            </w:r>
            <w:r>
              <w:rPr>
                <w:rFonts w:ascii="Arial" w:hAnsi="Arial" w:cs="Arial"/>
                <w:sz w:val="20"/>
                <w:szCs w:val="20"/>
              </w:rPr>
              <w:t>v</w:t>
            </w:r>
            <w:r w:rsidRPr="00FD2099">
              <w:rPr>
                <w:rFonts w:ascii="Arial" w:hAnsi="Arial" w:cs="Arial"/>
                <w:sz w:val="20"/>
                <w:szCs w:val="20"/>
              </w:rPr>
              <w:t xml:space="preserve">ent </w:t>
            </w:r>
            <w:r>
              <w:rPr>
                <w:rFonts w:ascii="Arial" w:hAnsi="Arial" w:cs="Arial"/>
                <w:sz w:val="20"/>
                <w:szCs w:val="20"/>
              </w:rPr>
              <w:t>être</w:t>
            </w:r>
            <w:r w:rsidR="009F4FDC">
              <w:rPr>
                <w:rFonts w:ascii="Arial" w:hAnsi="Arial" w:cs="Arial"/>
                <w:sz w:val="20"/>
                <w:szCs w:val="20"/>
              </w:rPr>
              <w:t xml:space="preserve"> </w:t>
            </w:r>
            <w:r w:rsidRPr="00FD2099">
              <w:rPr>
                <w:rFonts w:ascii="Arial" w:hAnsi="Arial" w:cs="Arial"/>
                <w:sz w:val="20"/>
                <w:szCs w:val="20"/>
              </w:rPr>
              <w:t>totalement conformes au Plan stratégique de la Convention.</w:t>
            </w:r>
          </w:p>
          <w:p w:rsidR="00FD2099" w:rsidRPr="00FD2099" w:rsidRDefault="00FD2099" w:rsidP="00FD2099">
            <w:pPr>
              <w:pStyle w:val="ListParagraph"/>
              <w:numPr>
                <w:ilvl w:val="0"/>
                <w:numId w:val="6"/>
              </w:numPr>
              <w:rPr>
                <w:rFonts w:ascii="Arial" w:hAnsi="Arial" w:cs="Arial"/>
                <w:sz w:val="20"/>
                <w:szCs w:val="20"/>
              </w:rPr>
            </w:pPr>
            <w:r>
              <w:rPr>
                <w:rFonts w:ascii="Arial" w:hAnsi="Arial" w:cs="Arial"/>
                <w:sz w:val="20"/>
                <w:szCs w:val="20"/>
              </w:rPr>
              <w:t>Les IRR d</w:t>
            </w:r>
            <w:r w:rsidRPr="00FD2099">
              <w:rPr>
                <w:rFonts w:ascii="Arial" w:hAnsi="Arial" w:cs="Arial"/>
                <w:sz w:val="20"/>
                <w:szCs w:val="20"/>
              </w:rPr>
              <w:t>oivent améliorer la</w:t>
            </w:r>
            <w:r>
              <w:rPr>
                <w:rFonts w:ascii="Arial" w:hAnsi="Arial" w:cs="Arial"/>
                <w:sz w:val="20"/>
                <w:szCs w:val="20"/>
              </w:rPr>
              <w:t xml:space="preserve"> </w:t>
            </w:r>
            <w:r w:rsidRPr="00FD2099">
              <w:rPr>
                <w:rFonts w:ascii="Arial" w:hAnsi="Arial" w:cs="Arial"/>
                <w:sz w:val="20"/>
                <w:szCs w:val="20"/>
              </w:rPr>
              <w:t>visibilité de la Convention de Ramsar et la sensibilisation générale aux objectifs de la Convention</w:t>
            </w:r>
            <w:r>
              <w:rPr>
                <w:rFonts w:ascii="Arial" w:hAnsi="Arial" w:cs="Arial"/>
                <w:sz w:val="20"/>
                <w:szCs w:val="20"/>
              </w:rPr>
              <w:t>.</w:t>
            </w:r>
          </w:p>
          <w:p w:rsidR="00622F46" w:rsidRPr="00622F46" w:rsidRDefault="00622F46" w:rsidP="00622F46">
            <w:pPr>
              <w:pStyle w:val="ListParagraph"/>
              <w:numPr>
                <w:ilvl w:val="0"/>
                <w:numId w:val="6"/>
              </w:numPr>
              <w:rPr>
                <w:rFonts w:ascii="Arial" w:hAnsi="Arial" w:cs="Arial"/>
                <w:sz w:val="20"/>
                <w:szCs w:val="20"/>
              </w:rPr>
            </w:pPr>
            <w:r w:rsidRPr="00622F46">
              <w:rPr>
                <w:rFonts w:ascii="Arial" w:hAnsi="Arial" w:cs="Arial"/>
                <w:sz w:val="20"/>
                <w:szCs w:val="20"/>
              </w:rPr>
              <w:t>A</w:t>
            </w:r>
            <w:r w:rsidR="00FD2099">
              <w:rPr>
                <w:rFonts w:ascii="Arial" w:hAnsi="Arial" w:cs="Arial"/>
                <w:sz w:val="20"/>
                <w:szCs w:val="20"/>
              </w:rPr>
              <w:t xml:space="preserve">u terme d’une période </w:t>
            </w:r>
            <w:r w:rsidR="009F4FDC">
              <w:rPr>
                <w:rFonts w:ascii="Arial" w:hAnsi="Arial" w:cs="Arial"/>
                <w:sz w:val="20"/>
                <w:szCs w:val="20"/>
              </w:rPr>
              <w:t xml:space="preserve">initiale </w:t>
            </w:r>
            <w:r w:rsidR="00FD2099">
              <w:rPr>
                <w:rFonts w:ascii="Arial" w:hAnsi="Arial" w:cs="Arial"/>
                <w:sz w:val="20"/>
                <w:szCs w:val="20"/>
              </w:rPr>
              <w:t xml:space="preserve">d’appui, les IRR doivent </w:t>
            </w:r>
            <w:r w:rsidR="00E62AFA">
              <w:rPr>
                <w:rFonts w:ascii="Arial" w:hAnsi="Arial" w:cs="Arial"/>
                <w:sz w:val="20"/>
                <w:szCs w:val="20"/>
              </w:rPr>
              <w:t>devenir financièrement indépendantes</w:t>
            </w:r>
            <w:r w:rsidRPr="00622F46">
              <w:rPr>
                <w:rFonts w:ascii="Arial" w:hAnsi="Arial" w:cs="Arial"/>
                <w:sz w:val="20"/>
                <w:szCs w:val="20"/>
              </w:rPr>
              <w:t xml:space="preserve">. </w:t>
            </w:r>
          </w:p>
          <w:p w:rsidR="00C35B02" w:rsidRPr="00C35B02" w:rsidRDefault="00E62AFA" w:rsidP="00C35B02">
            <w:pPr>
              <w:pStyle w:val="ListParagraph"/>
              <w:numPr>
                <w:ilvl w:val="0"/>
                <w:numId w:val="6"/>
              </w:numPr>
              <w:rPr>
                <w:rFonts w:ascii="Arial" w:hAnsi="Arial" w:cs="Arial"/>
                <w:sz w:val="20"/>
                <w:szCs w:val="20"/>
              </w:rPr>
            </w:pPr>
            <w:r>
              <w:rPr>
                <w:rFonts w:ascii="Arial" w:hAnsi="Arial" w:cs="Arial"/>
                <w:sz w:val="20"/>
                <w:szCs w:val="20"/>
              </w:rPr>
              <w:t xml:space="preserve">Les IRR </w:t>
            </w:r>
            <w:r w:rsidRPr="00E62AFA">
              <w:rPr>
                <w:rFonts w:ascii="Arial" w:hAnsi="Arial" w:cs="Arial"/>
                <w:sz w:val="20"/>
                <w:szCs w:val="20"/>
              </w:rPr>
              <w:t>reconnues par la C</w:t>
            </w:r>
            <w:r>
              <w:rPr>
                <w:rFonts w:ascii="Arial" w:hAnsi="Arial" w:cs="Arial"/>
                <w:sz w:val="20"/>
                <w:szCs w:val="20"/>
              </w:rPr>
              <w:t>o</w:t>
            </w:r>
            <w:r w:rsidRPr="00E62AFA">
              <w:rPr>
                <w:rFonts w:ascii="Arial" w:hAnsi="Arial" w:cs="Arial"/>
                <w:sz w:val="20"/>
                <w:szCs w:val="20"/>
              </w:rPr>
              <w:t>P comme fonctionnant dans le cadre de la Convention doivent soumettre des rapports de situation au Secrétaria</w:t>
            </w:r>
            <w:r>
              <w:rPr>
                <w:rFonts w:ascii="Arial" w:hAnsi="Arial" w:cs="Arial"/>
                <w:sz w:val="20"/>
                <w:szCs w:val="20"/>
              </w:rPr>
              <w:t>t</w:t>
            </w:r>
            <w:r w:rsidRPr="00E62AFA">
              <w:rPr>
                <w:rFonts w:ascii="Arial" w:hAnsi="Arial" w:cs="Arial"/>
                <w:sz w:val="20"/>
                <w:szCs w:val="20"/>
              </w:rPr>
              <w:t>,</w:t>
            </w:r>
            <w:r>
              <w:rPr>
                <w:rFonts w:ascii="Arial" w:hAnsi="Arial" w:cs="Arial"/>
                <w:sz w:val="20"/>
                <w:szCs w:val="20"/>
              </w:rPr>
              <w:t xml:space="preserve"> et ce</w:t>
            </w:r>
            <w:r w:rsidRPr="00E62AFA">
              <w:rPr>
                <w:rFonts w:ascii="Arial" w:hAnsi="Arial" w:cs="Arial"/>
                <w:sz w:val="20"/>
                <w:szCs w:val="20"/>
              </w:rPr>
              <w:t xml:space="preserve"> à temps pour permettre l’établissement</w:t>
            </w:r>
            <w:r w:rsidR="00C35B02">
              <w:rPr>
                <w:rFonts w:ascii="Arial" w:hAnsi="Arial" w:cs="Arial"/>
                <w:sz w:val="20"/>
                <w:szCs w:val="20"/>
              </w:rPr>
              <w:t xml:space="preserve"> </w:t>
            </w:r>
            <w:r w:rsidRPr="00C35B02">
              <w:rPr>
                <w:rFonts w:ascii="Arial" w:hAnsi="Arial" w:cs="Arial"/>
                <w:sz w:val="20"/>
                <w:szCs w:val="20"/>
              </w:rPr>
              <w:t>d’un rapport à la session suivante de la C</w:t>
            </w:r>
            <w:r w:rsidR="00C35B02">
              <w:rPr>
                <w:rFonts w:ascii="Arial" w:hAnsi="Arial" w:cs="Arial"/>
                <w:sz w:val="20"/>
                <w:szCs w:val="20"/>
              </w:rPr>
              <w:t>o</w:t>
            </w:r>
            <w:r w:rsidRPr="00C35B02">
              <w:rPr>
                <w:rFonts w:ascii="Arial" w:hAnsi="Arial" w:cs="Arial"/>
                <w:sz w:val="20"/>
                <w:szCs w:val="20"/>
              </w:rPr>
              <w:t xml:space="preserve">P. </w:t>
            </w:r>
            <w:r w:rsidR="00C35B02">
              <w:rPr>
                <w:rFonts w:ascii="Arial" w:hAnsi="Arial" w:cs="Arial"/>
                <w:sz w:val="20"/>
                <w:szCs w:val="20"/>
              </w:rPr>
              <w:t>En outre, l</w:t>
            </w:r>
            <w:r w:rsidR="00C35B02" w:rsidRPr="00C35B02">
              <w:rPr>
                <w:rFonts w:ascii="Arial" w:hAnsi="Arial" w:cs="Arial"/>
                <w:sz w:val="20"/>
                <w:szCs w:val="20"/>
              </w:rPr>
              <w:t xml:space="preserve">es </w:t>
            </w:r>
            <w:r w:rsidR="00C35B02">
              <w:rPr>
                <w:rFonts w:ascii="Arial" w:hAnsi="Arial" w:cs="Arial"/>
                <w:sz w:val="20"/>
                <w:szCs w:val="20"/>
              </w:rPr>
              <w:t xml:space="preserve">IRR </w:t>
            </w:r>
            <w:r w:rsidR="00C35B02" w:rsidRPr="00C35B02">
              <w:rPr>
                <w:rFonts w:ascii="Arial" w:hAnsi="Arial" w:cs="Arial"/>
                <w:sz w:val="20"/>
                <w:szCs w:val="20"/>
              </w:rPr>
              <w:t xml:space="preserve">qui souhaitent obtenir un financement du budget administratif Ramsar </w:t>
            </w:r>
            <w:r w:rsidR="00C35B02">
              <w:rPr>
                <w:rFonts w:ascii="Arial" w:hAnsi="Arial" w:cs="Arial"/>
                <w:sz w:val="20"/>
                <w:szCs w:val="20"/>
              </w:rPr>
              <w:t>doivent remettre au Secrétariat d</w:t>
            </w:r>
            <w:r w:rsidR="00C35B02" w:rsidRPr="00C35B02">
              <w:rPr>
                <w:rFonts w:ascii="Arial" w:hAnsi="Arial" w:cs="Arial"/>
                <w:sz w:val="20"/>
                <w:szCs w:val="20"/>
              </w:rPr>
              <w:t>es rapports annuels d’activité et de bilan financier</w:t>
            </w:r>
            <w:r w:rsidR="00C35B02">
              <w:rPr>
                <w:rFonts w:ascii="Arial" w:hAnsi="Arial" w:cs="Arial"/>
                <w:sz w:val="20"/>
                <w:szCs w:val="20"/>
              </w:rPr>
              <w:t xml:space="preserve">, et ce </w:t>
            </w:r>
            <w:r w:rsidR="00C35B02" w:rsidRPr="00C35B02">
              <w:rPr>
                <w:rFonts w:ascii="Arial" w:hAnsi="Arial" w:cs="Arial"/>
                <w:sz w:val="20"/>
                <w:szCs w:val="20"/>
              </w:rPr>
              <w:t>à temps pour la préparation de la réunion annuelle du Comité permanent</w:t>
            </w:r>
            <w:r w:rsidR="009F4FDC">
              <w:rPr>
                <w:rFonts w:ascii="Arial" w:hAnsi="Arial" w:cs="Arial"/>
                <w:sz w:val="20"/>
                <w:szCs w:val="20"/>
              </w:rPr>
              <w:t>.</w:t>
            </w:r>
          </w:p>
          <w:p w:rsidR="00622F46" w:rsidRPr="00622F46" w:rsidRDefault="00C35B02" w:rsidP="00090382">
            <w:pPr>
              <w:pStyle w:val="ListParagraph"/>
              <w:numPr>
                <w:ilvl w:val="0"/>
                <w:numId w:val="6"/>
              </w:numPr>
              <w:rPr>
                <w:rFonts w:ascii="Arial" w:hAnsi="Arial" w:cs="Arial"/>
                <w:sz w:val="20"/>
                <w:szCs w:val="20"/>
              </w:rPr>
            </w:pPr>
            <w:r w:rsidRPr="00C35B02">
              <w:rPr>
                <w:rFonts w:ascii="Arial" w:hAnsi="Arial" w:cs="Arial"/>
                <w:sz w:val="20"/>
                <w:szCs w:val="20"/>
              </w:rPr>
              <w:t xml:space="preserve">Les IRR feront l’objet d’un examen et d’une évaluation périodiques, sous la coordination du </w:t>
            </w:r>
            <w:r w:rsidR="00622F46" w:rsidRPr="00C35B02">
              <w:rPr>
                <w:rFonts w:ascii="Arial" w:hAnsi="Arial" w:cs="Arial"/>
                <w:sz w:val="20"/>
                <w:szCs w:val="20"/>
              </w:rPr>
              <w:t>Secr</w:t>
            </w:r>
            <w:r w:rsidRPr="00C35B02">
              <w:rPr>
                <w:rFonts w:ascii="Arial" w:hAnsi="Arial" w:cs="Arial"/>
                <w:sz w:val="20"/>
                <w:szCs w:val="20"/>
              </w:rPr>
              <w:t>é</w:t>
            </w:r>
            <w:r w:rsidR="00622F46" w:rsidRPr="00C35B02">
              <w:rPr>
                <w:rFonts w:ascii="Arial" w:hAnsi="Arial" w:cs="Arial"/>
                <w:sz w:val="20"/>
                <w:szCs w:val="20"/>
              </w:rPr>
              <w:t xml:space="preserve">tariat. </w:t>
            </w:r>
            <w:r w:rsidRPr="00C35B02">
              <w:rPr>
                <w:rFonts w:ascii="Arial" w:hAnsi="Arial" w:cs="Arial"/>
                <w:sz w:val="20"/>
                <w:szCs w:val="20"/>
              </w:rPr>
              <w:t xml:space="preserve">Le but de ces procédures </w:t>
            </w:r>
            <w:r>
              <w:rPr>
                <w:rFonts w:ascii="Arial" w:hAnsi="Arial" w:cs="Arial"/>
                <w:sz w:val="20"/>
                <w:szCs w:val="20"/>
              </w:rPr>
              <w:t xml:space="preserve">est </w:t>
            </w:r>
            <w:r w:rsidRPr="00C35B02">
              <w:rPr>
                <w:rFonts w:ascii="Arial" w:hAnsi="Arial" w:cs="Arial"/>
                <w:sz w:val="20"/>
                <w:szCs w:val="20"/>
              </w:rPr>
              <w:t>de veiller à ce que les initiatives régionales fonctionnent dans le cadre des plans de travail convenus et selon les méthodes approuvées</w:t>
            </w:r>
            <w:r>
              <w:rPr>
                <w:rFonts w:ascii="Arial" w:hAnsi="Arial" w:cs="Arial"/>
                <w:sz w:val="20"/>
                <w:szCs w:val="20"/>
              </w:rPr>
              <w:t xml:space="preserve"> </w:t>
            </w:r>
            <w:r w:rsidR="00090382">
              <w:rPr>
                <w:rFonts w:ascii="Arial" w:hAnsi="Arial" w:cs="Arial"/>
                <w:sz w:val="20"/>
                <w:szCs w:val="20"/>
              </w:rPr>
              <w:t>au titre de</w:t>
            </w:r>
            <w:r w:rsidR="00622F46" w:rsidRPr="00622F46">
              <w:rPr>
                <w:rFonts w:ascii="Arial" w:hAnsi="Arial" w:cs="Arial"/>
                <w:sz w:val="20"/>
                <w:szCs w:val="20"/>
              </w:rPr>
              <w:t xml:space="preserve"> </w:t>
            </w:r>
            <w:r w:rsidR="00090382">
              <w:rPr>
                <w:rFonts w:ascii="Arial" w:hAnsi="Arial" w:cs="Arial"/>
                <w:sz w:val="20"/>
                <w:szCs w:val="20"/>
              </w:rPr>
              <w:t>ré</w:t>
            </w:r>
            <w:r w:rsidR="00622F46" w:rsidRPr="00622F46">
              <w:rPr>
                <w:rFonts w:ascii="Arial" w:hAnsi="Arial" w:cs="Arial"/>
                <w:sz w:val="20"/>
                <w:szCs w:val="20"/>
              </w:rPr>
              <w:t>solutions.</w:t>
            </w:r>
          </w:p>
          <w:p w:rsidR="00622F46" w:rsidRPr="00090382" w:rsidRDefault="00090382" w:rsidP="00090382">
            <w:pPr>
              <w:pStyle w:val="ListParagraph"/>
              <w:numPr>
                <w:ilvl w:val="0"/>
                <w:numId w:val="6"/>
              </w:numPr>
              <w:rPr>
                <w:rFonts w:ascii="Arial" w:hAnsi="Arial" w:cs="Arial"/>
                <w:sz w:val="20"/>
                <w:szCs w:val="20"/>
              </w:rPr>
            </w:pPr>
            <w:r>
              <w:rPr>
                <w:rFonts w:ascii="Arial" w:hAnsi="Arial" w:cs="Arial"/>
                <w:sz w:val="20"/>
                <w:szCs w:val="20"/>
              </w:rPr>
              <w:t>Cette</w:t>
            </w:r>
            <w:r w:rsidR="00622F46" w:rsidRPr="00622F46">
              <w:rPr>
                <w:rFonts w:ascii="Arial" w:hAnsi="Arial" w:cs="Arial"/>
                <w:sz w:val="20"/>
                <w:szCs w:val="20"/>
              </w:rPr>
              <w:t xml:space="preserve"> </w:t>
            </w:r>
            <w:r>
              <w:rPr>
                <w:rFonts w:ascii="Arial" w:hAnsi="Arial" w:cs="Arial"/>
                <w:sz w:val="20"/>
                <w:szCs w:val="20"/>
              </w:rPr>
              <w:t>ré</w:t>
            </w:r>
            <w:r w:rsidR="00622F46" w:rsidRPr="00622F46">
              <w:rPr>
                <w:rFonts w:ascii="Arial" w:hAnsi="Arial" w:cs="Arial"/>
                <w:sz w:val="20"/>
                <w:szCs w:val="20"/>
              </w:rPr>
              <w:t>solution autorise</w:t>
            </w:r>
            <w:r>
              <w:rPr>
                <w:rFonts w:ascii="Arial" w:hAnsi="Arial" w:cs="Arial"/>
                <w:sz w:val="20"/>
                <w:szCs w:val="20"/>
              </w:rPr>
              <w:t xml:space="preserve"> </w:t>
            </w:r>
            <w:r w:rsidR="009F4FDC">
              <w:rPr>
                <w:rFonts w:ascii="Arial" w:hAnsi="Arial" w:cs="Arial"/>
                <w:sz w:val="20"/>
                <w:szCs w:val="20"/>
              </w:rPr>
              <w:t>en outre</w:t>
            </w:r>
            <w:r>
              <w:rPr>
                <w:rFonts w:ascii="Arial" w:hAnsi="Arial" w:cs="Arial"/>
                <w:sz w:val="20"/>
                <w:szCs w:val="20"/>
              </w:rPr>
              <w:t xml:space="preserve"> le </w:t>
            </w:r>
            <w:r w:rsidRPr="00090382">
              <w:rPr>
                <w:rFonts w:ascii="Arial" w:hAnsi="Arial" w:cs="Arial"/>
                <w:sz w:val="20"/>
                <w:szCs w:val="20"/>
              </w:rPr>
              <w:t>Comité permanent à examiner et approuver, entre les sessions de la Conférence des Parties</w:t>
            </w:r>
            <w:r>
              <w:rPr>
                <w:rFonts w:ascii="Arial" w:hAnsi="Arial" w:cs="Arial"/>
                <w:sz w:val="20"/>
                <w:szCs w:val="20"/>
              </w:rPr>
              <w:t xml:space="preserve"> </w:t>
            </w:r>
            <w:r w:rsidRPr="00090382">
              <w:rPr>
                <w:rFonts w:ascii="Arial" w:hAnsi="Arial" w:cs="Arial"/>
                <w:sz w:val="20"/>
                <w:szCs w:val="20"/>
              </w:rPr>
              <w:t xml:space="preserve">contractantes, de nouvelles </w:t>
            </w:r>
            <w:r>
              <w:rPr>
                <w:rFonts w:ascii="Arial" w:hAnsi="Arial" w:cs="Arial"/>
                <w:sz w:val="20"/>
                <w:szCs w:val="20"/>
              </w:rPr>
              <w:t>IRR</w:t>
            </w:r>
            <w:r w:rsidRPr="00090382">
              <w:rPr>
                <w:rFonts w:ascii="Arial" w:hAnsi="Arial" w:cs="Arial"/>
                <w:sz w:val="20"/>
                <w:szCs w:val="20"/>
              </w:rPr>
              <w:t xml:space="preserve"> choisies parmi celles qui remplissent intégralement les Directives opérationnelles </w:t>
            </w:r>
            <w:r>
              <w:rPr>
                <w:rFonts w:ascii="Arial" w:hAnsi="Arial" w:cs="Arial"/>
                <w:sz w:val="20"/>
                <w:szCs w:val="20"/>
              </w:rPr>
              <w:t>2009-2012, et à élaborer des critères et procédures d’évaluation permettant d’établir si les IRR fonctionnent dans le cadre de la Convention</w:t>
            </w:r>
            <w:r w:rsidR="00622F46" w:rsidRPr="00090382">
              <w:rPr>
                <w:rFonts w:ascii="Arial" w:hAnsi="Arial" w:cs="Arial"/>
                <w:sz w:val="20"/>
                <w:szCs w:val="20"/>
              </w:rPr>
              <w:t xml:space="preserve">. </w:t>
            </w:r>
          </w:p>
          <w:p w:rsidR="00622F46" w:rsidRPr="00622F46" w:rsidRDefault="00622F46" w:rsidP="00E52F72">
            <w:pPr>
              <w:spacing w:line="360" w:lineRule="auto"/>
              <w:jc w:val="both"/>
              <w:rPr>
                <w:rFonts w:ascii="Arial" w:hAnsi="Arial" w:cs="Arial"/>
                <w:b/>
                <w:sz w:val="20"/>
                <w:szCs w:val="20"/>
              </w:rPr>
            </w:pPr>
          </w:p>
        </w:tc>
      </w:tr>
      <w:tr w:rsidR="00622F46" w:rsidRPr="00622F46" w:rsidTr="00E52F72">
        <w:tc>
          <w:tcPr>
            <w:tcW w:w="2240" w:type="dxa"/>
          </w:tcPr>
          <w:p w:rsidR="00622F46" w:rsidRPr="00622F46" w:rsidRDefault="00622F46" w:rsidP="00E52F72">
            <w:pPr>
              <w:spacing w:line="360" w:lineRule="auto"/>
              <w:rPr>
                <w:rFonts w:ascii="Arial" w:hAnsi="Arial" w:cs="Arial"/>
                <w:b/>
                <w:sz w:val="20"/>
                <w:szCs w:val="20"/>
              </w:rPr>
            </w:pPr>
            <w:r w:rsidRPr="00622F46">
              <w:rPr>
                <w:rFonts w:ascii="Arial" w:hAnsi="Arial" w:cs="Arial"/>
                <w:b/>
                <w:sz w:val="20"/>
                <w:szCs w:val="20"/>
              </w:rPr>
              <w:lastRenderedPageBreak/>
              <w:t>R</w:t>
            </w:r>
            <w:r w:rsidR="00E3548E">
              <w:rPr>
                <w:rFonts w:ascii="Arial" w:hAnsi="Arial" w:cs="Arial"/>
                <w:b/>
                <w:sz w:val="20"/>
                <w:szCs w:val="20"/>
              </w:rPr>
              <w:t>é</w:t>
            </w:r>
            <w:r w:rsidRPr="00622F46">
              <w:rPr>
                <w:rFonts w:ascii="Arial" w:hAnsi="Arial" w:cs="Arial"/>
                <w:b/>
                <w:sz w:val="20"/>
                <w:szCs w:val="20"/>
              </w:rPr>
              <w:t>solution IX.7</w:t>
            </w:r>
            <w:r w:rsidR="00E3548E">
              <w:rPr>
                <w:rFonts w:ascii="Arial" w:hAnsi="Arial" w:cs="Arial"/>
                <w:b/>
                <w:sz w:val="20"/>
                <w:szCs w:val="20"/>
              </w:rPr>
              <w:t> </w:t>
            </w:r>
            <w:r w:rsidRPr="00622F46">
              <w:rPr>
                <w:rFonts w:ascii="Arial" w:hAnsi="Arial" w:cs="Arial"/>
                <w:sz w:val="20"/>
                <w:szCs w:val="20"/>
              </w:rPr>
              <w:t xml:space="preserve">: </w:t>
            </w:r>
            <w:r w:rsidR="00E3548E">
              <w:rPr>
                <w:rFonts w:ascii="Arial" w:hAnsi="Arial" w:cs="Arial"/>
                <w:sz w:val="20"/>
                <w:szCs w:val="20"/>
              </w:rPr>
              <w:t>I</w:t>
            </w:r>
            <w:r w:rsidRPr="00622F46">
              <w:rPr>
                <w:rFonts w:ascii="Arial" w:hAnsi="Arial" w:cs="Arial"/>
                <w:sz w:val="20"/>
                <w:szCs w:val="20"/>
              </w:rPr>
              <w:t xml:space="preserve">nitiatives </w:t>
            </w:r>
            <w:r w:rsidR="00E3548E">
              <w:rPr>
                <w:rFonts w:ascii="Arial" w:hAnsi="Arial" w:cs="Arial"/>
                <w:sz w:val="20"/>
                <w:szCs w:val="20"/>
              </w:rPr>
              <w:t>régionales dans le cadre de la</w:t>
            </w:r>
            <w:r w:rsidRPr="00622F46">
              <w:rPr>
                <w:rFonts w:ascii="Arial" w:hAnsi="Arial" w:cs="Arial"/>
                <w:sz w:val="20"/>
                <w:szCs w:val="20"/>
              </w:rPr>
              <w:t xml:space="preserve"> Convention</w:t>
            </w:r>
            <w:r w:rsidR="00E3548E">
              <w:rPr>
                <w:rFonts w:ascii="Arial" w:hAnsi="Arial" w:cs="Arial"/>
                <w:sz w:val="20"/>
                <w:szCs w:val="20"/>
              </w:rPr>
              <w:t xml:space="preserve"> de Ramsar</w:t>
            </w:r>
          </w:p>
        </w:tc>
        <w:tc>
          <w:tcPr>
            <w:tcW w:w="6966" w:type="dxa"/>
          </w:tcPr>
          <w:p w:rsidR="00622F46" w:rsidRPr="00972677" w:rsidRDefault="00E3548E" w:rsidP="00972677">
            <w:pPr>
              <w:pStyle w:val="ListParagraph"/>
              <w:numPr>
                <w:ilvl w:val="0"/>
                <w:numId w:val="6"/>
              </w:numPr>
              <w:rPr>
                <w:rFonts w:ascii="Arial" w:hAnsi="Arial" w:cs="Arial"/>
                <w:sz w:val="20"/>
                <w:szCs w:val="20"/>
              </w:rPr>
            </w:pPr>
            <w:r>
              <w:rPr>
                <w:rFonts w:ascii="Arial" w:hAnsi="Arial" w:cs="Arial"/>
                <w:sz w:val="20"/>
                <w:szCs w:val="20"/>
              </w:rPr>
              <w:t>Autorise le S</w:t>
            </w:r>
            <w:r w:rsidRPr="00E3548E">
              <w:rPr>
                <w:rFonts w:ascii="Arial" w:hAnsi="Arial" w:cs="Arial"/>
                <w:sz w:val="20"/>
                <w:szCs w:val="20"/>
              </w:rPr>
              <w:t>ecrétaire général à conclure des mémorandums d’accord</w:t>
            </w:r>
            <w:r w:rsidR="00972677">
              <w:rPr>
                <w:rFonts w:ascii="Arial" w:hAnsi="Arial" w:cs="Arial"/>
                <w:sz w:val="20"/>
                <w:szCs w:val="20"/>
              </w:rPr>
              <w:t xml:space="preserve"> </w:t>
            </w:r>
            <w:r w:rsidRPr="00972677">
              <w:rPr>
                <w:rFonts w:ascii="Arial" w:hAnsi="Arial" w:cs="Arial"/>
                <w:sz w:val="20"/>
                <w:szCs w:val="20"/>
              </w:rPr>
              <w:t>avec les gouvernements pertinents et les organismes appropriés en ce qui concerne les dispositions institutionnelles et financières spécifiques pour les initiatives régionales dont la liste figure dans l’</w:t>
            </w:r>
            <w:r w:rsidR="00972677">
              <w:rPr>
                <w:rFonts w:ascii="Arial" w:hAnsi="Arial" w:cs="Arial"/>
                <w:sz w:val="20"/>
                <w:szCs w:val="20"/>
              </w:rPr>
              <w:t>a</w:t>
            </w:r>
            <w:r w:rsidRPr="00972677">
              <w:rPr>
                <w:rFonts w:ascii="Arial" w:hAnsi="Arial" w:cs="Arial"/>
                <w:sz w:val="20"/>
                <w:szCs w:val="20"/>
              </w:rPr>
              <w:t>nnex</w:t>
            </w:r>
            <w:r w:rsidR="00972677">
              <w:rPr>
                <w:rFonts w:ascii="Arial" w:hAnsi="Arial" w:cs="Arial"/>
                <w:sz w:val="20"/>
                <w:szCs w:val="20"/>
              </w:rPr>
              <w:t>e</w:t>
            </w:r>
            <w:r w:rsidR="00622F46" w:rsidRPr="00972677">
              <w:rPr>
                <w:rFonts w:ascii="Arial" w:hAnsi="Arial" w:cs="Arial"/>
                <w:sz w:val="20"/>
                <w:szCs w:val="20"/>
              </w:rPr>
              <w:t>.</w:t>
            </w:r>
          </w:p>
          <w:p w:rsidR="00622F46" w:rsidRPr="00972677" w:rsidRDefault="00972677" w:rsidP="00972677">
            <w:pPr>
              <w:pStyle w:val="ListParagraph"/>
              <w:numPr>
                <w:ilvl w:val="0"/>
                <w:numId w:val="6"/>
              </w:numPr>
              <w:rPr>
                <w:rFonts w:ascii="Arial" w:hAnsi="Arial" w:cs="Arial"/>
                <w:sz w:val="20"/>
                <w:szCs w:val="20"/>
              </w:rPr>
            </w:pPr>
            <w:r>
              <w:rPr>
                <w:rFonts w:ascii="Arial" w:hAnsi="Arial" w:cs="Arial"/>
                <w:sz w:val="20"/>
                <w:szCs w:val="20"/>
              </w:rPr>
              <w:t>Donne i</w:t>
            </w:r>
            <w:r w:rsidR="00622F46" w:rsidRPr="00622F46">
              <w:rPr>
                <w:rFonts w:ascii="Arial" w:hAnsi="Arial" w:cs="Arial"/>
                <w:sz w:val="20"/>
                <w:szCs w:val="20"/>
              </w:rPr>
              <w:t>nstruct</w:t>
            </w:r>
            <w:r>
              <w:rPr>
                <w:rFonts w:ascii="Arial" w:hAnsi="Arial" w:cs="Arial"/>
                <w:sz w:val="20"/>
                <w:szCs w:val="20"/>
              </w:rPr>
              <w:t>ion à toutes les</w:t>
            </w:r>
            <w:r w:rsidR="00622F46" w:rsidRPr="00622F46">
              <w:rPr>
                <w:rFonts w:ascii="Arial" w:hAnsi="Arial" w:cs="Arial"/>
                <w:sz w:val="20"/>
                <w:szCs w:val="20"/>
              </w:rPr>
              <w:t xml:space="preserve"> initiatives </w:t>
            </w:r>
            <w:r>
              <w:rPr>
                <w:rFonts w:ascii="Arial" w:hAnsi="Arial" w:cs="Arial"/>
                <w:sz w:val="20"/>
                <w:szCs w:val="20"/>
              </w:rPr>
              <w:t>énumérées dans la rés</w:t>
            </w:r>
            <w:r w:rsidR="00622F46" w:rsidRPr="00622F46">
              <w:rPr>
                <w:rFonts w:ascii="Arial" w:hAnsi="Arial" w:cs="Arial"/>
                <w:sz w:val="20"/>
                <w:szCs w:val="20"/>
              </w:rPr>
              <w:t xml:space="preserve">olution </w:t>
            </w:r>
            <w:r>
              <w:rPr>
                <w:rFonts w:ascii="Arial" w:hAnsi="Arial" w:cs="Arial"/>
                <w:sz w:val="20"/>
                <w:szCs w:val="20"/>
              </w:rPr>
              <w:t>d</w:t>
            </w:r>
            <w:r w:rsidRPr="00972677">
              <w:rPr>
                <w:rFonts w:ascii="Arial" w:hAnsi="Arial" w:cs="Arial"/>
                <w:sz w:val="20"/>
                <w:szCs w:val="20"/>
              </w:rPr>
              <w:t>e soumettre</w:t>
            </w:r>
            <w:r>
              <w:rPr>
                <w:rFonts w:ascii="Arial" w:hAnsi="Arial" w:cs="Arial"/>
                <w:sz w:val="20"/>
                <w:szCs w:val="20"/>
              </w:rPr>
              <w:t xml:space="preserve"> </w:t>
            </w:r>
            <w:r w:rsidRPr="00972677">
              <w:rPr>
                <w:rFonts w:ascii="Arial" w:hAnsi="Arial" w:cs="Arial"/>
                <w:sz w:val="20"/>
                <w:szCs w:val="20"/>
              </w:rPr>
              <w:t>un rapport au Comité permanent sur l</w:t>
            </w:r>
            <w:r>
              <w:rPr>
                <w:rFonts w:ascii="Arial" w:hAnsi="Arial" w:cs="Arial"/>
                <w:sz w:val="20"/>
                <w:szCs w:val="20"/>
              </w:rPr>
              <w:t xml:space="preserve">eur </w:t>
            </w:r>
            <w:r w:rsidRPr="00972677">
              <w:rPr>
                <w:rFonts w:ascii="Arial" w:hAnsi="Arial" w:cs="Arial"/>
                <w:sz w:val="20"/>
                <w:szCs w:val="20"/>
              </w:rPr>
              <w:t>évolution et le</w:t>
            </w:r>
            <w:r>
              <w:rPr>
                <w:rFonts w:ascii="Arial" w:hAnsi="Arial" w:cs="Arial"/>
                <w:sz w:val="20"/>
                <w:szCs w:val="20"/>
              </w:rPr>
              <w:t>ur f</w:t>
            </w:r>
            <w:r w:rsidRPr="00972677">
              <w:rPr>
                <w:rFonts w:ascii="Arial" w:hAnsi="Arial" w:cs="Arial"/>
                <w:sz w:val="20"/>
                <w:szCs w:val="20"/>
              </w:rPr>
              <w:t>onctionnement,</w:t>
            </w:r>
            <w:r>
              <w:rPr>
                <w:rFonts w:ascii="Arial" w:hAnsi="Arial" w:cs="Arial"/>
                <w:sz w:val="20"/>
                <w:szCs w:val="20"/>
              </w:rPr>
              <w:t xml:space="preserve"> n</w:t>
            </w:r>
            <w:r w:rsidRPr="00972677">
              <w:rPr>
                <w:rFonts w:ascii="Arial" w:hAnsi="Arial" w:cs="Arial"/>
                <w:sz w:val="20"/>
                <w:szCs w:val="20"/>
              </w:rPr>
              <w:t>otamment sur la mesure dans laquelle elles auront suivi les Lignes directrices contenues dans</w:t>
            </w:r>
            <w:r>
              <w:rPr>
                <w:rFonts w:ascii="Arial" w:hAnsi="Arial" w:cs="Arial"/>
                <w:sz w:val="20"/>
                <w:szCs w:val="20"/>
              </w:rPr>
              <w:t xml:space="preserve"> </w:t>
            </w:r>
            <w:r w:rsidRPr="00972677">
              <w:rPr>
                <w:rFonts w:ascii="Arial" w:hAnsi="Arial" w:cs="Arial"/>
                <w:sz w:val="20"/>
                <w:szCs w:val="20"/>
              </w:rPr>
              <w:t>l’Annexe I à la Résolution</w:t>
            </w:r>
            <w:r>
              <w:rPr>
                <w:rFonts w:ascii="Arial" w:hAnsi="Arial" w:cs="Arial"/>
                <w:sz w:val="20"/>
                <w:szCs w:val="20"/>
              </w:rPr>
              <w:t> </w:t>
            </w:r>
            <w:r w:rsidRPr="00972677">
              <w:rPr>
                <w:rFonts w:ascii="Arial" w:hAnsi="Arial" w:cs="Arial"/>
                <w:sz w:val="20"/>
                <w:szCs w:val="20"/>
              </w:rPr>
              <w:t>VIII.30, et sur les mesures prises pour remplacer les fonds Ramsar par d’autres fonds durables.</w:t>
            </w:r>
          </w:p>
          <w:p w:rsidR="00622F46" w:rsidRPr="00622F46" w:rsidRDefault="00622F46" w:rsidP="00E52F72">
            <w:pPr>
              <w:spacing w:line="360" w:lineRule="auto"/>
              <w:rPr>
                <w:rFonts w:ascii="Arial" w:hAnsi="Arial" w:cs="Arial"/>
                <w:b/>
                <w:sz w:val="20"/>
                <w:szCs w:val="20"/>
              </w:rPr>
            </w:pPr>
          </w:p>
        </w:tc>
      </w:tr>
      <w:tr w:rsidR="00622F46" w:rsidRPr="00622F46" w:rsidTr="00E52F72">
        <w:tc>
          <w:tcPr>
            <w:tcW w:w="2240" w:type="dxa"/>
          </w:tcPr>
          <w:p w:rsidR="00622F46" w:rsidRPr="00622F46" w:rsidRDefault="00622F46" w:rsidP="00E52F72">
            <w:pPr>
              <w:spacing w:line="360" w:lineRule="auto"/>
              <w:rPr>
                <w:rFonts w:ascii="Arial" w:hAnsi="Arial" w:cs="Arial"/>
                <w:b/>
                <w:sz w:val="20"/>
                <w:szCs w:val="20"/>
              </w:rPr>
            </w:pPr>
            <w:r w:rsidRPr="00622F46">
              <w:rPr>
                <w:rFonts w:ascii="Arial" w:hAnsi="Arial" w:cs="Arial"/>
                <w:b/>
                <w:sz w:val="20"/>
                <w:szCs w:val="20"/>
              </w:rPr>
              <w:t>R</w:t>
            </w:r>
            <w:r w:rsidR="00A65EDD">
              <w:rPr>
                <w:rFonts w:ascii="Arial" w:hAnsi="Arial" w:cs="Arial"/>
                <w:b/>
                <w:sz w:val="20"/>
                <w:szCs w:val="20"/>
              </w:rPr>
              <w:t>é</w:t>
            </w:r>
            <w:r w:rsidRPr="00622F46">
              <w:rPr>
                <w:rFonts w:ascii="Arial" w:hAnsi="Arial" w:cs="Arial"/>
                <w:b/>
                <w:sz w:val="20"/>
                <w:szCs w:val="20"/>
              </w:rPr>
              <w:t>solution XI.5</w:t>
            </w:r>
            <w:r w:rsidR="00A65EDD">
              <w:rPr>
                <w:rFonts w:ascii="Arial" w:hAnsi="Arial" w:cs="Arial"/>
                <w:b/>
                <w:sz w:val="20"/>
                <w:szCs w:val="20"/>
              </w:rPr>
              <w:t> </w:t>
            </w:r>
            <w:r w:rsidRPr="00622F46">
              <w:rPr>
                <w:rFonts w:ascii="Arial" w:hAnsi="Arial" w:cs="Arial"/>
                <w:sz w:val="20"/>
                <w:szCs w:val="20"/>
              </w:rPr>
              <w:t xml:space="preserve">: Initiatives </w:t>
            </w:r>
            <w:r w:rsidR="00A65EDD">
              <w:rPr>
                <w:rFonts w:ascii="Arial" w:hAnsi="Arial" w:cs="Arial"/>
                <w:sz w:val="20"/>
                <w:szCs w:val="20"/>
              </w:rPr>
              <w:t xml:space="preserve">régionales </w:t>
            </w:r>
            <w:r w:rsidRPr="00622F46">
              <w:rPr>
                <w:rFonts w:ascii="Arial" w:hAnsi="Arial" w:cs="Arial"/>
                <w:sz w:val="20"/>
                <w:szCs w:val="20"/>
              </w:rPr>
              <w:t>2013-</w:t>
            </w:r>
            <w:r w:rsidR="00A65EDD">
              <w:rPr>
                <w:rFonts w:ascii="Arial" w:hAnsi="Arial" w:cs="Arial"/>
                <w:sz w:val="20"/>
                <w:szCs w:val="20"/>
              </w:rPr>
              <w:t>20</w:t>
            </w:r>
            <w:r w:rsidRPr="00622F46">
              <w:rPr>
                <w:rFonts w:ascii="Arial" w:hAnsi="Arial" w:cs="Arial"/>
                <w:sz w:val="20"/>
                <w:szCs w:val="20"/>
              </w:rPr>
              <w:t xml:space="preserve">15 </w:t>
            </w:r>
            <w:r w:rsidR="00A65EDD">
              <w:rPr>
                <w:rFonts w:ascii="Arial" w:hAnsi="Arial" w:cs="Arial"/>
                <w:sz w:val="20"/>
                <w:szCs w:val="20"/>
              </w:rPr>
              <w:t>dans le cadre de la Convention de Ramsar</w:t>
            </w:r>
          </w:p>
        </w:tc>
        <w:tc>
          <w:tcPr>
            <w:tcW w:w="6966" w:type="dxa"/>
          </w:tcPr>
          <w:p w:rsidR="00622F46" w:rsidRPr="00622F46" w:rsidRDefault="00A65EDD" w:rsidP="008C67B7">
            <w:pPr>
              <w:pStyle w:val="ListParagraph"/>
              <w:numPr>
                <w:ilvl w:val="0"/>
                <w:numId w:val="7"/>
              </w:numPr>
              <w:rPr>
                <w:rFonts w:ascii="Arial" w:hAnsi="Arial" w:cs="Arial"/>
                <w:sz w:val="20"/>
                <w:szCs w:val="20"/>
              </w:rPr>
            </w:pPr>
            <w:r>
              <w:rPr>
                <w:rFonts w:ascii="Arial" w:hAnsi="Arial" w:cs="Arial"/>
                <w:sz w:val="20"/>
                <w:szCs w:val="20"/>
              </w:rPr>
              <w:t>Donne i</w:t>
            </w:r>
            <w:r w:rsidR="00622F46" w:rsidRPr="00622F46">
              <w:rPr>
                <w:rFonts w:ascii="Arial" w:hAnsi="Arial" w:cs="Arial"/>
                <w:sz w:val="20"/>
                <w:szCs w:val="20"/>
              </w:rPr>
              <w:t>nstruct</w:t>
            </w:r>
            <w:r>
              <w:rPr>
                <w:rFonts w:ascii="Arial" w:hAnsi="Arial" w:cs="Arial"/>
                <w:sz w:val="20"/>
                <w:szCs w:val="20"/>
              </w:rPr>
              <w:t xml:space="preserve">ion à toutes les IRR </w:t>
            </w:r>
            <w:r w:rsidR="008C67B7">
              <w:rPr>
                <w:rFonts w:ascii="Arial" w:hAnsi="Arial" w:cs="Arial"/>
                <w:sz w:val="20"/>
                <w:szCs w:val="20"/>
              </w:rPr>
              <w:t xml:space="preserve">de </w:t>
            </w:r>
            <w:r w:rsidRPr="008C67B7">
              <w:rPr>
                <w:rFonts w:ascii="Arial" w:hAnsi="Arial" w:cs="Arial"/>
                <w:sz w:val="20"/>
                <w:szCs w:val="20"/>
              </w:rPr>
              <w:t>soumettre au Comité permanent des rapports annuels sur leur progrès et leur fonctionnement, et en particulier sur leur succès en matière d’application des Directives opérationnelles</w:t>
            </w:r>
            <w:r w:rsidR="00622F46" w:rsidRPr="00622F46">
              <w:rPr>
                <w:rFonts w:ascii="Arial" w:hAnsi="Arial" w:cs="Arial"/>
                <w:sz w:val="20"/>
                <w:szCs w:val="20"/>
              </w:rPr>
              <w:t>.</w:t>
            </w:r>
          </w:p>
          <w:p w:rsidR="00622F46" w:rsidRPr="008C67B7" w:rsidRDefault="008C67B7" w:rsidP="008C67B7">
            <w:pPr>
              <w:pStyle w:val="ListParagraph"/>
              <w:numPr>
                <w:ilvl w:val="0"/>
                <w:numId w:val="7"/>
              </w:numPr>
              <w:rPr>
                <w:rFonts w:ascii="Arial" w:hAnsi="Arial" w:cs="Arial"/>
                <w:sz w:val="20"/>
                <w:szCs w:val="20"/>
              </w:rPr>
            </w:pPr>
            <w:r>
              <w:rPr>
                <w:rFonts w:ascii="Arial" w:hAnsi="Arial" w:cs="Arial"/>
                <w:sz w:val="20"/>
                <w:szCs w:val="20"/>
              </w:rPr>
              <w:t>Donne in</w:t>
            </w:r>
            <w:r w:rsidR="00622F46" w:rsidRPr="00622F46">
              <w:rPr>
                <w:rFonts w:ascii="Arial" w:hAnsi="Arial" w:cs="Arial"/>
                <w:sz w:val="20"/>
                <w:szCs w:val="20"/>
              </w:rPr>
              <w:t>struct</w:t>
            </w:r>
            <w:r>
              <w:rPr>
                <w:rFonts w:ascii="Arial" w:hAnsi="Arial" w:cs="Arial"/>
                <w:sz w:val="20"/>
                <w:szCs w:val="20"/>
              </w:rPr>
              <w:t xml:space="preserve">ion au Comité permanent </w:t>
            </w:r>
            <w:r w:rsidRPr="008C67B7">
              <w:rPr>
                <w:rFonts w:ascii="Arial" w:hAnsi="Arial" w:cs="Arial"/>
                <w:sz w:val="20"/>
                <w:szCs w:val="20"/>
              </w:rPr>
              <w:t xml:space="preserve">de réviser les </w:t>
            </w:r>
            <w:r>
              <w:rPr>
                <w:rFonts w:ascii="Arial" w:hAnsi="Arial" w:cs="Arial"/>
                <w:sz w:val="20"/>
                <w:szCs w:val="20"/>
              </w:rPr>
              <w:t>D</w:t>
            </w:r>
            <w:r w:rsidRPr="008C67B7">
              <w:rPr>
                <w:rFonts w:ascii="Arial" w:hAnsi="Arial" w:cs="Arial"/>
                <w:sz w:val="20"/>
                <w:szCs w:val="20"/>
              </w:rPr>
              <w:t>irectives</w:t>
            </w:r>
            <w:r>
              <w:rPr>
                <w:rFonts w:ascii="Arial" w:hAnsi="Arial" w:cs="Arial"/>
                <w:sz w:val="20"/>
                <w:szCs w:val="20"/>
              </w:rPr>
              <w:t xml:space="preserve"> </w:t>
            </w:r>
            <w:r w:rsidRPr="008C67B7">
              <w:rPr>
                <w:rFonts w:ascii="Arial" w:hAnsi="Arial" w:cs="Arial"/>
                <w:sz w:val="20"/>
                <w:szCs w:val="20"/>
              </w:rPr>
              <w:t xml:space="preserve">sur les </w:t>
            </w:r>
            <w:r>
              <w:rPr>
                <w:rFonts w:ascii="Arial" w:hAnsi="Arial" w:cs="Arial"/>
                <w:sz w:val="20"/>
                <w:szCs w:val="20"/>
              </w:rPr>
              <w:t>i</w:t>
            </w:r>
            <w:r w:rsidRPr="008C67B7">
              <w:rPr>
                <w:rFonts w:ascii="Arial" w:hAnsi="Arial" w:cs="Arial"/>
                <w:sz w:val="20"/>
                <w:szCs w:val="20"/>
              </w:rPr>
              <w:t>nitiatives régionales</w:t>
            </w:r>
            <w:r w:rsidRPr="00622F46">
              <w:rPr>
                <w:rStyle w:val="FootnoteReference"/>
                <w:rFonts w:ascii="Arial" w:hAnsi="Arial" w:cs="Arial"/>
                <w:sz w:val="20"/>
                <w:szCs w:val="20"/>
              </w:rPr>
              <w:footnoteReference w:id="28"/>
            </w:r>
            <w:r w:rsidRPr="008C67B7">
              <w:rPr>
                <w:rFonts w:ascii="Arial" w:hAnsi="Arial" w:cs="Arial"/>
                <w:sz w:val="20"/>
                <w:szCs w:val="20"/>
              </w:rPr>
              <w:t xml:space="preserve"> afin que l’on puisse réaliser une évaluation précise de leurs activités, de leur gestion administrative et financière</w:t>
            </w:r>
            <w:r>
              <w:rPr>
                <w:rFonts w:ascii="Arial" w:hAnsi="Arial" w:cs="Arial"/>
                <w:sz w:val="20"/>
                <w:szCs w:val="20"/>
              </w:rPr>
              <w:t xml:space="preserve"> </w:t>
            </w:r>
            <w:r w:rsidRPr="008C67B7">
              <w:rPr>
                <w:rFonts w:ascii="Arial" w:hAnsi="Arial" w:cs="Arial"/>
                <w:sz w:val="20"/>
                <w:szCs w:val="20"/>
              </w:rPr>
              <w:t>et de leur pérennité à long terme, et d’utiliser ces nouvelles directives</w:t>
            </w:r>
            <w:r>
              <w:rPr>
                <w:rFonts w:ascii="Arial" w:hAnsi="Arial" w:cs="Arial"/>
                <w:sz w:val="20"/>
                <w:szCs w:val="20"/>
              </w:rPr>
              <w:t xml:space="preserve"> </w:t>
            </w:r>
            <w:r w:rsidRPr="008C67B7">
              <w:rPr>
                <w:rFonts w:ascii="Arial" w:hAnsi="Arial" w:cs="Arial"/>
                <w:sz w:val="20"/>
                <w:szCs w:val="20"/>
              </w:rPr>
              <w:t>pour déterminer le niveau d’appui (notamment financier)</w:t>
            </w:r>
            <w:r>
              <w:rPr>
                <w:rFonts w:ascii="Arial" w:hAnsi="Arial" w:cs="Arial"/>
                <w:sz w:val="20"/>
                <w:szCs w:val="20"/>
              </w:rPr>
              <w:t xml:space="preserve"> </w:t>
            </w:r>
            <w:r w:rsidRPr="008C67B7">
              <w:rPr>
                <w:rFonts w:ascii="Arial" w:hAnsi="Arial" w:cs="Arial"/>
                <w:sz w:val="20"/>
                <w:szCs w:val="20"/>
              </w:rPr>
              <w:t>dans la nouvelle période triennal</w:t>
            </w:r>
            <w:r>
              <w:rPr>
                <w:rFonts w:ascii="Arial" w:hAnsi="Arial" w:cs="Arial"/>
                <w:sz w:val="20"/>
                <w:szCs w:val="20"/>
              </w:rPr>
              <w:t>e</w:t>
            </w:r>
            <w:r w:rsidR="00622F46" w:rsidRPr="008C67B7">
              <w:rPr>
                <w:rFonts w:ascii="Arial" w:hAnsi="Arial" w:cs="Arial"/>
                <w:sz w:val="20"/>
                <w:szCs w:val="20"/>
              </w:rPr>
              <w:t>.</w:t>
            </w:r>
          </w:p>
          <w:p w:rsidR="00912BC4" w:rsidRPr="00912BC4" w:rsidRDefault="008C67B7" w:rsidP="00912BC4">
            <w:pPr>
              <w:pStyle w:val="ListParagraph"/>
              <w:numPr>
                <w:ilvl w:val="0"/>
                <w:numId w:val="7"/>
              </w:numPr>
              <w:rPr>
                <w:rFonts w:ascii="Arial" w:hAnsi="Arial" w:cs="Arial"/>
                <w:sz w:val="20"/>
                <w:szCs w:val="20"/>
              </w:rPr>
            </w:pPr>
            <w:r>
              <w:rPr>
                <w:rFonts w:ascii="Arial" w:hAnsi="Arial" w:cs="Arial"/>
                <w:sz w:val="20"/>
                <w:szCs w:val="20"/>
              </w:rPr>
              <w:t xml:space="preserve">Convient </w:t>
            </w:r>
            <w:r w:rsidR="00912BC4">
              <w:rPr>
                <w:rFonts w:ascii="Arial" w:hAnsi="Arial" w:cs="Arial"/>
                <w:sz w:val="20"/>
                <w:szCs w:val="20"/>
              </w:rPr>
              <w:t>d’attribuer des fonds</w:t>
            </w:r>
            <w:r>
              <w:rPr>
                <w:rFonts w:ascii="Arial" w:hAnsi="Arial" w:cs="Arial"/>
                <w:sz w:val="20"/>
                <w:szCs w:val="20"/>
              </w:rPr>
              <w:t xml:space="preserve"> </w:t>
            </w:r>
            <w:r w:rsidR="00912BC4">
              <w:rPr>
                <w:rFonts w:ascii="Arial" w:hAnsi="Arial" w:cs="Arial"/>
                <w:sz w:val="20"/>
                <w:szCs w:val="20"/>
              </w:rPr>
              <w:t xml:space="preserve">à partir du budget administratif aux IRR </w:t>
            </w:r>
            <w:r w:rsidR="00912BC4" w:rsidRPr="00912BC4">
              <w:rPr>
                <w:rFonts w:ascii="Arial" w:hAnsi="Arial" w:cs="Arial"/>
                <w:sz w:val="20"/>
                <w:szCs w:val="20"/>
              </w:rPr>
              <w:t>à condition que le Comité permanent estime</w:t>
            </w:r>
            <w:r w:rsidR="00912BC4">
              <w:rPr>
                <w:rFonts w:ascii="Arial" w:hAnsi="Arial" w:cs="Arial"/>
                <w:sz w:val="20"/>
                <w:szCs w:val="20"/>
              </w:rPr>
              <w:t xml:space="preserve"> </w:t>
            </w:r>
            <w:r w:rsidR="00912BC4" w:rsidRPr="00912BC4">
              <w:rPr>
                <w:rFonts w:ascii="Arial" w:hAnsi="Arial" w:cs="Arial"/>
                <w:sz w:val="20"/>
                <w:szCs w:val="20"/>
              </w:rPr>
              <w:t>qu’elles remplissent intégralement les Directives opérationnelles</w:t>
            </w:r>
            <w:r w:rsidR="00912BC4">
              <w:rPr>
                <w:rFonts w:ascii="Arial" w:hAnsi="Arial" w:cs="Arial"/>
                <w:sz w:val="20"/>
                <w:szCs w:val="20"/>
              </w:rPr>
              <w:t>.</w:t>
            </w:r>
          </w:p>
          <w:p w:rsidR="00622F46" w:rsidRPr="00912BC4" w:rsidRDefault="00912BC4" w:rsidP="00912BC4">
            <w:pPr>
              <w:pStyle w:val="ListParagraph"/>
              <w:numPr>
                <w:ilvl w:val="0"/>
                <w:numId w:val="7"/>
              </w:numPr>
              <w:rPr>
                <w:rFonts w:ascii="Arial" w:hAnsi="Arial" w:cs="Arial"/>
                <w:sz w:val="20"/>
                <w:szCs w:val="20"/>
              </w:rPr>
            </w:pPr>
            <w:r>
              <w:rPr>
                <w:rFonts w:ascii="Arial" w:hAnsi="Arial" w:cs="Arial"/>
                <w:sz w:val="20"/>
                <w:szCs w:val="20"/>
              </w:rPr>
              <w:t xml:space="preserve">Prie fortement les IRR </w:t>
            </w:r>
            <w:r w:rsidRPr="00912BC4">
              <w:rPr>
                <w:rFonts w:ascii="Arial" w:hAnsi="Arial" w:cs="Arial"/>
                <w:sz w:val="20"/>
                <w:szCs w:val="20"/>
              </w:rPr>
              <w:t>qui reçoivent un appui</w:t>
            </w:r>
            <w:r>
              <w:rPr>
                <w:rFonts w:ascii="Arial" w:hAnsi="Arial" w:cs="Arial"/>
                <w:sz w:val="20"/>
                <w:szCs w:val="20"/>
              </w:rPr>
              <w:t xml:space="preserve"> </w:t>
            </w:r>
            <w:r w:rsidRPr="00912BC4">
              <w:rPr>
                <w:rFonts w:ascii="Arial" w:hAnsi="Arial" w:cs="Arial"/>
                <w:sz w:val="20"/>
                <w:szCs w:val="20"/>
              </w:rPr>
              <w:t>financier</w:t>
            </w:r>
            <w:r>
              <w:rPr>
                <w:rFonts w:ascii="Arial" w:hAnsi="Arial" w:cs="Arial"/>
                <w:sz w:val="20"/>
                <w:szCs w:val="20"/>
              </w:rPr>
              <w:t xml:space="preserve"> du budget administratif de </w:t>
            </w:r>
            <w:r w:rsidRPr="00912BC4">
              <w:rPr>
                <w:rFonts w:ascii="Arial" w:hAnsi="Arial" w:cs="Arial"/>
                <w:sz w:val="20"/>
                <w:szCs w:val="20"/>
              </w:rPr>
              <w:t>renforcer leur pérennité financière</w:t>
            </w:r>
            <w:r w:rsidR="00622F46" w:rsidRPr="00912BC4">
              <w:rPr>
                <w:rFonts w:ascii="Arial" w:hAnsi="Arial" w:cs="Arial"/>
                <w:sz w:val="20"/>
                <w:szCs w:val="20"/>
              </w:rPr>
              <w:t>.</w:t>
            </w:r>
          </w:p>
          <w:p w:rsidR="00912BC4" w:rsidRPr="00912BC4" w:rsidRDefault="00622F46" w:rsidP="00912BC4">
            <w:pPr>
              <w:pStyle w:val="ListParagraph"/>
              <w:numPr>
                <w:ilvl w:val="0"/>
                <w:numId w:val="7"/>
              </w:numPr>
              <w:rPr>
                <w:rFonts w:ascii="Arial" w:hAnsi="Arial" w:cs="Arial"/>
                <w:sz w:val="20"/>
                <w:szCs w:val="20"/>
              </w:rPr>
            </w:pPr>
            <w:r w:rsidRPr="00622F46">
              <w:rPr>
                <w:rFonts w:ascii="Arial" w:hAnsi="Arial" w:cs="Arial"/>
                <w:sz w:val="20"/>
                <w:szCs w:val="20"/>
              </w:rPr>
              <w:t>D</w:t>
            </w:r>
            <w:r w:rsidR="00912BC4">
              <w:rPr>
                <w:rFonts w:ascii="Arial" w:hAnsi="Arial" w:cs="Arial"/>
                <w:sz w:val="20"/>
                <w:szCs w:val="20"/>
              </w:rPr>
              <w:t xml:space="preserve">écide </w:t>
            </w:r>
            <w:r w:rsidR="00912BC4" w:rsidRPr="00912BC4">
              <w:rPr>
                <w:rFonts w:ascii="Arial" w:hAnsi="Arial" w:cs="Arial"/>
                <w:sz w:val="20"/>
                <w:szCs w:val="20"/>
              </w:rPr>
              <w:t>que l’appui financier aux Centres régionaux Ramsar qui remplissent les Directives opérationnelles peut être obtenu</w:t>
            </w:r>
            <w:r w:rsidR="00912BC4">
              <w:rPr>
                <w:rFonts w:ascii="Arial" w:hAnsi="Arial" w:cs="Arial"/>
                <w:sz w:val="20"/>
                <w:szCs w:val="20"/>
              </w:rPr>
              <w:t xml:space="preserve"> </w:t>
            </w:r>
            <w:r w:rsidR="00912BC4" w:rsidRPr="00912BC4">
              <w:rPr>
                <w:rFonts w:ascii="Arial" w:hAnsi="Arial" w:cs="Arial"/>
                <w:sz w:val="20"/>
                <w:szCs w:val="20"/>
              </w:rPr>
              <w:t>pour une période de six ans au total, au maximum.</w:t>
            </w:r>
          </w:p>
          <w:p w:rsidR="00622F46" w:rsidRPr="006304A5" w:rsidRDefault="00912BC4" w:rsidP="006304A5">
            <w:pPr>
              <w:pStyle w:val="ListParagraph"/>
              <w:numPr>
                <w:ilvl w:val="0"/>
                <w:numId w:val="7"/>
              </w:numPr>
              <w:rPr>
                <w:rFonts w:ascii="Arial" w:hAnsi="Arial" w:cs="Arial"/>
                <w:sz w:val="20"/>
                <w:szCs w:val="20"/>
              </w:rPr>
            </w:pPr>
            <w:r>
              <w:rPr>
                <w:rFonts w:ascii="Arial" w:hAnsi="Arial" w:cs="Arial"/>
                <w:sz w:val="20"/>
                <w:szCs w:val="20"/>
              </w:rPr>
              <w:t>Donne instruction</w:t>
            </w:r>
            <w:r w:rsidRPr="00912BC4">
              <w:rPr>
                <w:rFonts w:ascii="Arial" w:hAnsi="Arial" w:cs="Arial"/>
                <w:sz w:val="20"/>
                <w:szCs w:val="20"/>
              </w:rPr>
              <w:t xml:space="preserve"> tant aux Centres régionaux qu’aux Réseaux</w:t>
            </w:r>
            <w:r>
              <w:rPr>
                <w:rFonts w:ascii="Arial" w:hAnsi="Arial" w:cs="Arial"/>
                <w:sz w:val="20"/>
                <w:szCs w:val="20"/>
              </w:rPr>
              <w:t xml:space="preserve"> </w:t>
            </w:r>
            <w:r w:rsidRPr="00912BC4">
              <w:rPr>
                <w:rFonts w:ascii="Arial" w:hAnsi="Arial" w:cs="Arial"/>
                <w:sz w:val="20"/>
                <w:szCs w:val="20"/>
              </w:rPr>
              <w:t>régionaux</w:t>
            </w:r>
            <w:r>
              <w:rPr>
                <w:rFonts w:ascii="Arial" w:hAnsi="Arial" w:cs="Arial"/>
                <w:sz w:val="20"/>
                <w:szCs w:val="20"/>
              </w:rPr>
              <w:t xml:space="preserve"> </w:t>
            </w:r>
            <w:r w:rsidRPr="00912BC4">
              <w:rPr>
                <w:rFonts w:ascii="Arial" w:hAnsi="Arial" w:cs="Arial"/>
                <w:sz w:val="20"/>
                <w:szCs w:val="20"/>
              </w:rPr>
              <w:t>fonctionnant dans le cadre de la Convention de se décrire comme un moyen opérationnel</w:t>
            </w:r>
            <w:r>
              <w:rPr>
                <w:rFonts w:ascii="Arial" w:hAnsi="Arial" w:cs="Arial"/>
                <w:sz w:val="20"/>
                <w:szCs w:val="20"/>
              </w:rPr>
              <w:t xml:space="preserve"> </w:t>
            </w:r>
            <w:r w:rsidRPr="00912BC4">
              <w:rPr>
                <w:rFonts w:ascii="Arial" w:hAnsi="Arial" w:cs="Arial"/>
                <w:sz w:val="20"/>
                <w:szCs w:val="20"/>
              </w:rPr>
              <w:t>d’apporter un appui à l’application des objectifs de la Convention de Ramsar mais de se présenter au public et à d’autres partenaires sous</w:t>
            </w:r>
            <w:r>
              <w:rPr>
                <w:rFonts w:ascii="Arial" w:hAnsi="Arial" w:cs="Arial"/>
                <w:sz w:val="20"/>
                <w:szCs w:val="20"/>
              </w:rPr>
              <w:t xml:space="preserve"> </w:t>
            </w:r>
            <w:r w:rsidRPr="00912BC4">
              <w:rPr>
                <w:rFonts w:ascii="Arial" w:hAnsi="Arial" w:cs="Arial"/>
                <w:sz w:val="20"/>
                <w:szCs w:val="20"/>
              </w:rPr>
              <w:t>leur identité propre, indépendante et individuelle,</w:t>
            </w:r>
            <w:r>
              <w:rPr>
                <w:rFonts w:ascii="Arial" w:hAnsi="Arial" w:cs="Arial"/>
                <w:sz w:val="20"/>
                <w:szCs w:val="20"/>
              </w:rPr>
              <w:t xml:space="preserve"> </w:t>
            </w:r>
            <w:r w:rsidRPr="00912BC4">
              <w:rPr>
                <w:rFonts w:ascii="Arial" w:hAnsi="Arial" w:cs="Arial"/>
                <w:sz w:val="20"/>
                <w:szCs w:val="20"/>
              </w:rPr>
              <w:t xml:space="preserve">afin d’éviter toute confusion dans l’esprit du public entre ces initiatives et les différents rôles des </w:t>
            </w:r>
            <w:r w:rsidR="00B40589">
              <w:rPr>
                <w:rFonts w:ascii="Arial" w:hAnsi="Arial" w:cs="Arial"/>
                <w:sz w:val="20"/>
                <w:szCs w:val="20"/>
              </w:rPr>
              <w:t>a</w:t>
            </w:r>
            <w:r w:rsidRPr="00912BC4">
              <w:rPr>
                <w:rFonts w:ascii="Arial" w:hAnsi="Arial" w:cs="Arial"/>
                <w:sz w:val="20"/>
                <w:szCs w:val="20"/>
              </w:rPr>
              <w:t>utorités administratives Ramsar au niveau national</w:t>
            </w:r>
            <w:r>
              <w:rPr>
                <w:rFonts w:ascii="Arial" w:hAnsi="Arial" w:cs="Arial"/>
                <w:sz w:val="20"/>
                <w:szCs w:val="20"/>
              </w:rPr>
              <w:t xml:space="preserve"> </w:t>
            </w:r>
            <w:r w:rsidRPr="00912BC4">
              <w:rPr>
                <w:rFonts w:ascii="Arial" w:hAnsi="Arial" w:cs="Arial"/>
                <w:sz w:val="20"/>
                <w:szCs w:val="20"/>
              </w:rPr>
              <w:t>et du Secrétariat Ramsar au niveau internationa</w:t>
            </w:r>
            <w:r w:rsidR="006304A5">
              <w:rPr>
                <w:rFonts w:ascii="Arial" w:hAnsi="Arial" w:cs="Arial"/>
                <w:sz w:val="20"/>
                <w:szCs w:val="20"/>
              </w:rPr>
              <w:t>l</w:t>
            </w:r>
            <w:r w:rsidR="00622F46" w:rsidRPr="006304A5">
              <w:rPr>
                <w:rFonts w:ascii="Arial" w:hAnsi="Arial" w:cs="Arial"/>
                <w:sz w:val="20"/>
                <w:szCs w:val="20"/>
              </w:rPr>
              <w:t>.</w:t>
            </w:r>
          </w:p>
          <w:p w:rsidR="00622F46" w:rsidRPr="00622F46" w:rsidRDefault="00622F46" w:rsidP="00E52F72">
            <w:pPr>
              <w:rPr>
                <w:rFonts w:ascii="Arial" w:hAnsi="Arial" w:cs="Arial"/>
                <w:b/>
                <w:sz w:val="20"/>
                <w:szCs w:val="20"/>
              </w:rPr>
            </w:pPr>
          </w:p>
        </w:tc>
      </w:tr>
      <w:tr w:rsidR="00622F46" w:rsidRPr="00622F46" w:rsidTr="00E52F72">
        <w:trPr>
          <w:trHeight w:val="1262"/>
        </w:trPr>
        <w:tc>
          <w:tcPr>
            <w:tcW w:w="2240" w:type="dxa"/>
          </w:tcPr>
          <w:p w:rsidR="00622F46" w:rsidRPr="00622F46" w:rsidRDefault="00622F46" w:rsidP="00E52F72">
            <w:pPr>
              <w:spacing w:line="360" w:lineRule="auto"/>
              <w:rPr>
                <w:rFonts w:ascii="Arial" w:hAnsi="Arial" w:cs="Arial"/>
                <w:b/>
                <w:sz w:val="20"/>
                <w:szCs w:val="20"/>
              </w:rPr>
            </w:pPr>
            <w:r w:rsidRPr="00622F46">
              <w:rPr>
                <w:rFonts w:ascii="Arial" w:hAnsi="Arial" w:cs="Arial"/>
                <w:b/>
                <w:sz w:val="20"/>
                <w:szCs w:val="20"/>
              </w:rPr>
              <w:t>SC D</w:t>
            </w:r>
            <w:r w:rsidR="00302D53">
              <w:rPr>
                <w:rFonts w:ascii="Arial" w:hAnsi="Arial" w:cs="Arial"/>
                <w:b/>
                <w:sz w:val="20"/>
                <w:szCs w:val="20"/>
              </w:rPr>
              <w:t>é</w:t>
            </w:r>
            <w:r w:rsidRPr="00622F46">
              <w:rPr>
                <w:rFonts w:ascii="Arial" w:hAnsi="Arial" w:cs="Arial"/>
                <w:b/>
                <w:sz w:val="20"/>
                <w:szCs w:val="20"/>
              </w:rPr>
              <w:t>cision 52-16</w:t>
            </w:r>
            <w:r w:rsidR="00302D53">
              <w:rPr>
                <w:rFonts w:ascii="Arial" w:hAnsi="Arial" w:cs="Arial"/>
                <w:b/>
                <w:sz w:val="20"/>
                <w:szCs w:val="20"/>
              </w:rPr>
              <w:t xml:space="preserve"> </w:t>
            </w:r>
            <w:r w:rsidRPr="00622F46">
              <w:rPr>
                <w:rFonts w:ascii="Arial" w:hAnsi="Arial" w:cs="Arial"/>
                <w:b/>
                <w:sz w:val="20"/>
                <w:szCs w:val="20"/>
              </w:rPr>
              <w:t>:</w:t>
            </w:r>
            <w:r w:rsidRPr="00302D53">
              <w:rPr>
                <w:rFonts w:ascii="Arial" w:hAnsi="Arial" w:cs="Arial"/>
                <w:sz w:val="20"/>
                <w:szCs w:val="20"/>
              </w:rPr>
              <w:t xml:space="preserve"> </w:t>
            </w:r>
            <w:r w:rsidR="00302D53" w:rsidRPr="00302D53">
              <w:rPr>
                <w:rFonts w:ascii="Arial" w:hAnsi="Arial" w:cs="Arial"/>
                <w:sz w:val="20"/>
                <w:szCs w:val="20"/>
              </w:rPr>
              <w:t xml:space="preserve">Directives </w:t>
            </w:r>
            <w:r w:rsidR="00302D53">
              <w:rPr>
                <w:rFonts w:ascii="Arial" w:hAnsi="Arial" w:cs="Arial"/>
                <w:sz w:val="20"/>
                <w:szCs w:val="20"/>
              </w:rPr>
              <w:t>o</w:t>
            </w:r>
            <w:r w:rsidRPr="00622F46">
              <w:rPr>
                <w:rFonts w:ascii="Arial" w:hAnsi="Arial" w:cs="Arial"/>
                <w:sz w:val="20"/>
                <w:szCs w:val="20"/>
              </w:rPr>
              <w:t>p</w:t>
            </w:r>
            <w:r w:rsidR="00302D53">
              <w:rPr>
                <w:rFonts w:ascii="Arial" w:hAnsi="Arial" w:cs="Arial"/>
                <w:sz w:val="20"/>
                <w:szCs w:val="20"/>
              </w:rPr>
              <w:t>é</w:t>
            </w:r>
            <w:r w:rsidRPr="00622F46">
              <w:rPr>
                <w:rFonts w:ascii="Arial" w:hAnsi="Arial" w:cs="Arial"/>
                <w:sz w:val="20"/>
                <w:szCs w:val="20"/>
              </w:rPr>
              <w:t>ration</w:t>
            </w:r>
            <w:r w:rsidR="00302D53">
              <w:rPr>
                <w:rFonts w:ascii="Arial" w:hAnsi="Arial" w:cs="Arial"/>
                <w:sz w:val="20"/>
                <w:szCs w:val="20"/>
              </w:rPr>
              <w:t>nelles révisées</w:t>
            </w:r>
            <w:r w:rsidRPr="00622F46">
              <w:rPr>
                <w:rFonts w:ascii="Arial" w:hAnsi="Arial" w:cs="Arial"/>
                <w:sz w:val="20"/>
                <w:szCs w:val="20"/>
              </w:rPr>
              <w:t xml:space="preserve"> 2016-</w:t>
            </w:r>
            <w:r w:rsidR="00302D53">
              <w:rPr>
                <w:rFonts w:ascii="Arial" w:hAnsi="Arial" w:cs="Arial"/>
                <w:sz w:val="20"/>
                <w:szCs w:val="20"/>
              </w:rPr>
              <w:t>20</w:t>
            </w:r>
            <w:r w:rsidRPr="00622F46">
              <w:rPr>
                <w:rFonts w:ascii="Arial" w:hAnsi="Arial" w:cs="Arial"/>
                <w:sz w:val="20"/>
                <w:szCs w:val="20"/>
              </w:rPr>
              <w:t>18</w:t>
            </w:r>
          </w:p>
        </w:tc>
        <w:tc>
          <w:tcPr>
            <w:tcW w:w="6966" w:type="dxa"/>
          </w:tcPr>
          <w:p w:rsidR="00622F46" w:rsidRPr="00622F46" w:rsidRDefault="00302D53" w:rsidP="008113E8">
            <w:pPr>
              <w:pStyle w:val="ListParagraph"/>
              <w:numPr>
                <w:ilvl w:val="0"/>
                <w:numId w:val="7"/>
              </w:numPr>
              <w:rPr>
                <w:rFonts w:ascii="Arial" w:hAnsi="Arial" w:cs="Arial"/>
                <w:sz w:val="20"/>
                <w:szCs w:val="20"/>
              </w:rPr>
            </w:pPr>
            <w:r>
              <w:rPr>
                <w:rFonts w:ascii="Arial" w:hAnsi="Arial" w:cs="Arial"/>
                <w:sz w:val="20"/>
                <w:szCs w:val="20"/>
              </w:rPr>
              <w:t>L</w:t>
            </w:r>
            <w:r w:rsidRPr="00302D53">
              <w:rPr>
                <w:rFonts w:ascii="Arial" w:hAnsi="Arial" w:cs="Arial"/>
                <w:sz w:val="20"/>
                <w:szCs w:val="20"/>
              </w:rPr>
              <w:t xml:space="preserve">es rôles complémentaires des </w:t>
            </w:r>
            <w:r w:rsidR="008113E8">
              <w:rPr>
                <w:rFonts w:ascii="Arial" w:hAnsi="Arial" w:cs="Arial"/>
                <w:sz w:val="20"/>
                <w:szCs w:val="20"/>
              </w:rPr>
              <w:t>IRR</w:t>
            </w:r>
            <w:r w:rsidRPr="008113E8">
              <w:rPr>
                <w:rFonts w:ascii="Arial" w:hAnsi="Arial" w:cs="Arial"/>
                <w:sz w:val="20"/>
                <w:szCs w:val="20"/>
              </w:rPr>
              <w:t xml:space="preserve"> et du Secrétariat peuvent être définis dans des arrangements écrits</w:t>
            </w:r>
            <w:r w:rsidR="008113E8">
              <w:rPr>
                <w:rFonts w:ascii="Arial" w:hAnsi="Arial" w:cs="Arial"/>
                <w:sz w:val="20"/>
                <w:szCs w:val="20"/>
              </w:rPr>
              <w:t>.</w:t>
            </w:r>
          </w:p>
          <w:p w:rsidR="00622F46" w:rsidRPr="00B40589" w:rsidRDefault="00B40589" w:rsidP="00B40589">
            <w:pPr>
              <w:pStyle w:val="ListParagraph"/>
              <w:numPr>
                <w:ilvl w:val="0"/>
                <w:numId w:val="7"/>
              </w:numPr>
              <w:rPr>
                <w:rFonts w:ascii="Arial" w:hAnsi="Arial" w:cs="Arial"/>
                <w:sz w:val="20"/>
                <w:szCs w:val="20"/>
              </w:rPr>
            </w:pPr>
            <w:r w:rsidRPr="00B40589">
              <w:rPr>
                <w:rFonts w:ascii="Arial" w:hAnsi="Arial" w:cs="Arial"/>
                <w:sz w:val="20"/>
                <w:szCs w:val="20"/>
                <w:lang w:val="fr-CH"/>
              </w:rPr>
              <w:t xml:space="preserve">Les IRR établissent </w:t>
            </w:r>
            <w:r>
              <w:rPr>
                <w:rFonts w:ascii="Arial" w:hAnsi="Arial" w:cs="Arial"/>
                <w:sz w:val="20"/>
                <w:szCs w:val="20"/>
                <w:lang w:val="fr-CH"/>
              </w:rPr>
              <w:t>des</w:t>
            </w:r>
            <w:r w:rsidRPr="00B40589">
              <w:rPr>
                <w:rFonts w:ascii="Arial" w:hAnsi="Arial" w:cs="Arial"/>
                <w:sz w:val="20"/>
                <w:szCs w:val="20"/>
                <w:lang w:val="fr-CH"/>
              </w:rPr>
              <w:t xml:space="preserve"> mécanismes de gouvernance et de coord</w:t>
            </w:r>
            <w:r>
              <w:rPr>
                <w:rFonts w:ascii="Arial" w:hAnsi="Arial" w:cs="Arial"/>
                <w:sz w:val="20"/>
                <w:szCs w:val="20"/>
                <w:lang w:val="fr-CH"/>
              </w:rPr>
              <w:t>ination</w:t>
            </w:r>
            <w:r w:rsidRPr="00B40589">
              <w:rPr>
                <w:rFonts w:ascii="Arial" w:hAnsi="Arial" w:cs="Arial"/>
                <w:sz w:val="20"/>
                <w:szCs w:val="20"/>
                <w:lang w:val="fr-CH"/>
              </w:rPr>
              <w:t xml:space="preserve"> équitable</w:t>
            </w:r>
            <w:r>
              <w:rPr>
                <w:rFonts w:ascii="Arial" w:hAnsi="Arial" w:cs="Arial"/>
                <w:sz w:val="20"/>
                <w:szCs w:val="20"/>
                <w:lang w:val="fr-CH"/>
              </w:rPr>
              <w:t>s</w:t>
            </w:r>
            <w:r w:rsidRPr="00B40589">
              <w:rPr>
                <w:rFonts w:ascii="Arial" w:hAnsi="Arial" w:cs="Arial"/>
                <w:sz w:val="20"/>
                <w:szCs w:val="20"/>
                <w:lang w:val="fr-CH"/>
              </w:rPr>
              <w:t xml:space="preserve"> et transparent</w:t>
            </w:r>
            <w:r>
              <w:rPr>
                <w:rFonts w:ascii="Arial" w:hAnsi="Arial" w:cs="Arial"/>
                <w:sz w:val="20"/>
                <w:szCs w:val="20"/>
                <w:lang w:val="fr-CH"/>
              </w:rPr>
              <w:t>s dans le cadre de procédures opérationnelles rendues publiques et communiquées au Secrétariat.</w:t>
            </w:r>
          </w:p>
          <w:p w:rsidR="00B40589" w:rsidRPr="00B40589" w:rsidRDefault="00B40589" w:rsidP="00622F46">
            <w:pPr>
              <w:pStyle w:val="ListParagraph"/>
              <w:numPr>
                <w:ilvl w:val="0"/>
                <w:numId w:val="7"/>
              </w:numPr>
              <w:rPr>
                <w:rFonts w:ascii="Arial" w:hAnsi="Arial" w:cs="Arial"/>
                <w:sz w:val="20"/>
                <w:szCs w:val="20"/>
              </w:rPr>
            </w:pPr>
            <w:r>
              <w:rPr>
                <w:rFonts w:ascii="Arial" w:hAnsi="Arial" w:cs="Arial"/>
                <w:sz w:val="20"/>
                <w:szCs w:val="20"/>
              </w:rPr>
              <w:t>Les IR</w:t>
            </w:r>
            <w:r w:rsidRPr="00B40589">
              <w:rPr>
                <w:rFonts w:ascii="Arial" w:hAnsi="Arial" w:cs="Arial"/>
                <w:sz w:val="20"/>
                <w:szCs w:val="20"/>
                <w:lang w:val="fr-CH"/>
              </w:rPr>
              <w:t>R sont censées fournir un appui durable, structurel et opérationnel pour faciliter et améliorer la mise en œuvre de la Convention de Ramsar au niveau de la région concernée. Elles ont besoin de l’appui de toutes les Parties contractantes participantes</w:t>
            </w:r>
            <w:r w:rsidR="009F4FDC">
              <w:rPr>
                <w:rFonts w:ascii="Arial" w:hAnsi="Arial" w:cs="Arial"/>
                <w:sz w:val="20"/>
                <w:szCs w:val="20"/>
                <w:lang w:val="fr-CH"/>
              </w:rPr>
              <w:t>.</w:t>
            </w:r>
          </w:p>
          <w:p w:rsidR="00622F46" w:rsidRPr="00B40589" w:rsidRDefault="00B40589" w:rsidP="00B40589">
            <w:pPr>
              <w:pStyle w:val="ListParagraph"/>
              <w:numPr>
                <w:ilvl w:val="0"/>
                <w:numId w:val="7"/>
              </w:numPr>
              <w:rPr>
                <w:rFonts w:ascii="Arial" w:hAnsi="Arial" w:cs="Arial"/>
                <w:sz w:val="20"/>
                <w:szCs w:val="20"/>
              </w:rPr>
            </w:pPr>
            <w:r w:rsidRPr="00B40589">
              <w:rPr>
                <w:rFonts w:ascii="Arial" w:hAnsi="Arial" w:cs="Arial"/>
                <w:sz w:val="20"/>
                <w:szCs w:val="20"/>
                <w:lang w:val="fr-CH"/>
              </w:rPr>
              <w:t xml:space="preserve">Pour prétendre à un financement par la Convention, cet appui doit être confirmé dans une lettre officielle des </w:t>
            </w:r>
            <w:r>
              <w:rPr>
                <w:rFonts w:ascii="Arial" w:hAnsi="Arial" w:cs="Arial"/>
                <w:sz w:val="20"/>
                <w:szCs w:val="20"/>
                <w:lang w:val="fr-CH"/>
              </w:rPr>
              <w:t>a</w:t>
            </w:r>
            <w:r w:rsidRPr="00B40589">
              <w:rPr>
                <w:rFonts w:ascii="Arial" w:hAnsi="Arial" w:cs="Arial"/>
                <w:sz w:val="20"/>
                <w:szCs w:val="20"/>
                <w:lang w:val="fr-CH"/>
              </w:rPr>
              <w:t>utorités administratives Ramsar concernées</w:t>
            </w:r>
            <w:r w:rsidR="00622F46" w:rsidRPr="00B40589">
              <w:rPr>
                <w:rFonts w:ascii="Arial" w:hAnsi="Arial" w:cs="Arial"/>
                <w:sz w:val="20"/>
                <w:szCs w:val="20"/>
              </w:rPr>
              <w:t>.</w:t>
            </w:r>
          </w:p>
          <w:p w:rsidR="00B40589" w:rsidRPr="00B40589" w:rsidRDefault="00B40589" w:rsidP="00622F46">
            <w:pPr>
              <w:pStyle w:val="ListParagraph"/>
              <w:numPr>
                <w:ilvl w:val="0"/>
                <w:numId w:val="7"/>
              </w:numPr>
              <w:rPr>
                <w:rFonts w:ascii="Arial" w:hAnsi="Arial" w:cs="Arial"/>
                <w:sz w:val="20"/>
                <w:szCs w:val="20"/>
              </w:rPr>
            </w:pPr>
            <w:r w:rsidRPr="00B40589">
              <w:rPr>
                <w:rFonts w:ascii="Arial" w:hAnsi="Arial" w:cs="Arial"/>
                <w:sz w:val="20"/>
                <w:szCs w:val="20"/>
                <w:lang w:val="fr-CH"/>
              </w:rPr>
              <w:t xml:space="preserve">Il incombe aux acteurs concernés, en particulier les </w:t>
            </w:r>
            <w:r w:rsidR="005278AE">
              <w:rPr>
                <w:rFonts w:ascii="Arial" w:hAnsi="Arial" w:cs="Arial"/>
                <w:sz w:val="20"/>
                <w:szCs w:val="20"/>
                <w:lang w:val="fr-CH"/>
              </w:rPr>
              <w:t>c</w:t>
            </w:r>
            <w:r w:rsidRPr="00B40589">
              <w:rPr>
                <w:rFonts w:ascii="Arial" w:hAnsi="Arial" w:cs="Arial"/>
                <w:sz w:val="20"/>
                <w:szCs w:val="20"/>
                <w:lang w:val="fr-CH"/>
              </w:rPr>
              <w:t xml:space="preserve">hefs des </w:t>
            </w:r>
            <w:r w:rsidR="005278AE">
              <w:rPr>
                <w:rFonts w:ascii="Arial" w:hAnsi="Arial" w:cs="Arial"/>
                <w:sz w:val="20"/>
                <w:szCs w:val="20"/>
                <w:lang w:val="fr-CH"/>
              </w:rPr>
              <w:t>a</w:t>
            </w:r>
            <w:r w:rsidRPr="00B40589">
              <w:rPr>
                <w:rFonts w:ascii="Arial" w:hAnsi="Arial" w:cs="Arial"/>
                <w:sz w:val="20"/>
                <w:szCs w:val="20"/>
                <w:lang w:val="fr-CH"/>
              </w:rPr>
              <w:t xml:space="preserve">utorités administratives des Parties contractantes, qui participent à la gouvernance des IRR, de concevoir, coordonner et administrer les IRR. </w:t>
            </w:r>
          </w:p>
          <w:p w:rsidR="005278AE" w:rsidRPr="005278AE" w:rsidRDefault="005278AE" w:rsidP="00622F46">
            <w:pPr>
              <w:pStyle w:val="ListParagraph"/>
              <w:numPr>
                <w:ilvl w:val="0"/>
                <w:numId w:val="7"/>
              </w:numPr>
              <w:rPr>
                <w:rFonts w:ascii="Arial" w:hAnsi="Arial" w:cs="Arial"/>
                <w:sz w:val="20"/>
                <w:szCs w:val="20"/>
              </w:rPr>
            </w:pPr>
            <w:r w:rsidRPr="005278AE">
              <w:rPr>
                <w:rFonts w:ascii="Arial" w:hAnsi="Arial" w:cs="Arial"/>
                <w:sz w:val="20"/>
                <w:szCs w:val="20"/>
                <w:lang w:val="fr-CH"/>
              </w:rPr>
              <w:t xml:space="preserve">Chaque IRR est encouragée à avoir un personnel professionnel qui se consacre à la supervision ou à la coordination de projets et programmes régionaux afin de renforcer la capacité d’application de la </w:t>
            </w:r>
            <w:r w:rsidRPr="005278AE">
              <w:rPr>
                <w:rFonts w:ascii="Arial" w:hAnsi="Arial" w:cs="Arial"/>
                <w:sz w:val="20"/>
                <w:szCs w:val="20"/>
                <w:lang w:val="fr-CH"/>
              </w:rPr>
              <w:lastRenderedPageBreak/>
              <w:t>Convention dans la région.</w:t>
            </w:r>
          </w:p>
          <w:p w:rsidR="005278AE" w:rsidRPr="005278AE" w:rsidRDefault="005278AE" w:rsidP="00622F46">
            <w:pPr>
              <w:pStyle w:val="ListParagraph"/>
              <w:numPr>
                <w:ilvl w:val="0"/>
                <w:numId w:val="7"/>
              </w:numPr>
              <w:rPr>
                <w:rFonts w:ascii="Arial" w:hAnsi="Arial" w:cs="Arial"/>
                <w:sz w:val="20"/>
                <w:szCs w:val="20"/>
              </w:rPr>
            </w:pPr>
            <w:r w:rsidRPr="005278AE">
              <w:rPr>
                <w:rFonts w:ascii="Arial" w:hAnsi="Arial" w:cs="Arial"/>
                <w:sz w:val="20"/>
                <w:szCs w:val="20"/>
                <w:lang w:val="fr-CH"/>
              </w:rPr>
              <w:t>Lorsqu’une IRR est accueillie par une institution, un accord d’hébergement reconnaît le statut spécifique de l’initiative et son indépendance opérationnelle par rapport à l’institution d’accueil suivant la présentation adoptée par le Comité permanent.</w:t>
            </w:r>
          </w:p>
          <w:p w:rsidR="005278AE" w:rsidRPr="005278AE" w:rsidRDefault="005278AE" w:rsidP="005278AE">
            <w:pPr>
              <w:pStyle w:val="ListParagraph"/>
              <w:numPr>
                <w:ilvl w:val="0"/>
                <w:numId w:val="7"/>
              </w:numPr>
              <w:rPr>
                <w:rFonts w:ascii="Arial" w:hAnsi="Arial" w:cs="Arial"/>
                <w:sz w:val="20"/>
                <w:szCs w:val="20"/>
              </w:rPr>
            </w:pPr>
            <w:r w:rsidRPr="005278AE">
              <w:rPr>
                <w:rFonts w:ascii="Arial" w:hAnsi="Arial" w:cs="Arial"/>
                <w:sz w:val="20"/>
                <w:szCs w:val="20"/>
              </w:rPr>
              <w:t>Les IRR sont approuvées par la COP et/ou par le Comité permanent, pour autant que leur création en réponse aux besoins de la région soit justifiée et qu’elles satisf</w:t>
            </w:r>
            <w:r>
              <w:rPr>
                <w:rFonts w:ascii="Arial" w:hAnsi="Arial" w:cs="Arial"/>
                <w:sz w:val="20"/>
                <w:szCs w:val="20"/>
              </w:rPr>
              <w:t>o</w:t>
            </w:r>
            <w:r w:rsidRPr="005278AE">
              <w:rPr>
                <w:rFonts w:ascii="Arial" w:hAnsi="Arial" w:cs="Arial"/>
                <w:sz w:val="20"/>
                <w:szCs w:val="20"/>
              </w:rPr>
              <w:t>nt aux Directives opérationnelles.</w:t>
            </w:r>
          </w:p>
          <w:p w:rsidR="00622F46" w:rsidRPr="005278AE" w:rsidRDefault="005278AE" w:rsidP="005278AE">
            <w:pPr>
              <w:pStyle w:val="ListParagraph"/>
              <w:numPr>
                <w:ilvl w:val="0"/>
                <w:numId w:val="7"/>
              </w:numPr>
              <w:rPr>
                <w:rFonts w:ascii="Arial" w:hAnsi="Arial" w:cs="Arial"/>
                <w:sz w:val="20"/>
                <w:szCs w:val="20"/>
              </w:rPr>
            </w:pPr>
            <w:r>
              <w:rPr>
                <w:rFonts w:ascii="Arial" w:hAnsi="Arial" w:cs="Arial"/>
                <w:sz w:val="20"/>
                <w:szCs w:val="20"/>
              </w:rPr>
              <w:t>Les IRR doivent faire écho au Plan stratégique.</w:t>
            </w:r>
          </w:p>
          <w:p w:rsidR="005278AE" w:rsidRDefault="005278AE" w:rsidP="00622F46">
            <w:pPr>
              <w:pStyle w:val="ListParagraph"/>
              <w:numPr>
                <w:ilvl w:val="0"/>
                <w:numId w:val="7"/>
              </w:numPr>
              <w:rPr>
                <w:rFonts w:ascii="Arial" w:hAnsi="Arial" w:cs="Arial"/>
                <w:sz w:val="20"/>
                <w:szCs w:val="20"/>
              </w:rPr>
            </w:pPr>
            <w:r w:rsidRPr="005278AE">
              <w:rPr>
                <w:rFonts w:ascii="Arial" w:hAnsi="Arial" w:cs="Arial"/>
                <w:sz w:val="20"/>
                <w:szCs w:val="20"/>
                <w:lang w:val="fr-CH"/>
              </w:rPr>
              <w:t>Le programme de travail des IRR améliore la visibilité de la Convention et la sensibilisation générale aux objectifs de son Plan stratégique</w:t>
            </w:r>
            <w:r w:rsidR="009F4FDC">
              <w:rPr>
                <w:rFonts w:ascii="Arial" w:hAnsi="Arial" w:cs="Arial"/>
                <w:sz w:val="20"/>
                <w:szCs w:val="20"/>
                <w:lang w:val="fr-CH"/>
              </w:rPr>
              <w:t>.</w:t>
            </w:r>
            <w:r w:rsidRPr="005278AE">
              <w:rPr>
                <w:rFonts w:ascii="Arial" w:hAnsi="Arial" w:cs="Arial"/>
                <w:sz w:val="20"/>
                <w:szCs w:val="20"/>
              </w:rPr>
              <w:t xml:space="preserve"> </w:t>
            </w:r>
          </w:p>
          <w:p w:rsidR="005278AE" w:rsidRPr="005278AE" w:rsidRDefault="005278AE" w:rsidP="00622F46">
            <w:pPr>
              <w:pStyle w:val="ListParagraph"/>
              <w:numPr>
                <w:ilvl w:val="0"/>
                <w:numId w:val="7"/>
              </w:numPr>
              <w:rPr>
                <w:rFonts w:ascii="Arial" w:hAnsi="Arial" w:cs="Arial"/>
                <w:sz w:val="20"/>
                <w:szCs w:val="20"/>
              </w:rPr>
            </w:pPr>
            <w:r w:rsidRPr="005278AE">
              <w:rPr>
                <w:rFonts w:ascii="Arial" w:hAnsi="Arial" w:cs="Arial"/>
                <w:sz w:val="20"/>
                <w:szCs w:val="20"/>
                <w:lang w:val="fr-CH"/>
              </w:rPr>
              <w:t>Les IRR génèrent leurs propres ressources et devraient prendre les mesures nécessaires pour établir leur viabilité financière</w:t>
            </w:r>
            <w:r w:rsidR="009F4FDC">
              <w:rPr>
                <w:rFonts w:ascii="Arial" w:hAnsi="Arial" w:cs="Arial"/>
                <w:sz w:val="20"/>
                <w:szCs w:val="20"/>
                <w:lang w:val="fr-CH"/>
              </w:rPr>
              <w:t>.</w:t>
            </w:r>
          </w:p>
          <w:p w:rsidR="00622F46" w:rsidRPr="00537C46" w:rsidRDefault="00537C46" w:rsidP="00537C46">
            <w:pPr>
              <w:pStyle w:val="ListParagraph"/>
              <w:numPr>
                <w:ilvl w:val="0"/>
                <w:numId w:val="7"/>
              </w:numPr>
              <w:rPr>
                <w:rFonts w:ascii="Arial" w:hAnsi="Arial" w:cs="Arial"/>
                <w:sz w:val="20"/>
                <w:szCs w:val="20"/>
              </w:rPr>
            </w:pPr>
            <w:r w:rsidRPr="00537C46">
              <w:rPr>
                <w:rFonts w:ascii="Arial" w:hAnsi="Arial" w:cs="Arial"/>
                <w:sz w:val="20"/>
                <w:szCs w:val="20"/>
                <w:lang w:val="fr-CH"/>
              </w:rPr>
              <w:t xml:space="preserve">Les IRR sont priées de remettre </w:t>
            </w:r>
            <w:r w:rsidR="009F4FDC" w:rsidRPr="00537C46">
              <w:rPr>
                <w:rFonts w:ascii="Arial" w:hAnsi="Arial" w:cs="Arial"/>
                <w:sz w:val="20"/>
                <w:szCs w:val="20"/>
                <w:lang w:val="fr-CH"/>
              </w:rPr>
              <w:t xml:space="preserve">un rapport annuel </w:t>
            </w:r>
            <w:r w:rsidRPr="00537C46">
              <w:rPr>
                <w:rFonts w:ascii="Arial" w:hAnsi="Arial" w:cs="Arial"/>
                <w:sz w:val="20"/>
                <w:szCs w:val="20"/>
                <w:lang w:val="fr-CH"/>
              </w:rPr>
              <w:t>au Secrétariat Ramsar</w:t>
            </w:r>
            <w:r w:rsidR="00622F46" w:rsidRPr="00537C46">
              <w:rPr>
                <w:rFonts w:ascii="Arial" w:hAnsi="Arial" w:cs="Arial"/>
                <w:sz w:val="20"/>
                <w:szCs w:val="20"/>
              </w:rPr>
              <w:t xml:space="preserve">. </w:t>
            </w:r>
          </w:p>
          <w:p w:rsidR="00537C46" w:rsidRPr="00537C46" w:rsidRDefault="00537C46" w:rsidP="00622F46">
            <w:pPr>
              <w:pStyle w:val="ListParagraph"/>
              <w:numPr>
                <w:ilvl w:val="0"/>
                <w:numId w:val="7"/>
              </w:numPr>
              <w:rPr>
                <w:rFonts w:ascii="Arial" w:hAnsi="Arial" w:cs="Arial"/>
                <w:sz w:val="20"/>
                <w:szCs w:val="20"/>
              </w:rPr>
            </w:pPr>
            <w:r w:rsidRPr="00537C46">
              <w:rPr>
                <w:rFonts w:ascii="Arial" w:hAnsi="Arial" w:cs="Arial"/>
                <w:sz w:val="20"/>
                <w:szCs w:val="20"/>
                <w:lang w:val="fr-CH"/>
              </w:rPr>
              <w:t xml:space="preserve">Les IRR qui satisfont aux Directives opérationnelles sont approuvées par le Comité permanent comme fonctionnant dans le cadre de la Convention de Ramsar pour la période s’écoulant entre deux sessions de la Conférence des Parties et se voient conférer le statut d’initiative régionale Ramsar. </w:t>
            </w:r>
          </w:p>
          <w:p w:rsidR="00622F46" w:rsidRPr="00537C46" w:rsidRDefault="00537C46" w:rsidP="00537C46">
            <w:pPr>
              <w:pStyle w:val="ListParagraph"/>
              <w:numPr>
                <w:ilvl w:val="0"/>
                <w:numId w:val="7"/>
              </w:numPr>
              <w:rPr>
                <w:rFonts w:ascii="Arial" w:hAnsi="Arial" w:cs="Arial"/>
                <w:sz w:val="20"/>
                <w:szCs w:val="20"/>
              </w:rPr>
            </w:pPr>
            <w:r w:rsidRPr="00537C46">
              <w:rPr>
                <w:rFonts w:ascii="Arial" w:hAnsi="Arial" w:cs="Arial"/>
                <w:sz w:val="20"/>
                <w:szCs w:val="20"/>
                <w:lang w:val="fr-CH"/>
              </w:rPr>
              <w:t>Le Comité permanent retire</w:t>
            </w:r>
            <w:r>
              <w:rPr>
                <w:rFonts w:ascii="Arial" w:hAnsi="Arial" w:cs="Arial"/>
                <w:sz w:val="20"/>
                <w:szCs w:val="20"/>
                <w:lang w:val="fr-CH"/>
              </w:rPr>
              <w:t>ra</w:t>
            </w:r>
            <w:r w:rsidRPr="00537C46">
              <w:rPr>
                <w:rFonts w:ascii="Arial" w:hAnsi="Arial" w:cs="Arial"/>
                <w:sz w:val="20"/>
                <w:szCs w:val="20"/>
                <w:lang w:val="fr-CH"/>
              </w:rPr>
              <w:t xml:space="preserve"> le statut d’initiative régionale Ramsar à toute IRR qui n’aura pas fait rapport à temps sur ses activités au Secrétariat Ramsar</w:t>
            </w:r>
            <w:r w:rsidR="00622F46" w:rsidRPr="00537C46">
              <w:rPr>
                <w:rFonts w:ascii="Arial" w:hAnsi="Arial" w:cs="Arial"/>
                <w:sz w:val="20"/>
                <w:szCs w:val="20"/>
              </w:rPr>
              <w:t>.</w:t>
            </w:r>
          </w:p>
        </w:tc>
      </w:tr>
      <w:bookmarkEnd w:id="0"/>
    </w:tbl>
    <w:p w:rsidR="00622F46" w:rsidRPr="00622F46" w:rsidRDefault="00622F46" w:rsidP="00622F46">
      <w:pPr>
        <w:jc w:val="center"/>
        <w:rPr>
          <w:rFonts w:ascii="Arial" w:hAnsi="Arial" w:cs="Arial"/>
          <w:b/>
          <w:sz w:val="22"/>
          <w:szCs w:val="22"/>
        </w:rPr>
      </w:pPr>
    </w:p>
    <w:p w:rsidR="001C5FA9" w:rsidRDefault="001C5FA9">
      <w:pPr>
        <w:spacing w:after="160" w:line="259" w:lineRule="auto"/>
        <w:rPr>
          <w:rFonts w:ascii="Arial" w:hAnsi="Arial" w:cs="Arial"/>
          <w:b/>
          <w:sz w:val="22"/>
          <w:szCs w:val="22"/>
        </w:rPr>
      </w:pPr>
      <w:r>
        <w:rPr>
          <w:rFonts w:ascii="Arial" w:hAnsi="Arial" w:cs="Arial"/>
          <w:b/>
          <w:sz w:val="22"/>
          <w:szCs w:val="22"/>
        </w:rPr>
        <w:br w:type="page"/>
      </w:r>
    </w:p>
    <w:p w:rsidR="00622F46" w:rsidRPr="00622F46" w:rsidRDefault="00622F46" w:rsidP="00622F46">
      <w:pPr>
        <w:jc w:val="center"/>
        <w:rPr>
          <w:rFonts w:ascii="Arial" w:hAnsi="Arial" w:cs="Arial"/>
          <w:b/>
          <w:sz w:val="22"/>
          <w:szCs w:val="22"/>
        </w:rPr>
      </w:pPr>
    </w:p>
    <w:p w:rsidR="00622F46" w:rsidRPr="00622F46" w:rsidRDefault="00622F46" w:rsidP="00622F46">
      <w:pPr>
        <w:jc w:val="center"/>
        <w:rPr>
          <w:rFonts w:ascii="Arial" w:hAnsi="Arial" w:cs="Arial"/>
          <w:b/>
        </w:rPr>
      </w:pPr>
      <w:r w:rsidRPr="00622F46">
        <w:rPr>
          <w:rFonts w:ascii="Arial" w:hAnsi="Arial" w:cs="Arial"/>
          <w:b/>
          <w:sz w:val="22"/>
          <w:szCs w:val="22"/>
        </w:rPr>
        <w:t>Annex</w:t>
      </w:r>
      <w:r w:rsidR="00043D5B">
        <w:rPr>
          <w:rFonts w:ascii="Arial" w:hAnsi="Arial" w:cs="Arial"/>
          <w:b/>
          <w:sz w:val="22"/>
          <w:szCs w:val="22"/>
        </w:rPr>
        <w:t>e</w:t>
      </w:r>
      <w:r w:rsidRPr="00622F46">
        <w:rPr>
          <w:rFonts w:ascii="Arial" w:hAnsi="Arial" w:cs="Arial"/>
          <w:b/>
          <w:sz w:val="22"/>
          <w:szCs w:val="22"/>
        </w:rPr>
        <w:t xml:space="preserve"> 3</w:t>
      </w:r>
    </w:p>
    <w:p w:rsidR="00622F46" w:rsidRDefault="00622F46" w:rsidP="00622F46">
      <w:pPr>
        <w:jc w:val="center"/>
        <w:rPr>
          <w:rFonts w:ascii="Arial" w:hAnsi="Arial" w:cs="Arial"/>
          <w:b/>
          <w:sz w:val="22"/>
          <w:szCs w:val="22"/>
        </w:rPr>
      </w:pPr>
    </w:p>
    <w:p w:rsidR="001132C7" w:rsidRPr="00622F46" w:rsidRDefault="001132C7" w:rsidP="00622F46">
      <w:pPr>
        <w:jc w:val="center"/>
        <w:rPr>
          <w:rFonts w:ascii="Arial" w:hAnsi="Arial" w:cs="Arial"/>
          <w:b/>
          <w:sz w:val="22"/>
          <w:szCs w:val="22"/>
        </w:rPr>
      </w:pPr>
    </w:p>
    <w:tbl>
      <w:tblPr>
        <w:tblStyle w:val="TableGrid"/>
        <w:tblW w:w="9117" w:type="dxa"/>
        <w:tblLook w:val="04A0" w:firstRow="1" w:lastRow="0" w:firstColumn="1" w:lastColumn="0" w:noHBand="0" w:noVBand="1"/>
      </w:tblPr>
      <w:tblGrid>
        <w:gridCol w:w="3405"/>
        <w:gridCol w:w="5712"/>
      </w:tblGrid>
      <w:tr w:rsidR="00622F46" w:rsidRPr="00622F46" w:rsidTr="00E52F72">
        <w:tc>
          <w:tcPr>
            <w:tcW w:w="3405" w:type="dxa"/>
          </w:tcPr>
          <w:p w:rsidR="00622F46" w:rsidRPr="00622F46" w:rsidRDefault="004B550A" w:rsidP="00E52F72">
            <w:pPr>
              <w:rPr>
                <w:rFonts w:ascii="Arial" w:hAnsi="Arial" w:cs="Arial"/>
                <w:b/>
                <w:sz w:val="20"/>
                <w:szCs w:val="20"/>
              </w:rPr>
            </w:pPr>
            <w:r>
              <w:rPr>
                <w:rFonts w:ascii="Arial" w:hAnsi="Arial" w:cs="Arial"/>
                <w:b/>
                <w:sz w:val="20"/>
                <w:szCs w:val="20"/>
              </w:rPr>
              <w:t xml:space="preserve">Initiative régionale Ramsar (IRR) et année de la première approbation </w:t>
            </w:r>
          </w:p>
          <w:p w:rsidR="00622F46" w:rsidRPr="00622F46" w:rsidRDefault="00622F46" w:rsidP="00E52F72">
            <w:pPr>
              <w:rPr>
                <w:rFonts w:ascii="Arial" w:hAnsi="Arial" w:cs="Arial"/>
                <w:sz w:val="20"/>
                <w:szCs w:val="20"/>
              </w:rPr>
            </w:pPr>
          </w:p>
        </w:tc>
        <w:tc>
          <w:tcPr>
            <w:tcW w:w="5712" w:type="dxa"/>
          </w:tcPr>
          <w:p w:rsidR="00622F46" w:rsidRPr="00622F46" w:rsidRDefault="004B550A" w:rsidP="00E52F72">
            <w:pPr>
              <w:rPr>
                <w:rFonts w:ascii="Arial" w:hAnsi="Arial" w:cs="Arial"/>
                <w:b/>
                <w:sz w:val="20"/>
                <w:szCs w:val="20"/>
              </w:rPr>
            </w:pPr>
            <w:r>
              <w:rPr>
                <w:rFonts w:ascii="Arial" w:hAnsi="Arial" w:cs="Arial"/>
                <w:b/>
                <w:sz w:val="20"/>
                <w:szCs w:val="20"/>
              </w:rPr>
              <w:t>Approbation par la Conférence des Parties ou le Comité permanent en tant qu’IRR fonctionnant dans le cadre de la Convention</w:t>
            </w:r>
          </w:p>
          <w:p w:rsidR="00622F46" w:rsidRPr="00622F46" w:rsidRDefault="00622F46" w:rsidP="00E52F72">
            <w:pPr>
              <w:rPr>
                <w:rFonts w:ascii="Arial" w:hAnsi="Arial" w:cs="Arial"/>
                <w:sz w:val="20"/>
                <w:szCs w:val="20"/>
              </w:rPr>
            </w:pPr>
          </w:p>
        </w:tc>
      </w:tr>
      <w:tr w:rsidR="00622F46" w:rsidRPr="00622F46" w:rsidTr="00E52F72">
        <w:trPr>
          <w:trHeight w:val="2166"/>
        </w:trPr>
        <w:tc>
          <w:tcPr>
            <w:tcW w:w="3405" w:type="dxa"/>
          </w:tcPr>
          <w:p w:rsidR="00622F46" w:rsidRPr="00622F46" w:rsidRDefault="001C5FA9" w:rsidP="00E52F72">
            <w:pPr>
              <w:rPr>
                <w:rFonts w:ascii="Arial" w:hAnsi="Arial" w:cs="Arial"/>
                <w:b/>
                <w:i/>
                <w:sz w:val="20"/>
                <w:szCs w:val="20"/>
              </w:rPr>
            </w:pPr>
            <w:r w:rsidRPr="001C5FA9">
              <w:rPr>
                <w:rFonts w:ascii="Arial" w:hAnsi="Arial" w:cs="Arial"/>
                <w:sz w:val="20"/>
                <w:szCs w:val="20"/>
              </w:rPr>
              <w:t xml:space="preserve">Centre Ramsar pour l’Afrique de l’Est (RAMCEA), </w:t>
            </w:r>
            <w:r w:rsidR="00622F46" w:rsidRPr="00622F46">
              <w:rPr>
                <w:rFonts w:ascii="Arial" w:hAnsi="Arial" w:cs="Arial"/>
                <w:b/>
                <w:i/>
                <w:sz w:val="20"/>
                <w:szCs w:val="20"/>
              </w:rPr>
              <w:t>2009 (SC40)</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2011</w:t>
            </w:r>
          </w:p>
          <w:p w:rsidR="00622F46" w:rsidRPr="00622F46" w:rsidRDefault="00622F46" w:rsidP="00E52F72">
            <w:pPr>
              <w:rPr>
                <w:rFonts w:ascii="Arial" w:hAnsi="Arial" w:cs="Arial"/>
                <w:sz w:val="20"/>
                <w:szCs w:val="20"/>
              </w:rPr>
            </w:pPr>
            <w:r w:rsidRPr="00622F46">
              <w:rPr>
                <w:rFonts w:ascii="Arial" w:hAnsi="Arial" w:cs="Arial"/>
                <w:sz w:val="20"/>
                <w:szCs w:val="20"/>
              </w:rPr>
              <w:t>SC40-18</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b/>
                <w:sz w:val="20"/>
                <w:szCs w:val="20"/>
              </w:rPr>
              <w:t xml:space="preserve">approuvée pour </w:t>
            </w:r>
            <w:r w:rsidRPr="00622F46">
              <w:rPr>
                <w:rFonts w:ascii="Arial" w:hAnsi="Arial" w:cs="Arial"/>
                <w:b/>
                <w:sz w:val="20"/>
                <w:szCs w:val="20"/>
              </w:rPr>
              <w:t>2009-2012</w:t>
            </w:r>
          </w:p>
        </w:tc>
      </w:tr>
      <w:tr w:rsidR="00622F46" w:rsidRPr="00622F46" w:rsidTr="00E52F72">
        <w:tc>
          <w:tcPr>
            <w:tcW w:w="3405" w:type="dxa"/>
          </w:tcPr>
          <w:p w:rsidR="00622F46" w:rsidRPr="00622F46" w:rsidRDefault="001C5FA9" w:rsidP="00E52F72">
            <w:pPr>
              <w:rPr>
                <w:rFonts w:ascii="Arial" w:hAnsi="Arial" w:cs="Arial"/>
                <w:sz w:val="20"/>
                <w:szCs w:val="20"/>
              </w:rPr>
            </w:pPr>
            <w:r w:rsidRPr="00F9280E">
              <w:rPr>
                <w:rFonts w:ascii="Arial" w:hAnsi="Arial" w:cs="Arial"/>
                <w:sz w:val="20"/>
                <w:szCs w:val="20"/>
              </w:rPr>
              <w:t>Centre de formation Ramsar pour l’hémisphère occidental</w:t>
            </w:r>
            <w:r w:rsidRPr="001C5FA9">
              <w:rPr>
                <w:rFonts w:ascii="Arial" w:hAnsi="Arial" w:cs="Arial"/>
                <w:sz w:val="20"/>
                <w:szCs w:val="20"/>
              </w:rPr>
              <w:t xml:space="preserve"> (CREHO)</w:t>
            </w:r>
          </w:p>
          <w:p w:rsidR="00622F46" w:rsidRPr="00622F46" w:rsidRDefault="00622F46" w:rsidP="00E52F72">
            <w:pPr>
              <w:rPr>
                <w:rFonts w:ascii="Arial" w:hAnsi="Arial" w:cs="Arial"/>
                <w:b/>
                <w:i/>
                <w:sz w:val="20"/>
                <w:szCs w:val="20"/>
              </w:rPr>
            </w:pPr>
            <w:r w:rsidRPr="00622F46">
              <w:rPr>
                <w:rFonts w:ascii="Arial" w:hAnsi="Arial" w:cs="Arial"/>
                <w:b/>
                <w:i/>
                <w:sz w:val="20"/>
                <w:szCs w:val="20"/>
              </w:rPr>
              <w:t>1999 (COP7)</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2011</w:t>
            </w:r>
          </w:p>
          <w:p w:rsidR="00622F46" w:rsidRPr="00622F46" w:rsidRDefault="00622F46" w:rsidP="00E52F72">
            <w:pPr>
              <w:rPr>
                <w:rFonts w:ascii="Arial" w:hAnsi="Arial" w:cs="Arial"/>
                <w:sz w:val="20"/>
                <w:szCs w:val="20"/>
              </w:rPr>
            </w:pPr>
            <w:r w:rsidRPr="00622F46">
              <w:rPr>
                <w:rFonts w:ascii="Arial" w:hAnsi="Arial" w:cs="Arial"/>
                <w:sz w:val="20"/>
                <w:szCs w:val="20"/>
              </w:rPr>
              <w:t>SC40-18</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2009-2012</w:t>
            </w:r>
          </w:p>
          <w:p w:rsidR="00622F46" w:rsidRPr="00622F46" w:rsidRDefault="00622F46" w:rsidP="00E52F72">
            <w:pPr>
              <w:rPr>
                <w:rFonts w:ascii="Arial" w:hAnsi="Arial" w:cs="Arial"/>
                <w:color w:val="000000" w:themeColor="text1"/>
                <w:sz w:val="20"/>
                <w:szCs w:val="20"/>
              </w:rPr>
            </w:pPr>
            <w:r w:rsidRPr="00622F46">
              <w:rPr>
                <w:rFonts w:ascii="Arial" w:hAnsi="Arial" w:cs="Arial"/>
                <w:color w:val="000000" w:themeColor="text1"/>
                <w:sz w:val="20"/>
                <w:szCs w:val="20"/>
              </w:rPr>
              <w:t>SC30-18</w:t>
            </w:r>
            <w:r w:rsidR="00043D5B">
              <w:rPr>
                <w:rFonts w:ascii="Arial" w:hAnsi="Arial" w:cs="Arial"/>
                <w:color w:val="000000" w:themeColor="text1"/>
                <w:sz w:val="20"/>
                <w:szCs w:val="20"/>
              </w:rPr>
              <w:t> :</w:t>
            </w:r>
            <w:r w:rsidRPr="00622F46">
              <w:rPr>
                <w:rFonts w:ascii="Arial" w:hAnsi="Arial" w:cs="Arial"/>
                <w:color w:val="000000" w:themeColor="text1"/>
                <w:sz w:val="20"/>
                <w:szCs w:val="20"/>
              </w:rPr>
              <w:t xml:space="preserve"> </w:t>
            </w:r>
            <w:r w:rsidR="00043D5B">
              <w:rPr>
                <w:rFonts w:ascii="Arial" w:hAnsi="Arial" w:cs="Arial"/>
                <w:color w:val="000000" w:themeColor="text1"/>
                <w:sz w:val="20"/>
                <w:szCs w:val="20"/>
              </w:rPr>
              <w:t>salue les progrès dans la création du Centre</w:t>
            </w:r>
            <w:r w:rsidRPr="00622F46">
              <w:rPr>
                <w:rFonts w:ascii="Arial" w:hAnsi="Arial" w:cs="Arial"/>
                <w:color w:val="000000" w:themeColor="text1"/>
                <w:sz w:val="20"/>
                <w:szCs w:val="20"/>
              </w:rPr>
              <w:t xml:space="preserve"> </w:t>
            </w:r>
          </w:p>
          <w:p w:rsidR="00622F46" w:rsidRPr="00622F46" w:rsidRDefault="00622F46" w:rsidP="00E52F72">
            <w:pPr>
              <w:rPr>
                <w:rFonts w:ascii="Arial" w:hAnsi="Arial" w:cs="Arial"/>
                <w:sz w:val="20"/>
                <w:szCs w:val="20"/>
              </w:rPr>
            </w:pPr>
            <w:r w:rsidRPr="00622F46">
              <w:rPr>
                <w:rFonts w:ascii="Arial" w:hAnsi="Arial" w:cs="Arial"/>
                <w:sz w:val="20"/>
                <w:szCs w:val="20"/>
              </w:rPr>
              <w:t>Res. IX.7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2006-2008</w:t>
            </w:r>
          </w:p>
          <w:p w:rsidR="00622F46" w:rsidRPr="00622F46" w:rsidRDefault="00622F46" w:rsidP="00E52F72">
            <w:pPr>
              <w:rPr>
                <w:rFonts w:ascii="Arial" w:hAnsi="Arial" w:cs="Arial"/>
                <w:sz w:val="20"/>
                <w:szCs w:val="20"/>
              </w:rPr>
            </w:pPr>
            <w:r w:rsidRPr="00622F46">
              <w:rPr>
                <w:rFonts w:ascii="Arial" w:hAnsi="Arial" w:cs="Arial"/>
                <w:sz w:val="20"/>
                <w:szCs w:val="20"/>
              </w:rPr>
              <w:t>Res. VII.26</w:t>
            </w:r>
            <w:r w:rsidR="00043D5B">
              <w:rPr>
                <w:rFonts w:ascii="Arial" w:hAnsi="Arial" w:cs="Arial"/>
                <w:sz w:val="20"/>
                <w:szCs w:val="20"/>
              </w:rPr>
              <w:t> :</w:t>
            </w:r>
            <w:r w:rsidRPr="00622F46">
              <w:rPr>
                <w:rFonts w:ascii="Arial" w:hAnsi="Arial" w:cs="Arial"/>
                <w:sz w:val="20"/>
                <w:szCs w:val="20"/>
              </w:rPr>
              <w:t xml:space="preserve"> </w:t>
            </w:r>
            <w:r w:rsidR="00043D5B" w:rsidRPr="00043D5B">
              <w:rPr>
                <w:rFonts w:ascii="Arial" w:hAnsi="Arial" w:cs="Arial"/>
                <w:b/>
                <w:sz w:val="20"/>
                <w:szCs w:val="20"/>
              </w:rPr>
              <w:t xml:space="preserve">approbation de cette nouvelle IRR pour </w:t>
            </w:r>
            <w:r w:rsidRPr="00622F46">
              <w:rPr>
                <w:rFonts w:ascii="Arial" w:hAnsi="Arial" w:cs="Arial"/>
                <w:b/>
                <w:sz w:val="20"/>
                <w:szCs w:val="20"/>
              </w:rPr>
              <w:t>1999</w:t>
            </w:r>
          </w:p>
        </w:tc>
      </w:tr>
      <w:tr w:rsidR="00622F46" w:rsidRPr="00622F46" w:rsidTr="00E52F72">
        <w:tc>
          <w:tcPr>
            <w:tcW w:w="3405" w:type="dxa"/>
          </w:tcPr>
          <w:p w:rsidR="00622F46" w:rsidRPr="00622F46" w:rsidRDefault="001C5FA9" w:rsidP="00E52F72">
            <w:pPr>
              <w:rPr>
                <w:rFonts w:ascii="Arial" w:hAnsi="Arial" w:cs="Arial"/>
                <w:sz w:val="20"/>
                <w:szCs w:val="20"/>
              </w:rPr>
            </w:pPr>
            <w:r w:rsidRPr="001C5FA9">
              <w:rPr>
                <w:rFonts w:ascii="Arial" w:hAnsi="Arial" w:cs="Arial"/>
                <w:sz w:val="20"/>
                <w:szCs w:val="20"/>
              </w:rPr>
              <w:t>Centre régional Ramsar – Asie de l’Ouest et centrale</w:t>
            </w:r>
            <w:r w:rsidR="00622F46" w:rsidRPr="00622F46">
              <w:rPr>
                <w:rFonts w:ascii="Arial" w:hAnsi="Arial" w:cs="Arial"/>
                <w:sz w:val="20"/>
                <w:szCs w:val="20"/>
              </w:rPr>
              <w:t xml:space="preserve"> (RRC-CWA)</w:t>
            </w:r>
          </w:p>
          <w:p w:rsidR="00622F46" w:rsidRPr="00622F46" w:rsidRDefault="00622F46" w:rsidP="00E52F72">
            <w:pPr>
              <w:rPr>
                <w:rFonts w:ascii="Arial" w:hAnsi="Arial" w:cs="Arial"/>
                <w:b/>
                <w:i/>
                <w:sz w:val="20"/>
                <w:szCs w:val="20"/>
              </w:rPr>
            </w:pPr>
            <w:r w:rsidRPr="00622F46">
              <w:rPr>
                <w:rFonts w:ascii="Arial" w:hAnsi="Arial" w:cs="Arial"/>
                <w:b/>
                <w:i/>
                <w:sz w:val="20"/>
                <w:szCs w:val="20"/>
              </w:rPr>
              <w:t>2002 (COP8)</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2011</w:t>
            </w:r>
          </w:p>
          <w:p w:rsidR="00622F46" w:rsidRPr="00622F46" w:rsidRDefault="00622F46" w:rsidP="00E52F72">
            <w:pPr>
              <w:rPr>
                <w:rFonts w:ascii="Arial" w:hAnsi="Arial" w:cs="Arial"/>
                <w:sz w:val="20"/>
                <w:szCs w:val="20"/>
              </w:rPr>
            </w:pPr>
            <w:r w:rsidRPr="00622F46">
              <w:rPr>
                <w:rFonts w:ascii="Arial" w:hAnsi="Arial" w:cs="Arial"/>
                <w:sz w:val="20"/>
                <w:szCs w:val="20"/>
              </w:rPr>
              <w:t>SC40-18</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2009-2012</w:t>
            </w:r>
          </w:p>
          <w:p w:rsidR="00622F46" w:rsidRPr="00622F46" w:rsidRDefault="00622F46" w:rsidP="00E52F72">
            <w:pPr>
              <w:rPr>
                <w:rFonts w:ascii="Arial" w:hAnsi="Arial" w:cs="Arial"/>
                <w:sz w:val="20"/>
                <w:szCs w:val="20"/>
              </w:rPr>
            </w:pPr>
            <w:r w:rsidRPr="00622F46">
              <w:rPr>
                <w:rFonts w:ascii="Arial" w:hAnsi="Arial" w:cs="Arial"/>
                <w:sz w:val="20"/>
                <w:szCs w:val="20"/>
              </w:rPr>
              <w:t>Res. IX.7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2006-2008</w:t>
            </w:r>
          </w:p>
          <w:p w:rsidR="00622F46" w:rsidRPr="00622F46" w:rsidRDefault="00622F46" w:rsidP="00E52F72">
            <w:pPr>
              <w:rPr>
                <w:rFonts w:ascii="Arial" w:hAnsi="Arial" w:cs="Arial"/>
                <w:sz w:val="20"/>
                <w:szCs w:val="20"/>
              </w:rPr>
            </w:pPr>
            <w:r w:rsidRPr="00622F46">
              <w:rPr>
                <w:rFonts w:ascii="Arial" w:hAnsi="Arial" w:cs="Arial"/>
                <w:sz w:val="20"/>
                <w:szCs w:val="20"/>
              </w:rPr>
              <w:t>Res. VIII.41</w:t>
            </w:r>
            <w:r w:rsidR="00043D5B">
              <w:rPr>
                <w:rFonts w:ascii="Arial" w:hAnsi="Arial" w:cs="Arial"/>
                <w:sz w:val="20"/>
                <w:szCs w:val="20"/>
              </w:rPr>
              <w:t> :</w:t>
            </w:r>
            <w:r w:rsidRPr="00622F46">
              <w:rPr>
                <w:rFonts w:ascii="Arial" w:hAnsi="Arial" w:cs="Arial"/>
                <w:sz w:val="20"/>
                <w:szCs w:val="20"/>
              </w:rPr>
              <w:t xml:space="preserve"> </w:t>
            </w:r>
            <w:r w:rsidR="00043D5B" w:rsidRPr="00043D5B">
              <w:rPr>
                <w:rFonts w:ascii="Arial" w:hAnsi="Arial" w:cs="Arial"/>
                <w:b/>
                <w:sz w:val="20"/>
                <w:szCs w:val="20"/>
              </w:rPr>
              <w:t xml:space="preserve">approbation de cette nouvelle IRR pour </w:t>
            </w:r>
            <w:r w:rsidRPr="00622F46">
              <w:rPr>
                <w:rFonts w:ascii="Arial" w:hAnsi="Arial" w:cs="Arial"/>
                <w:b/>
                <w:sz w:val="20"/>
                <w:szCs w:val="20"/>
              </w:rPr>
              <w:t>2002</w:t>
            </w:r>
          </w:p>
        </w:tc>
      </w:tr>
      <w:tr w:rsidR="00622F46" w:rsidRPr="00622F46" w:rsidTr="00E52F72">
        <w:tc>
          <w:tcPr>
            <w:tcW w:w="3405" w:type="dxa"/>
          </w:tcPr>
          <w:p w:rsidR="001C5FA9" w:rsidRDefault="001C5FA9" w:rsidP="00E52F72">
            <w:pPr>
              <w:rPr>
                <w:rFonts w:ascii="Arial" w:hAnsi="Arial" w:cs="Arial"/>
                <w:sz w:val="20"/>
                <w:szCs w:val="20"/>
              </w:rPr>
            </w:pPr>
            <w:r w:rsidRPr="001C5FA9">
              <w:rPr>
                <w:rFonts w:ascii="Arial" w:hAnsi="Arial" w:cs="Arial"/>
                <w:sz w:val="20"/>
                <w:szCs w:val="20"/>
              </w:rPr>
              <w:t xml:space="preserve">Centre régional Ramsar – Asie de l’Est </w:t>
            </w:r>
          </w:p>
          <w:p w:rsidR="00622F46" w:rsidRPr="00622F46" w:rsidRDefault="00622F46" w:rsidP="00E52F72">
            <w:pPr>
              <w:rPr>
                <w:rFonts w:ascii="Arial" w:hAnsi="Arial" w:cs="Arial"/>
                <w:b/>
                <w:i/>
                <w:sz w:val="20"/>
                <w:szCs w:val="20"/>
              </w:rPr>
            </w:pPr>
            <w:r w:rsidRPr="00622F46">
              <w:rPr>
                <w:rFonts w:ascii="Arial" w:hAnsi="Arial" w:cs="Arial"/>
                <w:b/>
                <w:i/>
                <w:sz w:val="20"/>
                <w:szCs w:val="20"/>
              </w:rPr>
              <w:t>2009 (SC40)</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SC40-18</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2009-2012</w:t>
            </w:r>
          </w:p>
        </w:tc>
      </w:tr>
      <w:tr w:rsidR="00622F46" w:rsidRPr="00622F46" w:rsidTr="00E52F72">
        <w:tc>
          <w:tcPr>
            <w:tcW w:w="3405" w:type="dxa"/>
          </w:tcPr>
          <w:p w:rsidR="001C5FA9" w:rsidRDefault="001C5FA9" w:rsidP="00E52F72">
            <w:pPr>
              <w:rPr>
                <w:rFonts w:ascii="Arial" w:hAnsi="Arial" w:cs="Arial"/>
                <w:sz w:val="20"/>
                <w:szCs w:val="20"/>
              </w:rPr>
            </w:pPr>
            <w:r w:rsidRPr="001C5FA9">
              <w:rPr>
                <w:rFonts w:ascii="Arial" w:hAnsi="Arial" w:cs="Arial"/>
                <w:sz w:val="20"/>
                <w:szCs w:val="20"/>
              </w:rPr>
              <w:t>Réseau pour les zones humides côtières d’Afrique de l’Ouest (WACOWet)</w:t>
            </w:r>
          </w:p>
          <w:p w:rsidR="00622F46" w:rsidRPr="00622F46" w:rsidRDefault="00622F46" w:rsidP="00E52F72">
            <w:pPr>
              <w:rPr>
                <w:rFonts w:ascii="Arial" w:hAnsi="Arial" w:cs="Arial"/>
                <w:b/>
                <w:i/>
                <w:sz w:val="20"/>
                <w:szCs w:val="20"/>
              </w:rPr>
            </w:pPr>
            <w:r w:rsidRPr="00622F46">
              <w:rPr>
                <w:rFonts w:ascii="Arial" w:hAnsi="Arial" w:cs="Arial"/>
                <w:b/>
                <w:i/>
                <w:sz w:val="20"/>
                <w:szCs w:val="20"/>
              </w:rPr>
              <w:t>2005 (COP9)</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2011</w:t>
            </w:r>
          </w:p>
          <w:p w:rsidR="00622F46" w:rsidRPr="00622F46" w:rsidRDefault="00622F46" w:rsidP="00E52F72">
            <w:pPr>
              <w:rPr>
                <w:rFonts w:ascii="Arial" w:hAnsi="Arial" w:cs="Arial"/>
                <w:sz w:val="20"/>
                <w:szCs w:val="20"/>
              </w:rPr>
            </w:pPr>
            <w:r w:rsidRPr="00622F46">
              <w:rPr>
                <w:rFonts w:ascii="Arial" w:hAnsi="Arial" w:cs="Arial"/>
                <w:sz w:val="20"/>
                <w:szCs w:val="20"/>
              </w:rPr>
              <w:t>Res. IX.7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b/>
                <w:sz w:val="20"/>
                <w:szCs w:val="20"/>
              </w:rPr>
              <w:t>approuvée pour</w:t>
            </w:r>
            <w:r w:rsidRPr="00622F46">
              <w:rPr>
                <w:rFonts w:ascii="Arial" w:hAnsi="Arial" w:cs="Arial"/>
                <w:b/>
                <w:sz w:val="20"/>
                <w:szCs w:val="20"/>
              </w:rPr>
              <w:t xml:space="preserve"> 2006-2008</w:t>
            </w:r>
          </w:p>
        </w:tc>
      </w:tr>
      <w:tr w:rsidR="00622F46" w:rsidRPr="00622F46" w:rsidTr="00E52F72">
        <w:tc>
          <w:tcPr>
            <w:tcW w:w="3405" w:type="dxa"/>
          </w:tcPr>
          <w:p w:rsidR="00622F46" w:rsidRPr="00622F46" w:rsidRDefault="001C5FA9" w:rsidP="00E52F72">
            <w:pPr>
              <w:rPr>
                <w:rFonts w:ascii="Arial" w:hAnsi="Arial" w:cs="Arial"/>
                <w:sz w:val="20"/>
                <w:szCs w:val="20"/>
              </w:rPr>
            </w:pPr>
            <w:r w:rsidRPr="001C5FA9">
              <w:rPr>
                <w:rFonts w:ascii="Arial" w:hAnsi="Arial" w:cs="Arial"/>
                <w:sz w:val="20"/>
                <w:szCs w:val="20"/>
              </w:rPr>
              <w:t xml:space="preserve">Réseau du bassin du Niger </w:t>
            </w:r>
            <w:r w:rsidR="00622F46" w:rsidRPr="00622F46">
              <w:rPr>
                <w:rFonts w:ascii="Arial" w:hAnsi="Arial" w:cs="Arial"/>
                <w:sz w:val="20"/>
                <w:szCs w:val="20"/>
              </w:rPr>
              <w:t>(NigerWet)</w:t>
            </w:r>
          </w:p>
          <w:p w:rsidR="00622F46" w:rsidRPr="00622F46" w:rsidRDefault="00622F46" w:rsidP="00E52F72">
            <w:pPr>
              <w:rPr>
                <w:rFonts w:ascii="Arial" w:hAnsi="Arial" w:cs="Arial"/>
                <w:b/>
                <w:i/>
                <w:sz w:val="20"/>
                <w:szCs w:val="20"/>
              </w:rPr>
            </w:pPr>
            <w:r w:rsidRPr="00622F46">
              <w:rPr>
                <w:rFonts w:ascii="Arial" w:hAnsi="Arial" w:cs="Arial"/>
                <w:b/>
                <w:i/>
                <w:sz w:val="20"/>
                <w:szCs w:val="20"/>
              </w:rPr>
              <w:t>2005 (COP9)</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for2016-2018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2011</w:t>
            </w:r>
          </w:p>
          <w:p w:rsidR="00622F46" w:rsidRPr="00622F46" w:rsidRDefault="00622F46" w:rsidP="00E52F72">
            <w:pPr>
              <w:rPr>
                <w:rFonts w:ascii="Arial" w:hAnsi="Arial" w:cs="Arial"/>
                <w:sz w:val="20"/>
                <w:szCs w:val="20"/>
              </w:rPr>
            </w:pPr>
            <w:r w:rsidRPr="00622F46">
              <w:rPr>
                <w:rFonts w:ascii="Arial" w:hAnsi="Arial" w:cs="Arial"/>
                <w:sz w:val="20"/>
                <w:szCs w:val="20"/>
              </w:rPr>
              <w:t>Res. IX.7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b/>
                <w:sz w:val="20"/>
                <w:szCs w:val="20"/>
              </w:rPr>
              <w:t xml:space="preserve">approuvée pour </w:t>
            </w:r>
            <w:r w:rsidRPr="00622F46">
              <w:rPr>
                <w:rFonts w:ascii="Arial" w:hAnsi="Arial" w:cs="Arial"/>
                <w:b/>
                <w:sz w:val="20"/>
                <w:szCs w:val="20"/>
              </w:rPr>
              <w:t>2006-2008</w:t>
            </w:r>
          </w:p>
        </w:tc>
      </w:tr>
      <w:tr w:rsidR="00622F46" w:rsidRPr="00622F46" w:rsidTr="00E52F72">
        <w:tc>
          <w:tcPr>
            <w:tcW w:w="3405" w:type="dxa"/>
          </w:tcPr>
          <w:p w:rsidR="00622F46" w:rsidRPr="00622F46" w:rsidRDefault="001C5FA9" w:rsidP="00E52F72">
            <w:pPr>
              <w:rPr>
                <w:rFonts w:ascii="Arial" w:hAnsi="Arial" w:cs="Arial"/>
                <w:sz w:val="20"/>
                <w:szCs w:val="20"/>
              </w:rPr>
            </w:pPr>
            <w:r>
              <w:rPr>
                <w:rFonts w:ascii="Arial" w:hAnsi="Arial" w:cs="Arial"/>
                <w:sz w:val="20"/>
                <w:szCs w:val="20"/>
              </w:rPr>
              <w:t>Pays du bassin du fleuve Sénégal</w:t>
            </w:r>
          </w:p>
          <w:p w:rsidR="00622F46" w:rsidRPr="00622F46" w:rsidRDefault="00622F46" w:rsidP="00E52F72">
            <w:pPr>
              <w:rPr>
                <w:rFonts w:ascii="Arial" w:hAnsi="Arial" w:cs="Arial"/>
                <w:b/>
                <w:i/>
                <w:sz w:val="20"/>
                <w:szCs w:val="20"/>
              </w:rPr>
            </w:pPr>
            <w:r w:rsidRPr="00622F46">
              <w:rPr>
                <w:rFonts w:ascii="Arial" w:hAnsi="Arial" w:cs="Arial"/>
                <w:b/>
                <w:i/>
                <w:sz w:val="20"/>
                <w:szCs w:val="20"/>
              </w:rPr>
              <w:t>2016 (SC52)</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SC52-20</w:t>
            </w:r>
            <w:r w:rsidR="00043D5B">
              <w:rPr>
                <w:rFonts w:ascii="Arial" w:hAnsi="Arial" w:cs="Arial"/>
                <w:sz w:val="20"/>
                <w:szCs w:val="20"/>
              </w:rPr>
              <w:t> :</w:t>
            </w:r>
            <w:r w:rsidRPr="00622F46">
              <w:rPr>
                <w:rFonts w:ascii="Arial" w:hAnsi="Arial" w:cs="Arial"/>
                <w:sz w:val="20"/>
                <w:szCs w:val="20"/>
              </w:rPr>
              <w:t xml:space="preserve"> </w:t>
            </w:r>
            <w:r w:rsidR="00043D5B" w:rsidRPr="00043D5B">
              <w:rPr>
                <w:rFonts w:ascii="Arial" w:hAnsi="Arial" w:cs="Arial"/>
                <w:b/>
                <w:sz w:val="20"/>
                <w:szCs w:val="20"/>
              </w:rPr>
              <w:t xml:space="preserve">approbation de cette nouvelle IRR pour </w:t>
            </w:r>
            <w:r w:rsidRPr="00622F46">
              <w:rPr>
                <w:rFonts w:ascii="Arial" w:hAnsi="Arial" w:cs="Arial"/>
                <w:b/>
                <w:sz w:val="20"/>
                <w:szCs w:val="20"/>
              </w:rPr>
              <w:t>2016</w:t>
            </w:r>
          </w:p>
          <w:p w:rsidR="00622F46" w:rsidRPr="00622F46" w:rsidRDefault="00622F46" w:rsidP="00E52F72">
            <w:pPr>
              <w:rPr>
                <w:rFonts w:ascii="Arial" w:hAnsi="Arial" w:cs="Arial"/>
                <w:sz w:val="20"/>
                <w:szCs w:val="20"/>
              </w:rPr>
            </w:pPr>
          </w:p>
        </w:tc>
      </w:tr>
      <w:tr w:rsidR="00622F46" w:rsidRPr="00622F46" w:rsidTr="00E52F72">
        <w:tc>
          <w:tcPr>
            <w:tcW w:w="3405" w:type="dxa"/>
          </w:tcPr>
          <w:p w:rsidR="001C5FA9" w:rsidRDefault="001C5FA9" w:rsidP="00E52F72">
            <w:pPr>
              <w:rPr>
                <w:rFonts w:ascii="Arial" w:hAnsi="Arial" w:cs="Arial"/>
                <w:b/>
                <w:i/>
                <w:sz w:val="20"/>
                <w:szCs w:val="20"/>
              </w:rPr>
            </w:pPr>
            <w:r w:rsidRPr="001C5FA9">
              <w:rPr>
                <w:rFonts w:ascii="Arial" w:hAnsi="Arial" w:cs="Arial"/>
                <w:sz w:val="20"/>
                <w:szCs w:val="20"/>
              </w:rPr>
              <w:t>Initiative régionale pour la conservation et l’utilisation rationnelle des zones humides des Hautes Andes</w:t>
            </w:r>
            <w:r w:rsidRPr="001C5FA9">
              <w:rPr>
                <w:rFonts w:ascii="Arial" w:hAnsi="Arial" w:cs="Arial"/>
                <w:b/>
                <w:i/>
                <w:sz w:val="20"/>
                <w:szCs w:val="20"/>
              </w:rPr>
              <w:t xml:space="preserve"> </w:t>
            </w:r>
          </w:p>
          <w:p w:rsidR="00622F46" w:rsidRPr="00622F46" w:rsidRDefault="00622F46" w:rsidP="00E52F72">
            <w:pPr>
              <w:rPr>
                <w:rFonts w:ascii="Arial" w:hAnsi="Arial" w:cs="Arial"/>
                <w:b/>
                <w:i/>
                <w:sz w:val="20"/>
                <w:szCs w:val="20"/>
              </w:rPr>
            </w:pPr>
            <w:r w:rsidRPr="00622F46">
              <w:rPr>
                <w:rFonts w:ascii="Arial" w:hAnsi="Arial" w:cs="Arial"/>
                <w:b/>
                <w:i/>
                <w:sz w:val="20"/>
                <w:szCs w:val="20"/>
              </w:rPr>
              <w:t>2005 (COP9)</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2011</w:t>
            </w:r>
          </w:p>
          <w:p w:rsidR="00622F46" w:rsidRPr="00622F46" w:rsidRDefault="00622F46" w:rsidP="00E52F72">
            <w:pPr>
              <w:rPr>
                <w:rFonts w:ascii="Arial" w:hAnsi="Arial" w:cs="Arial"/>
                <w:sz w:val="20"/>
                <w:szCs w:val="20"/>
              </w:rPr>
            </w:pPr>
            <w:r w:rsidRPr="00622F46">
              <w:rPr>
                <w:rFonts w:ascii="Arial" w:hAnsi="Arial" w:cs="Arial"/>
                <w:sz w:val="20"/>
                <w:szCs w:val="20"/>
              </w:rPr>
              <w:t>SC40-18</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2009-2012</w:t>
            </w:r>
          </w:p>
          <w:p w:rsidR="00622F46" w:rsidRPr="00622F46" w:rsidRDefault="00622F46" w:rsidP="00E52F72">
            <w:pPr>
              <w:rPr>
                <w:rFonts w:ascii="Arial" w:hAnsi="Arial" w:cs="Arial"/>
                <w:sz w:val="20"/>
                <w:szCs w:val="20"/>
              </w:rPr>
            </w:pPr>
            <w:r w:rsidRPr="00622F46">
              <w:rPr>
                <w:rFonts w:ascii="Arial" w:hAnsi="Arial" w:cs="Arial"/>
                <w:sz w:val="20"/>
                <w:szCs w:val="20"/>
              </w:rPr>
              <w:t>Res. IX.7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b/>
                <w:sz w:val="20"/>
                <w:szCs w:val="20"/>
              </w:rPr>
              <w:t xml:space="preserve">approuvée pour </w:t>
            </w:r>
            <w:r w:rsidRPr="00622F46">
              <w:rPr>
                <w:rFonts w:ascii="Arial" w:hAnsi="Arial" w:cs="Arial"/>
                <w:b/>
                <w:sz w:val="20"/>
                <w:szCs w:val="20"/>
              </w:rPr>
              <w:t>2006-2008</w:t>
            </w:r>
          </w:p>
        </w:tc>
      </w:tr>
      <w:tr w:rsidR="00622F46" w:rsidRPr="00622F46" w:rsidTr="00E52F72">
        <w:tc>
          <w:tcPr>
            <w:tcW w:w="3405" w:type="dxa"/>
          </w:tcPr>
          <w:p w:rsidR="00191CF6" w:rsidRDefault="00191CF6" w:rsidP="00E52F72">
            <w:pPr>
              <w:rPr>
                <w:rFonts w:ascii="Arial" w:hAnsi="Arial" w:cs="Arial"/>
                <w:sz w:val="20"/>
                <w:szCs w:val="20"/>
              </w:rPr>
            </w:pPr>
            <w:r w:rsidRPr="00191CF6">
              <w:rPr>
                <w:rFonts w:ascii="Arial" w:hAnsi="Arial" w:cs="Arial"/>
                <w:sz w:val="20"/>
                <w:szCs w:val="20"/>
              </w:rPr>
              <w:t xml:space="preserve">Initiative régionale pour la conservation et l’utilisation rationnelle du bassin du Río de la Plata </w:t>
            </w:r>
          </w:p>
          <w:p w:rsidR="00622F46" w:rsidRPr="00622F46" w:rsidRDefault="00622F46" w:rsidP="00E52F72">
            <w:pPr>
              <w:rPr>
                <w:rFonts w:ascii="Arial" w:hAnsi="Arial" w:cs="Arial"/>
                <w:b/>
                <w:i/>
                <w:sz w:val="20"/>
                <w:szCs w:val="20"/>
              </w:rPr>
            </w:pPr>
            <w:r w:rsidRPr="00622F46">
              <w:rPr>
                <w:rFonts w:ascii="Arial" w:hAnsi="Arial" w:cs="Arial"/>
                <w:b/>
                <w:i/>
                <w:sz w:val="20"/>
                <w:szCs w:val="20"/>
              </w:rPr>
              <w:t>2009 (SC40)</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2011</w:t>
            </w:r>
          </w:p>
          <w:p w:rsidR="00622F46" w:rsidRPr="00622F46" w:rsidRDefault="00622F46" w:rsidP="00E52F72">
            <w:pPr>
              <w:rPr>
                <w:rFonts w:ascii="Arial" w:hAnsi="Arial" w:cs="Arial"/>
                <w:sz w:val="20"/>
                <w:szCs w:val="20"/>
              </w:rPr>
            </w:pPr>
            <w:r w:rsidRPr="00622F46">
              <w:rPr>
                <w:rFonts w:ascii="Arial" w:hAnsi="Arial" w:cs="Arial"/>
                <w:sz w:val="20"/>
                <w:szCs w:val="20"/>
              </w:rPr>
              <w:t>SC40-18</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b/>
                <w:sz w:val="20"/>
                <w:szCs w:val="20"/>
              </w:rPr>
              <w:t xml:space="preserve">approuvée pour </w:t>
            </w:r>
            <w:r w:rsidRPr="00622F46">
              <w:rPr>
                <w:rFonts w:ascii="Arial" w:hAnsi="Arial" w:cs="Arial"/>
                <w:b/>
                <w:sz w:val="20"/>
                <w:szCs w:val="20"/>
              </w:rPr>
              <w:t>2009-2012</w:t>
            </w:r>
          </w:p>
        </w:tc>
      </w:tr>
      <w:tr w:rsidR="00622F46" w:rsidRPr="00622F46" w:rsidTr="00E52F72">
        <w:tc>
          <w:tcPr>
            <w:tcW w:w="3405" w:type="dxa"/>
          </w:tcPr>
          <w:p w:rsidR="00191CF6" w:rsidRDefault="00191CF6" w:rsidP="00E52F72">
            <w:pPr>
              <w:rPr>
                <w:rFonts w:ascii="Arial" w:hAnsi="Arial" w:cs="Arial"/>
                <w:sz w:val="20"/>
                <w:szCs w:val="20"/>
              </w:rPr>
            </w:pPr>
            <w:r w:rsidRPr="00191CF6">
              <w:rPr>
                <w:rFonts w:ascii="Arial" w:hAnsi="Arial" w:cs="Arial"/>
                <w:sz w:val="20"/>
                <w:szCs w:val="20"/>
              </w:rPr>
              <w:lastRenderedPageBreak/>
              <w:t>Initiative régionale pour les zones humides des Caraïbes (CariWet)</w:t>
            </w:r>
          </w:p>
          <w:p w:rsidR="00622F46" w:rsidRPr="00622F46" w:rsidRDefault="00622F46" w:rsidP="00E52F72">
            <w:pPr>
              <w:rPr>
                <w:rFonts w:ascii="Arial" w:hAnsi="Arial" w:cs="Arial"/>
                <w:b/>
                <w:i/>
                <w:sz w:val="20"/>
                <w:szCs w:val="20"/>
              </w:rPr>
            </w:pPr>
            <w:r w:rsidRPr="00622F46">
              <w:rPr>
                <w:rFonts w:ascii="Arial" w:hAnsi="Arial" w:cs="Arial"/>
                <w:b/>
                <w:i/>
                <w:sz w:val="20"/>
                <w:szCs w:val="20"/>
              </w:rPr>
              <w:t>2010 (SC41)</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2016-2018 </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2011</w:t>
            </w:r>
          </w:p>
          <w:p w:rsidR="00622F46" w:rsidRPr="00622F46" w:rsidRDefault="00622F46" w:rsidP="00E52F72">
            <w:pPr>
              <w:rPr>
                <w:rFonts w:ascii="Arial" w:hAnsi="Arial" w:cs="Arial"/>
                <w:sz w:val="20"/>
                <w:szCs w:val="20"/>
              </w:rPr>
            </w:pPr>
            <w:r w:rsidRPr="00622F46">
              <w:rPr>
                <w:rFonts w:ascii="Arial" w:hAnsi="Arial" w:cs="Arial"/>
                <w:sz w:val="20"/>
                <w:szCs w:val="20"/>
              </w:rPr>
              <w:t>SC41-23</w:t>
            </w:r>
            <w:r w:rsidR="00043D5B">
              <w:rPr>
                <w:rFonts w:ascii="Arial" w:hAnsi="Arial" w:cs="Arial"/>
                <w:sz w:val="20"/>
                <w:szCs w:val="20"/>
              </w:rPr>
              <w:t> :</w:t>
            </w:r>
            <w:r w:rsidRPr="00622F46">
              <w:rPr>
                <w:rFonts w:ascii="Arial" w:hAnsi="Arial" w:cs="Arial"/>
                <w:sz w:val="20"/>
                <w:szCs w:val="20"/>
              </w:rPr>
              <w:t xml:space="preserve"> </w:t>
            </w:r>
            <w:r w:rsidR="00043D5B" w:rsidRPr="00043D5B">
              <w:rPr>
                <w:rFonts w:ascii="Arial" w:hAnsi="Arial" w:cs="Arial"/>
                <w:b/>
                <w:sz w:val="20"/>
                <w:szCs w:val="20"/>
              </w:rPr>
              <w:t xml:space="preserve">approbation de cette nouvelle IRR pour </w:t>
            </w:r>
            <w:r w:rsidRPr="00622F46">
              <w:rPr>
                <w:rFonts w:ascii="Arial" w:hAnsi="Arial" w:cs="Arial"/>
                <w:b/>
                <w:sz w:val="20"/>
                <w:szCs w:val="20"/>
              </w:rPr>
              <w:t>2010</w:t>
            </w:r>
          </w:p>
        </w:tc>
      </w:tr>
      <w:tr w:rsidR="00622F46" w:rsidRPr="00622F46" w:rsidTr="00E52F72">
        <w:tc>
          <w:tcPr>
            <w:tcW w:w="3405" w:type="dxa"/>
          </w:tcPr>
          <w:p w:rsidR="00622F46" w:rsidRPr="00622F46" w:rsidRDefault="00191CF6" w:rsidP="00E52F72">
            <w:pPr>
              <w:rPr>
                <w:rFonts w:ascii="Arial" w:hAnsi="Arial" w:cs="Arial"/>
                <w:sz w:val="20"/>
                <w:szCs w:val="20"/>
              </w:rPr>
            </w:pPr>
            <w:r w:rsidRPr="00191CF6">
              <w:rPr>
                <w:rFonts w:ascii="Arial" w:hAnsi="Arial" w:cs="Arial"/>
                <w:sz w:val="20"/>
                <w:szCs w:val="20"/>
              </w:rPr>
              <w:t>Initiative régionale pour la gestion intégrale et l’utilisation rationnelle des mangroves et des récifs coralliens</w:t>
            </w:r>
          </w:p>
          <w:p w:rsidR="00622F46" w:rsidRPr="00622F46" w:rsidRDefault="00622F46" w:rsidP="00E52F72">
            <w:pPr>
              <w:rPr>
                <w:rFonts w:ascii="Arial" w:hAnsi="Arial" w:cs="Arial"/>
                <w:b/>
                <w:sz w:val="20"/>
                <w:szCs w:val="20"/>
              </w:rPr>
            </w:pPr>
            <w:r w:rsidRPr="00622F46">
              <w:rPr>
                <w:rFonts w:ascii="Arial" w:hAnsi="Arial" w:cs="Arial"/>
                <w:b/>
                <w:i/>
                <w:sz w:val="20"/>
                <w:szCs w:val="20"/>
              </w:rPr>
              <w:t>2010 (SC41</w:t>
            </w:r>
            <w:r w:rsidRPr="00622F46">
              <w:rPr>
                <w:rFonts w:ascii="Arial" w:hAnsi="Arial" w:cs="Arial"/>
                <w:b/>
                <w:sz w:val="20"/>
                <w:szCs w:val="20"/>
              </w:rPr>
              <w:t>)</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2011</w:t>
            </w:r>
          </w:p>
          <w:p w:rsidR="00622F46" w:rsidRPr="00622F46" w:rsidRDefault="00622F46" w:rsidP="00E52F72">
            <w:pPr>
              <w:rPr>
                <w:rFonts w:ascii="Arial" w:hAnsi="Arial" w:cs="Arial"/>
                <w:sz w:val="20"/>
                <w:szCs w:val="20"/>
              </w:rPr>
            </w:pPr>
            <w:r w:rsidRPr="00622F46">
              <w:rPr>
                <w:rFonts w:ascii="Arial" w:hAnsi="Arial" w:cs="Arial"/>
                <w:sz w:val="20"/>
                <w:szCs w:val="20"/>
              </w:rPr>
              <w:t>SC41-23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b/>
                <w:sz w:val="20"/>
                <w:szCs w:val="20"/>
              </w:rPr>
              <w:t>approbation de cette nouvelle IRR pour</w:t>
            </w:r>
            <w:r w:rsidRPr="00622F46">
              <w:rPr>
                <w:rFonts w:ascii="Arial" w:hAnsi="Arial" w:cs="Arial"/>
                <w:b/>
                <w:sz w:val="20"/>
                <w:szCs w:val="20"/>
              </w:rPr>
              <w:t xml:space="preserve"> 2010</w:t>
            </w:r>
          </w:p>
        </w:tc>
      </w:tr>
      <w:tr w:rsidR="00622F46" w:rsidRPr="00622F46" w:rsidTr="00E52F72">
        <w:tc>
          <w:tcPr>
            <w:tcW w:w="3405" w:type="dxa"/>
          </w:tcPr>
          <w:p w:rsidR="00191CF6" w:rsidRPr="00191CF6" w:rsidRDefault="00191CF6" w:rsidP="00191CF6">
            <w:pPr>
              <w:rPr>
                <w:rFonts w:ascii="Arial" w:hAnsi="Arial" w:cs="Arial"/>
                <w:sz w:val="20"/>
                <w:szCs w:val="20"/>
              </w:rPr>
            </w:pPr>
            <w:r>
              <w:rPr>
                <w:rFonts w:ascii="Arial" w:hAnsi="Arial" w:cs="Arial"/>
                <w:sz w:val="20"/>
                <w:szCs w:val="20"/>
              </w:rPr>
              <w:t>B</w:t>
            </w:r>
            <w:r w:rsidRPr="00191CF6">
              <w:rPr>
                <w:rFonts w:ascii="Arial" w:hAnsi="Arial" w:cs="Arial"/>
                <w:sz w:val="20"/>
                <w:szCs w:val="20"/>
              </w:rPr>
              <w:t xml:space="preserve">assin du fleuve </w:t>
            </w:r>
            <w:r>
              <w:rPr>
                <w:rFonts w:ascii="Arial" w:hAnsi="Arial" w:cs="Arial"/>
                <w:sz w:val="20"/>
                <w:szCs w:val="20"/>
              </w:rPr>
              <w:t>Amazone</w:t>
            </w:r>
          </w:p>
          <w:p w:rsidR="00622F46" w:rsidRPr="00622F46" w:rsidRDefault="00622F46" w:rsidP="00E52F72">
            <w:pPr>
              <w:rPr>
                <w:rFonts w:ascii="Arial" w:hAnsi="Arial" w:cs="Arial"/>
                <w:b/>
                <w:i/>
                <w:sz w:val="20"/>
                <w:szCs w:val="20"/>
              </w:rPr>
            </w:pPr>
            <w:r w:rsidRPr="00622F46">
              <w:rPr>
                <w:rFonts w:ascii="Arial" w:hAnsi="Arial" w:cs="Arial"/>
                <w:b/>
                <w:i/>
                <w:sz w:val="20"/>
                <w:szCs w:val="20"/>
              </w:rPr>
              <w:t>2016 (SC52)</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SC52-20</w:t>
            </w:r>
            <w:r w:rsidR="00043D5B">
              <w:rPr>
                <w:rFonts w:ascii="Arial" w:hAnsi="Arial" w:cs="Arial"/>
                <w:sz w:val="20"/>
                <w:szCs w:val="20"/>
              </w:rPr>
              <w:t> :</w:t>
            </w:r>
            <w:r w:rsidRPr="00622F46">
              <w:rPr>
                <w:rFonts w:ascii="Arial" w:hAnsi="Arial" w:cs="Arial"/>
                <w:sz w:val="20"/>
                <w:szCs w:val="20"/>
              </w:rPr>
              <w:t xml:space="preserve"> </w:t>
            </w:r>
            <w:r w:rsidR="00043D5B" w:rsidRPr="00043D5B">
              <w:rPr>
                <w:rFonts w:ascii="Arial" w:hAnsi="Arial" w:cs="Arial"/>
                <w:b/>
                <w:sz w:val="20"/>
                <w:szCs w:val="20"/>
              </w:rPr>
              <w:t xml:space="preserve">approbation de cette nouvelle IRR pour </w:t>
            </w:r>
            <w:r w:rsidRPr="00622F46">
              <w:rPr>
                <w:rFonts w:ascii="Arial" w:hAnsi="Arial" w:cs="Arial"/>
                <w:b/>
                <w:sz w:val="20"/>
                <w:szCs w:val="20"/>
              </w:rPr>
              <w:t>2016</w:t>
            </w:r>
          </w:p>
        </w:tc>
      </w:tr>
      <w:tr w:rsidR="00622F46" w:rsidRPr="00622F46" w:rsidTr="00E52F72">
        <w:tc>
          <w:tcPr>
            <w:tcW w:w="3405" w:type="dxa"/>
          </w:tcPr>
          <w:p w:rsidR="00622F46" w:rsidRPr="00622F46" w:rsidRDefault="00191CF6" w:rsidP="00E52F72">
            <w:pPr>
              <w:rPr>
                <w:rFonts w:ascii="Arial" w:hAnsi="Arial" w:cs="Arial"/>
                <w:b/>
                <w:i/>
                <w:sz w:val="20"/>
                <w:szCs w:val="20"/>
              </w:rPr>
            </w:pPr>
            <w:r w:rsidRPr="00191CF6">
              <w:rPr>
                <w:rFonts w:ascii="Arial" w:hAnsi="Arial" w:cs="Arial"/>
                <w:sz w:val="20"/>
                <w:szCs w:val="20"/>
              </w:rPr>
              <w:t>Partenariat pour la voie de migration Asie de l’Est-Australasie</w:t>
            </w:r>
            <w:r w:rsidRPr="00191CF6">
              <w:rPr>
                <w:rFonts w:ascii="Arial" w:hAnsi="Arial" w:cs="Arial"/>
                <w:b/>
                <w:i/>
                <w:sz w:val="20"/>
                <w:szCs w:val="20"/>
              </w:rPr>
              <w:t xml:space="preserve"> </w:t>
            </w:r>
            <w:r w:rsidR="00622F46" w:rsidRPr="00622F46">
              <w:rPr>
                <w:rFonts w:ascii="Arial" w:hAnsi="Arial" w:cs="Arial"/>
                <w:b/>
                <w:i/>
                <w:sz w:val="20"/>
                <w:szCs w:val="20"/>
              </w:rPr>
              <w:t>2005 (COP9)</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SC40-18</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2009-2012</w:t>
            </w:r>
          </w:p>
          <w:p w:rsidR="00622F46" w:rsidRPr="00622F46" w:rsidRDefault="00622F46" w:rsidP="00E52F72">
            <w:pPr>
              <w:rPr>
                <w:rFonts w:ascii="Arial" w:hAnsi="Arial" w:cs="Arial"/>
                <w:sz w:val="20"/>
                <w:szCs w:val="20"/>
              </w:rPr>
            </w:pPr>
            <w:r w:rsidRPr="00622F46">
              <w:rPr>
                <w:rFonts w:ascii="Arial" w:hAnsi="Arial" w:cs="Arial"/>
                <w:sz w:val="20"/>
                <w:szCs w:val="20"/>
              </w:rPr>
              <w:t>Res. IX.7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b/>
                <w:sz w:val="20"/>
                <w:szCs w:val="20"/>
              </w:rPr>
              <w:t>approuvée pour</w:t>
            </w:r>
            <w:r w:rsidRPr="00622F46">
              <w:rPr>
                <w:rFonts w:ascii="Arial" w:hAnsi="Arial" w:cs="Arial"/>
                <w:b/>
                <w:sz w:val="20"/>
                <w:szCs w:val="20"/>
              </w:rPr>
              <w:t xml:space="preserve"> 2006-2008</w:t>
            </w:r>
          </w:p>
        </w:tc>
      </w:tr>
      <w:tr w:rsidR="00622F46" w:rsidRPr="00622F46" w:rsidTr="00E52F72">
        <w:tc>
          <w:tcPr>
            <w:tcW w:w="3405" w:type="dxa"/>
          </w:tcPr>
          <w:p w:rsidR="00191CF6" w:rsidRPr="00191CF6" w:rsidRDefault="00191CF6" w:rsidP="00E52F72">
            <w:pPr>
              <w:rPr>
                <w:rFonts w:ascii="Arial" w:hAnsi="Arial" w:cs="Arial"/>
                <w:iCs/>
                <w:sz w:val="20"/>
                <w:szCs w:val="20"/>
              </w:rPr>
            </w:pPr>
            <w:r w:rsidRPr="00191CF6">
              <w:rPr>
                <w:rFonts w:ascii="Arial" w:hAnsi="Arial" w:cs="Arial"/>
                <w:iCs/>
                <w:sz w:val="20"/>
                <w:szCs w:val="20"/>
              </w:rPr>
              <w:t>Initiative régionale Ramsar pour l’Asie centrale</w:t>
            </w:r>
          </w:p>
          <w:p w:rsidR="00622F46" w:rsidRPr="00191CF6" w:rsidRDefault="00622F46" w:rsidP="00E52F72">
            <w:pPr>
              <w:rPr>
                <w:rFonts w:ascii="Arial" w:hAnsi="Arial" w:cs="Arial"/>
                <w:b/>
                <w:i/>
                <w:sz w:val="20"/>
                <w:szCs w:val="20"/>
              </w:rPr>
            </w:pPr>
            <w:r w:rsidRPr="00191CF6">
              <w:rPr>
                <w:rFonts w:ascii="Arial" w:hAnsi="Arial" w:cs="Arial"/>
                <w:b/>
                <w:i/>
                <w:sz w:val="20"/>
                <w:szCs w:val="20"/>
              </w:rPr>
              <w:t>2016 (SC52)</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SC52-20</w:t>
            </w:r>
            <w:r w:rsidR="00043D5B">
              <w:rPr>
                <w:rFonts w:ascii="Arial" w:hAnsi="Arial" w:cs="Arial"/>
                <w:sz w:val="20"/>
                <w:szCs w:val="20"/>
              </w:rPr>
              <w:t> :</w:t>
            </w:r>
            <w:r w:rsidRPr="00622F46">
              <w:rPr>
                <w:rFonts w:ascii="Arial" w:hAnsi="Arial" w:cs="Arial"/>
                <w:sz w:val="20"/>
                <w:szCs w:val="20"/>
              </w:rPr>
              <w:t xml:space="preserve"> </w:t>
            </w:r>
            <w:r w:rsidR="00043D5B" w:rsidRPr="00043D5B">
              <w:rPr>
                <w:rFonts w:ascii="Arial" w:hAnsi="Arial" w:cs="Arial"/>
                <w:b/>
                <w:sz w:val="20"/>
                <w:szCs w:val="20"/>
              </w:rPr>
              <w:t xml:space="preserve">approbation de cette nouvelle IRR pour </w:t>
            </w:r>
            <w:r w:rsidRPr="00622F46">
              <w:rPr>
                <w:rFonts w:ascii="Arial" w:hAnsi="Arial" w:cs="Arial"/>
                <w:b/>
                <w:sz w:val="20"/>
                <w:szCs w:val="20"/>
              </w:rPr>
              <w:t>2016</w:t>
            </w:r>
          </w:p>
        </w:tc>
      </w:tr>
      <w:tr w:rsidR="00622F46" w:rsidRPr="00622F46" w:rsidTr="00E52F72">
        <w:tc>
          <w:tcPr>
            <w:tcW w:w="3405" w:type="dxa"/>
          </w:tcPr>
          <w:p w:rsidR="00191CF6" w:rsidRPr="00191CF6" w:rsidRDefault="00191CF6" w:rsidP="00E52F72">
            <w:pPr>
              <w:rPr>
                <w:rFonts w:ascii="Arial" w:hAnsi="Arial" w:cs="Arial"/>
                <w:iCs/>
                <w:sz w:val="20"/>
                <w:szCs w:val="20"/>
              </w:rPr>
            </w:pPr>
            <w:r w:rsidRPr="00191CF6">
              <w:rPr>
                <w:rFonts w:ascii="Arial" w:hAnsi="Arial" w:cs="Arial"/>
                <w:iCs/>
                <w:sz w:val="20"/>
                <w:szCs w:val="20"/>
              </w:rPr>
              <w:t>Initiative régionale Ramsar indo</w:t>
            </w:r>
            <w:r w:rsidRPr="00191CF6">
              <w:rPr>
                <w:rFonts w:ascii="Arial" w:hAnsi="Arial" w:cs="Arial"/>
                <w:sz w:val="20"/>
                <w:szCs w:val="20"/>
              </w:rPr>
              <w:t>-</w:t>
            </w:r>
            <w:r w:rsidRPr="00191CF6">
              <w:rPr>
                <w:rFonts w:ascii="Arial" w:hAnsi="Arial" w:cs="Arial"/>
                <w:iCs/>
                <w:sz w:val="20"/>
                <w:szCs w:val="20"/>
              </w:rPr>
              <w:t>birmane</w:t>
            </w:r>
          </w:p>
          <w:p w:rsidR="00622F46" w:rsidRPr="00191CF6" w:rsidRDefault="00622F46" w:rsidP="00E52F72">
            <w:pPr>
              <w:rPr>
                <w:rFonts w:ascii="Arial" w:hAnsi="Arial" w:cs="Arial"/>
                <w:b/>
                <w:i/>
                <w:sz w:val="20"/>
                <w:szCs w:val="20"/>
              </w:rPr>
            </w:pPr>
            <w:r w:rsidRPr="00191CF6">
              <w:rPr>
                <w:rFonts w:ascii="Arial" w:hAnsi="Arial" w:cs="Arial"/>
                <w:b/>
                <w:i/>
                <w:sz w:val="20"/>
                <w:szCs w:val="20"/>
              </w:rPr>
              <w:t>2016 (SC52)</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SC52-20</w:t>
            </w:r>
            <w:r w:rsidR="00043D5B">
              <w:rPr>
                <w:rFonts w:ascii="Arial" w:hAnsi="Arial" w:cs="Arial"/>
                <w:sz w:val="20"/>
                <w:szCs w:val="20"/>
              </w:rPr>
              <w:t> :</w:t>
            </w:r>
            <w:r w:rsidRPr="00622F46">
              <w:rPr>
                <w:rFonts w:ascii="Arial" w:hAnsi="Arial" w:cs="Arial"/>
                <w:sz w:val="20"/>
                <w:szCs w:val="20"/>
              </w:rPr>
              <w:t xml:space="preserve"> </w:t>
            </w:r>
            <w:r w:rsidR="00043D5B" w:rsidRPr="00043D5B">
              <w:rPr>
                <w:rFonts w:ascii="Arial" w:hAnsi="Arial" w:cs="Arial"/>
                <w:b/>
                <w:sz w:val="20"/>
                <w:szCs w:val="20"/>
              </w:rPr>
              <w:t xml:space="preserve">approbation de cette nouvelle IRR pour </w:t>
            </w:r>
            <w:r w:rsidRPr="00622F46">
              <w:rPr>
                <w:rFonts w:ascii="Arial" w:hAnsi="Arial" w:cs="Arial"/>
                <w:b/>
                <w:sz w:val="20"/>
                <w:szCs w:val="20"/>
              </w:rPr>
              <w:t>2016</w:t>
            </w:r>
          </w:p>
        </w:tc>
      </w:tr>
      <w:tr w:rsidR="00622F46" w:rsidRPr="00622F46" w:rsidTr="00E52F72">
        <w:tc>
          <w:tcPr>
            <w:tcW w:w="3405" w:type="dxa"/>
          </w:tcPr>
          <w:p w:rsidR="00622F46" w:rsidRPr="00622F46" w:rsidRDefault="00191CF6" w:rsidP="00E52F72">
            <w:pPr>
              <w:rPr>
                <w:rFonts w:ascii="Arial" w:hAnsi="Arial" w:cs="Arial"/>
                <w:b/>
                <w:i/>
                <w:sz w:val="20"/>
                <w:szCs w:val="20"/>
              </w:rPr>
            </w:pPr>
            <w:r w:rsidRPr="00191CF6">
              <w:rPr>
                <w:rFonts w:ascii="Arial" w:hAnsi="Arial" w:cs="Arial"/>
                <w:sz w:val="20"/>
                <w:szCs w:val="20"/>
              </w:rPr>
              <w:t xml:space="preserve">Initiative pour les zones humides méditerranéennes (MedWet), </w:t>
            </w:r>
            <w:r w:rsidR="00622F46" w:rsidRPr="00622F46">
              <w:rPr>
                <w:rFonts w:ascii="Arial" w:hAnsi="Arial" w:cs="Arial"/>
                <w:b/>
                <w:i/>
                <w:sz w:val="20"/>
                <w:szCs w:val="20"/>
              </w:rPr>
              <w:t>1999 (COP7)</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SC40-18</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2009-2012</w:t>
            </w:r>
          </w:p>
          <w:p w:rsidR="00622F46" w:rsidRPr="00622F46" w:rsidRDefault="00622F46" w:rsidP="00E52F72">
            <w:pPr>
              <w:rPr>
                <w:rFonts w:ascii="Arial" w:hAnsi="Arial" w:cs="Arial"/>
                <w:sz w:val="20"/>
                <w:szCs w:val="20"/>
              </w:rPr>
            </w:pPr>
            <w:r w:rsidRPr="00622F46">
              <w:rPr>
                <w:rFonts w:ascii="Arial" w:hAnsi="Arial" w:cs="Arial"/>
                <w:sz w:val="20"/>
                <w:szCs w:val="20"/>
              </w:rPr>
              <w:t>Res. IX.7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2006-2008</w:t>
            </w:r>
          </w:p>
          <w:p w:rsidR="00622F46" w:rsidRPr="00622F46" w:rsidRDefault="00622F46" w:rsidP="00E52F72">
            <w:pPr>
              <w:rPr>
                <w:rFonts w:ascii="Arial" w:hAnsi="Arial" w:cs="Arial"/>
                <w:sz w:val="20"/>
                <w:szCs w:val="20"/>
              </w:rPr>
            </w:pPr>
            <w:r w:rsidRPr="00622F46">
              <w:rPr>
                <w:rFonts w:ascii="Arial" w:hAnsi="Arial" w:cs="Arial"/>
                <w:sz w:val="20"/>
                <w:szCs w:val="20"/>
              </w:rPr>
              <w:t>Res. VII.22</w:t>
            </w:r>
            <w:r w:rsidR="00043D5B">
              <w:rPr>
                <w:rFonts w:ascii="Arial" w:hAnsi="Arial" w:cs="Arial"/>
                <w:sz w:val="20"/>
                <w:szCs w:val="20"/>
              </w:rPr>
              <w:t> :</w:t>
            </w:r>
            <w:r w:rsidRPr="00622F46">
              <w:rPr>
                <w:rFonts w:ascii="Arial" w:hAnsi="Arial" w:cs="Arial"/>
                <w:sz w:val="20"/>
                <w:szCs w:val="20"/>
              </w:rPr>
              <w:t xml:space="preserve"> </w:t>
            </w:r>
            <w:r w:rsidR="00043D5B" w:rsidRPr="00043D5B">
              <w:rPr>
                <w:rFonts w:ascii="Arial" w:hAnsi="Arial" w:cs="Arial"/>
                <w:b/>
                <w:sz w:val="20"/>
                <w:szCs w:val="20"/>
              </w:rPr>
              <w:t xml:space="preserve">approbation de cette nouvelle IRR pour </w:t>
            </w:r>
            <w:r w:rsidRPr="00622F46">
              <w:rPr>
                <w:rFonts w:ascii="Arial" w:hAnsi="Arial" w:cs="Arial"/>
                <w:b/>
                <w:sz w:val="20"/>
                <w:szCs w:val="20"/>
              </w:rPr>
              <w:t>1999</w:t>
            </w:r>
          </w:p>
        </w:tc>
      </w:tr>
      <w:tr w:rsidR="00622F46" w:rsidRPr="00622F46" w:rsidTr="00E52F72">
        <w:tc>
          <w:tcPr>
            <w:tcW w:w="3405" w:type="dxa"/>
          </w:tcPr>
          <w:p w:rsidR="00622F46" w:rsidRPr="00622F46" w:rsidRDefault="00191CF6" w:rsidP="00E52F72">
            <w:pPr>
              <w:rPr>
                <w:rFonts w:ascii="Arial" w:hAnsi="Arial" w:cs="Arial"/>
                <w:sz w:val="20"/>
                <w:szCs w:val="20"/>
              </w:rPr>
            </w:pPr>
            <w:r w:rsidRPr="00191CF6">
              <w:rPr>
                <w:rFonts w:ascii="Arial" w:hAnsi="Arial" w:cs="Arial"/>
                <w:sz w:val="20"/>
                <w:szCs w:val="20"/>
              </w:rPr>
              <w:t xml:space="preserve">Initiative pour les zones humides des Carpates </w:t>
            </w:r>
            <w:r w:rsidR="00622F46" w:rsidRPr="00622F46">
              <w:rPr>
                <w:rFonts w:ascii="Arial" w:hAnsi="Arial" w:cs="Arial"/>
                <w:sz w:val="20"/>
                <w:szCs w:val="20"/>
              </w:rPr>
              <w:t>(CWI)</w:t>
            </w:r>
          </w:p>
          <w:p w:rsidR="00622F46" w:rsidRPr="00622F46" w:rsidRDefault="00622F46" w:rsidP="00E52F72">
            <w:pPr>
              <w:rPr>
                <w:rFonts w:ascii="Arial" w:hAnsi="Arial" w:cs="Arial"/>
                <w:b/>
                <w:i/>
                <w:sz w:val="20"/>
                <w:szCs w:val="20"/>
              </w:rPr>
            </w:pPr>
            <w:r w:rsidRPr="00622F46">
              <w:rPr>
                <w:rFonts w:ascii="Arial" w:hAnsi="Arial" w:cs="Arial"/>
                <w:b/>
                <w:i/>
                <w:sz w:val="20"/>
                <w:szCs w:val="20"/>
              </w:rPr>
              <w:t>2009 (SC49)</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2011</w:t>
            </w:r>
          </w:p>
          <w:p w:rsidR="00622F46" w:rsidRPr="00622F46" w:rsidRDefault="00622F46" w:rsidP="00E52F72">
            <w:pPr>
              <w:rPr>
                <w:rFonts w:ascii="Arial" w:hAnsi="Arial" w:cs="Arial"/>
                <w:sz w:val="20"/>
                <w:szCs w:val="20"/>
              </w:rPr>
            </w:pPr>
            <w:r w:rsidRPr="00622F46">
              <w:rPr>
                <w:rFonts w:ascii="Arial" w:hAnsi="Arial" w:cs="Arial"/>
                <w:sz w:val="20"/>
                <w:szCs w:val="20"/>
              </w:rPr>
              <w:t>SC40-18</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b/>
                <w:sz w:val="20"/>
                <w:szCs w:val="20"/>
              </w:rPr>
              <w:t>approuvée pour</w:t>
            </w:r>
            <w:r w:rsidRPr="00622F46">
              <w:rPr>
                <w:rFonts w:ascii="Arial" w:hAnsi="Arial" w:cs="Arial"/>
                <w:b/>
                <w:sz w:val="20"/>
                <w:szCs w:val="20"/>
              </w:rPr>
              <w:t xml:space="preserve"> 2009-2012</w:t>
            </w:r>
          </w:p>
        </w:tc>
      </w:tr>
      <w:tr w:rsidR="00622F46" w:rsidRPr="00622F46" w:rsidTr="00E52F72">
        <w:tc>
          <w:tcPr>
            <w:tcW w:w="3405" w:type="dxa"/>
          </w:tcPr>
          <w:p w:rsidR="00191CF6" w:rsidRDefault="00191CF6" w:rsidP="00E52F72">
            <w:pPr>
              <w:rPr>
                <w:rFonts w:ascii="Arial" w:hAnsi="Arial" w:cs="Arial"/>
                <w:sz w:val="20"/>
                <w:szCs w:val="20"/>
              </w:rPr>
            </w:pPr>
            <w:r w:rsidRPr="00191CF6">
              <w:rPr>
                <w:rFonts w:ascii="Arial" w:hAnsi="Arial" w:cs="Arial"/>
                <w:sz w:val="20"/>
                <w:szCs w:val="20"/>
              </w:rPr>
              <w:t>Initiative pour les zones humides nordiques-baltiques (NorBalWet)</w:t>
            </w:r>
          </w:p>
          <w:p w:rsidR="00622F46" w:rsidRPr="00622F46" w:rsidRDefault="00622F46" w:rsidP="00E52F72">
            <w:pPr>
              <w:rPr>
                <w:rFonts w:ascii="Arial" w:hAnsi="Arial" w:cs="Arial"/>
                <w:b/>
                <w:i/>
                <w:sz w:val="20"/>
                <w:szCs w:val="20"/>
              </w:rPr>
            </w:pPr>
            <w:r w:rsidRPr="00622F46">
              <w:rPr>
                <w:rFonts w:ascii="Arial" w:hAnsi="Arial" w:cs="Arial"/>
                <w:b/>
                <w:i/>
                <w:sz w:val="20"/>
                <w:szCs w:val="20"/>
              </w:rPr>
              <w:t>2009 (SC40)</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SC40-18</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b/>
                <w:sz w:val="20"/>
                <w:szCs w:val="20"/>
              </w:rPr>
              <w:t>approuvée pour</w:t>
            </w:r>
            <w:r w:rsidRPr="00622F46">
              <w:rPr>
                <w:rFonts w:ascii="Arial" w:hAnsi="Arial" w:cs="Arial"/>
                <w:b/>
                <w:sz w:val="20"/>
                <w:szCs w:val="20"/>
              </w:rPr>
              <w:t xml:space="preserve"> 2009-2012</w:t>
            </w:r>
          </w:p>
        </w:tc>
      </w:tr>
      <w:tr w:rsidR="00622F46" w:rsidRPr="00622F46" w:rsidTr="00E52F72">
        <w:tc>
          <w:tcPr>
            <w:tcW w:w="3405" w:type="dxa"/>
          </w:tcPr>
          <w:p w:rsidR="00191CF6" w:rsidRPr="00191CF6" w:rsidRDefault="00191CF6" w:rsidP="00191CF6">
            <w:pPr>
              <w:rPr>
                <w:rFonts w:ascii="Arial" w:hAnsi="Arial" w:cs="Arial"/>
                <w:sz w:val="20"/>
                <w:szCs w:val="20"/>
              </w:rPr>
            </w:pPr>
            <w:r w:rsidRPr="00191CF6">
              <w:rPr>
                <w:rFonts w:ascii="Arial" w:hAnsi="Arial" w:cs="Arial"/>
                <w:sz w:val="20"/>
                <w:szCs w:val="20"/>
              </w:rPr>
              <w:t>Initiative régionale pour les zones humides côtières de la mer Noire et de la mer d’Azov (BlackSeaWet).</w:t>
            </w:r>
          </w:p>
          <w:p w:rsidR="00622F46" w:rsidRPr="00622F46" w:rsidRDefault="00622F46" w:rsidP="00E52F72">
            <w:pPr>
              <w:rPr>
                <w:rFonts w:ascii="Arial" w:hAnsi="Arial" w:cs="Arial"/>
                <w:b/>
                <w:i/>
                <w:sz w:val="20"/>
                <w:szCs w:val="20"/>
              </w:rPr>
            </w:pPr>
            <w:r w:rsidRPr="00622F46">
              <w:rPr>
                <w:rFonts w:ascii="Arial" w:hAnsi="Arial" w:cs="Arial"/>
                <w:b/>
                <w:i/>
                <w:sz w:val="20"/>
                <w:szCs w:val="20"/>
              </w:rPr>
              <w:t>2010 (SC41)</w:t>
            </w:r>
          </w:p>
        </w:tc>
        <w:tc>
          <w:tcPr>
            <w:tcW w:w="5712" w:type="dxa"/>
          </w:tcPr>
          <w:p w:rsidR="00622F46" w:rsidRPr="00622F46" w:rsidRDefault="00622F46" w:rsidP="00E52F72">
            <w:pPr>
              <w:rPr>
                <w:rFonts w:ascii="Arial" w:hAnsi="Arial" w:cs="Arial"/>
                <w:sz w:val="20"/>
                <w:szCs w:val="20"/>
              </w:rPr>
            </w:pPr>
            <w:r w:rsidRPr="00622F46">
              <w:rPr>
                <w:rFonts w:ascii="Arial" w:hAnsi="Arial" w:cs="Arial"/>
                <w:sz w:val="20"/>
                <w:szCs w:val="20"/>
              </w:rPr>
              <w:t>SC52-17</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2016-2018</w:t>
            </w:r>
          </w:p>
          <w:p w:rsidR="00622F46" w:rsidRPr="00622F46" w:rsidRDefault="00622F46" w:rsidP="00E52F72">
            <w:pPr>
              <w:rPr>
                <w:rFonts w:ascii="Arial" w:hAnsi="Arial" w:cs="Arial"/>
                <w:sz w:val="20"/>
                <w:szCs w:val="20"/>
              </w:rPr>
            </w:pPr>
            <w:r w:rsidRPr="00622F46">
              <w:rPr>
                <w:rFonts w:ascii="Arial" w:hAnsi="Arial" w:cs="Arial"/>
                <w:sz w:val="20"/>
                <w:szCs w:val="20"/>
              </w:rPr>
              <w:t>SC47-26</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2013-2015</w:t>
            </w:r>
          </w:p>
          <w:p w:rsidR="00622F46" w:rsidRPr="00622F46" w:rsidRDefault="00622F46" w:rsidP="00E52F72">
            <w:pPr>
              <w:rPr>
                <w:rFonts w:ascii="Arial" w:hAnsi="Arial" w:cs="Arial"/>
                <w:sz w:val="20"/>
                <w:szCs w:val="20"/>
              </w:rPr>
            </w:pPr>
            <w:r w:rsidRPr="00622F46">
              <w:rPr>
                <w:rFonts w:ascii="Arial" w:hAnsi="Arial" w:cs="Arial"/>
                <w:sz w:val="20"/>
                <w:szCs w:val="20"/>
              </w:rPr>
              <w:t>SC46-13</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 xml:space="preserve">approuvée pour </w:t>
            </w:r>
            <w:r w:rsidRPr="00622F46">
              <w:rPr>
                <w:rFonts w:ascii="Arial" w:hAnsi="Arial" w:cs="Arial"/>
                <w:sz w:val="20"/>
                <w:szCs w:val="20"/>
              </w:rPr>
              <w:t>2013</w:t>
            </w:r>
          </w:p>
          <w:p w:rsidR="00622F46" w:rsidRPr="00622F46" w:rsidRDefault="00622F46" w:rsidP="00E52F72">
            <w:pPr>
              <w:rPr>
                <w:rFonts w:ascii="Arial" w:hAnsi="Arial" w:cs="Arial"/>
                <w:sz w:val="20"/>
                <w:szCs w:val="20"/>
              </w:rPr>
            </w:pPr>
            <w:r w:rsidRPr="00622F46">
              <w:rPr>
                <w:rFonts w:ascii="Arial" w:hAnsi="Arial" w:cs="Arial"/>
                <w:sz w:val="20"/>
                <w:szCs w:val="20"/>
              </w:rPr>
              <w:t>C42-20</w:t>
            </w:r>
            <w:r w:rsidR="00043D5B">
              <w:rPr>
                <w:rFonts w:ascii="Arial" w:hAnsi="Arial" w:cs="Arial"/>
                <w:sz w:val="20"/>
                <w:szCs w:val="20"/>
              </w:rPr>
              <w:t> :</w:t>
            </w:r>
            <w:r w:rsidRPr="00622F46">
              <w:rPr>
                <w:rFonts w:ascii="Arial" w:hAnsi="Arial" w:cs="Arial"/>
                <w:sz w:val="20"/>
                <w:szCs w:val="20"/>
              </w:rPr>
              <w:t xml:space="preserve"> </w:t>
            </w:r>
            <w:r w:rsidR="00043D5B">
              <w:rPr>
                <w:rFonts w:ascii="Arial" w:hAnsi="Arial" w:cs="Arial"/>
                <w:sz w:val="20"/>
                <w:szCs w:val="20"/>
              </w:rPr>
              <w:t>approuvée pour</w:t>
            </w:r>
            <w:r w:rsidRPr="00622F46">
              <w:rPr>
                <w:rFonts w:ascii="Arial" w:hAnsi="Arial" w:cs="Arial"/>
                <w:sz w:val="20"/>
                <w:szCs w:val="20"/>
              </w:rPr>
              <w:t xml:space="preserve"> 2011</w:t>
            </w:r>
          </w:p>
          <w:p w:rsidR="00622F46" w:rsidRPr="00622F46" w:rsidRDefault="00622F46" w:rsidP="00E52F72">
            <w:pPr>
              <w:rPr>
                <w:rFonts w:ascii="Arial" w:hAnsi="Arial" w:cs="Arial"/>
                <w:sz w:val="20"/>
                <w:szCs w:val="20"/>
              </w:rPr>
            </w:pPr>
            <w:r w:rsidRPr="00622F46">
              <w:rPr>
                <w:rFonts w:ascii="Arial" w:hAnsi="Arial" w:cs="Arial"/>
                <w:sz w:val="20"/>
                <w:szCs w:val="20"/>
              </w:rPr>
              <w:t>SC41-23</w:t>
            </w:r>
            <w:r w:rsidR="00043D5B">
              <w:rPr>
                <w:rFonts w:ascii="Arial" w:hAnsi="Arial" w:cs="Arial"/>
                <w:sz w:val="20"/>
                <w:szCs w:val="20"/>
              </w:rPr>
              <w:t> :</w:t>
            </w:r>
            <w:r w:rsidRPr="00622F46">
              <w:rPr>
                <w:rFonts w:ascii="Arial" w:hAnsi="Arial" w:cs="Arial"/>
                <w:sz w:val="20"/>
                <w:szCs w:val="20"/>
              </w:rPr>
              <w:t xml:space="preserve"> </w:t>
            </w:r>
            <w:r w:rsidR="00043D5B" w:rsidRPr="00043D5B">
              <w:rPr>
                <w:rFonts w:ascii="Arial" w:hAnsi="Arial" w:cs="Arial"/>
                <w:b/>
                <w:sz w:val="20"/>
                <w:szCs w:val="20"/>
              </w:rPr>
              <w:t xml:space="preserve">approbation de cette nouvelle IRR pour </w:t>
            </w:r>
            <w:r w:rsidRPr="00622F46">
              <w:rPr>
                <w:rFonts w:ascii="Arial" w:hAnsi="Arial" w:cs="Arial"/>
                <w:b/>
                <w:sz w:val="20"/>
                <w:szCs w:val="20"/>
              </w:rPr>
              <w:t>2010</w:t>
            </w:r>
          </w:p>
        </w:tc>
      </w:tr>
    </w:tbl>
    <w:p w:rsidR="00042863" w:rsidRPr="00622F46" w:rsidRDefault="00042863"/>
    <w:sectPr w:rsidR="00042863" w:rsidRPr="00622F46" w:rsidSect="00C07E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AE" w:rsidRDefault="00DA1DAE" w:rsidP="006135DE">
      <w:r>
        <w:separator/>
      </w:r>
    </w:p>
  </w:endnote>
  <w:endnote w:type="continuationSeparator" w:id="0">
    <w:p w:rsidR="00DA1DAE" w:rsidRDefault="00DA1DAE" w:rsidP="0061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24" w:rsidRDefault="00C07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24" w:rsidRPr="00C07E24" w:rsidRDefault="00C07E24">
    <w:pPr>
      <w:pStyle w:val="Footer"/>
      <w:rPr>
        <w:sz w:val="20"/>
        <w:szCs w:val="20"/>
      </w:rPr>
    </w:pPr>
    <w:bookmarkStart w:id="1" w:name="_GoBack"/>
    <w:bookmarkEnd w:id="1"/>
    <w:r w:rsidRPr="00D12E4C">
      <w:rPr>
        <w:sz w:val="20"/>
        <w:szCs w:val="20"/>
      </w:rPr>
      <w:t>SC5</w:t>
    </w:r>
    <w:r>
      <w:rPr>
        <w:sz w:val="20"/>
        <w:szCs w:val="20"/>
      </w:rPr>
      <w:t>5 Doc.9</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Pr>
        <w:noProof/>
        <w:sz w:val="20"/>
        <w:szCs w:val="20"/>
      </w:rPr>
      <w:t>15</w:t>
    </w:r>
    <w:r w:rsidRPr="00D12E4C">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24" w:rsidRDefault="00C0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AE" w:rsidRDefault="00DA1DAE" w:rsidP="006135DE">
      <w:r>
        <w:separator/>
      </w:r>
    </w:p>
  </w:footnote>
  <w:footnote w:type="continuationSeparator" w:id="0">
    <w:p w:rsidR="00DA1DAE" w:rsidRDefault="00DA1DAE" w:rsidP="006135DE">
      <w:r>
        <w:continuationSeparator/>
      </w:r>
    </w:p>
  </w:footnote>
  <w:footnote w:id="1">
    <w:p w:rsidR="0024522D" w:rsidRPr="0075311E" w:rsidRDefault="0024522D" w:rsidP="006135DE">
      <w:pPr>
        <w:pStyle w:val="FootnoteText"/>
        <w:rPr>
          <w:rFonts w:ascii="Arial" w:hAnsi="Arial" w:cs="Arial"/>
          <w:sz w:val="20"/>
          <w:szCs w:val="20"/>
        </w:rPr>
      </w:pPr>
      <w:r>
        <w:rPr>
          <w:rStyle w:val="FootnoteReference"/>
          <w:rFonts w:ascii="Arial" w:hAnsi="Arial" w:cs="Arial"/>
          <w:sz w:val="20"/>
          <w:szCs w:val="20"/>
        </w:rPr>
        <w:footnoteRef/>
      </w:r>
      <w:r w:rsidRPr="0075311E">
        <w:rPr>
          <w:rFonts w:ascii="Arial" w:hAnsi="Arial" w:cs="Arial"/>
          <w:sz w:val="20"/>
          <w:szCs w:val="20"/>
        </w:rPr>
        <w:t xml:space="preserve"> Dans un </w:t>
      </w:r>
      <w:r>
        <w:rPr>
          <w:rFonts w:ascii="Arial" w:hAnsi="Arial" w:cs="Arial"/>
          <w:sz w:val="20"/>
          <w:szCs w:val="20"/>
        </w:rPr>
        <w:t>É</w:t>
      </w:r>
      <w:r w:rsidRPr="0075311E">
        <w:rPr>
          <w:rFonts w:ascii="Arial" w:hAnsi="Arial" w:cs="Arial"/>
          <w:sz w:val="20"/>
          <w:szCs w:val="20"/>
        </w:rPr>
        <w:t>tat fédér</w:t>
      </w:r>
      <w:r>
        <w:rPr>
          <w:rFonts w:ascii="Arial" w:hAnsi="Arial" w:cs="Arial"/>
          <w:sz w:val="20"/>
          <w:szCs w:val="20"/>
        </w:rPr>
        <w:t>al</w:t>
      </w:r>
      <w:r w:rsidRPr="0075311E">
        <w:rPr>
          <w:rFonts w:ascii="Arial" w:hAnsi="Arial" w:cs="Arial"/>
          <w:sz w:val="20"/>
          <w:szCs w:val="20"/>
        </w:rPr>
        <w:t xml:space="preserve">, la </w:t>
      </w:r>
      <w:r w:rsidRPr="00140D5B">
        <w:rPr>
          <w:rFonts w:ascii="Arial" w:hAnsi="Arial" w:cs="Arial"/>
          <w:sz w:val="20"/>
          <w:szCs w:val="20"/>
        </w:rPr>
        <w:t xml:space="preserve">structure </w:t>
      </w:r>
      <w:r>
        <w:rPr>
          <w:rFonts w:ascii="Arial" w:hAnsi="Arial" w:cs="Arial"/>
          <w:sz w:val="20"/>
          <w:szCs w:val="20"/>
        </w:rPr>
        <w:t>d’entreprise</w:t>
      </w:r>
      <w:r w:rsidRPr="00140D5B">
        <w:rPr>
          <w:rFonts w:ascii="Arial" w:hAnsi="Arial" w:cs="Arial"/>
          <w:sz w:val="20"/>
          <w:szCs w:val="20"/>
        </w:rPr>
        <w:t xml:space="preserve"> (qui</w:t>
      </w:r>
      <w:r w:rsidRPr="0075311E">
        <w:rPr>
          <w:rFonts w:ascii="Arial" w:hAnsi="Arial" w:cs="Arial"/>
          <w:sz w:val="20"/>
          <w:szCs w:val="20"/>
        </w:rPr>
        <w:t xml:space="preserve"> a des effets sur la personnalité juridique) </w:t>
      </w:r>
      <w:r>
        <w:rPr>
          <w:rFonts w:ascii="Arial" w:hAnsi="Arial" w:cs="Arial"/>
          <w:sz w:val="20"/>
          <w:szCs w:val="20"/>
        </w:rPr>
        <w:t>peut être réglementée au niveau</w:t>
      </w:r>
      <w:r w:rsidRPr="0075311E">
        <w:rPr>
          <w:rFonts w:ascii="Arial" w:hAnsi="Arial" w:cs="Arial"/>
          <w:sz w:val="20"/>
          <w:szCs w:val="20"/>
        </w:rPr>
        <w:t xml:space="preserve"> </w:t>
      </w:r>
      <w:r>
        <w:rPr>
          <w:rFonts w:ascii="Arial" w:hAnsi="Arial" w:cs="Arial"/>
          <w:sz w:val="20"/>
          <w:szCs w:val="20"/>
        </w:rPr>
        <w:t xml:space="preserve">des États </w:t>
      </w:r>
      <w:r w:rsidRPr="0075311E">
        <w:rPr>
          <w:rFonts w:ascii="Arial" w:hAnsi="Arial" w:cs="Arial"/>
          <w:sz w:val="20"/>
          <w:szCs w:val="20"/>
        </w:rPr>
        <w:t>(</w:t>
      </w:r>
      <w:r>
        <w:rPr>
          <w:rFonts w:ascii="Arial" w:hAnsi="Arial" w:cs="Arial"/>
          <w:sz w:val="20"/>
          <w:szCs w:val="20"/>
        </w:rPr>
        <w:t>ou des provinces</w:t>
      </w:r>
      <w:r w:rsidRPr="0075311E">
        <w:rPr>
          <w:rFonts w:ascii="Arial" w:hAnsi="Arial" w:cs="Arial"/>
          <w:sz w:val="20"/>
          <w:szCs w:val="20"/>
        </w:rPr>
        <w:t xml:space="preserve">), </w:t>
      </w:r>
      <w:r>
        <w:rPr>
          <w:rFonts w:ascii="Arial" w:hAnsi="Arial" w:cs="Arial"/>
          <w:sz w:val="20"/>
          <w:szCs w:val="20"/>
        </w:rPr>
        <w:t>plutôt qu’au niveau national</w:t>
      </w:r>
      <w:r w:rsidRPr="0075311E">
        <w:rPr>
          <w:rFonts w:ascii="Arial" w:hAnsi="Arial" w:cs="Arial"/>
          <w:sz w:val="20"/>
          <w:szCs w:val="20"/>
        </w:rPr>
        <w:t xml:space="preserve">. </w:t>
      </w:r>
    </w:p>
  </w:footnote>
  <w:footnote w:id="2">
    <w:p w:rsidR="0024522D" w:rsidRPr="00B544CD" w:rsidRDefault="0024522D" w:rsidP="006135DE">
      <w:pPr>
        <w:pStyle w:val="FootnoteText"/>
      </w:pPr>
      <w:r>
        <w:rPr>
          <w:rStyle w:val="FootnoteReference"/>
          <w:rFonts w:ascii="Arial" w:hAnsi="Arial" w:cs="Arial"/>
          <w:sz w:val="20"/>
          <w:szCs w:val="20"/>
        </w:rPr>
        <w:footnoteRef/>
      </w:r>
      <w:r w:rsidRPr="00B544CD">
        <w:rPr>
          <w:rFonts w:ascii="Arial" w:hAnsi="Arial" w:cs="Arial"/>
          <w:sz w:val="20"/>
          <w:szCs w:val="20"/>
        </w:rPr>
        <w:t xml:space="preserve"> Ibid.</w:t>
      </w:r>
    </w:p>
  </w:footnote>
  <w:footnote w:id="3">
    <w:p w:rsidR="0024522D" w:rsidRPr="00A430D0" w:rsidRDefault="0024522D" w:rsidP="00E02E9D">
      <w:pPr>
        <w:pStyle w:val="FootnoteText"/>
        <w:rPr>
          <w:rFonts w:ascii="Arial" w:hAnsi="Arial" w:cs="Arial"/>
          <w:sz w:val="20"/>
          <w:szCs w:val="20"/>
        </w:rPr>
      </w:pPr>
      <w:r>
        <w:rPr>
          <w:rStyle w:val="FootnoteReference"/>
          <w:rFonts w:ascii="Arial" w:hAnsi="Arial" w:cs="Arial"/>
          <w:sz w:val="20"/>
          <w:szCs w:val="20"/>
        </w:rPr>
        <w:footnoteRef/>
      </w:r>
      <w:r w:rsidRPr="00A430D0">
        <w:rPr>
          <w:rFonts w:ascii="Arial" w:hAnsi="Arial" w:cs="Arial"/>
          <w:sz w:val="20"/>
          <w:szCs w:val="20"/>
        </w:rPr>
        <w:t xml:space="preserve"> Il est important de noter que </w:t>
      </w:r>
      <w:r>
        <w:rPr>
          <w:rFonts w:ascii="Arial" w:hAnsi="Arial" w:cs="Arial"/>
          <w:sz w:val="20"/>
          <w:szCs w:val="20"/>
        </w:rPr>
        <w:t>les dernières Directives opérationnelles ne comportent pas d’instruction ou d’autorisation claire et explicite concernant l’adoption par les IRR d’une structure juridique officielle et l’acquisition de la personnalité juridique ; certaines phrases sont ambiguës à cet égard. Cette question est examinée dans la deuxième partie du présent avis.</w:t>
      </w:r>
    </w:p>
  </w:footnote>
  <w:footnote w:id="4">
    <w:p w:rsidR="0024522D" w:rsidRPr="008127A7" w:rsidRDefault="0024522D" w:rsidP="008127A7">
      <w:pPr>
        <w:pStyle w:val="FootnoteText"/>
        <w:rPr>
          <w:rFonts w:ascii="Arial" w:hAnsi="Arial" w:cs="Arial"/>
          <w:sz w:val="20"/>
          <w:szCs w:val="20"/>
        </w:rPr>
      </w:pPr>
      <w:r>
        <w:rPr>
          <w:rStyle w:val="FootnoteReference"/>
          <w:rFonts w:ascii="Arial" w:hAnsi="Arial" w:cs="Arial"/>
          <w:sz w:val="20"/>
          <w:szCs w:val="20"/>
        </w:rPr>
        <w:footnoteRef/>
      </w:r>
      <w:r w:rsidRPr="008127A7">
        <w:rPr>
          <w:rFonts w:ascii="Arial" w:hAnsi="Arial" w:cs="Arial"/>
          <w:sz w:val="20"/>
          <w:szCs w:val="20"/>
        </w:rPr>
        <w:t xml:space="preserve"> Ce</w:t>
      </w:r>
      <w:r>
        <w:rPr>
          <w:rFonts w:ascii="Arial" w:hAnsi="Arial" w:cs="Arial"/>
          <w:sz w:val="20"/>
          <w:szCs w:val="20"/>
        </w:rPr>
        <w:t>la</w:t>
      </w:r>
      <w:r w:rsidRPr="008127A7">
        <w:rPr>
          <w:rFonts w:ascii="Arial" w:hAnsi="Arial" w:cs="Arial"/>
          <w:sz w:val="20"/>
          <w:szCs w:val="20"/>
        </w:rPr>
        <w:t xml:space="preserve"> pourra dépe</w:t>
      </w:r>
      <w:r>
        <w:rPr>
          <w:rFonts w:ascii="Arial" w:hAnsi="Arial" w:cs="Arial"/>
          <w:sz w:val="20"/>
          <w:szCs w:val="20"/>
        </w:rPr>
        <w:t xml:space="preserve">ndre des modalités de sa charte/son </w:t>
      </w:r>
      <w:r w:rsidRPr="008127A7">
        <w:rPr>
          <w:rFonts w:ascii="Arial" w:hAnsi="Arial" w:cs="Arial"/>
          <w:sz w:val="20"/>
          <w:szCs w:val="20"/>
        </w:rPr>
        <w:t xml:space="preserve">traité </w:t>
      </w:r>
      <w:r>
        <w:rPr>
          <w:rFonts w:ascii="Arial" w:hAnsi="Arial" w:cs="Arial"/>
          <w:sz w:val="20"/>
          <w:szCs w:val="20"/>
        </w:rPr>
        <w:t>d’origine</w:t>
      </w:r>
      <w:r w:rsidRPr="008127A7">
        <w:rPr>
          <w:rFonts w:ascii="Arial" w:hAnsi="Arial" w:cs="Arial"/>
          <w:sz w:val="20"/>
          <w:szCs w:val="20"/>
        </w:rPr>
        <w:t>.</w:t>
      </w:r>
    </w:p>
  </w:footnote>
  <w:footnote w:id="5">
    <w:p w:rsidR="0024522D" w:rsidRPr="00D623B4" w:rsidRDefault="0024522D" w:rsidP="008127A7">
      <w:pPr>
        <w:pStyle w:val="FootnoteText"/>
        <w:rPr>
          <w:rFonts w:ascii="Arial" w:hAnsi="Arial" w:cs="Arial"/>
          <w:sz w:val="20"/>
          <w:szCs w:val="20"/>
        </w:rPr>
      </w:pPr>
      <w:r>
        <w:rPr>
          <w:rStyle w:val="FootnoteReference"/>
          <w:rFonts w:ascii="Arial" w:hAnsi="Arial" w:cs="Arial"/>
          <w:sz w:val="20"/>
          <w:szCs w:val="20"/>
        </w:rPr>
        <w:footnoteRef/>
      </w:r>
      <w:r w:rsidRPr="00D623B4">
        <w:rPr>
          <w:rFonts w:ascii="Arial" w:hAnsi="Arial" w:cs="Arial"/>
          <w:sz w:val="20"/>
          <w:szCs w:val="20"/>
        </w:rPr>
        <w:t xml:space="preserve"> Ibid.</w:t>
      </w:r>
    </w:p>
  </w:footnote>
  <w:footnote w:id="6">
    <w:p w:rsidR="0024522D" w:rsidRPr="00A42617" w:rsidRDefault="0024522D" w:rsidP="002319FE">
      <w:pPr>
        <w:pStyle w:val="FootnoteText"/>
        <w:rPr>
          <w:rFonts w:ascii="Arial" w:hAnsi="Arial" w:cs="Arial"/>
          <w:sz w:val="20"/>
          <w:szCs w:val="20"/>
        </w:rPr>
      </w:pPr>
      <w:r>
        <w:rPr>
          <w:rStyle w:val="FootnoteReference"/>
          <w:rFonts w:ascii="Arial" w:hAnsi="Arial" w:cs="Arial"/>
          <w:sz w:val="20"/>
          <w:szCs w:val="20"/>
        </w:rPr>
        <w:footnoteRef/>
      </w:r>
      <w:r w:rsidRPr="00795441">
        <w:rPr>
          <w:rFonts w:ascii="Arial" w:hAnsi="Arial" w:cs="Arial"/>
          <w:sz w:val="20"/>
          <w:szCs w:val="20"/>
        </w:rPr>
        <w:t xml:space="preserve"> </w:t>
      </w:r>
      <w:r>
        <w:rPr>
          <w:rFonts w:ascii="Arial" w:hAnsi="Arial" w:cs="Arial"/>
          <w:sz w:val="20"/>
          <w:szCs w:val="20"/>
        </w:rPr>
        <w:t>Lorsque ce point est lu parallèlement au paragraphe 12 de la Résolution X.6. Ce paragraphe « </w:t>
      </w:r>
      <w:r w:rsidRPr="002319FE">
        <w:rPr>
          <w:rFonts w:ascii="Arial" w:hAnsi="Arial" w:cs="Arial"/>
          <w:sz w:val="20"/>
          <w:szCs w:val="20"/>
        </w:rPr>
        <w:t xml:space="preserve">DONNE INSTRUCTION à toutes les initiatives qui relèvent de la présente Résolution, et en particulier à celles qui sont financées par le budget administratif, de soumettre au Comité permanent des rapports annuels sur leurs progrès et leur fonctionnement et </w:t>
      </w:r>
      <w:r w:rsidRPr="00A42617">
        <w:rPr>
          <w:rFonts w:ascii="Arial" w:hAnsi="Arial" w:cs="Arial"/>
          <w:b/>
          <w:sz w:val="20"/>
          <w:szCs w:val="20"/>
        </w:rPr>
        <w:t>plus précisément sur l’efficacité de l’application des Directives opérationnelle</w:t>
      </w:r>
      <w:r w:rsidRPr="00A42617">
        <w:rPr>
          <w:rFonts w:ascii="Arial" w:hAnsi="Arial" w:cs="Arial"/>
          <w:sz w:val="20"/>
          <w:szCs w:val="20"/>
        </w:rPr>
        <w:t>s</w:t>
      </w:r>
      <w:r>
        <w:rPr>
          <w:rFonts w:ascii="Arial" w:hAnsi="Arial" w:cs="Arial"/>
          <w:sz w:val="20"/>
          <w:szCs w:val="20"/>
        </w:rPr>
        <w:t> » (point sur lequel j’insiste).</w:t>
      </w:r>
      <w:r w:rsidRPr="00A42617">
        <w:rPr>
          <w:rFonts w:ascii="Arial" w:hAnsi="Arial" w:cs="Arial"/>
          <w:sz w:val="20"/>
          <w:szCs w:val="20"/>
        </w:rPr>
        <w:t xml:space="preserve"> </w:t>
      </w:r>
    </w:p>
  </w:footnote>
  <w:footnote w:id="7">
    <w:p w:rsidR="0024522D" w:rsidRPr="00A42617" w:rsidRDefault="0024522D" w:rsidP="006135DE">
      <w:pPr>
        <w:pStyle w:val="FootnoteText"/>
        <w:rPr>
          <w:rFonts w:ascii="Arial" w:hAnsi="Arial" w:cs="Arial"/>
          <w:sz w:val="20"/>
          <w:szCs w:val="20"/>
        </w:rPr>
      </w:pPr>
      <w:r>
        <w:rPr>
          <w:rStyle w:val="FootnoteReference"/>
          <w:rFonts w:ascii="Arial" w:hAnsi="Arial" w:cs="Arial"/>
          <w:sz w:val="20"/>
          <w:szCs w:val="20"/>
        </w:rPr>
        <w:footnoteRef/>
      </w:r>
      <w:r w:rsidRPr="00A42617">
        <w:rPr>
          <w:rFonts w:ascii="Arial" w:hAnsi="Arial" w:cs="Arial"/>
          <w:sz w:val="20"/>
          <w:szCs w:val="20"/>
        </w:rPr>
        <w:t xml:space="preserve"> Comme </w:t>
      </w:r>
      <w:r>
        <w:rPr>
          <w:rFonts w:ascii="Arial" w:hAnsi="Arial" w:cs="Arial"/>
          <w:sz w:val="20"/>
          <w:szCs w:val="20"/>
        </w:rPr>
        <w:t>stipulé</w:t>
      </w:r>
      <w:r w:rsidRPr="00A42617">
        <w:rPr>
          <w:rFonts w:ascii="Arial" w:hAnsi="Arial" w:cs="Arial"/>
          <w:sz w:val="20"/>
          <w:szCs w:val="20"/>
        </w:rPr>
        <w:t xml:space="preserve"> dans la</w:t>
      </w:r>
      <w:r>
        <w:rPr>
          <w:rFonts w:ascii="Arial" w:hAnsi="Arial" w:cs="Arial"/>
          <w:sz w:val="20"/>
          <w:szCs w:val="20"/>
        </w:rPr>
        <w:t xml:space="preserve"> </w:t>
      </w:r>
      <w:r w:rsidRPr="00A42617">
        <w:rPr>
          <w:rFonts w:ascii="Arial" w:hAnsi="Arial" w:cs="Arial"/>
          <w:sz w:val="20"/>
          <w:szCs w:val="20"/>
        </w:rPr>
        <w:t>R</w:t>
      </w:r>
      <w:r>
        <w:rPr>
          <w:rFonts w:ascii="Arial" w:hAnsi="Arial" w:cs="Arial"/>
          <w:sz w:val="20"/>
          <w:szCs w:val="20"/>
        </w:rPr>
        <w:t>é</w:t>
      </w:r>
      <w:r w:rsidRPr="00A42617">
        <w:rPr>
          <w:rFonts w:ascii="Arial" w:hAnsi="Arial" w:cs="Arial"/>
          <w:sz w:val="20"/>
          <w:szCs w:val="20"/>
        </w:rPr>
        <w:t>solution X.6</w:t>
      </w:r>
      <w:r>
        <w:rPr>
          <w:rFonts w:ascii="Arial" w:hAnsi="Arial" w:cs="Arial"/>
          <w:sz w:val="20"/>
          <w:szCs w:val="20"/>
        </w:rPr>
        <w:t>,</w:t>
      </w:r>
      <w:r w:rsidRPr="00A42617">
        <w:rPr>
          <w:rFonts w:ascii="Arial" w:hAnsi="Arial" w:cs="Arial"/>
          <w:sz w:val="20"/>
          <w:szCs w:val="20"/>
        </w:rPr>
        <w:t xml:space="preserve"> paragraph</w:t>
      </w:r>
      <w:r>
        <w:rPr>
          <w:rFonts w:ascii="Arial" w:hAnsi="Arial" w:cs="Arial"/>
          <w:sz w:val="20"/>
          <w:szCs w:val="20"/>
        </w:rPr>
        <w:t>e</w:t>
      </w:r>
      <w:r w:rsidRPr="00A42617">
        <w:rPr>
          <w:rFonts w:ascii="Arial" w:hAnsi="Arial" w:cs="Arial"/>
          <w:sz w:val="20"/>
          <w:szCs w:val="20"/>
        </w:rPr>
        <w:t xml:space="preserve">s 15 </w:t>
      </w:r>
      <w:r>
        <w:rPr>
          <w:rFonts w:ascii="Arial" w:hAnsi="Arial" w:cs="Arial"/>
          <w:sz w:val="20"/>
          <w:szCs w:val="20"/>
        </w:rPr>
        <w:t>et</w:t>
      </w:r>
      <w:r w:rsidRPr="00A42617">
        <w:rPr>
          <w:rFonts w:ascii="Arial" w:hAnsi="Arial" w:cs="Arial"/>
          <w:sz w:val="20"/>
          <w:szCs w:val="20"/>
        </w:rPr>
        <w:t xml:space="preserve"> 16.</w:t>
      </w:r>
    </w:p>
  </w:footnote>
  <w:footnote w:id="8">
    <w:p w:rsidR="0024522D" w:rsidRPr="00C6330D" w:rsidRDefault="0024522D" w:rsidP="006135DE">
      <w:pPr>
        <w:pStyle w:val="FootnoteText"/>
        <w:rPr>
          <w:sz w:val="20"/>
          <w:szCs w:val="20"/>
        </w:rPr>
      </w:pPr>
      <w:r>
        <w:rPr>
          <w:rStyle w:val="FootnoteReference"/>
          <w:sz w:val="20"/>
          <w:szCs w:val="20"/>
        </w:rPr>
        <w:footnoteRef/>
      </w:r>
      <w:r w:rsidRPr="00C6330D">
        <w:rPr>
          <w:sz w:val="20"/>
          <w:szCs w:val="20"/>
        </w:rPr>
        <w:t xml:space="preserve"> </w:t>
      </w:r>
      <w:r w:rsidRPr="00C6330D">
        <w:rPr>
          <w:rFonts w:ascii="Arial" w:hAnsi="Arial" w:cs="Arial"/>
          <w:sz w:val="20"/>
          <w:szCs w:val="20"/>
        </w:rPr>
        <w:t xml:space="preserve">Il convient de noter que les critères d’évaluation approuvés dans </w:t>
      </w:r>
      <w:r>
        <w:rPr>
          <w:rFonts w:ascii="Arial" w:hAnsi="Arial" w:cs="Arial"/>
          <w:sz w:val="20"/>
          <w:szCs w:val="20"/>
        </w:rPr>
        <w:t>la</w:t>
      </w:r>
      <w:r w:rsidRPr="00C6330D">
        <w:rPr>
          <w:rFonts w:ascii="Arial" w:hAnsi="Arial" w:cs="Arial"/>
          <w:sz w:val="20"/>
          <w:szCs w:val="20"/>
        </w:rPr>
        <w:t xml:space="preserve"> D</w:t>
      </w:r>
      <w:r>
        <w:rPr>
          <w:rFonts w:ascii="Arial" w:hAnsi="Arial" w:cs="Arial"/>
          <w:sz w:val="20"/>
          <w:szCs w:val="20"/>
        </w:rPr>
        <w:t>é</w:t>
      </w:r>
      <w:r w:rsidRPr="00C6330D">
        <w:rPr>
          <w:rFonts w:ascii="Arial" w:hAnsi="Arial" w:cs="Arial"/>
          <w:sz w:val="20"/>
          <w:szCs w:val="20"/>
        </w:rPr>
        <w:t xml:space="preserve">cision </w:t>
      </w:r>
      <w:r>
        <w:rPr>
          <w:rFonts w:ascii="Arial" w:hAnsi="Arial" w:cs="Arial"/>
          <w:sz w:val="20"/>
          <w:szCs w:val="20"/>
        </w:rPr>
        <w:t xml:space="preserve">SC </w:t>
      </w:r>
      <w:r w:rsidRPr="00C6330D">
        <w:rPr>
          <w:rFonts w:ascii="Arial" w:hAnsi="Arial" w:cs="Arial"/>
          <w:sz w:val="20"/>
          <w:szCs w:val="20"/>
        </w:rPr>
        <w:t xml:space="preserve">40-15 </w:t>
      </w:r>
      <w:r>
        <w:rPr>
          <w:rFonts w:ascii="Arial" w:hAnsi="Arial" w:cs="Arial"/>
          <w:sz w:val="20"/>
          <w:szCs w:val="20"/>
        </w:rPr>
        <w:t xml:space="preserve">étaient liés aux </w:t>
      </w:r>
      <w:r w:rsidRPr="00C6330D">
        <w:rPr>
          <w:rFonts w:ascii="Arial" w:hAnsi="Arial" w:cs="Arial"/>
          <w:sz w:val="20"/>
          <w:szCs w:val="20"/>
        </w:rPr>
        <w:t>Directives opérationnelles 2009-</w:t>
      </w:r>
      <w:r>
        <w:rPr>
          <w:rFonts w:ascii="Arial" w:hAnsi="Arial" w:cs="Arial"/>
          <w:sz w:val="20"/>
          <w:szCs w:val="20"/>
        </w:rPr>
        <w:t>20</w:t>
      </w:r>
      <w:r w:rsidRPr="00C6330D">
        <w:rPr>
          <w:rFonts w:ascii="Arial" w:hAnsi="Arial" w:cs="Arial"/>
          <w:sz w:val="20"/>
          <w:szCs w:val="20"/>
        </w:rPr>
        <w:t xml:space="preserve">12. Ainsi, </w:t>
      </w:r>
      <w:r>
        <w:rPr>
          <w:rFonts w:ascii="Arial" w:hAnsi="Arial" w:cs="Arial"/>
          <w:sz w:val="20"/>
          <w:szCs w:val="20"/>
        </w:rPr>
        <w:t>ils</w:t>
      </w:r>
      <w:r w:rsidRPr="00C6330D">
        <w:rPr>
          <w:rFonts w:ascii="Arial" w:hAnsi="Arial" w:cs="Arial"/>
          <w:sz w:val="20"/>
          <w:szCs w:val="20"/>
        </w:rPr>
        <w:t xml:space="preserve"> </w:t>
      </w:r>
      <w:r>
        <w:rPr>
          <w:rFonts w:ascii="Arial" w:hAnsi="Arial" w:cs="Arial"/>
          <w:sz w:val="20"/>
          <w:szCs w:val="20"/>
        </w:rPr>
        <w:t>ont cessé d’être pertinents,</w:t>
      </w:r>
      <w:r w:rsidRPr="00C6330D">
        <w:rPr>
          <w:rFonts w:ascii="Arial" w:hAnsi="Arial" w:cs="Arial"/>
          <w:sz w:val="20"/>
          <w:szCs w:val="20"/>
        </w:rPr>
        <w:t xml:space="preserve"> </w:t>
      </w:r>
      <w:r>
        <w:rPr>
          <w:rFonts w:ascii="Arial" w:hAnsi="Arial" w:cs="Arial"/>
          <w:sz w:val="20"/>
          <w:szCs w:val="20"/>
        </w:rPr>
        <w:t>sur le plan technique, lorsque les</w:t>
      </w:r>
      <w:r w:rsidRPr="00C6330D">
        <w:rPr>
          <w:rFonts w:ascii="Arial" w:hAnsi="Arial" w:cs="Arial"/>
          <w:sz w:val="20"/>
          <w:szCs w:val="20"/>
        </w:rPr>
        <w:t xml:space="preserve"> Directives opérationnelles 2009-1215</w:t>
      </w:r>
      <w:r>
        <w:rPr>
          <w:rFonts w:ascii="Arial" w:hAnsi="Arial" w:cs="Arial"/>
          <w:sz w:val="20"/>
          <w:szCs w:val="20"/>
        </w:rPr>
        <w:t xml:space="preserve"> ont été adoptées</w:t>
      </w:r>
      <w:r w:rsidRPr="00C6330D">
        <w:rPr>
          <w:rFonts w:ascii="Arial" w:hAnsi="Arial" w:cs="Arial"/>
          <w:sz w:val="20"/>
          <w:szCs w:val="20"/>
        </w:rPr>
        <w:t xml:space="preserve">. En revanche, le </w:t>
      </w:r>
      <w:r>
        <w:rPr>
          <w:rFonts w:ascii="Arial" w:hAnsi="Arial" w:cs="Arial"/>
          <w:sz w:val="20"/>
          <w:szCs w:val="20"/>
        </w:rPr>
        <w:t>modèle</w:t>
      </w:r>
      <w:r w:rsidRPr="00C6330D">
        <w:rPr>
          <w:rFonts w:ascii="Arial" w:hAnsi="Arial" w:cs="Arial"/>
          <w:sz w:val="20"/>
          <w:szCs w:val="20"/>
        </w:rPr>
        <w:t xml:space="preserve"> </w:t>
      </w:r>
      <w:r>
        <w:rPr>
          <w:rFonts w:ascii="Arial" w:hAnsi="Arial" w:cs="Arial"/>
          <w:sz w:val="20"/>
          <w:szCs w:val="20"/>
        </w:rPr>
        <w:t xml:space="preserve">pour les rapports, adopté dans la </w:t>
      </w:r>
      <w:r w:rsidRPr="008F2486">
        <w:rPr>
          <w:rFonts w:ascii="Arial" w:hAnsi="Arial" w:cs="Arial"/>
          <w:sz w:val="20"/>
          <w:szCs w:val="20"/>
        </w:rPr>
        <w:t>Décision SC 41-21</w:t>
      </w:r>
      <w:r>
        <w:rPr>
          <w:rFonts w:ascii="Arial" w:hAnsi="Arial" w:cs="Arial"/>
          <w:sz w:val="20"/>
          <w:szCs w:val="20"/>
        </w:rPr>
        <w:t>,</w:t>
      </w:r>
      <w:r w:rsidRPr="008F2486">
        <w:rPr>
          <w:rFonts w:ascii="Arial" w:hAnsi="Arial" w:cs="Arial"/>
          <w:sz w:val="20"/>
          <w:szCs w:val="20"/>
        </w:rPr>
        <w:t xml:space="preserve"> a</w:t>
      </w:r>
      <w:r>
        <w:rPr>
          <w:rFonts w:ascii="Arial" w:hAnsi="Arial" w:cs="Arial"/>
          <w:sz w:val="20"/>
          <w:szCs w:val="20"/>
        </w:rPr>
        <w:t xml:space="preserve"> été approuvé et reste pertinent</w:t>
      </w:r>
      <w:r w:rsidRPr="00C6330D">
        <w:rPr>
          <w:rFonts w:ascii="Arial" w:hAnsi="Arial" w:cs="Arial"/>
          <w:sz w:val="20"/>
          <w:szCs w:val="20"/>
        </w:rPr>
        <w:t>.</w:t>
      </w:r>
    </w:p>
  </w:footnote>
  <w:footnote w:id="9">
    <w:p w:rsidR="0024522D" w:rsidRPr="00BE2C97" w:rsidRDefault="0024522D" w:rsidP="006135DE">
      <w:pPr>
        <w:pStyle w:val="FootnoteText"/>
        <w:rPr>
          <w:rFonts w:ascii="Arial" w:hAnsi="Arial" w:cs="Arial"/>
          <w:sz w:val="20"/>
          <w:szCs w:val="20"/>
        </w:rPr>
      </w:pPr>
      <w:r>
        <w:rPr>
          <w:rStyle w:val="FootnoteReference"/>
          <w:rFonts w:ascii="Arial" w:hAnsi="Arial" w:cs="Arial"/>
          <w:sz w:val="20"/>
          <w:szCs w:val="20"/>
        </w:rPr>
        <w:footnoteRef/>
      </w:r>
      <w:r w:rsidRPr="00BE2C97">
        <w:rPr>
          <w:rFonts w:ascii="Arial" w:hAnsi="Arial" w:cs="Arial"/>
          <w:sz w:val="20"/>
          <w:szCs w:val="20"/>
        </w:rPr>
        <w:t xml:space="preserve"> </w:t>
      </w:r>
      <w:r>
        <w:rPr>
          <w:rFonts w:ascii="Arial" w:hAnsi="Arial" w:cs="Arial"/>
          <w:sz w:val="20"/>
          <w:szCs w:val="20"/>
        </w:rPr>
        <w:t>À noter que s</w:t>
      </w:r>
      <w:r w:rsidRPr="00BE2C97">
        <w:rPr>
          <w:rFonts w:ascii="Arial" w:hAnsi="Arial" w:cs="Arial"/>
          <w:sz w:val="20"/>
          <w:szCs w:val="20"/>
        </w:rPr>
        <w:t>elon la D</w:t>
      </w:r>
      <w:r>
        <w:rPr>
          <w:rFonts w:ascii="Arial" w:hAnsi="Arial" w:cs="Arial"/>
          <w:sz w:val="20"/>
          <w:szCs w:val="20"/>
        </w:rPr>
        <w:t>é</w:t>
      </w:r>
      <w:r w:rsidRPr="00BE2C97">
        <w:rPr>
          <w:rFonts w:ascii="Arial" w:hAnsi="Arial" w:cs="Arial"/>
          <w:sz w:val="20"/>
          <w:szCs w:val="20"/>
        </w:rPr>
        <w:t xml:space="preserve">cision </w:t>
      </w:r>
      <w:r>
        <w:rPr>
          <w:rFonts w:ascii="Arial" w:hAnsi="Arial" w:cs="Arial"/>
          <w:sz w:val="20"/>
          <w:szCs w:val="20"/>
        </w:rPr>
        <w:t xml:space="preserve">SC </w:t>
      </w:r>
      <w:r w:rsidRPr="00BE2C97">
        <w:rPr>
          <w:rFonts w:ascii="Arial" w:hAnsi="Arial" w:cs="Arial"/>
          <w:sz w:val="20"/>
          <w:szCs w:val="20"/>
        </w:rPr>
        <w:t xml:space="preserve">53-11, certaines Parties </w:t>
      </w:r>
      <w:r>
        <w:rPr>
          <w:rFonts w:ascii="Arial" w:hAnsi="Arial" w:cs="Arial"/>
          <w:sz w:val="20"/>
          <w:szCs w:val="20"/>
        </w:rPr>
        <w:t xml:space="preserve">seraient autorisées </w:t>
      </w:r>
      <w:r w:rsidRPr="00BE2C97">
        <w:rPr>
          <w:rFonts w:ascii="Arial" w:hAnsi="Arial" w:cs="Arial"/>
          <w:sz w:val="20"/>
          <w:szCs w:val="20"/>
        </w:rPr>
        <w:t xml:space="preserve">à poursuivre </w:t>
      </w:r>
      <w:r>
        <w:rPr>
          <w:rFonts w:ascii="Arial" w:hAnsi="Arial" w:cs="Arial"/>
          <w:sz w:val="20"/>
          <w:szCs w:val="20"/>
        </w:rPr>
        <w:t>l’application</w:t>
      </w:r>
      <w:r w:rsidRPr="00BE2C97">
        <w:rPr>
          <w:rFonts w:ascii="Arial" w:hAnsi="Arial" w:cs="Arial"/>
          <w:sz w:val="20"/>
          <w:szCs w:val="20"/>
        </w:rPr>
        <w:t xml:space="preserve"> des Directives opérationnelles approuvées à la CoP 12 (c’est-à-dire les Directives opérationnelles 2013-</w:t>
      </w:r>
      <w:r>
        <w:rPr>
          <w:rFonts w:ascii="Arial" w:hAnsi="Arial" w:cs="Arial"/>
          <w:sz w:val="20"/>
          <w:szCs w:val="20"/>
        </w:rPr>
        <w:t>20</w:t>
      </w:r>
      <w:r w:rsidRPr="00BE2C97">
        <w:rPr>
          <w:rFonts w:ascii="Arial" w:hAnsi="Arial" w:cs="Arial"/>
          <w:sz w:val="20"/>
          <w:szCs w:val="20"/>
        </w:rPr>
        <w:t>15).</w:t>
      </w:r>
    </w:p>
  </w:footnote>
  <w:footnote w:id="10">
    <w:p w:rsidR="0024522D" w:rsidRDefault="0024522D" w:rsidP="00AD55D1">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Je n'ai pas été avisée de la conclusion ou non d'un traité entre les Parties contractantes concernées pour permettre à cette IRR de se voir accorder le statut d'organisation intergouvernementale (OIG) en vertu du droit panaméen. Dans le cas contraire, on ignore si elle serait considérée comme une OIG en vertu du droit international. </w:t>
      </w:r>
    </w:p>
  </w:footnote>
  <w:footnote w:id="11">
    <w:p w:rsidR="0024522D" w:rsidRPr="00C07E24" w:rsidRDefault="0024522D" w:rsidP="00ED4FE1">
      <w:pPr>
        <w:pStyle w:val="FootnoteText"/>
        <w:rPr>
          <w:rFonts w:ascii="Arial" w:hAnsi="Arial" w:cs="Arial"/>
          <w:sz w:val="20"/>
          <w:szCs w:val="20"/>
          <w:lang w:val="en-GB"/>
        </w:rPr>
      </w:pPr>
      <w:r w:rsidRPr="00ED4FE1">
        <w:rPr>
          <w:rStyle w:val="FootnoteReference"/>
          <w:rFonts w:ascii="Arial" w:hAnsi="Arial" w:cs="Arial"/>
          <w:sz w:val="20"/>
          <w:szCs w:val="20"/>
        </w:rPr>
        <w:footnoteRef/>
      </w:r>
      <w:r w:rsidRPr="00ED4FE1">
        <w:rPr>
          <w:rFonts w:ascii="Arial" w:hAnsi="Arial" w:cs="Arial"/>
          <w:sz w:val="20"/>
          <w:szCs w:val="20"/>
        </w:rPr>
        <w:t xml:space="preserve"> Il n'existe pas de « critères officiels » en matière de personnalité juridique internationale : Klabbers, Jan, </w:t>
      </w:r>
      <w:r w:rsidRPr="00ED4FE1">
        <w:rPr>
          <w:rFonts w:ascii="Arial" w:hAnsi="Arial" w:cs="Arial"/>
          <w:i/>
          <w:iCs/>
          <w:sz w:val="20"/>
          <w:szCs w:val="20"/>
        </w:rPr>
        <w:t>International Law</w:t>
      </w:r>
      <w:r w:rsidRPr="00ED4FE1">
        <w:rPr>
          <w:rFonts w:ascii="Arial" w:hAnsi="Arial" w:cs="Arial"/>
          <w:sz w:val="20"/>
          <w:szCs w:val="20"/>
        </w:rPr>
        <w:t xml:space="preserve">. </w:t>
      </w:r>
      <w:r w:rsidRPr="00C07E24">
        <w:rPr>
          <w:rFonts w:ascii="Arial" w:hAnsi="Arial" w:cs="Arial"/>
          <w:sz w:val="20"/>
          <w:szCs w:val="20"/>
          <w:lang w:val="en-GB"/>
        </w:rPr>
        <w:t xml:space="preserve">Cambridge University Press, 2013, p. 68. Cambridge Books Online. Voir également : voir Roland Portmann, </w:t>
      </w:r>
      <w:r w:rsidRPr="00C07E24">
        <w:rPr>
          <w:rFonts w:ascii="Arial" w:hAnsi="Arial" w:cs="Arial"/>
          <w:i/>
          <w:iCs/>
          <w:sz w:val="20"/>
          <w:szCs w:val="20"/>
          <w:lang w:val="en-GB"/>
        </w:rPr>
        <w:t xml:space="preserve">Legal Personality In International Law, </w:t>
      </w:r>
      <w:r w:rsidRPr="00C07E24">
        <w:rPr>
          <w:rFonts w:ascii="Arial" w:hAnsi="Arial" w:cs="Arial"/>
          <w:sz w:val="20"/>
          <w:szCs w:val="20"/>
          <w:lang w:val="en-GB"/>
        </w:rPr>
        <w:t>Cambridge University Press</w:t>
      </w:r>
      <w:r w:rsidRPr="00C07E24">
        <w:rPr>
          <w:rFonts w:ascii="Arial" w:hAnsi="Arial" w:cs="Arial"/>
          <w:i/>
          <w:iCs/>
          <w:sz w:val="20"/>
          <w:szCs w:val="20"/>
          <w:lang w:val="en-GB"/>
        </w:rPr>
        <w:t xml:space="preserve">, </w:t>
      </w:r>
      <w:r w:rsidRPr="00C07E24">
        <w:rPr>
          <w:rFonts w:ascii="Arial" w:hAnsi="Arial" w:cs="Arial"/>
          <w:sz w:val="20"/>
          <w:szCs w:val="20"/>
          <w:lang w:val="en-GB"/>
        </w:rPr>
        <w:t>2010.</w:t>
      </w:r>
    </w:p>
  </w:footnote>
  <w:footnote w:id="12">
    <w:p w:rsidR="0024522D" w:rsidRPr="00C07E24" w:rsidRDefault="0024522D" w:rsidP="00ED4FE1">
      <w:pPr>
        <w:pStyle w:val="FootnoteText"/>
        <w:rPr>
          <w:rFonts w:ascii="Arial" w:hAnsi="Arial" w:cs="Arial"/>
          <w:sz w:val="20"/>
          <w:szCs w:val="20"/>
          <w:lang w:val="en-GB"/>
        </w:rPr>
      </w:pPr>
      <w:r w:rsidRPr="00ED4FE1">
        <w:rPr>
          <w:rStyle w:val="FootnoteReference"/>
          <w:rFonts w:ascii="Arial" w:hAnsi="Arial" w:cs="Arial"/>
          <w:sz w:val="20"/>
          <w:szCs w:val="20"/>
        </w:rPr>
        <w:footnoteRef/>
      </w:r>
      <w:r w:rsidRPr="00ED4FE1">
        <w:rPr>
          <w:rFonts w:ascii="Arial" w:hAnsi="Arial" w:cs="Arial"/>
          <w:sz w:val="20"/>
          <w:szCs w:val="20"/>
        </w:rPr>
        <w:t xml:space="preserve"> La « Réparation des dommages subis au service des Nations Unies » (« Affaire de la réparation ») consistait en un avis consultatif publié par la Cour internationale de Justice en 1949. Deux grandes théories relatives à la notion de personnalité juridique internationale (subjective contre objective) ont émergé de cette affaire. Aucun consensus ne se dégage toutefois parmi les juristes internationaux et les experts quant à laquelle de ces deux théories prévaut. </w:t>
      </w:r>
      <w:r w:rsidRPr="00C07E24">
        <w:rPr>
          <w:rFonts w:ascii="Arial" w:hAnsi="Arial" w:cs="Arial"/>
          <w:sz w:val="20"/>
          <w:szCs w:val="20"/>
          <w:lang w:val="en-GB"/>
        </w:rPr>
        <w:t xml:space="preserve">Pour poursuivre la réflexion, voir : Sognnæs, Cecilia, </w:t>
      </w:r>
      <w:r w:rsidRPr="00C07E24">
        <w:rPr>
          <w:rFonts w:ascii="Arial" w:hAnsi="Arial" w:cs="Arial"/>
          <w:i/>
          <w:iCs/>
          <w:sz w:val="20"/>
          <w:szCs w:val="20"/>
          <w:lang w:val="en-GB"/>
        </w:rPr>
        <w:t>International legal personality - an assessment of the International Committee of the Red Cross and its legal status</w:t>
      </w:r>
      <w:r w:rsidRPr="00C07E24">
        <w:rPr>
          <w:rFonts w:ascii="Arial" w:hAnsi="Arial" w:cs="Arial"/>
          <w:sz w:val="20"/>
          <w:szCs w:val="20"/>
          <w:lang w:val="en-GB"/>
        </w:rPr>
        <w:t xml:space="preserve">, UiO: Det juridiske fakultet, 2014. </w:t>
      </w:r>
    </w:p>
  </w:footnote>
  <w:footnote w:id="13">
    <w:p w:rsidR="0024522D" w:rsidRPr="00ED4FE1" w:rsidRDefault="0024522D" w:rsidP="00ED4FE1">
      <w:pPr>
        <w:pStyle w:val="FootnoteText"/>
        <w:rPr>
          <w:rFonts w:ascii="Arial" w:hAnsi="Arial" w:cs="Arial"/>
          <w:sz w:val="20"/>
          <w:szCs w:val="20"/>
        </w:rPr>
      </w:pPr>
      <w:r w:rsidRPr="00ED4FE1">
        <w:rPr>
          <w:rStyle w:val="FootnoteReference"/>
          <w:rFonts w:ascii="Arial" w:hAnsi="Arial" w:cs="Arial"/>
          <w:sz w:val="20"/>
          <w:szCs w:val="20"/>
        </w:rPr>
        <w:footnoteRef/>
      </w:r>
      <w:r w:rsidRPr="00C07E24">
        <w:rPr>
          <w:rFonts w:ascii="Arial" w:hAnsi="Arial" w:cs="Arial"/>
          <w:sz w:val="20"/>
          <w:szCs w:val="20"/>
          <w:lang w:val="en-GB"/>
        </w:rPr>
        <w:t xml:space="preserve"> Voir par exemple : Worster, William Thomas, </w:t>
      </w:r>
      <w:r w:rsidRPr="00C07E24">
        <w:rPr>
          <w:rFonts w:ascii="Arial" w:hAnsi="Arial" w:cs="Arial"/>
          <w:i/>
          <w:iCs/>
          <w:sz w:val="20"/>
          <w:szCs w:val="20"/>
          <w:lang w:val="en-GB"/>
        </w:rPr>
        <w:t>Relative International Legal Personality of Non-State Actors</w:t>
      </w:r>
      <w:r w:rsidRPr="00C07E24">
        <w:rPr>
          <w:rFonts w:ascii="Arial" w:hAnsi="Arial" w:cs="Arial"/>
          <w:sz w:val="20"/>
          <w:szCs w:val="20"/>
          <w:lang w:val="en-GB"/>
        </w:rPr>
        <w:t xml:space="preserve">, (28 octobre 2015), pp. 1-2. </w:t>
      </w:r>
      <w:r w:rsidRPr="00ED4FE1">
        <w:rPr>
          <w:rFonts w:ascii="Arial" w:hAnsi="Arial" w:cs="Arial"/>
          <w:sz w:val="20"/>
          <w:szCs w:val="20"/>
        </w:rPr>
        <w:t>Disponible au SSRN : </w:t>
      </w:r>
      <w:hyperlink r:id="rId1" w:tgtFrame="_blank" w:history="1">
        <w:r w:rsidRPr="00ED4FE1">
          <w:rPr>
            <w:rStyle w:val="Hyperlink"/>
            <w:rFonts w:ascii="Arial" w:hAnsi="Arial" w:cs="Arial"/>
            <w:sz w:val="20"/>
            <w:szCs w:val="20"/>
          </w:rPr>
          <w:t>https://ssrn.com/abstract=2682444</w:t>
        </w:r>
      </w:hyperlink>
      <w:r w:rsidRPr="00ED4FE1">
        <w:rPr>
          <w:rFonts w:ascii="Arial" w:hAnsi="Arial" w:cs="Arial"/>
          <w:sz w:val="20"/>
          <w:szCs w:val="20"/>
        </w:rPr>
        <w:t> or </w:t>
      </w:r>
      <w:hyperlink r:id="rId2" w:tgtFrame="_blank" w:history="1">
        <w:r w:rsidRPr="00ED4FE1">
          <w:rPr>
            <w:rStyle w:val="Hyperlink"/>
            <w:rFonts w:ascii="Arial" w:hAnsi="Arial" w:cs="Arial"/>
            <w:sz w:val="20"/>
            <w:szCs w:val="20"/>
          </w:rPr>
          <w:t>http://dx.doi.org/10.2139/ssrn.2682444</w:t>
        </w:r>
      </w:hyperlink>
      <w:r w:rsidRPr="00ED4FE1">
        <w:rPr>
          <w:rFonts w:ascii="Arial" w:hAnsi="Arial" w:cs="Arial"/>
          <w:sz w:val="20"/>
          <w:szCs w:val="20"/>
        </w:rPr>
        <w:t xml:space="preserve"> (Consulté le 02 octobre 2017).</w:t>
      </w:r>
    </w:p>
  </w:footnote>
  <w:footnote w:id="14">
    <w:p w:rsidR="0024522D" w:rsidRPr="0008429C" w:rsidRDefault="0024522D" w:rsidP="00ED4FE1">
      <w:pPr>
        <w:pStyle w:val="FootnoteText"/>
        <w:rPr>
          <w:rFonts w:ascii="Arial" w:hAnsi="Arial" w:cs="Arial"/>
          <w:sz w:val="20"/>
          <w:szCs w:val="20"/>
        </w:rPr>
      </w:pPr>
      <w:r w:rsidRPr="00ED4FE1">
        <w:rPr>
          <w:rStyle w:val="FootnoteReference"/>
          <w:rFonts w:ascii="Arial" w:hAnsi="Arial" w:cs="Arial"/>
          <w:sz w:val="20"/>
          <w:szCs w:val="20"/>
        </w:rPr>
        <w:footnoteRef/>
      </w:r>
      <w:r w:rsidRPr="00ED4FE1">
        <w:rPr>
          <w:rFonts w:ascii="Arial" w:hAnsi="Arial" w:cs="Arial"/>
          <w:sz w:val="20"/>
          <w:szCs w:val="20"/>
        </w:rPr>
        <w:t xml:space="preserve"> Ibid, pp. 1-2.</w:t>
      </w:r>
      <w:r>
        <w:rPr>
          <w:rFonts w:ascii="Arial" w:hAnsi="Arial" w:cs="Arial"/>
          <w:sz w:val="20"/>
          <w:szCs w:val="20"/>
          <w:lang w:val="fr"/>
        </w:rPr>
        <w:t xml:space="preserve"> </w:t>
      </w:r>
    </w:p>
  </w:footnote>
  <w:footnote w:id="15">
    <w:p w:rsidR="0024522D" w:rsidRPr="00945569" w:rsidRDefault="0024522D" w:rsidP="006F2DFB">
      <w:pPr>
        <w:pStyle w:val="FootnoteText"/>
        <w:rPr>
          <w:rFonts w:ascii="Arial" w:hAnsi="Arial" w:cs="Arial"/>
          <w:sz w:val="20"/>
          <w:szCs w:val="20"/>
        </w:rPr>
      </w:pPr>
      <w:r>
        <w:rPr>
          <w:rStyle w:val="FootnoteReference"/>
          <w:rFonts w:ascii="Arial" w:hAnsi="Arial" w:cs="Arial"/>
          <w:sz w:val="20"/>
          <w:szCs w:val="20"/>
          <w:lang w:val="fr"/>
        </w:rPr>
        <w:footnoteRef/>
      </w:r>
      <w:r>
        <w:rPr>
          <w:rFonts w:ascii="Arial" w:hAnsi="Arial" w:cs="Arial"/>
          <w:sz w:val="20"/>
          <w:szCs w:val="20"/>
          <w:lang w:val="fr"/>
        </w:rPr>
        <w:t xml:space="preserve"> </w:t>
      </w:r>
      <w:r w:rsidRPr="00430BFF">
        <w:rPr>
          <w:rFonts w:ascii="Arial" w:hAnsi="Arial" w:cs="Arial"/>
          <w:sz w:val="20"/>
          <w:szCs w:val="20"/>
          <w:lang w:val="fr"/>
        </w:rPr>
        <w:t>La « Réparation des dommages subis au service des Nations Unies » (« Affaire de la réparation ») a établi qu'une OIG, en l'occurrence les Nations Unies, pouvait avoir une personnalité juridique internationale</w:t>
      </w:r>
      <w:r>
        <w:rPr>
          <w:rFonts w:ascii="Arial" w:hAnsi="Arial" w:cs="Arial"/>
          <w:sz w:val="20"/>
          <w:szCs w:val="20"/>
          <w:lang w:val="fr"/>
        </w:rPr>
        <w:t xml:space="preserve">. À noter que les termes « organisation internationale » et « organisation intergouvernementale » ont tendance à être employés de manière interchangeable. Voir la Convention de Vienne sur le droit des traités, Article (2)(1)(i). </w:t>
      </w:r>
    </w:p>
  </w:footnote>
  <w:footnote w:id="16">
    <w:p w:rsidR="0024522D" w:rsidRPr="0008429C" w:rsidRDefault="0024522D" w:rsidP="006F2DFB">
      <w:pPr>
        <w:pStyle w:val="FootnoteText"/>
        <w:rPr>
          <w:rFonts w:ascii="Arial" w:hAnsi="Arial" w:cs="Arial"/>
          <w:sz w:val="20"/>
          <w:szCs w:val="20"/>
        </w:rPr>
      </w:pPr>
      <w:r>
        <w:rPr>
          <w:rStyle w:val="FootnoteReference"/>
          <w:sz w:val="20"/>
          <w:szCs w:val="20"/>
          <w:lang w:val="fr"/>
        </w:rPr>
        <w:footnoteRef/>
      </w:r>
      <w:r>
        <w:rPr>
          <w:rFonts w:ascii="Arial" w:hAnsi="Arial"/>
          <w:sz w:val="20"/>
          <w:szCs w:val="20"/>
          <w:lang w:val="fr"/>
        </w:rPr>
        <w:t xml:space="preserve"> </w:t>
      </w:r>
      <w:r>
        <w:rPr>
          <w:rFonts w:ascii="Arial" w:hAnsi="Arial" w:cs="Arial"/>
          <w:sz w:val="20"/>
          <w:szCs w:val="20"/>
          <w:lang w:val="fr"/>
        </w:rPr>
        <w:t xml:space="preserve">Rédigé par la Commission du droit international. Disponible en ligne : </w:t>
      </w:r>
      <w:hyperlink r:id="rId3" w:history="1">
        <w:r>
          <w:rPr>
            <w:rStyle w:val="Hyperlink"/>
            <w:rFonts w:ascii="Arial" w:hAnsi="Arial" w:cs="Arial"/>
            <w:sz w:val="20"/>
            <w:szCs w:val="20"/>
            <w:lang w:val="fr"/>
          </w:rPr>
          <w:t>http://legal.un.org/ilc/texts/instruments/english/draft_articles/9_11_2011.pdf</w:t>
        </w:r>
      </w:hyperlink>
      <w:r>
        <w:rPr>
          <w:rFonts w:ascii="Arial" w:hAnsi="Arial" w:cs="Arial"/>
          <w:sz w:val="20"/>
          <w:szCs w:val="20"/>
          <w:lang w:val="fr"/>
        </w:rPr>
        <w:t xml:space="preserve"> (Consulté le 2 octobre 2017).</w:t>
      </w:r>
    </w:p>
  </w:footnote>
  <w:footnote w:id="17">
    <w:p w:rsidR="0024522D" w:rsidRPr="00C07E24" w:rsidRDefault="0024522D" w:rsidP="006F2DFB">
      <w:pPr>
        <w:pStyle w:val="FootnoteText"/>
        <w:rPr>
          <w:rFonts w:ascii="Arial" w:hAnsi="Arial" w:cs="Arial"/>
          <w:sz w:val="20"/>
          <w:szCs w:val="20"/>
          <w:lang w:val="en-GB"/>
        </w:rPr>
      </w:pPr>
      <w:r>
        <w:rPr>
          <w:rStyle w:val="FootnoteReference"/>
          <w:rFonts w:ascii="Arial" w:hAnsi="Arial" w:cs="Arial"/>
          <w:sz w:val="20"/>
          <w:szCs w:val="20"/>
          <w:lang w:val="fr"/>
        </w:rPr>
        <w:footnoteRef/>
      </w:r>
      <w:r w:rsidRPr="00C07E24">
        <w:rPr>
          <w:rFonts w:ascii="Arial" w:hAnsi="Arial" w:cs="Arial"/>
          <w:sz w:val="20"/>
          <w:szCs w:val="20"/>
          <w:lang w:val="en-GB"/>
        </w:rPr>
        <w:t xml:space="preserve"> </w:t>
      </w:r>
      <w:r w:rsidRPr="00467715">
        <w:rPr>
          <w:rFonts w:ascii="Arial" w:hAnsi="Arial" w:cs="Arial"/>
          <w:sz w:val="20"/>
          <w:szCs w:val="20"/>
          <w:lang w:val="en-US"/>
        </w:rPr>
        <w:t xml:space="preserve">Collins, Richard, White, Nigel, </w:t>
      </w:r>
      <w:r w:rsidRPr="00467715">
        <w:rPr>
          <w:rFonts w:ascii="Arial" w:hAnsi="Arial" w:cs="Arial"/>
          <w:i/>
          <w:iCs/>
          <w:sz w:val="20"/>
          <w:szCs w:val="20"/>
          <w:lang w:val="en-US"/>
        </w:rPr>
        <w:t>International Organizations and the Idea of Autonomy:</w:t>
      </w:r>
      <w:r w:rsidRPr="00467715">
        <w:rPr>
          <w:rFonts w:ascii="Arial" w:hAnsi="Arial" w:cs="Arial"/>
          <w:sz w:val="20"/>
          <w:szCs w:val="20"/>
          <w:lang w:val="en-US"/>
        </w:rPr>
        <w:t xml:space="preserve"> </w:t>
      </w:r>
      <w:r w:rsidRPr="00467715">
        <w:rPr>
          <w:rFonts w:ascii="Arial" w:hAnsi="Arial" w:cs="Arial"/>
          <w:i/>
          <w:iCs/>
          <w:sz w:val="20"/>
          <w:szCs w:val="20"/>
          <w:lang w:val="en-US"/>
        </w:rPr>
        <w:t>Institutional Independence in the International Legal Order</w:t>
      </w:r>
      <w:r w:rsidRPr="00467715">
        <w:rPr>
          <w:rFonts w:ascii="Arial" w:hAnsi="Arial" w:cs="Arial"/>
          <w:sz w:val="20"/>
          <w:szCs w:val="20"/>
          <w:lang w:val="en-US"/>
        </w:rPr>
        <w:t>, Routledge, 2011, P. 121</w:t>
      </w:r>
    </w:p>
  </w:footnote>
  <w:footnote w:id="18">
    <w:p w:rsidR="0024522D" w:rsidRPr="00C07E24" w:rsidRDefault="0024522D" w:rsidP="006F2DFB">
      <w:pPr>
        <w:pStyle w:val="FootnoteText"/>
        <w:rPr>
          <w:rFonts w:ascii="Arial" w:hAnsi="Arial" w:cs="Arial"/>
          <w:sz w:val="20"/>
          <w:szCs w:val="20"/>
        </w:rPr>
      </w:pPr>
      <w:r>
        <w:rPr>
          <w:rStyle w:val="FootnoteReference"/>
          <w:rFonts w:ascii="Arial" w:hAnsi="Arial" w:cs="Arial"/>
          <w:sz w:val="20"/>
          <w:szCs w:val="20"/>
          <w:lang w:val="fr"/>
        </w:rPr>
        <w:footnoteRef/>
      </w:r>
      <w:r w:rsidRPr="00C07E24">
        <w:rPr>
          <w:rFonts w:ascii="Arial" w:hAnsi="Arial" w:cs="Arial"/>
          <w:sz w:val="20"/>
          <w:szCs w:val="20"/>
        </w:rPr>
        <w:t xml:space="preserve"> </w:t>
      </w:r>
      <w:r w:rsidRPr="00467715">
        <w:rPr>
          <w:rFonts w:ascii="Arial" w:hAnsi="Arial" w:cs="Arial"/>
          <w:sz w:val="20"/>
          <w:szCs w:val="20"/>
          <w:lang w:val="fr"/>
        </w:rPr>
        <w:t>Sous réserve de respect des critères stipulés </w:t>
      </w:r>
      <w:r>
        <w:rPr>
          <w:rFonts w:ascii="Arial" w:hAnsi="Arial" w:cs="Arial"/>
          <w:sz w:val="20"/>
          <w:szCs w:val="20"/>
          <w:lang w:val="fr"/>
        </w:rPr>
        <w:t xml:space="preserve">sous </w:t>
      </w:r>
      <w:r w:rsidRPr="00467715">
        <w:rPr>
          <w:rFonts w:ascii="Arial" w:hAnsi="Arial" w:cs="Arial"/>
          <w:sz w:val="20"/>
          <w:szCs w:val="20"/>
          <w:lang w:val="fr"/>
        </w:rPr>
        <w:t xml:space="preserve">: </w:t>
      </w:r>
      <w:hyperlink r:id="rId4" w:history="1">
        <w:r w:rsidRPr="00467715">
          <w:rPr>
            <w:rStyle w:val="Hyperlink"/>
            <w:rFonts w:ascii="Arial" w:hAnsi="Arial" w:cs="Arial"/>
            <w:sz w:val="20"/>
            <w:szCs w:val="20"/>
            <w:lang w:val="fr"/>
          </w:rPr>
          <w:t>http://wedocs.unep.org/bitstream/handle/20.500.11822/20737/Accreditation%20modalities%20%20Flyer2.pdf?sequence=1&amp;isAllowed=y</w:t>
        </w:r>
      </w:hyperlink>
    </w:p>
  </w:footnote>
  <w:footnote w:id="19">
    <w:p w:rsidR="0024522D" w:rsidRPr="00A12216" w:rsidRDefault="0024522D" w:rsidP="006F2DFB">
      <w:pPr>
        <w:pStyle w:val="FootnoteText"/>
        <w:rPr>
          <w:rFonts w:ascii="Arial" w:hAnsi="Arial" w:cs="Arial"/>
          <w:sz w:val="20"/>
          <w:szCs w:val="20"/>
        </w:rPr>
      </w:pPr>
      <w:r>
        <w:rPr>
          <w:rStyle w:val="FootnoteReference"/>
          <w:rFonts w:ascii="Arial" w:hAnsi="Arial" w:cs="Arial"/>
          <w:sz w:val="20"/>
          <w:szCs w:val="20"/>
          <w:lang w:val="fr"/>
        </w:rPr>
        <w:footnoteRef/>
      </w:r>
      <w:r>
        <w:rPr>
          <w:rFonts w:ascii="Arial" w:hAnsi="Arial" w:cs="Arial"/>
          <w:sz w:val="20"/>
          <w:szCs w:val="20"/>
          <w:lang w:val="fr"/>
        </w:rPr>
        <w:t xml:space="preserve"> Voir : https://www.ramsar.org/resources/logo-and-name-of-the-ramsar-convention-on-wetlands</w:t>
      </w:r>
    </w:p>
  </w:footnote>
  <w:footnote w:id="20">
    <w:p w:rsidR="0024522D" w:rsidRPr="007D5202" w:rsidRDefault="0024522D" w:rsidP="006F2DFB">
      <w:pPr>
        <w:pStyle w:val="FootnoteText"/>
        <w:rPr>
          <w:rFonts w:ascii="Arial" w:hAnsi="Arial" w:cs="Arial"/>
          <w:sz w:val="20"/>
          <w:szCs w:val="20"/>
        </w:rPr>
      </w:pPr>
      <w:r>
        <w:rPr>
          <w:rStyle w:val="FootnoteReference"/>
          <w:rFonts w:ascii="Arial" w:hAnsi="Arial" w:cs="Arial"/>
          <w:sz w:val="20"/>
          <w:szCs w:val="20"/>
          <w:lang w:val="fr"/>
        </w:rPr>
        <w:footnoteRef/>
      </w:r>
      <w:r>
        <w:rPr>
          <w:rFonts w:ascii="Arial" w:hAnsi="Arial" w:cs="Arial"/>
          <w:sz w:val="20"/>
          <w:szCs w:val="20"/>
          <w:lang w:val="fr"/>
        </w:rPr>
        <w:t xml:space="preserve"> Cela peut dépendre des modalités de sa charte/son traité fondateur.</w:t>
      </w:r>
    </w:p>
  </w:footnote>
  <w:footnote w:id="21">
    <w:p w:rsidR="0024522D" w:rsidRPr="007D5202" w:rsidRDefault="0024522D" w:rsidP="006F2DFB">
      <w:pPr>
        <w:pStyle w:val="FootnoteText"/>
        <w:rPr>
          <w:rFonts w:ascii="Arial" w:hAnsi="Arial" w:cs="Arial"/>
          <w:sz w:val="20"/>
          <w:szCs w:val="20"/>
        </w:rPr>
      </w:pPr>
      <w:r>
        <w:rPr>
          <w:rStyle w:val="FootnoteReference"/>
          <w:rFonts w:ascii="Arial" w:hAnsi="Arial" w:cs="Arial"/>
          <w:sz w:val="20"/>
          <w:szCs w:val="20"/>
          <w:lang w:val="fr"/>
        </w:rPr>
        <w:footnoteRef/>
      </w:r>
      <w:r>
        <w:rPr>
          <w:rFonts w:ascii="Arial" w:hAnsi="Arial" w:cs="Arial"/>
          <w:sz w:val="20"/>
          <w:szCs w:val="20"/>
          <w:lang w:val="fr"/>
        </w:rPr>
        <w:t xml:space="preserve"> Ibid.</w:t>
      </w:r>
    </w:p>
  </w:footnote>
  <w:footnote w:id="22">
    <w:p w:rsidR="0024522D" w:rsidRPr="005C1A82" w:rsidRDefault="0024522D" w:rsidP="006F2DFB">
      <w:pPr>
        <w:pStyle w:val="FootnoteText"/>
        <w:rPr>
          <w:rFonts w:ascii="Arial" w:hAnsi="Arial" w:cs="Arial"/>
          <w:sz w:val="20"/>
          <w:szCs w:val="20"/>
        </w:rPr>
      </w:pPr>
      <w:r>
        <w:rPr>
          <w:rStyle w:val="FootnoteReference"/>
          <w:rFonts w:ascii="Arial" w:hAnsi="Arial" w:cs="Arial"/>
          <w:sz w:val="20"/>
          <w:szCs w:val="20"/>
          <w:lang w:val="fr"/>
        </w:rPr>
        <w:footnoteRef/>
      </w:r>
      <w:r>
        <w:rPr>
          <w:rFonts w:ascii="Arial" w:hAnsi="Arial" w:cs="Arial"/>
          <w:sz w:val="20"/>
          <w:szCs w:val="20"/>
          <w:lang w:val="fr"/>
        </w:rPr>
        <w:t xml:space="preserve"> Sous réserve du respect de la Décision 49/426 de l'ONU du 9 décembre 1994, et de la recommandation par la Sixième Commission des Nations Unies à l'Assemblée générale des Nations Unies d'accepter la demande de l'OIG de devenir observateur permanent.</w:t>
      </w:r>
    </w:p>
  </w:footnote>
  <w:footnote w:id="23">
    <w:p w:rsidR="0024522D" w:rsidRDefault="0024522D" w:rsidP="00042863">
      <w:pPr>
        <w:pStyle w:val="FootnoteText"/>
      </w:pPr>
      <w:r>
        <w:rPr>
          <w:rStyle w:val="FootnoteReference"/>
          <w:rFonts w:ascii="Arial" w:hAnsi="Arial" w:cs="Arial"/>
          <w:sz w:val="20"/>
          <w:szCs w:val="20"/>
        </w:rPr>
        <w:footnoteRef/>
      </w:r>
      <w:r>
        <w:rPr>
          <w:rFonts w:ascii="Arial" w:hAnsi="Arial" w:cs="Arial"/>
          <w:sz w:val="20"/>
          <w:szCs w:val="20"/>
        </w:rPr>
        <w:t xml:space="preserve"> Voir la deuxième partie, qui décrit l'ambiguïté des Directives opérationnelles 2016-2018 quant à la nature de la structure qui pourrait être adoptée par une IRR.</w:t>
      </w:r>
    </w:p>
  </w:footnote>
  <w:footnote w:id="24">
    <w:p w:rsidR="0024522D" w:rsidRDefault="0024522D" w:rsidP="00042863">
      <w:pPr>
        <w:rPr>
          <w:rFonts w:ascii="Arial" w:hAnsi="Arial" w:cs="Arial"/>
          <w:b/>
          <w:sz w:val="20"/>
          <w:szCs w:val="20"/>
        </w:rPr>
      </w:pPr>
      <w:r>
        <w:rPr>
          <w:rStyle w:val="FootnoteReference"/>
          <w:rFonts w:ascii="Arial" w:hAnsi="Arial" w:cs="Arial"/>
          <w:sz w:val="20"/>
          <w:szCs w:val="20"/>
        </w:rPr>
        <w:footnoteRef/>
      </w:r>
      <w:r>
        <w:rPr>
          <w:rFonts w:ascii="Arial" w:hAnsi="Arial" w:cs="Arial"/>
          <w:sz w:val="20"/>
          <w:szCs w:val="20"/>
        </w:rPr>
        <w:t xml:space="preserve"> Il convient de noter que le présent avis s'applique en ce qui concerne les IRR reconnues officiellement comme OIG d’après le droit national et/ou international. C’est-à-dire, il faut le formuler clairement dans une Résolution qui devrait énoncer toutes conditions pertinentes pour l'obtention du statut. </w:t>
      </w:r>
    </w:p>
  </w:footnote>
  <w:footnote w:id="25">
    <w:p w:rsidR="0024522D" w:rsidRPr="00C07E24" w:rsidRDefault="0024522D" w:rsidP="00042863">
      <w:pPr>
        <w:pStyle w:val="FootnoteText"/>
        <w:rPr>
          <w:rFonts w:ascii="Arial" w:hAnsi="Arial" w:cs="Arial"/>
          <w:sz w:val="20"/>
          <w:szCs w:val="20"/>
        </w:rPr>
      </w:pPr>
      <w:r>
        <w:rPr>
          <w:rStyle w:val="FootnoteReference"/>
          <w:rFonts w:ascii="Arial" w:hAnsi="Arial" w:cs="Arial"/>
          <w:sz w:val="20"/>
          <w:szCs w:val="20"/>
        </w:rPr>
        <w:footnoteRef/>
      </w:r>
      <w:r w:rsidRPr="00C07E24">
        <w:rPr>
          <w:rFonts w:ascii="Arial" w:hAnsi="Arial" w:cs="Arial"/>
          <w:sz w:val="20"/>
          <w:szCs w:val="20"/>
        </w:rPr>
        <w:t xml:space="preserve"> Ibid. </w:t>
      </w:r>
    </w:p>
  </w:footnote>
  <w:footnote w:id="26">
    <w:p w:rsidR="0024522D" w:rsidRDefault="0024522D" w:rsidP="00042863">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À l’exclusion des accords de financement de base.</w:t>
      </w:r>
    </w:p>
  </w:footnote>
  <w:footnote w:id="27">
    <w:p w:rsidR="0024522D" w:rsidRDefault="0024522D" w:rsidP="00042863">
      <w:pPr>
        <w:pStyle w:val="FootnoteText"/>
      </w:pPr>
      <w:r>
        <w:rPr>
          <w:rStyle w:val="FootnoteReference"/>
          <w:rFonts w:ascii="Arial" w:hAnsi="Arial" w:cs="Arial"/>
          <w:sz w:val="20"/>
          <w:szCs w:val="20"/>
        </w:rPr>
        <w:footnoteRef/>
      </w:r>
      <w:r>
        <w:rPr>
          <w:rFonts w:ascii="Arial" w:hAnsi="Arial" w:cs="Arial"/>
          <w:sz w:val="20"/>
          <w:szCs w:val="20"/>
        </w:rPr>
        <w:t xml:space="preserve"> Sachant que le financement des IRR provient du budget administratif. D’après ce que j’ai compris, ces fonds sont ensuite répartis conformément à un accord de financement entre l’IRR et le Secrétariat. </w:t>
      </w:r>
    </w:p>
  </w:footnote>
  <w:footnote w:id="28">
    <w:p w:rsidR="008C67B7" w:rsidRPr="009F4FDC" w:rsidRDefault="008C67B7" w:rsidP="008C67B7">
      <w:pPr>
        <w:pStyle w:val="FootnoteText"/>
        <w:rPr>
          <w:rFonts w:ascii="Arial" w:hAnsi="Arial" w:cs="Arial"/>
          <w:sz w:val="20"/>
          <w:szCs w:val="20"/>
        </w:rPr>
      </w:pPr>
      <w:r w:rsidRPr="009F4FDC">
        <w:rPr>
          <w:rStyle w:val="FootnoteReference"/>
          <w:rFonts w:ascii="Arial" w:hAnsi="Arial" w:cs="Arial"/>
          <w:sz w:val="20"/>
          <w:szCs w:val="20"/>
        </w:rPr>
        <w:footnoteRef/>
      </w:r>
      <w:r w:rsidRPr="009F4FDC">
        <w:rPr>
          <w:rFonts w:ascii="Arial" w:hAnsi="Arial" w:cs="Arial"/>
          <w:sz w:val="20"/>
          <w:szCs w:val="20"/>
        </w:rPr>
        <w:t xml:space="preserve"> Il s’agit probablement d’une référence aux Directives opérationnelles 2009-2012.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24" w:rsidRDefault="00C07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24" w:rsidRDefault="00C07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24" w:rsidRDefault="00C07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FA7"/>
    <w:multiLevelType w:val="hybridMultilevel"/>
    <w:tmpl w:val="D7F2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4F57BA"/>
    <w:multiLevelType w:val="hybridMultilevel"/>
    <w:tmpl w:val="AC7226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43C2945"/>
    <w:multiLevelType w:val="hybridMultilevel"/>
    <w:tmpl w:val="047EAD22"/>
    <w:lvl w:ilvl="0" w:tplc="69F437EC">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502C78A4"/>
    <w:multiLevelType w:val="hybridMultilevel"/>
    <w:tmpl w:val="E39ED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40250F8"/>
    <w:multiLevelType w:val="hybridMultilevel"/>
    <w:tmpl w:val="F6ACB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
  </w:num>
  <w:num w:numId="4">
    <w:abstractNumId w:val="2"/>
    <w:lvlOverride w:ilvl="0">
      <w:startOverride w:val="4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A81490-74DF-4C8A-9957-F260FA79B889}"/>
    <w:docVar w:name="dgnword-eventsink" w:val="155120456"/>
  </w:docVars>
  <w:rsids>
    <w:rsidRoot w:val="00164DE8"/>
    <w:rsid w:val="00006D88"/>
    <w:rsid w:val="00012E7F"/>
    <w:rsid w:val="000312BF"/>
    <w:rsid w:val="00042863"/>
    <w:rsid w:val="00043D5B"/>
    <w:rsid w:val="00046C15"/>
    <w:rsid w:val="000546B3"/>
    <w:rsid w:val="000552D3"/>
    <w:rsid w:val="00055388"/>
    <w:rsid w:val="000668BC"/>
    <w:rsid w:val="0007437E"/>
    <w:rsid w:val="00090382"/>
    <w:rsid w:val="000A692F"/>
    <w:rsid w:val="000C5AA8"/>
    <w:rsid w:val="000D049E"/>
    <w:rsid w:val="000F09AF"/>
    <w:rsid w:val="000F50B3"/>
    <w:rsid w:val="000F7B65"/>
    <w:rsid w:val="001132C7"/>
    <w:rsid w:val="001167BC"/>
    <w:rsid w:val="00125DA5"/>
    <w:rsid w:val="00127B54"/>
    <w:rsid w:val="001329C5"/>
    <w:rsid w:val="001346E1"/>
    <w:rsid w:val="00140D5B"/>
    <w:rsid w:val="00143B4D"/>
    <w:rsid w:val="0015294B"/>
    <w:rsid w:val="001531DA"/>
    <w:rsid w:val="0015686F"/>
    <w:rsid w:val="00164DE8"/>
    <w:rsid w:val="0017075C"/>
    <w:rsid w:val="00175825"/>
    <w:rsid w:val="00181EE7"/>
    <w:rsid w:val="00184938"/>
    <w:rsid w:val="00191CF6"/>
    <w:rsid w:val="00192CC4"/>
    <w:rsid w:val="00197B8F"/>
    <w:rsid w:val="001A1E18"/>
    <w:rsid w:val="001A3D02"/>
    <w:rsid w:val="001A7DF0"/>
    <w:rsid w:val="001B02BF"/>
    <w:rsid w:val="001B112D"/>
    <w:rsid w:val="001B5733"/>
    <w:rsid w:val="001C5FA9"/>
    <w:rsid w:val="001E1471"/>
    <w:rsid w:val="001F3BCF"/>
    <w:rsid w:val="002017EF"/>
    <w:rsid w:val="00201C85"/>
    <w:rsid w:val="002027CA"/>
    <w:rsid w:val="002161F7"/>
    <w:rsid w:val="00217EE1"/>
    <w:rsid w:val="002203EC"/>
    <w:rsid w:val="002319FE"/>
    <w:rsid w:val="00235886"/>
    <w:rsid w:val="00241203"/>
    <w:rsid w:val="0024522D"/>
    <w:rsid w:val="00245DA8"/>
    <w:rsid w:val="002504F5"/>
    <w:rsid w:val="002526E6"/>
    <w:rsid w:val="0025271D"/>
    <w:rsid w:val="002535D5"/>
    <w:rsid w:val="002911C8"/>
    <w:rsid w:val="0029452E"/>
    <w:rsid w:val="002B4F81"/>
    <w:rsid w:val="002C2ED2"/>
    <w:rsid w:val="002C7744"/>
    <w:rsid w:val="002D6C19"/>
    <w:rsid w:val="002D7F90"/>
    <w:rsid w:val="002E1645"/>
    <w:rsid w:val="00302D53"/>
    <w:rsid w:val="00306F6B"/>
    <w:rsid w:val="003076B9"/>
    <w:rsid w:val="0031446F"/>
    <w:rsid w:val="0033369A"/>
    <w:rsid w:val="00335941"/>
    <w:rsid w:val="00336A43"/>
    <w:rsid w:val="00371B9C"/>
    <w:rsid w:val="003C7370"/>
    <w:rsid w:val="003F5521"/>
    <w:rsid w:val="00406E48"/>
    <w:rsid w:val="00412BD1"/>
    <w:rsid w:val="0042268C"/>
    <w:rsid w:val="00430BFF"/>
    <w:rsid w:val="004352D7"/>
    <w:rsid w:val="00435608"/>
    <w:rsid w:val="00437453"/>
    <w:rsid w:val="004411F4"/>
    <w:rsid w:val="0044686B"/>
    <w:rsid w:val="00454459"/>
    <w:rsid w:val="0046299C"/>
    <w:rsid w:val="004636D3"/>
    <w:rsid w:val="00467715"/>
    <w:rsid w:val="004827DF"/>
    <w:rsid w:val="00483C9D"/>
    <w:rsid w:val="004A2515"/>
    <w:rsid w:val="004B550A"/>
    <w:rsid w:val="004C396F"/>
    <w:rsid w:val="004C7AE2"/>
    <w:rsid w:val="004D2BF9"/>
    <w:rsid w:val="004E4B93"/>
    <w:rsid w:val="005278AE"/>
    <w:rsid w:val="00532C07"/>
    <w:rsid w:val="005330DA"/>
    <w:rsid w:val="00537C46"/>
    <w:rsid w:val="005409CC"/>
    <w:rsid w:val="00557842"/>
    <w:rsid w:val="005633A8"/>
    <w:rsid w:val="00567ECF"/>
    <w:rsid w:val="005B2384"/>
    <w:rsid w:val="005B5B54"/>
    <w:rsid w:val="005C64C1"/>
    <w:rsid w:val="005D6433"/>
    <w:rsid w:val="005F4713"/>
    <w:rsid w:val="005F6A10"/>
    <w:rsid w:val="006135DE"/>
    <w:rsid w:val="00622F46"/>
    <w:rsid w:val="006272CB"/>
    <w:rsid w:val="006304A5"/>
    <w:rsid w:val="00640743"/>
    <w:rsid w:val="0064399B"/>
    <w:rsid w:val="00654A51"/>
    <w:rsid w:val="00662AB1"/>
    <w:rsid w:val="00680819"/>
    <w:rsid w:val="00682FA8"/>
    <w:rsid w:val="006A750C"/>
    <w:rsid w:val="006B1946"/>
    <w:rsid w:val="006B26E8"/>
    <w:rsid w:val="006B6733"/>
    <w:rsid w:val="006C3A7D"/>
    <w:rsid w:val="006C4005"/>
    <w:rsid w:val="006F1385"/>
    <w:rsid w:val="006F1B9E"/>
    <w:rsid w:val="006F2DFB"/>
    <w:rsid w:val="006F4560"/>
    <w:rsid w:val="00700D22"/>
    <w:rsid w:val="00701191"/>
    <w:rsid w:val="00711FCF"/>
    <w:rsid w:val="0071305E"/>
    <w:rsid w:val="007145D3"/>
    <w:rsid w:val="00736929"/>
    <w:rsid w:val="00740FB2"/>
    <w:rsid w:val="0075311E"/>
    <w:rsid w:val="00757D46"/>
    <w:rsid w:val="00765731"/>
    <w:rsid w:val="00792BDE"/>
    <w:rsid w:val="00795441"/>
    <w:rsid w:val="007A3251"/>
    <w:rsid w:val="007B5393"/>
    <w:rsid w:val="007E0E15"/>
    <w:rsid w:val="007E215E"/>
    <w:rsid w:val="007E5305"/>
    <w:rsid w:val="007F3927"/>
    <w:rsid w:val="007F522D"/>
    <w:rsid w:val="008113E8"/>
    <w:rsid w:val="008127A7"/>
    <w:rsid w:val="00825D89"/>
    <w:rsid w:val="0084040B"/>
    <w:rsid w:val="008414D6"/>
    <w:rsid w:val="00842E00"/>
    <w:rsid w:val="00851065"/>
    <w:rsid w:val="00857F47"/>
    <w:rsid w:val="00871ACC"/>
    <w:rsid w:val="00874D29"/>
    <w:rsid w:val="008A4B61"/>
    <w:rsid w:val="008C4460"/>
    <w:rsid w:val="008C64EB"/>
    <w:rsid w:val="008C67B7"/>
    <w:rsid w:val="008C78E9"/>
    <w:rsid w:val="008D203C"/>
    <w:rsid w:val="008D7B76"/>
    <w:rsid w:val="008E4BA7"/>
    <w:rsid w:val="008F076D"/>
    <w:rsid w:val="008F0AB3"/>
    <w:rsid w:val="008F2486"/>
    <w:rsid w:val="008F3FD1"/>
    <w:rsid w:val="008F633C"/>
    <w:rsid w:val="00901F5B"/>
    <w:rsid w:val="009104DF"/>
    <w:rsid w:val="00912BC4"/>
    <w:rsid w:val="00915D61"/>
    <w:rsid w:val="009425AF"/>
    <w:rsid w:val="00945C1A"/>
    <w:rsid w:val="0096221A"/>
    <w:rsid w:val="00972677"/>
    <w:rsid w:val="009B2B1D"/>
    <w:rsid w:val="009B350A"/>
    <w:rsid w:val="009B79BA"/>
    <w:rsid w:val="009D05F1"/>
    <w:rsid w:val="009D5CD4"/>
    <w:rsid w:val="009E5C8F"/>
    <w:rsid w:val="009F4FDC"/>
    <w:rsid w:val="00A207DB"/>
    <w:rsid w:val="00A42617"/>
    <w:rsid w:val="00A430D0"/>
    <w:rsid w:val="00A4663F"/>
    <w:rsid w:val="00A62228"/>
    <w:rsid w:val="00A64FC8"/>
    <w:rsid w:val="00A65EDD"/>
    <w:rsid w:val="00A67240"/>
    <w:rsid w:val="00A67C30"/>
    <w:rsid w:val="00A773C7"/>
    <w:rsid w:val="00A812BC"/>
    <w:rsid w:val="00A81EF2"/>
    <w:rsid w:val="00A84119"/>
    <w:rsid w:val="00A91209"/>
    <w:rsid w:val="00AA1F57"/>
    <w:rsid w:val="00AA325D"/>
    <w:rsid w:val="00AA41D2"/>
    <w:rsid w:val="00AC0616"/>
    <w:rsid w:val="00AD5303"/>
    <w:rsid w:val="00AD55D1"/>
    <w:rsid w:val="00AE6D32"/>
    <w:rsid w:val="00AE70D3"/>
    <w:rsid w:val="00AF71D2"/>
    <w:rsid w:val="00B00BE4"/>
    <w:rsid w:val="00B06E9D"/>
    <w:rsid w:val="00B152C3"/>
    <w:rsid w:val="00B22448"/>
    <w:rsid w:val="00B27C2A"/>
    <w:rsid w:val="00B40589"/>
    <w:rsid w:val="00B50704"/>
    <w:rsid w:val="00B544CD"/>
    <w:rsid w:val="00B60B17"/>
    <w:rsid w:val="00B75144"/>
    <w:rsid w:val="00B84958"/>
    <w:rsid w:val="00B87275"/>
    <w:rsid w:val="00B9304B"/>
    <w:rsid w:val="00B944F8"/>
    <w:rsid w:val="00B97F96"/>
    <w:rsid w:val="00BA3BD6"/>
    <w:rsid w:val="00BA6034"/>
    <w:rsid w:val="00BB242E"/>
    <w:rsid w:val="00BE2A9C"/>
    <w:rsid w:val="00BE2C97"/>
    <w:rsid w:val="00BF74D7"/>
    <w:rsid w:val="00C07456"/>
    <w:rsid w:val="00C07E24"/>
    <w:rsid w:val="00C1237A"/>
    <w:rsid w:val="00C12599"/>
    <w:rsid w:val="00C12DB9"/>
    <w:rsid w:val="00C3074A"/>
    <w:rsid w:val="00C342DD"/>
    <w:rsid w:val="00C35B02"/>
    <w:rsid w:val="00C443CB"/>
    <w:rsid w:val="00C61122"/>
    <w:rsid w:val="00C629BD"/>
    <w:rsid w:val="00C6330D"/>
    <w:rsid w:val="00C6402D"/>
    <w:rsid w:val="00C76B0D"/>
    <w:rsid w:val="00C85641"/>
    <w:rsid w:val="00C90F22"/>
    <w:rsid w:val="00C9124E"/>
    <w:rsid w:val="00C92403"/>
    <w:rsid w:val="00C93B9E"/>
    <w:rsid w:val="00C94D80"/>
    <w:rsid w:val="00C95166"/>
    <w:rsid w:val="00C95BA8"/>
    <w:rsid w:val="00C975A2"/>
    <w:rsid w:val="00CB2521"/>
    <w:rsid w:val="00CC28BB"/>
    <w:rsid w:val="00CC4519"/>
    <w:rsid w:val="00CD335C"/>
    <w:rsid w:val="00CD3FE6"/>
    <w:rsid w:val="00CD5E54"/>
    <w:rsid w:val="00CD7720"/>
    <w:rsid w:val="00CE3E58"/>
    <w:rsid w:val="00CF2740"/>
    <w:rsid w:val="00CF6D83"/>
    <w:rsid w:val="00D2033A"/>
    <w:rsid w:val="00D20837"/>
    <w:rsid w:val="00D3214F"/>
    <w:rsid w:val="00D40801"/>
    <w:rsid w:val="00D4600E"/>
    <w:rsid w:val="00D54234"/>
    <w:rsid w:val="00D6027E"/>
    <w:rsid w:val="00D60A7D"/>
    <w:rsid w:val="00D623B4"/>
    <w:rsid w:val="00D70490"/>
    <w:rsid w:val="00D771DA"/>
    <w:rsid w:val="00D85F23"/>
    <w:rsid w:val="00D877F7"/>
    <w:rsid w:val="00D94C29"/>
    <w:rsid w:val="00DA1DAE"/>
    <w:rsid w:val="00DA5F98"/>
    <w:rsid w:val="00DB06C2"/>
    <w:rsid w:val="00DB1FF7"/>
    <w:rsid w:val="00DB21DF"/>
    <w:rsid w:val="00DB2ECA"/>
    <w:rsid w:val="00DB4253"/>
    <w:rsid w:val="00DC7F78"/>
    <w:rsid w:val="00DD0422"/>
    <w:rsid w:val="00DE7E04"/>
    <w:rsid w:val="00E02E9D"/>
    <w:rsid w:val="00E16A26"/>
    <w:rsid w:val="00E306C4"/>
    <w:rsid w:val="00E3548E"/>
    <w:rsid w:val="00E36639"/>
    <w:rsid w:val="00E414FD"/>
    <w:rsid w:val="00E43E59"/>
    <w:rsid w:val="00E45E55"/>
    <w:rsid w:val="00E4799D"/>
    <w:rsid w:val="00E52F72"/>
    <w:rsid w:val="00E5685E"/>
    <w:rsid w:val="00E62AFA"/>
    <w:rsid w:val="00E66552"/>
    <w:rsid w:val="00E747CB"/>
    <w:rsid w:val="00E86445"/>
    <w:rsid w:val="00E91E84"/>
    <w:rsid w:val="00EA6D7A"/>
    <w:rsid w:val="00EC20E8"/>
    <w:rsid w:val="00EC788A"/>
    <w:rsid w:val="00ED4FE1"/>
    <w:rsid w:val="00EE0A5E"/>
    <w:rsid w:val="00EE26C6"/>
    <w:rsid w:val="00F06377"/>
    <w:rsid w:val="00F1259F"/>
    <w:rsid w:val="00F31153"/>
    <w:rsid w:val="00F77FEE"/>
    <w:rsid w:val="00F85E4D"/>
    <w:rsid w:val="00F913AC"/>
    <w:rsid w:val="00F9280E"/>
    <w:rsid w:val="00F95748"/>
    <w:rsid w:val="00FA2491"/>
    <w:rsid w:val="00FB03D7"/>
    <w:rsid w:val="00FB1FDE"/>
    <w:rsid w:val="00FD01AF"/>
    <w:rsid w:val="00FD2099"/>
    <w:rsid w:val="00FD4C22"/>
    <w:rsid w:val="00FD7002"/>
    <w:rsid w:val="00FE2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1E033"/>
  <w15:docId w15:val="{8CA1442E-0EA8-4EAE-8C7B-B223746D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D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35DE"/>
  </w:style>
  <w:style w:type="character" w:customStyle="1" w:styleId="FootnoteTextChar">
    <w:name w:val="Footnote Text Char"/>
    <w:basedOn w:val="DefaultParagraphFont"/>
    <w:link w:val="FootnoteText"/>
    <w:uiPriority w:val="99"/>
    <w:rsid w:val="006135DE"/>
    <w:rPr>
      <w:sz w:val="24"/>
      <w:szCs w:val="24"/>
    </w:rPr>
  </w:style>
  <w:style w:type="paragraph" w:styleId="ListParagraph">
    <w:name w:val="List Paragraph"/>
    <w:basedOn w:val="Normal"/>
    <w:uiPriority w:val="34"/>
    <w:qFormat/>
    <w:rsid w:val="006135DE"/>
    <w:pPr>
      <w:ind w:left="720"/>
      <w:contextualSpacing/>
    </w:pPr>
  </w:style>
  <w:style w:type="character" w:styleId="FootnoteReference">
    <w:name w:val="footnote reference"/>
    <w:basedOn w:val="DefaultParagraphFont"/>
    <w:uiPriority w:val="99"/>
    <w:unhideWhenUsed/>
    <w:rsid w:val="006135DE"/>
    <w:rPr>
      <w:vertAlign w:val="superscript"/>
    </w:rPr>
  </w:style>
  <w:style w:type="character" w:styleId="Hyperlink">
    <w:name w:val="Hyperlink"/>
    <w:basedOn w:val="DefaultParagraphFont"/>
    <w:uiPriority w:val="99"/>
    <w:unhideWhenUsed/>
    <w:rsid w:val="00ED4FE1"/>
    <w:rPr>
      <w:color w:val="0000FF"/>
      <w:u w:val="single"/>
    </w:rPr>
  </w:style>
  <w:style w:type="character" w:customStyle="1" w:styleId="UnresolvedMention">
    <w:name w:val="Unresolved Mention"/>
    <w:basedOn w:val="DefaultParagraphFont"/>
    <w:uiPriority w:val="99"/>
    <w:semiHidden/>
    <w:unhideWhenUsed/>
    <w:rsid w:val="00467715"/>
    <w:rPr>
      <w:color w:val="605E5C"/>
      <w:shd w:val="clear" w:color="auto" w:fill="E1DFDD"/>
    </w:rPr>
  </w:style>
  <w:style w:type="paragraph" w:styleId="NoSpacing">
    <w:name w:val="No Spacing"/>
    <w:uiPriority w:val="1"/>
    <w:qFormat/>
    <w:rsid w:val="00042863"/>
    <w:pPr>
      <w:spacing w:after="0" w:line="240" w:lineRule="auto"/>
    </w:pPr>
    <w:rPr>
      <w:sz w:val="24"/>
      <w:szCs w:val="24"/>
    </w:rPr>
  </w:style>
  <w:style w:type="paragraph" w:styleId="Header">
    <w:name w:val="header"/>
    <w:basedOn w:val="Normal"/>
    <w:link w:val="HeaderChar"/>
    <w:uiPriority w:val="99"/>
    <w:unhideWhenUsed/>
    <w:rsid w:val="00371B9C"/>
    <w:pPr>
      <w:tabs>
        <w:tab w:val="center" w:pos="4536"/>
        <w:tab w:val="right" w:pos="9072"/>
      </w:tabs>
    </w:pPr>
  </w:style>
  <w:style w:type="character" w:customStyle="1" w:styleId="HeaderChar">
    <w:name w:val="Header Char"/>
    <w:basedOn w:val="DefaultParagraphFont"/>
    <w:link w:val="Header"/>
    <w:uiPriority w:val="99"/>
    <w:rsid w:val="00371B9C"/>
    <w:rPr>
      <w:sz w:val="24"/>
      <w:szCs w:val="24"/>
    </w:rPr>
  </w:style>
  <w:style w:type="paragraph" w:styleId="Footer">
    <w:name w:val="footer"/>
    <w:basedOn w:val="Normal"/>
    <w:link w:val="FooterChar"/>
    <w:uiPriority w:val="99"/>
    <w:unhideWhenUsed/>
    <w:rsid w:val="00371B9C"/>
    <w:pPr>
      <w:tabs>
        <w:tab w:val="center" w:pos="4536"/>
        <w:tab w:val="right" w:pos="9072"/>
      </w:tabs>
    </w:pPr>
  </w:style>
  <w:style w:type="character" w:customStyle="1" w:styleId="FooterChar">
    <w:name w:val="Footer Char"/>
    <w:basedOn w:val="DefaultParagraphFont"/>
    <w:link w:val="Footer"/>
    <w:uiPriority w:val="99"/>
    <w:rsid w:val="00371B9C"/>
    <w:rPr>
      <w:sz w:val="24"/>
      <w:szCs w:val="24"/>
    </w:rPr>
  </w:style>
  <w:style w:type="table" w:styleId="TableGrid">
    <w:name w:val="Table Grid"/>
    <w:basedOn w:val="TableNormal"/>
    <w:uiPriority w:val="39"/>
    <w:rsid w:val="00622F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24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6961">
      <w:bodyDiv w:val="1"/>
      <w:marLeft w:val="0"/>
      <w:marRight w:val="0"/>
      <w:marTop w:val="0"/>
      <w:marBottom w:val="0"/>
      <w:divBdr>
        <w:top w:val="none" w:sz="0" w:space="0" w:color="auto"/>
        <w:left w:val="none" w:sz="0" w:space="0" w:color="auto"/>
        <w:bottom w:val="none" w:sz="0" w:space="0" w:color="auto"/>
        <w:right w:val="none" w:sz="0" w:space="0" w:color="auto"/>
      </w:divBdr>
      <w:divsChild>
        <w:div w:id="272447161">
          <w:marLeft w:val="0"/>
          <w:marRight w:val="0"/>
          <w:marTop w:val="0"/>
          <w:marBottom w:val="0"/>
          <w:divBdr>
            <w:top w:val="none" w:sz="0" w:space="0" w:color="auto"/>
            <w:left w:val="none" w:sz="0" w:space="0" w:color="auto"/>
            <w:bottom w:val="none" w:sz="0" w:space="0" w:color="auto"/>
            <w:right w:val="none" w:sz="0" w:space="0" w:color="auto"/>
          </w:divBdr>
        </w:div>
        <w:div w:id="1731149298">
          <w:marLeft w:val="0"/>
          <w:marRight w:val="0"/>
          <w:marTop w:val="0"/>
          <w:marBottom w:val="0"/>
          <w:divBdr>
            <w:top w:val="none" w:sz="0" w:space="0" w:color="auto"/>
            <w:left w:val="none" w:sz="0" w:space="0" w:color="auto"/>
            <w:bottom w:val="none" w:sz="0" w:space="0" w:color="auto"/>
            <w:right w:val="none" w:sz="0" w:space="0" w:color="auto"/>
          </w:divBdr>
        </w:div>
        <w:div w:id="80882475">
          <w:marLeft w:val="0"/>
          <w:marRight w:val="0"/>
          <w:marTop w:val="0"/>
          <w:marBottom w:val="0"/>
          <w:divBdr>
            <w:top w:val="none" w:sz="0" w:space="0" w:color="auto"/>
            <w:left w:val="none" w:sz="0" w:space="0" w:color="auto"/>
            <w:bottom w:val="none" w:sz="0" w:space="0" w:color="auto"/>
            <w:right w:val="none" w:sz="0" w:space="0" w:color="auto"/>
          </w:divBdr>
        </w:div>
        <w:div w:id="927083125">
          <w:marLeft w:val="0"/>
          <w:marRight w:val="0"/>
          <w:marTop w:val="0"/>
          <w:marBottom w:val="0"/>
          <w:divBdr>
            <w:top w:val="none" w:sz="0" w:space="0" w:color="auto"/>
            <w:left w:val="none" w:sz="0" w:space="0" w:color="auto"/>
            <w:bottom w:val="none" w:sz="0" w:space="0" w:color="auto"/>
            <w:right w:val="none" w:sz="0" w:space="0" w:color="auto"/>
          </w:divBdr>
        </w:div>
        <w:div w:id="1547328092">
          <w:marLeft w:val="0"/>
          <w:marRight w:val="0"/>
          <w:marTop w:val="0"/>
          <w:marBottom w:val="0"/>
          <w:divBdr>
            <w:top w:val="none" w:sz="0" w:space="0" w:color="auto"/>
            <w:left w:val="none" w:sz="0" w:space="0" w:color="auto"/>
            <w:bottom w:val="none" w:sz="0" w:space="0" w:color="auto"/>
            <w:right w:val="none" w:sz="0" w:space="0" w:color="auto"/>
          </w:divBdr>
        </w:div>
        <w:div w:id="456991562">
          <w:marLeft w:val="0"/>
          <w:marRight w:val="0"/>
          <w:marTop w:val="0"/>
          <w:marBottom w:val="0"/>
          <w:divBdr>
            <w:top w:val="none" w:sz="0" w:space="0" w:color="auto"/>
            <w:left w:val="none" w:sz="0" w:space="0" w:color="auto"/>
            <w:bottom w:val="none" w:sz="0" w:space="0" w:color="auto"/>
            <w:right w:val="none" w:sz="0" w:space="0" w:color="auto"/>
          </w:divBdr>
        </w:div>
        <w:div w:id="1808890982">
          <w:marLeft w:val="0"/>
          <w:marRight w:val="0"/>
          <w:marTop w:val="0"/>
          <w:marBottom w:val="0"/>
          <w:divBdr>
            <w:top w:val="none" w:sz="0" w:space="0" w:color="auto"/>
            <w:left w:val="none" w:sz="0" w:space="0" w:color="auto"/>
            <w:bottom w:val="none" w:sz="0" w:space="0" w:color="auto"/>
            <w:right w:val="none" w:sz="0" w:space="0" w:color="auto"/>
          </w:divBdr>
        </w:div>
      </w:divsChild>
    </w:div>
    <w:div w:id="89009611">
      <w:bodyDiv w:val="1"/>
      <w:marLeft w:val="0"/>
      <w:marRight w:val="0"/>
      <w:marTop w:val="0"/>
      <w:marBottom w:val="0"/>
      <w:divBdr>
        <w:top w:val="none" w:sz="0" w:space="0" w:color="auto"/>
        <w:left w:val="none" w:sz="0" w:space="0" w:color="auto"/>
        <w:bottom w:val="none" w:sz="0" w:space="0" w:color="auto"/>
        <w:right w:val="none" w:sz="0" w:space="0" w:color="auto"/>
      </w:divBdr>
      <w:divsChild>
        <w:div w:id="1406680440">
          <w:marLeft w:val="0"/>
          <w:marRight w:val="0"/>
          <w:marTop w:val="0"/>
          <w:marBottom w:val="0"/>
          <w:divBdr>
            <w:top w:val="none" w:sz="0" w:space="0" w:color="auto"/>
            <w:left w:val="none" w:sz="0" w:space="0" w:color="auto"/>
            <w:bottom w:val="none" w:sz="0" w:space="0" w:color="auto"/>
            <w:right w:val="none" w:sz="0" w:space="0" w:color="auto"/>
          </w:divBdr>
        </w:div>
        <w:div w:id="1109659198">
          <w:marLeft w:val="0"/>
          <w:marRight w:val="0"/>
          <w:marTop w:val="0"/>
          <w:marBottom w:val="0"/>
          <w:divBdr>
            <w:top w:val="none" w:sz="0" w:space="0" w:color="auto"/>
            <w:left w:val="none" w:sz="0" w:space="0" w:color="auto"/>
            <w:bottom w:val="none" w:sz="0" w:space="0" w:color="auto"/>
            <w:right w:val="none" w:sz="0" w:space="0" w:color="auto"/>
          </w:divBdr>
        </w:div>
        <w:div w:id="1620792345">
          <w:marLeft w:val="0"/>
          <w:marRight w:val="0"/>
          <w:marTop w:val="0"/>
          <w:marBottom w:val="0"/>
          <w:divBdr>
            <w:top w:val="none" w:sz="0" w:space="0" w:color="auto"/>
            <w:left w:val="none" w:sz="0" w:space="0" w:color="auto"/>
            <w:bottom w:val="none" w:sz="0" w:space="0" w:color="auto"/>
            <w:right w:val="none" w:sz="0" w:space="0" w:color="auto"/>
          </w:divBdr>
        </w:div>
        <w:div w:id="1419402147">
          <w:marLeft w:val="0"/>
          <w:marRight w:val="0"/>
          <w:marTop w:val="0"/>
          <w:marBottom w:val="0"/>
          <w:divBdr>
            <w:top w:val="none" w:sz="0" w:space="0" w:color="auto"/>
            <w:left w:val="none" w:sz="0" w:space="0" w:color="auto"/>
            <w:bottom w:val="none" w:sz="0" w:space="0" w:color="auto"/>
            <w:right w:val="none" w:sz="0" w:space="0" w:color="auto"/>
          </w:divBdr>
        </w:div>
        <w:div w:id="527374329">
          <w:marLeft w:val="0"/>
          <w:marRight w:val="0"/>
          <w:marTop w:val="0"/>
          <w:marBottom w:val="0"/>
          <w:divBdr>
            <w:top w:val="none" w:sz="0" w:space="0" w:color="auto"/>
            <w:left w:val="none" w:sz="0" w:space="0" w:color="auto"/>
            <w:bottom w:val="none" w:sz="0" w:space="0" w:color="auto"/>
            <w:right w:val="none" w:sz="0" w:space="0" w:color="auto"/>
          </w:divBdr>
        </w:div>
        <w:div w:id="697045025">
          <w:marLeft w:val="0"/>
          <w:marRight w:val="0"/>
          <w:marTop w:val="0"/>
          <w:marBottom w:val="0"/>
          <w:divBdr>
            <w:top w:val="none" w:sz="0" w:space="0" w:color="auto"/>
            <w:left w:val="none" w:sz="0" w:space="0" w:color="auto"/>
            <w:bottom w:val="none" w:sz="0" w:space="0" w:color="auto"/>
            <w:right w:val="none" w:sz="0" w:space="0" w:color="auto"/>
          </w:divBdr>
        </w:div>
        <w:div w:id="1359811712">
          <w:marLeft w:val="0"/>
          <w:marRight w:val="0"/>
          <w:marTop w:val="0"/>
          <w:marBottom w:val="0"/>
          <w:divBdr>
            <w:top w:val="none" w:sz="0" w:space="0" w:color="auto"/>
            <w:left w:val="none" w:sz="0" w:space="0" w:color="auto"/>
            <w:bottom w:val="none" w:sz="0" w:space="0" w:color="auto"/>
            <w:right w:val="none" w:sz="0" w:space="0" w:color="auto"/>
          </w:divBdr>
        </w:div>
      </w:divsChild>
    </w:div>
    <w:div w:id="118110059">
      <w:bodyDiv w:val="1"/>
      <w:marLeft w:val="0"/>
      <w:marRight w:val="0"/>
      <w:marTop w:val="0"/>
      <w:marBottom w:val="0"/>
      <w:divBdr>
        <w:top w:val="none" w:sz="0" w:space="0" w:color="auto"/>
        <w:left w:val="none" w:sz="0" w:space="0" w:color="auto"/>
        <w:bottom w:val="none" w:sz="0" w:space="0" w:color="auto"/>
        <w:right w:val="none" w:sz="0" w:space="0" w:color="auto"/>
      </w:divBdr>
      <w:divsChild>
        <w:div w:id="1679308077">
          <w:marLeft w:val="0"/>
          <w:marRight w:val="0"/>
          <w:marTop w:val="0"/>
          <w:marBottom w:val="0"/>
          <w:divBdr>
            <w:top w:val="none" w:sz="0" w:space="0" w:color="auto"/>
            <w:left w:val="none" w:sz="0" w:space="0" w:color="auto"/>
            <w:bottom w:val="none" w:sz="0" w:space="0" w:color="auto"/>
            <w:right w:val="none" w:sz="0" w:space="0" w:color="auto"/>
          </w:divBdr>
        </w:div>
        <w:div w:id="478116919">
          <w:marLeft w:val="0"/>
          <w:marRight w:val="0"/>
          <w:marTop w:val="0"/>
          <w:marBottom w:val="0"/>
          <w:divBdr>
            <w:top w:val="none" w:sz="0" w:space="0" w:color="auto"/>
            <w:left w:val="none" w:sz="0" w:space="0" w:color="auto"/>
            <w:bottom w:val="none" w:sz="0" w:space="0" w:color="auto"/>
            <w:right w:val="none" w:sz="0" w:space="0" w:color="auto"/>
          </w:divBdr>
        </w:div>
        <w:div w:id="2002273281">
          <w:marLeft w:val="0"/>
          <w:marRight w:val="0"/>
          <w:marTop w:val="0"/>
          <w:marBottom w:val="0"/>
          <w:divBdr>
            <w:top w:val="none" w:sz="0" w:space="0" w:color="auto"/>
            <w:left w:val="none" w:sz="0" w:space="0" w:color="auto"/>
            <w:bottom w:val="none" w:sz="0" w:space="0" w:color="auto"/>
            <w:right w:val="none" w:sz="0" w:space="0" w:color="auto"/>
          </w:divBdr>
        </w:div>
        <w:div w:id="1878665354">
          <w:marLeft w:val="0"/>
          <w:marRight w:val="0"/>
          <w:marTop w:val="0"/>
          <w:marBottom w:val="0"/>
          <w:divBdr>
            <w:top w:val="none" w:sz="0" w:space="0" w:color="auto"/>
            <w:left w:val="none" w:sz="0" w:space="0" w:color="auto"/>
            <w:bottom w:val="none" w:sz="0" w:space="0" w:color="auto"/>
            <w:right w:val="none" w:sz="0" w:space="0" w:color="auto"/>
          </w:divBdr>
        </w:div>
        <w:div w:id="1139300756">
          <w:marLeft w:val="0"/>
          <w:marRight w:val="0"/>
          <w:marTop w:val="0"/>
          <w:marBottom w:val="0"/>
          <w:divBdr>
            <w:top w:val="none" w:sz="0" w:space="0" w:color="auto"/>
            <w:left w:val="none" w:sz="0" w:space="0" w:color="auto"/>
            <w:bottom w:val="none" w:sz="0" w:space="0" w:color="auto"/>
            <w:right w:val="none" w:sz="0" w:space="0" w:color="auto"/>
          </w:divBdr>
        </w:div>
        <w:div w:id="941113719">
          <w:marLeft w:val="0"/>
          <w:marRight w:val="0"/>
          <w:marTop w:val="0"/>
          <w:marBottom w:val="0"/>
          <w:divBdr>
            <w:top w:val="none" w:sz="0" w:space="0" w:color="auto"/>
            <w:left w:val="none" w:sz="0" w:space="0" w:color="auto"/>
            <w:bottom w:val="none" w:sz="0" w:space="0" w:color="auto"/>
            <w:right w:val="none" w:sz="0" w:space="0" w:color="auto"/>
          </w:divBdr>
        </w:div>
        <w:div w:id="336428530">
          <w:marLeft w:val="0"/>
          <w:marRight w:val="0"/>
          <w:marTop w:val="0"/>
          <w:marBottom w:val="0"/>
          <w:divBdr>
            <w:top w:val="none" w:sz="0" w:space="0" w:color="auto"/>
            <w:left w:val="none" w:sz="0" w:space="0" w:color="auto"/>
            <w:bottom w:val="none" w:sz="0" w:space="0" w:color="auto"/>
            <w:right w:val="none" w:sz="0" w:space="0" w:color="auto"/>
          </w:divBdr>
        </w:div>
        <w:div w:id="1835146538">
          <w:marLeft w:val="0"/>
          <w:marRight w:val="0"/>
          <w:marTop w:val="0"/>
          <w:marBottom w:val="0"/>
          <w:divBdr>
            <w:top w:val="none" w:sz="0" w:space="0" w:color="auto"/>
            <w:left w:val="none" w:sz="0" w:space="0" w:color="auto"/>
            <w:bottom w:val="none" w:sz="0" w:space="0" w:color="auto"/>
            <w:right w:val="none" w:sz="0" w:space="0" w:color="auto"/>
          </w:divBdr>
        </w:div>
        <w:div w:id="1845825008">
          <w:marLeft w:val="0"/>
          <w:marRight w:val="0"/>
          <w:marTop w:val="0"/>
          <w:marBottom w:val="0"/>
          <w:divBdr>
            <w:top w:val="none" w:sz="0" w:space="0" w:color="auto"/>
            <w:left w:val="none" w:sz="0" w:space="0" w:color="auto"/>
            <w:bottom w:val="none" w:sz="0" w:space="0" w:color="auto"/>
            <w:right w:val="none" w:sz="0" w:space="0" w:color="auto"/>
          </w:divBdr>
        </w:div>
        <w:div w:id="1065179230">
          <w:marLeft w:val="0"/>
          <w:marRight w:val="0"/>
          <w:marTop w:val="0"/>
          <w:marBottom w:val="0"/>
          <w:divBdr>
            <w:top w:val="none" w:sz="0" w:space="0" w:color="auto"/>
            <w:left w:val="none" w:sz="0" w:space="0" w:color="auto"/>
            <w:bottom w:val="none" w:sz="0" w:space="0" w:color="auto"/>
            <w:right w:val="none" w:sz="0" w:space="0" w:color="auto"/>
          </w:divBdr>
        </w:div>
        <w:div w:id="701637600">
          <w:marLeft w:val="0"/>
          <w:marRight w:val="0"/>
          <w:marTop w:val="0"/>
          <w:marBottom w:val="0"/>
          <w:divBdr>
            <w:top w:val="none" w:sz="0" w:space="0" w:color="auto"/>
            <w:left w:val="none" w:sz="0" w:space="0" w:color="auto"/>
            <w:bottom w:val="none" w:sz="0" w:space="0" w:color="auto"/>
            <w:right w:val="none" w:sz="0" w:space="0" w:color="auto"/>
          </w:divBdr>
        </w:div>
        <w:div w:id="1649355575">
          <w:marLeft w:val="0"/>
          <w:marRight w:val="0"/>
          <w:marTop w:val="0"/>
          <w:marBottom w:val="0"/>
          <w:divBdr>
            <w:top w:val="none" w:sz="0" w:space="0" w:color="auto"/>
            <w:left w:val="none" w:sz="0" w:space="0" w:color="auto"/>
            <w:bottom w:val="none" w:sz="0" w:space="0" w:color="auto"/>
            <w:right w:val="none" w:sz="0" w:space="0" w:color="auto"/>
          </w:divBdr>
        </w:div>
        <w:div w:id="79909467">
          <w:marLeft w:val="0"/>
          <w:marRight w:val="0"/>
          <w:marTop w:val="0"/>
          <w:marBottom w:val="0"/>
          <w:divBdr>
            <w:top w:val="none" w:sz="0" w:space="0" w:color="auto"/>
            <w:left w:val="none" w:sz="0" w:space="0" w:color="auto"/>
            <w:bottom w:val="none" w:sz="0" w:space="0" w:color="auto"/>
            <w:right w:val="none" w:sz="0" w:space="0" w:color="auto"/>
          </w:divBdr>
        </w:div>
        <w:div w:id="376246595">
          <w:marLeft w:val="0"/>
          <w:marRight w:val="0"/>
          <w:marTop w:val="0"/>
          <w:marBottom w:val="0"/>
          <w:divBdr>
            <w:top w:val="none" w:sz="0" w:space="0" w:color="auto"/>
            <w:left w:val="none" w:sz="0" w:space="0" w:color="auto"/>
            <w:bottom w:val="none" w:sz="0" w:space="0" w:color="auto"/>
            <w:right w:val="none" w:sz="0" w:space="0" w:color="auto"/>
          </w:divBdr>
        </w:div>
        <w:div w:id="920715604">
          <w:marLeft w:val="0"/>
          <w:marRight w:val="0"/>
          <w:marTop w:val="0"/>
          <w:marBottom w:val="0"/>
          <w:divBdr>
            <w:top w:val="none" w:sz="0" w:space="0" w:color="auto"/>
            <w:left w:val="none" w:sz="0" w:space="0" w:color="auto"/>
            <w:bottom w:val="none" w:sz="0" w:space="0" w:color="auto"/>
            <w:right w:val="none" w:sz="0" w:space="0" w:color="auto"/>
          </w:divBdr>
        </w:div>
      </w:divsChild>
    </w:div>
    <w:div w:id="124666673">
      <w:bodyDiv w:val="1"/>
      <w:marLeft w:val="0"/>
      <w:marRight w:val="0"/>
      <w:marTop w:val="0"/>
      <w:marBottom w:val="0"/>
      <w:divBdr>
        <w:top w:val="none" w:sz="0" w:space="0" w:color="auto"/>
        <w:left w:val="none" w:sz="0" w:space="0" w:color="auto"/>
        <w:bottom w:val="none" w:sz="0" w:space="0" w:color="auto"/>
        <w:right w:val="none" w:sz="0" w:space="0" w:color="auto"/>
      </w:divBdr>
      <w:divsChild>
        <w:div w:id="112216821">
          <w:marLeft w:val="0"/>
          <w:marRight w:val="0"/>
          <w:marTop w:val="0"/>
          <w:marBottom w:val="0"/>
          <w:divBdr>
            <w:top w:val="none" w:sz="0" w:space="0" w:color="auto"/>
            <w:left w:val="none" w:sz="0" w:space="0" w:color="auto"/>
            <w:bottom w:val="none" w:sz="0" w:space="0" w:color="auto"/>
            <w:right w:val="none" w:sz="0" w:space="0" w:color="auto"/>
          </w:divBdr>
        </w:div>
        <w:div w:id="1232540363">
          <w:marLeft w:val="0"/>
          <w:marRight w:val="0"/>
          <w:marTop w:val="0"/>
          <w:marBottom w:val="0"/>
          <w:divBdr>
            <w:top w:val="none" w:sz="0" w:space="0" w:color="auto"/>
            <w:left w:val="none" w:sz="0" w:space="0" w:color="auto"/>
            <w:bottom w:val="none" w:sz="0" w:space="0" w:color="auto"/>
            <w:right w:val="none" w:sz="0" w:space="0" w:color="auto"/>
          </w:divBdr>
        </w:div>
        <w:div w:id="27490666">
          <w:marLeft w:val="0"/>
          <w:marRight w:val="0"/>
          <w:marTop w:val="0"/>
          <w:marBottom w:val="0"/>
          <w:divBdr>
            <w:top w:val="none" w:sz="0" w:space="0" w:color="auto"/>
            <w:left w:val="none" w:sz="0" w:space="0" w:color="auto"/>
            <w:bottom w:val="none" w:sz="0" w:space="0" w:color="auto"/>
            <w:right w:val="none" w:sz="0" w:space="0" w:color="auto"/>
          </w:divBdr>
        </w:div>
      </w:divsChild>
    </w:div>
    <w:div w:id="147939773">
      <w:bodyDiv w:val="1"/>
      <w:marLeft w:val="0"/>
      <w:marRight w:val="0"/>
      <w:marTop w:val="0"/>
      <w:marBottom w:val="0"/>
      <w:divBdr>
        <w:top w:val="none" w:sz="0" w:space="0" w:color="auto"/>
        <w:left w:val="none" w:sz="0" w:space="0" w:color="auto"/>
        <w:bottom w:val="none" w:sz="0" w:space="0" w:color="auto"/>
        <w:right w:val="none" w:sz="0" w:space="0" w:color="auto"/>
      </w:divBdr>
      <w:divsChild>
        <w:div w:id="494535969">
          <w:marLeft w:val="0"/>
          <w:marRight w:val="0"/>
          <w:marTop w:val="0"/>
          <w:marBottom w:val="0"/>
          <w:divBdr>
            <w:top w:val="none" w:sz="0" w:space="0" w:color="auto"/>
            <w:left w:val="none" w:sz="0" w:space="0" w:color="auto"/>
            <w:bottom w:val="none" w:sz="0" w:space="0" w:color="auto"/>
            <w:right w:val="none" w:sz="0" w:space="0" w:color="auto"/>
          </w:divBdr>
        </w:div>
        <w:div w:id="1549879314">
          <w:marLeft w:val="0"/>
          <w:marRight w:val="0"/>
          <w:marTop w:val="0"/>
          <w:marBottom w:val="0"/>
          <w:divBdr>
            <w:top w:val="none" w:sz="0" w:space="0" w:color="auto"/>
            <w:left w:val="none" w:sz="0" w:space="0" w:color="auto"/>
            <w:bottom w:val="none" w:sz="0" w:space="0" w:color="auto"/>
            <w:right w:val="none" w:sz="0" w:space="0" w:color="auto"/>
          </w:divBdr>
        </w:div>
        <w:div w:id="1909223834">
          <w:marLeft w:val="0"/>
          <w:marRight w:val="0"/>
          <w:marTop w:val="0"/>
          <w:marBottom w:val="0"/>
          <w:divBdr>
            <w:top w:val="none" w:sz="0" w:space="0" w:color="auto"/>
            <w:left w:val="none" w:sz="0" w:space="0" w:color="auto"/>
            <w:bottom w:val="none" w:sz="0" w:space="0" w:color="auto"/>
            <w:right w:val="none" w:sz="0" w:space="0" w:color="auto"/>
          </w:divBdr>
        </w:div>
        <w:div w:id="1045104605">
          <w:marLeft w:val="0"/>
          <w:marRight w:val="0"/>
          <w:marTop w:val="0"/>
          <w:marBottom w:val="0"/>
          <w:divBdr>
            <w:top w:val="none" w:sz="0" w:space="0" w:color="auto"/>
            <w:left w:val="none" w:sz="0" w:space="0" w:color="auto"/>
            <w:bottom w:val="none" w:sz="0" w:space="0" w:color="auto"/>
            <w:right w:val="none" w:sz="0" w:space="0" w:color="auto"/>
          </w:divBdr>
        </w:div>
        <w:div w:id="733233914">
          <w:marLeft w:val="0"/>
          <w:marRight w:val="0"/>
          <w:marTop w:val="0"/>
          <w:marBottom w:val="0"/>
          <w:divBdr>
            <w:top w:val="none" w:sz="0" w:space="0" w:color="auto"/>
            <w:left w:val="none" w:sz="0" w:space="0" w:color="auto"/>
            <w:bottom w:val="none" w:sz="0" w:space="0" w:color="auto"/>
            <w:right w:val="none" w:sz="0" w:space="0" w:color="auto"/>
          </w:divBdr>
        </w:div>
        <w:div w:id="2131243142">
          <w:marLeft w:val="0"/>
          <w:marRight w:val="0"/>
          <w:marTop w:val="0"/>
          <w:marBottom w:val="0"/>
          <w:divBdr>
            <w:top w:val="none" w:sz="0" w:space="0" w:color="auto"/>
            <w:left w:val="none" w:sz="0" w:space="0" w:color="auto"/>
            <w:bottom w:val="none" w:sz="0" w:space="0" w:color="auto"/>
            <w:right w:val="none" w:sz="0" w:space="0" w:color="auto"/>
          </w:divBdr>
        </w:div>
        <w:div w:id="194200552">
          <w:marLeft w:val="0"/>
          <w:marRight w:val="0"/>
          <w:marTop w:val="0"/>
          <w:marBottom w:val="0"/>
          <w:divBdr>
            <w:top w:val="none" w:sz="0" w:space="0" w:color="auto"/>
            <w:left w:val="none" w:sz="0" w:space="0" w:color="auto"/>
            <w:bottom w:val="none" w:sz="0" w:space="0" w:color="auto"/>
            <w:right w:val="none" w:sz="0" w:space="0" w:color="auto"/>
          </w:divBdr>
        </w:div>
        <w:div w:id="1039353338">
          <w:marLeft w:val="0"/>
          <w:marRight w:val="0"/>
          <w:marTop w:val="0"/>
          <w:marBottom w:val="0"/>
          <w:divBdr>
            <w:top w:val="none" w:sz="0" w:space="0" w:color="auto"/>
            <w:left w:val="none" w:sz="0" w:space="0" w:color="auto"/>
            <w:bottom w:val="none" w:sz="0" w:space="0" w:color="auto"/>
            <w:right w:val="none" w:sz="0" w:space="0" w:color="auto"/>
          </w:divBdr>
        </w:div>
        <w:div w:id="332801674">
          <w:marLeft w:val="0"/>
          <w:marRight w:val="0"/>
          <w:marTop w:val="0"/>
          <w:marBottom w:val="0"/>
          <w:divBdr>
            <w:top w:val="none" w:sz="0" w:space="0" w:color="auto"/>
            <w:left w:val="none" w:sz="0" w:space="0" w:color="auto"/>
            <w:bottom w:val="none" w:sz="0" w:space="0" w:color="auto"/>
            <w:right w:val="none" w:sz="0" w:space="0" w:color="auto"/>
          </w:divBdr>
        </w:div>
      </w:divsChild>
    </w:div>
    <w:div w:id="179854855">
      <w:bodyDiv w:val="1"/>
      <w:marLeft w:val="0"/>
      <w:marRight w:val="0"/>
      <w:marTop w:val="0"/>
      <w:marBottom w:val="0"/>
      <w:divBdr>
        <w:top w:val="none" w:sz="0" w:space="0" w:color="auto"/>
        <w:left w:val="none" w:sz="0" w:space="0" w:color="auto"/>
        <w:bottom w:val="none" w:sz="0" w:space="0" w:color="auto"/>
        <w:right w:val="none" w:sz="0" w:space="0" w:color="auto"/>
      </w:divBdr>
      <w:divsChild>
        <w:div w:id="825702566">
          <w:marLeft w:val="0"/>
          <w:marRight w:val="0"/>
          <w:marTop w:val="0"/>
          <w:marBottom w:val="0"/>
          <w:divBdr>
            <w:top w:val="none" w:sz="0" w:space="0" w:color="auto"/>
            <w:left w:val="none" w:sz="0" w:space="0" w:color="auto"/>
            <w:bottom w:val="none" w:sz="0" w:space="0" w:color="auto"/>
            <w:right w:val="none" w:sz="0" w:space="0" w:color="auto"/>
          </w:divBdr>
        </w:div>
        <w:div w:id="1279991293">
          <w:marLeft w:val="0"/>
          <w:marRight w:val="0"/>
          <w:marTop w:val="0"/>
          <w:marBottom w:val="0"/>
          <w:divBdr>
            <w:top w:val="none" w:sz="0" w:space="0" w:color="auto"/>
            <w:left w:val="none" w:sz="0" w:space="0" w:color="auto"/>
            <w:bottom w:val="none" w:sz="0" w:space="0" w:color="auto"/>
            <w:right w:val="none" w:sz="0" w:space="0" w:color="auto"/>
          </w:divBdr>
        </w:div>
        <w:div w:id="370422568">
          <w:marLeft w:val="0"/>
          <w:marRight w:val="0"/>
          <w:marTop w:val="0"/>
          <w:marBottom w:val="0"/>
          <w:divBdr>
            <w:top w:val="none" w:sz="0" w:space="0" w:color="auto"/>
            <w:left w:val="none" w:sz="0" w:space="0" w:color="auto"/>
            <w:bottom w:val="none" w:sz="0" w:space="0" w:color="auto"/>
            <w:right w:val="none" w:sz="0" w:space="0" w:color="auto"/>
          </w:divBdr>
        </w:div>
        <w:div w:id="168260198">
          <w:marLeft w:val="0"/>
          <w:marRight w:val="0"/>
          <w:marTop w:val="0"/>
          <w:marBottom w:val="0"/>
          <w:divBdr>
            <w:top w:val="none" w:sz="0" w:space="0" w:color="auto"/>
            <w:left w:val="none" w:sz="0" w:space="0" w:color="auto"/>
            <w:bottom w:val="none" w:sz="0" w:space="0" w:color="auto"/>
            <w:right w:val="none" w:sz="0" w:space="0" w:color="auto"/>
          </w:divBdr>
        </w:div>
        <w:div w:id="1341856867">
          <w:marLeft w:val="0"/>
          <w:marRight w:val="0"/>
          <w:marTop w:val="0"/>
          <w:marBottom w:val="0"/>
          <w:divBdr>
            <w:top w:val="none" w:sz="0" w:space="0" w:color="auto"/>
            <w:left w:val="none" w:sz="0" w:space="0" w:color="auto"/>
            <w:bottom w:val="none" w:sz="0" w:space="0" w:color="auto"/>
            <w:right w:val="none" w:sz="0" w:space="0" w:color="auto"/>
          </w:divBdr>
        </w:div>
        <w:div w:id="518541809">
          <w:marLeft w:val="0"/>
          <w:marRight w:val="0"/>
          <w:marTop w:val="0"/>
          <w:marBottom w:val="0"/>
          <w:divBdr>
            <w:top w:val="none" w:sz="0" w:space="0" w:color="auto"/>
            <w:left w:val="none" w:sz="0" w:space="0" w:color="auto"/>
            <w:bottom w:val="none" w:sz="0" w:space="0" w:color="auto"/>
            <w:right w:val="none" w:sz="0" w:space="0" w:color="auto"/>
          </w:divBdr>
        </w:div>
        <w:div w:id="816655296">
          <w:marLeft w:val="0"/>
          <w:marRight w:val="0"/>
          <w:marTop w:val="0"/>
          <w:marBottom w:val="0"/>
          <w:divBdr>
            <w:top w:val="none" w:sz="0" w:space="0" w:color="auto"/>
            <w:left w:val="none" w:sz="0" w:space="0" w:color="auto"/>
            <w:bottom w:val="none" w:sz="0" w:space="0" w:color="auto"/>
            <w:right w:val="none" w:sz="0" w:space="0" w:color="auto"/>
          </w:divBdr>
        </w:div>
        <w:div w:id="1795516252">
          <w:marLeft w:val="0"/>
          <w:marRight w:val="0"/>
          <w:marTop w:val="0"/>
          <w:marBottom w:val="0"/>
          <w:divBdr>
            <w:top w:val="none" w:sz="0" w:space="0" w:color="auto"/>
            <w:left w:val="none" w:sz="0" w:space="0" w:color="auto"/>
            <w:bottom w:val="none" w:sz="0" w:space="0" w:color="auto"/>
            <w:right w:val="none" w:sz="0" w:space="0" w:color="auto"/>
          </w:divBdr>
        </w:div>
        <w:div w:id="1324430048">
          <w:marLeft w:val="0"/>
          <w:marRight w:val="0"/>
          <w:marTop w:val="0"/>
          <w:marBottom w:val="0"/>
          <w:divBdr>
            <w:top w:val="none" w:sz="0" w:space="0" w:color="auto"/>
            <w:left w:val="none" w:sz="0" w:space="0" w:color="auto"/>
            <w:bottom w:val="none" w:sz="0" w:space="0" w:color="auto"/>
            <w:right w:val="none" w:sz="0" w:space="0" w:color="auto"/>
          </w:divBdr>
        </w:div>
        <w:div w:id="1106466004">
          <w:marLeft w:val="0"/>
          <w:marRight w:val="0"/>
          <w:marTop w:val="0"/>
          <w:marBottom w:val="0"/>
          <w:divBdr>
            <w:top w:val="none" w:sz="0" w:space="0" w:color="auto"/>
            <w:left w:val="none" w:sz="0" w:space="0" w:color="auto"/>
            <w:bottom w:val="none" w:sz="0" w:space="0" w:color="auto"/>
            <w:right w:val="none" w:sz="0" w:space="0" w:color="auto"/>
          </w:divBdr>
        </w:div>
        <w:div w:id="2005889479">
          <w:marLeft w:val="0"/>
          <w:marRight w:val="0"/>
          <w:marTop w:val="0"/>
          <w:marBottom w:val="0"/>
          <w:divBdr>
            <w:top w:val="none" w:sz="0" w:space="0" w:color="auto"/>
            <w:left w:val="none" w:sz="0" w:space="0" w:color="auto"/>
            <w:bottom w:val="none" w:sz="0" w:space="0" w:color="auto"/>
            <w:right w:val="none" w:sz="0" w:space="0" w:color="auto"/>
          </w:divBdr>
        </w:div>
        <w:div w:id="2108306300">
          <w:marLeft w:val="0"/>
          <w:marRight w:val="0"/>
          <w:marTop w:val="0"/>
          <w:marBottom w:val="0"/>
          <w:divBdr>
            <w:top w:val="none" w:sz="0" w:space="0" w:color="auto"/>
            <w:left w:val="none" w:sz="0" w:space="0" w:color="auto"/>
            <w:bottom w:val="none" w:sz="0" w:space="0" w:color="auto"/>
            <w:right w:val="none" w:sz="0" w:space="0" w:color="auto"/>
          </w:divBdr>
        </w:div>
        <w:div w:id="990137143">
          <w:marLeft w:val="0"/>
          <w:marRight w:val="0"/>
          <w:marTop w:val="0"/>
          <w:marBottom w:val="0"/>
          <w:divBdr>
            <w:top w:val="none" w:sz="0" w:space="0" w:color="auto"/>
            <w:left w:val="none" w:sz="0" w:space="0" w:color="auto"/>
            <w:bottom w:val="none" w:sz="0" w:space="0" w:color="auto"/>
            <w:right w:val="none" w:sz="0" w:space="0" w:color="auto"/>
          </w:divBdr>
        </w:div>
      </w:divsChild>
    </w:div>
    <w:div w:id="191921601">
      <w:bodyDiv w:val="1"/>
      <w:marLeft w:val="0"/>
      <w:marRight w:val="0"/>
      <w:marTop w:val="0"/>
      <w:marBottom w:val="0"/>
      <w:divBdr>
        <w:top w:val="none" w:sz="0" w:space="0" w:color="auto"/>
        <w:left w:val="none" w:sz="0" w:space="0" w:color="auto"/>
        <w:bottom w:val="none" w:sz="0" w:space="0" w:color="auto"/>
        <w:right w:val="none" w:sz="0" w:space="0" w:color="auto"/>
      </w:divBdr>
      <w:divsChild>
        <w:div w:id="235819921">
          <w:marLeft w:val="0"/>
          <w:marRight w:val="0"/>
          <w:marTop w:val="0"/>
          <w:marBottom w:val="0"/>
          <w:divBdr>
            <w:top w:val="none" w:sz="0" w:space="0" w:color="auto"/>
            <w:left w:val="none" w:sz="0" w:space="0" w:color="auto"/>
            <w:bottom w:val="none" w:sz="0" w:space="0" w:color="auto"/>
            <w:right w:val="none" w:sz="0" w:space="0" w:color="auto"/>
          </w:divBdr>
        </w:div>
        <w:div w:id="200752980">
          <w:marLeft w:val="0"/>
          <w:marRight w:val="0"/>
          <w:marTop w:val="0"/>
          <w:marBottom w:val="0"/>
          <w:divBdr>
            <w:top w:val="none" w:sz="0" w:space="0" w:color="auto"/>
            <w:left w:val="none" w:sz="0" w:space="0" w:color="auto"/>
            <w:bottom w:val="none" w:sz="0" w:space="0" w:color="auto"/>
            <w:right w:val="none" w:sz="0" w:space="0" w:color="auto"/>
          </w:divBdr>
        </w:div>
        <w:div w:id="422802309">
          <w:marLeft w:val="0"/>
          <w:marRight w:val="0"/>
          <w:marTop w:val="0"/>
          <w:marBottom w:val="0"/>
          <w:divBdr>
            <w:top w:val="none" w:sz="0" w:space="0" w:color="auto"/>
            <w:left w:val="none" w:sz="0" w:space="0" w:color="auto"/>
            <w:bottom w:val="none" w:sz="0" w:space="0" w:color="auto"/>
            <w:right w:val="none" w:sz="0" w:space="0" w:color="auto"/>
          </w:divBdr>
        </w:div>
        <w:div w:id="1390375488">
          <w:marLeft w:val="0"/>
          <w:marRight w:val="0"/>
          <w:marTop w:val="0"/>
          <w:marBottom w:val="0"/>
          <w:divBdr>
            <w:top w:val="none" w:sz="0" w:space="0" w:color="auto"/>
            <w:left w:val="none" w:sz="0" w:space="0" w:color="auto"/>
            <w:bottom w:val="none" w:sz="0" w:space="0" w:color="auto"/>
            <w:right w:val="none" w:sz="0" w:space="0" w:color="auto"/>
          </w:divBdr>
        </w:div>
        <w:div w:id="691878908">
          <w:marLeft w:val="0"/>
          <w:marRight w:val="0"/>
          <w:marTop w:val="0"/>
          <w:marBottom w:val="0"/>
          <w:divBdr>
            <w:top w:val="none" w:sz="0" w:space="0" w:color="auto"/>
            <w:left w:val="none" w:sz="0" w:space="0" w:color="auto"/>
            <w:bottom w:val="none" w:sz="0" w:space="0" w:color="auto"/>
            <w:right w:val="none" w:sz="0" w:space="0" w:color="auto"/>
          </w:divBdr>
        </w:div>
        <w:div w:id="1412772642">
          <w:marLeft w:val="0"/>
          <w:marRight w:val="0"/>
          <w:marTop w:val="0"/>
          <w:marBottom w:val="0"/>
          <w:divBdr>
            <w:top w:val="none" w:sz="0" w:space="0" w:color="auto"/>
            <w:left w:val="none" w:sz="0" w:space="0" w:color="auto"/>
            <w:bottom w:val="none" w:sz="0" w:space="0" w:color="auto"/>
            <w:right w:val="none" w:sz="0" w:space="0" w:color="auto"/>
          </w:divBdr>
        </w:div>
        <w:div w:id="1164393920">
          <w:marLeft w:val="0"/>
          <w:marRight w:val="0"/>
          <w:marTop w:val="0"/>
          <w:marBottom w:val="0"/>
          <w:divBdr>
            <w:top w:val="none" w:sz="0" w:space="0" w:color="auto"/>
            <w:left w:val="none" w:sz="0" w:space="0" w:color="auto"/>
            <w:bottom w:val="none" w:sz="0" w:space="0" w:color="auto"/>
            <w:right w:val="none" w:sz="0" w:space="0" w:color="auto"/>
          </w:divBdr>
        </w:div>
      </w:divsChild>
    </w:div>
    <w:div w:id="192889844">
      <w:bodyDiv w:val="1"/>
      <w:marLeft w:val="0"/>
      <w:marRight w:val="0"/>
      <w:marTop w:val="0"/>
      <w:marBottom w:val="0"/>
      <w:divBdr>
        <w:top w:val="none" w:sz="0" w:space="0" w:color="auto"/>
        <w:left w:val="none" w:sz="0" w:space="0" w:color="auto"/>
        <w:bottom w:val="none" w:sz="0" w:space="0" w:color="auto"/>
        <w:right w:val="none" w:sz="0" w:space="0" w:color="auto"/>
      </w:divBdr>
      <w:divsChild>
        <w:div w:id="1738361324">
          <w:marLeft w:val="0"/>
          <w:marRight w:val="0"/>
          <w:marTop w:val="0"/>
          <w:marBottom w:val="0"/>
          <w:divBdr>
            <w:top w:val="none" w:sz="0" w:space="0" w:color="auto"/>
            <w:left w:val="none" w:sz="0" w:space="0" w:color="auto"/>
            <w:bottom w:val="none" w:sz="0" w:space="0" w:color="auto"/>
            <w:right w:val="none" w:sz="0" w:space="0" w:color="auto"/>
          </w:divBdr>
        </w:div>
        <w:div w:id="71700021">
          <w:marLeft w:val="0"/>
          <w:marRight w:val="0"/>
          <w:marTop w:val="0"/>
          <w:marBottom w:val="0"/>
          <w:divBdr>
            <w:top w:val="none" w:sz="0" w:space="0" w:color="auto"/>
            <w:left w:val="none" w:sz="0" w:space="0" w:color="auto"/>
            <w:bottom w:val="none" w:sz="0" w:space="0" w:color="auto"/>
            <w:right w:val="none" w:sz="0" w:space="0" w:color="auto"/>
          </w:divBdr>
        </w:div>
        <w:div w:id="33041858">
          <w:marLeft w:val="0"/>
          <w:marRight w:val="0"/>
          <w:marTop w:val="0"/>
          <w:marBottom w:val="0"/>
          <w:divBdr>
            <w:top w:val="none" w:sz="0" w:space="0" w:color="auto"/>
            <w:left w:val="none" w:sz="0" w:space="0" w:color="auto"/>
            <w:bottom w:val="none" w:sz="0" w:space="0" w:color="auto"/>
            <w:right w:val="none" w:sz="0" w:space="0" w:color="auto"/>
          </w:divBdr>
        </w:div>
      </w:divsChild>
    </w:div>
    <w:div w:id="193426760">
      <w:bodyDiv w:val="1"/>
      <w:marLeft w:val="0"/>
      <w:marRight w:val="0"/>
      <w:marTop w:val="0"/>
      <w:marBottom w:val="0"/>
      <w:divBdr>
        <w:top w:val="none" w:sz="0" w:space="0" w:color="auto"/>
        <w:left w:val="none" w:sz="0" w:space="0" w:color="auto"/>
        <w:bottom w:val="none" w:sz="0" w:space="0" w:color="auto"/>
        <w:right w:val="none" w:sz="0" w:space="0" w:color="auto"/>
      </w:divBdr>
    </w:div>
    <w:div w:id="201746473">
      <w:bodyDiv w:val="1"/>
      <w:marLeft w:val="0"/>
      <w:marRight w:val="0"/>
      <w:marTop w:val="0"/>
      <w:marBottom w:val="0"/>
      <w:divBdr>
        <w:top w:val="none" w:sz="0" w:space="0" w:color="auto"/>
        <w:left w:val="none" w:sz="0" w:space="0" w:color="auto"/>
        <w:bottom w:val="none" w:sz="0" w:space="0" w:color="auto"/>
        <w:right w:val="none" w:sz="0" w:space="0" w:color="auto"/>
      </w:divBdr>
    </w:div>
    <w:div w:id="223613775">
      <w:bodyDiv w:val="1"/>
      <w:marLeft w:val="0"/>
      <w:marRight w:val="0"/>
      <w:marTop w:val="0"/>
      <w:marBottom w:val="0"/>
      <w:divBdr>
        <w:top w:val="none" w:sz="0" w:space="0" w:color="auto"/>
        <w:left w:val="none" w:sz="0" w:space="0" w:color="auto"/>
        <w:bottom w:val="none" w:sz="0" w:space="0" w:color="auto"/>
        <w:right w:val="none" w:sz="0" w:space="0" w:color="auto"/>
      </w:divBdr>
      <w:divsChild>
        <w:div w:id="1335721267">
          <w:marLeft w:val="0"/>
          <w:marRight w:val="0"/>
          <w:marTop w:val="0"/>
          <w:marBottom w:val="0"/>
          <w:divBdr>
            <w:top w:val="none" w:sz="0" w:space="0" w:color="auto"/>
            <w:left w:val="none" w:sz="0" w:space="0" w:color="auto"/>
            <w:bottom w:val="none" w:sz="0" w:space="0" w:color="auto"/>
            <w:right w:val="none" w:sz="0" w:space="0" w:color="auto"/>
          </w:divBdr>
        </w:div>
        <w:div w:id="978724373">
          <w:marLeft w:val="0"/>
          <w:marRight w:val="0"/>
          <w:marTop w:val="0"/>
          <w:marBottom w:val="0"/>
          <w:divBdr>
            <w:top w:val="none" w:sz="0" w:space="0" w:color="auto"/>
            <w:left w:val="none" w:sz="0" w:space="0" w:color="auto"/>
            <w:bottom w:val="none" w:sz="0" w:space="0" w:color="auto"/>
            <w:right w:val="none" w:sz="0" w:space="0" w:color="auto"/>
          </w:divBdr>
        </w:div>
        <w:div w:id="171264416">
          <w:marLeft w:val="0"/>
          <w:marRight w:val="0"/>
          <w:marTop w:val="0"/>
          <w:marBottom w:val="0"/>
          <w:divBdr>
            <w:top w:val="none" w:sz="0" w:space="0" w:color="auto"/>
            <w:left w:val="none" w:sz="0" w:space="0" w:color="auto"/>
            <w:bottom w:val="none" w:sz="0" w:space="0" w:color="auto"/>
            <w:right w:val="none" w:sz="0" w:space="0" w:color="auto"/>
          </w:divBdr>
        </w:div>
        <w:div w:id="293293924">
          <w:marLeft w:val="0"/>
          <w:marRight w:val="0"/>
          <w:marTop w:val="0"/>
          <w:marBottom w:val="0"/>
          <w:divBdr>
            <w:top w:val="none" w:sz="0" w:space="0" w:color="auto"/>
            <w:left w:val="none" w:sz="0" w:space="0" w:color="auto"/>
            <w:bottom w:val="none" w:sz="0" w:space="0" w:color="auto"/>
            <w:right w:val="none" w:sz="0" w:space="0" w:color="auto"/>
          </w:divBdr>
        </w:div>
        <w:div w:id="1533614726">
          <w:marLeft w:val="0"/>
          <w:marRight w:val="0"/>
          <w:marTop w:val="0"/>
          <w:marBottom w:val="0"/>
          <w:divBdr>
            <w:top w:val="none" w:sz="0" w:space="0" w:color="auto"/>
            <w:left w:val="none" w:sz="0" w:space="0" w:color="auto"/>
            <w:bottom w:val="none" w:sz="0" w:space="0" w:color="auto"/>
            <w:right w:val="none" w:sz="0" w:space="0" w:color="auto"/>
          </w:divBdr>
        </w:div>
        <w:div w:id="272444083">
          <w:marLeft w:val="0"/>
          <w:marRight w:val="0"/>
          <w:marTop w:val="0"/>
          <w:marBottom w:val="0"/>
          <w:divBdr>
            <w:top w:val="none" w:sz="0" w:space="0" w:color="auto"/>
            <w:left w:val="none" w:sz="0" w:space="0" w:color="auto"/>
            <w:bottom w:val="none" w:sz="0" w:space="0" w:color="auto"/>
            <w:right w:val="none" w:sz="0" w:space="0" w:color="auto"/>
          </w:divBdr>
        </w:div>
        <w:div w:id="650984556">
          <w:marLeft w:val="0"/>
          <w:marRight w:val="0"/>
          <w:marTop w:val="0"/>
          <w:marBottom w:val="0"/>
          <w:divBdr>
            <w:top w:val="none" w:sz="0" w:space="0" w:color="auto"/>
            <w:left w:val="none" w:sz="0" w:space="0" w:color="auto"/>
            <w:bottom w:val="none" w:sz="0" w:space="0" w:color="auto"/>
            <w:right w:val="none" w:sz="0" w:space="0" w:color="auto"/>
          </w:divBdr>
        </w:div>
      </w:divsChild>
    </w:div>
    <w:div w:id="311907504">
      <w:bodyDiv w:val="1"/>
      <w:marLeft w:val="0"/>
      <w:marRight w:val="0"/>
      <w:marTop w:val="0"/>
      <w:marBottom w:val="0"/>
      <w:divBdr>
        <w:top w:val="none" w:sz="0" w:space="0" w:color="auto"/>
        <w:left w:val="none" w:sz="0" w:space="0" w:color="auto"/>
        <w:bottom w:val="none" w:sz="0" w:space="0" w:color="auto"/>
        <w:right w:val="none" w:sz="0" w:space="0" w:color="auto"/>
      </w:divBdr>
      <w:divsChild>
        <w:div w:id="1073624275">
          <w:marLeft w:val="0"/>
          <w:marRight w:val="0"/>
          <w:marTop w:val="0"/>
          <w:marBottom w:val="0"/>
          <w:divBdr>
            <w:top w:val="none" w:sz="0" w:space="0" w:color="auto"/>
            <w:left w:val="none" w:sz="0" w:space="0" w:color="auto"/>
            <w:bottom w:val="none" w:sz="0" w:space="0" w:color="auto"/>
            <w:right w:val="none" w:sz="0" w:space="0" w:color="auto"/>
          </w:divBdr>
        </w:div>
        <w:div w:id="230896892">
          <w:marLeft w:val="0"/>
          <w:marRight w:val="0"/>
          <w:marTop w:val="0"/>
          <w:marBottom w:val="0"/>
          <w:divBdr>
            <w:top w:val="none" w:sz="0" w:space="0" w:color="auto"/>
            <w:left w:val="none" w:sz="0" w:space="0" w:color="auto"/>
            <w:bottom w:val="none" w:sz="0" w:space="0" w:color="auto"/>
            <w:right w:val="none" w:sz="0" w:space="0" w:color="auto"/>
          </w:divBdr>
        </w:div>
        <w:div w:id="1018121287">
          <w:marLeft w:val="0"/>
          <w:marRight w:val="0"/>
          <w:marTop w:val="0"/>
          <w:marBottom w:val="0"/>
          <w:divBdr>
            <w:top w:val="none" w:sz="0" w:space="0" w:color="auto"/>
            <w:left w:val="none" w:sz="0" w:space="0" w:color="auto"/>
            <w:bottom w:val="none" w:sz="0" w:space="0" w:color="auto"/>
            <w:right w:val="none" w:sz="0" w:space="0" w:color="auto"/>
          </w:divBdr>
        </w:div>
        <w:div w:id="1399093967">
          <w:marLeft w:val="0"/>
          <w:marRight w:val="0"/>
          <w:marTop w:val="0"/>
          <w:marBottom w:val="0"/>
          <w:divBdr>
            <w:top w:val="none" w:sz="0" w:space="0" w:color="auto"/>
            <w:left w:val="none" w:sz="0" w:space="0" w:color="auto"/>
            <w:bottom w:val="none" w:sz="0" w:space="0" w:color="auto"/>
            <w:right w:val="none" w:sz="0" w:space="0" w:color="auto"/>
          </w:divBdr>
        </w:div>
      </w:divsChild>
    </w:div>
    <w:div w:id="313490012">
      <w:bodyDiv w:val="1"/>
      <w:marLeft w:val="0"/>
      <w:marRight w:val="0"/>
      <w:marTop w:val="0"/>
      <w:marBottom w:val="0"/>
      <w:divBdr>
        <w:top w:val="none" w:sz="0" w:space="0" w:color="auto"/>
        <w:left w:val="none" w:sz="0" w:space="0" w:color="auto"/>
        <w:bottom w:val="none" w:sz="0" w:space="0" w:color="auto"/>
        <w:right w:val="none" w:sz="0" w:space="0" w:color="auto"/>
      </w:divBdr>
      <w:divsChild>
        <w:div w:id="2066685535">
          <w:marLeft w:val="0"/>
          <w:marRight w:val="0"/>
          <w:marTop w:val="0"/>
          <w:marBottom w:val="0"/>
          <w:divBdr>
            <w:top w:val="none" w:sz="0" w:space="0" w:color="auto"/>
            <w:left w:val="none" w:sz="0" w:space="0" w:color="auto"/>
            <w:bottom w:val="none" w:sz="0" w:space="0" w:color="auto"/>
            <w:right w:val="none" w:sz="0" w:space="0" w:color="auto"/>
          </w:divBdr>
        </w:div>
        <w:div w:id="977882478">
          <w:marLeft w:val="0"/>
          <w:marRight w:val="0"/>
          <w:marTop w:val="0"/>
          <w:marBottom w:val="0"/>
          <w:divBdr>
            <w:top w:val="none" w:sz="0" w:space="0" w:color="auto"/>
            <w:left w:val="none" w:sz="0" w:space="0" w:color="auto"/>
            <w:bottom w:val="none" w:sz="0" w:space="0" w:color="auto"/>
            <w:right w:val="none" w:sz="0" w:space="0" w:color="auto"/>
          </w:divBdr>
        </w:div>
      </w:divsChild>
    </w:div>
    <w:div w:id="382022726">
      <w:bodyDiv w:val="1"/>
      <w:marLeft w:val="0"/>
      <w:marRight w:val="0"/>
      <w:marTop w:val="0"/>
      <w:marBottom w:val="0"/>
      <w:divBdr>
        <w:top w:val="none" w:sz="0" w:space="0" w:color="auto"/>
        <w:left w:val="none" w:sz="0" w:space="0" w:color="auto"/>
        <w:bottom w:val="none" w:sz="0" w:space="0" w:color="auto"/>
        <w:right w:val="none" w:sz="0" w:space="0" w:color="auto"/>
      </w:divBdr>
      <w:divsChild>
        <w:div w:id="837309503">
          <w:marLeft w:val="0"/>
          <w:marRight w:val="0"/>
          <w:marTop w:val="0"/>
          <w:marBottom w:val="0"/>
          <w:divBdr>
            <w:top w:val="none" w:sz="0" w:space="0" w:color="auto"/>
            <w:left w:val="none" w:sz="0" w:space="0" w:color="auto"/>
            <w:bottom w:val="none" w:sz="0" w:space="0" w:color="auto"/>
            <w:right w:val="none" w:sz="0" w:space="0" w:color="auto"/>
          </w:divBdr>
        </w:div>
        <w:div w:id="250630400">
          <w:marLeft w:val="0"/>
          <w:marRight w:val="0"/>
          <w:marTop w:val="0"/>
          <w:marBottom w:val="0"/>
          <w:divBdr>
            <w:top w:val="none" w:sz="0" w:space="0" w:color="auto"/>
            <w:left w:val="none" w:sz="0" w:space="0" w:color="auto"/>
            <w:bottom w:val="none" w:sz="0" w:space="0" w:color="auto"/>
            <w:right w:val="none" w:sz="0" w:space="0" w:color="auto"/>
          </w:divBdr>
        </w:div>
      </w:divsChild>
    </w:div>
    <w:div w:id="402409709">
      <w:bodyDiv w:val="1"/>
      <w:marLeft w:val="0"/>
      <w:marRight w:val="0"/>
      <w:marTop w:val="0"/>
      <w:marBottom w:val="0"/>
      <w:divBdr>
        <w:top w:val="none" w:sz="0" w:space="0" w:color="auto"/>
        <w:left w:val="none" w:sz="0" w:space="0" w:color="auto"/>
        <w:bottom w:val="none" w:sz="0" w:space="0" w:color="auto"/>
        <w:right w:val="none" w:sz="0" w:space="0" w:color="auto"/>
      </w:divBdr>
      <w:divsChild>
        <w:div w:id="320355094">
          <w:marLeft w:val="0"/>
          <w:marRight w:val="0"/>
          <w:marTop w:val="0"/>
          <w:marBottom w:val="0"/>
          <w:divBdr>
            <w:top w:val="none" w:sz="0" w:space="0" w:color="auto"/>
            <w:left w:val="none" w:sz="0" w:space="0" w:color="auto"/>
            <w:bottom w:val="none" w:sz="0" w:space="0" w:color="auto"/>
            <w:right w:val="none" w:sz="0" w:space="0" w:color="auto"/>
          </w:divBdr>
        </w:div>
        <w:div w:id="1719279603">
          <w:marLeft w:val="0"/>
          <w:marRight w:val="0"/>
          <w:marTop w:val="0"/>
          <w:marBottom w:val="0"/>
          <w:divBdr>
            <w:top w:val="none" w:sz="0" w:space="0" w:color="auto"/>
            <w:left w:val="none" w:sz="0" w:space="0" w:color="auto"/>
            <w:bottom w:val="none" w:sz="0" w:space="0" w:color="auto"/>
            <w:right w:val="none" w:sz="0" w:space="0" w:color="auto"/>
          </w:divBdr>
        </w:div>
        <w:div w:id="814419002">
          <w:marLeft w:val="0"/>
          <w:marRight w:val="0"/>
          <w:marTop w:val="0"/>
          <w:marBottom w:val="0"/>
          <w:divBdr>
            <w:top w:val="none" w:sz="0" w:space="0" w:color="auto"/>
            <w:left w:val="none" w:sz="0" w:space="0" w:color="auto"/>
            <w:bottom w:val="none" w:sz="0" w:space="0" w:color="auto"/>
            <w:right w:val="none" w:sz="0" w:space="0" w:color="auto"/>
          </w:divBdr>
        </w:div>
        <w:div w:id="713770852">
          <w:marLeft w:val="0"/>
          <w:marRight w:val="0"/>
          <w:marTop w:val="0"/>
          <w:marBottom w:val="0"/>
          <w:divBdr>
            <w:top w:val="none" w:sz="0" w:space="0" w:color="auto"/>
            <w:left w:val="none" w:sz="0" w:space="0" w:color="auto"/>
            <w:bottom w:val="none" w:sz="0" w:space="0" w:color="auto"/>
            <w:right w:val="none" w:sz="0" w:space="0" w:color="auto"/>
          </w:divBdr>
        </w:div>
        <w:div w:id="1739283021">
          <w:marLeft w:val="0"/>
          <w:marRight w:val="0"/>
          <w:marTop w:val="0"/>
          <w:marBottom w:val="0"/>
          <w:divBdr>
            <w:top w:val="none" w:sz="0" w:space="0" w:color="auto"/>
            <w:left w:val="none" w:sz="0" w:space="0" w:color="auto"/>
            <w:bottom w:val="none" w:sz="0" w:space="0" w:color="auto"/>
            <w:right w:val="none" w:sz="0" w:space="0" w:color="auto"/>
          </w:divBdr>
        </w:div>
        <w:div w:id="1874925378">
          <w:marLeft w:val="0"/>
          <w:marRight w:val="0"/>
          <w:marTop w:val="0"/>
          <w:marBottom w:val="0"/>
          <w:divBdr>
            <w:top w:val="none" w:sz="0" w:space="0" w:color="auto"/>
            <w:left w:val="none" w:sz="0" w:space="0" w:color="auto"/>
            <w:bottom w:val="none" w:sz="0" w:space="0" w:color="auto"/>
            <w:right w:val="none" w:sz="0" w:space="0" w:color="auto"/>
          </w:divBdr>
        </w:div>
        <w:div w:id="1325621125">
          <w:marLeft w:val="0"/>
          <w:marRight w:val="0"/>
          <w:marTop w:val="0"/>
          <w:marBottom w:val="0"/>
          <w:divBdr>
            <w:top w:val="none" w:sz="0" w:space="0" w:color="auto"/>
            <w:left w:val="none" w:sz="0" w:space="0" w:color="auto"/>
            <w:bottom w:val="none" w:sz="0" w:space="0" w:color="auto"/>
            <w:right w:val="none" w:sz="0" w:space="0" w:color="auto"/>
          </w:divBdr>
        </w:div>
      </w:divsChild>
    </w:div>
    <w:div w:id="403841680">
      <w:bodyDiv w:val="1"/>
      <w:marLeft w:val="0"/>
      <w:marRight w:val="0"/>
      <w:marTop w:val="0"/>
      <w:marBottom w:val="0"/>
      <w:divBdr>
        <w:top w:val="none" w:sz="0" w:space="0" w:color="auto"/>
        <w:left w:val="none" w:sz="0" w:space="0" w:color="auto"/>
        <w:bottom w:val="none" w:sz="0" w:space="0" w:color="auto"/>
        <w:right w:val="none" w:sz="0" w:space="0" w:color="auto"/>
      </w:divBdr>
      <w:divsChild>
        <w:div w:id="759644979">
          <w:marLeft w:val="0"/>
          <w:marRight w:val="0"/>
          <w:marTop w:val="0"/>
          <w:marBottom w:val="0"/>
          <w:divBdr>
            <w:top w:val="none" w:sz="0" w:space="0" w:color="auto"/>
            <w:left w:val="none" w:sz="0" w:space="0" w:color="auto"/>
            <w:bottom w:val="none" w:sz="0" w:space="0" w:color="auto"/>
            <w:right w:val="none" w:sz="0" w:space="0" w:color="auto"/>
          </w:divBdr>
        </w:div>
        <w:div w:id="123937124">
          <w:marLeft w:val="0"/>
          <w:marRight w:val="0"/>
          <w:marTop w:val="0"/>
          <w:marBottom w:val="0"/>
          <w:divBdr>
            <w:top w:val="none" w:sz="0" w:space="0" w:color="auto"/>
            <w:left w:val="none" w:sz="0" w:space="0" w:color="auto"/>
            <w:bottom w:val="none" w:sz="0" w:space="0" w:color="auto"/>
            <w:right w:val="none" w:sz="0" w:space="0" w:color="auto"/>
          </w:divBdr>
        </w:div>
        <w:div w:id="2136752243">
          <w:marLeft w:val="0"/>
          <w:marRight w:val="0"/>
          <w:marTop w:val="0"/>
          <w:marBottom w:val="0"/>
          <w:divBdr>
            <w:top w:val="none" w:sz="0" w:space="0" w:color="auto"/>
            <w:left w:val="none" w:sz="0" w:space="0" w:color="auto"/>
            <w:bottom w:val="none" w:sz="0" w:space="0" w:color="auto"/>
            <w:right w:val="none" w:sz="0" w:space="0" w:color="auto"/>
          </w:divBdr>
        </w:div>
        <w:div w:id="64643342">
          <w:marLeft w:val="0"/>
          <w:marRight w:val="0"/>
          <w:marTop w:val="0"/>
          <w:marBottom w:val="0"/>
          <w:divBdr>
            <w:top w:val="none" w:sz="0" w:space="0" w:color="auto"/>
            <w:left w:val="none" w:sz="0" w:space="0" w:color="auto"/>
            <w:bottom w:val="none" w:sz="0" w:space="0" w:color="auto"/>
            <w:right w:val="none" w:sz="0" w:space="0" w:color="auto"/>
          </w:divBdr>
        </w:div>
        <w:div w:id="1786578475">
          <w:marLeft w:val="0"/>
          <w:marRight w:val="0"/>
          <w:marTop w:val="0"/>
          <w:marBottom w:val="0"/>
          <w:divBdr>
            <w:top w:val="none" w:sz="0" w:space="0" w:color="auto"/>
            <w:left w:val="none" w:sz="0" w:space="0" w:color="auto"/>
            <w:bottom w:val="none" w:sz="0" w:space="0" w:color="auto"/>
            <w:right w:val="none" w:sz="0" w:space="0" w:color="auto"/>
          </w:divBdr>
        </w:div>
        <w:div w:id="630745329">
          <w:marLeft w:val="0"/>
          <w:marRight w:val="0"/>
          <w:marTop w:val="0"/>
          <w:marBottom w:val="0"/>
          <w:divBdr>
            <w:top w:val="none" w:sz="0" w:space="0" w:color="auto"/>
            <w:left w:val="none" w:sz="0" w:space="0" w:color="auto"/>
            <w:bottom w:val="none" w:sz="0" w:space="0" w:color="auto"/>
            <w:right w:val="none" w:sz="0" w:space="0" w:color="auto"/>
          </w:divBdr>
        </w:div>
        <w:div w:id="79984389">
          <w:marLeft w:val="0"/>
          <w:marRight w:val="0"/>
          <w:marTop w:val="0"/>
          <w:marBottom w:val="0"/>
          <w:divBdr>
            <w:top w:val="none" w:sz="0" w:space="0" w:color="auto"/>
            <w:left w:val="none" w:sz="0" w:space="0" w:color="auto"/>
            <w:bottom w:val="none" w:sz="0" w:space="0" w:color="auto"/>
            <w:right w:val="none" w:sz="0" w:space="0" w:color="auto"/>
          </w:divBdr>
        </w:div>
      </w:divsChild>
    </w:div>
    <w:div w:id="440879090">
      <w:bodyDiv w:val="1"/>
      <w:marLeft w:val="0"/>
      <w:marRight w:val="0"/>
      <w:marTop w:val="0"/>
      <w:marBottom w:val="0"/>
      <w:divBdr>
        <w:top w:val="none" w:sz="0" w:space="0" w:color="auto"/>
        <w:left w:val="none" w:sz="0" w:space="0" w:color="auto"/>
        <w:bottom w:val="none" w:sz="0" w:space="0" w:color="auto"/>
        <w:right w:val="none" w:sz="0" w:space="0" w:color="auto"/>
      </w:divBdr>
      <w:divsChild>
        <w:div w:id="285234522">
          <w:marLeft w:val="0"/>
          <w:marRight w:val="0"/>
          <w:marTop w:val="0"/>
          <w:marBottom w:val="0"/>
          <w:divBdr>
            <w:top w:val="none" w:sz="0" w:space="0" w:color="auto"/>
            <w:left w:val="none" w:sz="0" w:space="0" w:color="auto"/>
            <w:bottom w:val="none" w:sz="0" w:space="0" w:color="auto"/>
            <w:right w:val="none" w:sz="0" w:space="0" w:color="auto"/>
          </w:divBdr>
        </w:div>
        <w:div w:id="153574919">
          <w:marLeft w:val="0"/>
          <w:marRight w:val="0"/>
          <w:marTop w:val="0"/>
          <w:marBottom w:val="0"/>
          <w:divBdr>
            <w:top w:val="none" w:sz="0" w:space="0" w:color="auto"/>
            <w:left w:val="none" w:sz="0" w:space="0" w:color="auto"/>
            <w:bottom w:val="none" w:sz="0" w:space="0" w:color="auto"/>
            <w:right w:val="none" w:sz="0" w:space="0" w:color="auto"/>
          </w:divBdr>
        </w:div>
        <w:div w:id="1289890969">
          <w:marLeft w:val="0"/>
          <w:marRight w:val="0"/>
          <w:marTop w:val="0"/>
          <w:marBottom w:val="0"/>
          <w:divBdr>
            <w:top w:val="none" w:sz="0" w:space="0" w:color="auto"/>
            <w:left w:val="none" w:sz="0" w:space="0" w:color="auto"/>
            <w:bottom w:val="none" w:sz="0" w:space="0" w:color="auto"/>
            <w:right w:val="none" w:sz="0" w:space="0" w:color="auto"/>
          </w:divBdr>
        </w:div>
        <w:div w:id="2025129628">
          <w:marLeft w:val="0"/>
          <w:marRight w:val="0"/>
          <w:marTop w:val="0"/>
          <w:marBottom w:val="0"/>
          <w:divBdr>
            <w:top w:val="none" w:sz="0" w:space="0" w:color="auto"/>
            <w:left w:val="none" w:sz="0" w:space="0" w:color="auto"/>
            <w:bottom w:val="none" w:sz="0" w:space="0" w:color="auto"/>
            <w:right w:val="none" w:sz="0" w:space="0" w:color="auto"/>
          </w:divBdr>
        </w:div>
        <w:div w:id="375546832">
          <w:marLeft w:val="0"/>
          <w:marRight w:val="0"/>
          <w:marTop w:val="0"/>
          <w:marBottom w:val="0"/>
          <w:divBdr>
            <w:top w:val="none" w:sz="0" w:space="0" w:color="auto"/>
            <w:left w:val="none" w:sz="0" w:space="0" w:color="auto"/>
            <w:bottom w:val="none" w:sz="0" w:space="0" w:color="auto"/>
            <w:right w:val="none" w:sz="0" w:space="0" w:color="auto"/>
          </w:divBdr>
        </w:div>
        <w:div w:id="1222642069">
          <w:marLeft w:val="0"/>
          <w:marRight w:val="0"/>
          <w:marTop w:val="0"/>
          <w:marBottom w:val="0"/>
          <w:divBdr>
            <w:top w:val="none" w:sz="0" w:space="0" w:color="auto"/>
            <w:left w:val="none" w:sz="0" w:space="0" w:color="auto"/>
            <w:bottom w:val="none" w:sz="0" w:space="0" w:color="auto"/>
            <w:right w:val="none" w:sz="0" w:space="0" w:color="auto"/>
          </w:divBdr>
        </w:div>
        <w:div w:id="506528847">
          <w:marLeft w:val="0"/>
          <w:marRight w:val="0"/>
          <w:marTop w:val="0"/>
          <w:marBottom w:val="0"/>
          <w:divBdr>
            <w:top w:val="none" w:sz="0" w:space="0" w:color="auto"/>
            <w:left w:val="none" w:sz="0" w:space="0" w:color="auto"/>
            <w:bottom w:val="none" w:sz="0" w:space="0" w:color="auto"/>
            <w:right w:val="none" w:sz="0" w:space="0" w:color="auto"/>
          </w:divBdr>
        </w:div>
        <w:div w:id="1247182325">
          <w:marLeft w:val="0"/>
          <w:marRight w:val="0"/>
          <w:marTop w:val="0"/>
          <w:marBottom w:val="0"/>
          <w:divBdr>
            <w:top w:val="none" w:sz="0" w:space="0" w:color="auto"/>
            <w:left w:val="none" w:sz="0" w:space="0" w:color="auto"/>
            <w:bottom w:val="none" w:sz="0" w:space="0" w:color="auto"/>
            <w:right w:val="none" w:sz="0" w:space="0" w:color="auto"/>
          </w:divBdr>
        </w:div>
        <w:div w:id="1031566029">
          <w:marLeft w:val="0"/>
          <w:marRight w:val="0"/>
          <w:marTop w:val="0"/>
          <w:marBottom w:val="0"/>
          <w:divBdr>
            <w:top w:val="none" w:sz="0" w:space="0" w:color="auto"/>
            <w:left w:val="none" w:sz="0" w:space="0" w:color="auto"/>
            <w:bottom w:val="none" w:sz="0" w:space="0" w:color="auto"/>
            <w:right w:val="none" w:sz="0" w:space="0" w:color="auto"/>
          </w:divBdr>
        </w:div>
        <w:div w:id="1281643955">
          <w:marLeft w:val="0"/>
          <w:marRight w:val="0"/>
          <w:marTop w:val="0"/>
          <w:marBottom w:val="0"/>
          <w:divBdr>
            <w:top w:val="none" w:sz="0" w:space="0" w:color="auto"/>
            <w:left w:val="none" w:sz="0" w:space="0" w:color="auto"/>
            <w:bottom w:val="none" w:sz="0" w:space="0" w:color="auto"/>
            <w:right w:val="none" w:sz="0" w:space="0" w:color="auto"/>
          </w:divBdr>
        </w:div>
        <w:div w:id="1684553884">
          <w:marLeft w:val="0"/>
          <w:marRight w:val="0"/>
          <w:marTop w:val="0"/>
          <w:marBottom w:val="0"/>
          <w:divBdr>
            <w:top w:val="none" w:sz="0" w:space="0" w:color="auto"/>
            <w:left w:val="none" w:sz="0" w:space="0" w:color="auto"/>
            <w:bottom w:val="none" w:sz="0" w:space="0" w:color="auto"/>
            <w:right w:val="none" w:sz="0" w:space="0" w:color="auto"/>
          </w:divBdr>
        </w:div>
        <w:div w:id="1075319019">
          <w:marLeft w:val="0"/>
          <w:marRight w:val="0"/>
          <w:marTop w:val="0"/>
          <w:marBottom w:val="0"/>
          <w:divBdr>
            <w:top w:val="none" w:sz="0" w:space="0" w:color="auto"/>
            <w:left w:val="none" w:sz="0" w:space="0" w:color="auto"/>
            <w:bottom w:val="none" w:sz="0" w:space="0" w:color="auto"/>
            <w:right w:val="none" w:sz="0" w:space="0" w:color="auto"/>
          </w:divBdr>
        </w:div>
      </w:divsChild>
    </w:div>
    <w:div w:id="480193500">
      <w:bodyDiv w:val="1"/>
      <w:marLeft w:val="0"/>
      <w:marRight w:val="0"/>
      <w:marTop w:val="0"/>
      <w:marBottom w:val="0"/>
      <w:divBdr>
        <w:top w:val="none" w:sz="0" w:space="0" w:color="auto"/>
        <w:left w:val="none" w:sz="0" w:space="0" w:color="auto"/>
        <w:bottom w:val="none" w:sz="0" w:space="0" w:color="auto"/>
        <w:right w:val="none" w:sz="0" w:space="0" w:color="auto"/>
      </w:divBdr>
      <w:divsChild>
        <w:div w:id="802384797">
          <w:marLeft w:val="0"/>
          <w:marRight w:val="0"/>
          <w:marTop w:val="0"/>
          <w:marBottom w:val="0"/>
          <w:divBdr>
            <w:top w:val="none" w:sz="0" w:space="0" w:color="auto"/>
            <w:left w:val="none" w:sz="0" w:space="0" w:color="auto"/>
            <w:bottom w:val="none" w:sz="0" w:space="0" w:color="auto"/>
            <w:right w:val="none" w:sz="0" w:space="0" w:color="auto"/>
          </w:divBdr>
        </w:div>
        <w:div w:id="522131911">
          <w:marLeft w:val="0"/>
          <w:marRight w:val="0"/>
          <w:marTop w:val="0"/>
          <w:marBottom w:val="0"/>
          <w:divBdr>
            <w:top w:val="none" w:sz="0" w:space="0" w:color="auto"/>
            <w:left w:val="none" w:sz="0" w:space="0" w:color="auto"/>
            <w:bottom w:val="none" w:sz="0" w:space="0" w:color="auto"/>
            <w:right w:val="none" w:sz="0" w:space="0" w:color="auto"/>
          </w:divBdr>
        </w:div>
        <w:div w:id="1977223538">
          <w:marLeft w:val="0"/>
          <w:marRight w:val="0"/>
          <w:marTop w:val="0"/>
          <w:marBottom w:val="0"/>
          <w:divBdr>
            <w:top w:val="none" w:sz="0" w:space="0" w:color="auto"/>
            <w:left w:val="none" w:sz="0" w:space="0" w:color="auto"/>
            <w:bottom w:val="none" w:sz="0" w:space="0" w:color="auto"/>
            <w:right w:val="none" w:sz="0" w:space="0" w:color="auto"/>
          </w:divBdr>
        </w:div>
        <w:div w:id="1805000528">
          <w:marLeft w:val="0"/>
          <w:marRight w:val="0"/>
          <w:marTop w:val="0"/>
          <w:marBottom w:val="0"/>
          <w:divBdr>
            <w:top w:val="none" w:sz="0" w:space="0" w:color="auto"/>
            <w:left w:val="none" w:sz="0" w:space="0" w:color="auto"/>
            <w:bottom w:val="none" w:sz="0" w:space="0" w:color="auto"/>
            <w:right w:val="none" w:sz="0" w:space="0" w:color="auto"/>
          </w:divBdr>
        </w:div>
        <w:div w:id="1355376641">
          <w:marLeft w:val="0"/>
          <w:marRight w:val="0"/>
          <w:marTop w:val="0"/>
          <w:marBottom w:val="0"/>
          <w:divBdr>
            <w:top w:val="none" w:sz="0" w:space="0" w:color="auto"/>
            <w:left w:val="none" w:sz="0" w:space="0" w:color="auto"/>
            <w:bottom w:val="none" w:sz="0" w:space="0" w:color="auto"/>
            <w:right w:val="none" w:sz="0" w:space="0" w:color="auto"/>
          </w:divBdr>
        </w:div>
        <w:div w:id="349531596">
          <w:marLeft w:val="0"/>
          <w:marRight w:val="0"/>
          <w:marTop w:val="0"/>
          <w:marBottom w:val="0"/>
          <w:divBdr>
            <w:top w:val="none" w:sz="0" w:space="0" w:color="auto"/>
            <w:left w:val="none" w:sz="0" w:space="0" w:color="auto"/>
            <w:bottom w:val="none" w:sz="0" w:space="0" w:color="auto"/>
            <w:right w:val="none" w:sz="0" w:space="0" w:color="auto"/>
          </w:divBdr>
        </w:div>
        <w:div w:id="1297640062">
          <w:marLeft w:val="0"/>
          <w:marRight w:val="0"/>
          <w:marTop w:val="0"/>
          <w:marBottom w:val="0"/>
          <w:divBdr>
            <w:top w:val="none" w:sz="0" w:space="0" w:color="auto"/>
            <w:left w:val="none" w:sz="0" w:space="0" w:color="auto"/>
            <w:bottom w:val="none" w:sz="0" w:space="0" w:color="auto"/>
            <w:right w:val="none" w:sz="0" w:space="0" w:color="auto"/>
          </w:divBdr>
        </w:div>
      </w:divsChild>
    </w:div>
    <w:div w:id="48362075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52">
          <w:marLeft w:val="0"/>
          <w:marRight w:val="0"/>
          <w:marTop w:val="0"/>
          <w:marBottom w:val="0"/>
          <w:divBdr>
            <w:top w:val="none" w:sz="0" w:space="0" w:color="auto"/>
            <w:left w:val="none" w:sz="0" w:space="0" w:color="auto"/>
            <w:bottom w:val="none" w:sz="0" w:space="0" w:color="auto"/>
            <w:right w:val="none" w:sz="0" w:space="0" w:color="auto"/>
          </w:divBdr>
        </w:div>
      </w:divsChild>
    </w:div>
    <w:div w:id="491724961">
      <w:bodyDiv w:val="1"/>
      <w:marLeft w:val="0"/>
      <w:marRight w:val="0"/>
      <w:marTop w:val="0"/>
      <w:marBottom w:val="0"/>
      <w:divBdr>
        <w:top w:val="none" w:sz="0" w:space="0" w:color="auto"/>
        <w:left w:val="none" w:sz="0" w:space="0" w:color="auto"/>
        <w:bottom w:val="none" w:sz="0" w:space="0" w:color="auto"/>
        <w:right w:val="none" w:sz="0" w:space="0" w:color="auto"/>
      </w:divBdr>
      <w:divsChild>
        <w:div w:id="1311010389">
          <w:marLeft w:val="0"/>
          <w:marRight w:val="0"/>
          <w:marTop w:val="0"/>
          <w:marBottom w:val="0"/>
          <w:divBdr>
            <w:top w:val="none" w:sz="0" w:space="0" w:color="auto"/>
            <w:left w:val="none" w:sz="0" w:space="0" w:color="auto"/>
            <w:bottom w:val="none" w:sz="0" w:space="0" w:color="auto"/>
            <w:right w:val="none" w:sz="0" w:space="0" w:color="auto"/>
          </w:divBdr>
        </w:div>
        <w:div w:id="1419861507">
          <w:marLeft w:val="0"/>
          <w:marRight w:val="0"/>
          <w:marTop w:val="0"/>
          <w:marBottom w:val="0"/>
          <w:divBdr>
            <w:top w:val="none" w:sz="0" w:space="0" w:color="auto"/>
            <w:left w:val="none" w:sz="0" w:space="0" w:color="auto"/>
            <w:bottom w:val="none" w:sz="0" w:space="0" w:color="auto"/>
            <w:right w:val="none" w:sz="0" w:space="0" w:color="auto"/>
          </w:divBdr>
        </w:div>
        <w:div w:id="1218972403">
          <w:marLeft w:val="0"/>
          <w:marRight w:val="0"/>
          <w:marTop w:val="0"/>
          <w:marBottom w:val="0"/>
          <w:divBdr>
            <w:top w:val="none" w:sz="0" w:space="0" w:color="auto"/>
            <w:left w:val="none" w:sz="0" w:space="0" w:color="auto"/>
            <w:bottom w:val="none" w:sz="0" w:space="0" w:color="auto"/>
            <w:right w:val="none" w:sz="0" w:space="0" w:color="auto"/>
          </w:divBdr>
        </w:div>
        <w:div w:id="403458994">
          <w:marLeft w:val="0"/>
          <w:marRight w:val="0"/>
          <w:marTop w:val="0"/>
          <w:marBottom w:val="0"/>
          <w:divBdr>
            <w:top w:val="none" w:sz="0" w:space="0" w:color="auto"/>
            <w:left w:val="none" w:sz="0" w:space="0" w:color="auto"/>
            <w:bottom w:val="none" w:sz="0" w:space="0" w:color="auto"/>
            <w:right w:val="none" w:sz="0" w:space="0" w:color="auto"/>
          </w:divBdr>
        </w:div>
      </w:divsChild>
    </w:div>
    <w:div w:id="494075970">
      <w:bodyDiv w:val="1"/>
      <w:marLeft w:val="0"/>
      <w:marRight w:val="0"/>
      <w:marTop w:val="0"/>
      <w:marBottom w:val="0"/>
      <w:divBdr>
        <w:top w:val="none" w:sz="0" w:space="0" w:color="auto"/>
        <w:left w:val="none" w:sz="0" w:space="0" w:color="auto"/>
        <w:bottom w:val="none" w:sz="0" w:space="0" w:color="auto"/>
        <w:right w:val="none" w:sz="0" w:space="0" w:color="auto"/>
      </w:divBdr>
    </w:div>
    <w:div w:id="494148208">
      <w:bodyDiv w:val="1"/>
      <w:marLeft w:val="0"/>
      <w:marRight w:val="0"/>
      <w:marTop w:val="0"/>
      <w:marBottom w:val="0"/>
      <w:divBdr>
        <w:top w:val="none" w:sz="0" w:space="0" w:color="auto"/>
        <w:left w:val="none" w:sz="0" w:space="0" w:color="auto"/>
        <w:bottom w:val="none" w:sz="0" w:space="0" w:color="auto"/>
        <w:right w:val="none" w:sz="0" w:space="0" w:color="auto"/>
      </w:divBdr>
      <w:divsChild>
        <w:div w:id="1984459473">
          <w:marLeft w:val="0"/>
          <w:marRight w:val="0"/>
          <w:marTop w:val="0"/>
          <w:marBottom w:val="0"/>
          <w:divBdr>
            <w:top w:val="none" w:sz="0" w:space="0" w:color="auto"/>
            <w:left w:val="none" w:sz="0" w:space="0" w:color="auto"/>
            <w:bottom w:val="none" w:sz="0" w:space="0" w:color="auto"/>
            <w:right w:val="none" w:sz="0" w:space="0" w:color="auto"/>
          </w:divBdr>
        </w:div>
        <w:div w:id="1592659953">
          <w:marLeft w:val="0"/>
          <w:marRight w:val="0"/>
          <w:marTop w:val="0"/>
          <w:marBottom w:val="0"/>
          <w:divBdr>
            <w:top w:val="none" w:sz="0" w:space="0" w:color="auto"/>
            <w:left w:val="none" w:sz="0" w:space="0" w:color="auto"/>
            <w:bottom w:val="none" w:sz="0" w:space="0" w:color="auto"/>
            <w:right w:val="none" w:sz="0" w:space="0" w:color="auto"/>
          </w:divBdr>
        </w:div>
        <w:div w:id="633486092">
          <w:marLeft w:val="0"/>
          <w:marRight w:val="0"/>
          <w:marTop w:val="0"/>
          <w:marBottom w:val="0"/>
          <w:divBdr>
            <w:top w:val="none" w:sz="0" w:space="0" w:color="auto"/>
            <w:left w:val="none" w:sz="0" w:space="0" w:color="auto"/>
            <w:bottom w:val="none" w:sz="0" w:space="0" w:color="auto"/>
            <w:right w:val="none" w:sz="0" w:space="0" w:color="auto"/>
          </w:divBdr>
        </w:div>
        <w:div w:id="1156071366">
          <w:marLeft w:val="0"/>
          <w:marRight w:val="0"/>
          <w:marTop w:val="0"/>
          <w:marBottom w:val="0"/>
          <w:divBdr>
            <w:top w:val="none" w:sz="0" w:space="0" w:color="auto"/>
            <w:left w:val="none" w:sz="0" w:space="0" w:color="auto"/>
            <w:bottom w:val="none" w:sz="0" w:space="0" w:color="auto"/>
            <w:right w:val="none" w:sz="0" w:space="0" w:color="auto"/>
          </w:divBdr>
        </w:div>
      </w:divsChild>
    </w:div>
    <w:div w:id="511993836">
      <w:bodyDiv w:val="1"/>
      <w:marLeft w:val="0"/>
      <w:marRight w:val="0"/>
      <w:marTop w:val="0"/>
      <w:marBottom w:val="0"/>
      <w:divBdr>
        <w:top w:val="none" w:sz="0" w:space="0" w:color="auto"/>
        <w:left w:val="none" w:sz="0" w:space="0" w:color="auto"/>
        <w:bottom w:val="none" w:sz="0" w:space="0" w:color="auto"/>
        <w:right w:val="none" w:sz="0" w:space="0" w:color="auto"/>
      </w:divBdr>
    </w:div>
    <w:div w:id="515002710">
      <w:bodyDiv w:val="1"/>
      <w:marLeft w:val="0"/>
      <w:marRight w:val="0"/>
      <w:marTop w:val="0"/>
      <w:marBottom w:val="0"/>
      <w:divBdr>
        <w:top w:val="none" w:sz="0" w:space="0" w:color="auto"/>
        <w:left w:val="none" w:sz="0" w:space="0" w:color="auto"/>
        <w:bottom w:val="none" w:sz="0" w:space="0" w:color="auto"/>
        <w:right w:val="none" w:sz="0" w:space="0" w:color="auto"/>
      </w:divBdr>
      <w:divsChild>
        <w:div w:id="582838150">
          <w:marLeft w:val="0"/>
          <w:marRight w:val="0"/>
          <w:marTop w:val="0"/>
          <w:marBottom w:val="0"/>
          <w:divBdr>
            <w:top w:val="none" w:sz="0" w:space="0" w:color="auto"/>
            <w:left w:val="none" w:sz="0" w:space="0" w:color="auto"/>
            <w:bottom w:val="none" w:sz="0" w:space="0" w:color="auto"/>
            <w:right w:val="none" w:sz="0" w:space="0" w:color="auto"/>
          </w:divBdr>
        </w:div>
      </w:divsChild>
    </w:div>
    <w:div w:id="566767625">
      <w:bodyDiv w:val="1"/>
      <w:marLeft w:val="0"/>
      <w:marRight w:val="0"/>
      <w:marTop w:val="0"/>
      <w:marBottom w:val="0"/>
      <w:divBdr>
        <w:top w:val="none" w:sz="0" w:space="0" w:color="auto"/>
        <w:left w:val="none" w:sz="0" w:space="0" w:color="auto"/>
        <w:bottom w:val="none" w:sz="0" w:space="0" w:color="auto"/>
        <w:right w:val="none" w:sz="0" w:space="0" w:color="auto"/>
      </w:divBdr>
      <w:divsChild>
        <w:div w:id="1421638231">
          <w:marLeft w:val="0"/>
          <w:marRight w:val="0"/>
          <w:marTop w:val="0"/>
          <w:marBottom w:val="0"/>
          <w:divBdr>
            <w:top w:val="none" w:sz="0" w:space="0" w:color="auto"/>
            <w:left w:val="none" w:sz="0" w:space="0" w:color="auto"/>
            <w:bottom w:val="none" w:sz="0" w:space="0" w:color="auto"/>
            <w:right w:val="none" w:sz="0" w:space="0" w:color="auto"/>
          </w:divBdr>
        </w:div>
        <w:div w:id="2073650276">
          <w:marLeft w:val="0"/>
          <w:marRight w:val="0"/>
          <w:marTop w:val="0"/>
          <w:marBottom w:val="0"/>
          <w:divBdr>
            <w:top w:val="none" w:sz="0" w:space="0" w:color="auto"/>
            <w:left w:val="none" w:sz="0" w:space="0" w:color="auto"/>
            <w:bottom w:val="none" w:sz="0" w:space="0" w:color="auto"/>
            <w:right w:val="none" w:sz="0" w:space="0" w:color="auto"/>
          </w:divBdr>
        </w:div>
        <w:div w:id="2020695645">
          <w:marLeft w:val="0"/>
          <w:marRight w:val="0"/>
          <w:marTop w:val="0"/>
          <w:marBottom w:val="0"/>
          <w:divBdr>
            <w:top w:val="none" w:sz="0" w:space="0" w:color="auto"/>
            <w:left w:val="none" w:sz="0" w:space="0" w:color="auto"/>
            <w:bottom w:val="none" w:sz="0" w:space="0" w:color="auto"/>
            <w:right w:val="none" w:sz="0" w:space="0" w:color="auto"/>
          </w:divBdr>
        </w:div>
        <w:div w:id="1252616514">
          <w:marLeft w:val="0"/>
          <w:marRight w:val="0"/>
          <w:marTop w:val="0"/>
          <w:marBottom w:val="0"/>
          <w:divBdr>
            <w:top w:val="none" w:sz="0" w:space="0" w:color="auto"/>
            <w:left w:val="none" w:sz="0" w:space="0" w:color="auto"/>
            <w:bottom w:val="none" w:sz="0" w:space="0" w:color="auto"/>
            <w:right w:val="none" w:sz="0" w:space="0" w:color="auto"/>
          </w:divBdr>
        </w:div>
      </w:divsChild>
    </w:div>
    <w:div w:id="662781137">
      <w:bodyDiv w:val="1"/>
      <w:marLeft w:val="0"/>
      <w:marRight w:val="0"/>
      <w:marTop w:val="0"/>
      <w:marBottom w:val="0"/>
      <w:divBdr>
        <w:top w:val="none" w:sz="0" w:space="0" w:color="auto"/>
        <w:left w:val="none" w:sz="0" w:space="0" w:color="auto"/>
        <w:bottom w:val="none" w:sz="0" w:space="0" w:color="auto"/>
        <w:right w:val="none" w:sz="0" w:space="0" w:color="auto"/>
      </w:divBdr>
      <w:divsChild>
        <w:div w:id="194581189">
          <w:marLeft w:val="0"/>
          <w:marRight w:val="0"/>
          <w:marTop w:val="0"/>
          <w:marBottom w:val="0"/>
          <w:divBdr>
            <w:top w:val="none" w:sz="0" w:space="0" w:color="auto"/>
            <w:left w:val="none" w:sz="0" w:space="0" w:color="auto"/>
            <w:bottom w:val="none" w:sz="0" w:space="0" w:color="auto"/>
            <w:right w:val="none" w:sz="0" w:space="0" w:color="auto"/>
          </w:divBdr>
        </w:div>
        <w:div w:id="688219677">
          <w:marLeft w:val="0"/>
          <w:marRight w:val="0"/>
          <w:marTop w:val="0"/>
          <w:marBottom w:val="0"/>
          <w:divBdr>
            <w:top w:val="none" w:sz="0" w:space="0" w:color="auto"/>
            <w:left w:val="none" w:sz="0" w:space="0" w:color="auto"/>
            <w:bottom w:val="none" w:sz="0" w:space="0" w:color="auto"/>
            <w:right w:val="none" w:sz="0" w:space="0" w:color="auto"/>
          </w:divBdr>
        </w:div>
        <w:div w:id="74397371">
          <w:marLeft w:val="0"/>
          <w:marRight w:val="0"/>
          <w:marTop w:val="0"/>
          <w:marBottom w:val="0"/>
          <w:divBdr>
            <w:top w:val="none" w:sz="0" w:space="0" w:color="auto"/>
            <w:left w:val="none" w:sz="0" w:space="0" w:color="auto"/>
            <w:bottom w:val="none" w:sz="0" w:space="0" w:color="auto"/>
            <w:right w:val="none" w:sz="0" w:space="0" w:color="auto"/>
          </w:divBdr>
        </w:div>
        <w:div w:id="1134786993">
          <w:marLeft w:val="0"/>
          <w:marRight w:val="0"/>
          <w:marTop w:val="0"/>
          <w:marBottom w:val="0"/>
          <w:divBdr>
            <w:top w:val="none" w:sz="0" w:space="0" w:color="auto"/>
            <w:left w:val="none" w:sz="0" w:space="0" w:color="auto"/>
            <w:bottom w:val="none" w:sz="0" w:space="0" w:color="auto"/>
            <w:right w:val="none" w:sz="0" w:space="0" w:color="auto"/>
          </w:divBdr>
        </w:div>
        <w:div w:id="705447405">
          <w:marLeft w:val="0"/>
          <w:marRight w:val="0"/>
          <w:marTop w:val="0"/>
          <w:marBottom w:val="0"/>
          <w:divBdr>
            <w:top w:val="none" w:sz="0" w:space="0" w:color="auto"/>
            <w:left w:val="none" w:sz="0" w:space="0" w:color="auto"/>
            <w:bottom w:val="none" w:sz="0" w:space="0" w:color="auto"/>
            <w:right w:val="none" w:sz="0" w:space="0" w:color="auto"/>
          </w:divBdr>
        </w:div>
        <w:div w:id="1040594466">
          <w:marLeft w:val="0"/>
          <w:marRight w:val="0"/>
          <w:marTop w:val="0"/>
          <w:marBottom w:val="0"/>
          <w:divBdr>
            <w:top w:val="none" w:sz="0" w:space="0" w:color="auto"/>
            <w:left w:val="none" w:sz="0" w:space="0" w:color="auto"/>
            <w:bottom w:val="none" w:sz="0" w:space="0" w:color="auto"/>
            <w:right w:val="none" w:sz="0" w:space="0" w:color="auto"/>
          </w:divBdr>
        </w:div>
        <w:div w:id="1618104358">
          <w:marLeft w:val="0"/>
          <w:marRight w:val="0"/>
          <w:marTop w:val="0"/>
          <w:marBottom w:val="0"/>
          <w:divBdr>
            <w:top w:val="none" w:sz="0" w:space="0" w:color="auto"/>
            <w:left w:val="none" w:sz="0" w:space="0" w:color="auto"/>
            <w:bottom w:val="none" w:sz="0" w:space="0" w:color="auto"/>
            <w:right w:val="none" w:sz="0" w:space="0" w:color="auto"/>
          </w:divBdr>
        </w:div>
        <w:div w:id="1760297160">
          <w:marLeft w:val="0"/>
          <w:marRight w:val="0"/>
          <w:marTop w:val="0"/>
          <w:marBottom w:val="0"/>
          <w:divBdr>
            <w:top w:val="none" w:sz="0" w:space="0" w:color="auto"/>
            <w:left w:val="none" w:sz="0" w:space="0" w:color="auto"/>
            <w:bottom w:val="none" w:sz="0" w:space="0" w:color="auto"/>
            <w:right w:val="none" w:sz="0" w:space="0" w:color="auto"/>
          </w:divBdr>
        </w:div>
        <w:div w:id="2001302291">
          <w:marLeft w:val="0"/>
          <w:marRight w:val="0"/>
          <w:marTop w:val="0"/>
          <w:marBottom w:val="0"/>
          <w:divBdr>
            <w:top w:val="none" w:sz="0" w:space="0" w:color="auto"/>
            <w:left w:val="none" w:sz="0" w:space="0" w:color="auto"/>
            <w:bottom w:val="none" w:sz="0" w:space="0" w:color="auto"/>
            <w:right w:val="none" w:sz="0" w:space="0" w:color="auto"/>
          </w:divBdr>
        </w:div>
        <w:div w:id="1521580132">
          <w:marLeft w:val="0"/>
          <w:marRight w:val="0"/>
          <w:marTop w:val="0"/>
          <w:marBottom w:val="0"/>
          <w:divBdr>
            <w:top w:val="none" w:sz="0" w:space="0" w:color="auto"/>
            <w:left w:val="none" w:sz="0" w:space="0" w:color="auto"/>
            <w:bottom w:val="none" w:sz="0" w:space="0" w:color="auto"/>
            <w:right w:val="none" w:sz="0" w:space="0" w:color="auto"/>
          </w:divBdr>
        </w:div>
        <w:div w:id="1106845954">
          <w:marLeft w:val="0"/>
          <w:marRight w:val="0"/>
          <w:marTop w:val="0"/>
          <w:marBottom w:val="0"/>
          <w:divBdr>
            <w:top w:val="none" w:sz="0" w:space="0" w:color="auto"/>
            <w:left w:val="none" w:sz="0" w:space="0" w:color="auto"/>
            <w:bottom w:val="none" w:sz="0" w:space="0" w:color="auto"/>
            <w:right w:val="none" w:sz="0" w:space="0" w:color="auto"/>
          </w:divBdr>
        </w:div>
        <w:div w:id="1785882816">
          <w:marLeft w:val="0"/>
          <w:marRight w:val="0"/>
          <w:marTop w:val="0"/>
          <w:marBottom w:val="0"/>
          <w:divBdr>
            <w:top w:val="none" w:sz="0" w:space="0" w:color="auto"/>
            <w:left w:val="none" w:sz="0" w:space="0" w:color="auto"/>
            <w:bottom w:val="none" w:sz="0" w:space="0" w:color="auto"/>
            <w:right w:val="none" w:sz="0" w:space="0" w:color="auto"/>
          </w:divBdr>
        </w:div>
        <w:div w:id="604924776">
          <w:marLeft w:val="0"/>
          <w:marRight w:val="0"/>
          <w:marTop w:val="0"/>
          <w:marBottom w:val="0"/>
          <w:divBdr>
            <w:top w:val="none" w:sz="0" w:space="0" w:color="auto"/>
            <w:left w:val="none" w:sz="0" w:space="0" w:color="auto"/>
            <w:bottom w:val="none" w:sz="0" w:space="0" w:color="auto"/>
            <w:right w:val="none" w:sz="0" w:space="0" w:color="auto"/>
          </w:divBdr>
        </w:div>
        <w:div w:id="256212261">
          <w:marLeft w:val="0"/>
          <w:marRight w:val="0"/>
          <w:marTop w:val="0"/>
          <w:marBottom w:val="0"/>
          <w:divBdr>
            <w:top w:val="none" w:sz="0" w:space="0" w:color="auto"/>
            <w:left w:val="none" w:sz="0" w:space="0" w:color="auto"/>
            <w:bottom w:val="none" w:sz="0" w:space="0" w:color="auto"/>
            <w:right w:val="none" w:sz="0" w:space="0" w:color="auto"/>
          </w:divBdr>
        </w:div>
        <w:div w:id="710813009">
          <w:marLeft w:val="0"/>
          <w:marRight w:val="0"/>
          <w:marTop w:val="0"/>
          <w:marBottom w:val="0"/>
          <w:divBdr>
            <w:top w:val="none" w:sz="0" w:space="0" w:color="auto"/>
            <w:left w:val="none" w:sz="0" w:space="0" w:color="auto"/>
            <w:bottom w:val="none" w:sz="0" w:space="0" w:color="auto"/>
            <w:right w:val="none" w:sz="0" w:space="0" w:color="auto"/>
          </w:divBdr>
        </w:div>
        <w:div w:id="562179827">
          <w:marLeft w:val="0"/>
          <w:marRight w:val="0"/>
          <w:marTop w:val="0"/>
          <w:marBottom w:val="0"/>
          <w:divBdr>
            <w:top w:val="none" w:sz="0" w:space="0" w:color="auto"/>
            <w:left w:val="none" w:sz="0" w:space="0" w:color="auto"/>
            <w:bottom w:val="none" w:sz="0" w:space="0" w:color="auto"/>
            <w:right w:val="none" w:sz="0" w:space="0" w:color="auto"/>
          </w:divBdr>
        </w:div>
        <w:div w:id="1093208332">
          <w:marLeft w:val="0"/>
          <w:marRight w:val="0"/>
          <w:marTop w:val="0"/>
          <w:marBottom w:val="0"/>
          <w:divBdr>
            <w:top w:val="none" w:sz="0" w:space="0" w:color="auto"/>
            <w:left w:val="none" w:sz="0" w:space="0" w:color="auto"/>
            <w:bottom w:val="none" w:sz="0" w:space="0" w:color="auto"/>
            <w:right w:val="none" w:sz="0" w:space="0" w:color="auto"/>
          </w:divBdr>
        </w:div>
        <w:div w:id="161237009">
          <w:marLeft w:val="0"/>
          <w:marRight w:val="0"/>
          <w:marTop w:val="0"/>
          <w:marBottom w:val="0"/>
          <w:divBdr>
            <w:top w:val="none" w:sz="0" w:space="0" w:color="auto"/>
            <w:left w:val="none" w:sz="0" w:space="0" w:color="auto"/>
            <w:bottom w:val="none" w:sz="0" w:space="0" w:color="auto"/>
            <w:right w:val="none" w:sz="0" w:space="0" w:color="auto"/>
          </w:divBdr>
        </w:div>
        <w:div w:id="1522014325">
          <w:marLeft w:val="0"/>
          <w:marRight w:val="0"/>
          <w:marTop w:val="0"/>
          <w:marBottom w:val="0"/>
          <w:divBdr>
            <w:top w:val="none" w:sz="0" w:space="0" w:color="auto"/>
            <w:left w:val="none" w:sz="0" w:space="0" w:color="auto"/>
            <w:bottom w:val="none" w:sz="0" w:space="0" w:color="auto"/>
            <w:right w:val="none" w:sz="0" w:space="0" w:color="auto"/>
          </w:divBdr>
        </w:div>
        <w:div w:id="1577740915">
          <w:marLeft w:val="0"/>
          <w:marRight w:val="0"/>
          <w:marTop w:val="0"/>
          <w:marBottom w:val="0"/>
          <w:divBdr>
            <w:top w:val="none" w:sz="0" w:space="0" w:color="auto"/>
            <w:left w:val="none" w:sz="0" w:space="0" w:color="auto"/>
            <w:bottom w:val="none" w:sz="0" w:space="0" w:color="auto"/>
            <w:right w:val="none" w:sz="0" w:space="0" w:color="auto"/>
          </w:divBdr>
        </w:div>
        <w:div w:id="1892955179">
          <w:marLeft w:val="0"/>
          <w:marRight w:val="0"/>
          <w:marTop w:val="0"/>
          <w:marBottom w:val="0"/>
          <w:divBdr>
            <w:top w:val="none" w:sz="0" w:space="0" w:color="auto"/>
            <w:left w:val="none" w:sz="0" w:space="0" w:color="auto"/>
            <w:bottom w:val="none" w:sz="0" w:space="0" w:color="auto"/>
            <w:right w:val="none" w:sz="0" w:space="0" w:color="auto"/>
          </w:divBdr>
        </w:div>
        <w:div w:id="1792674423">
          <w:marLeft w:val="0"/>
          <w:marRight w:val="0"/>
          <w:marTop w:val="0"/>
          <w:marBottom w:val="0"/>
          <w:divBdr>
            <w:top w:val="none" w:sz="0" w:space="0" w:color="auto"/>
            <w:left w:val="none" w:sz="0" w:space="0" w:color="auto"/>
            <w:bottom w:val="none" w:sz="0" w:space="0" w:color="auto"/>
            <w:right w:val="none" w:sz="0" w:space="0" w:color="auto"/>
          </w:divBdr>
        </w:div>
        <w:div w:id="2046559204">
          <w:marLeft w:val="0"/>
          <w:marRight w:val="0"/>
          <w:marTop w:val="0"/>
          <w:marBottom w:val="0"/>
          <w:divBdr>
            <w:top w:val="none" w:sz="0" w:space="0" w:color="auto"/>
            <w:left w:val="none" w:sz="0" w:space="0" w:color="auto"/>
            <w:bottom w:val="none" w:sz="0" w:space="0" w:color="auto"/>
            <w:right w:val="none" w:sz="0" w:space="0" w:color="auto"/>
          </w:divBdr>
        </w:div>
        <w:div w:id="1320766617">
          <w:marLeft w:val="0"/>
          <w:marRight w:val="0"/>
          <w:marTop w:val="0"/>
          <w:marBottom w:val="0"/>
          <w:divBdr>
            <w:top w:val="none" w:sz="0" w:space="0" w:color="auto"/>
            <w:left w:val="none" w:sz="0" w:space="0" w:color="auto"/>
            <w:bottom w:val="none" w:sz="0" w:space="0" w:color="auto"/>
            <w:right w:val="none" w:sz="0" w:space="0" w:color="auto"/>
          </w:divBdr>
        </w:div>
      </w:divsChild>
    </w:div>
    <w:div w:id="718743861">
      <w:bodyDiv w:val="1"/>
      <w:marLeft w:val="0"/>
      <w:marRight w:val="0"/>
      <w:marTop w:val="0"/>
      <w:marBottom w:val="0"/>
      <w:divBdr>
        <w:top w:val="none" w:sz="0" w:space="0" w:color="auto"/>
        <w:left w:val="none" w:sz="0" w:space="0" w:color="auto"/>
        <w:bottom w:val="none" w:sz="0" w:space="0" w:color="auto"/>
        <w:right w:val="none" w:sz="0" w:space="0" w:color="auto"/>
      </w:divBdr>
      <w:divsChild>
        <w:div w:id="650208899">
          <w:marLeft w:val="0"/>
          <w:marRight w:val="0"/>
          <w:marTop w:val="0"/>
          <w:marBottom w:val="0"/>
          <w:divBdr>
            <w:top w:val="none" w:sz="0" w:space="0" w:color="auto"/>
            <w:left w:val="none" w:sz="0" w:space="0" w:color="auto"/>
            <w:bottom w:val="none" w:sz="0" w:space="0" w:color="auto"/>
            <w:right w:val="none" w:sz="0" w:space="0" w:color="auto"/>
          </w:divBdr>
        </w:div>
        <w:div w:id="1357775605">
          <w:marLeft w:val="0"/>
          <w:marRight w:val="0"/>
          <w:marTop w:val="0"/>
          <w:marBottom w:val="0"/>
          <w:divBdr>
            <w:top w:val="none" w:sz="0" w:space="0" w:color="auto"/>
            <w:left w:val="none" w:sz="0" w:space="0" w:color="auto"/>
            <w:bottom w:val="none" w:sz="0" w:space="0" w:color="auto"/>
            <w:right w:val="none" w:sz="0" w:space="0" w:color="auto"/>
          </w:divBdr>
        </w:div>
        <w:div w:id="1925453059">
          <w:marLeft w:val="0"/>
          <w:marRight w:val="0"/>
          <w:marTop w:val="0"/>
          <w:marBottom w:val="0"/>
          <w:divBdr>
            <w:top w:val="none" w:sz="0" w:space="0" w:color="auto"/>
            <w:left w:val="none" w:sz="0" w:space="0" w:color="auto"/>
            <w:bottom w:val="none" w:sz="0" w:space="0" w:color="auto"/>
            <w:right w:val="none" w:sz="0" w:space="0" w:color="auto"/>
          </w:divBdr>
        </w:div>
      </w:divsChild>
    </w:div>
    <w:div w:id="723991576">
      <w:bodyDiv w:val="1"/>
      <w:marLeft w:val="0"/>
      <w:marRight w:val="0"/>
      <w:marTop w:val="0"/>
      <w:marBottom w:val="0"/>
      <w:divBdr>
        <w:top w:val="none" w:sz="0" w:space="0" w:color="auto"/>
        <w:left w:val="none" w:sz="0" w:space="0" w:color="auto"/>
        <w:bottom w:val="none" w:sz="0" w:space="0" w:color="auto"/>
        <w:right w:val="none" w:sz="0" w:space="0" w:color="auto"/>
      </w:divBdr>
      <w:divsChild>
        <w:div w:id="2045404196">
          <w:marLeft w:val="0"/>
          <w:marRight w:val="0"/>
          <w:marTop w:val="0"/>
          <w:marBottom w:val="0"/>
          <w:divBdr>
            <w:top w:val="none" w:sz="0" w:space="0" w:color="auto"/>
            <w:left w:val="none" w:sz="0" w:space="0" w:color="auto"/>
            <w:bottom w:val="none" w:sz="0" w:space="0" w:color="auto"/>
            <w:right w:val="none" w:sz="0" w:space="0" w:color="auto"/>
          </w:divBdr>
        </w:div>
        <w:div w:id="1420566989">
          <w:marLeft w:val="0"/>
          <w:marRight w:val="0"/>
          <w:marTop w:val="0"/>
          <w:marBottom w:val="0"/>
          <w:divBdr>
            <w:top w:val="none" w:sz="0" w:space="0" w:color="auto"/>
            <w:left w:val="none" w:sz="0" w:space="0" w:color="auto"/>
            <w:bottom w:val="none" w:sz="0" w:space="0" w:color="auto"/>
            <w:right w:val="none" w:sz="0" w:space="0" w:color="auto"/>
          </w:divBdr>
        </w:div>
        <w:div w:id="1343245912">
          <w:marLeft w:val="0"/>
          <w:marRight w:val="0"/>
          <w:marTop w:val="0"/>
          <w:marBottom w:val="0"/>
          <w:divBdr>
            <w:top w:val="none" w:sz="0" w:space="0" w:color="auto"/>
            <w:left w:val="none" w:sz="0" w:space="0" w:color="auto"/>
            <w:bottom w:val="none" w:sz="0" w:space="0" w:color="auto"/>
            <w:right w:val="none" w:sz="0" w:space="0" w:color="auto"/>
          </w:divBdr>
        </w:div>
      </w:divsChild>
    </w:div>
    <w:div w:id="747121014">
      <w:bodyDiv w:val="1"/>
      <w:marLeft w:val="0"/>
      <w:marRight w:val="0"/>
      <w:marTop w:val="0"/>
      <w:marBottom w:val="0"/>
      <w:divBdr>
        <w:top w:val="none" w:sz="0" w:space="0" w:color="auto"/>
        <w:left w:val="none" w:sz="0" w:space="0" w:color="auto"/>
        <w:bottom w:val="none" w:sz="0" w:space="0" w:color="auto"/>
        <w:right w:val="none" w:sz="0" w:space="0" w:color="auto"/>
      </w:divBdr>
      <w:divsChild>
        <w:div w:id="1092698598">
          <w:marLeft w:val="0"/>
          <w:marRight w:val="0"/>
          <w:marTop w:val="0"/>
          <w:marBottom w:val="0"/>
          <w:divBdr>
            <w:top w:val="none" w:sz="0" w:space="0" w:color="auto"/>
            <w:left w:val="none" w:sz="0" w:space="0" w:color="auto"/>
            <w:bottom w:val="none" w:sz="0" w:space="0" w:color="auto"/>
            <w:right w:val="none" w:sz="0" w:space="0" w:color="auto"/>
          </w:divBdr>
        </w:div>
        <w:div w:id="722102089">
          <w:marLeft w:val="0"/>
          <w:marRight w:val="0"/>
          <w:marTop w:val="0"/>
          <w:marBottom w:val="0"/>
          <w:divBdr>
            <w:top w:val="none" w:sz="0" w:space="0" w:color="auto"/>
            <w:left w:val="none" w:sz="0" w:space="0" w:color="auto"/>
            <w:bottom w:val="none" w:sz="0" w:space="0" w:color="auto"/>
            <w:right w:val="none" w:sz="0" w:space="0" w:color="auto"/>
          </w:divBdr>
        </w:div>
        <w:div w:id="243806162">
          <w:marLeft w:val="0"/>
          <w:marRight w:val="0"/>
          <w:marTop w:val="0"/>
          <w:marBottom w:val="0"/>
          <w:divBdr>
            <w:top w:val="none" w:sz="0" w:space="0" w:color="auto"/>
            <w:left w:val="none" w:sz="0" w:space="0" w:color="auto"/>
            <w:bottom w:val="none" w:sz="0" w:space="0" w:color="auto"/>
            <w:right w:val="none" w:sz="0" w:space="0" w:color="auto"/>
          </w:divBdr>
        </w:div>
      </w:divsChild>
    </w:div>
    <w:div w:id="892499996">
      <w:bodyDiv w:val="1"/>
      <w:marLeft w:val="0"/>
      <w:marRight w:val="0"/>
      <w:marTop w:val="0"/>
      <w:marBottom w:val="0"/>
      <w:divBdr>
        <w:top w:val="none" w:sz="0" w:space="0" w:color="auto"/>
        <w:left w:val="none" w:sz="0" w:space="0" w:color="auto"/>
        <w:bottom w:val="none" w:sz="0" w:space="0" w:color="auto"/>
        <w:right w:val="none" w:sz="0" w:space="0" w:color="auto"/>
      </w:divBdr>
      <w:divsChild>
        <w:div w:id="1913350123">
          <w:marLeft w:val="0"/>
          <w:marRight w:val="0"/>
          <w:marTop w:val="0"/>
          <w:marBottom w:val="0"/>
          <w:divBdr>
            <w:top w:val="none" w:sz="0" w:space="0" w:color="auto"/>
            <w:left w:val="none" w:sz="0" w:space="0" w:color="auto"/>
            <w:bottom w:val="none" w:sz="0" w:space="0" w:color="auto"/>
            <w:right w:val="none" w:sz="0" w:space="0" w:color="auto"/>
          </w:divBdr>
        </w:div>
        <w:div w:id="1415778609">
          <w:marLeft w:val="0"/>
          <w:marRight w:val="0"/>
          <w:marTop w:val="0"/>
          <w:marBottom w:val="0"/>
          <w:divBdr>
            <w:top w:val="none" w:sz="0" w:space="0" w:color="auto"/>
            <w:left w:val="none" w:sz="0" w:space="0" w:color="auto"/>
            <w:bottom w:val="none" w:sz="0" w:space="0" w:color="auto"/>
            <w:right w:val="none" w:sz="0" w:space="0" w:color="auto"/>
          </w:divBdr>
        </w:div>
        <w:div w:id="353384860">
          <w:marLeft w:val="0"/>
          <w:marRight w:val="0"/>
          <w:marTop w:val="0"/>
          <w:marBottom w:val="0"/>
          <w:divBdr>
            <w:top w:val="none" w:sz="0" w:space="0" w:color="auto"/>
            <w:left w:val="none" w:sz="0" w:space="0" w:color="auto"/>
            <w:bottom w:val="none" w:sz="0" w:space="0" w:color="auto"/>
            <w:right w:val="none" w:sz="0" w:space="0" w:color="auto"/>
          </w:divBdr>
        </w:div>
        <w:div w:id="813259270">
          <w:marLeft w:val="0"/>
          <w:marRight w:val="0"/>
          <w:marTop w:val="0"/>
          <w:marBottom w:val="0"/>
          <w:divBdr>
            <w:top w:val="none" w:sz="0" w:space="0" w:color="auto"/>
            <w:left w:val="none" w:sz="0" w:space="0" w:color="auto"/>
            <w:bottom w:val="none" w:sz="0" w:space="0" w:color="auto"/>
            <w:right w:val="none" w:sz="0" w:space="0" w:color="auto"/>
          </w:divBdr>
        </w:div>
      </w:divsChild>
    </w:div>
    <w:div w:id="894314069">
      <w:bodyDiv w:val="1"/>
      <w:marLeft w:val="0"/>
      <w:marRight w:val="0"/>
      <w:marTop w:val="0"/>
      <w:marBottom w:val="0"/>
      <w:divBdr>
        <w:top w:val="none" w:sz="0" w:space="0" w:color="auto"/>
        <w:left w:val="none" w:sz="0" w:space="0" w:color="auto"/>
        <w:bottom w:val="none" w:sz="0" w:space="0" w:color="auto"/>
        <w:right w:val="none" w:sz="0" w:space="0" w:color="auto"/>
      </w:divBdr>
      <w:divsChild>
        <w:div w:id="981272456">
          <w:marLeft w:val="0"/>
          <w:marRight w:val="0"/>
          <w:marTop w:val="0"/>
          <w:marBottom w:val="0"/>
          <w:divBdr>
            <w:top w:val="none" w:sz="0" w:space="0" w:color="auto"/>
            <w:left w:val="none" w:sz="0" w:space="0" w:color="auto"/>
            <w:bottom w:val="none" w:sz="0" w:space="0" w:color="auto"/>
            <w:right w:val="none" w:sz="0" w:space="0" w:color="auto"/>
          </w:divBdr>
        </w:div>
        <w:div w:id="1683707199">
          <w:marLeft w:val="0"/>
          <w:marRight w:val="0"/>
          <w:marTop w:val="0"/>
          <w:marBottom w:val="0"/>
          <w:divBdr>
            <w:top w:val="none" w:sz="0" w:space="0" w:color="auto"/>
            <w:left w:val="none" w:sz="0" w:space="0" w:color="auto"/>
            <w:bottom w:val="none" w:sz="0" w:space="0" w:color="auto"/>
            <w:right w:val="none" w:sz="0" w:space="0" w:color="auto"/>
          </w:divBdr>
        </w:div>
        <w:div w:id="89592021">
          <w:marLeft w:val="0"/>
          <w:marRight w:val="0"/>
          <w:marTop w:val="0"/>
          <w:marBottom w:val="0"/>
          <w:divBdr>
            <w:top w:val="none" w:sz="0" w:space="0" w:color="auto"/>
            <w:left w:val="none" w:sz="0" w:space="0" w:color="auto"/>
            <w:bottom w:val="none" w:sz="0" w:space="0" w:color="auto"/>
            <w:right w:val="none" w:sz="0" w:space="0" w:color="auto"/>
          </w:divBdr>
        </w:div>
        <w:div w:id="1512721141">
          <w:marLeft w:val="0"/>
          <w:marRight w:val="0"/>
          <w:marTop w:val="0"/>
          <w:marBottom w:val="0"/>
          <w:divBdr>
            <w:top w:val="none" w:sz="0" w:space="0" w:color="auto"/>
            <w:left w:val="none" w:sz="0" w:space="0" w:color="auto"/>
            <w:bottom w:val="none" w:sz="0" w:space="0" w:color="auto"/>
            <w:right w:val="none" w:sz="0" w:space="0" w:color="auto"/>
          </w:divBdr>
        </w:div>
      </w:divsChild>
    </w:div>
    <w:div w:id="903417691">
      <w:bodyDiv w:val="1"/>
      <w:marLeft w:val="0"/>
      <w:marRight w:val="0"/>
      <w:marTop w:val="0"/>
      <w:marBottom w:val="0"/>
      <w:divBdr>
        <w:top w:val="none" w:sz="0" w:space="0" w:color="auto"/>
        <w:left w:val="none" w:sz="0" w:space="0" w:color="auto"/>
        <w:bottom w:val="none" w:sz="0" w:space="0" w:color="auto"/>
        <w:right w:val="none" w:sz="0" w:space="0" w:color="auto"/>
      </w:divBdr>
      <w:divsChild>
        <w:div w:id="1060177023">
          <w:marLeft w:val="0"/>
          <w:marRight w:val="0"/>
          <w:marTop w:val="0"/>
          <w:marBottom w:val="0"/>
          <w:divBdr>
            <w:top w:val="none" w:sz="0" w:space="0" w:color="auto"/>
            <w:left w:val="none" w:sz="0" w:space="0" w:color="auto"/>
            <w:bottom w:val="none" w:sz="0" w:space="0" w:color="auto"/>
            <w:right w:val="none" w:sz="0" w:space="0" w:color="auto"/>
          </w:divBdr>
        </w:div>
        <w:div w:id="1982541146">
          <w:marLeft w:val="0"/>
          <w:marRight w:val="0"/>
          <w:marTop w:val="0"/>
          <w:marBottom w:val="0"/>
          <w:divBdr>
            <w:top w:val="none" w:sz="0" w:space="0" w:color="auto"/>
            <w:left w:val="none" w:sz="0" w:space="0" w:color="auto"/>
            <w:bottom w:val="none" w:sz="0" w:space="0" w:color="auto"/>
            <w:right w:val="none" w:sz="0" w:space="0" w:color="auto"/>
          </w:divBdr>
        </w:div>
        <w:div w:id="1779719294">
          <w:marLeft w:val="0"/>
          <w:marRight w:val="0"/>
          <w:marTop w:val="0"/>
          <w:marBottom w:val="0"/>
          <w:divBdr>
            <w:top w:val="none" w:sz="0" w:space="0" w:color="auto"/>
            <w:left w:val="none" w:sz="0" w:space="0" w:color="auto"/>
            <w:bottom w:val="none" w:sz="0" w:space="0" w:color="auto"/>
            <w:right w:val="none" w:sz="0" w:space="0" w:color="auto"/>
          </w:divBdr>
        </w:div>
        <w:div w:id="1758356208">
          <w:marLeft w:val="0"/>
          <w:marRight w:val="0"/>
          <w:marTop w:val="0"/>
          <w:marBottom w:val="0"/>
          <w:divBdr>
            <w:top w:val="none" w:sz="0" w:space="0" w:color="auto"/>
            <w:left w:val="none" w:sz="0" w:space="0" w:color="auto"/>
            <w:bottom w:val="none" w:sz="0" w:space="0" w:color="auto"/>
            <w:right w:val="none" w:sz="0" w:space="0" w:color="auto"/>
          </w:divBdr>
        </w:div>
        <w:div w:id="1067656091">
          <w:marLeft w:val="0"/>
          <w:marRight w:val="0"/>
          <w:marTop w:val="0"/>
          <w:marBottom w:val="0"/>
          <w:divBdr>
            <w:top w:val="none" w:sz="0" w:space="0" w:color="auto"/>
            <w:left w:val="none" w:sz="0" w:space="0" w:color="auto"/>
            <w:bottom w:val="none" w:sz="0" w:space="0" w:color="auto"/>
            <w:right w:val="none" w:sz="0" w:space="0" w:color="auto"/>
          </w:divBdr>
        </w:div>
        <w:div w:id="1894920973">
          <w:marLeft w:val="0"/>
          <w:marRight w:val="0"/>
          <w:marTop w:val="0"/>
          <w:marBottom w:val="0"/>
          <w:divBdr>
            <w:top w:val="none" w:sz="0" w:space="0" w:color="auto"/>
            <w:left w:val="none" w:sz="0" w:space="0" w:color="auto"/>
            <w:bottom w:val="none" w:sz="0" w:space="0" w:color="auto"/>
            <w:right w:val="none" w:sz="0" w:space="0" w:color="auto"/>
          </w:divBdr>
        </w:div>
        <w:div w:id="525169244">
          <w:marLeft w:val="0"/>
          <w:marRight w:val="0"/>
          <w:marTop w:val="0"/>
          <w:marBottom w:val="0"/>
          <w:divBdr>
            <w:top w:val="none" w:sz="0" w:space="0" w:color="auto"/>
            <w:left w:val="none" w:sz="0" w:space="0" w:color="auto"/>
            <w:bottom w:val="none" w:sz="0" w:space="0" w:color="auto"/>
            <w:right w:val="none" w:sz="0" w:space="0" w:color="auto"/>
          </w:divBdr>
        </w:div>
        <w:div w:id="1696496214">
          <w:marLeft w:val="0"/>
          <w:marRight w:val="0"/>
          <w:marTop w:val="0"/>
          <w:marBottom w:val="0"/>
          <w:divBdr>
            <w:top w:val="none" w:sz="0" w:space="0" w:color="auto"/>
            <w:left w:val="none" w:sz="0" w:space="0" w:color="auto"/>
            <w:bottom w:val="none" w:sz="0" w:space="0" w:color="auto"/>
            <w:right w:val="none" w:sz="0" w:space="0" w:color="auto"/>
          </w:divBdr>
        </w:div>
        <w:div w:id="1756516743">
          <w:marLeft w:val="0"/>
          <w:marRight w:val="0"/>
          <w:marTop w:val="0"/>
          <w:marBottom w:val="0"/>
          <w:divBdr>
            <w:top w:val="none" w:sz="0" w:space="0" w:color="auto"/>
            <w:left w:val="none" w:sz="0" w:space="0" w:color="auto"/>
            <w:bottom w:val="none" w:sz="0" w:space="0" w:color="auto"/>
            <w:right w:val="none" w:sz="0" w:space="0" w:color="auto"/>
          </w:divBdr>
        </w:div>
        <w:div w:id="1276323966">
          <w:marLeft w:val="0"/>
          <w:marRight w:val="0"/>
          <w:marTop w:val="0"/>
          <w:marBottom w:val="0"/>
          <w:divBdr>
            <w:top w:val="none" w:sz="0" w:space="0" w:color="auto"/>
            <w:left w:val="none" w:sz="0" w:space="0" w:color="auto"/>
            <w:bottom w:val="none" w:sz="0" w:space="0" w:color="auto"/>
            <w:right w:val="none" w:sz="0" w:space="0" w:color="auto"/>
          </w:divBdr>
        </w:div>
        <w:div w:id="126360605">
          <w:marLeft w:val="0"/>
          <w:marRight w:val="0"/>
          <w:marTop w:val="0"/>
          <w:marBottom w:val="0"/>
          <w:divBdr>
            <w:top w:val="none" w:sz="0" w:space="0" w:color="auto"/>
            <w:left w:val="none" w:sz="0" w:space="0" w:color="auto"/>
            <w:bottom w:val="none" w:sz="0" w:space="0" w:color="auto"/>
            <w:right w:val="none" w:sz="0" w:space="0" w:color="auto"/>
          </w:divBdr>
        </w:div>
        <w:div w:id="493692323">
          <w:marLeft w:val="0"/>
          <w:marRight w:val="0"/>
          <w:marTop w:val="0"/>
          <w:marBottom w:val="0"/>
          <w:divBdr>
            <w:top w:val="none" w:sz="0" w:space="0" w:color="auto"/>
            <w:left w:val="none" w:sz="0" w:space="0" w:color="auto"/>
            <w:bottom w:val="none" w:sz="0" w:space="0" w:color="auto"/>
            <w:right w:val="none" w:sz="0" w:space="0" w:color="auto"/>
          </w:divBdr>
        </w:div>
        <w:div w:id="37776710">
          <w:marLeft w:val="0"/>
          <w:marRight w:val="0"/>
          <w:marTop w:val="0"/>
          <w:marBottom w:val="0"/>
          <w:divBdr>
            <w:top w:val="none" w:sz="0" w:space="0" w:color="auto"/>
            <w:left w:val="none" w:sz="0" w:space="0" w:color="auto"/>
            <w:bottom w:val="none" w:sz="0" w:space="0" w:color="auto"/>
            <w:right w:val="none" w:sz="0" w:space="0" w:color="auto"/>
          </w:divBdr>
        </w:div>
        <w:div w:id="1251542494">
          <w:marLeft w:val="0"/>
          <w:marRight w:val="0"/>
          <w:marTop w:val="0"/>
          <w:marBottom w:val="0"/>
          <w:divBdr>
            <w:top w:val="none" w:sz="0" w:space="0" w:color="auto"/>
            <w:left w:val="none" w:sz="0" w:space="0" w:color="auto"/>
            <w:bottom w:val="none" w:sz="0" w:space="0" w:color="auto"/>
            <w:right w:val="none" w:sz="0" w:space="0" w:color="auto"/>
          </w:divBdr>
        </w:div>
        <w:div w:id="786630548">
          <w:marLeft w:val="0"/>
          <w:marRight w:val="0"/>
          <w:marTop w:val="0"/>
          <w:marBottom w:val="0"/>
          <w:divBdr>
            <w:top w:val="none" w:sz="0" w:space="0" w:color="auto"/>
            <w:left w:val="none" w:sz="0" w:space="0" w:color="auto"/>
            <w:bottom w:val="none" w:sz="0" w:space="0" w:color="auto"/>
            <w:right w:val="none" w:sz="0" w:space="0" w:color="auto"/>
          </w:divBdr>
        </w:div>
        <w:div w:id="825319194">
          <w:marLeft w:val="0"/>
          <w:marRight w:val="0"/>
          <w:marTop w:val="0"/>
          <w:marBottom w:val="0"/>
          <w:divBdr>
            <w:top w:val="none" w:sz="0" w:space="0" w:color="auto"/>
            <w:left w:val="none" w:sz="0" w:space="0" w:color="auto"/>
            <w:bottom w:val="none" w:sz="0" w:space="0" w:color="auto"/>
            <w:right w:val="none" w:sz="0" w:space="0" w:color="auto"/>
          </w:divBdr>
        </w:div>
        <w:div w:id="93670384">
          <w:marLeft w:val="0"/>
          <w:marRight w:val="0"/>
          <w:marTop w:val="0"/>
          <w:marBottom w:val="0"/>
          <w:divBdr>
            <w:top w:val="none" w:sz="0" w:space="0" w:color="auto"/>
            <w:left w:val="none" w:sz="0" w:space="0" w:color="auto"/>
            <w:bottom w:val="none" w:sz="0" w:space="0" w:color="auto"/>
            <w:right w:val="none" w:sz="0" w:space="0" w:color="auto"/>
          </w:divBdr>
        </w:div>
        <w:div w:id="1219633079">
          <w:marLeft w:val="0"/>
          <w:marRight w:val="0"/>
          <w:marTop w:val="0"/>
          <w:marBottom w:val="0"/>
          <w:divBdr>
            <w:top w:val="none" w:sz="0" w:space="0" w:color="auto"/>
            <w:left w:val="none" w:sz="0" w:space="0" w:color="auto"/>
            <w:bottom w:val="none" w:sz="0" w:space="0" w:color="auto"/>
            <w:right w:val="none" w:sz="0" w:space="0" w:color="auto"/>
          </w:divBdr>
        </w:div>
        <w:div w:id="819272794">
          <w:marLeft w:val="0"/>
          <w:marRight w:val="0"/>
          <w:marTop w:val="0"/>
          <w:marBottom w:val="0"/>
          <w:divBdr>
            <w:top w:val="none" w:sz="0" w:space="0" w:color="auto"/>
            <w:left w:val="none" w:sz="0" w:space="0" w:color="auto"/>
            <w:bottom w:val="none" w:sz="0" w:space="0" w:color="auto"/>
            <w:right w:val="none" w:sz="0" w:space="0" w:color="auto"/>
          </w:divBdr>
        </w:div>
        <w:div w:id="1204059550">
          <w:marLeft w:val="0"/>
          <w:marRight w:val="0"/>
          <w:marTop w:val="0"/>
          <w:marBottom w:val="0"/>
          <w:divBdr>
            <w:top w:val="none" w:sz="0" w:space="0" w:color="auto"/>
            <w:left w:val="none" w:sz="0" w:space="0" w:color="auto"/>
            <w:bottom w:val="none" w:sz="0" w:space="0" w:color="auto"/>
            <w:right w:val="none" w:sz="0" w:space="0" w:color="auto"/>
          </w:divBdr>
        </w:div>
        <w:div w:id="1249728784">
          <w:marLeft w:val="0"/>
          <w:marRight w:val="0"/>
          <w:marTop w:val="0"/>
          <w:marBottom w:val="0"/>
          <w:divBdr>
            <w:top w:val="none" w:sz="0" w:space="0" w:color="auto"/>
            <w:left w:val="none" w:sz="0" w:space="0" w:color="auto"/>
            <w:bottom w:val="none" w:sz="0" w:space="0" w:color="auto"/>
            <w:right w:val="none" w:sz="0" w:space="0" w:color="auto"/>
          </w:divBdr>
        </w:div>
        <w:div w:id="1370451329">
          <w:marLeft w:val="0"/>
          <w:marRight w:val="0"/>
          <w:marTop w:val="0"/>
          <w:marBottom w:val="0"/>
          <w:divBdr>
            <w:top w:val="none" w:sz="0" w:space="0" w:color="auto"/>
            <w:left w:val="none" w:sz="0" w:space="0" w:color="auto"/>
            <w:bottom w:val="none" w:sz="0" w:space="0" w:color="auto"/>
            <w:right w:val="none" w:sz="0" w:space="0" w:color="auto"/>
          </w:divBdr>
        </w:div>
        <w:div w:id="521940309">
          <w:marLeft w:val="0"/>
          <w:marRight w:val="0"/>
          <w:marTop w:val="0"/>
          <w:marBottom w:val="0"/>
          <w:divBdr>
            <w:top w:val="none" w:sz="0" w:space="0" w:color="auto"/>
            <w:left w:val="none" w:sz="0" w:space="0" w:color="auto"/>
            <w:bottom w:val="none" w:sz="0" w:space="0" w:color="auto"/>
            <w:right w:val="none" w:sz="0" w:space="0" w:color="auto"/>
          </w:divBdr>
        </w:div>
        <w:div w:id="867723636">
          <w:marLeft w:val="0"/>
          <w:marRight w:val="0"/>
          <w:marTop w:val="0"/>
          <w:marBottom w:val="0"/>
          <w:divBdr>
            <w:top w:val="none" w:sz="0" w:space="0" w:color="auto"/>
            <w:left w:val="none" w:sz="0" w:space="0" w:color="auto"/>
            <w:bottom w:val="none" w:sz="0" w:space="0" w:color="auto"/>
            <w:right w:val="none" w:sz="0" w:space="0" w:color="auto"/>
          </w:divBdr>
        </w:div>
      </w:divsChild>
    </w:div>
    <w:div w:id="912204515">
      <w:bodyDiv w:val="1"/>
      <w:marLeft w:val="0"/>
      <w:marRight w:val="0"/>
      <w:marTop w:val="0"/>
      <w:marBottom w:val="0"/>
      <w:divBdr>
        <w:top w:val="none" w:sz="0" w:space="0" w:color="auto"/>
        <w:left w:val="none" w:sz="0" w:space="0" w:color="auto"/>
        <w:bottom w:val="none" w:sz="0" w:space="0" w:color="auto"/>
        <w:right w:val="none" w:sz="0" w:space="0" w:color="auto"/>
      </w:divBdr>
      <w:divsChild>
        <w:div w:id="24793829">
          <w:marLeft w:val="0"/>
          <w:marRight w:val="0"/>
          <w:marTop w:val="0"/>
          <w:marBottom w:val="0"/>
          <w:divBdr>
            <w:top w:val="none" w:sz="0" w:space="0" w:color="auto"/>
            <w:left w:val="none" w:sz="0" w:space="0" w:color="auto"/>
            <w:bottom w:val="none" w:sz="0" w:space="0" w:color="auto"/>
            <w:right w:val="none" w:sz="0" w:space="0" w:color="auto"/>
          </w:divBdr>
        </w:div>
        <w:div w:id="990404009">
          <w:marLeft w:val="0"/>
          <w:marRight w:val="0"/>
          <w:marTop w:val="0"/>
          <w:marBottom w:val="0"/>
          <w:divBdr>
            <w:top w:val="none" w:sz="0" w:space="0" w:color="auto"/>
            <w:left w:val="none" w:sz="0" w:space="0" w:color="auto"/>
            <w:bottom w:val="none" w:sz="0" w:space="0" w:color="auto"/>
            <w:right w:val="none" w:sz="0" w:space="0" w:color="auto"/>
          </w:divBdr>
        </w:div>
        <w:div w:id="1165777891">
          <w:marLeft w:val="0"/>
          <w:marRight w:val="0"/>
          <w:marTop w:val="0"/>
          <w:marBottom w:val="0"/>
          <w:divBdr>
            <w:top w:val="none" w:sz="0" w:space="0" w:color="auto"/>
            <w:left w:val="none" w:sz="0" w:space="0" w:color="auto"/>
            <w:bottom w:val="none" w:sz="0" w:space="0" w:color="auto"/>
            <w:right w:val="none" w:sz="0" w:space="0" w:color="auto"/>
          </w:divBdr>
        </w:div>
        <w:div w:id="1137800453">
          <w:marLeft w:val="0"/>
          <w:marRight w:val="0"/>
          <w:marTop w:val="0"/>
          <w:marBottom w:val="0"/>
          <w:divBdr>
            <w:top w:val="none" w:sz="0" w:space="0" w:color="auto"/>
            <w:left w:val="none" w:sz="0" w:space="0" w:color="auto"/>
            <w:bottom w:val="none" w:sz="0" w:space="0" w:color="auto"/>
            <w:right w:val="none" w:sz="0" w:space="0" w:color="auto"/>
          </w:divBdr>
        </w:div>
        <w:div w:id="1978105802">
          <w:marLeft w:val="0"/>
          <w:marRight w:val="0"/>
          <w:marTop w:val="0"/>
          <w:marBottom w:val="0"/>
          <w:divBdr>
            <w:top w:val="none" w:sz="0" w:space="0" w:color="auto"/>
            <w:left w:val="none" w:sz="0" w:space="0" w:color="auto"/>
            <w:bottom w:val="none" w:sz="0" w:space="0" w:color="auto"/>
            <w:right w:val="none" w:sz="0" w:space="0" w:color="auto"/>
          </w:divBdr>
        </w:div>
        <w:div w:id="435835728">
          <w:marLeft w:val="0"/>
          <w:marRight w:val="0"/>
          <w:marTop w:val="0"/>
          <w:marBottom w:val="0"/>
          <w:divBdr>
            <w:top w:val="none" w:sz="0" w:space="0" w:color="auto"/>
            <w:left w:val="none" w:sz="0" w:space="0" w:color="auto"/>
            <w:bottom w:val="none" w:sz="0" w:space="0" w:color="auto"/>
            <w:right w:val="none" w:sz="0" w:space="0" w:color="auto"/>
          </w:divBdr>
        </w:div>
        <w:div w:id="1312831877">
          <w:marLeft w:val="0"/>
          <w:marRight w:val="0"/>
          <w:marTop w:val="0"/>
          <w:marBottom w:val="0"/>
          <w:divBdr>
            <w:top w:val="none" w:sz="0" w:space="0" w:color="auto"/>
            <w:left w:val="none" w:sz="0" w:space="0" w:color="auto"/>
            <w:bottom w:val="none" w:sz="0" w:space="0" w:color="auto"/>
            <w:right w:val="none" w:sz="0" w:space="0" w:color="auto"/>
          </w:divBdr>
        </w:div>
      </w:divsChild>
    </w:div>
    <w:div w:id="915558522">
      <w:bodyDiv w:val="1"/>
      <w:marLeft w:val="0"/>
      <w:marRight w:val="0"/>
      <w:marTop w:val="0"/>
      <w:marBottom w:val="0"/>
      <w:divBdr>
        <w:top w:val="none" w:sz="0" w:space="0" w:color="auto"/>
        <w:left w:val="none" w:sz="0" w:space="0" w:color="auto"/>
        <w:bottom w:val="none" w:sz="0" w:space="0" w:color="auto"/>
        <w:right w:val="none" w:sz="0" w:space="0" w:color="auto"/>
      </w:divBdr>
    </w:div>
    <w:div w:id="919751900">
      <w:bodyDiv w:val="1"/>
      <w:marLeft w:val="0"/>
      <w:marRight w:val="0"/>
      <w:marTop w:val="0"/>
      <w:marBottom w:val="0"/>
      <w:divBdr>
        <w:top w:val="none" w:sz="0" w:space="0" w:color="auto"/>
        <w:left w:val="none" w:sz="0" w:space="0" w:color="auto"/>
        <w:bottom w:val="none" w:sz="0" w:space="0" w:color="auto"/>
        <w:right w:val="none" w:sz="0" w:space="0" w:color="auto"/>
      </w:divBdr>
    </w:div>
    <w:div w:id="930041121">
      <w:bodyDiv w:val="1"/>
      <w:marLeft w:val="0"/>
      <w:marRight w:val="0"/>
      <w:marTop w:val="0"/>
      <w:marBottom w:val="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 w:id="1761412421">
          <w:marLeft w:val="0"/>
          <w:marRight w:val="0"/>
          <w:marTop w:val="0"/>
          <w:marBottom w:val="0"/>
          <w:divBdr>
            <w:top w:val="none" w:sz="0" w:space="0" w:color="auto"/>
            <w:left w:val="none" w:sz="0" w:space="0" w:color="auto"/>
            <w:bottom w:val="none" w:sz="0" w:space="0" w:color="auto"/>
            <w:right w:val="none" w:sz="0" w:space="0" w:color="auto"/>
          </w:divBdr>
        </w:div>
      </w:divsChild>
    </w:div>
    <w:div w:id="939529347">
      <w:bodyDiv w:val="1"/>
      <w:marLeft w:val="0"/>
      <w:marRight w:val="0"/>
      <w:marTop w:val="0"/>
      <w:marBottom w:val="0"/>
      <w:divBdr>
        <w:top w:val="none" w:sz="0" w:space="0" w:color="auto"/>
        <w:left w:val="none" w:sz="0" w:space="0" w:color="auto"/>
        <w:bottom w:val="none" w:sz="0" w:space="0" w:color="auto"/>
        <w:right w:val="none" w:sz="0" w:space="0" w:color="auto"/>
      </w:divBdr>
      <w:divsChild>
        <w:div w:id="2052530516">
          <w:marLeft w:val="0"/>
          <w:marRight w:val="0"/>
          <w:marTop w:val="0"/>
          <w:marBottom w:val="0"/>
          <w:divBdr>
            <w:top w:val="none" w:sz="0" w:space="0" w:color="auto"/>
            <w:left w:val="none" w:sz="0" w:space="0" w:color="auto"/>
            <w:bottom w:val="none" w:sz="0" w:space="0" w:color="auto"/>
            <w:right w:val="none" w:sz="0" w:space="0" w:color="auto"/>
          </w:divBdr>
        </w:div>
        <w:div w:id="344477511">
          <w:marLeft w:val="0"/>
          <w:marRight w:val="0"/>
          <w:marTop w:val="0"/>
          <w:marBottom w:val="0"/>
          <w:divBdr>
            <w:top w:val="none" w:sz="0" w:space="0" w:color="auto"/>
            <w:left w:val="none" w:sz="0" w:space="0" w:color="auto"/>
            <w:bottom w:val="none" w:sz="0" w:space="0" w:color="auto"/>
            <w:right w:val="none" w:sz="0" w:space="0" w:color="auto"/>
          </w:divBdr>
        </w:div>
        <w:div w:id="2041776086">
          <w:marLeft w:val="0"/>
          <w:marRight w:val="0"/>
          <w:marTop w:val="0"/>
          <w:marBottom w:val="0"/>
          <w:divBdr>
            <w:top w:val="none" w:sz="0" w:space="0" w:color="auto"/>
            <w:left w:val="none" w:sz="0" w:space="0" w:color="auto"/>
            <w:bottom w:val="none" w:sz="0" w:space="0" w:color="auto"/>
            <w:right w:val="none" w:sz="0" w:space="0" w:color="auto"/>
          </w:divBdr>
        </w:div>
        <w:div w:id="442120100">
          <w:marLeft w:val="0"/>
          <w:marRight w:val="0"/>
          <w:marTop w:val="0"/>
          <w:marBottom w:val="0"/>
          <w:divBdr>
            <w:top w:val="none" w:sz="0" w:space="0" w:color="auto"/>
            <w:left w:val="none" w:sz="0" w:space="0" w:color="auto"/>
            <w:bottom w:val="none" w:sz="0" w:space="0" w:color="auto"/>
            <w:right w:val="none" w:sz="0" w:space="0" w:color="auto"/>
          </w:divBdr>
        </w:div>
      </w:divsChild>
    </w:div>
    <w:div w:id="940837110">
      <w:bodyDiv w:val="1"/>
      <w:marLeft w:val="0"/>
      <w:marRight w:val="0"/>
      <w:marTop w:val="0"/>
      <w:marBottom w:val="0"/>
      <w:divBdr>
        <w:top w:val="none" w:sz="0" w:space="0" w:color="auto"/>
        <w:left w:val="none" w:sz="0" w:space="0" w:color="auto"/>
        <w:bottom w:val="none" w:sz="0" w:space="0" w:color="auto"/>
        <w:right w:val="none" w:sz="0" w:space="0" w:color="auto"/>
      </w:divBdr>
      <w:divsChild>
        <w:div w:id="1254902612">
          <w:marLeft w:val="0"/>
          <w:marRight w:val="0"/>
          <w:marTop w:val="0"/>
          <w:marBottom w:val="0"/>
          <w:divBdr>
            <w:top w:val="none" w:sz="0" w:space="0" w:color="auto"/>
            <w:left w:val="none" w:sz="0" w:space="0" w:color="auto"/>
            <w:bottom w:val="none" w:sz="0" w:space="0" w:color="auto"/>
            <w:right w:val="none" w:sz="0" w:space="0" w:color="auto"/>
          </w:divBdr>
        </w:div>
        <w:div w:id="1661035087">
          <w:marLeft w:val="0"/>
          <w:marRight w:val="0"/>
          <w:marTop w:val="0"/>
          <w:marBottom w:val="0"/>
          <w:divBdr>
            <w:top w:val="none" w:sz="0" w:space="0" w:color="auto"/>
            <w:left w:val="none" w:sz="0" w:space="0" w:color="auto"/>
            <w:bottom w:val="none" w:sz="0" w:space="0" w:color="auto"/>
            <w:right w:val="none" w:sz="0" w:space="0" w:color="auto"/>
          </w:divBdr>
        </w:div>
        <w:div w:id="122312048">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425225822">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328598148">
          <w:marLeft w:val="0"/>
          <w:marRight w:val="0"/>
          <w:marTop w:val="0"/>
          <w:marBottom w:val="0"/>
          <w:divBdr>
            <w:top w:val="none" w:sz="0" w:space="0" w:color="auto"/>
            <w:left w:val="none" w:sz="0" w:space="0" w:color="auto"/>
            <w:bottom w:val="none" w:sz="0" w:space="0" w:color="auto"/>
            <w:right w:val="none" w:sz="0" w:space="0" w:color="auto"/>
          </w:divBdr>
        </w:div>
        <w:div w:id="294917544">
          <w:marLeft w:val="0"/>
          <w:marRight w:val="0"/>
          <w:marTop w:val="0"/>
          <w:marBottom w:val="0"/>
          <w:divBdr>
            <w:top w:val="none" w:sz="0" w:space="0" w:color="auto"/>
            <w:left w:val="none" w:sz="0" w:space="0" w:color="auto"/>
            <w:bottom w:val="none" w:sz="0" w:space="0" w:color="auto"/>
            <w:right w:val="none" w:sz="0" w:space="0" w:color="auto"/>
          </w:divBdr>
        </w:div>
        <w:div w:id="1821922855">
          <w:marLeft w:val="0"/>
          <w:marRight w:val="0"/>
          <w:marTop w:val="0"/>
          <w:marBottom w:val="0"/>
          <w:divBdr>
            <w:top w:val="none" w:sz="0" w:space="0" w:color="auto"/>
            <w:left w:val="none" w:sz="0" w:space="0" w:color="auto"/>
            <w:bottom w:val="none" w:sz="0" w:space="0" w:color="auto"/>
            <w:right w:val="none" w:sz="0" w:space="0" w:color="auto"/>
          </w:divBdr>
        </w:div>
      </w:divsChild>
    </w:div>
    <w:div w:id="985428961">
      <w:bodyDiv w:val="1"/>
      <w:marLeft w:val="0"/>
      <w:marRight w:val="0"/>
      <w:marTop w:val="0"/>
      <w:marBottom w:val="0"/>
      <w:divBdr>
        <w:top w:val="none" w:sz="0" w:space="0" w:color="auto"/>
        <w:left w:val="none" w:sz="0" w:space="0" w:color="auto"/>
        <w:bottom w:val="none" w:sz="0" w:space="0" w:color="auto"/>
        <w:right w:val="none" w:sz="0" w:space="0" w:color="auto"/>
      </w:divBdr>
    </w:div>
    <w:div w:id="990789163">
      <w:bodyDiv w:val="1"/>
      <w:marLeft w:val="0"/>
      <w:marRight w:val="0"/>
      <w:marTop w:val="0"/>
      <w:marBottom w:val="0"/>
      <w:divBdr>
        <w:top w:val="none" w:sz="0" w:space="0" w:color="auto"/>
        <w:left w:val="none" w:sz="0" w:space="0" w:color="auto"/>
        <w:bottom w:val="none" w:sz="0" w:space="0" w:color="auto"/>
        <w:right w:val="none" w:sz="0" w:space="0" w:color="auto"/>
      </w:divBdr>
      <w:divsChild>
        <w:div w:id="1478455818">
          <w:marLeft w:val="0"/>
          <w:marRight w:val="0"/>
          <w:marTop w:val="0"/>
          <w:marBottom w:val="0"/>
          <w:divBdr>
            <w:top w:val="none" w:sz="0" w:space="0" w:color="auto"/>
            <w:left w:val="none" w:sz="0" w:space="0" w:color="auto"/>
            <w:bottom w:val="none" w:sz="0" w:space="0" w:color="auto"/>
            <w:right w:val="none" w:sz="0" w:space="0" w:color="auto"/>
          </w:divBdr>
        </w:div>
        <w:div w:id="477304664">
          <w:marLeft w:val="0"/>
          <w:marRight w:val="0"/>
          <w:marTop w:val="0"/>
          <w:marBottom w:val="0"/>
          <w:divBdr>
            <w:top w:val="none" w:sz="0" w:space="0" w:color="auto"/>
            <w:left w:val="none" w:sz="0" w:space="0" w:color="auto"/>
            <w:bottom w:val="none" w:sz="0" w:space="0" w:color="auto"/>
            <w:right w:val="none" w:sz="0" w:space="0" w:color="auto"/>
          </w:divBdr>
        </w:div>
        <w:div w:id="708188904">
          <w:marLeft w:val="0"/>
          <w:marRight w:val="0"/>
          <w:marTop w:val="0"/>
          <w:marBottom w:val="0"/>
          <w:divBdr>
            <w:top w:val="none" w:sz="0" w:space="0" w:color="auto"/>
            <w:left w:val="none" w:sz="0" w:space="0" w:color="auto"/>
            <w:bottom w:val="none" w:sz="0" w:space="0" w:color="auto"/>
            <w:right w:val="none" w:sz="0" w:space="0" w:color="auto"/>
          </w:divBdr>
        </w:div>
        <w:div w:id="1380279421">
          <w:marLeft w:val="0"/>
          <w:marRight w:val="0"/>
          <w:marTop w:val="0"/>
          <w:marBottom w:val="0"/>
          <w:divBdr>
            <w:top w:val="none" w:sz="0" w:space="0" w:color="auto"/>
            <w:left w:val="none" w:sz="0" w:space="0" w:color="auto"/>
            <w:bottom w:val="none" w:sz="0" w:space="0" w:color="auto"/>
            <w:right w:val="none" w:sz="0" w:space="0" w:color="auto"/>
          </w:divBdr>
        </w:div>
      </w:divsChild>
    </w:div>
    <w:div w:id="1013730851">
      <w:bodyDiv w:val="1"/>
      <w:marLeft w:val="0"/>
      <w:marRight w:val="0"/>
      <w:marTop w:val="0"/>
      <w:marBottom w:val="0"/>
      <w:divBdr>
        <w:top w:val="none" w:sz="0" w:space="0" w:color="auto"/>
        <w:left w:val="none" w:sz="0" w:space="0" w:color="auto"/>
        <w:bottom w:val="none" w:sz="0" w:space="0" w:color="auto"/>
        <w:right w:val="none" w:sz="0" w:space="0" w:color="auto"/>
      </w:divBdr>
      <w:divsChild>
        <w:div w:id="1482772731">
          <w:marLeft w:val="0"/>
          <w:marRight w:val="0"/>
          <w:marTop w:val="0"/>
          <w:marBottom w:val="0"/>
          <w:divBdr>
            <w:top w:val="none" w:sz="0" w:space="0" w:color="auto"/>
            <w:left w:val="none" w:sz="0" w:space="0" w:color="auto"/>
            <w:bottom w:val="none" w:sz="0" w:space="0" w:color="auto"/>
            <w:right w:val="none" w:sz="0" w:space="0" w:color="auto"/>
          </w:divBdr>
        </w:div>
        <w:div w:id="1286959634">
          <w:marLeft w:val="0"/>
          <w:marRight w:val="0"/>
          <w:marTop w:val="0"/>
          <w:marBottom w:val="0"/>
          <w:divBdr>
            <w:top w:val="none" w:sz="0" w:space="0" w:color="auto"/>
            <w:left w:val="none" w:sz="0" w:space="0" w:color="auto"/>
            <w:bottom w:val="none" w:sz="0" w:space="0" w:color="auto"/>
            <w:right w:val="none" w:sz="0" w:space="0" w:color="auto"/>
          </w:divBdr>
        </w:div>
        <w:div w:id="930358563">
          <w:marLeft w:val="0"/>
          <w:marRight w:val="0"/>
          <w:marTop w:val="0"/>
          <w:marBottom w:val="0"/>
          <w:divBdr>
            <w:top w:val="none" w:sz="0" w:space="0" w:color="auto"/>
            <w:left w:val="none" w:sz="0" w:space="0" w:color="auto"/>
            <w:bottom w:val="none" w:sz="0" w:space="0" w:color="auto"/>
            <w:right w:val="none" w:sz="0" w:space="0" w:color="auto"/>
          </w:divBdr>
        </w:div>
      </w:divsChild>
    </w:div>
    <w:div w:id="1039357428">
      <w:bodyDiv w:val="1"/>
      <w:marLeft w:val="0"/>
      <w:marRight w:val="0"/>
      <w:marTop w:val="0"/>
      <w:marBottom w:val="0"/>
      <w:divBdr>
        <w:top w:val="none" w:sz="0" w:space="0" w:color="auto"/>
        <w:left w:val="none" w:sz="0" w:space="0" w:color="auto"/>
        <w:bottom w:val="none" w:sz="0" w:space="0" w:color="auto"/>
        <w:right w:val="none" w:sz="0" w:space="0" w:color="auto"/>
      </w:divBdr>
      <w:divsChild>
        <w:div w:id="1541478486">
          <w:marLeft w:val="0"/>
          <w:marRight w:val="0"/>
          <w:marTop w:val="0"/>
          <w:marBottom w:val="0"/>
          <w:divBdr>
            <w:top w:val="none" w:sz="0" w:space="0" w:color="auto"/>
            <w:left w:val="none" w:sz="0" w:space="0" w:color="auto"/>
            <w:bottom w:val="none" w:sz="0" w:space="0" w:color="auto"/>
            <w:right w:val="none" w:sz="0" w:space="0" w:color="auto"/>
          </w:divBdr>
        </w:div>
        <w:div w:id="952587955">
          <w:marLeft w:val="0"/>
          <w:marRight w:val="0"/>
          <w:marTop w:val="0"/>
          <w:marBottom w:val="0"/>
          <w:divBdr>
            <w:top w:val="none" w:sz="0" w:space="0" w:color="auto"/>
            <w:left w:val="none" w:sz="0" w:space="0" w:color="auto"/>
            <w:bottom w:val="none" w:sz="0" w:space="0" w:color="auto"/>
            <w:right w:val="none" w:sz="0" w:space="0" w:color="auto"/>
          </w:divBdr>
        </w:div>
        <w:div w:id="1044520907">
          <w:marLeft w:val="0"/>
          <w:marRight w:val="0"/>
          <w:marTop w:val="0"/>
          <w:marBottom w:val="0"/>
          <w:divBdr>
            <w:top w:val="none" w:sz="0" w:space="0" w:color="auto"/>
            <w:left w:val="none" w:sz="0" w:space="0" w:color="auto"/>
            <w:bottom w:val="none" w:sz="0" w:space="0" w:color="auto"/>
            <w:right w:val="none" w:sz="0" w:space="0" w:color="auto"/>
          </w:divBdr>
        </w:div>
        <w:div w:id="1078133505">
          <w:marLeft w:val="0"/>
          <w:marRight w:val="0"/>
          <w:marTop w:val="0"/>
          <w:marBottom w:val="0"/>
          <w:divBdr>
            <w:top w:val="none" w:sz="0" w:space="0" w:color="auto"/>
            <w:left w:val="none" w:sz="0" w:space="0" w:color="auto"/>
            <w:bottom w:val="none" w:sz="0" w:space="0" w:color="auto"/>
            <w:right w:val="none" w:sz="0" w:space="0" w:color="auto"/>
          </w:divBdr>
        </w:div>
      </w:divsChild>
    </w:div>
    <w:div w:id="1044984960">
      <w:bodyDiv w:val="1"/>
      <w:marLeft w:val="0"/>
      <w:marRight w:val="0"/>
      <w:marTop w:val="0"/>
      <w:marBottom w:val="0"/>
      <w:divBdr>
        <w:top w:val="none" w:sz="0" w:space="0" w:color="auto"/>
        <w:left w:val="none" w:sz="0" w:space="0" w:color="auto"/>
        <w:bottom w:val="none" w:sz="0" w:space="0" w:color="auto"/>
        <w:right w:val="none" w:sz="0" w:space="0" w:color="auto"/>
      </w:divBdr>
      <w:divsChild>
        <w:div w:id="1804276619">
          <w:marLeft w:val="0"/>
          <w:marRight w:val="0"/>
          <w:marTop w:val="0"/>
          <w:marBottom w:val="0"/>
          <w:divBdr>
            <w:top w:val="none" w:sz="0" w:space="0" w:color="auto"/>
            <w:left w:val="none" w:sz="0" w:space="0" w:color="auto"/>
            <w:bottom w:val="none" w:sz="0" w:space="0" w:color="auto"/>
            <w:right w:val="none" w:sz="0" w:space="0" w:color="auto"/>
          </w:divBdr>
        </w:div>
        <w:div w:id="1071003223">
          <w:marLeft w:val="0"/>
          <w:marRight w:val="0"/>
          <w:marTop w:val="0"/>
          <w:marBottom w:val="0"/>
          <w:divBdr>
            <w:top w:val="none" w:sz="0" w:space="0" w:color="auto"/>
            <w:left w:val="none" w:sz="0" w:space="0" w:color="auto"/>
            <w:bottom w:val="none" w:sz="0" w:space="0" w:color="auto"/>
            <w:right w:val="none" w:sz="0" w:space="0" w:color="auto"/>
          </w:divBdr>
        </w:div>
        <w:div w:id="1321230315">
          <w:marLeft w:val="0"/>
          <w:marRight w:val="0"/>
          <w:marTop w:val="0"/>
          <w:marBottom w:val="0"/>
          <w:divBdr>
            <w:top w:val="none" w:sz="0" w:space="0" w:color="auto"/>
            <w:left w:val="none" w:sz="0" w:space="0" w:color="auto"/>
            <w:bottom w:val="none" w:sz="0" w:space="0" w:color="auto"/>
            <w:right w:val="none" w:sz="0" w:space="0" w:color="auto"/>
          </w:divBdr>
        </w:div>
        <w:div w:id="1646425903">
          <w:marLeft w:val="0"/>
          <w:marRight w:val="0"/>
          <w:marTop w:val="0"/>
          <w:marBottom w:val="0"/>
          <w:divBdr>
            <w:top w:val="none" w:sz="0" w:space="0" w:color="auto"/>
            <w:left w:val="none" w:sz="0" w:space="0" w:color="auto"/>
            <w:bottom w:val="none" w:sz="0" w:space="0" w:color="auto"/>
            <w:right w:val="none" w:sz="0" w:space="0" w:color="auto"/>
          </w:divBdr>
        </w:div>
        <w:div w:id="1851022640">
          <w:marLeft w:val="0"/>
          <w:marRight w:val="0"/>
          <w:marTop w:val="0"/>
          <w:marBottom w:val="0"/>
          <w:divBdr>
            <w:top w:val="none" w:sz="0" w:space="0" w:color="auto"/>
            <w:left w:val="none" w:sz="0" w:space="0" w:color="auto"/>
            <w:bottom w:val="none" w:sz="0" w:space="0" w:color="auto"/>
            <w:right w:val="none" w:sz="0" w:space="0" w:color="auto"/>
          </w:divBdr>
        </w:div>
        <w:div w:id="416175957">
          <w:marLeft w:val="0"/>
          <w:marRight w:val="0"/>
          <w:marTop w:val="0"/>
          <w:marBottom w:val="0"/>
          <w:divBdr>
            <w:top w:val="none" w:sz="0" w:space="0" w:color="auto"/>
            <w:left w:val="none" w:sz="0" w:space="0" w:color="auto"/>
            <w:bottom w:val="none" w:sz="0" w:space="0" w:color="auto"/>
            <w:right w:val="none" w:sz="0" w:space="0" w:color="auto"/>
          </w:divBdr>
        </w:div>
        <w:div w:id="2126457163">
          <w:marLeft w:val="0"/>
          <w:marRight w:val="0"/>
          <w:marTop w:val="0"/>
          <w:marBottom w:val="0"/>
          <w:divBdr>
            <w:top w:val="none" w:sz="0" w:space="0" w:color="auto"/>
            <w:left w:val="none" w:sz="0" w:space="0" w:color="auto"/>
            <w:bottom w:val="none" w:sz="0" w:space="0" w:color="auto"/>
            <w:right w:val="none" w:sz="0" w:space="0" w:color="auto"/>
          </w:divBdr>
        </w:div>
        <w:div w:id="1117723446">
          <w:marLeft w:val="0"/>
          <w:marRight w:val="0"/>
          <w:marTop w:val="0"/>
          <w:marBottom w:val="0"/>
          <w:divBdr>
            <w:top w:val="none" w:sz="0" w:space="0" w:color="auto"/>
            <w:left w:val="none" w:sz="0" w:space="0" w:color="auto"/>
            <w:bottom w:val="none" w:sz="0" w:space="0" w:color="auto"/>
            <w:right w:val="none" w:sz="0" w:space="0" w:color="auto"/>
          </w:divBdr>
        </w:div>
        <w:div w:id="2055544622">
          <w:marLeft w:val="0"/>
          <w:marRight w:val="0"/>
          <w:marTop w:val="0"/>
          <w:marBottom w:val="0"/>
          <w:divBdr>
            <w:top w:val="none" w:sz="0" w:space="0" w:color="auto"/>
            <w:left w:val="none" w:sz="0" w:space="0" w:color="auto"/>
            <w:bottom w:val="none" w:sz="0" w:space="0" w:color="auto"/>
            <w:right w:val="none" w:sz="0" w:space="0" w:color="auto"/>
          </w:divBdr>
        </w:div>
      </w:divsChild>
    </w:div>
    <w:div w:id="1073506185">
      <w:bodyDiv w:val="1"/>
      <w:marLeft w:val="0"/>
      <w:marRight w:val="0"/>
      <w:marTop w:val="0"/>
      <w:marBottom w:val="0"/>
      <w:divBdr>
        <w:top w:val="none" w:sz="0" w:space="0" w:color="auto"/>
        <w:left w:val="none" w:sz="0" w:space="0" w:color="auto"/>
        <w:bottom w:val="none" w:sz="0" w:space="0" w:color="auto"/>
        <w:right w:val="none" w:sz="0" w:space="0" w:color="auto"/>
      </w:divBdr>
      <w:divsChild>
        <w:div w:id="905648499">
          <w:marLeft w:val="0"/>
          <w:marRight w:val="0"/>
          <w:marTop w:val="0"/>
          <w:marBottom w:val="0"/>
          <w:divBdr>
            <w:top w:val="none" w:sz="0" w:space="0" w:color="auto"/>
            <w:left w:val="none" w:sz="0" w:space="0" w:color="auto"/>
            <w:bottom w:val="none" w:sz="0" w:space="0" w:color="auto"/>
            <w:right w:val="none" w:sz="0" w:space="0" w:color="auto"/>
          </w:divBdr>
        </w:div>
        <w:div w:id="1851869410">
          <w:marLeft w:val="0"/>
          <w:marRight w:val="0"/>
          <w:marTop w:val="0"/>
          <w:marBottom w:val="0"/>
          <w:divBdr>
            <w:top w:val="none" w:sz="0" w:space="0" w:color="auto"/>
            <w:left w:val="none" w:sz="0" w:space="0" w:color="auto"/>
            <w:bottom w:val="none" w:sz="0" w:space="0" w:color="auto"/>
            <w:right w:val="none" w:sz="0" w:space="0" w:color="auto"/>
          </w:divBdr>
        </w:div>
        <w:div w:id="599066600">
          <w:marLeft w:val="0"/>
          <w:marRight w:val="0"/>
          <w:marTop w:val="0"/>
          <w:marBottom w:val="0"/>
          <w:divBdr>
            <w:top w:val="none" w:sz="0" w:space="0" w:color="auto"/>
            <w:left w:val="none" w:sz="0" w:space="0" w:color="auto"/>
            <w:bottom w:val="none" w:sz="0" w:space="0" w:color="auto"/>
            <w:right w:val="none" w:sz="0" w:space="0" w:color="auto"/>
          </w:divBdr>
        </w:div>
        <w:div w:id="1183863722">
          <w:marLeft w:val="0"/>
          <w:marRight w:val="0"/>
          <w:marTop w:val="0"/>
          <w:marBottom w:val="0"/>
          <w:divBdr>
            <w:top w:val="none" w:sz="0" w:space="0" w:color="auto"/>
            <w:left w:val="none" w:sz="0" w:space="0" w:color="auto"/>
            <w:bottom w:val="none" w:sz="0" w:space="0" w:color="auto"/>
            <w:right w:val="none" w:sz="0" w:space="0" w:color="auto"/>
          </w:divBdr>
        </w:div>
      </w:divsChild>
    </w:div>
    <w:div w:id="1084915548">
      <w:bodyDiv w:val="1"/>
      <w:marLeft w:val="0"/>
      <w:marRight w:val="0"/>
      <w:marTop w:val="0"/>
      <w:marBottom w:val="0"/>
      <w:divBdr>
        <w:top w:val="none" w:sz="0" w:space="0" w:color="auto"/>
        <w:left w:val="none" w:sz="0" w:space="0" w:color="auto"/>
        <w:bottom w:val="none" w:sz="0" w:space="0" w:color="auto"/>
        <w:right w:val="none" w:sz="0" w:space="0" w:color="auto"/>
      </w:divBdr>
      <w:divsChild>
        <w:div w:id="2017488603">
          <w:marLeft w:val="0"/>
          <w:marRight w:val="0"/>
          <w:marTop w:val="0"/>
          <w:marBottom w:val="0"/>
          <w:divBdr>
            <w:top w:val="none" w:sz="0" w:space="0" w:color="auto"/>
            <w:left w:val="none" w:sz="0" w:space="0" w:color="auto"/>
            <w:bottom w:val="none" w:sz="0" w:space="0" w:color="auto"/>
            <w:right w:val="none" w:sz="0" w:space="0" w:color="auto"/>
          </w:divBdr>
        </w:div>
        <w:div w:id="1733191624">
          <w:marLeft w:val="0"/>
          <w:marRight w:val="0"/>
          <w:marTop w:val="0"/>
          <w:marBottom w:val="0"/>
          <w:divBdr>
            <w:top w:val="none" w:sz="0" w:space="0" w:color="auto"/>
            <w:left w:val="none" w:sz="0" w:space="0" w:color="auto"/>
            <w:bottom w:val="none" w:sz="0" w:space="0" w:color="auto"/>
            <w:right w:val="none" w:sz="0" w:space="0" w:color="auto"/>
          </w:divBdr>
        </w:div>
        <w:div w:id="2122215267">
          <w:marLeft w:val="0"/>
          <w:marRight w:val="0"/>
          <w:marTop w:val="0"/>
          <w:marBottom w:val="0"/>
          <w:divBdr>
            <w:top w:val="none" w:sz="0" w:space="0" w:color="auto"/>
            <w:left w:val="none" w:sz="0" w:space="0" w:color="auto"/>
            <w:bottom w:val="none" w:sz="0" w:space="0" w:color="auto"/>
            <w:right w:val="none" w:sz="0" w:space="0" w:color="auto"/>
          </w:divBdr>
        </w:div>
      </w:divsChild>
    </w:div>
    <w:div w:id="1099372940">
      <w:bodyDiv w:val="1"/>
      <w:marLeft w:val="0"/>
      <w:marRight w:val="0"/>
      <w:marTop w:val="0"/>
      <w:marBottom w:val="0"/>
      <w:divBdr>
        <w:top w:val="none" w:sz="0" w:space="0" w:color="auto"/>
        <w:left w:val="none" w:sz="0" w:space="0" w:color="auto"/>
        <w:bottom w:val="none" w:sz="0" w:space="0" w:color="auto"/>
        <w:right w:val="none" w:sz="0" w:space="0" w:color="auto"/>
      </w:divBdr>
    </w:div>
    <w:div w:id="1127894641">
      <w:bodyDiv w:val="1"/>
      <w:marLeft w:val="0"/>
      <w:marRight w:val="0"/>
      <w:marTop w:val="0"/>
      <w:marBottom w:val="0"/>
      <w:divBdr>
        <w:top w:val="none" w:sz="0" w:space="0" w:color="auto"/>
        <w:left w:val="none" w:sz="0" w:space="0" w:color="auto"/>
        <w:bottom w:val="none" w:sz="0" w:space="0" w:color="auto"/>
        <w:right w:val="none" w:sz="0" w:space="0" w:color="auto"/>
      </w:divBdr>
      <w:divsChild>
        <w:div w:id="1214200484">
          <w:marLeft w:val="0"/>
          <w:marRight w:val="0"/>
          <w:marTop w:val="0"/>
          <w:marBottom w:val="0"/>
          <w:divBdr>
            <w:top w:val="none" w:sz="0" w:space="0" w:color="auto"/>
            <w:left w:val="none" w:sz="0" w:space="0" w:color="auto"/>
            <w:bottom w:val="none" w:sz="0" w:space="0" w:color="auto"/>
            <w:right w:val="none" w:sz="0" w:space="0" w:color="auto"/>
          </w:divBdr>
        </w:div>
        <w:div w:id="1021128379">
          <w:marLeft w:val="0"/>
          <w:marRight w:val="0"/>
          <w:marTop w:val="0"/>
          <w:marBottom w:val="0"/>
          <w:divBdr>
            <w:top w:val="none" w:sz="0" w:space="0" w:color="auto"/>
            <w:left w:val="none" w:sz="0" w:space="0" w:color="auto"/>
            <w:bottom w:val="none" w:sz="0" w:space="0" w:color="auto"/>
            <w:right w:val="none" w:sz="0" w:space="0" w:color="auto"/>
          </w:divBdr>
        </w:div>
      </w:divsChild>
    </w:div>
    <w:div w:id="1173760731">
      <w:bodyDiv w:val="1"/>
      <w:marLeft w:val="0"/>
      <w:marRight w:val="0"/>
      <w:marTop w:val="0"/>
      <w:marBottom w:val="0"/>
      <w:divBdr>
        <w:top w:val="none" w:sz="0" w:space="0" w:color="auto"/>
        <w:left w:val="none" w:sz="0" w:space="0" w:color="auto"/>
        <w:bottom w:val="none" w:sz="0" w:space="0" w:color="auto"/>
        <w:right w:val="none" w:sz="0" w:space="0" w:color="auto"/>
      </w:divBdr>
      <w:divsChild>
        <w:div w:id="290291001">
          <w:marLeft w:val="0"/>
          <w:marRight w:val="0"/>
          <w:marTop w:val="0"/>
          <w:marBottom w:val="0"/>
          <w:divBdr>
            <w:top w:val="none" w:sz="0" w:space="0" w:color="auto"/>
            <w:left w:val="none" w:sz="0" w:space="0" w:color="auto"/>
            <w:bottom w:val="none" w:sz="0" w:space="0" w:color="auto"/>
            <w:right w:val="none" w:sz="0" w:space="0" w:color="auto"/>
          </w:divBdr>
        </w:div>
        <w:div w:id="823543964">
          <w:marLeft w:val="0"/>
          <w:marRight w:val="0"/>
          <w:marTop w:val="0"/>
          <w:marBottom w:val="0"/>
          <w:divBdr>
            <w:top w:val="none" w:sz="0" w:space="0" w:color="auto"/>
            <w:left w:val="none" w:sz="0" w:space="0" w:color="auto"/>
            <w:bottom w:val="none" w:sz="0" w:space="0" w:color="auto"/>
            <w:right w:val="none" w:sz="0" w:space="0" w:color="auto"/>
          </w:divBdr>
        </w:div>
        <w:div w:id="931166369">
          <w:marLeft w:val="0"/>
          <w:marRight w:val="0"/>
          <w:marTop w:val="0"/>
          <w:marBottom w:val="0"/>
          <w:divBdr>
            <w:top w:val="none" w:sz="0" w:space="0" w:color="auto"/>
            <w:left w:val="none" w:sz="0" w:space="0" w:color="auto"/>
            <w:bottom w:val="none" w:sz="0" w:space="0" w:color="auto"/>
            <w:right w:val="none" w:sz="0" w:space="0" w:color="auto"/>
          </w:divBdr>
        </w:div>
        <w:div w:id="1517692267">
          <w:marLeft w:val="0"/>
          <w:marRight w:val="0"/>
          <w:marTop w:val="0"/>
          <w:marBottom w:val="0"/>
          <w:divBdr>
            <w:top w:val="none" w:sz="0" w:space="0" w:color="auto"/>
            <w:left w:val="none" w:sz="0" w:space="0" w:color="auto"/>
            <w:bottom w:val="none" w:sz="0" w:space="0" w:color="auto"/>
            <w:right w:val="none" w:sz="0" w:space="0" w:color="auto"/>
          </w:divBdr>
        </w:div>
        <w:div w:id="130294087">
          <w:marLeft w:val="0"/>
          <w:marRight w:val="0"/>
          <w:marTop w:val="0"/>
          <w:marBottom w:val="0"/>
          <w:divBdr>
            <w:top w:val="none" w:sz="0" w:space="0" w:color="auto"/>
            <w:left w:val="none" w:sz="0" w:space="0" w:color="auto"/>
            <w:bottom w:val="none" w:sz="0" w:space="0" w:color="auto"/>
            <w:right w:val="none" w:sz="0" w:space="0" w:color="auto"/>
          </w:divBdr>
        </w:div>
        <w:div w:id="765425232">
          <w:marLeft w:val="0"/>
          <w:marRight w:val="0"/>
          <w:marTop w:val="0"/>
          <w:marBottom w:val="0"/>
          <w:divBdr>
            <w:top w:val="none" w:sz="0" w:space="0" w:color="auto"/>
            <w:left w:val="none" w:sz="0" w:space="0" w:color="auto"/>
            <w:bottom w:val="none" w:sz="0" w:space="0" w:color="auto"/>
            <w:right w:val="none" w:sz="0" w:space="0" w:color="auto"/>
          </w:divBdr>
        </w:div>
        <w:div w:id="313342799">
          <w:marLeft w:val="0"/>
          <w:marRight w:val="0"/>
          <w:marTop w:val="0"/>
          <w:marBottom w:val="0"/>
          <w:divBdr>
            <w:top w:val="none" w:sz="0" w:space="0" w:color="auto"/>
            <w:left w:val="none" w:sz="0" w:space="0" w:color="auto"/>
            <w:bottom w:val="none" w:sz="0" w:space="0" w:color="auto"/>
            <w:right w:val="none" w:sz="0" w:space="0" w:color="auto"/>
          </w:divBdr>
        </w:div>
        <w:div w:id="1557276214">
          <w:marLeft w:val="0"/>
          <w:marRight w:val="0"/>
          <w:marTop w:val="0"/>
          <w:marBottom w:val="0"/>
          <w:divBdr>
            <w:top w:val="none" w:sz="0" w:space="0" w:color="auto"/>
            <w:left w:val="none" w:sz="0" w:space="0" w:color="auto"/>
            <w:bottom w:val="none" w:sz="0" w:space="0" w:color="auto"/>
            <w:right w:val="none" w:sz="0" w:space="0" w:color="auto"/>
          </w:divBdr>
        </w:div>
        <w:div w:id="1734086066">
          <w:marLeft w:val="0"/>
          <w:marRight w:val="0"/>
          <w:marTop w:val="0"/>
          <w:marBottom w:val="0"/>
          <w:divBdr>
            <w:top w:val="none" w:sz="0" w:space="0" w:color="auto"/>
            <w:left w:val="none" w:sz="0" w:space="0" w:color="auto"/>
            <w:bottom w:val="none" w:sz="0" w:space="0" w:color="auto"/>
            <w:right w:val="none" w:sz="0" w:space="0" w:color="auto"/>
          </w:divBdr>
        </w:div>
        <w:div w:id="1781101011">
          <w:marLeft w:val="0"/>
          <w:marRight w:val="0"/>
          <w:marTop w:val="0"/>
          <w:marBottom w:val="0"/>
          <w:divBdr>
            <w:top w:val="none" w:sz="0" w:space="0" w:color="auto"/>
            <w:left w:val="none" w:sz="0" w:space="0" w:color="auto"/>
            <w:bottom w:val="none" w:sz="0" w:space="0" w:color="auto"/>
            <w:right w:val="none" w:sz="0" w:space="0" w:color="auto"/>
          </w:divBdr>
        </w:div>
      </w:divsChild>
    </w:div>
    <w:div w:id="1176649439">
      <w:bodyDiv w:val="1"/>
      <w:marLeft w:val="0"/>
      <w:marRight w:val="0"/>
      <w:marTop w:val="0"/>
      <w:marBottom w:val="0"/>
      <w:divBdr>
        <w:top w:val="none" w:sz="0" w:space="0" w:color="auto"/>
        <w:left w:val="none" w:sz="0" w:space="0" w:color="auto"/>
        <w:bottom w:val="none" w:sz="0" w:space="0" w:color="auto"/>
        <w:right w:val="none" w:sz="0" w:space="0" w:color="auto"/>
      </w:divBdr>
    </w:div>
    <w:div w:id="1195118900">
      <w:bodyDiv w:val="1"/>
      <w:marLeft w:val="0"/>
      <w:marRight w:val="0"/>
      <w:marTop w:val="0"/>
      <w:marBottom w:val="0"/>
      <w:divBdr>
        <w:top w:val="none" w:sz="0" w:space="0" w:color="auto"/>
        <w:left w:val="none" w:sz="0" w:space="0" w:color="auto"/>
        <w:bottom w:val="none" w:sz="0" w:space="0" w:color="auto"/>
        <w:right w:val="none" w:sz="0" w:space="0" w:color="auto"/>
      </w:divBdr>
      <w:divsChild>
        <w:div w:id="1093893196">
          <w:marLeft w:val="0"/>
          <w:marRight w:val="0"/>
          <w:marTop w:val="0"/>
          <w:marBottom w:val="0"/>
          <w:divBdr>
            <w:top w:val="none" w:sz="0" w:space="0" w:color="auto"/>
            <w:left w:val="none" w:sz="0" w:space="0" w:color="auto"/>
            <w:bottom w:val="none" w:sz="0" w:space="0" w:color="auto"/>
            <w:right w:val="none" w:sz="0" w:space="0" w:color="auto"/>
          </w:divBdr>
        </w:div>
        <w:div w:id="749932651">
          <w:marLeft w:val="0"/>
          <w:marRight w:val="0"/>
          <w:marTop w:val="0"/>
          <w:marBottom w:val="0"/>
          <w:divBdr>
            <w:top w:val="none" w:sz="0" w:space="0" w:color="auto"/>
            <w:left w:val="none" w:sz="0" w:space="0" w:color="auto"/>
            <w:bottom w:val="none" w:sz="0" w:space="0" w:color="auto"/>
            <w:right w:val="none" w:sz="0" w:space="0" w:color="auto"/>
          </w:divBdr>
        </w:div>
        <w:div w:id="1423793807">
          <w:marLeft w:val="0"/>
          <w:marRight w:val="0"/>
          <w:marTop w:val="0"/>
          <w:marBottom w:val="0"/>
          <w:divBdr>
            <w:top w:val="none" w:sz="0" w:space="0" w:color="auto"/>
            <w:left w:val="none" w:sz="0" w:space="0" w:color="auto"/>
            <w:bottom w:val="none" w:sz="0" w:space="0" w:color="auto"/>
            <w:right w:val="none" w:sz="0" w:space="0" w:color="auto"/>
          </w:divBdr>
        </w:div>
      </w:divsChild>
    </w:div>
    <w:div w:id="1202207401">
      <w:bodyDiv w:val="1"/>
      <w:marLeft w:val="0"/>
      <w:marRight w:val="0"/>
      <w:marTop w:val="0"/>
      <w:marBottom w:val="0"/>
      <w:divBdr>
        <w:top w:val="none" w:sz="0" w:space="0" w:color="auto"/>
        <w:left w:val="none" w:sz="0" w:space="0" w:color="auto"/>
        <w:bottom w:val="none" w:sz="0" w:space="0" w:color="auto"/>
        <w:right w:val="none" w:sz="0" w:space="0" w:color="auto"/>
      </w:divBdr>
    </w:div>
    <w:div w:id="1218857020">
      <w:bodyDiv w:val="1"/>
      <w:marLeft w:val="0"/>
      <w:marRight w:val="0"/>
      <w:marTop w:val="0"/>
      <w:marBottom w:val="0"/>
      <w:divBdr>
        <w:top w:val="none" w:sz="0" w:space="0" w:color="auto"/>
        <w:left w:val="none" w:sz="0" w:space="0" w:color="auto"/>
        <w:bottom w:val="none" w:sz="0" w:space="0" w:color="auto"/>
        <w:right w:val="none" w:sz="0" w:space="0" w:color="auto"/>
      </w:divBdr>
      <w:divsChild>
        <w:div w:id="1562785585">
          <w:marLeft w:val="0"/>
          <w:marRight w:val="0"/>
          <w:marTop w:val="0"/>
          <w:marBottom w:val="0"/>
          <w:divBdr>
            <w:top w:val="none" w:sz="0" w:space="0" w:color="auto"/>
            <w:left w:val="none" w:sz="0" w:space="0" w:color="auto"/>
            <w:bottom w:val="none" w:sz="0" w:space="0" w:color="auto"/>
            <w:right w:val="none" w:sz="0" w:space="0" w:color="auto"/>
          </w:divBdr>
        </w:div>
        <w:div w:id="1712262330">
          <w:marLeft w:val="0"/>
          <w:marRight w:val="0"/>
          <w:marTop w:val="0"/>
          <w:marBottom w:val="0"/>
          <w:divBdr>
            <w:top w:val="none" w:sz="0" w:space="0" w:color="auto"/>
            <w:left w:val="none" w:sz="0" w:space="0" w:color="auto"/>
            <w:bottom w:val="none" w:sz="0" w:space="0" w:color="auto"/>
            <w:right w:val="none" w:sz="0" w:space="0" w:color="auto"/>
          </w:divBdr>
        </w:div>
        <w:div w:id="1513490675">
          <w:marLeft w:val="0"/>
          <w:marRight w:val="0"/>
          <w:marTop w:val="0"/>
          <w:marBottom w:val="0"/>
          <w:divBdr>
            <w:top w:val="none" w:sz="0" w:space="0" w:color="auto"/>
            <w:left w:val="none" w:sz="0" w:space="0" w:color="auto"/>
            <w:bottom w:val="none" w:sz="0" w:space="0" w:color="auto"/>
            <w:right w:val="none" w:sz="0" w:space="0" w:color="auto"/>
          </w:divBdr>
        </w:div>
        <w:div w:id="1377850332">
          <w:marLeft w:val="0"/>
          <w:marRight w:val="0"/>
          <w:marTop w:val="0"/>
          <w:marBottom w:val="0"/>
          <w:divBdr>
            <w:top w:val="none" w:sz="0" w:space="0" w:color="auto"/>
            <w:left w:val="none" w:sz="0" w:space="0" w:color="auto"/>
            <w:bottom w:val="none" w:sz="0" w:space="0" w:color="auto"/>
            <w:right w:val="none" w:sz="0" w:space="0" w:color="auto"/>
          </w:divBdr>
        </w:div>
        <w:div w:id="1044215140">
          <w:marLeft w:val="0"/>
          <w:marRight w:val="0"/>
          <w:marTop w:val="0"/>
          <w:marBottom w:val="0"/>
          <w:divBdr>
            <w:top w:val="none" w:sz="0" w:space="0" w:color="auto"/>
            <w:left w:val="none" w:sz="0" w:space="0" w:color="auto"/>
            <w:bottom w:val="none" w:sz="0" w:space="0" w:color="auto"/>
            <w:right w:val="none" w:sz="0" w:space="0" w:color="auto"/>
          </w:divBdr>
        </w:div>
        <w:div w:id="832643701">
          <w:marLeft w:val="0"/>
          <w:marRight w:val="0"/>
          <w:marTop w:val="0"/>
          <w:marBottom w:val="0"/>
          <w:divBdr>
            <w:top w:val="none" w:sz="0" w:space="0" w:color="auto"/>
            <w:left w:val="none" w:sz="0" w:space="0" w:color="auto"/>
            <w:bottom w:val="none" w:sz="0" w:space="0" w:color="auto"/>
            <w:right w:val="none" w:sz="0" w:space="0" w:color="auto"/>
          </w:divBdr>
        </w:div>
        <w:div w:id="1696729625">
          <w:marLeft w:val="0"/>
          <w:marRight w:val="0"/>
          <w:marTop w:val="0"/>
          <w:marBottom w:val="0"/>
          <w:divBdr>
            <w:top w:val="none" w:sz="0" w:space="0" w:color="auto"/>
            <w:left w:val="none" w:sz="0" w:space="0" w:color="auto"/>
            <w:bottom w:val="none" w:sz="0" w:space="0" w:color="auto"/>
            <w:right w:val="none" w:sz="0" w:space="0" w:color="auto"/>
          </w:divBdr>
        </w:div>
        <w:div w:id="1898930969">
          <w:marLeft w:val="0"/>
          <w:marRight w:val="0"/>
          <w:marTop w:val="0"/>
          <w:marBottom w:val="0"/>
          <w:divBdr>
            <w:top w:val="none" w:sz="0" w:space="0" w:color="auto"/>
            <w:left w:val="none" w:sz="0" w:space="0" w:color="auto"/>
            <w:bottom w:val="none" w:sz="0" w:space="0" w:color="auto"/>
            <w:right w:val="none" w:sz="0" w:space="0" w:color="auto"/>
          </w:divBdr>
        </w:div>
        <w:div w:id="1389691843">
          <w:marLeft w:val="0"/>
          <w:marRight w:val="0"/>
          <w:marTop w:val="0"/>
          <w:marBottom w:val="0"/>
          <w:divBdr>
            <w:top w:val="none" w:sz="0" w:space="0" w:color="auto"/>
            <w:left w:val="none" w:sz="0" w:space="0" w:color="auto"/>
            <w:bottom w:val="none" w:sz="0" w:space="0" w:color="auto"/>
            <w:right w:val="none" w:sz="0" w:space="0" w:color="auto"/>
          </w:divBdr>
        </w:div>
        <w:div w:id="1629436817">
          <w:marLeft w:val="0"/>
          <w:marRight w:val="0"/>
          <w:marTop w:val="0"/>
          <w:marBottom w:val="0"/>
          <w:divBdr>
            <w:top w:val="none" w:sz="0" w:space="0" w:color="auto"/>
            <w:left w:val="none" w:sz="0" w:space="0" w:color="auto"/>
            <w:bottom w:val="none" w:sz="0" w:space="0" w:color="auto"/>
            <w:right w:val="none" w:sz="0" w:space="0" w:color="auto"/>
          </w:divBdr>
        </w:div>
        <w:div w:id="848178671">
          <w:marLeft w:val="0"/>
          <w:marRight w:val="0"/>
          <w:marTop w:val="0"/>
          <w:marBottom w:val="0"/>
          <w:divBdr>
            <w:top w:val="none" w:sz="0" w:space="0" w:color="auto"/>
            <w:left w:val="none" w:sz="0" w:space="0" w:color="auto"/>
            <w:bottom w:val="none" w:sz="0" w:space="0" w:color="auto"/>
            <w:right w:val="none" w:sz="0" w:space="0" w:color="auto"/>
          </w:divBdr>
        </w:div>
        <w:div w:id="1280992348">
          <w:marLeft w:val="0"/>
          <w:marRight w:val="0"/>
          <w:marTop w:val="0"/>
          <w:marBottom w:val="0"/>
          <w:divBdr>
            <w:top w:val="none" w:sz="0" w:space="0" w:color="auto"/>
            <w:left w:val="none" w:sz="0" w:space="0" w:color="auto"/>
            <w:bottom w:val="none" w:sz="0" w:space="0" w:color="auto"/>
            <w:right w:val="none" w:sz="0" w:space="0" w:color="auto"/>
          </w:divBdr>
        </w:div>
        <w:div w:id="1185944235">
          <w:marLeft w:val="0"/>
          <w:marRight w:val="0"/>
          <w:marTop w:val="0"/>
          <w:marBottom w:val="0"/>
          <w:divBdr>
            <w:top w:val="none" w:sz="0" w:space="0" w:color="auto"/>
            <w:left w:val="none" w:sz="0" w:space="0" w:color="auto"/>
            <w:bottom w:val="none" w:sz="0" w:space="0" w:color="auto"/>
            <w:right w:val="none" w:sz="0" w:space="0" w:color="auto"/>
          </w:divBdr>
        </w:div>
      </w:divsChild>
    </w:div>
    <w:div w:id="1221747654">
      <w:bodyDiv w:val="1"/>
      <w:marLeft w:val="0"/>
      <w:marRight w:val="0"/>
      <w:marTop w:val="0"/>
      <w:marBottom w:val="0"/>
      <w:divBdr>
        <w:top w:val="none" w:sz="0" w:space="0" w:color="auto"/>
        <w:left w:val="none" w:sz="0" w:space="0" w:color="auto"/>
        <w:bottom w:val="none" w:sz="0" w:space="0" w:color="auto"/>
        <w:right w:val="none" w:sz="0" w:space="0" w:color="auto"/>
      </w:divBdr>
      <w:divsChild>
        <w:div w:id="978218989">
          <w:marLeft w:val="0"/>
          <w:marRight w:val="0"/>
          <w:marTop w:val="0"/>
          <w:marBottom w:val="0"/>
          <w:divBdr>
            <w:top w:val="none" w:sz="0" w:space="0" w:color="auto"/>
            <w:left w:val="none" w:sz="0" w:space="0" w:color="auto"/>
            <w:bottom w:val="none" w:sz="0" w:space="0" w:color="auto"/>
            <w:right w:val="none" w:sz="0" w:space="0" w:color="auto"/>
          </w:divBdr>
        </w:div>
        <w:div w:id="297958344">
          <w:marLeft w:val="0"/>
          <w:marRight w:val="0"/>
          <w:marTop w:val="0"/>
          <w:marBottom w:val="0"/>
          <w:divBdr>
            <w:top w:val="none" w:sz="0" w:space="0" w:color="auto"/>
            <w:left w:val="none" w:sz="0" w:space="0" w:color="auto"/>
            <w:bottom w:val="none" w:sz="0" w:space="0" w:color="auto"/>
            <w:right w:val="none" w:sz="0" w:space="0" w:color="auto"/>
          </w:divBdr>
        </w:div>
        <w:div w:id="1272082741">
          <w:marLeft w:val="0"/>
          <w:marRight w:val="0"/>
          <w:marTop w:val="0"/>
          <w:marBottom w:val="0"/>
          <w:divBdr>
            <w:top w:val="none" w:sz="0" w:space="0" w:color="auto"/>
            <w:left w:val="none" w:sz="0" w:space="0" w:color="auto"/>
            <w:bottom w:val="none" w:sz="0" w:space="0" w:color="auto"/>
            <w:right w:val="none" w:sz="0" w:space="0" w:color="auto"/>
          </w:divBdr>
        </w:div>
        <w:div w:id="490566452">
          <w:marLeft w:val="0"/>
          <w:marRight w:val="0"/>
          <w:marTop w:val="0"/>
          <w:marBottom w:val="0"/>
          <w:divBdr>
            <w:top w:val="none" w:sz="0" w:space="0" w:color="auto"/>
            <w:left w:val="none" w:sz="0" w:space="0" w:color="auto"/>
            <w:bottom w:val="none" w:sz="0" w:space="0" w:color="auto"/>
            <w:right w:val="none" w:sz="0" w:space="0" w:color="auto"/>
          </w:divBdr>
        </w:div>
      </w:divsChild>
    </w:div>
    <w:div w:id="1237284022">
      <w:bodyDiv w:val="1"/>
      <w:marLeft w:val="0"/>
      <w:marRight w:val="0"/>
      <w:marTop w:val="0"/>
      <w:marBottom w:val="0"/>
      <w:divBdr>
        <w:top w:val="none" w:sz="0" w:space="0" w:color="auto"/>
        <w:left w:val="none" w:sz="0" w:space="0" w:color="auto"/>
        <w:bottom w:val="none" w:sz="0" w:space="0" w:color="auto"/>
        <w:right w:val="none" w:sz="0" w:space="0" w:color="auto"/>
      </w:divBdr>
      <w:divsChild>
        <w:div w:id="1266042135">
          <w:marLeft w:val="0"/>
          <w:marRight w:val="0"/>
          <w:marTop w:val="0"/>
          <w:marBottom w:val="0"/>
          <w:divBdr>
            <w:top w:val="none" w:sz="0" w:space="0" w:color="auto"/>
            <w:left w:val="none" w:sz="0" w:space="0" w:color="auto"/>
            <w:bottom w:val="none" w:sz="0" w:space="0" w:color="auto"/>
            <w:right w:val="none" w:sz="0" w:space="0" w:color="auto"/>
          </w:divBdr>
        </w:div>
        <w:div w:id="846746367">
          <w:marLeft w:val="0"/>
          <w:marRight w:val="0"/>
          <w:marTop w:val="0"/>
          <w:marBottom w:val="0"/>
          <w:divBdr>
            <w:top w:val="none" w:sz="0" w:space="0" w:color="auto"/>
            <w:left w:val="none" w:sz="0" w:space="0" w:color="auto"/>
            <w:bottom w:val="none" w:sz="0" w:space="0" w:color="auto"/>
            <w:right w:val="none" w:sz="0" w:space="0" w:color="auto"/>
          </w:divBdr>
        </w:div>
        <w:div w:id="271665347">
          <w:marLeft w:val="0"/>
          <w:marRight w:val="0"/>
          <w:marTop w:val="0"/>
          <w:marBottom w:val="0"/>
          <w:divBdr>
            <w:top w:val="none" w:sz="0" w:space="0" w:color="auto"/>
            <w:left w:val="none" w:sz="0" w:space="0" w:color="auto"/>
            <w:bottom w:val="none" w:sz="0" w:space="0" w:color="auto"/>
            <w:right w:val="none" w:sz="0" w:space="0" w:color="auto"/>
          </w:divBdr>
        </w:div>
        <w:div w:id="140998409">
          <w:marLeft w:val="0"/>
          <w:marRight w:val="0"/>
          <w:marTop w:val="0"/>
          <w:marBottom w:val="0"/>
          <w:divBdr>
            <w:top w:val="none" w:sz="0" w:space="0" w:color="auto"/>
            <w:left w:val="none" w:sz="0" w:space="0" w:color="auto"/>
            <w:bottom w:val="none" w:sz="0" w:space="0" w:color="auto"/>
            <w:right w:val="none" w:sz="0" w:space="0" w:color="auto"/>
          </w:divBdr>
        </w:div>
        <w:div w:id="902909904">
          <w:marLeft w:val="0"/>
          <w:marRight w:val="0"/>
          <w:marTop w:val="0"/>
          <w:marBottom w:val="0"/>
          <w:divBdr>
            <w:top w:val="none" w:sz="0" w:space="0" w:color="auto"/>
            <w:left w:val="none" w:sz="0" w:space="0" w:color="auto"/>
            <w:bottom w:val="none" w:sz="0" w:space="0" w:color="auto"/>
            <w:right w:val="none" w:sz="0" w:space="0" w:color="auto"/>
          </w:divBdr>
        </w:div>
        <w:div w:id="1805585896">
          <w:marLeft w:val="0"/>
          <w:marRight w:val="0"/>
          <w:marTop w:val="0"/>
          <w:marBottom w:val="0"/>
          <w:divBdr>
            <w:top w:val="none" w:sz="0" w:space="0" w:color="auto"/>
            <w:left w:val="none" w:sz="0" w:space="0" w:color="auto"/>
            <w:bottom w:val="none" w:sz="0" w:space="0" w:color="auto"/>
            <w:right w:val="none" w:sz="0" w:space="0" w:color="auto"/>
          </w:divBdr>
        </w:div>
        <w:div w:id="324207551">
          <w:marLeft w:val="0"/>
          <w:marRight w:val="0"/>
          <w:marTop w:val="0"/>
          <w:marBottom w:val="0"/>
          <w:divBdr>
            <w:top w:val="none" w:sz="0" w:space="0" w:color="auto"/>
            <w:left w:val="none" w:sz="0" w:space="0" w:color="auto"/>
            <w:bottom w:val="none" w:sz="0" w:space="0" w:color="auto"/>
            <w:right w:val="none" w:sz="0" w:space="0" w:color="auto"/>
          </w:divBdr>
        </w:div>
      </w:divsChild>
    </w:div>
    <w:div w:id="1241021386">
      <w:bodyDiv w:val="1"/>
      <w:marLeft w:val="0"/>
      <w:marRight w:val="0"/>
      <w:marTop w:val="0"/>
      <w:marBottom w:val="0"/>
      <w:divBdr>
        <w:top w:val="none" w:sz="0" w:space="0" w:color="auto"/>
        <w:left w:val="none" w:sz="0" w:space="0" w:color="auto"/>
        <w:bottom w:val="none" w:sz="0" w:space="0" w:color="auto"/>
        <w:right w:val="none" w:sz="0" w:space="0" w:color="auto"/>
      </w:divBdr>
      <w:divsChild>
        <w:div w:id="1599025774">
          <w:marLeft w:val="0"/>
          <w:marRight w:val="0"/>
          <w:marTop w:val="0"/>
          <w:marBottom w:val="0"/>
          <w:divBdr>
            <w:top w:val="none" w:sz="0" w:space="0" w:color="auto"/>
            <w:left w:val="none" w:sz="0" w:space="0" w:color="auto"/>
            <w:bottom w:val="none" w:sz="0" w:space="0" w:color="auto"/>
            <w:right w:val="none" w:sz="0" w:space="0" w:color="auto"/>
          </w:divBdr>
        </w:div>
        <w:div w:id="1207713783">
          <w:marLeft w:val="0"/>
          <w:marRight w:val="0"/>
          <w:marTop w:val="0"/>
          <w:marBottom w:val="0"/>
          <w:divBdr>
            <w:top w:val="none" w:sz="0" w:space="0" w:color="auto"/>
            <w:left w:val="none" w:sz="0" w:space="0" w:color="auto"/>
            <w:bottom w:val="none" w:sz="0" w:space="0" w:color="auto"/>
            <w:right w:val="none" w:sz="0" w:space="0" w:color="auto"/>
          </w:divBdr>
        </w:div>
        <w:div w:id="81269001">
          <w:marLeft w:val="0"/>
          <w:marRight w:val="0"/>
          <w:marTop w:val="0"/>
          <w:marBottom w:val="0"/>
          <w:divBdr>
            <w:top w:val="none" w:sz="0" w:space="0" w:color="auto"/>
            <w:left w:val="none" w:sz="0" w:space="0" w:color="auto"/>
            <w:bottom w:val="none" w:sz="0" w:space="0" w:color="auto"/>
            <w:right w:val="none" w:sz="0" w:space="0" w:color="auto"/>
          </w:divBdr>
        </w:div>
        <w:div w:id="533008641">
          <w:marLeft w:val="0"/>
          <w:marRight w:val="0"/>
          <w:marTop w:val="0"/>
          <w:marBottom w:val="0"/>
          <w:divBdr>
            <w:top w:val="none" w:sz="0" w:space="0" w:color="auto"/>
            <w:left w:val="none" w:sz="0" w:space="0" w:color="auto"/>
            <w:bottom w:val="none" w:sz="0" w:space="0" w:color="auto"/>
            <w:right w:val="none" w:sz="0" w:space="0" w:color="auto"/>
          </w:divBdr>
        </w:div>
        <w:div w:id="1637485719">
          <w:marLeft w:val="0"/>
          <w:marRight w:val="0"/>
          <w:marTop w:val="0"/>
          <w:marBottom w:val="0"/>
          <w:divBdr>
            <w:top w:val="none" w:sz="0" w:space="0" w:color="auto"/>
            <w:left w:val="none" w:sz="0" w:space="0" w:color="auto"/>
            <w:bottom w:val="none" w:sz="0" w:space="0" w:color="auto"/>
            <w:right w:val="none" w:sz="0" w:space="0" w:color="auto"/>
          </w:divBdr>
        </w:div>
        <w:div w:id="424304073">
          <w:marLeft w:val="0"/>
          <w:marRight w:val="0"/>
          <w:marTop w:val="0"/>
          <w:marBottom w:val="0"/>
          <w:divBdr>
            <w:top w:val="none" w:sz="0" w:space="0" w:color="auto"/>
            <w:left w:val="none" w:sz="0" w:space="0" w:color="auto"/>
            <w:bottom w:val="none" w:sz="0" w:space="0" w:color="auto"/>
            <w:right w:val="none" w:sz="0" w:space="0" w:color="auto"/>
          </w:divBdr>
        </w:div>
        <w:div w:id="24134938">
          <w:marLeft w:val="0"/>
          <w:marRight w:val="0"/>
          <w:marTop w:val="0"/>
          <w:marBottom w:val="0"/>
          <w:divBdr>
            <w:top w:val="none" w:sz="0" w:space="0" w:color="auto"/>
            <w:left w:val="none" w:sz="0" w:space="0" w:color="auto"/>
            <w:bottom w:val="none" w:sz="0" w:space="0" w:color="auto"/>
            <w:right w:val="none" w:sz="0" w:space="0" w:color="auto"/>
          </w:divBdr>
        </w:div>
        <w:div w:id="298387993">
          <w:marLeft w:val="0"/>
          <w:marRight w:val="0"/>
          <w:marTop w:val="0"/>
          <w:marBottom w:val="0"/>
          <w:divBdr>
            <w:top w:val="none" w:sz="0" w:space="0" w:color="auto"/>
            <w:left w:val="none" w:sz="0" w:space="0" w:color="auto"/>
            <w:bottom w:val="none" w:sz="0" w:space="0" w:color="auto"/>
            <w:right w:val="none" w:sz="0" w:space="0" w:color="auto"/>
          </w:divBdr>
        </w:div>
        <w:div w:id="1589071016">
          <w:marLeft w:val="0"/>
          <w:marRight w:val="0"/>
          <w:marTop w:val="0"/>
          <w:marBottom w:val="0"/>
          <w:divBdr>
            <w:top w:val="none" w:sz="0" w:space="0" w:color="auto"/>
            <w:left w:val="none" w:sz="0" w:space="0" w:color="auto"/>
            <w:bottom w:val="none" w:sz="0" w:space="0" w:color="auto"/>
            <w:right w:val="none" w:sz="0" w:space="0" w:color="auto"/>
          </w:divBdr>
        </w:div>
        <w:div w:id="1475217649">
          <w:marLeft w:val="0"/>
          <w:marRight w:val="0"/>
          <w:marTop w:val="0"/>
          <w:marBottom w:val="0"/>
          <w:divBdr>
            <w:top w:val="none" w:sz="0" w:space="0" w:color="auto"/>
            <w:left w:val="none" w:sz="0" w:space="0" w:color="auto"/>
            <w:bottom w:val="none" w:sz="0" w:space="0" w:color="auto"/>
            <w:right w:val="none" w:sz="0" w:space="0" w:color="auto"/>
          </w:divBdr>
        </w:div>
        <w:div w:id="2125075183">
          <w:marLeft w:val="0"/>
          <w:marRight w:val="0"/>
          <w:marTop w:val="0"/>
          <w:marBottom w:val="0"/>
          <w:divBdr>
            <w:top w:val="none" w:sz="0" w:space="0" w:color="auto"/>
            <w:left w:val="none" w:sz="0" w:space="0" w:color="auto"/>
            <w:bottom w:val="none" w:sz="0" w:space="0" w:color="auto"/>
            <w:right w:val="none" w:sz="0" w:space="0" w:color="auto"/>
          </w:divBdr>
        </w:div>
        <w:div w:id="2000113802">
          <w:marLeft w:val="0"/>
          <w:marRight w:val="0"/>
          <w:marTop w:val="0"/>
          <w:marBottom w:val="0"/>
          <w:divBdr>
            <w:top w:val="none" w:sz="0" w:space="0" w:color="auto"/>
            <w:left w:val="none" w:sz="0" w:space="0" w:color="auto"/>
            <w:bottom w:val="none" w:sz="0" w:space="0" w:color="auto"/>
            <w:right w:val="none" w:sz="0" w:space="0" w:color="auto"/>
          </w:divBdr>
        </w:div>
        <w:div w:id="1415274584">
          <w:marLeft w:val="0"/>
          <w:marRight w:val="0"/>
          <w:marTop w:val="0"/>
          <w:marBottom w:val="0"/>
          <w:divBdr>
            <w:top w:val="none" w:sz="0" w:space="0" w:color="auto"/>
            <w:left w:val="none" w:sz="0" w:space="0" w:color="auto"/>
            <w:bottom w:val="none" w:sz="0" w:space="0" w:color="auto"/>
            <w:right w:val="none" w:sz="0" w:space="0" w:color="auto"/>
          </w:divBdr>
        </w:div>
        <w:div w:id="775052857">
          <w:marLeft w:val="0"/>
          <w:marRight w:val="0"/>
          <w:marTop w:val="0"/>
          <w:marBottom w:val="0"/>
          <w:divBdr>
            <w:top w:val="none" w:sz="0" w:space="0" w:color="auto"/>
            <w:left w:val="none" w:sz="0" w:space="0" w:color="auto"/>
            <w:bottom w:val="none" w:sz="0" w:space="0" w:color="auto"/>
            <w:right w:val="none" w:sz="0" w:space="0" w:color="auto"/>
          </w:divBdr>
        </w:div>
      </w:divsChild>
    </w:div>
    <w:div w:id="1249846964">
      <w:bodyDiv w:val="1"/>
      <w:marLeft w:val="0"/>
      <w:marRight w:val="0"/>
      <w:marTop w:val="0"/>
      <w:marBottom w:val="0"/>
      <w:divBdr>
        <w:top w:val="none" w:sz="0" w:space="0" w:color="auto"/>
        <w:left w:val="none" w:sz="0" w:space="0" w:color="auto"/>
        <w:bottom w:val="none" w:sz="0" w:space="0" w:color="auto"/>
        <w:right w:val="none" w:sz="0" w:space="0" w:color="auto"/>
      </w:divBdr>
      <w:divsChild>
        <w:div w:id="1408502280">
          <w:marLeft w:val="0"/>
          <w:marRight w:val="0"/>
          <w:marTop w:val="0"/>
          <w:marBottom w:val="0"/>
          <w:divBdr>
            <w:top w:val="none" w:sz="0" w:space="0" w:color="auto"/>
            <w:left w:val="none" w:sz="0" w:space="0" w:color="auto"/>
            <w:bottom w:val="none" w:sz="0" w:space="0" w:color="auto"/>
            <w:right w:val="none" w:sz="0" w:space="0" w:color="auto"/>
          </w:divBdr>
        </w:div>
        <w:div w:id="1611431226">
          <w:marLeft w:val="0"/>
          <w:marRight w:val="0"/>
          <w:marTop w:val="0"/>
          <w:marBottom w:val="0"/>
          <w:divBdr>
            <w:top w:val="none" w:sz="0" w:space="0" w:color="auto"/>
            <w:left w:val="none" w:sz="0" w:space="0" w:color="auto"/>
            <w:bottom w:val="none" w:sz="0" w:space="0" w:color="auto"/>
            <w:right w:val="none" w:sz="0" w:space="0" w:color="auto"/>
          </w:divBdr>
        </w:div>
        <w:div w:id="920522946">
          <w:marLeft w:val="0"/>
          <w:marRight w:val="0"/>
          <w:marTop w:val="0"/>
          <w:marBottom w:val="0"/>
          <w:divBdr>
            <w:top w:val="none" w:sz="0" w:space="0" w:color="auto"/>
            <w:left w:val="none" w:sz="0" w:space="0" w:color="auto"/>
            <w:bottom w:val="none" w:sz="0" w:space="0" w:color="auto"/>
            <w:right w:val="none" w:sz="0" w:space="0" w:color="auto"/>
          </w:divBdr>
        </w:div>
        <w:div w:id="2016567314">
          <w:marLeft w:val="0"/>
          <w:marRight w:val="0"/>
          <w:marTop w:val="0"/>
          <w:marBottom w:val="0"/>
          <w:divBdr>
            <w:top w:val="none" w:sz="0" w:space="0" w:color="auto"/>
            <w:left w:val="none" w:sz="0" w:space="0" w:color="auto"/>
            <w:bottom w:val="none" w:sz="0" w:space="0" w:color="auto"/>
            <w:right w:val="none" w:sz="0" w:space="0" w:color="auto"/>
          </w:divBdr>
        </w:div>
        <w:div w:id="1159544263">
          <w:marLeft w:val="0"/>
          <w:marRight w:val="0"/>
          <w:marTop w:val="0"/>
          <w:marBottom w:val="0"/>
          <w:divBdr>
            <w:top w:val="none" w:sz="0" w:space="0" w:color="auto"/>
            <w:left w:val="none" w:sz="0" w:space="0" w:color="auto"/>
            <w:bottom w:val="none" w:sz="0" w:space="0" w:color="auto"/>
            <w:right w:val="none" w:sz="0" w:space="0" w:color="auto"/>
          </w:divBdr>
        </w:div>
        <w:div w:id="275722767">
          <w:marLeft w:val="0"/>
          <w:marRight w:val="0"/>
          <w:marTop w:val="0"/>
          <w:marBottom w:val="0"/>
          <w:divBdr>
            <w:top w:val="none" w:sz="0" w:space="0" w:color="auto"/>
            <w:left w:val="none" w:sz="0" w:space="0" w:color="auto"/>
            <w:bottom w:val="none" w:sz="0" w:space="0" w:color="auto"/>
            <w:right w:val="none" w:sz="0" w:space="0" w:color="auto"/>
          </w:divBdr>
        </w:div>
        <w:div w:id="6904583">
          <w:marLeft w:val="0"/>
          <w:marRight w:val="0"/>
          <w:marTop w:val="0"/>
          <w:marBottom w:val="0"/>
          <w:divBdr>
            <w:top w:val="none" w:sz="0" w:space="0" w:color="auto"/>
            <w:left w:val="none" w:sz="0" w:space="0" w:color="auto"/>
            <w:bottom w:val="none" w:sz="0" w:space="0" w:color="auto"/>
            <w:right w:val="none" w:sz="0" w:space="0" w:color="auto"/>
          </w:divBdr>
        </w:div>
        <w:div w:id="792092006">
          <w:marLeft w:val="0"/>
          <w:marRight w:val="0"/>
          <w:marTop w:val="0"/>
          <w:marBottom w:val="0"/>
          <w:divBdr>
            <w:top w:val="none" w:sz="0" w:space="0" w:color="auto"/>
            <w:left w:val="none" w:sz="0" w:space="0" w:color="auto"/>
            <w:bottom w:val="none" w:sz="0" w:space="0" w:color="auto"/>
            <w:right w:val="none" w:sz="0" w:space="0" w:color="auto"/>
          </w:divBdr>
        </w:div>
        <w:div w:id="584647819">
          <w:marLeft w:val="0"/>
          <w:marRight w:val="0"/>
          <w:marTop w:val="0"/>
          <w:marBottom w:val="0"/>
          <w:divBdr>
            <w:top w:val="none" w:sz="0" w:space="0" w:color="auto"/>
            <w:left w:val="none" w:sz="0" w:space="0" w:color="auto"/>
            <w:bottom w:val="none" w:sz="0" w:space="0" w:color="auto"/>
            <w:right w:val="none" w:sz="0" w:space="0" w:color="auto"/>
          </w:divBdr>
        </w:div>
      </w:divsChild>
    </w:div>
    <w:div w:id="1254817905">
      <w:bodyDiv w:val="1"/>
      <w:marLeft w:val="0"/>
      <w:marRight w:val="0"/>
      <w:marTop w:val="0"/>
      <w:marBottom w:val="0"/>
      <w:divBdr>
        <w:top w:val="none" w:sz="0" w:space="0" w:color="auto"/>
        <w:left w:val="none" w:sz="0" w:space="0" w:color="auto"/>
        <w:bottom w:val="none" w:sz="0" w:space="0" w:color="auto"/>
        <w:right w:val="none" w:sz="0" w:space="0" w:color="auto"/>
      </w:divBdr>
      <w:divsChild>
        <w:div w:id="590310763">
          <w:marLeft w:val="0"/>
          <w:marRight w:val="0"/>
          <w:marTop w:val="0"/>
          <w:marBottom w:val="0"/>
          <w:divBdr>
            <w:top w:val="none" w:sz="0" w:space="0" w:color="auto"/>
            <w:left w:val="none" w:sz="0" w:space="0" w:color="auto"/>
            <w:bottom w:val="none" w:sz="0" w:space="0" w:color="auto"/>
            <w:right w:val="none" w:sz="0" w:space="0" w:color="auto"/>
          </w:divBdr>
        </w:div>
        <w:div w:id="1298878833">
          <w:marLeft w:val="0"/>
          <w:marRight w:val="0"/>
          <w:marTop w:val="0"/>
          <w:marBottom w:val="0"/>
          <w:divBdr>
            <w:top w:val="none" w:sz="0" w:space="0" w:color="auto"/>
            <w:left w:val="none" w:sz="0" w:space="0" w:color="auto"/>
            <w:bottom w:val="none" w:sz="0" w:space="0" w:color="auto"/>
            <w:right w:val="none" w:sz="0" w:space="0" w:color="auto"/>
          </w:divBdr>
        </w:div>
        <w:div w:id="2076662645">
          <w:marLeft w:val="0"/>
          <w:marRight w:val="0"/>
          <w:marTop w:val="0"/>
          <w:marBottom w:val="0"/>
          <w:divBdr>
            <w:top w:val="none" w:sz="0" w:space="0" w:color="auto"/>
            <w:left w:val="none" w:sz="0" w:space="0" w:color="auto"/>
            <w:bottom w:val="none" w:sz="0" w:space="0" w:color="auto"/>
            <w:right w:val="none" w:sz="0" w:space="0" w:color="auto"/>
          </w:divBdr>
        </w:div>
      </w:divsChild>
    </w:div>
    <w:div w:id="1285499196">
      <w:bodyDiv w:val="1"/>
      <w:marLeft w:val="0"/>
      <w:marRight w:val="0"/>
      <w:marTop w:val="0"/>
      <w:marBottom w:val="0"/>
      <w:divBdr>
        <w:top w:val="none" w:sz="0" w:space="0" w:color="auto"/>
        <w:left w:val="none" w:sz="0" w:space="0" w:color="auto"/>
        <w:bottom w:val="none" w:sz="0" w:space="0" w:color="auto"/>
        <w:right w:val="none" w:sz="0" w:space="0" w:color="auto"/>
      </w:divBdr>
      <w:divsChild>
        <w:div w:id="1676297545">
          <w:marLeft w:val="0"/>
          <w:marRight w:val="0"/>
          <w:marTop w:val="0"/>
          <w:marBottom w:val="0"/>
          <w:divBdr>
            <w:top w:val="none" w:sz="0" w:space="0" w:color="auto"/>
            <w:left w:val="none" w:sz="0" w:space="0" w:color="auto"/>
            <w:bottom w:val="none" w:sz="0" w:space="0" w:color="auto"/>
            <w:right w:val="none" w:sz="0" w:space="0" w:color="auto"/>
          </w:divBdr>
        </w:div>
        <w:div w:id="611404959">
          <w:marLeft w:val="0"/>
          <w:marRight w:val="0"/>
          <w:marTop w:val="0"/>
          <w:marBottom w:val="0"/>
          <w:divBdr>
            <w:top w:val="none" w:sz="0" w:space="0" w:color="auto"/>
            <w:left w:val="none" w:sz="0" w:space="0" w:color="auto"/>
            <w:bottom w:val="none" w:sz="0" w:space="0" w:color="auto"/>
            <w:right w:val="none" w:sz="0" w:space="0" w:color="auto"/>
          </w:divBdr>
        </w:div>
        <w:div w:id="110174833">
          <w:marLeft w:val="0"/>
          <w:marRight w:val="0"/>
          <w:marTop w:val="0"/>
          <w:marBottom w:val="0"/>
          <w:divBdr>
            <w:top w:val="none" w:sz="0" w:space="0" w:color="auto"/>
            <w:left w:val="none" w:sz="0" w:space="0" w:color="auto"/>
            <w:bottom w:val="none" w:sz="0" w:space="0" w:color="auto"/>
            <w:right w:val="none" w:sz="0" w:space="0" w:color="auto"/>
          </w:divBdr>
        </w:div>
      </w:divsChild>
    </w:div>
    <w:div w:id="1373188842">
      <w:bodyDiv w:val="1"/>
      <w:marLeft w:val="0"/>
      <w:marRight w:val="0"/>
      <w:marTop w:val="0"/>
      <w:marBottom w:val="0"/>
      <w:divBdr>
        <w:top w:val="none" w:sz="0" w:space="0" w:color="auto"/>
        <w:left w:val="none" w:sz="0" w:space="0" w:color="auto"/>
        <w:bottom w:val="none" w:sz="0" w:space="0" w:color="auto"/>
        <w:right w:val="none" w:sz="0" w:space="0" w:color="auto"/>
      </w:divBdr>
      <w:divsChild>
        <w:div w:id="2091266738">
          <w:marLeft w:val="0"/>
          <w:marRight w:val="0"/>
          <w:marTop w:val="0"/>
          <w:marBottom w:val="0"/>
          <w:divBdr>
            <w:top w:val="none" w:sz="0" w:space="0" w:color="auto"/>
            <w:left w:val="none" w:sz="0" w:space="0" w:color="auto"/>
            <w:bottom w:val="none" w:sz="0" w:space="0" w:color="auto"/>
            <w:right w:val="none" w:sz="0" w:space="0" w:color="auto"/>
          </w:divBdr>
        </w:div>
        <w:div w:id="1519465051">
          <w:marLeft w:val="0"/>
          <w:marRight w:val="0"/>
          <w:marTop w:val="0"/>
          <w:marBottom w:val="0"/>
          <w:divBdr>
            <w:top w:val="none" w:sz="0" w:space="0" w:color="auto"/>
            <w:left w:val="none" w:sz="0" w:space="0" w:color="auto"/>
            <w:bottom w:val="none" w:sz="0" w:space="0" w:color="auto"/>
            <w:right w:val="none" w:sz="0" w:space="0" w:color="auto"/>
          </w:divBdr>
        </w:div>
        <w:div w:id="1388334536">
          <w:marLeft w:val="0"/>
          <w:marRight w:val="0"/>
          <w:marTop w:val="0"/>
          <w:marBottom w:val="0"/>
          <w:divBdr>
            <w:top w:val="none" w:sz="0" w:space="0" w:color="auto"/>
            <w:left w:val="none" w:sz="0" w:space="0" w:color="auto"/>
            <w:bottom w:val="none" w:sz="0" w:space="0" w:color="auto"/>
            <w:right w:val="none" w:sz="0" w:space="0" w:color="auto"/>
          </w:divBdr>
        </w:div>
        <w:div w:id="233466532">
          <w:marLeft w:val="0"/>
          <w:marRight w:val="0"/>
          <w:marTop w:val="0"/>
          <w:marBottom w:val="0"/>
          <w:divBdr>
            <w:top w:val="none" w:sz="0" w:space="0" w:color="auto"/>
            <w:left w:val="none" w:sz="0" w:space="0" w:color="auto"/>
            <w:bottom w:val="none" w:sz="0" w:space="0" w:color="auto"/>
            <w:right w:val="none" w:sz="0" w:space="0" w:color="auto"/>
          </w:divBdr>
        </w:div>
        <w:div w:id="834610134">
          <w:marLeft w:val="0"/>
          <w:marRight w:val="0"/>
          <w:marTop w:val="0"/>
          <w:marBottom w:val="0"/>
          <w:divBdr>
            <w:top w:val="none" w:sz="0" w:space="0" w:color="auto"/>
            <w:left w:val="none" w:sz="0" w:space="0" w:color="auto"/>
            <w:bottom w:val="none" w:sz="0" w:space="0" w:color="auto"/>
            <w:right w:val="none" w:sz="0" w:space="0" w:color="auto"/>
          </w:divBdr>
        </w:div>
        <w:div w:id="1320616443">
          <w:marLeft w:val="0"/>
          <w:marRight w:val="0"/>
          <w:marTop w:val="0"/>
          <w:marBottom w:val="0"/>
          <w:divBdr>
            <w:top w:val="none" w:sz="0" w:space="0" w:color="auto"/>
            <w:left w:val="none" w:sz="0" w:space="0" w:color="auto"/>
            <w:bottom w:val="none" w:sz="0" w:space="0" w:color="auto"/>
            <w:right w:val="none" w:sz="0" w:space="0" w:color="auto"/>
          </w:divBdr>
        </w:div>
        <w:div w:id="320041196">
          <w:marLeft w:val="0"/>
          <w:marRight w:val="0"/>
          <w:marTop w:val="0"/>
          <w:marBottom w:val="0"/>
          <w:divBdr>
            <w:top w:val="none" w:sz="0" w:space="0" w:color="auto"/>
            <w:left w:val="none" w:sz="0" w:space="0" w:color="auto"/>
            <w:bottom w:val="none" w:sz="0" w:space="0" w:color="auto"/>
            <w:right w:val="none" w:sz="0" w:space="0" w:color="auto"/>
          </w:divBdr>
        </w:div>
        <w:div w:id="909388133">
          <w:marLeft w:val="0"/>
          <w:marRight w:val="0"/>
          <w:marTop w:val="0"/>
          <w:marBottom w:val="0"/>
          <w:divBdr>
            <w:top w:val="none" w:sz="0" w:space="0" w:color="auto"/>
            <w:left w:val="none" w:sz="0" w:space="0" w:color="auto"/>
            <w:bottom w:val="none" w:sz="0" w:space="0" w:color="auto"/>
            <w:right w:val="none" w:sz="0" w:space="0" w:color="auto"/>
          </w:divBdr>
        </w:div>
        <w:div w:id="428085831">
          <w:marLeft w:val="0"/>
          <w:marRight w:val="0"/>
          <w:marTop w:val="0"/>
          <w:marBottom w:val="0"/>
          <w:divBdr>
            <w:top w:val="none" w:sz="0" w:space="0" w:color="auto"/>
            <w:left w:val="none" w:sz="0" w:space="0" w:color="auto"/>
            <w:bottom w:val="none" w:sz="0" w:space="0" w:color="auto"/>
            <w:right w:val="none" w:sz="0" w:space="0" w:color="auto"/>
          </w:divBdr>
        </w:div>
        <w:div w:id="808132682">
          <w:marLeft w:val="0"/>
          <w:marRight w:val="0"/>
          <w:marTop w:val="0"/>
          <w:marBottom w:val="0"/>
          <w:divBdr>
            <w:top w:val="none" w:sz="0" w:space="0" w:color="auto"/>
            <w:left w:val="none" w:sz="0" w:space="0" w:color="auto"/>
            <w:bottom w:val="none" w:sz="0" w:space="0" w:color="auto"/>
            <w:right w:val="none" w:sz="0" w:space="0" w:color="auto"/>
          </w:divBdr>
        </w:div>
      </w:divsChild>
    </w:div>
    <w:div w:id="1379817132">
      <w:bodyDiv w:val="1"/>
      <w:marLeft w:val="0"/>
      <w:marRight w:val="0"/>
      <w:marTop w:val="0"/>
      <w:marBottom w:val="0"/>
      <w:divBdr>
        <w:top w:val="none" w:sz="0" w:space="0" w:color="auto"/>
        <w:left w:val="none" w:sz="0" w:space="0" w:color="auto"/>
        <w:bottom w:val="none" w:sz="0" w:space="0" w:color="auto"/>
        <w:right w:val="none" w:sz="0" w:space="0" w:color="auto"/>
      </w:divBdr>
      <w:divsChild>
        <w:div w:id="592324412">
          <w:marLeft w:val="0"/>
          <w:marRight w:val="0"/>
          <w:marTop w:val="0"/>
          <w:marBottom w:val="0"/>
          <w:divBdr>
            <w:top w:val="none" w:sz="0" w:space="0" w:color="auto"/>
            <w:left w:val="none" w:sz="0" w:space="0" w:color="auto"/>
            <w:bottom w:val="none" w:sz="0" w:space="0" w:color="auto"/>
            <w:right w:val="none" w:sz="0" w:space="0" w:color="auto"/>
          </w:divBdr>
        </w:div>
        <w:div w:id="971860978">
          <w:marLeft w:val="0"/>
          <w:marRight w:val="0"/>
          <w:marTop w:val="0"/>
          <w:marBottom w:val="0"/>
          <w:divBdr>
            <w:top w:val="none" w:sz="0" w:space="0" w:color="auto"/>
            <w:left w:val="none" w:sz="0" w:space="0" w:color="auto"/>
            <w:bottom w:val="none" w:sz="0" w:space="0" w:color="auto"/>
            <w:right w:val="none" w:sz="0" w:space="0" w:color="auto"/>
          </w:divBdr>
        </w:div>
        <w:div w:id="1406536950">
          <w:marLeft w:val="0"/>
          <w:marRight w:val="0"/>
          <w:marTop w:val="0"/>
          <w:marBottom w:val="0"/>
          <w:divBdr>
            <w:top w:val="none" w:sz="0" w:space="0" w:color="auto"/>
            <w:left w:val="none" w:sz="0" w:space="0" w:color="auto"/>
            <w:bottom w:val="none" w:sz="0" w:space="0" w:color="auto"/>
            <w:right w:val="none" w:sz="0" w:space="0" w:color="auto"/>
          </w:divBdr>
        </w:div>
      </w:divsChild>
    </w:div>
    <w:div w:id="1385256158">
      <w:bodyDiv w:val="1"/>
      <w:marLeft w:val="0"/>
      <w:marRight w:val="0"/>
      <w:marTop w:val="0"/>
      <w:marBottom w:val="0"/>
      <w:divBdr>
        <w:top w:val="none" w:sz="0" w:space="0" w:color="auto"/>
        <w:left w:val="none" w:sz="0" w:space="0" w:color="auto"/>
        <w:bottom w:val="none" w:sz="0" w:space="0" w:color="auto"/>
        <w:right w:val="none" w:sz="0" w:space="0" w:color="auto"/>
      </w:divBdr>
      <w:divsChild>
        <w:div w:id="1544253037">
          <w:marLeft w:val="0"/>
          <w:marRight w:val="0"/>
          <w:marTop w:val="0"/>
          <w:marBottom w:val="0"/>
          <w:divBdr>
            <w:top w:val="none" w:sz="0" w:space="0" w:color="auto"/>
            <w:left w:val="none" w:sz="0" w:space="0" w:color="auto"/>
            <w:bottom w:val="none" w:sz="0" w:space="0" w:color="auto"/>
            <w:right w:val="none" w:sz="0" w:space="0" w:color="auto"/>
          </w:divBdr>
        </w:div>
        <w:div w:id="1848054061">
          <w:marLeft w:val="0"/>
          <w:marRight w:val="0"/>
          <w:marTop w:val="0"/>
          <w:marBottom w:val="0"/>
          <w:divBdr>
            <w:top w:val="none" w:sz="0" w:space="0" w:color="auto"/>
            <w:left w:val="none" w:sz="0" w:space="0" w:color="auto"/>
            <w:bottom w:val="none" w:sz="0" w:space="0" w:color="auto"/>
            <w:right w:val="none" w:sz="0" w:space="0" w:color="auto"/>
          </w:divBdr>
        </w:div>
        <w:div w:id="1967200779">
          <w:marLeft w:val="0"/>
          <w:marRight w:val="0"/>
          <w:marTop w:val="0"/>
          <w:marBottom w:val="0"/>
          <w:divBdr>
            <w:top w:val="none" w:sz="0" w:space="0" w:color="auto"/>
            <w:left w:val="none" w:sz="0" w:space="0" w:color="auto"/>
            <w:bottom w:val="none" w:sz="0" w:space="0" w:color="auto"/>
            <w:right w:val="none" w:sz="0" w:space="0" w:color="auto"/>
          </w:divBdr>
        </w:div>
        <w:div w:id="927079763">
          <w:marLeft w:val="0"/>
          <w:marRight w:val="0"/>
          <w:marTop w:val="0"/>
          <w:marBottom w:val="0"/>
          <w:divBdr>
            <w:top w:val="none" w:sz="0" w:space="0" w:color="auto"/>
            <w:left w:val="none" w:sz="0" w:space="0" w:color="auto"/>
            <w:bottom w:val="none" w:sz="0" w:space="0" w:color="auto"/>
            <w:right w:val="none" w:sz="0" w:space="0" w:color="auto"/>
          </w:divBdr>
        </w:div>
        <w:div w:id="275796722">
          <w:marLeft w:val="0"/>
          <w:marRight w:val="0"/>
          <w:marTop w:val="0"/>
          <w:marBottom w:val="0"/>
          <w:divBdr>
            <w:top w:val="none" w:sz="0" w:space="0" w:color="auto"/>
            <w:left w:val="none" w:sz="0" w:space="0" w:color="auto"/>
            <w:bottom w:val="none" w:sz="0" w:space="0" w:color="auto"/>
            <w:right w:val="none" w:sz="0" w:space="0" w:color="auto"/>
          </w:divBdr>
        </w:div>
        <w:div w:id="892082417">
          <w:marLeft w:val="0"/>
          <w:marRight w:val="0"/>
          <w:marTop w:val="0"/>
          <w:marBottom w:val="0"/>
          <w:divBdr>
            <w:top w:val="none" w:sz="0" w:space="0" w:color="auto"/>
            <w:left w:val="none" w:sz="0" w:space="0" w:color="auto"/>
            <w:bottom w:val="none" w:sz="0" w:space="0" w:color="auto"/>
            <w:right w:val="none" w:sz="0" w:space="0" w:color="auto"/>
          </w:divBdr>
        </w:div>
      </w:divsChild>
    </w:div>
    <w:div w:id="1396122974">
      <w:bodyDiv w:val="1"/>
      <w:marLeft w:val="0"/>
      <w:marRight w:val="0"/>
      <w:marTop w:val="0"/>
      <w:marBottom w:val="0"/>
      <w:divBdr>
        <w:top w:val="none" w:sz="0" w:space="0" w:color="auto"/>
        <w:left w:val="none" w:sz="0" w:space="0" w:color="auto"/>
        <w:bottom w:val="none" w:sz="0" w:space="0" w:color="auto"/>
        <w:right w:val="none" w:sz="0" w:space="0" w:color="auto"/>
      </w:divBdr>
      <w:divsChild>
        <w:div w:id="705183814">
          <w:marLeft w:val="0"/>
          <w:marRight w:val="0"/>
          <w:marTop w:val="0"/>
          <w:marBottom w:val="0"/>
          <w:divBdr>
            <w:top w:val="none" w:sz="0" w:space="0" w:color="auto"/>
            <w:left w:val="none" w:sz="0" w:space="0" w:color="auto"/>
            <w:bottom w:val="none" w:sz="0" w:space="0" w:color="auto"/>
            <w:right w:val="none" w:sz="0" w:space="0" w:color="auto"/>
          </w:divBdr>
        </w:div>
        <w:div w:id="1230651769">
          <w:marLeft w:val="0"/>
          <w:marRight w:val="0"/>
          <w:marTop w:val="0"/>
          <w:marBottom w:val="0"/>
          <w:divBdr>
            <w:top w:val="none" w:sz="0" w:space="0" w:color="auto"/>
            <w:left w:val="none" w:sz="0" w:space="0" w:color="auto"/>
            <w:bottom w:val="none" w:sz="0" w:space="0" w:color="auto"/>
            <w:right w:val="none" w:sz="0" w:space="0" w:color="auto"/>
          </w:divBdr>
        </w:div>
        <w:div w:id="1423378570">
          <w:marLeft w:val="0"/>
          <w:marRight w:val="0"/>
          <w:marTop w:val="0"/>
          <w:marBottom w:val="0"/>
          <w:divBdr>
            <w:top w:val="none" w:sz="0" w:space="0" w:color="auto"/>
            <w:left w:val="none" w:sz="0" w:space="0" w:color="auto"/>
            <w:bottom w:val="none" w:sz="0" w:space="0" w:color="auto"/>
            <w:right w:val="none" w:sz="0" w:space="0" w:color="auto"/>
          </w:divBdr>
        </w:div>
        <w:div w:id="669334918">
          <w:marLeft w:val="0"/>
          <w:marRight w:val="0"/>
          <w:marTop w:val="0"/>
          <w:marBottom w:val="0"/>
          <w:divBdr>
            <w:top w:val="none" w:sz="0" w:space="0" w:color="auto"/>
            <w:left w:val="none" w:sz="0" w:space="0" w:color="auto"/>
            <w:bottom w:val="none" w:sz="0" w:space="0" w:color="auto"/>
            <w:right w:val="none" w:sz="0" w:space="0" w:color="auto"/>
          </w:divBdr>
        </w:div>
        <w:div w:id="1445147544">
          <w:marLeft w:val="0"/>
          <w:marRight w:val="0"/>
          <w:marTop w:val="0"/>
          <w:marBottom w:val="0"/>
          <w:divBdr>
            <w:top w:val="none" w:sz="0" w:space="0" w:color="auto"/>
            <w:left w:val="none" w:sz="0" w:space="0" w:color="auto"/>
            <w:bottom w:val="none" w:sz="0" w:space="0" w:color="auto"/>
            <w:right w:val="none" w:sz="0" w:space="0" w:color="auto"/>
          </w:divBdr>
        </w:div>
        <w:div w:id="1635257383">
          <w:marLeft w:val="0"/>
          <w:marRight w:val="0"/>
          <w:marTop w:val="0"/>
          <w:marBottom w:val="0"/>
          <w:divBdr>
            <w:top w:val="none" w:sz="0" w:space="0" w:color="auto"/>
            <w:left w:val="none" w:sz="0" w:space="0" w:color="auto"/>
            <w:bottom w:val="none" w:sz="0" w:space="0" w:color="auto"/>
            <w:right w:val="none" w:sz="0" w:space="0" w:color="auto"/>
          </w:divBdr>
        </w:div>
        <w:div w:id="1334265470">
          <w:marLeft w:val="0"/>
          <w:marRight w:val="0"/>
          <w:marTop w:val="0"/>
          <w:marBottom w:val="0"/>
          <w:divBdr>
            <w:top w:val="none" w:sz="0" w:space="0" w:color="auto"/>
            <w:left w:val="none" w:sz="0" w:space="0" w:color="auto"/>
            <w:bottom w:val="none" w:sz="0" w:space="0" w:color="auto"/>
            <w:right w:val="none" w:sz="0" w:space="0" w:color="auto"/>
          </w:divBdr>
        </w:div>
        <w:div w:id="2031450583">
          <w:marLeft w:val="0"/>
          <w:marRight w:val="0"/>
          <w:marTop w:val="0"/>
          <w:marBottom w:val="0"/>
          <w:divBdr>
            <w:top w:val="none" w:sz="0" w:space="0" w:color="auto"/>
            <w:left w:val="none" w:sz="0" w:space="0" w:color="auto"/>
            <w:bottom w:val="none" w:sz="0" w:space="0" w:color="auto"/>
            <w:right w:val="none" w:sz="0" w:space="0" w:color="auto"/>
          </w:divBdr>
        </w:div>
      </w:divsChild>
    </w:div>
    <w:div w:id="1404137009">
      <w:bodyDiv w:val="1"/>
      <w:marLeft w:val="0"/>
      <w:marRight w:val="0"/>
      <w:marTop w:val="0"/>
      <w:marBottom w:val="0"/>
      <w:divBdr>
        <w:top w:val="none" w:sz="0" w:space="0" w:color="auto"/>
        <w:left w:val="none" w:sz="0" w:space="0" w:color="auto"/>
        <w:bottom w:val="none" w:sz="0" w:space="0" w:color="auto"/>
        <w:right w:val="none" w:sz="0" w:space="0" w:color="auto"/>
      </w:divBdr>
      <w:divsChild>
        <w:div w:id="191576151">
          <w:marLeft w:val="0"/>
          <w:marRight w:val="0"/>
          <w:marTop w:val="0"/>
          <w:marBottom w:val="0"/>
          <w:divBdr>
            <w:top w:val="none" w:sz="0" w:space="0" w:color="auto"/>
            <w:left w:val="none" w:sz="0" w:space="0" w:color="auto"/>
            <w:bottom w:val="none" w:sz="0" w:space="0" w:color="auto"/>
            <w:right w:val="none" w:sz="0" w:space="0" w:color="auto"/>
          </w:divBdr>
        </w:div>
        <w:div w:id="1867325825">
          <w:marLeft w:val="0"/>
          <w:marRight w:val="0"/>
          <w:marTop w:val="0"/>
          <w:marBottom w:val="0"/>
          <w:divBdr>
            <w:top w:val="none" w:sz="0" w:space="0" w:color="auto"/>
            <w:left w:val="none" w:sz="0" w:space="0" w:color="auto"/>
            <w:bottom w:val="none" w:sz="0" w:space="0" w:color="auto"/>
            <w:right w:val="none" w:sz="0" w:space="0" w:color="auto"/>
          </w:divBdr>
        </w:div>
        <w:div w:id="1859154841">
          <w:marLeft w:val="0"/>
          <w:marRight w:val="0"/>
          <w:marTop w:val="0"/>
          <w:marBottom w:val="0"/>
          <w:divBdr>
            <w:top w:val="none" w:sz="0" w:space="0" w:color="auto"/>
            <w:left w:val="none" w:sz="0" w:space="0" w:color="auto"/>
            <w:bottom w:val="none" w:sz="0" w:space="0" w:color="auto"/>
            <w:right w:val="none" w:sz="0" w:space="0" w:color="auto"/>
          </w:divBdr>
        </w:div>
        <w:div w:id="1371607597">
          <w:marLeft w:val="0"/>
          <w:marRight w:val="0"/>
          <w:marTop w:val="0"/>
          <w:marBottom w:val="0"/>
          <w:divBdr>
            <w:top w:val="none" w:sz="0" w:space="0" w:color="auto"/>
            <w:left w:val="none" w:sz="0" w:space="0" w:color="auto"/>
            <w:bottom w:val="none" w:sz="0" w:space="0" w:color="auto"/>
            <w:right w:val="none" w:sz="0" w:space="0" w:color="auto"/>
          </w:divBdr>
        </w:div>
        <w:div w:id="1376352926">
          <w:marLeft w:val="0"/>
          <w:marRight w:val="0"/>
          <w:marTop w:val="0"/>
          <w:marBottom w:val="0"/>
          <w:divBdr>
            <w:top w:val="none" w:sz="0" w:space="0" w:color="auto"/>
            <w:left w:val="none" w:sz="0" w:space="0" w:color="auto"/>
            <w:bottom w:val="none" w:sz="0" w:space="0" w:color="auto"/>
            <w:right w:val="none" w:sz="0" w:space="0" w:color="auto"/>
          </w:divBdr>
        </w:div>
        <w:div w:id="813256665">
          <w:marLeft w:val="0"/>
          <w:marRight w:val="0"/>
          <w:marTop w:val="0"/>
          <w:marBottom w:val="0"/>
          <w:divBdr>
            <w:top w:val="none" w:sz="0" w:space="0" w:color="auto"/>
            <w:left w:val="none" w:sz="0" w:space="0" w:color="auto"/>
            <w:bottom w:val="none" w:sz="0" w:space="0" w:color="auto"/>
            <w:right w:val="none" w:sz="0" w:space="0" w:color="auto"/>
          </w:divBdr>
        </w:div>
        <w:div w:id="1557012472">
          <w:marLeft w:val="0"/>
          <w:marRight w:val="0"/>
          <w:marTop w:val="0"/>
          <w:marBottom w:val="0"/>
          <w:divBdr>
            <w:top w:val="none" w:sz="0" w:space="0" w:color="auto"/>
            <w:left w:val="none" w:sz="0" w:space="0" w:color="auto"/>
            <w:bottom w:val="none" w:sz="0" w:space="0" w:color="auto"/>
            <w:right w:val="none" w:sz="0" w:space="0" w:color="auto"/>
          </w:divBdr>
        </w:div>
        <w:div w:id="198787156">
          <w:marLeft w:val="0"/>
          <w:marRight w:val="0"/>
          <w:marTop w:val="0"/>
          <w:marBottom w:val="0"/>
          <w:divBdr>
            <w:top w:val="none" w:sz="0" w:space="0" w:color="auto"/>
            <w:left w:val="none" w:sz="0" w:space="0" w:color="auto"/>
            <w:bottom w:val="none" w:sz="0" w:space="0" w:color="auto"/>
            <w:right w:val="none" w:sz="0" w:space="0" w:color="auto"/>
          </w:divBdr>
        </w:div>
        <w:div w:id="1737701193">
          <w:marLeft w:val="0"/>
          <w:marRight w:val="0"/>
          <w:marTop w:val="0"/>
          <w:marBottom w:val="0"/>
          <w:divBdr>
            <w:top w:val="none" w:sz="0" w:space="0" w:color="auto"/>
            <w:left w:val="none" w:sz="0" w:space="0" w:color="auto"/>
            <w:bottom w:val="none" w:sz="0" w:space="0" w:color="auto"/>
            <w:right w:val="none" w:sz="0" w:space="0" w:color="auto"/>
          </w:divBdr>
        </w:div>
        <w:div w:id="1904874630">
          <w:marLeft w:val="0"/>
          <w:marRight w:val="0"/>
          <w:marTop w:val="0"/>
          <w:marBottom w:val="0"/>
          <w:divBdr>
            <w:top w:val="none" w:sz="0" w:space="0" w:color="auto"/>
            <w:left w:val="none" w:sz="0" w:space="0" w:color="auto"/>
            <w:bottom w:val="none" w:sz="0" w:space="0" w:color="auto"/>
            <w:right w:val="none" w:sz="0" w:space="0" w:color="auto"/>
          </w:divBdr>
        </w:div>
        <w:div w:id="1904246525">
          <w:marLeft w:val="0"/>
          <w:marRight w:val="0"/>
          <w:marTop w:val="0"/>
          <w:marBottom w:val="0"/>
          <w:divBdr>
            <w:top w:val="none" w:sz="0" w:space="0" w:color="auto"/>
            <w:left w:val="none" w:sz="0" w:space="0" w:color="auto"/>
            <w:bottom w:val="none" w:sz="0" w:space="0" w:color="auto"/>
            <w:right w:val="none" w:sz="0" w:space="0" w:color="auto"/>
          </w:divBdr>
        </w:div>
        <w:div w:id="1474370060">
          <w:marLeft w:val="0"/>
          <w:marRight w:val="0"/>
          <w:marTop w:val="0"/>
          <w:marBottom w:val="0"/>
          <w:divBdr>
            <w:top w:val="none" w:sz="0" w:space="0" w:color="auto"/>
            <w:left w:val="none" w:sz="0" w:space="0" w:color="auto"/>
            <w:bottom w:val="none" w:sz="0" w:space="0" w:color="auto"/>
            <w:right w:val="none" w:sz="0" w:space="0" w:color="auto"/>
          </w:divBdr>
        </w:div>
        <w:div w:id="1020862585">
          <w:marLeft w:val="0"/>
          <w:marRight w:val="0"/>
          <w:marTop w:val="0"/>
          <w:marBottom w:val="0"/>
          <w:divBdr>
            <w:top w:val="none" w:sz="0" w:space="0" w:color="auto"/>
            <w:left w:val="none" w:sz="0" w:space="0" w:color="auto"/>
            <w:bottom w:val="none" w:sz="0" w:space="0" w:color="auto"/>
            <w:right w:val="none" w:sz="0" w:space="0" w:color="auto"/>
          </w:divBdr>
        </w:div>
        <w:div w:id="1141775934">
          <w:marLeft w:val="0"/>
          <w:marRight w:val="0"/>
          <w:marTop w:val="0"/>
          <w:marBottom w:val="0"/>
          <w:divBdr>
            <w:top w:val="none" w:sz="0" w:space="0" w:color="auto"/>
            <w:left w:val="none" w:sz="0" w:space="0" w:color="auto"/>
            <w:bottom w:val="none" w:sz="0" w:space="0" w:color="auto"/>
            <w:right w:val="none" w:sz="0" w:space="0" w:color="auto"/>
          </w:divBdr>
        </w:div>
      </w:divsChild>
    </w:div>
    <w:div w:id="1423378615">
      <w:bodyDiv w:val="1"/>
      <w:marLeft w:val="0"/>
      <w:marRight w:val="0"/>
      <w:marTop w:val="0"/>
      <w:marBottom w:val="0"/>
      <w:divBdr>
        <w:top w:val="none" w:sz="0" w:space="0" w:color="auto"/>
        <w:left w:val="none" w:sz="0" w:space="0" w:color="auto"/>
        <w:bottom w:val="none" w:sz="0" w:space="0" w:color="auto"/>
        <w:right w:val="none" w:sz="0" w:space="0" w:color="auto"/>
      </w:divBdr>
      <w:divsChild>
        <w:div w:id="1512377662">
          <w:marLeft w:val="0"/>
          <w:marRight w:val="0"/>
          <w:marTop w:val="0"/>
          <w:marBottom w:val="0"/>
          <w:divBdr>
            <w:top w:val="none" w:sz="0" w:space="0" w:color="auto"/>
            <w:left w:val="none" w:sz="0" w:space="0" w:color="auto"/>
            <w:bottom w:val="none" w:sz="0" w:space="0" w:color="auto"/>
            <w:right w:val="none" w:sz="0" w:space="0" w:color="auto"/>
          </w:divBdr>
        </w:div>
        <w:div w:id="198052799">
          <w:marLeft w:val="0"/>
          <w:marRight w:val="0"/>
          <w:marTop w:val="0"/>
          <w:marBottom w:val="0"/>
          <w:divBdr>
            <w:top w:val="none" w:sz="0" w:space="0" w:color="auto"/>
            <w:left w:val="none" w:sz="0" w:space="0" w:color="auto"/>
            <w:bottom w:val="none" w:sz="0" w:space="0" w:color="auto"/>
            <w:right w:val="none" w:sz="0" w:space="0" w:color="auto"/>
          </w:divBdr>
        </w:div>
        <w:div w:id="430705685">
          <w:marLeft w:val="0"/>
          <w:marRight w:val="0"/>
          <w:marTop w:val="0"/>
          <w:marBottom w:val="0"/>
          <w:divBdr>
            <w:top w:val="none" w:sz="0" w:space="0" w:color="auto"/>
            <w:left w:val="none" w:sz="0" w:space="0" w:color="auto"/>
            <w:bottom w:val="none" w:sz="0" w:space="0" w:color="auto"/>
            <w:right w:val="none" w:sz="0" w:space="0" w:color="auto"/>
          </w:divBdr>
        </w:div>
        <w:div w:id="2105613816">
          <w:marLeft w:val="0"/>
          <w:marRight w:val="0"/>
          <w:marTop w:val="0"/>
          <w:marBottom w:val="0"/>
          <w:divBdr>
            <w:top w:val="none" w:sz="0" w:space="0" w:color="auto"/>
            <w:left w:val="none" w:sz="0" w:space="0" w:color="auto"/>
            <w:bottom w:val="none" w:sz="0" w:space="0" w:color="auto"/>
            <w:right w:val="none" w:sz="0" w:space="0" w:color="auto"/>
          </w:divBdr>
        </w:div>
      </w:divsChild>
    </w:div>
    <w:div w:id="1453133422">
      <w:bodyDiv w:val="1"/>
      <w:marLeft w:val="0"/>
      <w:marRight w:val="0"/>
      <w:marTop w:val="0"/>
      <w:marBottom w:val="0"/>
      <w:divBdr>
        <w:top w:val="none" w:sz="0" w:space="0" w:color="auto"/>
        <w:left w:val="none" w:sz="0" w:space="0" w:color="auto"/>
        <w:bottom w:val="none" w:sz="0" w:space="0" w:color="auto"/>
        <w:right w:val="none" w:sz="0" w:space="0" w:color="auto"/>
      </w:divBdr>
      <w:divsChild>
        <w:div w:id="660548724">
          <w:marLeft w:val="0"/>
          <w:marRight w:val="0"/>
          <w:marTop w:val="0"/>
          <w:marBottom w:val="0"/>
          <w:divBdr>
            <w:top w:val="none" w:sz="0" w:space="0" w:color="auto"/>
            <w:left w:val="none" w:sz="0" w:space="0" w:color="auto"/>
            <w:bottom w:val="none" w:sz="0" w:space="0" w:color="auto"/>
            <w:right w:val="none" w:sz="0" w:space="0" w:color="auto"/>
          </w:divBdr>
        </w:div>
        <w:div w:id="2126119038">
          <w:marLeft w:val="0"/>
          <w:marRight w:val="0"/>
          <w:marTop w:val="0"/>
          <w:marBottom w:val="0"/>
          <w:divBdr>
            <w:top w:val="none" w:sz="0" w:space="0" w:color="auto"/>
            <w:left w:val="none" w:sz="0" w:space="0" w:color="auto"/>
            <w:bottom w:val="none" w:sz="0" w:space="0" w:color="auto"/>
            <w:right w:val="none" w:sz="0" w:space="0" w:color="auto"/>
          </w:divBdr>
        </w:div>
      </w:divsChild>
    </w:div>
    <w:div w:id="1458723466">
      <w:bodyDiv w:val="1"/>
      <w:marLeft w:val="0"/>
      <w:marRight w:val="0"/>
      <w:marTop w:val="0"/>
      <w:marBottom w:val="0"/>
      <w:divBdr>
        <w:top w:val="none" w:sz="0" w:space="0" w:color="auto"/>
        <w:left w:val="none" w:sz="0" w:space="0" w:color="auto"/>
        <w:bottom w:val="none" w:sz="0" w:space="0" w:color="auto"/>
        <w:right w:val="none" w:sz="0" w:space="0" w:color="auto"/>
      </w:divBdr>
      <w:divsChild>
        <w:div w:id="625352530">
          <w:marLeft w:val="0"/>
          <w:marRight w:val="0"/>
          <w:marTop w:val="0"/>
          <w:marBottom w:val="0"/>
          <w:divBdr>
            <w:top w:val="none" w:sz="0" w:space="0" w:color="auto"/>
            <w:left w:val="none" w:sz="0" w:space="0" w:color="auto"/>
            <w:bottom w:val="none" w:sz="0" w:space="0" w:color="auto"/>
            <w:right w:val="none" w:sz="0" w:space="0" w:color="auto"/>
          </w:divBdr>
        </w:div>
        <w:div w:id="406730368">
          <w:marLeft w:val="0"/>
          <w:marRight w:val="0"/>
          <w:marTop w:val="0"/>
          <w:marBottom w:val="0"/>
          <w:divBdr>
            <w:top w:val="none" w:sz="0" w:space="0" w:color="auto"/>
            <w:left w:val="none" w:sz="0" w:space="0" w:color="auto"/>
            <w:bottom w:val="none" w:sz="0" w:space="0" w:color="auto"/>
            <w:right w:val="none" w:sz="0" w:space="0" w:color="auto"/>
          </w:divBdr>
        </w:div>
        <w:div w:id="1666935017">
          <w:marLeft w:val="0"/>
          <w:marRight w:val="0"/>
          <w:marTop w:val="0"/>
          <w:marBottom w:val="0"/>
          <w:divBdr>
            <w:top w:val="none" w:sz="0" w:space="0" w:color="auto"/>
            <w:left w:val="none" w:sz="0" w:space="0" w:color="auto"/>
            <w:bottom w:val="none" w:sz="0" w:space="0" w:color="auto"/>
            <w:right w:val="none" w:sz="0" w:space="0" w:color="auto"/>
          </w:divBdr>
        </w:div>
        <w:div w:id="1465125661">
          <w:marLeft w:val="0"/>
          <w:marRight w:val="0"/>
          <w:marTop w:val="0"/>
          <w:marBottom w:val="0"/>
          <w:divBdr>
            <w:top w:val="none" w:sz="0" w:space="0" w:color="auto"/>
            <w:left w:val="none" w:sz="0" w:space="0" w:color="auto"/>
            <w:bottom w:val="none" w:sz="0" w:space="0" w:color="auto"/>
            <w:right w:val="none" w:sz="0" w:space="0" w:color="auto"/>
          </w:divBdr>
        </w:div>
        <w:div w:id="1596983300">
          <w:marLeft w:val="0"/>
          <w:marRight w:val="0"/>
          <w:marTop w:val="0"/>
          <w:marBottom w:val="0"/>
          <w:divBdr>
            <w:top w:val="none" w:sz="0" w:space="0" w:color="auto"/>
            <w:left w:val="none" w:sz="0" w:space="0" w:color="auto"/>
            <w:bottom w:val="none" w:sz="0" w:space="0" w:color="auto"/>
            <w:right w:val="none" w:sz="0" w:space="0" w:color="auto"/>
          </w:divBdr>
        </w:div>
        <w:div w:id="2054426153">
          <w:marLeft w:val="0"/>
          <w:marRight w:val="0"/>
          <w:marTop w:val="0"/>
          <w:marBottom w:val="0"/>
          <w:divBdr>
            <w:top w:val="none" w:sz="0" w:space="0" w:color="auto"/>
            <w:left w:val="none" w:sz="0" w:space="0" w:color="auto"/>
            <w:bottom w:val="none" w:sz="0" w:space="0" w:color="auto"/>
            <w:right w:val="none" w:sz="0" w:space="0" w:color="auto"/>
          </w:divBdr>
        </w:div>
        <w:div w:id="1300959659">
          <w:marLeft w:val="0"/>
          <w:marRight w:val="0"/>
          <w:marTop w:val="0"/>
          <w:marBottom w:val="0"/>
          <w:divBdr>
            <w:top w:val="none" w:sz="0" w:space="0" w:color="auto"/>
            <w:left w:val="none" w:sz="0" w:space="0" w:color="auto"/>
            <w:bottom w:val="none" w:sz="0" w:space="0" w:color="auto"/>
            <w:right w:val="none" w:sz="0" w:space="0" w:color="auto"/>
          </w:divBdr>
        </w:div>
        <w:div w:id="1347899829">
          <w:marLeft w:val="0"/>
          <w:marRight w:val="0"/>
          <w:marTop w:val="0"/>
          <w:marBottom w:val="0"/>
          <w:divBdr>
            <w:top w:val="none" w:sz="0" w:space="0" w:color="auto"/>
            <w:left w:val="none" w:sz="0" w:space="0" w:color="auto"/>
            <w:bottom w:val="none" w:sz="0" w:space="0" w:color="auto"/>
            <w:right w:val="none" w:sz="0" w:space="0" w:color="auto"/>
          </w:divBdr>
        </w:div>
        <w:div w:id="895091944">
          <w:marLeft w:val="0"/>
          <w:marRight w:val="0"/>
          <w:marTop w:val="0"/>
          <w:marBottom w:val="0"/>
          <w:divBdr>
            <w:top w:val="none" w:sz="0" w:space="0" w:color="auto"/>
            <w:left w:val="none" w:sz="0" w:space="0" w:color="auto"/>
            <w:bottom w:val="none" w:sz="0" w:space="0" w:color="auto"/>
            <w:right w:val="none" w:sz="0" w:space="0" w:color="auto"/>
          </w:divBdr>
        </w:div>
        <w:div w:id="995383252">
          <w:marLeft w:val="0"/>
          <w:marRight w:val="0"/>
          <w:marTop w:val="0"/>
          <w:marBottom w:val="0"/>
          <w:divBdr>
            <w:top w:val="none" w:sz="0" w:space="0" w:color="auto"/>
            <w:left w:val="none" w:sz="0" w:space="0" w:color="auto"/>
            <w:bottom w:val="none" w:sz="0" w:space="0" w:color="auto"/>
            <w:right w:val="none" w:sz="0" w:space="0" w:color="auto"/>
          </w:divBdr>
        </w:div>
        <w:div w:id="314800966">
          <w:marLeft w:val="0"/>
          <w:marRight w:val="0"/>
          <w:marTop w:val="0"/>
          <w:marBottom w:val="0"/>
          <w:divBdr>
            <w:top w:val="none" w:sz="0" w:space="0" w:color="auto"/>
            <w:left w:val="none" w:sz="0" w:space="0" w:color="auto"/>
            <w:bottom w:val="none" w:sz="0" w:space="0" w:color="auto"/>
            <w:right w:val="none" w:sz="0" w:space="0" w:color="auto"/>
          </w:divBdr>
        </w:div>
      </w:divsChild>
    </w:div>
    <w:div w:id="1459642726">
      <w:bodyDiv w:val="1"/>
      <w:marLeft w:val="0"/>
      <w:marRight w:val="0"/>
      <w:marTop w:val="0"/>
      <w:marBottom w:val="0"/>
      <w:divBdr>
        <w:top w:val="none" w:sz="0" w:space="0" w:color="auto"/>
        <w:left w:val="none" w:sz="0" w:space="0" w:color="auto"/>
        <w:bottom w:val="none" w:sz="0" w:space="0" w:color="auto"/>
        <w:right w:val="none" w:sz="0" w:space="0" w:color="auto"/>
      </w:divBdr>
      <w:divsChild>
        <w:div w:id="2132018151">
          <w:marLeft w:val="0"/>
          <w:marRight w:val="0"/>
          <w:marTop w:val="0"/>
          <w:marBottom w:val="0"/>
          <w:divBdr>
            <w:top w:val="none" w:sz="0" w:space="0" w:color="auto"/>
            <w:left w:val="none" w:sz="0" w:space="0" w:color="auto"/>
            <w:bottom w:val="none" w:sz="0" w:space="0" w:color="auto"/>
            <w:right w:val="none" w:sz="0" w:space="0" w:color="auto"/>
          </w:divBdr>
        </w:div>
        <w:div w:id="805468536">
          <w:marLeft w:val="0"/>
          <w:marRight w:val="0"/>
          <w:marTop w:val="0"/>
          <w:marBottom w:val="0"/>
          <w:divBdr>
            <w:top w:val="none" w:sz="0" w:space="0" w:color="auto"/>
            <w:left w:val="none" w:sz="0" w:space="0" w:color="auto"/>
            <w:bottom w:val="none" w:sz="0" w:space="0" w:color="auto"/>
            <w:right w:val="none" w:sz="0" w:space="0" w:color="auto"/>
          </w:divBdr>
        </w:div>
        <w:div w:id="478963955">
          <w:marLeft w:val="0"/>
          <w:marRight w:val="0"/>
          <w:marTop w:val="0"/>
          <w:marBottom w:val="0"/>
          <w:divBdr>
            <w:top w:val="none" w:sz="0" w:space="0" w:color="auto"/>
            <w:left w:val="none" w:sz="0" w:space="0" w:color="auto"/>
            <w:bottom w:val="none" w:sz="0" w:space="0" w:color="auto"/>
            <w:right w:val="none" w:sz="0" w:space="0" w:color="auto"/>
          </w:divBdr>
        </w:div>
        <w:div w:id="1602958236">
          <w:marLeft w:val="0"/>
          <w:marRight w:val="0"/>
          <w:marTop w:val="0"/>
          <w:marBottom w:val="0"/>
          <w:divBdr>
            <w:top w:val="none" w:sz="0" w:space="0" w:color="auto"/>
            <w:left w:val="none" w:sz="0" w:space="0" w:color="auto"/>
            <w:bottom w:val="none" w:sz="0" w:space="0" w:color="auto"/>
            <w:right w:val="none" w:sz="0" w:space="0" w:color="auto"/>
          </w:divBdr>
        </w:div>
        <w:div w:id="1867792462">
          <w:marLeft w:val="0"/>
          <w:marRight w:val="0"/>
          <w:marTop w:val="0"/>
          <w:marBottom w:val="0"/>
          <w:divBdr>
            <w:top w:val="none" w:sz="0" w:space="0" w:color="auto"/>
            <w:left w:val="none" w:sz="0" w:space="0" w:color="auto"/>
            <w:bottom w:val="none" w:sz="0" w:space="0" w:color="auto"/>
            <w:right w:val="none" w:sz="0" w:space="0" w:color="auto"/>
          </w:divBdr>
        </w:div>
        <w:div w:id="427191222">
          <w:marLeft w:val="0"/>
          <w:marRight w:val="0"/>
          <w:marTop w:val="0"/>
          <w:marBottom w:val="0"/>
          <w:divBdr>
            <w:top w:val="none" w:sz="0" w:space="0" w:color="auto"/>
            <w:left w:val="none" w:sz="0" w:space="0" w:color="auto"/>
            <w:bottom w:val="none" w:sz="0" w:space="0" w:color="auto"/>
            <w:right w:val="none" w:sz="0" w:space="0" w:color="auto"/>
          </w:divBdr>
        </w:div>
        <w:div w:id="1576040585">
          <w:marLeft w:val="0"/>
          <w:marRight w:val="0"/>
          <w:marTop w:val="0"/>
          <w:marBottom w:val="0"/>
          <w:divBdr>
            <w:top w:val="none" w:sz="0" w:space="0" w:color="auto"/>
            <w:left w:val="none" w:sz="0" w:space="0" w:color="auto"/>
            <w:bottom w:val="none" w:sz="0" w:space="0" w:color="auto"/>
            <w:right w:val="none" w:sz="0" w:space="0" w:color="auto"/>
          </w:divBdr>
        </w:div>
      </w:divsChild>
    </w:div>
    <w:div w:id="1464154142">
      <w:bodyDiv w:val="1"/>
      <w:marLeft w:val="0"/>
      <w:marRight w:val="0"/>
      <w:marTop w:val="0"/>
      <w:marBottom w:val="0"/>
      <w:divBdr>
        <w:top w:val="none" w:sz="0" w:space="0" w:color="auto"/>
        <w:left w:val="none" w:sz="0" w:space="0" w:color="auto"/>
        <w:bottom w:val="none" w:sz="0" w:space="0" w:color="auto"/>
        <w:right w:val="none" w:sz="0" w:space="0" w:color="auto"/>
      </w:divBdr>
      <w:divsChild>
        <w:div w:id="1298292423">
          <w:marLeft w:val="0"/>
          <w:marRight w:val="0"/>
          <w:marTop w:val="0"/>
          <w:marBottom w:val="0"/>
          <w:divBdr>
            <w:top w:val="none" w:sz="0" w:space="0" w:color="auto"/>
            <w:left w:val="none" w:sz="0" w:space="0" w:color="auto"/>
            <w:bottom w:val="none" w:sz="0" w:space="0" w:color="auto"/>
            <w:right w:val="none" w:sz="0" w:space="0" w:color="auto"/>
          </w:divBdr>
        </w:div>
        <w:div w:id="181673043">
          <w:marLeft w:val="0"/>
          <w:marRight w:val="0"/>
          <w:marTop w:val="0"/>
          <w:marBottom w:val="0"/>
          <w:divBdr>
            <w:top w:val="none" w:sz="0" w:space="0" w:color="auto"/>
            <w:left w:val="none" w:sz="0" w:space="0" w:color="auto"/>
            <w:bottom w:val="none" w:sz="0" w:space="0" w:color="auto"/>
            <w:right w:val="none" w:sz="0" w:space="0" w:color="auto"/>
          </w:divBdr>
        </w:div>
        <w:div w:id="750005015">
          <w:marLeft w:val="0"/>
          <w:marRight w:val="0"/>
          <w:marTop w:val="0"/>
          <w:marBottom w:val="0"/>
          <w:divBdr>
            <w:top w:val="none" w:sz="0" w:space="0" w:color="auto"/>
            <w:left w:val="none" w:sz="0" w:space="0" w:color="auto"/>
            <w:bottom w:val="none" w:sz="0" w:space="0" w:color="auto"/>
            <w:right w:val="none" w:sz="0" w:space="0" w:color="auto"/>
          </w:divBdr>
        </w:div>
        <w:div w:id="915091638">
          <w:marLeft w:val="0"/>
          <w:marRight w:val="0"/>
          <w:marTop w:val="0"/>
          <w:marBottom w:val="0"/>
          <w:divBdr>
            <w:top w:val="none" w:sz="0" w:space="0" w:color="auto"/>
            <w:left w:val="none" w:sz="0" w:space="0" w:color="auto"/>
            <w:bottom w:val="none" w:sz="0" w:space="0" w:color="auto"/>
            <w:right w:val="none" w:sz="0" w:space="0" w:color="auto"/>
          </w:divBdr>
        </w:div>
        <w:div w:id="1489129514">
          <w:marLeft w:val="0"/>
          <w:marRight w:val="0"/>
          <w:marTop w:val="0"/>
          <w:marBottom w:val="0"/>
          <w:divBdr>
            <w:top w:val="none" w:sz="0" w:space="0" w:color="auto"/>
            <w:left w:val="none" w:sz="0" w:space="0" w:color="auto"/>
            <w:bottom w:val="none" w:sz="0" w:space="0" w:color="auto"/>
            <w:right w:val="none" w:sz="0" w:space="0" w:color="auto"/>
          </w:divBdr>
        </w:div>
        <w:div w:id="1959528569">
          <w:marLeft w:val="0"/>
          <w:marRight w:val="0"/>
          <w:marTop w:val="0"/>
          <w:marBottom w:val="0"/>
          <w:divBdr>
            <w:top w:val="none" w:sz="0" w:space="0" w:color="auto"/>
            <w:left w:val="none" w:sz="0" w:space="0" w:color="auto"/>
            <w:bottom w:val="none" w:sz="0" w:space="0" w:color="auto"/>
            <w:right w:val="none" w:sz="0" w:space="0" w:color="auto"/>
          </w:divBdr>
        </w:div>
        <w:div w:id="433941479">
          <w:marLeft w:val="0"/>
          <w:marRight w:val="0"/>
          <w:marTop w:val="0"/>
          <w:marBottom w:val="0"/>
          <w:divBdr>
            <w:top w:val="none" w:sz="0" w:space="0" w:color="auto"/>
            <w:left w:val="none" w:sz="0" w:space="0" w:color="auto"/>
            <w:bottom w:val="none" w:sz="0" w:space="0" w:color="auto"/>
            <w:right w:val="none" w:sz="0" w:space="0" w:color="auto"/>
          </w:divBdr>
        </w:div>
        <w:div w:id="915168338">
          <w:marLeft w:val="0"/>
          <w:marRight w:val="0"/>
          <w:marTop w:val="0"/>
          <w:marBottom w:val="0"/>
          <w:divBdr>
            <w:top w:val="none" w:sz="0" w:space="0" w:color="auto"/>
            <w:left w:val="none" w:sz="0" w:space="0" w:color="auto"/>
            <w:bottom w:val="none" w:sz="0" w:space="0" w:color="auto"/>
            <w:right w:val="none" w:sz="0" w:space="0" w:color="auto"/>
          </w:divBdr>
        </w:div>
        <w:div w:id="1809086393">
          <w:marLeft w:val="0"/>
          <w:marRight w:val="0"/>
          <w:marTop w:val="0"/>
          <w:marBottom w:val="0"/>
          <w:divBdr>
            <w:top w:val="none" w:sz="0" w:space="0" w:color="auto"/>
            <w:left w:val="none" w:sz="0" w:space="0" w:color="auto"/>
            <w:bottom w:val="none" w:sz="0" w:space="0" w:color="auto"/>
            <w:right w:val="none" w:sz="0" w:space="0" w:color="auto"/>
          </w:divBdr>
        </w:div>
        <w:div w:id="440803038">
          <w:marLeft w:val="0"/>
          <w:marRight w:val="0"/>
          <w:marTop w:val="0"/>
          <w:marBottom w:val="0"/>
          <w:divBdr>
            <w:top w:val="none" w:sz="0" w:space="0" w:color="auto"/>
            <w:left w:val="none" w:sz="0" w:space="0" w:color="auto"/>
            <w:bottom w:val="none" w:sz="0" w:space="0" w:color="auto"/>
            <w:right w:val="none" w:sz="0" w:space="0" w:color="auto"/>
          </w:divBdr>
        </w:div>
        <w:div w:id="1258900577">
          <w:marLeft w:val="0"/>
          <w:marRight w:val="0"/>
          <w:marTop w:val="0"/>
          <w:marBottom w:val="0"/>
          <w:divBdr>
            <w:top w:val="none" w:sz="0" w:space="0" w:color="auto"/>
            <w:left w:val="none" w:sz="0" w:space="0" w:color="auto"/>
            <w:bottom w:val="none" w:sz="0" w:space="0" w:color="auto"/>
            <w:right w:val="none" w:sz="0" w:space="0" w:color="auto"/>
          </w:divBdr>
        </w:div>
        <w:div w:id="853883621">
          <w:marLeft w:val="0"/>
          <w:marRight w:val="0"/>
          <w:marTop w:val="0"/>
          <w:marBottom w:val="0"/>
          <w:divBdr>
            <w:top w:val="none" w:sz="0" w:space="0" w:color="auto"/>
            <w:left w:val="none" w:sz="0" w:space="0" w:color="auto"/>
            <w:bottom w:val="none" w:sz="0" w:space="0" w:color="auto"/>
            <w:right w:val="none" w:sz="0" w:space="0" w:color="auto"/>
          </w:divBdr>
        </w:div>
        <w:div w:id="2135171258">
          <w:marLeft w:val="0"/>
          <w:marRight w:val="0"/>
          <w:marTop w:val="0"/>
          <w:marBottom w:val="0"/>
          <w:divBdr>
            <w:top w:val="none" w:sz="0" w:space="0" w:color="auto"/>
            <w:left w:val="none" w:sz="0" w:space="0" w:color="auto"/>
            <w:bottom w:val="none" w:sz="0" w:space="0" w:color="auto"/>
            <w:right w:val="none" w:sz="0" w:space="0" w:color="auto"/>
          </w:divBdr>
        </w:div>
        <w:div w:id="143394868">
          <w:marLeft w:val="0"/>
          <w:marRight w:val="0"/>
          <w:marTop w:val="0"/>
          <w:marBottom w:val="0"/>
          <w:divBdr>
            <w:top w:val="none" w:sz="0" w:space="0" w:color="auto"/>
            <w:left w:val="none" w:sz="0" w:space="0" w:color="auto"/>
            <w:bottom w:val="none" w:sz="0" w:space="0" w:color="auto"/>
            <w:right w:val="none" w:sz="0" w:space="0" w:color="auto"/>
          </w:divBdr>
        </w:div>
        <w:div w:id="876511011">
          <w:marLeft w:val="0"/>
          <w:marRight w:val="0"/>
          <w:marTop w:val="0"/>
          <w:marBottom w:val="0"/>
          <w:divBdr>
            <w:top w:val="none" w:sz="0" w:space="0" w:color="auto"/>
            <w:left w:val="none" w:sz="0" w:space="0" w:color="auto"/>
            <w:bottom w:val="none" w:sz="0" w:space="0" w:color="auto"/>
            <w:right w:val="none" w:sz="0" w:space="0" w:color="auto"/>
          </w:divBdr>
        </w:div>
        <w:div w:id="123472108">
          <w:marLeft w:val="0"/>
          <w:marRight w:val="0"/>
          <w:marTop w:val="0"/>
          <w:marBottom w:val="0"/>
          <w:divBdr>
            <w:top w:val="none" w:sz="0" w:space="0" w:color="auto"/>
            <w:left w:val="none" w:sz="0" w:space="0" w:color="auto"/>
            <w:bottom w:val="none" w:sz="0" w:space="0" w:color="auto"/>
            <w:right w:val="none" w:sz="0" w:space="0" w:color="auto"/>
          </w:divBdr>
        </w:div>
        <w:div w:id="1668055037">
          <w:marLeft w:val="0"/>
          <w:marRight w:val="0"/>
          <w:marTop w:val="0"/>
          <w:marBottom w:val="0"/>
          <w:divBdr>
            <w:top w:val="none" w:sz="0" w:space="0" w:color="auto"/>
            <w:left w:val="none" w:sz="0" w:space="0" w:color="auto"/>
            <w:bottom w:val="none" w:sz="0" w:space="0" w:color="auto"/>
            <w:right w:val="none" w:sz="0" w:space="0" w:color="auto"/>
          </w:divBdr>
        </w:div>
        <w:div w:id="908464908">
          <w:marLeft w:val="0"/>
          <w:marRight w:val="0"/>
          <w:marTop w:val="0"/>
          <w:marBottom w:val="0"/>
          <w:divBdr>
            <w:top w:val="none" w:sz="0" w:space="0" w:color="auto"/>
            <w:left w:val="none" w:sz="0" w:space="0" w:color="auto"/>
            <w:bottom w:val="none" w:sz="0" w:space="0" w:color="auto"/>
            <w:right w:val="none" w:sz="0" w:space="0" w:color="auto"/>
          </w:divBdr>
        </w:div>
        <w:div w:id="906643890">
          <w:marLeft w:val="0"/>
          <w:marRight w:val="0"/>
          <w:marTop w:val="0"/>
          <w:marBottom w:val="0"/>
          <w:divBdr>
            <w:top w:val="none" w:sz="0" w:space="0" w:color="auto"/>
            <w:left w:val="none" w:sz="0" w:space="0" w:color="auto"/>
            <w:bottom w:val="none" w:sz="0" w:space="0" w:color="auto"/>
            <w:right w:val="none" w:sz="0" w:space="0" w:color="auto"/>
          </w:divBdr>
        </w:div>
        <w:div w:id="1581255843">
          <w:marLeft w:val="0"/>
          <w:marRight w:val="0"/>
          <w:marTop w:val="0"/>
          <w:marBottom w:val="0"/>
          <w:divBdr>
            <w:top w:val="none" w:sz="0" w:space="0" w:color="auto"/>
            <w:left w:val="none" w:sz="0" w:space="0" w:color="auto"/>
            <w:bottom w:val="none" w:sz="0" w:space="0" w:color="auto"/>
            <w:right w:val="none" w:sz="0" w:space="0" w:color="auto"/>
          </w:divBdr>
        </w:div>
        <w:div w:id="1128861962">
          <w:marLeft w:val="0"/>
          <w:marRight w:val="0"/>
          <w:marTop w:val="0"/>
          <w:marBottom w:val="0"/>
          <w:divBdr>
            <w:top w:val="none" w:sz="0" w:space="0" w:color="auto"/>
            <w:left w:val="none" w:sz="0" w:space="0" w:color="auto"/>
            <w:bottom w:val="none" w:sz="0" w:space="0" w:color="auto"/>
            <w:right w:val="none" w:sz="0" w:space="0" w:color="auto"/>
          </w:divBdr>
        </w:div>
        <w:div w:id="1026062371">
          <w:marLeft w:val="0"/>
          <w:marRight w:val="0"/>
          <w:marTop w:val="0"/>
          <w:marBottom w:val="0"/>
          <w:divBdr>
            <w:top w:val="none" w:sz="0" w:space="0" w:color="auto"/>
            <w:left w:val="none" w:sz="0" w:space="0" w:color="auto"/>
            <w:bottom w:val="none" w:sz="0" w:space="0" w:color="auto"/>
            <w:right w:val="none" w:sz="0" w:space="0" w:color="auto"/>
          </w:divBdr>
        </w:div>
        <w:div w:id="1995987975">
          <w:marLeft w:val="0"/>
          <w:marRight w:val="0"/>
          <w:marTop w:val="0"/>
          <w:marBottom w:val="0"/>
          <w:divBdr>
            <w:top w:val="none" w:sz="0" w:space="0" w:color="auto"/>
            <w:left w:val="none" w:sz="0" w:space="0" w:color="auto"/>
            <w:bottom w:val="none" w:sz="0" w:space="0" w:color="auto"/>
            <w:right w:val="none" w:sz="0" w:space="0" w:color="auto"/>
          </w:divBdr>
        </w:div>
        <w:div w:id="427503168">
          <w:marLeft w:val="0"/>
          <w:marRight w:val="0"/>
          <w:marTop w:val="0"/>
          <w:marBottom w:val="0"/>
          <w:divBdr>
            <w:top w:val="none" w:sz="0" w:space="0" w:color="auto"/>
            <w:left w:val="none" w:sz="0" w:space="0" w:color="auto"/>
            <w:bottom w:val="none" w:sz="0" w:space="0" w:color="auto"/>
            <w:right w:val="none" w:sz="0" w:space="0" w:color="auto"/>
          </w:divBdr>
        </w:div>
        <w:div w:id="1968509542">
          <w:marLeft w:val="0"/>
          <w:marRight w:val="0"/>
          <w:marTop w:val="0"/>
          <w:marBottom w:val="0"/>
          <w:divBdr>
            <w:top w:val="none" w:sz="0" w:space="0" w:color="auto"/>
            <w:left w:val="none" w:sz="0" w:space="0" w:color="auto"/>
            <w:bottom w:val="none" w:sz="0" w:space="0" w:color="auto"/>
            <w:right w:val="none" w:sz="0" w:space="0" w:color="auto"/>
          </w:divBdr>
        </w:div>
        <w:div w:id="1433428399">
          <w:marLeft w:val="0"/>
          <w:marRight w:val="0"/>
          <w:marTop w:val="0"/>
          <w:marBottom w:val="0"/>
          <w:divBdr>
            <w:top w:val="none" w:sz="0" w:space="0" w:color="auto"/>
            <w:left w:val="none" w:sz="0" w:space="0" w:color="auto"/>
            <w:bottom w:val="none" w:sz="0" w:space="0" w:color="auto"/>
            <w:right w:val="none" w:sz="0" w:space="0" w:color="auto"/>
          </w:divBdr>
        </w:div>
        <w:div w:id="277030415">
          <w:marLeft w:val="0"/>
          <w:marRight w:val="0"/>
          <w:marTop w:val="0"/>
          <w:marBottom w:val="0"/>
          <w:divBdr>
            <w:top w:val="none" w:sz="0" w:space="0" w:color="auto"/>
            <w:left w:val="none" w:sz="0" w:space="0" w:color="auto"/>
            <w:bottom w:val="none" w:sz="0" w:space="0" w:color="auto"/>
            <w:right w:val="none" w:sz="0" w:space="0" w:color="auto"/>
          </w:divBdr>
        </w:div>
        <w:div w:id="761800008">
          <w:marLeft w:val="0"/>
          <w:marRight w:val="0"/>
          <w:marTop w:val="0"/>
          <w:marBottom w:val="0"/>
          <w:divBdr>
            <w:top w:val="none" w:sz="0" w:space="0" w:color="auto"/>
            <w:left w:val="none" w:sz="0" w:space="0" w:color="auto"/>
            <w:bottom w:val="none" w:sz="0" w:space="0" w:color="auto"/>
            <w:right w:val="none" w:sz="0" w:space="0" w:color="auto"/>
          </w:divBdr>
        </w:div>
      </w:divsChild>
    </w:div>
    <w:div w:id="1469393487">
      <w:bodyDiv w:val="1"/>
      <w:marLeft w:val="0"/>
      <w:marRight w:val="0"/>
      <w:marTop w:val="0"/>
      <w:marBottom w:val="0"/>
      <w:divBdr>
        <w:top w:val="none" w:sz="0" w:space="0" w:color="auto"/>
        <w:left w:val="none" w:sz="0" w:space="0" w:color="auto"/>
        <w:bottom w:val="none" w:sz="0" w:space="0" w:color="auto"/>
        <w:right w:val="none" w:sz="0" w:space="0" w:color="auto"/>
      </w:divBdr>
      <w:divsChild>
        <w:div w:id="1259098944">
          <w:marLeft w:val="0"/>
          <w:marRight w:val="0"/>
          <w:marTop w:val="0"/>
          <w:marBottom w:val="0"/>
          <w:divBdr>
            <w:top w:val="none" w:sz="0" w:space="0" w:color="auto"/>
            <w:left w:val="none" w:sz="0" w:space="0" w:color="auto"/>
            <w:bottom w:val="none" w:sz="0" w:space="0" w:color="auto"/>
            <w:right w:val="none" w:sz="0" w:space="0" w:color="auto"/>
          </w:divBdr>
        </w:div>
        <w:div w:id="1351101291">
          <w:marLeft w:val="0"/>
          <w:marRight w:val="0"/>
          <w:marTop w:val="0"/>
          <w:marBottom w:val="0"/>
          <w:divBdr>
            <w:top w:val="none" w:sz="0" w:space="0" w:color="auto"/>
            <w:left w:val="none" w:sz="0" w:space="0" w:color="auto"/>
            <w:bottom w:val="none" w:sz="0" w:space="0" w:color="auto"/>
            <w:right w:val="none" w:sz="0" w:space="0" w:color="auto"/>
          </w:divBdr>
        </w:div>
        <w:div w:id="1254244428">
          <w:marLeft w:val="0"/>
          <w:marRight w:val="0"/>
          <w:marTop w:val="0"/>
          <w:marBottom w:val="0"/>
          <w:divBdr>
            <w:top w:val="none" w:sz="0" w:space="0" w:color="auto"/>
            <w:left w:val="none" w:sz="0" w:space="0" w:color="auto"/>
            <w:bottom w:val="none" w:sz="0" w:space="0" w:color="auto"/>
            <w:right w:val="none" w:sz="0" w:space="0" w:color="auto"/>
          </w:divBdr>
        </w:div>
        <w:div w:id="1017192596">
          <w:marLeft w:val="0"/>
          <w:marRight w:val="0"/>
          <w:marTop w:val="0"/>
          <w:marBottom w:val="0"/>
          <w:divBdr>
            <w:top w:val="none" w:sz="0" w:space="0" w:color="auto"/>
            <w:left w:val="none" w:sz="0" w:space="0" w:color="auto"/>
            <w:bottom w:val="none" w:sz="0" w:space="0" w:color="auto"/>
            <w:right w:val="none" w:sz="0" w:space="0" w:color="auto"/>
          </w:divBdr>
        </w:div>
        <w:div w:id="1519660928">
          <w:marLeft w:val="0"/>
          <w:marRight w:val="0"/>
          <w:marTop w:val="0"/>
          <w:marBottom w:val="0"/>
          <w:divBdr>
            <w:top w:val="none" w:sz="0" w:space="0" w:color="auto"/>
            <w:left w:val="none" w:sz="0" w:space="0" w:color="auto"/>
            <w:bottom w:val="none" w:sz="0" w:space="0" w:color="auto"/>
            <w:right w:val="none" w:sz="0" w:space="0" w:color="auto"/>
          </w:divBdr>
        </w:div>
      </w:divsChild>
    </w:div>
    <w:div w:id="1499689775">
      <w:bodyDiv w:val="1"/>
      <w:marLeft w:val="0"/>
      <w:marRight w:val="0"/>
      <w:marTop w:val="0"/>
      <w:marBottom w:val="0"/>
      <w:divBdr>
        <w:top w:val="none" w:sz="0" w:space="0" w:color="auto"/>
        <w:left w:val="none" w:sz="0" w:space="0" w:color="auto"/>
        <w:bottom w:val="none" w:sz="0" w:space="0" w:color="auto"/>
        <w:right w:val="none" w:sz="0" w:space="0" w:color="auto"/>
      </w:divBdr>
      <w:divsChild>
        <w:div w:id="429013433">
          <w:marLeft w:val="0"/>
          <w:marRight w:val="0"/>
          <w:marTop w:val="0"/>
          <w:marBottom w:val="0"/>
          <w:divBdr>
            <w:top w:val="none" w:sz="0" w:space="0" w:color="auto"/>
            <w:left w:val="none" w:sz="0" w:space="0" w:color="auto"/>
            <w:bottom w:val="none" w:sz="0" w:space="0" w:color="auto"/>
            <w:right w:val="none" w:sz="0" w:space="0" w:color="auto"/>
          </w:divBdr>
        </w:div>
        <w:div w:id="2009750893">
          <w:marLeft w:val="0"/>
          <w:marRight w:val="0"/>
          <w:marTop w:val="0"/>
          <w:marBottom w:val="0"/>
          <w:divBdr>
            <w:top w:val="none" w:sz="0" w:space="0" w:color="auto"/>
            <w:left w:val="none" w:sz="0" w:space="0" w:color="auto"/>
            <w:bottom w:val="none" w:sz="0" w:space="0" w:color="auto"/>
            <w:right w:val="none" w:sz="0" w:space="0" w:color="auto"/>
          </w:divBdr>
        </w:div>
        <w:div w:id="1317732932">
          <w:marLeft w:val="0"/>
          <w:marRight w:val="0"/>
          <w:marTop w:val="0"/>
          <w:marBottom w:val="0"/>
          <w:divBdr>
            <w:top w:val="none" w:sz="0" w:space="0" w:color="auto"/>
            <w:left w:val="none" w:sz="0" w:space="0" w:color="auto"/>
            <w:bottom w:val="none" w:sz="0" w:space="0" w:color="auto"/>
            <w:right w:val="none" w:sz="0" w:space="0" w:color="auto"/>
          </w:divBdr>
        </w:div>
        <w:div w:id="1942908397">
          <w:marLeft w:val="0"/>
          <w:marRight w:val="0"/>
          <w:marTop w:val="0"/>
          <w:marBottom w:val="0"/>
          <w:divBdr>
            <w:top w:val="none" w:sz="0" w:space="0" w:color="auto"/>
            <w:left w:val="none" w:sz="0" w:space="0" w:color="auto"/>
            <w:bottom w:val="none" w:sz="0" w:space="0" w:color="auto"/>
            <w:right w:val="none" w:sz="0" w:space="0" w:color="auto"/>
          </w:divBdr>
        </w:div>
        <w:div w:id="1125388881">
          <w:marLeft w:val="0"/>
          <w:marRight w:val="0"/>
          <w:marTop w:val="0"/>
          <w:marBottom w:val="0"/>
          <w:divBdr>
            <w:top w:val="none" w:sz="0" w:space="0" w:color="auto"/>
            <w:left w:val="none" w:sz="0" w:space="0" w:color="auto"/>
            <w:bottom w:val="none" w:sz="0" w:space="0" w:color="auto"/>
            <w:right w:val="none" w:sz="0" w:space="0" w:color="auto"/>
          </w:divBdr>
        </w:div>
        <w:div w:id="1083069184">
          <w:marLeft w:val="0"/>
          <w:marRight w:val="0"/>
          <w:marTop w:val="0"/>
          <w:marBottom w:val="0"/>
          <w:divBdr>
            <w:top w:val="none" w:sz="0" w:space="0" w:color="auto"/>
            <w:left w:val="none" w:sz="0" w:space="0" w:color="auto"/>
            <w:bottom w:val="none" w:sz="0" w:space="0" w:color="auto"/>
            <w:right w:val="none" w:sz="0" w:space="0" w:color="auto"/>
          </w:divBdr>
        </w:div>
        <w:div w:id="1031220550">
          <w:marLeft w:val="0"/>
          <w:marRight w:val="0"/>
          <w:marTop w:val="0"/>
          <w:marBottom w:val="0"/>
          <w:divBdr>
            <w:top w:val="none" w:sz="0" w:space="0" w:color="auto"/>
            <w:left w:val="none" w:sz="0" w:space="0" w:color="auto"/>
            <w:bottom w:val="none" w:sz="0" w:space="0" w:color="auto"/>
            <w:right w:val="none" w:sz="0" w:space="0" w:color="auto"/>
          </w:divBdr>
        </w:div>
        <w:div w:id="1843930026">
          <w:marLeft w:val="0"/>
          <w:marRight w:val="0"/>
          <w:marTop w:val="0"/>
          <w:marBottom w:val="0"/>
          <w:divBdr>
            <w:top w:val="none" w:sz="0" w:space="0" w:color="auto"/>
            <w:left w:val="none" w:sz="0" w:space="0" w:color="auto"/>
            <w:bottom w:val="none" w:sz="0" w:space="0" w:color="auto"/>
            <w:right w:val="none" w:sz="0" w:space="0" w:color="auto"/>
          </w:divBdr>
        </w:div>
        <w:div w:id="997727718">
          <w:marLeft w:val="0"/>
          <w:marRight w:val="0"/>
          <w:marTop w:val="0"/>
          <w:marBottom w:val="0"/>
          <w:divBdr>
            <w:top w:val="none" w:sz="0" w:space="0" w:color="auto"/>
            <w:left w:val="none" w:sz="0" w:space="0" w:color="auto"/>
            <w:bottom w:val="none" w:sz="0" w:space="0" w:color="auto"/>
            <w:right w:val="none" w:sz="0" w:space="0" w:color="auto"/>
          </w:divBdr>
        </w:div>
        <w:div w:id="212232407">
          <w:marLeft w:val="0"/>
          <w:marRight w:val="0"/>
          <w:marTop w:val="0"/>
          <w:marBottom w:val="0"/>
          <w:divBdr>
            <w:top w:val="none" w:sz="0" w:space="0" w:color="auto"/>
            <w:left w:val="none" w:sz="0" w:space="0" w:color="auto"/>
            <w:bottom w:val="none" w:sz="0" w:space="0" w:color="auto"/>
            <w:right w:val="none" w:sz="0" w:space="0" w:color="auto"/>
          </w:divBdr>
        </w:div>
        <w:div w:id="881787319">
          <w:marLeft w:val="0"/>
          <w:marRight w:val="0"/>
          <w:marTop w:val="0"/>
          <w:marBottom w:val="0"/>
          <w:divBdr>
            <w:top w:val="none" w:sz="0" w:space="0" w:color="auto"/>
            <w:left w:val="none" w:sz="0" w:space="0" w:color="auto"/>
            <w:bottom w:val="none" w:sz="0" w:space="0" w:color="auto"/>
            <w:right w:val="none" w:sz="0" w:space="0" w:color="auto"/>
          </w:divBdr>
        </w:div>
        <w:div w:id="1225412725">
          <w:marLeft w:val="0"/>
          <w:marRight w:val="0"/>
          <w:marTop w:val="0"/>
          <w:marBottom w:val="0"/>
          <w:divBdr>
            <w:top w:val="none" w:sz="0" w:space="0" w:color="auto"/>
            <w:left w:val="none" w:sz="0" w:space="0" w:color="auto"/>
            <w:bottom w:val="none" w:sz="0" w:space="0" w:color="auto"/>
            <w:right w:val="none" w:sz="0" w:space="0" w:color="auto"/>
          </w:divBdr>
        </w:div>
        <w:div w:id="1169639381">
          <w:marLeft w:val="0"/>
          <w:marRight w:val="0"/>
          <w:marTop w:val="0"/>
          <w:marBottom w:val="0"/>
          <w:divBdr>
            <w:top w:val="none" w:sz="0" w:space="0" w:color="auto"/>
            <w:left w:val="none" w:sz="0" w:space="0" w:color="auto"/>
            <w:bottom w:val="none" w:sz="0" w:space="0" w:color="auto"/>
            <w:right w:val="none" w:sz="0" w:space="0" w:color="auto"/>
          </w:divBdr>
        </w:div>
      </w:divsChild>
    </w:div>
    <w:div w:id="1556350059">
      <w:bodyDiv w:val="1"/>
      <w:marLeft w:val="0"/>
      <w:marRight w:val="0"/>
      <w:marTop w:val="0"/>
      <w:marBottom w:val="0"/>
      <w:divBdr>
        <w:top w:val="none" w:sz="0" w:space="0" w:color="auto"/>
        <w:left w:val="none" w:sz="0" w:space="0" w:color="auto"/>
        <w:bottom w:val="none" w:sz="0" w:space="0" w:color="auto"/>
        <w:right w:val="none" w:sz="0" w:space="0" w:color="auto"/>
      </w:divBdr>
    </w:div>
    <w:div w:id="1579703419">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4">
          <w:marLeft w:val="0"/>
          <w:marRight w:val="0"/>
          <w:marTop w:val="0"/>
          <w:marBottom w:val="0"/>
          <w:divBdr>
            <w:top w:val="none" w:sz="0" w:space="0" w:color="auto"/>
            <w:left w:val="none" w:sz="0" w:space="0" w:color="auto"/>
            <w:bottom w:val="none" w:sz="0" w:space="0" w:color="auto"/>
            <w:right w:val="none" w:sz="0" w:space="0" w:color="auto"/>
          </w:divBdr>
        </w:div>
        <w:div w:id="932206782">
          <w:marLeft w:val="0"/>
          <w:marRight w:val="0"/>
          <w:marTop w:val="0"/>
          <w:marBottom w:val="0"/>
          <w:divBdr>
            <w:top w:val="none" w:sz="0" w:space="0" w:color="auto"/>
            <w:left w:val="none" w:sz="0" w:space="0" w:color="auto"/>
            <w:bottom w:val="none" w:sz="0" w:space="0" w:color="auto"/>
            <w:right w:val="none" w:sz="0" w:space="0" w:color="auto"/>
          </w:divBdr>
        </w:div>
        <w:div w:id="440994619">
          <w:marLeft w:val="0"/>
          <w:marRight w:val="0"/>
          <w:marTop w:val="0"/>
          <w:marBottom w:val="0"/>
          <w:divBdr>
            <w:top w:val="none" w:sz="0" w:space="0" w:color="auto"/>
            <w:left w:val="none" w:sz="0" w:space="0" w:color="auto"/>
            <w:bottom w:val="none" w:sz="0" w:space="0" w:color="auto"/>
            <w:right w:val="none" w:sz="0" w:space="0" w:color="auto"/>
          </w:divBdr>
        </w:div>
        <w:div w:id="1953632226">
          <w:marLeft w:val="0"/>
          <w:marRight w:val="0"/>
          <w:marTop w:val="0"/>
          <w:marBottom w:val="0"/>
          <w:divBdr>
            <w:top w:val="none" w:sz="0" w:space="0" w:color="auto"/>
            <w:left w:val="none" w:sz="0" w:space="0" w:color="auto"/>
            <w:bottom w:val="none" w:sz="0" w:space="0" w:color="auto"/>
            <w:right w:val="none" w:sz="0" w:space="0" w:color="auto"/>
          </w:divBdr>
        </w:div>
      </w:divsChild>
    </w:div>
    <w:div w:id="1596866542">
      <w:bodyDiv w:val="1"/>
      <w:marLeft w:val="0"/>
      <w:marRight w:val="0"/>
      <w:marTop w:val="0"/>
      <w:marBottom w:val="0"/>
      <w:divBdr>
        <w:top w:val="none" w:sz="0" w:space="0" w:color="auto"/>
        <w:left w:val="none" w:sz="0" w:space="0" w:color="auto"/>
        <w:bottom w:val="none" w:sz="0" w:space="0" w:color="auto"/>
        <w:right w:val="none" w:sz="0" w:space="0" w:color="auto"/>
      </w:divBdr>
      <w:divsChild>
        <w:div w:id="1602907771">
          <w:marLeft w:val="0"/>
          <w:marRight w:val="0"/>
          <w:marTop w:val="0"/>
          <w:marBottom w:val="0"/>
          <w:divBdr>
            <w:top w:val="none" w:sz="0" w:space="0" w:color="auto"/>
            <w:left w:val="none" w:sz="0" w:space="0" w:color="auto"/>
            <w:bottom w:val="none" w:sz="0" w:space="0" w:color="auto"/>
            <w:right w:val="none" w:sz="0" w:space="0" w:color="auto"/>
          </w:divBdr>
        </w:div>
        <w:div w:id="175925929">
          <w:marLeft w:val="0"/>
          <w:marRight w:val="0"/>
          <w:marTop w:val="0"/>
          <w:marBottom w:val="0"/>
          <w:divBdr>
            <w:top w:val="none" w:sz="0" w:space="0" w:color="auto"/>
            <w:left w:val="none" w:sz="0" w:space="0" w:color="auto"/>
            <w:bottom w:val="none" w:sz="0" w:space="0" w:color="auto"/>
            <w:right w:val="none" w:sz="0" w:space="0" w:color="auto"/>
          </w:divBdr>
        </w:div>
        <w:div w:id="1850214242">
          <w:marLeft w:val="0"/>
          <w:marRight w:val="0"/>
          <w:marTop w:val="0"/>
          <w:marBottom w:val="0"/>
          <w:divBdr>
            <w:top w:val="none" w:sz="0" w:space="0" w:color="auto"/>
            <w:left w:val="none" w:sz="0" w:space="0" w:color="auto"/>
            <w:bottom w:val="none" w:sz="0" w:space="0" w:color="auto"/>
            <w:right w:val="none" w:sz="0" w:space="0" w:color="auto"/>
          </w:divBdr>
        </w:div>
        <w:div w:id="1405948941">
          <w:marLeft w:val="0"/>
          <w:marRight w:val="0"/>
          <w:marTop w:val="0"/>
          <w:marBottom w:val="0"/>
          <w:divBdr>
            <w:top w:val="none" w:sz="0" w:space="0" w:color="auto"/>
            <w:left w:val="none" w:sz="0" w:space="0" w:color="auto"/>
            <w:bottom w:val="none" w:sz="0" w:space="0" w:color="auto"/>
            <w:right w:val="none" w:sz="0" w:space="0" w:color="auto"/>
          </w:divBdr>
        </w:div>
        <w:div w:id="944727725">
          <w:marLeft w:val="0"/>
          <w:marRight w:val="0"/>
          <w:marTop w:val="0"/>
          <w:marBottom w:val="0"/>
          <w:divBdr>
            <w:top w:val="none" w:sz="0" w:space="0" w:color="auto"/>
            <w:left w:val="none" w:sz="0" w:space="0" w:color="auto"/>
            <w:bottom w:val="none" w:sz="0" w:space="0" w:color="auto"/>
            <w:right w:val="none" w:sz="0" w:space="0" w:color="auto"/>
          </w:divBdr>
        </w:div>
        <w:div w:id="737362205">
          <w:marLeft w:val="0"/>
          <w:marRight w:val="0"/>
          <w:marTop w:val="0"/>
          <w:marBottom w:val="0"/>
          <w:divBdr>
            <w:top w:val="none" w:sz="0" w:space="0" w:color="auto"/>
            <w:left w:val="none" w:sz="0" w:space="0" w:color="auto"/>
            <w:bottom w:val="none" w:sz="0" w:space="0" w:color="auto"/>
            <w:right w:val="none" w:sz="0" w:space="0" w:color="auto"/>
          </w:divBdr>
        </w:div>
        <w:div w:id="486870239">
          <w:marLeft w:val="0"/>
          <w:marRight w:val="0"/>
          <w:marTop w:val="0"/>
          <w:marBottom w:val="0"/>
          <w:divBdr>
            <w:top w:val="none" w:sz="0" w:space="0" w:color="auto"/>
            <w:left w:val="none" w:sz="0" w:space="0" w:color="auto"/>
            <w:bottom w:val="none" w:sz="0" w:space="0" w:color="auto"/>
            <w:right w:val="none" w:sz="0" w:space="0" w:color="auto"/>
          </w:divBdr>
        </w:div>
      </w:divsChild>
    </w:div>
    <w:div w:id="1642692356">
      <w:bodyDiv w:val="1"/>
      <w:marLeft w:val="0"/>
      <w:marRight w:val="0"/>
      <w:marTop w:val="0"/>
      <w:marBottom w:val="0"/>
      <w:divBdr>
        <w:top w:val="none" w:sz="0" w:space="0" w:color="auto"/>
        <w:left w:val="none" w:sz="0" w:space="0" w:color="auto"/>
        <w:bottom w:val="none" w:sz="0" w:space="0" w:color="auto"/>
        <w:right w:val="none" w:sz="0" w:space="0" w:color="auto"/>
      </w:divBdr>
      <w:divsChild>
        <w:div w:id="1462456755">
          <w:marLeft w:val="0"/>
          <w:marRight w:val="0"/>
          <w:marTop w:val="0"/>
          <w:marBottom w:val="0"/>
          <w:divBdr>
            <w:top w:val="none" w:sz="0" w:space="0" w:color="auto"/>
            <w:left w:val="none" w:sz="0" w:space="0" w:color="auto"/>
            <w:bottom w:val="none" w:sz="0" w:space="0" w:color="auto"/>
            <w:right w:val="none" w:sz="0" w:space="0" w:color="auto"/>
          </w:divBdr>
        </w:div>
        <w:div w:id="1568538663">
          <w:marLeft w:val="0"/>
          <w:marRight w:val="0"/>
          <w:marTop w:val="0"/>
          <w:marBottom w:val="0"/>
          <w:divBdr>
            <w:top w:val="none" w:sz="0" w:space="0" w:color="auto"/>
            <w:left w:val="none" w:sz="0" w:space="0" w:color="auto"/>
            <w:bottom w:val="none" w:sz="0" w:space="0" w:color="auto"/>
            <w:right w:val="none" w:sz="0" w:space="0" w:color="auto"/>
          </w:divBdr>
        </w:div>
        <w:div w:id="1899893940">
          <w:marLeft w:val="0"/>
          <w:marRight w:val="0"/>
          <w:marTop w:val="0"/>
          <w:marBottom w:val="0"/>
          <w:divBdr>
            <w:top w:val="none" w:sz="0" w:space="0" w:color="auto"/>
            <w:left w:val="none" w:sz="0" w:space="0" w:color="auto"/>
            <w:bottom w:val="none" w:sz="0" w:space="0" w:color="auto"/>
            <w:right w:val="none" w:sz="0" w:space="0" w:color="auto"/>
          </w:divBdr>
        </w:div>
        <w:div w:id="1358895765">
          <w:marLeft w:val="0"/>
          <w:marRight w:val="0"/>
          <w:marTop w:val="0"/>
          <w:marBottom w:val="0"/>
          <w:divBdr>
            <w:top w:val="none" w:sz="0" w:space="0" w:color="auto"/>
            <w:left w:val="none" w:sz="0" w:space="0" w:color="auto"/>
            <w:bottom w:val="none" w:sz="0" w:space="0" w:color="auto"/>
            <w:right w:val="none" w:sz="0" w:space="0" w:color="auto"/>
          </w:divBdr>
        </w:div>
        <w:div w:id="1501776303">
          <w:marLeft w:val="0"/>
          <w:marRight w:val="0"/>
          <w:marTop w:val="0"/>
          <w:marBottom w:val="0"/>
          <w:divBdr>
            <w:top w:val="none" w:sz="0" w:space="0" w:color="auto"/>
            <w:left w:val="none" w:sz="0" w:space="0" w:color="auto"/>
            <w:bottom w:val="none" w:sz="0" w:space="0" w:color="auto"/>
            <w:right w:val="none" w:sz="0" w:space="0" w:color="auto"/>
          </w:divBdr>
        </w:div>
        <w:div w:id="1484468012">
          <w:marLeft w:val="0"/>
          <w:marRight w:val="0"/>
          <w:marTop w:val="0"/>
          <w:marBottom w:val="0"/>
          <w:divBdr>
            <w:top w:val="none" w:sz="0" w:space="0" w:color="auto"/>
            <w:left w:val="none" w:sz="0" w:space="0" w:color="auto"/>
            <w:bottom w:val="none" w:sz="0" w:space="0" w:color="auto"/>
            <w:right w:val="none" w:sz="0" w:space="0" w:color="auto"/>
          </w:divBdr>
        </w:div>
        <w:div w:id="1036739291">
          <w:marLeft w:val="0"/>
          <w:marRight w:val="0"/>
          <w:marTop w:val="0"/>
          <w:marBottom w:val="0"/>
          <w:divBdr>
            <w:top w:val="none" w:sz="0" w:space="0" w:color="auto"/>
            <w:left w:val="none" w:sz="0" w:space="0" w:color="auto"/>
            <w:bottom w:val="none" w:sz="0" w:space="0" w:color="auto"/>
            <w:right w:val="none" w:sz="0" w:space="0" w:color="auto"/>
          </w:divBdr>
        </w:div>
        <w:div w:id="378474996">
          <w:marLeft w:val="0"/>
          <w:marRight w:val="0"/>
          <w:marTop w:val="0"/>
          <w:marBottom w:val="0"/>
          <w:divBdr>
            <w:top w:val="none" w:sz="0" w:space="0" w:color="auto"/>
            <w:left w:val="none" w:sz="0" w:space="0" w:color="auto"/>
            <w:bottom w:val="none" w:sz="0" w:space="0" w:color="auto"/>
            <w:right w:val="none" w:sz="0" w:space="0" w:color="auto"/>
          </w:divBdr>
        </w:div>
        <w:div w:id="1411535936">
          <w:marLeft w:val="0"/>
          <w:marRight w:val="0"/>
          <w:marTop w:val="0"/>
          <w:marBottom w:val="0"/>
          <w:divBdr>
            <w:top w:val="none" w:sz="0" w:space="0" w:color="auto"/>
            <w:left w:val="none" w:sz="0" w:space="0" w:color="auto"/>
            <w:bottom w:val="none" w:sz="0" w:space="0" w:color="auto"/>
            <w:right w:val="none" w:sz="0" w:space="0" w:color="auto"/>
          </w:divBdr>
        </w:div>
        <w:div w:id="1105034341">
          <w:marLeft w:val="0"/>
          <w:marRight w:val="0"/>
          <w:marTop w:val="0"/>
          <w:marBottom w:val="0"/>
          <w:divBdr>
            <w:top w:val="none" w:sz="0" w:space="0" w:color="auto"/>
            <w:left w:val="none" w:sz="0" w:space="0" w:color="auto"/>
            <w:bottom w:val="none" w:sz="0" w:space="0" w:color="auto"/>
            <w:right w:val="none" w:sz="0" w:space="0" w:color="auto"/>
          </w:divBdr>
        </w:div>
        <w:div w:id="1529567317">
          <w:marLeft w:val="0"/>
          <w:marRight w:val="0"/>
          <w:marTop w:val="0"/>
          <w:marBottom w:val="0"/>
          <w:divBdr>
            <w:top w:val="none" w:sz="0" w:space="0" w:color="auto"/>
            <w:left w:val="none" w:sz="0" w:space="0" w:color="auto"/>
            <w:bottom w:val="none" w:sz="0" w:space="0" w:color="auto"/>
            <w:right w:val="none" w:sz="0" w:space="0" w:color="auto"/>
          </w:divBdr>
        </w:div>
      </w:divsChild>
    </w:div>
    <w:div w:id="1642884043">
      <w:bodyDiv w:val="1"/>
      <w:marLeft w:val="0"/>
      <w:marRight w:val="0"/>
      <w:marTop w:val="0"/>
      <w:marBottom w:val="0"/>
      <w:divBdr>
        <w:top w:val="none" w:sz="0" w:space="0" w:color="auto"/>
        <w:left w:val="none" w:sz="0" w:space="0" w:color="auto"/>
        <w:bottom w:val="none" w:sz="0" w:space="0" w:color="auto"/>
        <w:right w:val="none" w:sz="0" w:space="0" w:color="auto"/>
      </w:divBdr>
    </w:div>
    <w:div w:id="1670331674">
      <w:bodyDiv w:val="1"/>
      <w:marLeft w:val="0"/>
      <w:marRight w:val="0"/>
      <w:marTop w:val="0"/>
      <w:marBottom w:val="0"/>
      <w:divBdr>
        <w:top w:val="none" w:sz="0" w:space="0" w:color="auto"/>
        <w:left w:val="none" w:sz="0" w:space="0" w:color="auto"/>
        <w:bottom w:val="none" w:sz="0" w:space="0" w:color="auto"/>
        <w:right w:val="none" w:sz="0" w:space="0" w:color="auto"/>
      </w:divBdr>
      <w:divsChild>
        <w:div w:id="1846289279">
          <w:marLeft w:val="0"/>
          <w:marRight w:val="0"/>
          <w:marTop w:val="0"/>
          <w:marBottom w:val="0"/>
          <w:divBdr>
            <w:top w:val="none" w:sz="0" w:space="0" w:color="auto"/>
            <w:left w:val="none" w:sz="0" w:space="0" w:color="auto"/>
            <w:bottom w:val="none" w:sz="0" w:space="0" w:color="auto"/>
            <w:right w:val="none" w:sz="0" w:space="0" w:color="auto"/>
          </w:divBdr>
        </w:div>
        <w:div w:id="1277250030">
          <w:marLeft w:val="0"/>
          <w:marRight w:val="0"/>
          <w:marTop w:val="0"/>
          <w:marBottom w:val="0"/>
          <w:divBdr>
            <w:top w:val="none" w:sz="0" w:space="0" w:color="auto"/>
            <w:left w:val="none" w:sz="0" w:space="0" w:color="auto"/>
            <w:bottom w:val="none" w:sz="0" w:space="0" w:color="auto"/>
            <w:right w:val="none" w:sz="0" w:space="0" w:color="auto"/>
          </w:divBdr>
        </w:div>
        <w:div w:id="1404643588">
          <w:marLeft w:val="0"/>
          <w:marRight w:val="0"/>
          <w:marTop w:val="0"/>
          <w:marBottom w:val="0"/>
          <w:divBdr>
            <w:top w:val="none" w:sz="0" w:space="0" w:color="auto"/>
            <w:left w:val="none" w:sz="0" w:space="0" w:color="auto"/>
            <w:bottom w:val="none" w:sz="0" w:space="0" w:color="auto"/>
            <w:right w:val="none" w:sz="0" w:space="0" w:color="auto"/>
          </w:divBdr>
        </w:div>
        <w:div w:id="207302161">
          <w:marLeft w:val="0"/>
          <w:marRight w:val="0"/>
          <w:marTop w:val="0"/>
          <w:marBottom w:val="0"/>
          <w:divBdr>
            <w:top w:val="none" w:sz="0" w:space="0" w:color="auto"/>
            <w:left w:val="none" w:sz="0" w:space="0" w:color="auto"/>
            <w:bottom w:val="none" w:sz="0" w:space="0" w:color="auto"/>
            <w:right w:val="none" w:sz="0" w:space="0" w:color="auto"/>
          </w:divBdr>
        </w:div>
      </w:divsChild>
    </w:div>
    <w:div w:id="1677615105">
      <w:bodyDiv w:val="1"/>
      <w:marLeft w:val="0"/>
      <w:marRight w:val="0"/>
      <w:marTop w:val="0"/>
      <w:marBottom w:val="0"/>
      <w:divBdr>
        <w:top w:val="none" w:sz="0" w:space="0" w:color="auto"/>
        <w:left w:val="none" w:sz="0" w:space="0" w:color="auto"/>
        <w:bottom w:val="none" w:sz="0" w:space="0" w:color="auto"/>
        <w:right w:val="none" w:sz="0" w:space="0" w:color="auto"/>
      </w:divBdr>
    </w:div>
    <w:div w:id="1696341617">
      <w:bodyDiv w:val="1"/>
      <w:marLeft w:val="0"/>
      <w:marRight w:val="0"/>
      <w:marTop w:val="0"/>
      <w:marBottom w:val="0"/>
      <w:divBdr>
        <w:top w:val="none" w:sz="0" w:space="0" w:color="auto"/>
        <w:left w:val="none" w:sz="0" w:space="0" w:color="auto"/>
        <w:bottom w:val="none" w:sz="0" w:space="0" w:color="auto"/>
        <w:right w:val="none" w:sz="0" w:space="0" w:color="auto"/>
      </w:divBdr>
      <w:divsChild>
        <w:div w:id="1509951444">
          <w:marLeft w:val="0"/>
          <w:marRight w:val="0"/>
          <w:marTop w:val="0"/>
          <w:marBottom w:val="0"/>
          <w:divBdr>
            <w:top w:val="none" w:sz="0" w:space="0" w:color="auto"/>
            <w:left w:val="none" w:sz="0" w:space="0" w:color="auto"/>
            <w:bottom w:val="none" w:sz="0" w:space="0" w:color="auto"/>
            <w:right w:val="none" w:sz="0" w:space="0" w:color="auto"/>
          </w:divBdr>
        </w:div>
        <w:div w:id="1296645917">
          <w:marLeft w:val="0"/>
          <w:marRight w:val="0"/>
          <w:marTop w:val="0"/>
          <w:marBottom w:val="0"/>
          <w:divBdr>
            <w:top w:val="none" w:sz="0" w:space="0" w:color="auto"/>
            <w:left w:val="none" w:sz="0" w:space="0" w:color="auto"/>
            <w:bottom w:val="none" w:sz="0" w:space="0" w:color="auto"/>
            <w:right w:val="none" w:sz="0" w:space="0" w:color="auto"/>
          </w:divBdr>
        </w:div>
        <w:div w:id="1270698613">
          <w:marLeft w:val="0"/>
          <w:marRight w:val="0"/>
          <w:marTop w:val="0"/>
          <w:marBottom w:val="0"/>
          <w:divBdr>
            <w:top w:val="none" w:sz="0" w:space="0" w:color="auto"/>
            <w:left w:val="none" w:sz="0" w:space="0" w:color="auto"/>
            <w:bottom w:val="none" w:sz="0" w:space="0" w:color="auto"/>
            <w:right w:val="none" w:sz="0" w:space="0" w:color="auto"/>
          </w:divBdr>
        </w:div>
        <w:div w:id="14621737">
          <w:marLeft w:val="0"/>
          <w:marRight w:val="0"/>
          <w:marTop w:val="0"/>
          <w:marBottom w:val="0"/>
          <w:divBdr>
            <w:top w:val="none" w:sz="0" w:space="0" w:color="auto"/>
            <w:left w:val="none" w:sz="0" w:space="0" w:color="auto"/>
            <w:bottom w:val="none" w:sz="0" w:space="0" w:color="auto"/>
            <w:right w:val="none" w:sz="0" w:space="0" w:color="auto"/>
          </w:divBdr>
        </w:div>
      </w:divsChild>
    </w:div>
    <w:div w:id="1703440655">
      <w:bodyDiv w:val="1"/>
      <w:marLeft w:val="0"/>
      <w:marRight w:val="0"/>
      <w:marTop w:val="0"/>
      <w:marBottom w:val="0"/>
      <w:divBdr>
        <w:top w:val="none" w:sz="0" w:space="0" w:color="auto"/>
        <w:left w:val="none" w:sz="0" w:space="0" w:color="auto"/>
        <w:bottom w:val="none" w:sz="0" w:space="0" w:color="auto"/>
        <w:right w:val="none" w:sz="0" w:space="0" w:color="auto"/>
      </w:divBdr>
      <w:divsChild>
        <w:div w:id="1358577426">
          <w:marLeft w:val="0"/>
          <w:marRight w:val="0"/>
          <w:marTop w:val="0"/>
          <w:marBottom w:val="0"/>
          <w:divBdr>
            <w:top w:val="none" w:sz="0" w:space="0" w:color="auto"/>
            <w:left w:val="none" w:sz="0" w:space="0" w:color="auto"/>
            <w:bottom w:val="none" w:sz="0" w:space="0" w:color="auto"/>
            <w:right w:val="none" w:sz="0" w:space="0" w:color="auto"/>
          </w:divBdr>
        </w:div>
        <w:div w:id="564803326">
          <w:marLeft w:val="0"/>
          <w:marRight w:val="0"/>
          <w:marTop w:val="0"/>
          <w:marBottom w:val="0"/>
          <w:divBdr>
            <w:top w:val="none" w:sz="0" w:space="0" w:color="auto"/>
            <w:left w:val="none" w:sz="0" w:space="0" w:color="auto"/>
            <w:bottom w:val="none" w:sz="0" w:space="0" w:color="auto"/>
            <w:right w:val="none" w:sz="0" w:space="0" w:color="auto"/>
          </w:divBdr>
        </w:div>
        <w:div w:id="1290012271">
          <w:marLeft w:val="0"/>
          <w:marRight w:val="0"/>
          <w:marTop w:val="0"/>
          <w:marBottom w:val="0"/>
          <w:divBdr>
            <w:top w:val="none" w:sz="0" w:space="0" w:color="auto"/>
            <w:left w:val="none" w:sz="0" w:space="0" w:color="auto"/>
            <w:bottom w:val="none" w:sz="0" w:space="0" w:color="auto"/>
            <w:right w:val="none" w:sz="0" w:space="0" w:color="auto"/>
          </w:divBdr>
        </w:div>
        <w:div w:id="1807509709">
          <w:marLeft w:val="0"/>
          <w:marRight w:val="0"/>
          <w:marTop w:val="0"/>
          <w:marBottom w:val="0"/>
          <w:divBdr>
            <w:top w:val="none" w:sz="0" w:space="0" w:color="auto"/>
            <w:left w:val="none" w:sz="0" w:space="0" w:color="auto"/>
            <w:bottom w:val="none" w:sz="0" w:space="0" w:color="auto"/>
            <w:right w:val="none" w:sz="0" w:space="0" w:color="auto"/>
          </w:divBdr>
        </w:div>
        <w:div w:id="755518242">
          <w:marLeft w:val="0"/>
          <w:marRight w:val="0"/>
          <w:marTop w:val="0"/>
          <w:marBottom w:val="0"/>
          <w:divBdr>
            <w:top w:val="none" w:sz="0" w:space="0" w:color="auto"/>
            <w:left w:val="none" w:sz="0" w:space="0" w:color="auto"/>
            <w:bottom w:val="none" w:sz="0" w:space="0" w:color="auto"/>
            <w:right w:val="none" w:sz="0" w:space="0" w:color="auto"/>
          </w:divBdr>
        </w:div>
        <w:div w:id="2127965129">
          <w:marLeft w:val="0"/>
          <w:marRight w:val="0"/>
          <w:marTop w:val="0"/>
          <w:marBottom w:val="0"/>
          <w:divBdr>
            <w:top w:val="none" w:sz="0" w:space="0" w:color="auto"/>
            <w:left w:val="none" w:sz="0" w:space="0" w:color="auto"/>
            <w:bottom w:val="none" w:sz="0" w:space="0" w:color="auto"/>
            <w:right w:val="none" w:sz="0" w:space="0" w:color="auto"/>
          </w:divBdr>
        </w:div>
        <w:div w:id="1626622343">
          <w:marLeft w:val="0"/>
          <w:marRight w:val="0"/>
          <w:marTop w:val="0"/>
          <w:marBottom w:val="0"/>
          <w:divBdr>
            <w:top w:val="none" w:sz="0" w:space="0" w:color="auto"/>
            <w:left w:val="none" w:sz="0" w:space="0" w:color="auto"/>
            <w:bottom w:val="none" w:sz="0" w:space="0" w:color="auto"/>
            <w:right w:val="none" w:sz="0" w:space="0" w:color="auto"/>
          </w:divBdr>
        </w:div>
      </w:divsChild>
    </w:div>
    <w:div w:id="1753971649">
      <w:bodyDiv w:val="1"/>
      <w:marLeft w:val="0"/>
      <w:marRight w:val="0"/>
      <w:marTop w:val="0"/>
      <w:marBottom w:val="0"/>
      <w:divBdr>
        <w:top w:val="none" w:sz="0" w:space="0" w:color="auto"/>
        <w:left w:val="none" w:sz="0" w:space="0" w:color="auto"/>
        <w:bottom w:val="none" w:sz="0" w:space="0" w:color="auto"/>
        <w:right w:val="none" w:sz="0" w:space="0" w:color="auto"/>
      </w:divBdr>
      <w:divsChild>
        <w:div w:id="928386232">
          <w:marLeft w:val="0"/>
          <w:marRight w:val="0"/>
          <w:marTop w:val="0"/>
          <w:marBottom w:val="0"/>
          <w:divBdr>
            <w:top w:val="none" w:sz="0" w:space="0" w:color="auto"/>
            <w:left w:val="none" w:sz="0" w:space="0" w:color="auto"/>
            <w:bottom w:val="none" w:sz="0" w:space="0" w:color="auto"/>
            <w:right w:val="none" w:sz="0" w:space="0" w:color="auto"/>
          </w:divBdr>
        </w:div>
        <w:div w:id="1753773053">
          <w:marLeft w:val="0"/>
          <w:marRight w:val="0"/>
          <w:marTop w:val="0"/>
          <w:marBottom w:val="0"/>
          <w:divBdr>
            <w:top w:val="none" w:sz="0" w:space="0" w:color="auto"/>
            <w:left w:val="none" w:sz="0" w:space="0" w:color="auto"/>
            <w:bottom w:val="none" w:sz="0" w:space="0" w:color="auto"/>
            <w:right w:val="none" w:sz="0" w:space="0" w:color="auto"/>
          </w:divBdr>
        </w:div>
        <w:div w:id="1483739412">
          <w:marLeft w:val="0"/>
          <w:marRight w:val="0"/>
          <w:marTop w:val="0"/>
          <w:marBottom w:val="0"/>
          <w:divBdr>
            <w:top w:val="none" w:sz="0" w:space="0" w:color="auto"/>
            <w:left w:val="none" w:sz="0" w:space="0" w:color="auto"/>
            <w:bottom w:val="none" w:sz="0" w:space="0" w:color="auto"/>
            <w:right w:val="none" w:sz="0" w:space="0" w:color="auto"/>
          </w:divBdr>
        </w:div>
        <w:div w:id="719666833">
          <w:marLeft w:val="0"/>
          <w:marRight w:val="0"/>
          <w:marTop w:val="0"/>
          <w:marBottom w:val="0"/>
          <w:divBdr>
            <w:top w:val="none" w:sz="0" w:space="0" w:color="auto"/>
            <w:left w:val="none" w:sz="0" w:space="0" w:color="auto"/>
            <w:bottom w:val="none" w:sz="0" w:space="0" w:color="auto"/>
            <w:right w:val="none" w:sz="0" w:space="0" w:color="auto"/>
          </w:divBdr>
        </w:div>
        <w:div w:id="1439367801">
          <w:marLeft w:val="0"/>
          <w:marRight w:val="0"/>
          <w:marTop w:val="0"/>
          <w:marBottom w:val="0"/>
          <w:divBdr>
            <w:top w:val="none" w:sz="0" w:space="0" w:color="auto"/>
            <w:left w:val="none" w:sz="0" w:space="0" w:color="auto"/>
            <w:bottom w:val="none" w:sz="0" w:space="0" w:color="auto"/>
            <w:right w:val="none" w:sz="0" w:space="0" w:color="auto"/>
          </w:divBdr>
        </w:div>
        <w:div w:id="1722822735">
          <w:marLeft w:val="0"/>
          <w:marRight w:val="0"/>
          <w:marTop w:val="0"/>
          <w:marBottom w:val="0"/>
          <w:divBdr>
            <w:top w:val="none" w:sz="0" w:space="0" w:color="auto"/>
            <w:left w:val="none" w:sz="0" w:space="0" w:color="auto"/>
            <w:bottom w:val="none" w:sz="0" w:space="0" w:color="auto"/>
            <w:right w:val="none" w:sz="0" w:space="0" w:color="auto"/>
          </w:divBdr>
        </w:div>
      </w:divsChild>
    </w:div>
    <w:div w:id="1787458828">
      <w:bodyDiv w:val="1"/>
      <w:marLeft w:val="0"/>
      <w:marRight w:val="0"/>
      <w:marTop w:val="0"/>
      <w:marBottom w:val="0"/>
      <w:divBdr>
        <w:top w:val="none" w:sz="0" w:space="0" w:color="auto"/>
        <w:left w:val="none" w:sz="0" w:space="0" w:color="auto"/>
        <w:bottom w:val="none" w:sz="0" w:space="0" w:color="auto"/>
        <w:right w:val="none" w:sz="0" w:space="0" w:color="auto"/>
      </w:divBdr>
      <w:divsChild>
        <w:div w:id="327950581">
          <w:marLeft w:val="0"/>
          <w:marRight w:val="0"/>
          <w:marTop w:val="0"/>
          <w:marBottom w:val="0"/>
          <w:divBdr>
            <w:top w:val="none" w:sz="0" w:space="0" w:color="auto"/>
            <w:left w:val="none" w:sz="0" w:space="0" w:color="auto"/>
            <w:bottom w:val="none" w:sz="0" w:space="0" w:color="auto"/>
            <w:right w:val="none" w:sz="0" w:space="0" w:color="auto"/>
          </w:divBdr>
        </w:div>
        <w:div w:id="1869903452">
          <w:marLeft w:val="0"/>
          <w:marRight w:val="0"/>
          <w:marTop w:val="0"/>
          <w:marBottom w:val="0"/>
          <w:divBdr>
            <w:top w:val="none" w:sz="0" w:space="0" w:color="auto"/>
            <w:left w:val="none" w:sz="0" w:space="0" w:color="auto"/>
            <w:bottom w:val="none" w:sz="0" w:space="0" w:color="auto"/>
            <w:right w:val="none" w:sz="0" w:space="0" w:color="auto"/>
          </w:divBdr>
        </w:div>
        <w:div w:id="1619409005">
          <w:marLeft w:val="0"/>
          <w:marRight w:val="0"/>
          <w:marTop w:val="0"/>
          <w:marBottom w:val="0"/>
          <w:divBdr>
            <w:top w:val="none" w:sz="0" w:space="0" w:color="auto"/>
            <w:left w:val="none" w:sz="0" w:space="0" w:color="auto"/>
            <w:bottom w:val="none" w:sz="0" w:space="0" w:color="auto"/>
            <w:right w:val="none" w:sz="0" w:space="0" w:color="auto"/>
          </w:divBdr>
        </w:div>
        <w:div w:id="1025909839">
          <w:marLeft w:val="0"/>
          <w:marRight w:val="0"/>
          <w:marTop w:val="0"/>
          <w:marBottom w:val="0"/>
          <w:divBdr>
            <w:top w:val="none" w:sz="0" w:space="0" w:color="auto"/>
            <w:left w:val="none" w:sz="0" w:space="0" w:color="auto"/>
            <w:bottom w:val="none" w:sz="0" w:space="0" w:color="auto"/>
            <w:right w:val="none" w:sz="0" w:space="0" w:color="auto"/>
          </w:divBdr>
        </w:div>
        <w:div w:id="82380716">
          <w:marLeft w:val="0"/>
          <w:marRight w:val="0"/>
          <w:marTop w:val="0"/>
          <w:marBottom w:val="0"/>
          <w:divBdr>
            <w:top w:val="none" w:sz="0" w:space="0" w:color="auto"/>
            <w:left w:val="none" w:sz="0" w:space="0" w:color="auto"/>
            <w:bottom w:val="none" w:sz="0" w:space="0" w:color="auto"/>
            <w:right w:val="none" w:sz="0" w:space="0" w:color="auto"/>
          </w:divBdr>
        </w:div>
      </w:divsChild>
    </w:div>
    <w:div w:id="1793016909">
      <w:bodyDiv w:val="1"/>
      <w:marLeft w:val="0"/>
      <w:marRight w:val="0"/>
      <w:marTop w:val="0"/>
      <w:marBottom w:val="0"/>
      <w:divBdr>
        <w:top w:val="none" w:sz="0" w:space="0" w:color="auto"/>
        <w:left w:val="none" w:sz="0" w:space="0" w:color="auto"/>
        <w:bottom w:val="none" w:sz="0" w:space="0" w:color="auto"/>
        <w:right w:val="none" w:sz="0" w:space="0" w:color="auto"/>
      </w:divBdr>
      <w:divsChild>
        <w:div w:id="1586450939">
          <w:marLeft w:val="0"/>
          <w:marRight w:val="0"/>
          <w:marTop w:val="0"/>
          <w:marBottom w:val="0"/>
          <w:divBdr>
            <w:top w:val="none" w:sz="0" w:space="0" w:color="auto"/>
            <w:left w:val="none" w:sz="0" w:space="0" w:color="auto"/>
            <w:bottom w:val="none" w:sz="0" w:space="0" w:color="auto"/>
            <w:right w:val="none" w:sz="0" w:space="0" w:color="auto"/>
          </w:divBdr>
        </w:div>
        <w:div w:id="734010825">
          <w:marLeft w:val="0"/>
          <w:marRight w:val="0"/>
          <w:marTop w:val="0"/>
          <w:marBottom w:val="0"/>
          <w:divBdr>
            <w:top w:val="none" w:sz="0" w:space="0" w:color="auto"/>
            <w:left w:val="none" w:sz="0" w:space="0" w:color="auto"/>
            <w:bottom w:val="none" w:sz="0" w:space="0" w:color="auto"/>
            <w:right w:val="none" w:sz="0" w:space="0" w:color="auto"/>
          </w:divBdr>
        </w:div>
        <w:div w:id="918443430">
          <w:marLeft w:val="0"/>
          <w:marRight w:val="0"/>
          <w:marTop w:val="0"/>
          <w:marBottom w:val="0"/>
          <w:divBdr>
            <w:top w:val="none" w:sz="0" w:space="0" w:color="auto"/>
            <w:left w:val="none" w:sz="0" w:space="0" w:color="auto"/>
            <w:bottom w:val="none" w:sz="0" w:space="0" w:color="auto"/>
            <w:right w:val="none" w:sz="0" w:space="0" w:color="auto"/>
          </w:divBdr>
        </w:div>
      </w:divsChild>
    </w:div>
    <w:div w:id="1850899514">
      <w:bodyDiv w:val="1"/>
      <w:marLeft w:val="0"/>
      <w:marRight w:val="0"/>
      <w:marTop w:val="0"/>
      <w:marBottom w:val="0"/>
      <w:divBdr>
        <w:top w:val="none" w:sz="0" w:space="0" w:color="auto"/>
        <w:left w:val="none" w:sz="0" w:space="0" w:color="auto"/>
        <w:bottom w:val="none" w:sz="0" w:space="0" w:color="auto"/>
        <w:right w:val="none" w:sz="0" w:space="0" w:color="auto"/>
      </w:divBdr>
    </w:div>
    <w:div w:id="1874145412">
      <w:bodyDiv w:val="1"/>
      <w:marLeft w:val="0"/>
      <w:marRight w:val="0"/>
      <w:marTop w:val="0"/>
      <w:marBottom w:val="0"/>
      <w:divBdr>
        <w:top w:val="none" w:sz="0" w:space="0" w:color="auto"/>
        <w:left w:val="none" w:sz="0" w:space="0" w:color="auto"/>
        <w:bottom w:val="none" w:sz="0" w:space="0" w:color="auto"/>
        <w:right w:val="none" w:sz="0" w:space="0" w:color="auto"/>
      </w:divBdr>
      <w:divsChild>
        <w:div w:id="517698078">
          <w:marLeft w:val="0"/>
          <w:marRight w:val="0"/>
          <w:marTop w:val="0"/>
          <w:marBottom w:val="0"/>
          <w:divBdr>
            <w:top w:val="none" w:sz="0" w:space="0" w:color="auto"/>
            <w:left w:val="none" w:sz="0" w:space="0" w:color="auto"/>
            <w:bottom w:val="none" w:sz="0" w:space="0" w:color="auto"/>
            <w:right w:val="none" w:sz="0" w:space="0" w:color="auto"/>
          </w:divBdr>
        </w:div>
        <w:div w:id="199635775">
          <w:marLeft w:val="0"/>
          <w:marRight w:val="0"/>
          <w:marTop w:val="0"/>
          <w:marBottom w:val="0"/>
          <w:divBdr>
            <w:top w:val="none" w:sz="0" w:space="0" w:color="auto"/>
            <w:left w:val="none" w:sz="0" w:space="0" w:color="auto"/>
            <w:bottom w:val="none" w:sz="0" w:space="0" w:color="auto"/>
            <w:right w:val="none" w:sz="0" w:space="0" w:color="auto"/>
          </w:divBdr>
        </w:div>
        <w:div w:id="204757671">
          <w:marLeft w:val="0"/>
          <w:marRight w:val="0"/>
          <w:marTop w:val="0"/>
          <w:marBottom w:val="0"/>
          <w:divBdr>
            <w:top w:val="none" w:sz="0" w:space="0" w:color="auto"/>
            <w:left w:val="none" w:sz="0" w:space="0" w:color="auto"/>
            <w:bottom w:val="none" w:sz="0" w:space="0" w:color="auto"/>
            <w:right w:val="none" w:sz="0" w:space="0" w:color="auto"/>
          </w:divBdr>
        </w:div>
        <w:div w:id="1238516968">
          <w:marLeft w:val="0"/>
          <w:marRight w:val="0"/>
          <w:marTop w:val="0"/>
          <w:marBottom w:val="0"/>
          <w:divBdr>
            <w:top w:val="none" w:sz="0" w:space="0" w:color="auto"/>
            <w:left w:val="none" w:sz="0" w:space="0" w:color="auto"/>
            <w:bottom w:val="none" w:sz="0" w:space="0" w:color="auto"/>
            <w:right w:val="none" w:sz="0" w:space="0" w:color="auto"/>
          </w:divBdr>
        </w:div>
        <w:div w:id="102236551">
          <w:marLeft w:val="0"/>
          <w:marRight w:val="0"/>
          <w:marTop w:val="0"/>
          <w:marBottom w:val="0"/>
          <w:divBdr>
            <w:top w:val="none" w:sz="0" w:space="0" w:color="auto"/>
            <w:left w:val="none" w:sz="0" w:space="0" w:color="auto"/>
            <w:bottom w:val="none" w:sz="0" w:space="0" w:color="auto"/>
            <w:right w:val="none" w:sz="0" w:space="0" w:color="auto"/>
          </w:divBdr>
        </w:div>
        <w:div w:id="668755287">
          <w:marLeft w:val="0"/>
          <w:marRight w:val="0"/>
          <w:marTop w:val="0"/>
          <w:marBottom w:val="0"/>
          <w:divBdr>
            <w:top w:val="none" w:sz="0" w:space="0" w:color="auto"/>
            <w:left w:val="none" w:sz="0" w:space="0" w:color="auto"/>
            <w:bottom w:val="none" w:sz="0" w:space="0" w:color="auto"/>
            <w:right w:val="none" w:sz="0" w:space="0" w:color="auto"/>
          </w:divBdr>
        </w:div>
      </w:divsChild>
    </w:div>
    <w:div w:id="1885094322">
      <w:bodyDiv w:val="1"/>
      <w:marLeft w:val="0"/>
      <w:marRight w:val="0"/>
      <w:marTop w:val="0"/>
      <w:marBottom w:val="0"/>
      <w:divBdr>
        <w:top w:val="none" w:sz="0" w:space="0" w:color="auto"/>
        <w:left w:val="none" w:sz="0" w:space="0" w:color="auto"/>
        <w:bottom w:val="none" w:sz="0" w:space="0" w:color="auto"/>
        <w:right w:val="none" w:sz="0" w:space="0" w:color="auto"/>
      </w:divBdr>
      <w:divsChild>
        <w:div w:id="359863504">
          <w:marLeft w:val="0"/>
          <w:marRight w:val="0"/>
          <w:marTop w:val="0"/>
          <w:marBottom w:val="0"/>
          <w:divBdr>
            <w:top w:val="none" w:sz="0" w:space="0" w:color="auto"/>
            <w:left w:val="none" w:sz="0" w:space="0" w:color="auto"/>
            <w:bottom w:val="none" w:sz="0" w:space="0" w:color="auto"/>
            <w:right w:val="none" w:sz="0" w:space="0" w:color="auto"/>
          </w:divBdr>
        </w:div>
        <w:div w:id="1895039571">
          <w:marLeft w:val="0"/>
          <w:marRight w:val="0"/>
          <w:marTop w:val="0"/>
          <w:marBottom w:val="0"/>
          <w:divBdr>
            <w:top w:val="none" w:sz="0" w:space="0" w:color="auto"/>
            <w:left w:val="none" w:sz="0" w:space="0" w:color="auto"/>
            <w:bottom w:val="none" w:sz="0" w:space="0" w:color="auto"/>
            <w:right w:val="none" w:sz="0" w:space="0" w:color="auto"/>
          </w:divBdr>
        </w:div>
        <w:div w:id="638460072">
          <w:marLeft w:val="0"/>
          <w:marRight w:val="0"/>
          <w:marTop w:val="0"/>
          <w:marBottom w:val="0"/>
          <w:divBdr>
            <w:top w:val="none" w:sz="0" w:space="0" w:color="auto"/>
            <w:left w:val="none" w:sz="0" w:space="0" w:color="auto"/>
            <w:bottom w:val="none" w:sz="0" w:space="0" w:color="auto"/>
            <w:right w:val="none" w:sz="0" w:space="0" w:color="auto"/>
          </w:divBdr>
        </w:div>
        <w:div w:id="1312713987">
          <w:marLeft w:val="0"/>
          <w:marRight w:val="0"/>
          <w:marTop w:val="0"/>
          <w:marBottom w:val="0"/>
          <w:divBdr>
            <w:top w:val="none" w:sz="0" w:space="0" w:color="auto"/>
            <w:left w:val="none" w:sz="0" w:space="0" w:color="auto"/>
            <w:bottom w:val="none" w:sz="0" w:space="0" w:color="auto"/>
            <w:right w:val="none" w:sz="0" w:space="0" w:color="auto"/>
          </w:divBdr>
        </w:div>
        <w:div w:id="799954347">
          <w:marLeft w:val="0"/>
          <w:marRight w:val="0"/>
          <w:marTop w:val="0"/>
          <w:marBottom w:val="0"/>
          <w:divBdr>
            <w:top w:val="none" w:sz="0" w:space="0" w:color="auto"/>
            <w:left w:val="none" w:sz="0" w:space="0" w:color="auto"/>
            <w:bottom w:val="none" w:sz="0" w:space="0" w:color="auto"/>
            <w:right w:val="none" w:sz="0" w:space="0" w:color="auto"/>
          </w:divBdr>
        </w:div>
        <w:div w:id="340470376">
          <w:marLeft w:val="0"/>
          <w:marRight w:val="0"/>
          <w:marTop w:val="0"/>
          <w:marBottom w:val="0"/>
          <w:divBdr>
            <w:top w:val="none" w:sz="0" w:space="0" w:color="auto"/>
            <w:left w:val="none" w:sz="0" w:space="0" w:color="auto"/>
            <w:bottom w:val="none" w:sz="0" w:space="0" w:color="auto"/>
            <w:right w:val="none" w:sz="0" w:space="0" w:color="auto"/>
          </w:divBdr>
        </w:div>
      </w:divsChild>
    </w:div>
    <w:div w:id="1892106520">
      <w:bodyDiv w:val="1"/>
      <w:marLeft w:val="0"/>
      <w:marRight w:val="0"/>
      <w:marTop w:val="0"/>
      <w:marBottom w:val="0"/>
      <w:divBdr>
        <w:top w:val="none" w:sz="0" w:space="0" w:color="auto"/>
        <w:left w:val="none" w:sz="0" w:space="0" w:color="auto"/>
        <w:bottom w:val="none" w:sz="0" w:space="0" w:color="auto"/>
        <w:right w:val="none" w:sz="0" w:space="0" w:color="auto"/>
      </w:divBdr>
      <w:divsChild>
        <w:div w:id="828445155">
          <w:marLeft w:val="0"/>
          <w:marRight w:val="0"/>
          <w:marTop w:val="0"/>
          <w:marBottom w:val="0"/>
          <w:divBdr>
            <w:top w:val="none" w:sz="0" w:space="0" w:color="auto"/>
            <w:left w:val="none" w:sz="0" w:space="0" w:color="auto"/>
            <w:bottom w:val="none" w:sz="0" w:space="0" w:color="auto"/>
            <w:right w:val="none" w:sz="0" w:space="0" w:color="auto"/>
          </w:divBdr>
        </w:div>
        <w:div w:id="802887293">
          <w:marLeft w:val="0"/>
          <w:marRight w:val="0"/>
          <w:marTop w:val="0"/>
          <w:marBottom w:val="0"/>
          <w:divBdr>
            <w:top w:val="none" w:sz="0" w:space="0" w:color="auto"/>
            <w:left w:val="none" w:sz="0" w:space="0" w:color="auto"/>
            <w:bottom w:val="none" w:sz="0" w:space="0" w:color="auto"/>
            <w:right w:val="none" w:sz="0" w:space="0" w:color="auto"/>
          </w:divBdr>
        </w:div>
        <w:div w:id="1070232548">
          <w:marLeft w:val="0"/>
          <w:marRight w:val="0"/>
          <w:marTop w:val="0"/>
          <w:marBottom w:val="0"/>
          <w:divBdr>
            <w:top w:val="none" w:sz="0" w:space="0" w:color="auto"/>
            <w:left w:val="none" w:sz="0" w:space="0" w:color="auto"/>
            <w:bottom w:val="none" w:sz="0" w:space="0" w:color="auto"/>
            <w:right w:val="none" w:sz="0" w:space="0" w:color="auto"/>
          </w:divBdr>
        </w:div>
        <w:div w:id="473448827">
          <w:marLeft w:val="0"/>
          <w:marRight w:val="0"/>
          <w:marTop w:val="0"/>
          <w:marBottom w:val="0"/>
          <w:divBdr>
            <w:top w:val="none" w:sz="0" w:space="0" w:color="auto"/>
            <w:left w:val="none" w:sz="0" w:space="0" w:color="auto"/>
            <w:bottom w:val="none" w:sz="0" w:space="0" w:color="auto"/>
            <w:right w:val="none" w:sz="0" w:space="0" w:color="auto"/>
          </w:divBdr>
        </w:div>
        <w:div w:id="898200553">
          <w:marLeft w:val="0"/>
          <w:marRight w:val="0"/>
          <w:marTop w:val="0"/>
          <w:marBottom w:val="0"/>
          <w:divBdr>
            <w:top w:val="none" w:sz="0" w:space="0" w:color="auto"/>
            <w:left w:val="none" w:sz="0" w:space="0" w:color="auto"/>
            <w:bottom w:val="none" w:sz="0" w:space="0" w:color="auto"/>
            <w:right w:val="none" w:sz="0" w:space="0" w:color="auto"/>
          </w:divBdr>
        </w:div>
        <w:div w:id="1265921492">
          <w:marLeft w:val="0"/>
          <w:marRight w:val="0"/>
          <w:marTop w:val="0"/>
          <w:marBottom w:val="0"/>
          <w:divBdr>
            <w:top w:val="none" w:sz="0" w:space="0" w:color="auto"/>
            <w:left w:val="none" w:sz="0" w:space="0" w:color="auto"/>
            <w:bottom w:val="none" w:sz="0" w:space="0" w:color="auto"/>
            <w:right w:val="none" w:sz="0" w:space="0" w:color="auto"/>
          </w:divBdr>
        </w:div>
        <w:div w:id="1948611875">
          <w:marLeft w:val="0"/>
          <w:marRight w:val="0"/>
          <w:marTop w:val="0"/>
          <w:marBottom w:val="0"/>
          <w:divBdr>
            <w:top w:val="none" w:sz="0" w:space="0" w:color="auto"/>
            <w:left w:val="none" w:sz="0" w:space="0" w:color="auto"/>
            <w:bottom w:val="none" w:sz="0" w:space="0" w:color="auto"/>
            <w:right w:val="none" w:sz="0" w:space="0" w:color="auto"/>
          </w:divBdr>
        </w:div>
      </w:divsChild>
    </w:div>
    <w:div w:id="1909225335">
      <w:bodyDiv w:val="1"/>
      <w:marLeft w:val="0"/>
      <w:marRight w:val="0"/>
      <w:marTop w:val="0"/>
      <w:marBottom w:val="0"/>
      <w:divBdr>
        <w:top w:val="none" w:sz="0" w:space="0" w:color="auto"/>
        <w:left w:val="none" w:sz="0" w:space="0" w:color="auto"/>
        <w:bottom w:val="none" w:sz="0" w:space="0" w:color="auto"/>
        <w:right w:val="none" w:sz="0" w:space="0" w:color="auto"/>
      </w:divBdr>
    </w:div>
    <w:div w:id="1920098524">
      <w:bodyDiv w:val="1"/>
      <w:marLeft w:val="0"/>
      <w:marRight w:val="0"/>
      <w:marTop w:val="0"/>
      <w:marBottom w:val="0"/>
      <w:divBdr>
        <w:top w:val="none" w:sz="0" w:space="0" w:color="auto"/>
        <w:left w:val="none" w:sz="0" w:space="0" w:color="auto"/>
        <w:bottom w:val="none" w:sz="0" w:space="0" w:color="auto"/>
        <w:right w:val="none" w:sz="0" w:space="0" w:color="auto"/>
      </w:divBdr>
      <w:divsChild>
        <w:div w:id="851266788">
          <w:marLeft w:val="0"/>
          <w:marRight w:val="0"/>
          <w:marTop w:val="0"/>
          <w:marBottom w:val="0"/>
          <w:divBdr>
            <w:top w:val="none" w:sz="0" w:space="0" w:color="auto"/>
            <w:left w:val="none" w:sz="0" w:space="0" w:color="auto"/>
            <w:bottom w:val="none" w:sz="0" w:space="0" w:color="auto"/>
            <w:right w:val="none" w:sz="0" w:space="0" w:color="auto"/>
          </w:divBdr>
        </w:div>
        <w:div w:id="1811708497">
          <w:marLeft w:val="0"/>
          <w:marRight w:val="0"/>
          <w:marTop w:val="0"/>
          <w:marBottom w:val="0"/>
          <w:divBdr>
            <w:top w:val="none" w:sz="0" w:space="0" w:color="auto"/>
            <w:left w:val="none" w:sz="0" w:space="0" w:color="auto"/>
            <w:bottom w:val="none" w:sz="0" w:space="0" w:color="auto"/>
            <w:right w:val="none" w:sz="0" w:space="0" w:color="auto"/>
          </w:divBdr>
        </w:div>
        <w:div w:id="264311569">
          <w:marLeft w:val="0"/>
          <w:marRight w:val="0"/>
          <w:marTop w:val="0"/>
          <w:marBottom w:val="0"/>
          <w:divBdr>
            <w:top w:val="none" w:sz="0" w:space="0" w:color="auto"/>
            <w:left w:val="none" w:sz="0" w:space="0" w:color="auto"/>
            <w:bottom w:val="none" w:sz="0" w:space="0" w:color="auto"/>
            <w:right w:val="none" w:sz="0" w:space="0" w:color="auto"/>
          </w:divBdr>
        </w:div>
        <w:div w:id="111243913">
          <w:marLeft w:val="0"/>
          <w:marRight w:val="0"/>
          <w:marTop w:val="0"/>
          <w:marBottom w:val="0"/>
          <w:divBdr>
            <w:top w:val="none" w:sz="0" w:space="0" w:color="auto"/>
            <w:left w:val="none" w:sz="0" w:space="0" w:color="auto"/>
            <w:bottom w:val="none" w:sz="0" w:space="0" w:color="auto"/>
            <w:right w:val="none" w:sz="0" w:space="0" w:color="auto"/>
          </w:divBdr>
        </w:div>
        <w:div w:id="468599590">
          <w:marLeft w:val="0"/>
          <w:marRight w:val="0"/>
          <w:marTop w:val="0"/>
          <w:marBottom w:val="0"/>
          <w:divBdr>
            <w:top w:val="none" w:sz="0" w:space="0" w:color="auto"/>
            <w:left w:val="none" w:sz="0" w:space="0" w:color="auto"/>
            <w:bottom w:val="none" w:sz="0" w:space="0" w:color="auto"/>
            <w:right w:val="none" w:sz="0" w:space="0" w:color="auto"/>
          </w:divBdr>
        </w:div>
        <w:div w:id="755858311">
          <w:marLeft w:val="0"/>
          <w:marRight w:val="0"/>
          <w:marTop w:val="0"/>
          <w:marBottom w:val="0"/>
          <w:divBdr>
            <w:top w:val="none" w:sz="0" w:space="0" w:color="auto"/>
            <w:left w:val="none" w:sz="0" w:space="0" w:color="auto"/>
            <w:bottom w:val="none" w:sz="0" w:space="0" w:color="auto"/>
            <w:right w:val="none" w:sz="0" w:space="0" w:color="auto"/>
          </w:divBdr>
        </w:div>
        <w:div w:id="285699098">
          <w:marLeft w:val="0"/>
          <w:marRight w:val="0"/>
          <w:marTop w:val="0"/>
          <w:marBottom w:val="0"/>
          <w:divBdr>
            <w:top w:val="none" w:sz="0" w:space="0" w:color="auto"/>
            <w:left w:val="none" w:sz="0" w:space="0" w:color="auto"/>
            <w:bottom w:val="none" w:sz="0" w:space="0" w:color="auto"/>
            <w:right w:val="none" w:sz="0" w:space="0" w:color="auto"/>
          </w:divBdr>
        </w:div>
        <w:div w:id="1024286458">
          <w:marLeft w:val="0"/>
          <w:marRight w:val="0"/>
          <w:marTop w:val="0"/>
          <w:marBottom w:val="0"/>
          <w:divBdr>
            <w:top w:val="none" w:sz="0" w:space="0" w:color="auto"/>
            <w:left w:val="none" w:sz="0" w:space="0" w:color="auto"/>
            <w:bottom w:val="none" w:sz="0" w:space="0" w:color="auto"/>
            <w:right w:val="none" w:sz="0" w:space="0" w:color="auto"/>
          </w:divBdr>
        </w:div>
        <w:div w:id="833301643">
          <w:marLeft w:val="0"/>
          <w:marRight w:val="0"/>
          <w:marTop w:val="0"/>
          <w:marBottom w:val="0"/>
          <w:divBdr>
            <w:top w:val="none" w:sz="0" w:space="0" w:color="auto"/>
            <w:left w:val="none" w:sz="0" w:space="0" w:color="auto"/>
            <w:bottom w:val="none" w:sz="0" w:space="0" w:color="auto"/>
            <w:right w:val="none" w:sz="0" w:space="0" w:color="auto"/>
          </w:divBdr>
        </w:div>
        <w:div w:id="1470979325">
          <w:marLeft w:val="0"/>
          <w:marRight w:val="0"/>
          <w:marTop w:val="0"/>
          <w:marBottom w:val="0"/>
          <w:divBdr>
            <w:top w:val="none" w:sz="0" w:space="0" w:color="auto"/>
            <w:left w:val="none" w:sz="0" w:space="0" w:color="auto"/>
            <w:bottom w:val="none" w:sz="0" w:space="0" w:color="auto"/>
            <w:right w:val="none" w:sz="0" w:space="0" w:color="auto"/>
          </w:divBdr>
        </w:div>
        <w:div w:id="77488377">
          <w:marLeft w:val="0"/>
          <w:marRight w:val="0"/>
          <w:marTop w:val="0"/>
          <w:marBottom w:val="0"/>
          <w:divBdr>
            <w:top w:val="none" w:sz="0" w:space="0" w:color="auto"/>
            <w:left w:val="none" w:sz="0" w:space="0" w:color="auto"/>
            <w:bottom w:val="none" w:sz="0" w:space="0" w:color="auto"/>
            <w:right w:val="none" w:sz="0" w:space="0" w:color="auto"/>
          </w:divBdr>
        </w:div>
        <w:div w:id="1193570715">
          <w:marLeft w:val="0"/>
          <w:marRight w:val="0"/>
          <w:marTop w:val="0"/>
          <w:marBottom w:val="0"/>
          <w:divBdr>
            <w:top w:val="none" w:sz="0" w:space="0" w:color="auto"/>
            <w:left w:val="none" w:sz="0" w:space="0" w:color="auto"/>
            <w:bottom w:val="none" w:sz="0" w:space="0" w:color="auto"/>
            <w:right w:val="none" w:sz="0" w:space="0" w:color="auto"/>
          </w:divBdr>
        </w:div>
      </w:divsChild>
    </w:div>
    <w:div w:id="1959219242">
      <w:bodyDiv w:val="1"/>
      <w:marLeft w:val="0"/>
      <w:marRight w:val="0"/>
      <w:marTop w:val="0"/>
      <w:marBottom w:val="0"/>
      <w:divBdr>
        <w:top w:val="none" w:sz="0" w:space="0" w:color="auto"/>
        <w:left w:val="none" w:sz="0" w:space="0" w:color="auto"/>
        <w:bottom w:val="none" w:sz="0" w:space="0" w:color="auto"/>
        <w:right w:val="none" w:sz="0" w:space="0" w:color="auto"/>
      </w:divBdr>
      <w:divsChild>
        <w:div w:id="1407536547">
          <w:marLeft w:val="0"/>
          <w:marRight w:val="0"/>
          <w:marTop w:val="0"/>
          <w:marBottom w:val="0"/>
          <w:divBdr>
            <w:top w:val="none" w:sz="0" w:space="0" w:color="auto"/>
            <w:left w:val="none" w:sz="0" w:space="0" w:color="auto"/>
            <w:bottom w:val="none" w:sz="0" w:space="0" w:color="auto"/>
            <w:right w:val="none" w:sz="0" w:space="0" w:color="auto"/>
          </w:divBdr>
        </w:div>
        <w:div w:id="37436524">
          <w:marLeft w:val="0"/>
          <w:marRight w:val="0"/>
          <w:marTop w:val="0"/>
          <w:marBottom w:val="0"/>
          <w:divBdr>
            <w:top w:val="none" w:sz="0" w:space="0" w:color="auto"/>
            <w:left w:val="none" w:sz="0" w:space="0" w:color="auto"/>
            <w:bottom w:val="none" w:sz="0" w:space="0" w:color="auto"/>
            <w:right w:val="none" w:sz="0" w:space="0" w:color="auto"/>
          </w:divBdr>
        </w:div>
        <w:div w:id="341670529">
          <w:marLeft w:val="0"/>
          <w:marRight w:val="0"/>
          <w:marTop w:val="0"/>
          <w:marBottom w:val="0"/>
          <w:divBdr>
            <w:top w:val="none" w:sz="0" w:space="0" w:color="auto"/>
            <w:left w:val="none" w:sz="0" w:space="0" w:color="auto"/>
            <w:bottom w:val="none" w:sz="0" w:space="0" w:color="auto"/>
            <w:right w:val="none" w:sz="0" w:space="0" w:color="auto"/>
          </w:divBdr>
        </w:div>
        <w:div w:id="1139768379">
          <w:marLeft w:val="0"/>
          <w:marRight w:val="0"/>
          <w:marTop w:val="0"/>
          <w:marBottom w:val="0"/>
          <w:divBdr>
            <w:top w:val="none" w:sz="0" w:space="0" w:color="auto"/>
            <w:left w:val="none" w:sz="0" w:space="0" w:color="auto"/>
            <w:bottom w:val="none" w:sz="0" w:space="0" w:color="auto"/>
            <w:right w:val="none" w:sz="0" w:space="0" w:color="auto"/>
          </w:divBdr>
        </w:div>
        <w:div w:id="420571003">
          <w:marLeft w:val="0"/>
          <w:marRight w:val="0"/>
          <w:marTop w:val="0"/>
          <w:marBottom w:val="0"/>
          <w:divBdr>
            <w:top w:val="none" w:sz="0" w:space="0" w:color="auto"/>
            <w:left w:val="none" w:sz="0" w:space="0" w:color="auto"/>
            <w:bottom w:val="none" w:sz="0" w:space="0" w:color="auto"/>
            <w:right w:val="none" w:sz="0" w:space="0" w:color="auto"/>
          </w:divBdr>
        </w:div>
        <w:div w:id="64694642">
          <w:marLeft w:val="0"/>
          <w:marRight w:val="0"/>
          <w:marTop w:val="0"/>
          <w:marBottom w:val="0"/>
          <w:divBdr>
            <w:top w:val="none" w:sz="0" w:space="0" w:color="auto"/>
            <w:left w:val="none" w:sz="0" w:space="0" w:color="auto"/>
            <w:bottom w:val="none" w:sz="0" w:space="0" w:color="auto"/>
            <w:right w:val="none" w:sz="0" w:space="0" w:color="auto"/>
          </w:divBdr>
        </w:div>
        <w:div w:id="493766375">
          <w:marLeft w:val="0"/>
          <w:marRight w:val="0"/>
          <w:marTop w:val="0"/>
          <w:marBottom w:val="0"/>
          <w:divBdr>
            <w:top w:val="none" w:sz="0" w:space="0" w:color="auto"/>
            <w:left w:val="none" w:sz="0" w:space="0" w:color="auto"/>
            <w:bottom w:val="none" w:sz="0" w:space="0" w:color="auto"/>
            <w:right w:val="none" w:sz="0" w:space="0" w:color="auto"/>
          </w:divBdr>
        </w:div>
        <w:div w:id="611060994">
          <w:marLeft w:val="0"/>
          <w:marRight w:val="0"/>
          <w:marTop w:val="0"/>
          <w:marBottom w:val="0"/>
          <w:divBdr>
            <w:top w:val="none" w:sz="0" w:space="0" w:color="auto"/>
            <w:left w:val="none" w:sz="0" w:space="0" w:color="auto"/>
            <w:bottom w:val="none" w:sz="0" w:space="0" w:color="auto"/>
            <w:right w:val="none" w:sz="0" w:space="0" w:color="auto"/>
          </w:divBdr>
        </w:div>
        <w:div w:id="540089548">
          <w:marLeft w:val="0"/>
          <w:marRight w:val="0"/>
          <w:marTop w:val="0"/>
          <w:marBottom w:val="0"/>
          <w:divBdr>
            <w:top w:val="none" w:sz="0" w:space="0" w:color="auto"/>
            <w:left w:val="none" w:sz="0" w:space="0" w:color="auto"/>
            <w:bottom w:val="none" w:sz="0" w:space="0" w:color="auto"/>
            <w:right w:val="none" w:sz="0" w:space="0" w:color="auto"/>
          </w:divBdr>
        </w:div>
        <w:div w:id="1457023654">
          <w:marLeft w:val="0"/>
          <w:marRight w:val="0"/>
          <w:marTop w:val="0"/>
          <w:marBottom w:val="0"/>
          <w:divBdr>
            <w:top w:val="none" w:sz="0" w:space="0" w:color="auto"/>
            <w:left w:val="none" w:sz="0" w:space="0" w:color="auto"/>
            <w:bottom w:val="none" w:sz="0" w:space="0" w:color="auto"/>
            <w:right w:val="none" w:sz="0" w:space="0" w:color="auto"/>
          </w:divBdr>
        </w:div>
        <w:div w:id="246967133">
          <w:marLeft w:val="0"/>
          <w:marRight w:val="0"/>
          <w:marTop w:val="0"/>
          <w:marBottom w:val="0"/>
          <w:divBdr>
            <w:top w:val="none" w:sz="0" w:space="0" w:color="auto"/>
            <w:left w:val="none" w:sz="0" w:space="0" w:color="auto"/>
            <w:bottom w:val="none" w:sz="0" w:space="0" w:color="auto"/>
            <w:right w:val="none" w:sz="0" w:space="0" w:color="auto"/>
          </w:divBdr>
        </w:div>
        <w:div w:id="1880434030">
          <w:marLeft w:val="0"/>
          <w:marRight w:val="0"/>
          <w:marTop w:val="0"/>
          <w:marBottom w:val="0"/>
          <w:divBdr>
            <w:top w:val="none" w:sz="0" w:space="0" w:color="auto"/>
            <w:left w:val="none" w:sz="0" w:space="0" w:color="auto"/>
            <w:bottom w:val="none" w:sz="0" w:space="0" w:color="auto"/>
            <w:right w:val="none" w:sz="0" w:space="0" w:color="auto"/>
          </w:divBdr>
        </w:div>
      </w:divsChild>
    </w:div>
    <w:div w:id="1965849681">
      <w:bodyDiv w:val="1"/>
      <w:marLeft w:val="0"/>
      <w:marRight w:val="0"/>
      <w:marTop w:val="0"/>
      <w:marBottom w:val="0"/>
      <w:divBdr>
        <w:top w:val="none" w:sz="0" w:space="0" w:color="auto"/>
        <w:left w:val="none" w:sz="0" w:space="0" w:color="auto"/>
        <w:bottom w:val="none" w:sz="0" w:space="0" w:color="auto"/>
        <w:right w:val="none" w:sz="0" w:space="0" w:color="auto"/>
      </w:divBdr>
    </w:div>
    <w:div w:id="1986735585">
      <w:bodyDiv w:val="1"/>
      <w:marLeft w:val="0"/>
      <w:marRight w:val="0"/>
      <w:marTop w:val="0"/>
      <w:marBottom w:val="0"/>
      <w:divBdr>
        <w:top w:val="none" w:sz="0" w:space="0" w:color="auto"/>
        <w:left w:val="none" w:sz="0" w:space="0" w:color="auto"/>
        <w:bottom w:val="none" w:sz="0" w:space="0" w:color="auto"/>
        <w:right w:val="none" w:sz="0" w:space="0" w:color="auto"/>
      </w:divBdr>
      <w:divsChild>
        <w:div w:id="228423677">
          <w:marLeft w:val="0"/>
          <w:marRight w:val="0"/>
          <w:marTop w:val="0"/>
          <w:marBottom w:val="0"/>
          <w:divBdr>
            <w:top w:val="none" w:sz="0" w:space="0" w:color="auto"/>
            <w:left w:val="none" w:sz="0" w:space="0" w:color="auto"/>
            <w:bottom w:val="none" w:sz="0" w:space="0" w:color="auto"/>
            <w:right w:val="none" w:sz="0" w:space="0" w:color="auto"/>
          </w:divBdr>
        </w:div>
        <w:div w:id="1616986930">
          <w:marLeft w:val="0"/>
          <w:marRight w:val="0"/>
          <w:marTop w:val="0"/>
          <w:marBottom w:val="0"/>
          <w:divBdr>
            <w:top w:val="none" w:sz="0" w:space="0" w:color="auto"/>
            <w:left w:val="none" w:sz="0" w:space="0" w:color="auto"/>
            <w:bottom w:val="none" w:sz="0" w:space="0" w:color="auto"/>
            <w:right w:val="none" w:sz="0" w:space="0" w:color="auto"/>
          </w:divBdr>
        </w:div>
        <w:div w:id="1881235718">
          <w:marLeft w:val="0"/>
          <w:marRight w:val="0"/>
          <w:marTop w:val="0"/>
          <w:marBottom w:val="0"/>
          <w:divBdr>
            <w:top w:val="none" w:sz="0" w:space="0" w:color="auto"/>
            <w:left w:val="none" w:sz="0" w:space="0" w:color="auto"/>
            <w:bottom w:val="none" w:sz="0" w:space="0" w:color="auto"/>
            <w:right w:val="none" w:sz="0" w:space="0" w:color="auto"/>
          </w:divBdr>
        </w:div>
        <w:div w:id="1263369522">
          <w:marLeft w:val="0"/>
          <w:marRight w:val="0"/>
          <w:marTop w:val="0"/>
          <w:marBottom w:val="0"/>
          <w:divBdr>
            <w:top w:val="none" w:sz="0" w:space="0" w:color="auto"/>
            <w:left w:val="none" w:sz="0" w:space="0" w:color="auto"/>
            <w:bottom w:val="none" w:sz="0" w:space="0" w:color="auto"/>
            <w:right w:val="none" w:sz="0" w:space="0" w:color="auto"/>
          </w:divBdr>
        </w:div>
        <w:div w:id="230235352">
          <w:marLeft w:val="0"/>
          <w:marRight w:val="0"/>
          <w:marTop w:val="0"/>
          <w:marBottom w:val="0"/>
          <w:divBdr>
            <w:top w:val="none" w:sz="0" w:space="0" w:color="auto"/>
            <w:left w:val="none" w:sz="0" w:space="0" w:color="auto"/>
            <w:bottom w:val="none" w:sz="0" w:space="0" w:color="auto"/>
            <w:right w:val="none" w:sz="0" w:space="0" w:color="auto"/>
          </w:divBdr>
        </w:div>
        <w:div w:id="552078522">
          <w:marLeft w:val="0"/>
          <w:marRight w:val="0"/>
          <w:marTop w:val="0"/>
          <w:marBottom w:val="0"/>
          <w:divBdr>
            <w:top w:val="none" w:sz="0" w:space="0" w:color="auto"/>
            <w:left w:val="none" w:sz="0" w:space="0" w:color="auto"/>
            <w:bottom w:val="none" w:sz="0" w:space="0" w:color="auto"/>
            <w:right w:val="none" w:sz="0" w:space="0" w:color="auto"/>
          </w:divBdr>
        </w:div>
        <w:div w:id="993535077">
          <w:marLeft w:val="0"/>
          <w:marRight w:val="0"/>
          <w:marTop w:val="0"/>
          <w:marBottom w:val="0"/>
          <w:divBdr>
            <w:top w:val="none" w:sz="0" w:space="0" w:color="auto"/>
            <w:left w:val="none" w:sz="0" w:space="0" w:color="auto"/>
            <w:bottom w:val="none" w:sz="0" w:space="0" w:color="auto"/>
            <w:right w:val="none" w:sz="0" w:space="0" w:color="auto"/>
          </w:divBdr>
        </w:div>
        <w:div w:id="1156143014">
          <w:marLeft w:val="0"/>
          <w:marRight w:val="0"/>
          <w:marTop w:val="0"/>
          <w:marBottom w:val="0"/>
          <w:divBdr>
            <w:top w:val="none" w:sz="0" w:space="0" w:color="auto"/>
            <w:left w:val="none" w:sz="0" w:space="0" w:color="auto"/>
            <w:bottom w:val="none" w:sz="0" w:space="0" w:color="auto"/>
            <w:right w:val="none" w:sz="0" w:space="0" w:color="auto"/>
          </w:divBdr>
        </w:div>
        <w:div w:id="719213043">
          <w:marLeft w:val="0"/>
          <w:marRight w:val="0"/>
          <w:marTop w:val="0"/>
          <w:marBottom w:val="0"/>
          <w:divBdr>
            <w:top w:val="none" w:sz="0" w:space="0" w:color="auto"/>
            <w:left w:val="none" w:sz="0" w:space="0" w:color="auto"/>
            <w:bottom w:val="none" w:sz="0" w:space="0" w:color="auto"/>
            <w:right w:val="none" w:sz="0" w:space="0" w:color="auto"/>
          </w:divBdr>
        </w:div>
        <w:div w:id="5911564">
          <w:marLeft w:val="0"/>
          <w:marRight w:val="0"/>
          <w:marTop w:val="0"/>
          <w:marBottom w:val="0"/>
          <w:divBdr>
            <w:top w:val="none" w:sz="0" w:space="0" w:color="auto"/>
            <w:left w:val="none" w:sz="0" w:space="0" w:color="auto"/>
            <w:bottom w:val="none" w:sz="0" w:space="0" w:color="auto"/>
            <w:right w:val="none" w:sz="0" w:space="0" w:color="auto"/>
          </w:divBdr>
        </w:div>
        <w:div w:id="1195267472">
          <w:marLeft w:val="0"/>
          <w:marRight w:val="0"/>
          <w:marTop w:val="0"/>
          <w:marBottom w:val="0"/>
          <w:divBdr>
            <w:top w:val="none" w:sz="0" w:space="0" w:color="auto"/>
            <w:left w:val="none" w:sz="0" w:space="0" w:color="auto"/>
            <w:bottom w:val="none" w:sz="0" w:space="0" w:color="auto"/>
            <w:right w:val="none" w:sz="0" w:space="0" w:color="auto"/>
          </w:divBdr>
        </w:div>
        <w:div w:id="446313051">
          <w:marLeft w:val="0"/>
          <w:marRight w:val="0"/>
          <w:marTop w:val="0"/>
          <w:marBottom w:val="0"/>
          <w:divBdr>
            <w:top w:val="none" w:sz="0" w:space="0" w:color="auto"/>
            <w:left w:val="none" w:sz="0" w:space="0" w:color="auto"/>
            <w:bottom w:val="none" w:sz="0" w:space="0" w:color="auto"/>
            <w:right w:val="none" w:sz="0" w:space="0" w:color="auto"/>
          </w:divBdr>
        </w:div>
      </w:divsChild>
    </w:div>
    <w:div w:id="1988893832">
      <w:bodyDiv w:val="1"/>
      <w:marLeft w:val="0"/>
      <w:marRight w:val="0"/>
      <w:marTop w:val="0"/>
      <w:marBottom w:val="0"/>
      <w:divBdr>
        <w:top w:val="none" w:sz="0" w:space="0" w:color="auto"/>
        <w:left w:val="none" w:sz="0" w:space="0" w:color="auto"/>
        <w:bottom w:val="none" w:sz="0" w:space="0" w:color="auto"/>
        <w:right w:val="none" w:sz="0" w:space="0" w:color="auto"/>
      </w:divBdr>
      <w:divsChild>
        <w:div w:id="620573416">
          <w:marLeft w:val="0"/>
          <w:marRight w:val="0"/>
          <w:marTop w:val="0"/>
          <w:marBottom w:val="0"/>
          <w:divBdr>
            <w:top w:val="none" w:sz="0" w:space="0" w:color="auto"/>
            <w:left w:val="none" w:sz="0" w:space="0" w:color="auto"/>
            <w:bottom w:val="none" w:sz="0" w:space="0" w:color="auto"/>
            <w:right w:val="none" w:sz="0" w:space="0" w:color="auto"/>
          </w:divBdr>
        </w:div>
        <w:div w:id="71591746">
          <w:marLeft w:val="0"/>
          <w:marRight w:val="0"/>
          <w:marTop w:val="0"/>
          <w:marBottom w:val="0"/>
          <w:divBdr>
            <w:top w:val="none" w:sz="0" w:space="0" w:color="auto"/>
            <w:left w:val="none" w:sz="0" w:space="0" w:color="auto"/>
            <w:bottom w:val="none" w:sz="0" w:space="0" w:color="auto"/>
            <w:right w:val="none" w:sz="0" w:space="0" w:color="auto"/>
          </w:divBdr>
        </w:div>
      </w:divsChild>
    </w:div>
    <w:div w:id="2018455013">
      <w:bodyDiv w:val="1"/>
      <w:marLeft w:val="0"/>
      <w:marRight w:val="0"/>
      <w:marTop w:val="0"/>
      <w:marBottom w:val="0"/>
      <w:divBdr>
        <w:top w:val="none" w:sz="0" w:space="0" w:color="auto"/>
        <w:left w:val="none" w:sz="0" w:space="0" w:color="auto"/>
        <w:bottom w:val="none" w:sz="0" w:space="0" w:color="auto"/>
        <w:right w:val="none" w:sz="0" w:space="0" w:color="auto"/>
      </w:divBdr>
      <w:divsChild>
        <w:div w:id="187958814">
          <w:marLeft w:val="0"/>
          <w:marRight w:val="0"/>
          <w:marTop w:val="0"/>
          <w:marBottom w:val="0"/>
          <w:divBdr>
            <w:top w:val="none" w:sz="0" w:space="0" w:color="auto"/>
            <w:left w:val="none" w:sz="0" w:space="0" w:color="auto"/>
            <w:bottom w:val="none" w:sz="0" w:space="0" w:color="auto"/>
            <w:right w:val="none" w:sz="0" w:space="0" w:color="auto"/>
          </w:divBdr>
        </w:div>
        <w:div w:id="945386010">
          <w:marLeft w:val="0"/>
          <w:marRight w:val="0"/>
          <w:marTop w:val="0"/>
          <w:marBottom w:val="0"/>
          <w:divBdr>
            <w:top w:val="none" w:sz="0" w:space="0" w:color="auto"/>
            <w:left w:val="none" w:sz="0" w:space="0" w:color="auto"/>
            <w:bottom w:val="none" w:sz="0" w:space="0" w:color="auto"/>
            <w:right w:val="none" w:sz="0" w:space="0" w:color="auto"/>
          </w:divBdr>
        </w:div>
        <w:div w:id="1887175752">
          <w:marLeft w:val="0"/>
          <w:marRight w:val="0"/>
          <w:marTop w:val="0"/>
          <w:marBottom w:val="0"/>
          <w:divBdr>
            <w:top w:val="none" w:sz="0" w:space="0" w:color="auto"/>
            <w:left w:val="none" w:sz="0" w:space="0" w:color="auto"/>
            <w:bottom w:val="none" w:sz="0" w:space="0" w:color="auto"/>
            <w:right w:val="none" w:sz="0" w:space="0" w:color="auto"/>
          </w:divBdr>
        </w:div>
        <w:div w:id="1196970088">
          <w:marLeft w:val="0"/>
          <w:marRight w:val="0"/>
          <w:marTop w:val="0"/>
          <w:marBottom w:val="0"/>
          <w:divBdr>
            <w:top w:val="none" w:sz="0" w:space="0" w:color="auto"/>
            <w:left w:val="none" w:sz="0" w:space="0" w:color="auto"/>
            <w:bottom w:val="none" w:sz="0" w:space="0" w:color="auto"/>
            <w:right w:val="none" w:sz="0" w:space="0" w:color="auto"/>
          </w:divBdr>
        </w:div>
        <w:div w:id="1385332520">
          <w:marLeft w:val="0"/>
          <w:marRight w:val="0"/>
          <w:marTop w:val="0"/>
          <w:marBottom w:val="0"/>
          <w:divBdr>
            <w:top w:val="none" w:sz="0" w:space="0" w:color="auto"/>
            <w:left w:val="none" w:sz="0" w:space="0" w:color="auto"/>
            <w:bottom w:val="none" w:sz="0" w:space="0" w:color="auto"/>
            <w:right w:val="none" w:sz="0" w:space="0" w:color="auto"/>
          </w:divBdr>
        </w:div>
        <w:div w:id="1370690445">
          <w:marLeft w:val="0"/>
          <w:marRight w:val="0"/>
          <w:marTop w:val="0"/>
          <w:marBottom w:val="0"/>
          <w:divBdr>
            <w:top w:val="none" w:sz="0" w:space="0" w:color="auto"/>
            <w:left w:val="none" w:sz="0" w:space="0" w:color="auto"/>
            <w:bottom w:val="none" w:sz="0" w:space="0" w:color="auto"/>
            <w:right w:val="none" w:sz="0" w:space="0" w:color="auto"/>
          </w:divBdr>
        </w:div>
        <w:div w:id="168179645">
          <w:marLeft w:val="0"/>
          <w:marRight w:val="0"/>
          <w:marTop w:val="0"/>
          <w:marBottom w:val="0"/>
          <w:divBdr>
            <w:top w:val="none" w:sz="0" w:space="0" w:color="auto"/>
            <w:left w:val="none" w:sz="0" w:space="0" w:color="auto"/>
            <w:bottom w:val="none" w:sz="0" w:space="0" w:color="auto"/>
            <w:right w:val="none" w:sz="0" w:space="0" w:color="auto"/>
          </w:divBdr>
        </w:div>
        <w:div w:id="1530796718">
          <w:marLeft w:val="0"/>
          <w:marRight w:val="0"/>
          <w:marTop w:val="0"/>
          <w:marBottom w:val="0"/>
          <w:divBdr>
            <w:top w:val="none" w:sz="0" w:space="0" w:color="auto"/>
            <w:left w:val="none" w:sz="0" w:space="0" w:color="auto"/>
            <w:bottom w:val="none" w:sz="0" w:space="0" w:color="auto"/>
            <w:right w:val="none" w:sz="0" w:space="0" w:color="auto"/>
          </w:divBdr>
        </w:div>
        <w:div w:id="544678965">
          <w:marLeft w:val="0"/>
          <w:marRight w:val="0"/>
          <w:marTop w:val="0"/>
          <w:marBottom w:val="0"/>
          <w:divBdr>
            <w:top w:val="none" w:sz="0" w:space="0" w:color="auto"/>
            <w:left w:val="none" w:sz="0" w:space="0" w:color="auto"/>
            <w:bottom w:val="none" w:sz="0" w:space="0" w:color="auto"/>
            <w:right w:val="none" w:sz="0" w:space="0" w:color="auto"/>
          </w:divBdr>
        </w:div>
        <w:div w:id="277880029">
          <w:marLeft w:val="0"/>
          <w:marRight w:val="0"/>
          <w:marTop w:val="0"/>
          <w:marBottom w:val="0"/>
          <w:divBdr>
            <w:top w:val="none" w:sz="0" w:space="0" w:color="auto"/>
            <w:left w:val="none" w:sz="0" w:space="0" w:color="auto"/>
            <w:bottom w:val="none" w:sz="0" w:space="0" w:color="auto"/>
            <w:right w:val="none" w:sz="0" w:space="0" w:color="auto"/>
          </w:divBdr>
        </w:div>
        <w:div w:id="1327979443">
          <w:marLeft w:val="0"/>
          <w:marRight w:val="0"/>
          <w:marTop w:val="0"/>
          <w:marBottom w:val="0"/>
          <w:divBdr>
            <w:top w:val="none" w:sz="0" w:space="0" w:color="auto"/>
            <w:left w:val="none" w:sz="0" w:space="0" w:color="auto"/>
            <w:bottom w:val="none" w:sz="0" w:space="0" w:color="auto"/>
            <w:right w:val="none" w:sz="0" w:space="0" w:color="auto"/>
          </w:divBdr>
        </w:div>
        <w:div w:id="117726905">
          <w:marLeft w:val="0"/>
          <w:marRight w:val="0"/>
          <w:marTop w:val="0"/>
          <w:marBottom w:val="0"/>
          <w:divBdr>
            <w:top w:val="none" w:sz="0" w:space="0" w:color="auto"/>
            <w:left w:val="none" w:sz="0" w:space="0" w:color="auto"/>
            <w:bottom w:val="none" w:sz="0" w:space="0" w:color="auto"/>
            <w:right w:val="none" w:sz="0" w:space="0" w:color="auto"/>
          </w:divBdr>
        </w:div>
        <w:div w:id="1008146">
          <w:marLeft w:val="0"/>
          <w:marRight w:val="0"/>
          <w:marTop w:val="0"/>
          <w:marBottom w:val="0"/>
          <w:divBdr>
            <w:top w:val="none" w:sz="0" w:space="0" w:color="auto"/>
            <w:left w:val="none" w:sz="0" w:space="0" w:color="auto"/>
            <w:bottom w:val="none" w:sz="0" w:space="0" w:color="auto"/>
            <w:right w:val="none" w:sz="0" w:space="0" w:color="auto"/>
          </w:divBdr>
        </w:div>
        <w:div w:id="1605461777">
          <w:marLeft w:val="0"/>
          <w:marRight w:val="0"/>
          <w:marTop w:val="0"/>
          <w:marBottom w:val="0"/>
          <w:divBdr>
            <w:top w:val="none" w:sz="0" w:space="0" w:color="auto"/>
            <w:left w:val="none" w:sz="0" w:space="0" w:color="auto"/>
            <w:bottom w:val="none" w:sz="0" w:space="0" w:color="auto"/>
            <w:right w:val="none" w:sz="0" w:space="0" w:color="auto"/>
          </w:divBdr>
        </w:div>
        <w:div w:id="307134212">
          <w:marLeft w:val="0"/>
          <w:marRight w:val="0"/>
          <w:marTop w:val="0"/>
          <w:marBottom w:val="0"/>
          <w:divBdr>
            <w:top w:val="none" w:sz="0" w:space="0" w:color="auto"/>
            <w:left w:val="none" w:sz="0" w:space="0" w:color="auto"/>
            <w:bottom w:val="none" w:sz="0" w:space="0" w:color="auto"/>
            <w:right w:val="none" w:sz="0" w:space="0" w:color="auto"/>
          </w:divBdr>
        </w:div>
        <w:div w:id="1850944889">
          <w:marLeft w:val="0"/>
          <w:marRight w:val="0"/>
          <w:marTop w:val="0"/>
          <w:marBottom w:val="0"/>
          <w:divBdr>
            <w:top w:val="none" w:sz="0" w:space="0" w:color="auto"/>
            <w:left w:val="none" w:sz="0" w:space="0" w:color="auto"/>
            <w:bottom w:val="none" w:sz="0" w:space="0" w:color="auto"/>
            <w:right w:val="none" w:sz="0" w:space="0" w:color="auto"/>
          </w:divBdr>
        </w:div>
        <w:div w:id="35936485">
          <w:marLeft w:val="0"/>
          <w:marRight w:val="0"/>
          <w:marTop w:val="0"/>
          <w:marBottom w:val="0"/>
          <w:divBdr>
            <w:top w:val="none" w:sz="0" w:space="0" w:color="auto"/>
            <w:left w:val="none" w:sz="0" w:space="0" w:color="auto"/>
            <w:bottom w:val="none" w:sz="0" w:space="0" w:color="auto"/>
            <w:right w:val="none" w:sz="0" w:space="0" w:color="auto"/>
          </w:divBdr>
        </w:div>
        <w:div w:id="1772359503">
          <w:marLeft w:val="0"/>
          <w:marRight w:val="0"/>
          <w:marTop w:val="0"/>
          <w:marBottom w:val="0"/>
          <w:divBdr>
            <w:top w:val="none" w:sz="0" w:space="0" w:color="auto"/>
            <w:left w:val="none" w:sz="0" w:space="0" w:color="auto"/>
            <w:bottom w:val="none" w:sz="0" w:space="0" w:color="auto"/>
            <w:right w:val="none" w:sz="0" w:space="0" w:color="auto"/>
          </w:divBdr>
        </w:div>
        <w:div w:id="1653024758">
          <w:marLeft w:val="0"/>
          <w:marRight w:val="0"/>
          <w:marTop w:val="0"/>
          <w:marBottom w:val="0"/>
          <w:divBdr>
            <w:top w:val="none" w:sz="0" w:space="0" w:color="auto"/>
            <w:left w:val="none" w:sz="0" w:space="0" w:color="auto"/>
            <w:bottom w:val="none" w:sz="0" w:space="0" w:color="auto"/>
            <w:right w:val="none" w:sz="0" w:space="0" w:color="auto"/>
          </w:divBdr>
        </w:div>
        <w:div w:id="153842333">
          <w:marLeft w:val="0"/>
          <w:marRight w:val="0"/>
          <w:marTop w:val="0"/>
          <w:marBottom w:val="0"/>
          <w:divBdr>
            <w:top w:val="none" w:sz="0" w:space="0" w:color="auto"/>
            <w:left w:val="none" w:sz="0" w:space="0" w:color="auto"/>
            <w:bottom w:val="none" w:sz="0" w:space="0" w:color="auto"/>
            <w:right w:val="none" w:sz="0" w:space="0" w:color="auto"/>
          </w:divBdr>
        </w:div>
        <w:div w:id="649559957">
          <w:marLeft w:val="0"/>
          <w:marRight w:val="0"/>
          <w:marTop w:val="0"/>
          <w:marBottom w:val="0"/>
          <w:divBdr>
            <w:top w:val="none" w:sz="0" w:space="0" w:color="auto"/>
            <w:left w:val="none" w:sz="0" w:space="0" w:color="auto"/>
            <w:bottom w:val="none" w:sz="0" w:space="0" w:color="auto"/>
            <w:right w:val="none" w:sz="0" w:space="0" w:color="auto"/>
          </w:divBdr>
        </w:div>
        <w:div w:id="457183056">
          <w:marLeft w:val="0"/>
          <w:marRight w:val="0"/>
          <w:marTop w:val="0"/>
          <w:marBottom w:val="0"/>
          <w:divBdr>
            <w:top w:val="none" w:sz="0" w:space="0" w:color="auto"/>
            <w:left w:val="none" w:sz="0" w:space="0" w:color="auto"/>
            <w:bottom w:val="none" w:sz="0" w:space="0" w:color="auto"/>
            <w:right w:val="none" w:sz="0" w:space="0" w:color="auto"/>
          </w:divBdr>
        </w:div>
        <w:div w:id="1913586094">
          <w:marLeft w:val="0"/>
          <w:marRight w:val="0"/>
          <w:marTop w:val="0"/>
          <w:marBottom w:val="0"/>
          <w:divBdr>
            <w:top w:val="none" w:sz="0" w:space="0" w:color="auto"/>
            <w:left w:val="none" w:sz="0" w:space="0" w:color="auto"/>
            <w:bottom w:val="none" w:sz="0" w:space="0" w:color="auto"/>
            <w:right w:val="none" w:sz="0" w:space="0" w:color="auto"/>
          </w:divBdr>
        </w:div>
        <w:div w:id="1705253331">
          <w:marLeft w:val="0"/>
          <w:marRight w:val="0"/>
          <w:marTop w:val="0"/>
          <w:marBottom w:val="0"/>
          <w:divBdr>
            <w:top w:val="none" w:sz="0" w:space="0" w:color="auto"/>
            <w:left w:val="none" w:sz="0" w:space="0" w:color="auto"/>
            <w:bottom w:val="none" w:sz="0" w:space="0" w:color="auto"/>
            <w:right w:val="none" w:sz="0" w:space="0" w:color="auto"/>
          </w:divBdr>
        </w:div>
        <w:div w:id="873465680">
          <w:marLeft w:val="0"/>
          <w:marRight w:val="0"/>
          <w:marTop w:val="0"/>
          <w:marBottom w:val="0"/>
          <w:divBdr>
            <w:top w:val="none" w:sz="0" w:space="0" w:color="auto"/>
            <w:left w:val="none" w:sz="0" w:space="0" w:color="auto"/>
            <w:bottom w:val="none" w:sz="0" w:space="0" w:color="auto"/>
            <w:right w:val="none" w:sz="0" w:space="0" w:color="auto"/>
          </w:divBdr>
        </w:div>
        <w:div w:id="573664644">
          <w:marLeft w:val="0"/>
          <w:marRight w:val="0"/>
          <w:marTop w:val="0"/>
          <w:marBottom w:val="0"/>
          <w:divBdr>
            <w:top w:val="none" w:sz="0" w:space="0" w:color="auto"/>
            <w:left w:val="none" w:sz="0" w:space="0" w:color="auto"/>
            <w:bottom w:val="none" w:sz="0" w:space="0" w:color="auto"/>
            <w:right w:val="none" w:sz="0" w:space="0" w:color="auto"/>
          </w:divBdr>
        </w:div>
        <w:div w:id="481970153">
          <w:marLeft w:val="0"/>
          <w:marRight w:val="0"/>
          <w:marTop w:val="0"/>
          <w:marBottom w:val="0"/>
          <w:divBdr>
            <w:top w:val="none" w:sz="0" w:space="0" w:color="auto"/>
            <w:left w:val="none" w:sz="0" w:space="0" w:color="auto"/>
            <w:bottom w:val="none" w:sz="0" w:space="0" w:color="auto"/>
            <w:right w:val="none" w:sz="0" w:space="0" w:color="auto"/>
          </w:divBdr>
        </w:div>
        <w:div w:id="1082222072">
          <w:marLeft w:val="0"/>
          <w:marRight w:val="0"/>
          <w:marTop w:val="0"/>
          <w:marBottom w:val="0"/>
          <w:divBdr>
            <w:top w:val="none" w:sz="0" w:space="0" w:color="auto"/>
            <w:left w:val="none" w:sz="0" w:space="0" w:color="auto"/>
            <w:bottom w:val="none" w:sz="0" w:space="0" w:color="auto"/>
            <w:right w:val="none" w:sz="0" w:space="0" w:color="auto"/>
          </w:divBdr>
        </w:div>
      </w:divsChild>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sChild>
        <w:div w:id="801195145">
          <w:marLeft w:val="0"/>
          <w:marRight w:val="0"/>
          <w:marTop w:val="0"/>
          <w:marBottom w:val="0"/>
          <w:divBdr>
            <w:top w:val="none" w:sz="0" w:space="0" w:color="auto"/>
            <w:left w:val="none" w:sz="0" w:space="0" w:color="auto"/>
            <w:bottom w:val="none" w:sz="0" w:space="0" w:color="auto"/>
            <w:right w:val="none" w:sz="0" w:space="0" w:color="auto"/>
          </w:divBdr>
        </w:div>
        <w:div w:id="1742603076">
          <w:marLeft w:val="0"/>
          <w:marRight w:val="0"/>
          <w:marTop w:val="0"/>
          <w:marBottom w:val="0"/>
          <w:divBdr>
            <w:top w:val="none" w:sz="0" w:space="0" w:color="auto"/>
            <w:left w:val="none" w:sz="0" w:space="0" w:color="auto"/>
            <w:bottom w:val="none" w:sz="0" w:space="0" w:color="auto"/>
            <w:right w:val="none" w:sz="0" w:space="0" w:color="auto"/>
          </w:divBdr>
        </w:div>
        <w:div w:id="1624186728">
          <w:marLeft w:val="0"/>
          <w:marRight w:val="0"/>
          <w:marTop w:val="0"/>
          <w:marBottom w:val="0"/>
          <w:divBdr>
            <w:top w:val="none" w:sz="0" w:space="0" w:color="auto"/>
            <w:left w:val="none" w:sz="0" w:space="0" w:color="auto"/>
            <w:bottom w:val="none" w:sz="0" w:space="0" w:color="auto"/>
            <w:right w:val="none" w:sz="0" w:space="0" w:color="auto"/>
          </w:divBdr>
        </w:div>
        <w:div w:id="1706363514">
          <w:marLeft w:val="0"/>
          <w:marRight w:val="0"/>
          <w:marTop w:val="0"/>
          <w:marBottom w:val="0"/>
          <w:divBdr>
            <w:top w:val="none" w:sz="0" w:space="0" w:color="auto"/>
            <w:left w:val="none" w:sz="0" w:space="0" w:color="auto"/>
            <w:bottom w:val="none" w:sz="0" w:space="0" w:color="auto"/>
            <w:right w:val="none" w:sz="0" w:space="0" w:color="auto"/>
          </w:divBdr>
        </w:div>
      </w:divsChild>
    </w:div>
    <w:div w:id="2100328450">
      <w:bodyDiv w:val="1"/>
      <w:marLeft w:val="0"/>
      <w:marRight w:val="0"/>
      <w:marTop w:val="0"/>
      <w:marBottom w:val="0"/>
      <w:divBdr>
        <w:top w:val="none" w:sz="0" w:space="0" w:color="auto"/>
        <w:left w:val="none" w:sz="0" w:space="0" w:color="auto"/>
        <w:bottom w:val="none" w:sz="0" w:space="0" w:color="auto"/>
        <w:right w:val="none" w:sz="0" w:space="0" w:color="auto"/>
      </w:divBdr>
      <w:divsChild>
        <w:div w:id="1726365893">
          <w:marLeft w:val="0"/>
          <w:marRight w:val="0"/>
          <w:marTop w:val="0"/>
          <w:marBottom w:val="0"/>
          <w:divBdr>
            <w:top w:val="none" w:sz="0" w:space="0" w:color="auto"/>
            <w:left w:val="none" w:sz="0" w:space="0" w:color="auto"/>
            <w:bottom w:val="none" w:sz="0" w:space="0" w:color="auto"/>
            <w:right w:val="none" w:sz="0" w:space="0" w:color="auto"/>
          </w:divBdr>
        </w:div>
        <w:div w:id="1460298662">
          <w:marLeft w:val="0"/>
          <w:marRight w:val="0"/>
          <w:marTop w:val="0"/>
          <w:marBottom w:val="0"/>
          <w:divBdr>
            <w:top w:val="none" w:sz="0" w:space="0" w:color="auto"/>
            <w:left w:val="none" w:sz="0" w:space="0" w:color="auto"/>
            <w:bottom w:val="none" w:sz="0" w:space="0" w:color="auto"/>
            <w:right w:val="none" w:sz="0" w:space="0" w:color="auto"/>
          </w:divBdr>
        </w:div>
        <w:div w:id="2118282480">
          <w:marLeft w:val="0"/>
          <w:marRight w:val="0"/>
          <w:marTop w:val="0"/>
          <w:marBottom w:val="0"/>
          <w:divBdr>
            <w:top w:val="none" w:sz="0" w:space="0" w:color="auto"/>
            <w:left w:val="none" w:sz="0" w:space="0" w:color="auto"/>
            <w:bottom w:val="none" w:sz="0" w:space="0" w:color="auto"/>
            <w:right w:val="none" w:sz="0" w:space="0" w:color="auto"/>
          </w:divBdr>
        </w:div>
        <w:div w:id="1366952163">
          <w:marLeft w:val="0"/>
          <w:marRight w:val="0"/>
          <w:marTop w:val="0"/>
          <w:marBottom w:val="0"/>
          <w:divBdr>
            <w:top w:val="none" w:sz="0" w:space="0" w:color="auto"/>
            <w:left w:val="none" w:sz="0" w:space="0" w:color="auto"/>
            <w:bottom w:val="none" w:sz="0" w:space="0" w:color="auto"/>
            <w:right w:val="none" w:sz="0" w:space="0" w:color="auto"/>
          </w:divBdr>
        </w:div>
        <w:div w:id="1771781582">
          <w:marLeft w:val="0"/>
          <w:marRight w:val="0"/>
          <w:marTop w:val="0"/>
          <w:marBottom w:val="0"/>
          <w:divBdr>
            <w:top w:val="none" w:sz="0" w:space="0" w:color="auto"/>
            <w:left w:val="none" w:sz="0" w:space="0" w:color="auto"/>
            <w:bottom w:val="none" w:sz="0" w:space="0" w:color="auto"/>
            <w:right w:val="none" w:sz="0" w:space="0" w:color="auto"/>
          </w:divBdr>
        </w:div>
        <w:div w:id="359817742">
          <w:marLeft w:val="0"/>
          <w:marRight w:val="0"/>
          <w:marTop w:val="0"/>
          <w:marBottom w:val="0"/>
          <w:divBdr>
            <w:top w:val="none" w:sz="0" w:space="0" w:color="auto"/>
            <w:left w:val="none" w:sz="0" w:space="0" w:color="auto"/>
            <w:bottom w:val="none" w:sz="0" w:space="0" w:color="auto"/>
            <w:right w:val="none" w:sz="0" w:space="0" w:color="auto"/>
          </w:divBdr>
        </w:div>
        <w:div w:id="1240948034">
          <w:marLeft w:val="0"/>
          <w:marRight w:val="0"/>
          <w:marTop w:val="0"/>
          <w:marBottom w:val="0"/>
          <w:divBdr>
            <w:top w:val="none" w:sz="0" w:space="0" w:color="auto"/>
            <w:left w:val="none" w:sz="0" w:space="0" w:color="auto"/>
            <w:bottom w:val="none" w:sz="0" w:space="0" w:color="auto"/>
            <w:right w:val="none" w:sz="0" w:space="0" w:color="auto"/>
          </w:divBdr>
        </w:div>
        <w:div w:id="1218009243">
          <w:marLeft w:val="0"/>
          <w:marRight w:val="0"/>
          <w:marTop w:val="0"/>
          <w:marBottom w:val="0"/>
          <w:divBdr>
            <w:top w:val="none" w:sz="0" w:space="0" w:color="auto"/>
            <w:left w:val="none" w:sz="0" w:space="0" w:color="auto"/>
            <w:bottom w:val="none" w:sz="0" w:space="0" w:color="auto"/>
            <w:right w:val="none" w:sz="0" w:space="0" w:color="auto"/>
          </w:divBdr>
        </w:div>
        <w:div w:id="1422792577">
          <w:marLeft w:val="0"/>
          <w:marRight w:val="0"/>
          <w:marTop w:val="0"/>
          <w:marBottom w:val="0"/>
          <w:divBdr>
            <w:top w:val="none" w:sz="0" w:space="0" w:color="auto"/>
            <w:left w:val="none" w:sz="0" w:space="0" w:color="auto"/>
            <w:bottom w:val="none" w:sz="0" w:space="0" w:color="auto"/>
            <w:right w:val="none" w:sz="0" w:space="0" w:color="auto"/>
          </w:divBdr>
        </w:div>
        <w:div w:id="1152718759">
          <w:marLeft w:val="0"/>
          <w:marRight w:val="0"/>
          <w:marTop w:val="0"/>
          <w:marBottom w:val="0"/>
          <w:divBdr>
            <w:top w:val="none" w:sz="0" w:space="0" w:color="auto"/>
            <w:left w:val="none" w:sz="0" w:space="0" w:color="auto"/>
            <w:bottom w:val="none" w:sz="0" w:space="0" w:color="auto"/>
            <w:right w:val="none" w:sz="0" w:space="0" w:color="auto"/>
          </w:divBdr>
        </w:div>
        <w:div w:id="1614049931">
          <w:marLeft w:val="0"/>
          <w:marRight w:val="0"/>
          <w:marTop w:val="0"/>
          <w:marBottom w:val="0"/>
          <w:divBdr>
            <w:top w:val="none" w:sz="0" w:space="0" w:color="auto"/>
            <w:left w:val="none" w:sz="0" w:space="0" w:color="auto"/>
            <w:bottom w:val="none" w:sz="0" w:space="0" w:color="auto"/>
            <w:right w:val="none" w:sz="0" w:space="0" w:color="auto"/>
          </w:divBdr>
        </w:div>
        <w:div w:id="1500385431">
          <w:marLeft w:val="0"/>
          <w:marRight w:val="0"/>
          <w:marTop w:val="0"/>
          <w:marBottom w:val="0"/>
          <w:divBdr>
            <w:top w:val="none" w:sz="0" w:space="0" w:color="auto"/>
            <w:left w:val="none" w:sz="0" w:space="0" w:color="auto"/>
            <w:bottom w:val="none" w:sz="0" w:space="0" w:color="auto"/>
            <w:right w:val="none" w:sz="0" w:space="0" w:color="auto"/>
          </w:divBdr>
        </w:div>
        <w:div w:id="278298549">
          <w:marLeft w:val="0"/>
          <w:marRight w:val="0"/>
          <w:marTop w:val="0"/>
          <w:marBottom w:val="0"/>
          <w:divBdr>
            <w:top w:val="none" w:sz="0" w:space="0" w:color="auto"/>
            <w:left w:val="none" w:sz="0" w:space="0" w:color="auto"/>
            <w:bottom w:val="none" w:sz="0" w:space="0" w:color="auto"/>
            <w:right w:val="none" w:sz="0" w:space="0" w:color="auto"/>
          </w:divBdr>
        </w:div>
      </w:divsChild>
    </w:div>
    <w:div w:id="2113167054">
      <w:bodyDiv w:val="1"/>
      <w:marLeft w:val="0"/>
      <w:marRight w:val="0"/>
      <w:marTop w:val="0"/>
      <w:marBottom w:val="0"/>
      <w:divBdr>
        <w:top w:val="none" w:sz="0" w:space="0" w:color="auto"/>
        <w:left w:val="none" w:sz="0" w:space="0" w:color="auto"/>
        <w:bottom w:val="none" w:sz="0" w:space="0" w:color="auto"/>
        <w:right w:val="none" w:sz="0" w:space="0" w:color="auto"/>
      </w:divBdr>
      <w:divsChild>
        <w:div w:id="1496650744">
          <w:marLeft w:val="0"/>
          <w:marRight w:val="0"/>
          <w:marTop w:val="0"/>
          <w:marBottom w:val="0"/>
          <w:divBdr>
            <w:top w:val="none" w:sz="0" w:space="0" w:color="auto"/>
            <w:left w:val="none" w:sz="0" w:space="0" w:color="auto"/>
            <w:bottom w:val="none" w:sz="0" w:space="0" w:color="auto"/>
            <w:right w:val="none" w:sz="0" w:space="0" w:color="auto"/>
          </w:divBdr>
        </w:div>
        <w:div w:id="743994583">
          <w:marLeft w:val="0"/>
          <w:marRight w:val="0"/>
          <w:marTop w:val="0"/>
          <w:marBottom w:val="0"/>
          <w:divBdr>
            <w:top w:val="none" w:sz="0" w:space="0" w:color="auto"/>
            <w:left w:val="none" w:sz="0" w:space="0" w:color="auto"/>
            <w:bottom w:val="none" w:sz="0" w:space="0" w:color="auto"/>
            <w:right w:val="none" w:sz="0" w:space="0" w:color="auto"/>
          </w:divBdr>
        </w:div>
        <w:div w:id="431168355">
          <w:marLeft w:val="0"/>
          <w:marRight w:val="0"/>
          <w:marTop w:val="0"/>
          <w:marBottom w:val="0"/>
          <w:divBdr>
            <w:top w:val="none" w:sz="0" w:space="0" w:color="auto"/>
            <w:left w:val="none" w:sz="0" w:space="0" w:color="auto"/>
            <w:bottom w:val="none" w:sz="0" w:space="0" w:color="auto"/>
            <w:right w:val="none" w:sz="0" w:space="0" w:color="auto"/>
          </w:divBdr>
        </w:div>
        <w:div w:id="860439828">
          <w:marLeft w:val="0"/>
          <w:marRight w:val="0"/>
          <w:marTop w:val="0"/>
          <w:marBottom w:val="0"/>
          <w:divBdr>
            <w:top w:val="none" w:sz="0" w:space="0" w:color="auto"/>
            <w:left w:val="none" w:sz="0" w:space="0" w:color="auto"/>
            <w:bottom w:val="none" w:sz="0" w:space="0" w:color="auto"/>
            <w:right w:val="none" w:sz="0" w:space="0" w:color="auto"/>
          </w:divBdr>
        </w:div>
        <w:div w:id="716516749">
          <w:marLeft w:val="0"/>
          <w:marRight w:val="0"/>
          <w:marTop w:val="0"/>
          <w:marBottom w:val="0"/>
          <w:divBdr>
            <w:top w:val="none" w:sz="0" w:space="0" w:color="auto"/>
            <w:left w:val="none" w:sz="0" w:space="0" w:color="auto"/>
            <w:bottom w:val="none" w:sz="0" w:space="0" w:color="auto"/>
            <w:right w:val="none" w:sz="0" w:space="0" w:color="auto"/>
          </w:divBdr>
        </w:div>
        <w:div w:id="389110412">
          <w:marLeft w:val="0"/>
          <w:marRight w:val="0"/>
          <w:marTop w:val="0"/>
          <w:marBottom w:val="0"/>
          <w:divBdr>
            <w:top w:val="none" w:sz="0" w:space="0" w:color="auto"/>
            <w:left w:val="none" w:sz="0" w:space="0" w:color="auto"/>
            <w:bottom w:val="none" w:sz="0" w:space="0" w:color="auto"/>
            <w:right w:val="none" w:sz="0" w:space="0" w:color="auto"/>
          </w:divBdr>
        </w:div>
        <w:div w:id="1658801345">
          <w:marLeft w:val="0"/>
          <w:marRight w:val="0"/>
          <w:marTop w:val="0"/>
          <w:marBottom w:val="0"/>
          <w:divBdr>
            <w:top w:val="none" w:sz="0" w:space="0" w:color="auto"/>
            <w:left w:val="none" w:sz="0" w:space="0" w:color="auto"/>
            <w:bottom w:val="none" w:sz="0" w:space="0" w:color="auto"/>
            <w:right w:val="none" w:sz="0" w:space="0" w:color="auto"/>
          </w:divBdr>
        </w:div>
        <w:div w:id="369502491">
          <w:marLeft w:val="0"/>
          <w:marRight w:val="0"/>
          <w:marTop w:val="0"/>
          <w:marBottom w:val="0"/>
          <w:divBdr>
            <w:top w:val="none" w:sz="0" w:space="0" w:color="auto"/>
            <w:left w:val="none" w:sz="0" w:space="0" w:color="auto"/>
            <w:bottom w:val="none" w:sz="0" w:space="0" w:color="auto"/>
            <w:right w:val="none" w:sz="0" w:space="0" w:color="auto"/>
          </w:divBdr>
        </w:div>
        <w:div w:id="2090345267">
          <w:marLeft w:val="0"/>
          <w:marRight w:val="0"/>
          <w:marTop w:val="0"/>
          <w:marBottom w:val="0"/>
          <w:divBdr>
            <w:top w:val="none" w:sz="0" w:space="0" w:color="auto"/>
            <w:left w:val="none" w:sz="0" w:space="0" w:color="auto"/>
            <w:bottom w:val="none" w:sz="0" w:space="0" w:color="auto"/>
            <w:right w:val="none" w:sz="0" w:space="0" w:color="auto"/>
          </w:divBdr>
        </w:div>
        <w:div w:id="1858228902">
          <w:marLeft w:val="0"/>
          <w:marRight w:val="0"/>
          <w:marTop w:val="0"/>
          <w:marBottom w:val="0"/>
          <w:divBdr>
            <w:top w:val="none" w:sz="0" w:space="0" w:color="auto"/>
            <w:left w:val="none" w:sz="0" w:space="0" w:color="auto"/>
            <w:bottom w:val="none" w:sz="0" w:space="0" w:color="auto"/>
            <w:right w:val="none" w:sz="0" w:space="0" w:color="auto"/>
          </w:divBdr>
        </w:div>
        <w:div w:id="1122068077">
          <w:marLeft w:val="0"/>
          <w:marRight w:val="0"/>
          <w:marTop w:val="0"/>
          <w:marBottom w:val="0"/>
          <w:divBdr>
            <w:top w:val="none" w:sz="0" w:space="0" w:color="auto"/>
            <w:left w:val="none" w:sz="0" w:space="0" w:color="auto"/>
            <w:bottom w:val="none" w:sz="0" w:space="0" w:color="auto"/>
            <w:right w:val="none" w:sz="0" w:space="0" w:color="auto"/>
          </w:divBdr>
        </w:div>
        <w:div w:id="132065454">
          <w:marLeft w:val="0"/>
          <w:marRight w:val="0"/>
          <w:marTop w:val="0"/>
          <w:marBottom w:val="0"/>
          <w:divBdr>
            <w:top w:val="none" w:sz="0" w:space="0" w:color="auto"/>
            <w:left w:val="none" w:sz="0" w:space="0" w:color="auto"/>
            <w:bottom w:val="none" w:sz="0" w:space="0" w:color="auto"/>
            <w:right w:val="none" w:sz="0" w:space="0" w:color="auto"/>
          </w:divBdr>
        </w:div>
        <w:div w:id="733622378">
          <w:marLeft w:val="0"/>
          <w:marRight w:val="0"/>
          <w:marTop w:val="0"/>
          <w:marBottom w:val="0"/>
          <w:divBdr>
            <w:top w:val="none" w:sz="0" w:space="0" w:color="auto"/>
            <w:left w:val="none" w:sz="0" w:space="0" w:color="auto"/>
            <w:bottom w:val="none" w:sz="0" w:space="0" w:color="auto"/>
            <w:right w:val="none" w:sz="0" w:space="0" w:color="auto"/>
          </w:divBdr>
        </w:div>
        <w:div w:id="1578586168">
          <w:marLeft w:val="0"/>
          <w:marRight w:val="0"/>
          <w:marTop w:val="0"/>
          <w:marBottom w:val="0"/>
          <w:divBdr>
            <w:top w:val="none" w:sz="0" w:space="0" w:color="auto"/>
            <w:left w:val="none" w:sz="0" w:space="0" w:color="auto"/>
            <w:bottom w:val="none" w:sz="0" w:space="0" w:color="auto"/>
            <w:right w:val="none" w:sz="0" w:space="0" w:color="auto"/>
          </w:divBdr>
        </w:div>
        <w:div w:id="263391409">
          <w:marLeft w:val="0"/>
          <w:marRight w:val="0"/>
          <w:marTop w:val="0"/>
          <w:marBottom w:val="0"/>
          <w:divBdr>
            <w:top w:val="none" w:sz="0" w:space="0" w:color="auto"/>
            <w:left w:val="none" w:sz="0" w:space="0" w:color="auto"/>
            <w:bottom w:val="none" w:sz="0" w:space="0" w:color="auto"/>
            <w:right w:val="none" w:sz="0" w:space="0" w:color="auto"/>
          </w:divBdr>
        </w:div>
      </w:divsChild>
    </w:div>
    <w:div w:id="2120295253">
      <w:bodyDiv w:val="1"/>
      <w:marLeft w:val="0"/>
      <w:marRight w:val="0"/>
      <w:marTop w:val="0"/>
      <w:marBottom w:val="0"/>
      <w:divBdr>
        <w:top w:val="none" w:sz="0" w:space="0" w:color="auto"/>
        <w:left w:val="none" w:sz="0" w:space="0" w:color="auto"/>
        <w:bottom w:val="none" w:sz="0" w:space="0" w:color="auto"/>
        <w:right w:val="none" w:sz="0" w:space="0" w:color="auto"/>
      </w:divBdr>
    </w:div>
    <w:div w:id="2130540152">
      <w:bodyDiv w:val="1"/>
      <w:marLeft w:val="0"/>
      <w:marRight w:val="0"/>
      <w:marTop w:val="0"/>
      <w:marBottom w:val="0"/>
      <w:divBdr>
        <w:top w:val="none" w:sz="0" w:space="0" w:color="auto"/>
        <w:left w:val="none" w:sz="0" w:space="0" w:color="auto"/>
        <w:bottom w:val="none" w:sz="0" w:space="0" w:color="auto"/>
        <w:right w:val="none" w:sz="0" w:space="0" w:color="auto"/>
      </w:divBdr>
      <w:divsChild>
        <w:div w:id="794252585">
          <w:marLeft w:val="0"/>
          <w:marRight w:val="0"/>
          <w:marTop w:val="0"/>
          <w:marBottom w:val="0"/>
          <w:divBdr>
            <w:top w:val="none" w:sz="0" w:space="0" w:color="auto"/>
            <w:left w:val="none" w:sz="0" w:space="0" w:color="auto"/>
            <w:bottom w:val="none" w:sz="0" w:space="0" w:color="auto"/>
            <w:right w:val="none" w:sz="0" w:space="0" w:color="auto"/>
          </w:divBdr>
        </w:div>
        <w:div w:id="640378515">
          <w:marLeft w:val="0"/>
          <w:marRight w:val="0"/>
          <w:marTop w:val="0"/>
          <w:marBottom w:val="0"/>
          <w:divBdr>
            <w:top w:val="none" w:sz="0" w:space="0" w:color="auto"/>
            <w:left w:val="none" w:sz="0" w:space="0" w:color="auto"/>
            <w:bottom w:val="none" w:sz="0" w:space="0" w:color="auto"/>
            <w:right w:val="none" w:sz="0" w:space="0" w:color="auto"/>
          </w:divBdr>
        </w:div>
        <w:div w:id="762455764">
          <w:marLeft w:val="0"/>
          <w:marRight w:val="0"/>
          <w:marTop w:val="0"/>
          <w:marBottom w:val="0"/>
          <w:divBdr>
            <w:top w:val="none" w:sz="0" w:space="0" w:color="auto"/>
            <w:left w:val="none" w:sz="0" w:space="0" w:color="auto"/>
            <w:bottom w:val="none" w:sz="0" w:space="0" w:color="auto"/>
            <w:right w:val="none" w:sz="0" w:space="0" w:color="auto"/>
          </w:divBdr>
        </w:div>
        <w:div w:id="488523557">
          <w:marLeft w:val="0"/>
          <w:marRight w:val="0"/>
          <w:marTop w:val="0"/>
          <w:marBottom w:val="0"/>
          <w:divBdr>
            <w:top w:val="none" w:sz="0" w:space="0" w:color="auto"/>
            <w:left w:val="none" w:sz="0" w:space="0" w:color="auto"/>
            <w:bottom w:val="none" w:sz="0" w:space="0" w:color="auto"/>
            <w:right w:val="none" w:sz="0" w:space="0" w:color="auto"/>
          </w:divBdr>
        </w:div>
        <w:div w:id="1954315169">
          <w:marLeft w:val="0"/>
          <w:marRight w:val="0"/>
          <w:marTop w:val="0"/>
          <w:marBottom w:val="0"/>
          <w:divBdr>
            <w:top w:val="none" w:sz="0" w:space="0" w:color="auto"/>
            <w:left w:val="none" w:sz="0" w:space="0" w:color="auto"/>
            <w:bottom w:val="none" w:sz="0" w:space="0" w:color="auto"/>
            <w:right w:val="none" w:sz="0" w:space="0" w:color="auto"/>
          </w:divBdr>
        </w:div>
        <w:div w:id="2091073152">
          <w:marLeft w:val="0"/>
          <w:marRight w:val="0"/>
          <w:marTop w:val="0"/>
          <w:marBottom w:val="0"/>
          <w:divBdr>
            <w:top w:val="none" w:sz="0" w:space="0" w:color="auto"/>
            <w:left w:val="none" w:sz="0" w:space="0" w:color="auto"/>
            <w:bottom w:val="none" w:sz="0" w:space="0" w:color="auto"/>
            <w:right w:val="none" w:sz="0" w:space="0" w:color="auto"/>
          </w:divBdr>
        </w:div>
        <w:div w:id="1126579989">
          <w:marLeft w:val="0"/>
          <w:marRight w:val="0"/>
          <w:marTop w:val="0"/>
          <w:marBottom w:val="0"/>
          <w:divBdr>
            <w:top w:val="none" w:sz="0" w:space="0" w:color="auto"/>
            <w:left w:val="none" w:sz="0" w:space="0" w:color="auto"/>
            <w:bottom w:val="none" w:sz="0" w:space="0" w:color="auto"/>
            <w:right w:val="none" w:sz="0" w:space="0" w:color="auto"/>
          </w:divBdr>
        </w:div>
        <w:div w:id="549074134">
          <w:marLeft w:val="0"/>
          <w:marRight w:val="0"/>
          <w:marTop w:val="0"/>
          <w:marBottom w:val="0"/>
          <w:divBdr>
            <w:top w:val="none" w:sz="0" w:space="0" w:color="auto"/>
            <w:left w:val="none" w:sz="0" w:space="0" w:color="auto"/>
            <w:bottom w:val="none" w:sz="0" w:space="0" w:color="auto"/>
            <w:right w:val="none" w:sz="0" w:space="0" w:color="auto"/>
          </w:divBdr>
        </w:div>
      </w:divsChild>
    </w:div>
    <w:div w:id="2131624751">
      <w:bodyDiv w:val="1"/>
      <w:marLeft w:val="0"/>
      <w:marRight w:val="0"/>
      <w:marTop w:val="0"/>
      <w:marBottom w:val="0"/>
      <w:divBdr>
        <w:top w:val="none" w:sz="0" w:space="0" w:color="auto"/>
        <w:left w:val="none" w:sz="0" w:space="0" w:color="auto"/>
        <w:bottom w:val="none" w:sz="0" w:space="0" w:color="auto"/>
        <w:right w:val="none" w:sz="0" w:space="0" w:color="auto"/>
      </w:divBdr>
      <w:divsChild>
        <w:div w:id="1196121582">
          <w:marLeft w:val="0"/>
          <w:marRight w:val="0"/>
          <w:marTop w:val="0"/>
          <w:marBottom w:val="0"/>
          <w:divBdr>
            <w:top w:val="none" w:sz="0" w:space="0" w:color="auto"/>
            <w:left w:val="none" w:sz="0" w:space="0" w:color="auto"/>
            <w:bottom w:val="none" w:sz="0" w:space="0" w:color="auto"/>
            <w:right w:val="none" w:sz="0" w:space="0" w:color="auto"/>
          </w:divBdr>
        </w:div>
        <w:div w:id="351107965">
          <w:marLeft w:val="0"/>
          <w:marRight w:val="0"/>
          <w:marTop w:val="0"/>
          <w:marBottom w:val="0"/>
          <w:divBdr>
            <w:top w:val="none" w:sz="0" w:space="0" w:color="auto"/>
            <w:left w:val="none" w:sz="0" w:space="0" w:color="auto"/>
            <w:bottom w:val="none" w:sz="0" w:space="0" w:color="auto"/>
            <w:right w:val="none" w:sz="0" w:space="0" w:color="auto"/>
          </w:divBdr>
        </w:div>
        <w:div w:id="451048365">
          <w:marLeft w:val="0"/>
          <w:marRight w:val="0"/>
          <w:marTop w:val="0"/>
          <w:marBottom w:val="0"/>
          <w:divBdr>
            <w:top w:val="none" w:sz="0" w:space="0" w:color="auto"/>
            <w:left w:val="none" w:sz="0" w:space="0" w:color="auto"/>
            <w:bottom w:val="none" w:sz="0" w:space="0" w:color="auto"/>
            <w:right w:val="none" w:sz="0" w:space="0" w:color="auto"/>
          </w:divBdr>
        </w:div>
        <w:div w:id="1803766224">
          <w:marLeft w:val="0"/>
          <w:marRight w:val="0"/>
          <w:marTop w:val="0"/>
          <w:marBottom w:val="0"/>
          <w:divBdr>
            <w:top w:val="none" w:sz="0" w:space="0" w:color="auto"/>
            <w:left w:val="none" w:sz="0" w:space="0" w:color="auto"/>
            <w:bottom w:val="none" w:sz="0" w:space="0" w:color="auto"/>
            <w:right w:val="none" w:sz="0" w:space="0" w:color="auto"/>
          </w:divBdr>
        </w:div>
        <w:div w:id="1426462950">
          <w:marLeft w:val="0"/>
          <w:marRight w:val="0"/>
          <w:marTop w:val="0"/>
          <w:marBottom w:val="0"/>
          <w:divBdr>
            <w:top w:val="none" w:sz="0" w:space="0" w:color="auto"/>
            <w:left w:val="none" w:sz="0" w:space="0" w:color="auto"/>
            <w:bottom w:val="none" w:sz="0" w:space="0" w:color="auto"/>
            <w:right w:val="none" w:sz="0" w:space="0" w:color="auto"/>
          </w:divBdr>
        </w:div>
        <w:div w:id="756487882">
          <w:marLeft w:val="0"/>
          <w:marRight w:val="0"/>
          <w:marTop w:val="0"/>
          <w:marBottom w:val="0"/>
          <w:divBdr>
            <w:top w:val="none" w:sz="0" w:space="0" w:color="auto"/>
            <w:left w:val="none" w:sz="0" w:space="0" w:color="auto"/>
            <w:bottom w:val="none" w:sz="0" w:space="0" w:color="auto"/>
            <w:right w:val="none" w:sz="0" w:space="0" w:color="auto"/>
          </w:divBdr>
        </w:div>
        <w:div w:id="145991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egal.un.org/ilc/texts/instruments/english/draft_articles/9_11_2011.pdf" TargetMode="External"/><Relationship Id="rId2" Type="http://schemas.openxmlformats.org/officeDocument/2006/relationships/hyperlink" Target="https://dx.doi.org/10.2139/ssrn.2682444" TargetMode="External"/><Relationship Id="rId1" Type="http://schemas.openxmlformats.org/officeDocument/2006/relationships/hyperlink" Target="https://ssrn.com/abstract=2682444" TargetMode="External"/><Relationship Id="rId4" Type="http://schemas.openxmlformats.org/officeDocument/2006/relationships/hyperlink" Target="http://wedocs.unep.org/bitstream/handle/20.500.11822/20737/Accreditation%20modalities%20%20Flyer2.pdf?sequence=1&amp;isAllowed=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15D5-C0E3-4C05-B357-0DE07242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8597</Words>
  <Characters>49007</Characters>
  <Application>Microsoft Office Word</Application>
  <DocSecurity>0</DocSecurity>
  <Lines>408</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Combaz</dc:creator>
  <cp:keywords/>
  <dc:description/>
  <cp:lastModifiedBy>JENNINGS Edmund</cp:lastModifiedBy>
  <cp:revision>3</cp:revision>
  <dcterms:created xsi:type="dcterms:W3CDTF">2018-10-19T10:36:00Z</dcterms:created>
  <dcterms:modified xsi:type="dcterms:W3CDTF">2018-10-19T10:38:00Z</dcterms:modified>
</cp:coreProperties>
</file>